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BC7D43F" w14:textId="77777777" w:rsidR="000D670B" w:rsidRDefault="000D670B" w:rsidP="000D670B">
      <w:pPr>
        <w:jc w:val="both"/>
        <w:rPr>
          <w:rFonts w:ascii="Arial" w:hAnsi="Arial" w:cs="Arial"/>
        </w:rPr>
      </w:pPr>
      <w:bookmarkStart w:id="0" w:name="OLE_LINK4"/>
      <w:r w:rsidRPr="000D670B">
        <w:rPr>
          <w:rFonts w:ascii="Arial" w:hAnsi="Arial" w:cs="Arial"/>
          <w:highlight w:val="yellow"/>
        </w:rPr>
        <w:t>Joana (Social Worker) Reference Li</w:t>
      </w:r>
      <w:r w:rsidRPr="000D670B">
        <w:rPr>
          <w:rFonts w:ascii="Arial" w:hAnsi="Arial" w:cs="Arial"/>
          <w:highlight w:val="yellow"/>
        </w:rPr>
        <w:t>st</w:t>
      </w:r>
    </w:p>
    <w:p w14:paraId="615CCD22" w14:textId="77777777" w:rsidR="000D670B" w:rsidRDefault="000D670B" w:rsidP="000D670B">
      <w:pPr>
        <w:jc w:val="both"/>
        <w:rPr>
          <w:rFonts w:ascii="Arial" w:hAnsi="Arial" w:cs="Arial"/>
        </w:rPr>
      </w:pPr>
    </w:p>
    <w:p w14:paraId="0A79B051" w14:textId="7C2638C5" w:rsidR="000D670B" w:rsidRPr="000D670B" w:rsidRDefault="000D670B" w:rsidP="000D670B">
      <w:pPr>
        <w:rPr>
          <w:rFonts w:ascii="Arial" w:hAnsi="Arial" w:cs="Arial"/>
        </w:rPr>
      </w:pPr>
      <w:r w:rsidRPr="000D670B">
        <w:rPr>
          <w:rFonts w:ascii="Arial" w:hAnsi="Arial" w:cs="Arial"/>
        </w:rPr>
        <w:t xml:space="preserve">Module: </w:t>
      </w:r>
      <w:r w:rsidRPr="000D670B">
        <w:rPr>
          <w:rFonts w:ascii="Arial" w:eastAsia="Times New Roman" w:hAnsi="Arial" w:cs="Arial"/>
          <w:color w:val="1D2125"/>
          <w:kern w:val="0"/>
          <w:sz w:val="27"/>
          <w:szCs w:val="27"/>
          <w:lang w:eastAsia="en-GB"/>
          <w14:ligatures w14:val="none"/>
        </w:rPr>
        <w:t>Protecting and Supporting Families in Health and Care (BMHP5021_BIRM)</w:t>
      </w:r>
    </w:p>
    <w:p w14:paraId="2ED7E307" w14:textId="796DBFDB" w:rsidR="000D670B" w:rsidRDefault="000D670B" w:rsidP="000D670B">
      <w:pPr>
        <w:jc w:val="both"/>
        <w:rPr>
          <w:rFonts w:ascii="Arial" w:hAnsi="Arial" w:cs="Arial"/>
        </w:rPr>
      </w:pPr>
    </w:p>
    <w:p w14:paraId="724EF900" w14:textId="77777777" w:rsidR="000D670B" w:rsidRDefault="000D670B" w:rsidP="000D670B">
      <w:pPr>
        <w:jc w:val="both"/>
        <w:rPr>
          <w:rFonts w:ascii="Arial" w:hAnsi="Arial" w:cs="Arial"/>
        </w:rPr>
      </w:pPr>
    </w:p>
    <w:p w14:paraId="32001980" w14:textId="77777777" w:rsidR="000D670B" w:rsidRDefault="000D670B" w:rsidP="000D670B">
      <w:pPr>
        <w:jc w:val="both"/>
        <w:rPr>
          <w:rFonts w:ascii="Arial" w:hAnsi="Arial" w:cs="Arial"/>
        </w:rPr>
      </w:pPr>
    </w:p>
    <w:p w14:paraId="76DE345D" w14:textId="77777777" w:rsidR="000D670B" w:rsidRDefault="000D670B" w:rsidP="000D670B">
      <w:pPr>
        <w:jc w:val="both"/>
        <w:rPr>
          <w:rFonts w:ascii="Arial" w:hAnsi="Arial" w:cs="Arial"/>
        </w:rPr>
      </w:pPr>
    </w:p>
    <w:p w14:paraId="1D67E414" w14:textId="77777777" w:rsidR="000D670B" w:rsidRDefault="000D670B" w:rsidP="000D670B">
      <w:pPr>
        <w:jc w:val="both"/>
        <w:rPr>
          <w:rFonts w:ascii="Arial" w:hAnsi="Arial" w:cs="Arial"/>
        </w:rPr>
      </w:pPr>
    </w:p>
    <w:p w14:paraId="30EB95FF" w14:textId="77777777" w:rsidR="000D670B" w:rsidRDefault="000D670B" w:rsidP="000D670B">
      <w:pPr>
        <w:jc w:val="both"/>
        <w:rPr>
          <w:rFonts w:ascii="Arial" w:hAnsi="Arial" w:cs="Arial"/>
        </w:rPr>
      </w:pPr>
    </w:p>
    <w:p w14:paraId="1052DA86" w14:textId="77777777" w:rsidR="000D670B" w:rsidRDefault="000D670B" w:rsidP="000D670B">
      <w:pPr>
        <w:jc w:val="both"/>
        <w:rPr>
          <w:rFonts w:ascii="Arial" w:hAnsi="Arial" w:cs="Arial"/>
        </w:rPr>
      </w:pPr>
    </w:p>
    <w:p w14:paraId="12ACFD54" w14:textId="77777777" w:rsidR="000D670B" w:rsidRDefault="000D670B" w:rsidP="000D670B">
      <w:pPr>
        <w:jc w:val="both"/>
        <w:rPr>
          <w:rFonts w:ascii="Arial" w:hAnsi="Arial" w:cs="Arial"/>
        </w:rPr>
      </w:pPr>
    </w:p>
    <w:p w14:paraId="581628F8" w14:textId="1A1A4341" w:rsidR="000D670B" w:rsidRDefault="000D670B" w:rsidP="000D670B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Name: </w:t>
      </w:r>
      <w:proofErr w:type="gramStart"/>
      <w:r>
        <w:rPr>
          <w:rFonts w:ascii="Arial" w:hAnsi="Arial" w:cs="Arial"/>
        </w:rPr>
        <w:t>Joana  Costa</w:t>
      </w:r>
      <w:proofErr w:type="gramEnd"/>
    </w:p>
    <w:p w14:paraId="2A45FBA9" w14:textId="39B3C431" w:rsidR="000D670B" w:rsidRDefault="000D670B" w:rsidP="000D670B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Date: 18/10/2026</w:t>
      </w:r>
    </w:p>
    <w:p w14:paraId="3324100B" w14:textId="2E55E13A" w:rsidR="000D670B" w:rsidRDefault="000D670B" w:rsidP="000D670B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Student Number: 2434222</w:t>
      </w:r>
    </w:p>
    <w:p w14:paraId="40FFE63B" w14:textId="77777777" w:rsidR="000D670B" w:rsidRDefault="000D670B" w:rsidP="000D670B">
      <w:pPr>
        <w:jc w:val="both"/>
        <w:rPr>
          <w:rFonts w:ascii="Arial" w:hAnsi="Arial" w:cs="Arial"/>
        </w:rPr>
      </w:pPr>
    </w:p>
    <w:p w14:paraId="379F6D22" w14:textId="77777777" w:rsidR="000D670B" w:rsidRDefault="000D670B" w:rsidP="000D670B">
      <w:pPr>
        <w:jc w:val="both"/>
        <w:rPr>
          <w:rFonts w:ascii="Arial" w:hAnsi="Arial" w:cs="Arial"/>
        </w:rPr>
      </w:pPr>
    </w:p>
    <w:p w14:paraId="49F1AD97" w14:textId="77777777" w:rsidR="000D670B" w:rsidRDefault="000D670B" w:rsidP="000D670B">
      <w:pPr>
        <w:jc w:val="both"/>
        <w:rPr>
          <w:rFonts w:ascii="Arial" w:hAnsi="Arial" w:cs="Arial"/>
        </w:rPr>
      </w:pPr>
    </w:p>
    <w:p w14:paraId="4898313C" w14:textId="77777777" w:rsidR="000D670B" w:rsidRDefault="000D670B" w:rsidP="000D670B">
      <w:pPr>
        <w:jc w:val="both"/>
        <w:rPr>
          <w:rFonts w:ascii="Arial" w:hAnsi="Arial" w:cs="Arial"/>
        </w:rPr>
      </w:pPr>
    </w:p>
    <w:p w14:paraId="19EC1B6D" w14:textId="77777777" w:rsidR="000D670B" w:rsidRDefault="000D670B" w:rsidP="000D670B">
      <w:pPr>
        <w:jc w:val="both"/>
        <w:rPr>
          <w:rFonts w:ascii="Arial" w:hAnsi="Arial" w:cs="Arial"/>
        </w:rPr>
      </w:pPr>
    </w:p>
    <w:p w14:paraId="13B51D67" w14:textId="77777777" w:rsidR="000D670B" w:rsidRDefault="000D670B" w:rsidP="000D670B">
      <w:pPr>
        <w:jc w:val="both"/>
        <w:rPr>
          <w:rFonts w:ascii="Arial" w:hAnsi="Arial" w:cs="Arial"/>
        </w:rPr>
      </w:pPr>
    </w:p>
    <w:p w14:paraId="7809D414" w14:textId="77777777" w:rsidR="000D670B" w:rsidRDefault="000D670B" w:rsidP="000D670B">
      <w:pPr>
        <w:jc w:val="both"/>
        <w:rPr>
          <w:rFonts w:ascii="Arial" w:hAnsi="Arial" w:cs="Arial"/>
        </w:rPr>
      </w:pPr>
    </w:p>
    <w:p w14:paraId="7CCA66EC" w14:textId="77777777" w:rsidR="000D670B" w:rsidRDefault="000D670B" w:rsidP="000D670B">
      <w:pPr>
        <w:jc w:val="both"/>
        <w:rPr>
          <w:rFonts w:ascii="Arial" w:hAnsi="Arial" w:cs="Arial"/>
        </w:rPr>
      </w:pPr>
    </w:p>
    <w:p w14:paraId="2D9D32EE" w14:textId="77777777" w:rsidR="000D670B" w:rsidRDefault="000D670B" w:rsidP="000D670B">
      <w:pPr>
        <w:jc w:val="both"/>
        <w:rPr>
          <w:rFonts w:ascii="Arial" w:hAnsi="Arial" w:cs="Arial"/>
        </w:rPr>
      </w:pPr>
    </w:p>
    <w:p w14:paraId="5AC09BFD" w14:textId="77777777" w:rsidR="000D670B" w:rsidRDefault="000D670B" w:rsidP="000D670B">
      <w:pPr>
        <w:jc w:val="both"/>
        <w:rPr>
          <w:rFonts w:ascii="Arial" w:hAnsi="Arial" w:cs="Arial"/>
        </w:rPr>
      </w:pPr>
    </w:p>
    <w:p w14:paraId="218DD1E3" w14:textId="77777777" w:rsidR="000D670B" w:rsidRDefault="000D670B" w:rsidP="000D670B">
      <w:pPr>
        <w:jc w:val="both"/>
        <w:rPr>
          <w:rFonts w:ascii="Arial" w:hAnsi="Arial" w:cs="Arial"/>
        </w:rPr>
      </w:pPr>
    </w:p>
    <w:p w14:paraId="693AF235" w14:textId="77777777" w:rsidR="000D670B" w:rsidRDefault="000D670B" w:rsidP="000D670B">
      <w:pPr>
        <w:jc w:val="both"/>
        <w:rPr>
          <w:rFonts w:ascii="Arial" w:hAnsi="Arial" w:cs="Arial"/>
        </w:rPr>
      </w:pPr>
    </w:p>
    <w:p w14:paraId="3B477928" w14:textId="77777777" w:rsidR="000D670B" w:rsidRDefault="000D670B" w:rsidP="000D670B">
      <w:pPr>
        <w:jc w:val="both"/>
        <w:rPr>
          <w:rFonts w:ascii="Arial" w:hAnsi="Arial" w:cs="Arial"/>
        </w:rPr>
      </w:pPr>
    </w:p>
    <w:p w14:paraId="269071B4" w14:textId="77777777" w:rsidR="000D670B" w:rsidRDefault="000D670B" w:rsidP="000D670B">
      <w:pPr>
        <w:jc w:val="both"/>
        <w:rPr>
          <w:rFonts w:ascii="Arial" w:hAnsi="Arial" w:cs="Arial"/>
        </w:rPr>
      </w:pPr>
    </w:p>
    <w:p w14:paraId="449DDCF7" w14:textId="77777777" w:rsidR="000D670B" w:rsidRPr="00C745EA" w:rsidRDefault="000D670B" w:rsidP="000D670B">
      <w:pPr>
        <w:jc w:val="both"/>
        <w:rPr>
          <w:rFonts w:ascii="Arial" w:hAnsi="Arial" w:cs="Arial"/>
        </w:rPr>
      </w:pPr>
      <w:r w:rsidRPr="00C745EA">
        <w:rPr>
          <w:rFonts w:ascii="Arial" w:hAnsi="Arial" w:cs="Arial"/>
          <w:highlight w:val="yellow"/>
        </w:rPr>
        <w:lastRenderedPageBreak/>
        <w:t>Joana (Social Worker) Reference List</w:t>
      </w:r>
    </w:p>
    <w:p w14:paraId="491B4912" w14:textId="77777777" w:rsidR="000D670B" w:rsidRDefault="000D670B" w:rsidP="000D670B">
      <w:pPr>
        <w:jc w:val="both"/>
        <w:rPr>
          <w:rFonts w:ascii="Arial" w:hAnsi="Arial" w:cs="Arial"/>
        </w:rPr>
      </w:pPr>
    </w:p>
    <w:p w14:paraId="4C34D1CC" w14:textId="77777777" w:rsidR="000D670B" w:rsidRDefault="000D670B" w:rsidP="00C745EA">
      <w:pPr>
        <w:jc w:val="both"/>
        <w:rPr>
          <w:rFonts w:ascii="Arial" w:hAnsi="Arial" w:cs="Arial"/>
          <w:highlight w:val="yellow"/>
        </w:rPr>
      </w:pPr>
    </w:p>
    <w:p w14:paraId="21616790" w14:textId="77777777" w:rsidR="000D670B" w:rsidRPr="0001175C" w:rsidRDefault="000D670B" w:rsidP="0001175C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01175C">
        <w:rPr>
          <w:rFonts w:ascii="Arial" w:hAnsi="Arial" w:cs="Arial"/>
        </w:rPr>
        <w:t>Child Safeguarding Practice Review Panel (2022) Multi-agency safeguarding and domestic abuse: Specialist review. London: Child Safeguarding Practice Review Panel.</w:t>
      </w:r>
    </w:p>
    <w:p w14:paraId="30CEBABB" w14:textId="77777777" w:rsidR="000D670B" w:rsidRPr="0001175C" w:rsidRDefault="000D670B" w:rsidP="0001175C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01175C">
        <w:rPr>
          <w:rFonts w:ascii="Arial" w:hAnsi="Arial" w:cs="Arial"/>
        </w:rPr>
        <w:t>Department for Education (DfE) (2014) Court orders and pre-proceedings for local authorities: Statutory guidance for local authorities. London: Department for Education.</w:t>
      </w:r>
    </w:p>
    <w:p w14:paraId="05DE735A" w14:textId="77777777" w:rsidR="000D670B" w:rsidRPr="0001175C" w:rsidRDefault="000D670B" w:rsidP="0001175C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01175C">
        <w:rPr>
          <w:rFonts w:ascii="Arial" w:hAnsi="Arial" w:cs="Arial"/>
        </w:rPr>
        <w:t>Department for Education (DfE) (2023) Working Together to Safeguard Children 2023: Statutory guidance on inter-agency working to safeguard and promote the welfare of children. London: Department for Education.</w:t>
      </w:r>
    </w:p>
    <w:p w14:paraId="41FBE7E3" w14:textId="77777777" w:rsidR="000D670B" w:rsidRPr="0001175C" w:rsidRDefault="000D670B" w:rsidP="0001175C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01175C">
        <w:rPr>
          <w:rFonts w:ascii="Arial" w:hAnsi="Arial" w:cs="Arial"/>
        </w:rPr>
        <w:t>Derby and Derbyshire Safeguarding Children Partnership (DDSCP) (2018) Practice Guidance on Bruising in Babies and Children. Matlock: Derby and Derbyshire Safeguarding Children Partnership.</w:t>
      </w:r>
    </w:p>
    <w:p w14:paraId="77FBBF09" w14:textId="77777777" w:rsidR="000D670B" w:rsidRPr="0001175C" w:rsidRDefault="000D670B" w:rsidP="00C745EA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01175C">
        <w:rPr>
          <w:rFonts w:ascii="Arial" w:hAnsi="Arial" w:cs="Arial"/>
        </w:rPr>
        <w:t>Derby and Derbyshire Safeguarding Children Partnership (DDSCP) (2024) Theo (TDS20): Local Child Safeguarding Practice Review. Derby: Derby and Derbyshire Safeguarding Children Partnership.</w:t>
      </w:r>
    </w:p>
    <w:p w14:paraId="0FDCB8BB" w14:textId="77777777" w:rsidR="000D670B" w:rsidRPr="0001175C" w:rsidRDefault="000D670B" w:rsidP="0001175C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01175C">
        <w:rPr>
          <w:rFonts w:ascii="Arial" w:hAnsi="Arial" w:cs="Arial"/>
        </w:rPr>
        <w:t>Farmer, E. (2018) ‘Reunification from care: What works in returning children home safely’, Child &amp; Family Social Work, 23(3), pp. 434-441.</w:t>
      </w:r>
    </w:p>
    <w:p w14:paraId="21A7862C" w14:textId="77777777" w:rsidR="000D670B" w:rsidRPr="0001175C" w:rsidRDefault="000D670B" w:rsidP="0001175C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01175C">
        <w:rPr>
          <w:rFonts w:ascii="Arial" w:hAnsi="Arial" w:cs="Arial"/>
        </w:rPr>
        <w:t>HM Government (1989) Children Act 1989. London: The Stationery Office.</w:t>
      </w:r>
    </w:p>
    <w:p w14:paraId="32D30E37" w14:textId="77777777" w:rsidR="000D670B" w:rsidRPr="0001175C" w:rsidRDefault="000D670B" w:rsidP="0001175C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01175C">
        <w:rPr>
          <w:rFonts w:ascii="Arial" w:hAnsi="Arial" w:cs="Arial"/>
        </w:rPr>
        <w:t>HM Government (2004) Children Act 2004. London: The Stationery Office.</w:t>
      </w:r>
    </w:p>
    <w:p w14:paraId="3EE11C3D" w14:textId="77777777" w:rsidR="000D670B" w:rsidRPr="0001175C" w:rsidRDefault="000D670B" w:rsidP="0001175C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01175C">
        <w:rPr>
          <w:rFonts w:ascii="Arial" w:hAnsi="Arial" w:cs="Arial"/>
        </w:rPr>
        <w:t>NSPCC (2023) Parents with substance misuse problems: Learning from case reviews. London: NSPCC.</w:t>
      </w:r>
    </w:p>
    <w:p w14:paraId="5D051312" w14:textId="77777777" w:rsidR="000D670B" w:rsidRPr="0001175C" w:rsidRDefault="000D670B" w:rsidP="0001175C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01175C">
        <w:rPr>
          <w:rFonts w:ascii="Arial" w:hAnsi="Arial" w:cs="Arial"/>
        </w:rPr>
        <w:t>NSPCC (2024) Returning children home from care: Learning from case reviews. London: NSPCC.</w:t>
      </w:r>
    </w:p>
    <w:p w14:paraId="26B97B3F" w14:textId="77777777" w:rsidR="000D670B" w:rsidRPr="007276A8" w:rsidRDefault="000D670B" w:rsidP="00C745EA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01175C">
        <w:rPr>
          <w:rFonts w:ascii="Arial" w:hAnsi="Arial" w:cs="Arial"/>
        </w:rPr>
        <w:t>Public Health England (2018) Safeguarding and promoting the welfare of children affected by parental alcohol and drug use. London: Public Health England.</w:t>
      </w:r>
    </w:p>
    <w:p w14:paraId="2B087BF3" w14:textId="77777777" w:rsidR="00DE25F0" w:rsidRDefault="00DE25F0" w:rsidP="00C745EA">
      <w:pPr>
        <w:jc w:val="both"/>
        <w:rPr>
          <w:rFonts w:ascii="Arial" w:hAnsi="Arial" w:cs="Arial"/>
        </w:rPr>
      </w:pPr>
    </w:p>
    <w:p w14:paraId="1AD4B69C" w14:textId="77777777" w:rsidR="00DE25F0" w:rsidRDefault="00DE25F0" w:rsidP="00C745EA">
      <w:pPr>
        <w:jc w:val="both"/>
        <w:rPr>
          <w:rFonts w:ascii="Arial" w:hAnsi="Arial" w:cs="Arial"/>
        </w:rPr>
      </w:pPr>
    </w:p>
    <w:p w14:paraId="3BF8FA44" w14:textId="77777777" w:rsidR="00DE25F0" w:rsidRDefault="00DE25F0" w:rsidP="00C745EA">
      <w:pPr>
        <w:jc w:val="both"/>
        <w:rPr>
          <w:rFonts w:ascii="Arial" w:hAnsi="Arial" w:cs="Arial"/>
        </w:rPr>
      </w:pPr>
    </w:p>
    <w:bookmarkEnd w:id="0"/>
    <w:p w14:paraId="47E5B661" w14:textId="77777777" w:rsidR="00DE25F0" w:rsidRPr="00AD696D" w:rsidRDefault="00DE25F0" w:rsidP="00C745EA">
      <w:pPr>
        <w:jc w:val="both"/>
        <w:rPr>
          <w:rFonts w:ascii="Arial" w:hAnsi="Arial" w:cs="Arial"/>
        </w:rPr>
      </w:pPr>
    </w:p>
    <w:sectPr w:rsidR="00DE25F0" w:rsidRPr="00AD696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27B0737"/>
    <w:multiLevelType w:val="multilevel"/>
    <w:tmpl w:val="D7461F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60C505B"/>
    <w:multiLevelType w:val="hybridMultilevel"/>
    <w:tmpl w:val="4BE2B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DDB1AEB"/>
    <w:multiLevelType w:val="hybridMultilevel"/>
    <w:tmpl w:val="B8C61A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4226FEA"/>
    <w:multiLevelType w:val="hybridMultilevel"/>
    <w:tmpl w:val="6E06551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61FE2835"/>
    <w:multiLevelType w:val="hybridMultilevel"/>
    <w:tmpl w:val="57AA87F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56829281">
    <w:abstractNumId w:val="0"/>
  </w:num>
  <w:num w:numId="2" w16cid:durableId="359477195">
    <w:abstractNumId w:val="2"/>
  </w:num>
  <w:num w:numId="3" w16cid:durableId="1209341233">
    <w:abstractNumId w:val="1"/>
  </w:num>
  <w:num w:numId="4" w16cid:durableId="1479223780">
    <w:abstractNumId w:val="3"/>
  </w:num>
  <w:num w:numId="5" w16cid:durableId="24418728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12A0"/>
    <w:rsid w:val="0001175C"/>
    <w:rsid w:val="00016D04"/>
    <w:rsid w:val="000178D7"/>
    <w:rsid w:val="00052B0F"/>
    <w:rsid w:val="00086714"/>
    <w:rsid w:val="000D670B"/>
    <w:rsid w:val="00175818"/>
    <w:rsid w:val="001B1F29"/>
    <w:rsid w:val="00205789"/>
    <w:rsid w:val="00216413"/>
    <w:rsid w:val="00250D6D"/>
    <w:rsid w:val="00282DC7"/>
    <w:rsid w:val="002A3BD7"/>
    <w:rsid w:val="002D2D1B"/>
    <w:rsid w:val="0034382D"/>
    <w:rsid w:val="003C59A4"/>
    <w:rsid w:val="003C6348"/>
    <w:rsid w:val="00494A23"/>
    <w:rsid w:val="004F7DA3"/>
    <w:rsid w:val="0055660F"/>
    <w:rsid w:val="005A5CF8"/>
    <w:rsid w:val="005D2E57"/>
    <w:rsid w:val="00643D83"/>
    <w:rsid w:val="00655AFB"/>
    <w:rsid w:val="006E2CC4"/>
    <w:rsid w:val="00700370"/>
    <w:rsid w:val="007054CA"/>
    <w:rsid w:val="00726A6C"/>
    <w:rsid w:val="007276A8"/>
    <w:rsid w:val="007466B5"/>
    <w:rsid w:val="00823E9A"/>
    <w:rsid w:val="00870630"/>
    <w:rsid w:val="008B6446"/>
    <w:rsid w:val="008D76AE"/>
    <w:rsid w:val="008E5DE3"/>
    <w:rsid w:val="00960195"/>
    <w:rsid w:val="009A12A0"/>
    <w:rsid w:val="009A53C3"/>
    <w:rsid w:val="009E2F5D"/>
    <w:rsid w:val="00A62AD6"/>
    <w:rsid w:val="00AD696D"/>
    <w:rsid w:val="00B04226"/>
    <w:rsid w:val="00B11D89"/>
    <w:rsid w:val="00B45F0E"/>
    <w:rsid w:val="00BE30E4"/>
    <w:rsid w:val="00C308E2"/>
    <w:rsid w:val="00C35272"/>
    <w:rsid w:val="00C37787"/>
    <w:rsid w:val="00C55B0F"/>
    <w:rsid w:val="00C745EA"/>
    <w:rsid w:val="00C97A65"/>
    <w:rsid w:val="00DE25F0"/>
    <w:rsid w:val="00E04944"/>
    <w:rsid w:val="00E71180"/>
    <w:rsid w:val="00E75B12"/>
    <w:rsid w:val="00EA4FA3"/>
    <w:rsid w:val="00EF372B"/>
    <w:rsid w:val="00F02094"/>
    <w:rsid w:val="00F76292"/>
    <w:rsid w:val="00F85BAB"/>
    <w:rsid w:val="00FC2524"/>
    <w:rsid w:val="00FD12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6C37C4"/>
  <w15:chartTrackingRefBased/>
  <w15:docId w15:val="{42786628-9944-4187-B2D4-4F83E228CA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A12A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A12A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A12A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A12A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A12A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A12A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A12A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A12A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A12A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A12A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A12A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A12A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A12A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A12A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A12A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A12A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A12A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A12A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A12A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A12A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A12A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A12A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A12A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A12A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A12A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A12A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A12A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A12A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A12A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A5CF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A5CF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266</Words>
  <Characters>1518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Azhda Ali (2436859)</dc:creator>
  <cp:keywords/>
  <dc:description/>
  <cp:lastModifiedBy>Nottingham - Showcase</cp:lastModifiedBy>
  <cp:revision>2</cp:revision>
  <dcterms:created xsi:type="dcterms:W3CDTF">2026-10-18T12:25:00Z</dcterms:created>
  <dcterms:modified xsi:type="dcterms:W3CDTF">2026-10-18T12:25:00Z</dcterms:modified>
</cp:coreProperties>
</file>