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76253B" w14:textId="77777777" w:rsidR="006E2B0F" w:rsidRPr="00CC4268" w:rsidRDefault="006E2B0F" w:rsidP="00CC4268">
      <w:pPr>
        <w:jc w:val="center"/>
        <w:rPr>
          <w:rFonts w:ascii="Calibri" w:hAnsi="Calibri" w:cs="Calibri"/>
        </w:rPr>
      </w:pPr>
      <w:r w:rsidRPr="00CC4268">
        <w:rPr>
          <w:rFonts w:ascii="Calibri" w:hAnsi="Calibri" w:cs="Calibri"/>
        </w:rPr>
        <w:t>Module code: ECIE4001</w:t>
      </w:r>
    </w:p>
    <w:p w14:paraId="4F7EEEF2" w14:textId="77777777" w:rsidR="006E2B0F" w:rsidRPr="00CC4268" w:rsidRDefault="006E2B0F" w:rsidP="00CC4268">
      <w:pPr>
        <w:jc w:val="center"/>
        <w:rPr>
          <w:rFonts w:ascii="Calibri" w:hAnsi="Calibri" w:cs="Calibri"/>
        </w:rPr>
      </w:pPr>
      <w:r w:rsidRPr="00CC4268">
        <w:rPr>
          <w:rFonts w:ascii="Calibri" w:hAnsi="Calibri" w:cs="Calibri"/>
        </w:rPr>
        <w:t>Name student number: Donna Cubbin 2517781</w:t>
      </w:r>
    </w:p>
    <w:p w14:paraId="087BE695" w14:textId="53A1A1B1" w:rsidR="00255805" w:rsidRPr="00CC4268" w:rsidRDefault="006E2B0F" w:rsidP="00CC4268">
      <w:pPr>
        <w:jc w:val="center"/>
        <w:rPr>
          <w:rFonts w:ascii="Calibri" w:hAnsi="Calibri" w:cs="Calibri"/>
        </w:rPr>
      </w:pPr>
      <w:r w:rsidRPr="00CC4268">
        <w:rPr>
          <w:rFonts w:ascii="Calibri" w:hAnsi="Calibri" w:cs="Calibri"/>
        </w:rPr>
        <w:t>Portfolio</w:t>
      </w:r>
    </w:p>
    <w:p w14:paraId="12522945" w14:textId="38B51FA2" w:rsidR="001E1731" w:rsidRPr="00CC4268" w:rsidRDefault="005F3997" w:rsidP="00CC4268">
      <w:pPr>
        <w:jc w:val="center"/>
        <w:rPr>
          <w:rFonts w:ascii="Calibri" w:hAnsi="Calibri" w:cs="Calibri"/>
        </w:rPr>
      </w:pPr>
      <w:r w:rsidRPr="00CC4268">
        <w:rPr>
          <w:rFonts w:ascii="Calibri" w:hAnsi="Calibri" w:cs="Calibri"/>
        </w:rPr>
        <w:t>Element 3: Discuss how Carl Rogers' centred therapeutic approach and other humanist theories support the work of Tas and LSAs in schools.</w:t>
      </w:r>
    </w:p>
    <w:p w14:paraId="0B9FD8D8" w14:textId="77777777" w:rsidR="00181D5E" w:rsidRDefault="00181D5E"/>
    <w:p w14:paraId="76177A32" w14:textId="77777777" w:rsidR="00181D5E" w:rsidRDefault="00181D5E"/>
    <w:p w14:paraId="45D41139" w14:textId="77777777" w:rsidR="00181D5E" w:rsidRPr="00181D5E" w:rsidRDefault="00181D5E" w:rsidP="00181D5E">
      <w:pPr>
        <w:jc w:val="center"/>
        <w:rPr>
          <w:rFonts w:ascii="Calibri" w:hAnsi="Calibri" w:cs="Calibri"/>
        </w:rPr>
      </w:pPr>
      <w:r w:rsidRPr="00181D5E">
        <w:rPr>
          <w:rFonts w:ascii="Calibri" w:hAnsi="Calibri" w:cs="Calibri"/>
        </w:rPr>
        <w:t>The Influence of Carl Rogers on Empowering Education.</w:t>
      </w:r>
    </w:p>
    <w:p w14:paraId="7B99BF0B" w14:textId="77777777" w:rsidR="00600197" w:rsidRDefault="00181D5E" w:rsidP="00181D5E">
      <w:pPr>
        <w:rPr>
          <w:rFonts w:ascii="Calibri" w:hAnsi="Calibri" w:cs="Calibri"/>
        </w:rPr>
      </w:pPr>
      <w:r w:rsidRPr="00181D5E">
        <w:rPr>
          <w:rFonts w:ascii="Calibri" w:hAnsi="Calibri" w:cs="Calibri"/>
        </w:rPr>
        <w:t xml:space="preserve"> An element of Carl Rogers’ person-centred therapy</w:t>
      </w:r>
      <w:r w:rsidR="00A201D2">
        <w:rPr>
          <w:rFonts w:ascii="Calibri" w:hAnsi="Calibri" w:cs="Calibri"/>
        </w:rPr>
        <w:t>,</w:t>
      </w:r>
      <w:r w:rsidRPr="00181D5E">
        <w:rPr>
          <w:rFonts w:ascii="Calibri" w:hAnsi="Calibri" w:cs="Calibri"/>
        </w:rPr>
        <w:t xml:space="preserve"> which provides the bedrock of his theory</w:t>
      </w:r>
      <w:r w:rsidR="00A201D2">
        <w:rPr>
          <w:rFonts w:ascii="Calibri" w:hAnsi="Calibri" w:cs="Calibri"/>
        </w:rPr>
        <w:t>,</w:t>
      </w:r>
      <w:r w:rsidRPr="00181D5E">
        <w:rPr>
          <w:rFonts w:ascii="Calibri" w:hAnsi="Calibri" w:cs="Calibri"/>
        </w:rPr>
        <w:t xml:space="preserve"> is the requirement of empathy, acceptance, genuineness, and emotional availability within the therapeutic relationship</w:t>
      </w:r>
      <w:r w:rsidR="00A201D2">
        <w:rPr>
          <w:rFonts w:ascii="Calibri" w:hAnsi="Calibri" w:cs="Calibri"/>
        </w:rPr>
        <w:t>,</w:t>
      </w:r>
      <w:r w:rsidRPr="00181D5E">
        <w:rPr>
          <w:rFonts w:ascii="Calibri" w:hAnsi="Calibri" w:cs="Calibri"/>
        </w:rPr>
        <w:t xml:space="preserve"> which can massively improve the TAs and LSAs in Welsh schools. TAs and LSAs provide students with emotional support</w:t>
      </w:r>
      <w:r w:rsidR="00A201D2">
        <w:rPr>
          <w:rFonts w:ascii="Calibri" w:hAnsi="Calibri" w:cs="Calibri"/>
        </w:rPr>
        <w:t>,</w:t>
      </w:r>
      <w:r w:rsidRPr="00181D5E">
        <w:rPr>
          <w:rFonts w:ascii="Calibri" w:hAnsi="Calibri" w:cs="Calibri"/>
        </w:rPr>
        <w:t xml:space="preserve"> ensuring the learning environment is one where individuals feel seen, understood and valued. This aligns with the current awareness of the psychological health of students</w:t>
      </w:r>
      <w:r w:rsidR="00B8433B">
        <w:rPr>
          <w:rFonts w:ascii="Calibri" w:hAnsi="Calibri" w:cs="Calibri"/>
        </w:rPr>
        <w:t>,</w:t>
      </w:r>
      <w:r w:rsidRPr="00181D5E">
        <w:rPr>
          <w:rFonts w:ascii="Calibri" w:hAnsi="Calibri" w:cs="Calibri"/>
        </w:rPr>
        <w:t xml:space="preserve"> as Taylor (2023) has noted, </w:t>
      </w:r>
      <w:r w:rsidR="00A201D2">
        <w:rPr>
          <w:rFonts w:ascii="Calibri" w:hAnsi="Calibri" w:cs="Calibri"/>
        </w:rPr>
        <w:t>emphasising</w:t>
      </w:r>
      <w:r w:rsidRPr="00181D5E">
        <w:rPr>
          <w:rFonts w:ascii="Calibri" w:hAnsi="Calibri" w:cs="Calibri"/>
        </w:rPr>
        <w:t xml:space="preserve"> that educators need to foster young people's self-esteem in an educational environment by promoting their self-worth among others. Taylor explains that the humanistic approach to education in educational practices ensures educators establish a supportive environment wherein emotional and psychological development is recognised as much as it is supported. For students, an environment is important, especially from a young age, especially </w:t>
      </w:r>
      <w:r w:rsidR="00576294">
        <w:rPr>
          <w:rFonts w:ascii="Calibri" w:hAnsi="Calibri" w:cs="Calibri"/>
        </w:rPr>
        <w:t xml:space="preserve">for </w:t>
      </w:r>
      <w:r w:rsidRPr="00181D5E">
        <w:rPr>
          <w:rFonts w:ascii="Calibri" w:hAnsi="Calibri" w:cs="Calibri"/>
        </w:rPr>
        <w:t xml:space="preserve">learners who have extra barriers to learning, </w:t>
      </w:r>
      <w:r w:rsidR="00576294">
        <w:rPr>
          <w:rFonts w:ascii="Calibri" w:hAnsi="Calibri" w:cs="Calibri"/>
        </w:rPr>
        <w:t xml:space="preserve">as </w:t>
      </w:r>
      <w:r w:rsidRPr="00181D5E">
        <w:rPr>
          <w:rFonts w:ascii="Calibri" w:hAnsi="Calibri" w:cs="Calibri"/>
        </w:rPr>
        <w:t>it enables them to be more exposed when interacting with what to focus on. Additionally, employing Rogers' human perspective might improve the efficacy of practitioners such as ELSAs specifically trained to attend to pupils' emotional needs</w:t>
      </w:r>
      <w:r w:rsidR="00B8433B">
        <w:rPr>
          <w:rFonts w:ascii="Calibri" w:hAnsi="Calibri" w:cs="Calibri"/>
        </w:rPr>
        <w:t>;</w:t>
      </w:r>
      <w:r w:rsidRPr="00181D5E">
        <w:rPr>
          <w:rFonts w:ascii="Calibri" w:hAnsi="Calibri" w:cs="Calibri"/>
        </w:rPr>
        <w:t xml:space="preserve"> adopting a person-centred approach would help practitioners as well. Miles (2015), in his book on the link between ELSAs and pupils, highlights how a caring environment can foster emotional and academic development. </w:t>
      </w:r>
    </w:p>
    <w:p w14:paraId="7588DF0A" w14:textId="56595AB7" w:rsidR="00257088" w:rsidRDefault="00181D5E" w:rsidP="00181D5E">
      <w:pPr>
        <w:rPr>
          <w:rFonts w:ascii="Calibri" w:hAnsi="Calibri" w:cs="Calibri"/>
        </w:rPr>
      </w:pPr>
      <w:r w:rsidRPr="00181D5E">
        <w:rPr>
          <w:rFonts w:ascii="Calibri" w:hAnsi="Calibri" w:cs="Calibri"/>
        </w:rPr>
        <w:t xml:space="preserve">According to the Miles study, </w:t>
      </w:r>
      <w:r w:rsidR="00600197">
        <w:rPr>
          <w:rFonts w:ascii="Calibri" w:hAnsi="Calibri" w:cs="Calibri"/>
        </w:rPr>
        <w:t>empathic</w:t>
      </w:r>
      <w:r w:rsidRPr="00181D5E">
        <w:rPr>
          <w:rFonts w:ascii="Calibri" w:hAnsi="Calibri" w:cs="Calibri"/>
        </w:rPr>
        <w:t xml:space="preserve"> interactions between ELSAs and students positively affect students</w:t>
      </w:r>
      <w:r w:rsidR="00576294">
        <w:rPr>
          <w:rFonts w:ascii="Calibri" w:hAnsi="Calibri" w:cs="Calibri"/>
        </w:rPr>
        <w:t>,</w:t>
      </w:r>
      <w:r w:rsidRPr="00181D5E">
        <w:rPr>
          <w:rFonts w:ascii="Calibri" w:hAnsi="Calibri" w:cs="Calibri"/>
        </w:rPr>
        <w:t xml:space="preserve"> as they show that when students feel they are understood and accepted by their support staff, they tend to be more emotionally resilient and perform better academically. Empathy is a key aspect not to be overlooked. By implementing Rogers’ values of empathy, Teaching Assistants and Learning Support Assistants not only validate the emotional experiences of their students, but </w:t>
      </w:r>
      <w:r w:rsidR="00825D26">
        <w:rPr>
          <w:rFonts w:ascii="Calibri" w:hAnsi="Calibri" w:cs="Calibri"/>
        </w:rPr>
        <w:t xml:space="preserve">also </w:t>
      </w:r>
      <w:r w:rsidRPr="00181D5E">
        <w:rPr>
          <w:rFonts w:ascii="Calibri" w:hAnsi="Calibri" w:cs="Calibri"/>
        </w:rPr>
        <w:t>demonstrate emotional intelligence behaviours that students can learn from and mimic. As Goleman (1995) found in his review of students with emotional intelligence, students have better emotional intelligence as they experience compassion and understanding from their educators and thus are more able to navigate their emotions</w:t>
      </w:r>
      <w:r w:rsidR="00257088">
        <w:rPr>
          <w:rFonts w:ascii="Calibri" w:hAnsi="Calibri" w:cs="Calibri"/>
        </w:rPr>
        <w:t>,</w:t>
      </w:r>
      <w:r w:rsidRPr="00181D5E">
        <w:rPr>
          <w:rFonts w:ascii="Calibri" w:hAnsi="Calibri" w:cs="Calibri"/>
        </w:rPr>
        <w:t xml:space="preserve"> a central concept that leads to greater learning outcomes. Thus</w:t>
      </w:r>
      <w:r w:rsidR="00825D26">
        <w:rPr>
          <w:rFonts w:ascii="Calibri" w:hAnsi="Calibri" w:cs="Calibri"/>
        </w:rPr>
        <w:t>,</w:t>
      </w:r>
      <w:r w:rsidRPr="00181D5E">
        <w:rPr>
          <w:rFonts w:ascii="Calibri" w:hAnsi="Calibri" w:cs="Calibri"/>
        </w:rPr>
        <w:t xml:space="preserve"> the incorporation of empathy as an anchor in support roles in Welsh schools can enhance the provision of education and allow pupils to learn more successfully in schools. Acceptance, another aspect of Rogers’ humanistic philosophy, is the primary component of TAs and LSAs, and </w:t>
      </w:r>
      <w:r w:rsidR="00257088">
        <w:rPr>
          <w:rFonts w:ascii="Calibri" w:hAnsi="Calibri" w:cs="Calibri"/>
        </w:rPr>
        <w:t>in</w:t>
      </w:r>
      <w:r w:rsidRPr="00181D5E">
        <w:rPr>
          <w:rFonts w:ascii="Calibri" w:hAnsi="Calibri" w:cs="Calibri"/>
        </w:rPr>
        <w:t xml:space="preserve"> their relationships with students. When students see staff displaying the qualities of unconditional positive regard, it sets out a safe environment in which students are not judged and </w:t>
      </w:r>
      <w:r w:rsidR="00080422">
        <w:rPr>
          <w:rFonts w:ascii="Calibri" w:hAnsi="Calibri" w:cs="Calibri"/>
        </w:rPr>
        <w:t xml:space="preserve">are </w:t>
      </w:r>
      <w:r w:rsidRPr="00181D5E">
        <w:rPr>
          <w:rFonts w:ascii="Calibri" w:hAnsi="Calibri" w:cs="Calibri"/>
        </w:rPr>
        <w:t xml:space="preserve">more willing to talk about their thoughts and feelings. </w:t>
      </w:r>
    </w:p>
    <w:p w14:paraId="79B4B344" w14:textId="042D2FEA" w:rsidR="00080422" w:rsidRDefault="00181D5E" w:rsidP="00181D5E">
      <w:pPr>
        <w:rPr>
          <w:rFonts w:ascii="Calibri" w:hAnsi="Calibri" w:cs="Calibri"/>
        </w:rPr>
      </w:pPr>
      <w:r w:rsidRPr="00181D5E">
        <w:rPr>
          <w:rFonts w:ascii="Calibri" w:hAnsi="Calibri" w:cs="Calibri"/>
        </w:rPr>
        <w:t xml:space="preserve">This acceptance is transformational, as explored in </w:t>
      </w:r>
      <w:r w:rsidR="005A195E">
        <w:rPr>
          <w:rFonts w:ascii="Calibri" w:hAnsi="Calibri" w:cs="Calibri"/>
        </w:rPr>
        <w:t>Weare's</w:t>
      </w:r>
      <w:r w:rsidRPr="00181D5E">
        <w:rPr>
          <w:rFonts w:ascii="Calibri" w:hAnsi="Calibri" w:cs="Calibri"/>
        </w:rPr>
        <w:t xml:space="preserve"> (2015) research showing that it is essential for </w:t>
      </w:r>
      <w:r w:rsidR="007C0540">
        <w:rPr>
          <w:rFonts w:ascii="Calibri" w:hAnsi="Calibri" w:cs="Calibri"/>
        </w:rPr>
        <w:t>students'</w:t>
      </w:r>
      <w:r w:rsidRPr="00181D5E">
        <w:rPr>
          <w:rFonts w:ascii="Calibri" w:hAnsi="Calibri" w:cs="Calibri"/>
        </w:rPr>
        <w:t xml:space="preserve"> emotional development that schools foster inclusive and accepting schools that promote a wide and inclusive environment. Weare highlights the need for TAs and LSAs to develop a non-judgemental environment that increases levels of engagement, motivation, and </w:t>
      </w:r>
      <w:r w:rsidRPr="00181D5E">
        <w:rPr>
          <w:rFonts w:ascii="Calibri" w:hAnsi="Calibri" w:cs="Calibri"/>
        </w:rPr>
        <w:lastRenderedPageBreak/>
        <w:t>ultimately, academic engagement of students themselves. Therefore, the incorporation of person-centred therapy (based on Carl Rogers) and humanism theories into the practice of TAs and LSAs in Welsh schools is necessary, not just nice, to create a holistic environment for students. By cultivating empathy, acceptance, and authentic interactions, these professionals enable the emotional and academic success of those they assist. The significance of this is felt most strongly in the field of Welsh education, where education is about the students and for the students they serve</w:t>
      </w:r>
      <w:r w:rsidR="00B75308">
        <w:rPr>
          <w:rFonts w:ascii="Calibri" w:hAnsi="Calibri" w:cs="Calibri"/>
        </w:rPr>
        <w:t>. The</w:t>
      </w:r>
      <w:r w:rsidRPr="00181D5E">
        <w:rPr>
          <w:rFonts w:ascii="Calibri" w:hAnsi="Calibri" w:cs="Calibri"/>
        </w:rPr>
        <w:t xml:space="preserve"> significance of Rogers’ model is present in the interactions with TAs and LSAs with learners who display SEN and who exhibit behaviour that is difficult to manage. Kay (2024: 25-32) highlights the importance of an inclusive pedagogy</w:t>
      </w:r>
      <w:r w:rsidR="005A195E">
        <w:rPr>
          <w:rFonts w:ascii="Calibri" w:hAnsi="Calibri" w:cs="Calibri"/>
        </w:rPr>
        <w:t>,</w:t>
      </w:r>
      <w:r w:rsidRPr="00181D5E">
        <w:rPr>
          <w:rFonts w:ascii="Calibri" w:hAnsi="Calibri" w:cs="Calibri"/>
        </w:rPr>
        <w:t xml:space="preserve"> which </w:t>
      </w:r>
      <w:r w:rsidR="005A195E">
        <w:rPr>
          <w:rFonts w:ascii="Calibri" w:hAnsi="Calibri" w:cs="Calibri"/>
        </w:rPr>
        <w:t>person-centred</w:t>
      </w:r>
      <w:r w:rsidRPr="00181D5E">
        <w:rPr>
          <w:rFonts w:ascii="Calibri" w:hAnsi="Calibri" w:cs="Calibri"/>
        </w:rPr>
        <w:t xml:space="preserve"> teaching and learning have successfully promoted for enabling key interpersonal skills to occur in support staff. In this way, the principles of the Carl Rogers humanistic paradigm</w:t>
      </w:r>
      <w:r w:rsidR="00B75308">
        <w:rPr>
          <w:rFonts w:ascii="Calibri" w:hAnsi="Calibri" w:cs="Calibri"/>
        </w:rPr>
        <w:t>,</w:t>
      </w:r>
      <w:r w:rsidRPr="00181D5E">
        <w:rPr>
          <w:rFonts w:ascii="Calibri" w:hAnsi="Calibri" w:cs="Calibri"/>
        </w:rPr>
        <w:t xml:space="preserve"> empathy, unconditional positive regard, and genuineness create a caring and respectful atmosphere, which is essential for students with varying levels of understanding and ability. Such emotional atonement not only improves interpersonal relations between TAs, LSAs, and their students but also greatly influences learners’ perceptions of safety and belonging in an educational setting (Rogers, 1961; O’Leary, 2021). </w:t>
      </w:r>
    </w:p>
    <w:p w14:paraId="682DEC2A" w14:textId="5708022C" w:rsidR="00080422" w:rsidRDefault="00181D5E" w:rsidP="00181D5E">
      <w:pPr>
        <w:rPr>
          <w:rFonts w:ascii="Calibri" w:hAnsi="Calibri" w:cs="Calibri"/>
        </w:rPr>
      </w:pPr>
      <w:r w:rsidRPr="00181D5E">
        <w:rPr>
          <w:rFonts w:ascii="Calibri" w:hAnsi="Calibri" w:cs="Calibri"/>
        </w:rPr>
        <w:t xml:space="preserve">In support of this view, Mann (2014) evaluated the ELSA initiative and found </w:t>
      </w:r>
      <w:r w:rsidR="00B75308">
        <w:rPr>
          <w:rFonts w:ascii="Calibri" w:hAnsi="Calibri" w:cs="Calibri"/>
        </w:rPr>
        <w:t xml:space="preserve">that </w:t>
      </w:r>
      <w:r w:rsidRPr="00181D5E">
        <w:rPr>
          <w:rFonts w:ascii="Calibri" w:hAnsi="Calibri" w:cs="Calibri"/>
        </w:rPr>
        <w:t xml:space="preserve">individuals with a person-centred method improved their relationship with their students, leading to significant gains in emotional resilience. By focusing on the student’s understanding and listening perspective aligns with Rogers’ belief that all people have inherent potential to move towards </w:t>
      </w:r>
      <w:r w:rsidR="00B75308">
        <w:rPr>
          <w:rFonts w:ascii="Calibri" w:hAnsi="Calibri" w:cs="Calibri"/>
        </w:rPr>
        <w:t>self-actualisation</w:t>
      </w:r>
      <w:r w:rsidRPr="00181D5E">
        <w:rPr>
          <w:rFonts w:ascii="Calibri" w:hAnsi="Calibri" w:cs="Calibri"/>
        </w:rPr>
        <w:t xml:space="preserve">. When TAs and LSAs take a person-centred approach to guiding their practice, students feel supported and know that they can share, which lessens the obstacles to their involvement in learning. As Mann demonstrates, an </w:t>
      </w:r>
      <w:r w:rsidR="00B75308">
        <w:rPr>
          <w:rFonts w:ascii="Calibri" w:hAnsi="Calibri" w:cs="Calibri"/>
        </w:rPr>
        <w:t>empathy-based</w:t>
      </w:r>
      <w:r w:rsidRPr="00181D5E">
        <w:rPr>
          <w:rFonts w:ascii="Calibri" w:hAnsi="Calibri" w:cs="Calibri"/>
        </w:rPr>
        <w:t xml:space="preserve"> relationship can promote a deeper relationship with students and support learners with SEN to acquire </w:t>
      </w:r>
      <w:r w:rsidR="00D86FDF">
        <w:rPr>
          <w:rFonts w:ascii="Calibri" w:hAnsi="Calibri" w:cs="Calibri"/>
        </w:rPr>
        <w:t>much-needed</w:t>
      </w:r>
      <w:r w:rsidRPr="00181D5E">
        <w:rPr>
          <w:rFonts w:ascii="Calibri" w:hAnsi="Calibri" w:cs="Calibri"/>
        </w:rPr>
        <w:t xml:space="preserve"> social skills and emotional coping skills. Moreover, Joseph, Murphy, and Holford (2020) find positive education practices rooted in Rogers’ concepts to positively impact the efficacy of the TAs and LSAs in establishing favo</w:t>
      </w:r>
      <w:r w:rsidR="007C0540">
        <w:rPr>
          <w:rFonts w:ascii="Calibri" w:hAnsi="Calibri" w:cs="Calibri"/>
        </w:rPr>
        <w:t>u</w:t>
      </w:r>
      <w:r w:rsidRPr="00181D5E">
        <w:rPr>
          <w:rFonts w:ascii="Calibri" w:hAnsi="Calibri" w:cs="Calibri"/>
        </w:rPr>
        <w:t xml:space="preserve">rable educational domains. Their research explains the power of a supportive learning environment that is especially vital for students who have challenges. Through the application of humanist theory, TAs and LSAs </w:t>
      </w:r>
      <w:r w:rsidR="00C61B73" w:rsidRPr="00181D5E">
        <w:rPr>
          <w:rFonts w:ascii="Calibri" w:hAnsi="Calibri" w:cs="Calibri"/>
        </w:rPr>
        <w:t>can</w:t>
      </w:r>
      <w:r w:rsidRPr="00181D5E">
        <w:rPr>
          <w:rFonts w:ascii="Calibri" w:hAnsi="Calibri" w:cs="Calibri"/>
        </w:rPr>
        <w:t xml:space="preserve"> forge environments that encourage their students to flourish as students, both academically and personally. It's a reminder that not all children, although with some great difficulty, have similar gifts; they can all learn to be nurtured through an empathetic and compassionate approach. It is basically putting </w:t>
      </w:r>
      <w:r w:rsidR="00D86FDF">
        <w:rPr>
          <w:rFonts w:ascii="Calibri" w:hAnsi="Calibri" w:cs="Calibri"/>
        </w:rPr>
        <w:t>Rogers'</w:t>
      </w:r>
      <w:r w:rsidRPr="00181D5E">
        <w:rPr>
          <w:rFonts w:ascii="Calibri" w:hAnsi="Calibri" w:cs="Calibri"/>
        </w:rPr>
        <w:t xml:space="preserve"> humanistic theories and person-centred therapy in practice that allows TAs and LSAs to have the skills to work with learners with SEN and challenging behaviour. In addition to improving professional competency, the practice is challenging to students, who, as scholars, often find it difficult to adapt to traditional teaching techniques. The marriage of person-centred approaches and inclusive pedagogy demonstrates the importance of affective and relational processes in education, reaffirming the impact of Rogers on current educational frameworks. When </w:t>
      </w:r>
      <w:r w:rsidR="00C61B73" w:rsidRPr="00181D5E">
        <w:rPr>
          <w:rFonts w:ascii="Calibri" w:hAnsi="Calibri" w:cs="Calibri"/>
        </w:rPr>
        <w:t>analysing</w:t>
      </w:r>
      <w:r w:rsidRPr="00181D5E">
        <w:rPr>
          <w:rFonts w:ascii="Calibri" w:hAnsi="Calibri" w:cs="Calibri"/>
        </w:rPr>
        <w:t xml:space="preserve"> the intersection of those theories and the TAs and LSAs within Welsh schools, it becomes clear that a growing understanding of the role of TAs and LSAs would be pivotal to the change that Carl Rogers' person-centred therapy has had on the processes embedded in Welsh schools. Recent systematic review in Zech et al. (2018) that highlights the importance of developing a suite of personality metrics consistent with Rogers' core values of empathy, congruence, and unconditional positive regard. These metrics have much potential to allow us to assess the emotional and psychological support and support provided to students from the perspective of TAs and LSAs, whose needs can span widely varied social needs. Using such measurements can help clarify how person-centred approaches can improve the effectiveness of support roles in education. Additionally, the </w:t>
      </w:r>
      <w:r w:rsidR="00C61B73" w:rsidRPr="00181D5E">
        <w:rPr>
          <w:rFonts w:ascii="Calibri" w:hAnsi="Calibri" w:cs="Calibri"/>
        </w:rPr>
        <w:t>evolution</w:t>
      </w:r>
      <w:r w:rsidRPr="00181D5E">
        <w:rPr>
          <w:rFonts w:ascii="Calibri" w:hAnsi="Calibri" w:cs="Calibri"/>
        </w:rPr>
        <w:t xml:space="preserve"> of education needs to see how mental health and emotional well-being become part of the </w:t>
      </w:r>
      <w:r w:rsidRPr="00181D5E">
        <w:rPr>
          <w:rFonts w:ascii="Calibri" w:hAnsi="Calibri" w:cs="Calibri"/>
        </w:rPr>
        <w:lastRenderedPageBreak/>
        <w:t xml:space="preserve">curriculum and there is a real need to innovate how we best prepare TAs and LSAs to meet the wide diversity of </w:t>
      </w:r>
      <w:r w:rsidR="00C61B73" w:rsidRPr="00181D5E">
        <w:rPr>
          <w:rFonts w:ascii="Calibri" w:hAnsi="Calibri" w:cs="Calibri"/>
        </w:rPr>
        <w:t>student’s</w:t>
      </w:r>
      <w:r w:rsidRPr="00181D5E">
        <w:rPr>
          <w:rFonts w:ascii="Calibri" w:hAnsi="Calibri" w:cs="Calibri"/>
        </w:rPr>
        <w:t xml:space="preserve"> needs. </w:t>
      </w:r>
    </w:p>
    <w:p w14:paraId="19897F02" w14:textId="0E0E5D65" w:rsidR="00181D5E" w:rsidRPr="00181D5E" w:rsidRDefault="00181D5E" w:rsidP="00181D5E">
      <w:pPr>
        <w:rPr>
          <w:rFonts w:ascii="Calibri" w:hAnsi="Calibri" w:cs="Calibri"/>
        </w:rPr>
      </w:pPr>
      <w:r w:rsidRPr="00181D5E">
        <w:rPr>
          <w:rFonts w:ascii="Calibri" w:hAnsi="Calibri" w:cs="Calibri"/>
        </w:rPr>
        <w:t xml:space="preserve">According to </w:t>
      </w:r>
      <w:proofErr w:type="spellStart"/>
      <w:r w:rsidRPr="00181D5E">
        <w:rPr>
          <w:rFonts w:ascii="Calibri" w:hAnsi="Calibri" w:cs="Calibri"/>
        </w:rPr>
        <w:t>Tebble</w:t>
      </w:r>
      <w:proofErr w:type="spellEnd"/>
      <w:r w:rsidRPr="00181D5E">
        <w:rPr>
          <w:rFonts w:ascii="Calibri" w:hAnsi="Calibri" w:cs="Calibri"/>
        </w:rPr>
        <w:t xml:space="preserve"> (2018), there is a need for counselling practices within educational settings. The approach offers much that is beneficial to student engagement and learning outcomes. This advocacy for counselling aligns with Rogers’ suggestion that a nurturing educational environment is one of the essential factors shaping the potential of each learner to grow and thrive. Furthermore, the views put forward by Madden (2024) deepen the debate on the efficacy of person-centred approaches in an educational environment. Madden proposes that a person-centred composition can improve teaching and learning and connect teachers better to students. Aligning with Rogers' principles is a means of developing both academic, emotional and psychological dimensions as being increasingly recognised as important in the promotion of holistic student growth. As we work to ensure our schools in Wales are more inclusive and equitable in their provision of education, an evaluation of the impact of person-centred training of TAs and LSAs becomes indispensable. The reliance on validated measures of personality development suggested by Zech et al. (2018) can furnish evidence of the influence these roles have upon student outcomes. It helps Welsh schools to gain a better understanding of the way in which it is possible to build how training programmes can be designed and implemented in a way that is consistent with best practice in emotional support and student engagement. Integrating person-centred therapy modalities into educational support roles not only reflects the principles espoused by Rogers but also addresses pressing contemporary concerns within the educational sphere. In a time of massive social change and heightened awareness of mental illness it is important for TAs and LSAs to become facilitators for emotional support. </w:t>
      </w:r>
      <w:proofErr w:type="spellStart"/>
      <w:r w:rsidRPr="00181D5E">
        <w:rPr>
          <w:rFonts w:ascii="Calibri" w:hAnsi="Calibri" w:cs="Calibri"/>
        </w:rPr>
        <w:t>Tebble</w:t>
      </w:r>
      <w:proofErr w:type="spellEnd"/>
      <w:r w:rsidRPr="00181D5E">
        <w:rPr>
          <w:rFonts w:ascii="Calibri" w:hAnsi="Calibri" w:cs="Calibri"/>
        </w:rPr>
        <w:t xml:space="preserve"> (2018) notes that advocating these counselling practices is more than just an improvement in the quality of education and is an essential step in fostering an atmosphere in which all students can learn and be successful, regardless of their varied backgrounds and difficulties. </w:t>
      </w:r>
      <w:r w:rsidR="00C61B73" w:rsidRPr="00181D5E">
        <w:rPr>
          <w:rFonts w:ascii="Calibri" w:hAnsi="Calibri" w:cs="Calibri"/>
        </w:rPr>
        <w:t>So,</w:t>
      </w:r>
      <w:r w:rsidRPr="00181D5E">
        <w:rPr>
          <w:rFonts w:ascii="Calibri" w:hAnsi="Calibri" w:cs="Calibri"/>
        </w:rPr>
        <w:t xml:space="preserve"> the process of developing TAs and LSAs must not be overlooked – as person-centred practices have huge implications and transformational effect on education. Research and validation of Rogers' </w:t>
      </w:r>
      <w:r w:rsidR="00C61B73" w:rsidRPr="00181D5E">
        <w:rPr>
          <w:rFonts w:ascii="Calibri" w:hAnsi="Calibri" w:cs="Calibri"/>
        </w:rPr>
        <w:t>theories-based</w:t>
      </w:r>
      <w:r w:rsidRPr="00181D5E">
        <w:rPr>
          <w:rFonts w:ascii="Calibri" w:hAnsi="Calibri" w:cs="Calibri"/>
        </w:rPr>
        <w:t xml:space="preserve"> methods of training are needed to prepare for these crucial support roles. Welsh schools can only be able to ensure they are meeting the complex and changing needs of their students, given the rigorous evaluation and adaptation of such models available.  </w:t>
      </w:r>
    </w:p>
    <w:p w14:paraId="4ADA3EA0" w14:textId="77777777" w:rsidR="00181D5E" w:rsidRPr="00181D5E" w:rsidRDefault="00181D5E" w:rsidP="00181D5E">
      <w:pPr>
        <w:rPr>
          <w:rFonts w:ascii="Calibri" w:hAnsi="Calibri" w:cs="Calibri"/>
        </w:rPr>
      </w:pPr>
      <w:r w:rsidRPr="00181D5E">
        <w:rPr>
          <w:rFonts w:ascii="Calibri" w:hAnsi="Calibri" w:cs="Calibri"/>
        </w:rPr>
        <w:t xml:space="preserve">Citations:  </w:t>
      </w:r>
    </w:p>
    <w:p w14:paraId="31A1643B" w14:textId="77777777" w:rsidR="00181D5E" w:rsidRPr="00181D5E" w:rsidRDefault="00181D5E" w:rsidP="00181D5E">
      <w:pPr>
        <w:rPr>
          <w:rFonts w:ascii="Calibri" w:hAnsi="Calibri" w:cs="Calibri"/>
        </w:rPr>
      </w:pPr>
      <w:r w:rsidRPr="00181D5E">
        <w:rPr>
          <w:rFonts w:ascii="Calibri" w:hAnsi="Calibri" w:cs="Calibri"/>
        </w:rPr>
        <w:t xml:space="preserve">Taylor, N.J., 2023. The First Thing We Try to Teach Them, is that they are Worth Something: Educators' Perspectives on Promoting Young People's Psychological Wellbeing in the Context of Community Education. The University of Manchester (United Kingdom).  </w:t>
      </w:r>
    </w:p>
    <w:p w14:paraId="178EF8B0" w14:textId="77777777" w:rsidR="00181D5E" w:rsidRPr="00181D5E" w:rsidRDefault="00181D5E" w:rsidP="00181D5E">
      <w:pPr>
        <w:rPr>
          <w:rFonts w:ascii="Calibri" w:hAnsi="Calibri" w:cs="Calibri"/>
        </w:rPr>
      </w:pPr>
      <w:proofErr w:type="spellStart"/>
      <w:r w:rsidRPr="00181D5E">
        <w:rPr>
          <w:rFonts w:ascii="Calibri" w:hAnsi="Calibri" w:cs="Calibri"/>
        </w:rPr>
        <w:t>Tebble</w:t>
      </w:r>
      <w:proofErr w:type="spellEnd"/>
      <w:r w:rsidRPr="00181D5E">
        <w:rPr>
          <w:rFonts w:ascii="Calibri" w:hAnsi="Calibri" w:cs="Calibri"/>
        </w:rPr>
        <w:t xml:space="preserve">, G., 2018. Is talking enough? School-based counselling in Wales. In Researching Lesser-Explored Issues in Counselling and Psychotherapy (pp. 187-224). Routledge.  </w:t>
      </w:r>
    </w:p>
    <w:p w14:paraId="62E735D4" w14:textId="77777777" w:rsidR="00181D5E" w:rsidRPr="00181D5E" w:rsidRDefault="00181D5E" w:rsidP="00181D5E">
      <w:pPr>
        <w:rPr>
          <w:rFonts w:ascii="Calibri" w:hAnsi="Calibri" w:cs="Calibri"/>
        </w:rPr>
      </w:pPr>
      <w:r w:rsidRPr="00181D5E">
        <w:rPr>
          <w:rFonts w:ascii="Calibri" w:hAnsi="Calibri" w:cs="Calibri"/>
        </w:rPr>
        <w:t xml:space="preserve">Miles, N.S., 2015. An exploration of the perceptions of Emotional Literacy Support Assistants (ELSAs) of the ELSA-pupil relationship (Doctoral dissertation, Cardiff University).  </w:t>
      </w:r>
    </w:p>
    <w:p w14:paraId="5B08E134" w14:textId="77777777" w:rsidR="00181D5E" w:rsidRPr="00181D5E" w:rsidRDefault="00181D5E" w:rsidP="00181D5E">
      <w:pPr>
        <w:rPr>
          <w:rFonts w:ascii="Calibri" w:hAnsi="Calibri" w:cs="Calibri"/>
        </w:rPr>
      </w:pPr>
      <w:r w:rsidRPr="00181D5E">
        <w:rPr>
          <w:rFonts w:ascii="Calibri" w:hAnsi="Calibri" w:cs="Calibri"/>
        </w:rPr>
        <w:t xml:space="preserve">Joseph, S., Murphy, D. and Holford, J., 2020. Positive education: A new look at Freedom to Learn. Oxford Review of Education, 46(5), pp.549-562.  </w:t>
      </w:r>
    </w:p>
    <w:p w14:paraId="7EB463E6" w14:textId="77777777" w:rsidR="00181D5E" w:rsidRPr="00181D5E" w:rsidRDefault="00181D5E" w:rsidP="00181D5E">
      <w:pPr>
        <w:rPr>
          <w:rFonts w:ascii="Calibri" w:hAnsi="Calibri" w:cs="Calibri"/>
        </w:rPr>
      </w:pPr>
      <w:r w:rsidRPr="00181D5E">
        <w:rPr>
          <w:rFonts w:ascii="Calibri" w:hAnsi="Calibri" w:cs="Calibri"/>
        </w:rPr>
        <w:t xml:space="preserve">Madden, H., 2024. Person centred composition: a portfolio of compositions (Doctoral dissertation, University of York).  </w:t>
      </w:r>
    </w:p>
    <w:p w14:paraId="696970DA" w14:textId="77777777" w:rsidR="00181D5E" w:rsidRPr="00181D5E" w:rsidRDefault="00181D5E" w:rsidP="00181D5E">
      <w:pPr>
        <w:rPr>
          <w:rFonts w:ascii="Calibri" w:hAnsi="Calibri" w:cs="Calibri"/>
        </w:rPr>
      </w:pPr>
      <w:r w:rsidRPr="00181D5E">
        <w:rPr>
          <w:rFonts w:ascii="Calibri" w:hAnsi="Calibri" w:cs="Calibri"/>
        </w:rPr>
        <w:t xml:space="preserve">Mann, D., 2014. A mixed methods evaluation of the Emotional Literacy Support Assistants (ELSA) project (Doctoral dissertation, University of Nottingham).  </w:t>
      </w:r>
    </w:p>
    <w:p w14:paraId="0D1B569B" w14:textId="77777777" w:rsidR="00181D5E" w:rsidRPr="00181D5E" w:rsidRDefault="00181D5E" w:rsidP="00181D5E">
      <w:pPr>
        <w:rPr>
          <w:rFonts w:ascii="Calibri" w:hAnsi="Calibri" w:cs="Calibri"/>
        </w:rPr>
      </w:pPr>
      <w:r w:rsidRPr="00181D5E">
        <w:rPr>
          <w:rFonts w:ascii="Calibri" w:hAnsi="Calibri" w:cs="Calibri"/>
        </w:rPr>
        <w:lastRenderedPageBreak/>
        <w:t xml:space="preserve">Zech, E., Brison, C., Elliott, R., Rodgers, B. and Cornelius-White, J.H., 2018. Measuring Rogers’ conception of personality development: Validation of the Strathclyde Inventory-French version. Person-Centred &amp; Experiential Psychotherapies, 17(2), pp.160-184.  </w:t>
      </w:r>
    </w:p>
    <w:p w14:paraId="0DD5EDF0" w14:textId="6CD63200" w:rsidR="00181D5E" w:rsidRPr="00181D5E" w:rsidRDefault="00181D5E" w:rsidP="00181D5E">
      <w:pPr>
        <w:rPr>
          <w:rFonts w:ascii="Calibri" w:hAnsi="Calibri" w:cs="Calibri"/>
        </w:rPr>
      </w:pPr>
      <w:r w:rsidRPr="00181D5E">
        <w:rPr>
          <w:rFonts w:ascii="Calibri" w:hAnsi="Calibri" w:cs="Calibri"/>
        </w:rPr>
        <w:t>Kay, L., 2024. An Exploration of Effective Inclusive Pedagogy for Children with Special Educational Needs who Exhibit Challenging Behaviour in Mainstream Primary Schools in England Seeking ways to escape from the inclusion-exclusion maze (Doctoral dissertation, University of Gloucestershire).</w:t>
      </w:r>
    </w:p>
    <w:sectPr w:rsidR="00181D5E" w:rsidRPr="00181D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D5E"/>
    <w:rsid w:val="00080422"/>
    <w:rsid w:val="00181D5E"/>
    <w:rsid w:val="001E1731"/>
    <w:rsid w:val="00255805"/>
    <w:rsid w:val="00257088"/>
    <w:rsid w:val="003B1514"/>
    <w:rsid w:val="004A1924"/>
    <w:rsid w:val="0057141C"/>
    <w:rsid w:val="00576294"/>
    <w:rsid w:val="005A195E"/>
    <w:rsid w:val="005F3997"/>
    <w:rsid w:val="00600197"/>
    <w:rsid w:val="006E2B0F"/>
    <w:rsid w:val="007C0540"/>
    <w:rsid w:val="00825D26"/>
    <w:rsid w:val="00A201D2"/>
    <w:rsid w:val="00B75308"/>
    <w:rsid w:val="00B8433B"/>
    <w:rsid w:val="00C35047"/>
    <w:rsid w:val="00C61B73"/>
    <w:rsid w:val="00CC4268"/>
    <w:rsid w:val="00D86F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558"/>
  <w15:chartTrackingRefBased/>
  <w15:docId w15:val="{1C8AC7DC-836A-43BD-A62E-EB4B16CFB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1D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1D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1D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1D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1D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1D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1D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1D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1D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1D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1D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1D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1D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1D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1D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1D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1D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1D5E"/>
    <w:rPr>
      <w:rFonts w:eastAsiaTheme="majorEastAsia" w:cstheme="majorBidi"/>
      <w:color w:val="272727" w:themeColor="text1" w:themeTint="D8"/>
    </w:rPr>
  </w:style>
  <w:style w:type="paragraph" w:styleId="Title">
    <w:name w:val="Title"/>
    <w:basedOn w:val="Normal"/>
    <w:next w:val="Normal"/>
    <w:link w:val="TitleChar"/>
    <w:uiPriority w:val="10"/>
    <w:qFormat/>
    <w:rsid w:val="00181D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1D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1D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1D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1D5E"/>
    <w:pPr>
      <w:spacing w:before="160"/>
      <w:jc w:val="center"/>
    </w:pPr>
    <w:rPr>
      <w:i/>
      <w:iCs/>
      <w:color w:val="404040" w:themeColor="text1" w:themeTint="BF"/>
    </w:rPr>
  </w:style>
  <w:style w:type="character" w:customStyle="1" w:styleId="QuoteChar">
    <w:name w:val="Quote Char"/>
    <w:basedOn w:val="DefaultParagraphFont"/>
    <w:link w:val="Quote"/>
    <w:uiPriority w:val="29"/>
    <w:rsid w:val="00181D5E"/>
    <w:rPr>
      <w:i/>
      <w:iCs/>
      <w:color w:val="404040" w:themeColor="text1" w:themeTint="BF"/>
    </w:rPr>
  </w:style>
  <w:style w:type="paragraph" w:styleId="ListParagraph">
    <w:name w:val="List Paragraph"/>
    <w:basedOn w:val="Normal"/>
    <w:uiPriority w:val="34"/>
    <w:qFormat/>
    <w:rsid w:val="00181D5E"/>
    <w:pPr>
      <w:ind w:left="720"/>
      <w:contextualSpacing/>
    </w:pPr>
  </w:style>
  <w:style w:type="character" w:styleId="IntenseEmphasis">
    <w:name w:val="Intense Emphasis"/>
    <w:basedOn w:val="DefaultParagraphFont"/>
    <w:uiPriority w:val="21"/>
    <w:qFormat/>
    <w:rsid w:val="00181D5E"/>
    <w:rPr>
      <w:i/>
      <w:iCs/>
      <w:color w:val="0F4761" w:themeColor="accent1" w:themeShade="BF"/>
    </w:rPr>
  </w:style>
  <w:style w:type="paragraph" w:styleId="IntenseQuote">
    <w:name w:val="Intense Quote"/>
    <w:basedOn w:val="Normal"/>
    <w:next w:val="Normal"/>
    <w:link w:val="IntenseQuoteChar"/>
    <w:uiPriority w:val="30"/>
    <w:qFormat/>
    <w:rsid w:val="00181D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1D5E"/>
    <w:rPr>
      <w:i/>
      <w:iCs/>
      <w:color w:val="0F4761" w:themeColor="accent1" w:themeShade="BF"/>
    </w:rPr>
  </w:style>
  <w:style w:type="character" w:styleId="IntenseReference">
    <w:name w:val="Intense Reference"/>
    <w:basedOn w:val="DefaultParagraphFont"/>
    <w:uiPriority w:val="32"/>
    <w:qFormat/>
    <w:rsid w:val="00181D5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23d4c1351660bdd184b3d48d94b2ac9c">
  <xsd:schema xmlns:xsd="http://www.w3.org/2001/XMLSchema" xmlns:xs="http://www.w3.org/2001/XMLSchema" xmlns:p="http://schemas.microsoft.com/office/2006/metadata/properties" xmlns:ns3="b4f9f7ee-5770-4a14-8925-17f3d16e50b7" targetNamespace="http://schemas.microsoft.com/office/2006/metadata/properties" ma:root="true" ma:fieldsID="bbc47f7b17dda56e7b22105401837105" ns3:_="">
    <xsd:import namespace="b4f9f7ee-5770-4a14-8925-17f3d16e50b7"/>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6EC328F9-85F3-41B5-86EE-5916FDFED3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667DB6-A93D-41D6-ABC9-F87A78136FA4}">
  <ds:schemaRefs>
    <ds:schemaRef ds:uri="http://schemas.microsoft.com/sharepoint/v3/contenttype/forms"/>
  </ds:schemaRefs>
</ds:datastoreItem>
</file>

<file path=customXml/itemProps3.xml><?xml version="1.0" encoding="utf-8"?>
<ds:datastoreItem xmlns:ds="http://schemas.openxmlformats.org/officeDocument/2006/customXml" ds:itemID="{8EED77F4-A694-4DD6-81C4-D3BD0CC6C356}">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1842</Words>
  <Characters>10503</Characters>
  <Application>Microsoft Office Word</Application>
  <DocSecurity>0</DocSecurity>
  <Lines>87</Lines>
  <Paragraphs>24</Paragraphs>
  <ScaleCrop>false</ScaleCrop>
  <Company/>
  <LinksUpToDate>false</LinksUpToDate>
  <CharactersWithSpaces>12321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Cubbin (2517781)</dc:creator>
  <cp:keywords/>
  <dc:description/>
  <cp:lastModifiedBy>Donna Cubbin (2517781)</cp:lastModifiedBy>
  <cp:revision>17</cp:revision>
  <dcterms:created xsi:type="dcterms:W3CDTF">2026-01-02T13:29:00Z</dcterms:created>
  <dcterms:modified xsi:type="dcterms:W3CDTF">2026-01-02T13:48:00Z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4af88868-0442-491c-9b4d-c0ccc9788947</vt:lpwstr>
  </property>
  <property fmtid="{D5CDD505-2E9C-101B-9397-08002B2CF9AE}" pid="3" name="ContentTypeId">
    <vt:lpwstr>0x01010060C4E9246EAD664A9A522726E403CA17</vt:lpwstr>
  </property>
</Properties>
</file>