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9F48D1" w14:textId="54B93199" w:rsidR="007202BC" w:rsidRPr="008D4031" w:rsidRDefault="007202BC" w:rsidP="007202BC">
      <w:pPr>
        <w:rPr>
          <w:rFonts w:cs="Arial"/>
          <w:color w:val="3B3838" w:themeColor="background2" w:themeShade="40"/>
        </w:rPr>
      </w:pPr>
    </w:p>
    <w:p w14:paraId="4B27D687" w14:textId="70063C71" w:rsidR="007202BC" w:rsidRPr="008D4031" w:rsidRDefault="007202BC" w:rsidP="007202BC">
      <w:pPr>
        <w:rPr>
          <w:rFonts w:cs="Arial"/>
          <w:color w:val="3B3838" w:themeColor="background2" w:themeShade="40"/>
          <w:sz w:val="36"/>
          <w:szCs w:val="36"/>
        </w:rPr>
      </w:pPr>
      <w:r w:rsidRPr="008D4031">
        <w:rPr>
          <w:rFonts w:cs="Arial"/>
          <w:color w:val="3B3838" w:themeColor="background2" w:themeShade="40"/>
          <w:sz w:val="36"/>
          <w:szCs w:val="36"/>
        </w:rPr>
        <w:t>Qualification: CIPD Diploma in Applied Human Resources</w:t>
      </w:r>
    </w:p>
    <w:p w14:paraId="3A49BABB" w14:textId="77777777" w:rsidR="007202BC" w:rsidRPr="008D4031" w:rsidRDefault="007202BC" w:rsidP="007202BC">
      <w:pPr>
        <w:rPr>
          <w:rFonts w:cs="Arial"/>
          <w:color w:val="3B3838" w:themeColor="background2" w:themeShade="40"/>
          <w:sz w:val="36"/>
          <w:szCs w:val="36"/>
        </w:rPr>
      </w:pPr>
    </w:p>
    <w:p w14:paraId="5FB092D9" w14:textId="0C3DEC62" w:rsidR="007202BC" w:rsidRPr="008D4031" w:rsidRDefault="007202BC" w:rsidP="007202BC">
      <w:pPr>
        <w:rPr>
          <w:rFonts w:cs="Arial"/>
          <w:color w:val="3B3838" w:themeColor="background2" w:themeShade="40"/>
          <w:sz w:val="36"/>
          <w:szCs w:val="36"/>
        </w:rPr>
      </w:pPr>
      <w:r w:rsidRPr="008D4031">
        <w:rPr>
          <w:rFonts w:cs="Arial"/>
          <w:color w:val="3B3838" w:themeColor="background2" w:themeShade="40"/>
          <w:sz w:val="36"/>
          <w:szCs w:val="36"/>
        </w:rPr>
        <w:t>Module Name:</w:t>
      </w:r>
      <w:r w:rsidR="008023ED" w:rsidRPr="008D4031">
        <w:rPr>
          <w:rFonts w:cs="Arial"/>
          <w:color w:val="3B3838" w:themeColor="background2" w:themeShade="40"/>
          <w:sz w:val="36"/>
          <w:szCs w:val="36"/>
        </w:rPr>
        <w:t xml:space="preserve"> </w:t>
      </w:r>
      <w:r w:rsidR="008D4031" w:rsidRPr="008D4031">
        <w:rPr>
          <w:rFonts w:cs="Arial"/>
          <w:color w:val="3B3838" w:themeColor="background2" w:themeShade="40"/>
          <w:sz w:val="36"/>
          <w:szCs w:val="36"/>
        </w:rPr>
        <w:t>5ADCM</w:t>
      </w:r>
    </w:p>
    <w:p w14:paraId="04DC08F9" w14:textId="0850F48E" w:rsidR="007202BC" w:rsidRPr="008D4031" w:rsidRDefault="007202BC" w:rsidP="007202BC">
      <w:pPr>
        <w:rPr>
          <w:rFonts w:cs="Arial"/>
          <w:color w:val="3B3838" w:themeColor="background2" w:themeShade="40"/>
          <w:sz w:val="36"/>
          <w:szCs w:val="36"/>
        </w:rPr>
      </w:pPr>
    </w:p>
    <w:p w14:paraId="47410D4A" w14:textId="66D5FF0A" w:rsidR="007202BC" w:rsidRPr="008D4031" w:rsidRDefault="008D4031" w:rsidP="007202BC">
      <w:pPr>
        <w:rPr>
          <w:rFonts w:cs="Arial"/>
          <w:color w:val="3B3838" w:themeColor="background2" w:themeShade="40"/>
          <w:sz w:val="36"/>
          <w:szCs w:val="36"/>
        </w:rPr>
      </w:pPr>
      <w:r w:rsidRPr="008D4031">
        <w:rPr>
          <w:rFonts w:cs="Arial"/>
          <w:color w:val="3B3838" w:themeColor="background2" w:themeShade="40"/>
          <w:sz w:val="36"/>
          <w:szCs w:val="36"/>
        </w:rPr>
        <w:t>Contributing to Coaching &amp; Mentoring in the organisation</w:t>
      </w:r>
      <w:r w:rsidR="008023ED" w:rsidRPr="008D4031">
        <w:rPr>
          <w:rFonts w:cs="Arial"/>
          <w:color w:val="3B3838" w:themeColor="background2" w:themeShade="40"/>
          <w:sz w:val="36"/>
          <w:szCs w:val="36"/>
        </w:rPr>
        <w:br/>
      </w:r>
    </w:p>
    <w:p w14:paraId="2DB95DC6" w14:textId="65DD5FE0" w:rsidR="007202BC" w:rsidRPr="008D4031" w:rsidRDefault="007202BC" w:rsidP="007202BC">
      <w:pPr>
        <w:rPr>
          <w:rFonts w:cs="Arial"/>
          <w:color w:val="3B3838" w:themeColor="background2" w:themeShade="40"/>
          <w:sz w:val="36"/>
          <w:szCs w:val="36"/>
        </w:rPr>
      </w:pPr>
      <w:r w:rsidRPr="008D4031">
        <w:rPr>
          <w:rFonts w:cs="Arial"/>
          <w:color w:val="3B3838" w:themeColor="background2" w:themeShade="40"/>
          <w:sz w:val="36"/>
          <w:szCs w:val="36"/>
        </w:rPr>
        <w:t>Word Count:</w:t>
      </w:r>
      <w:r w:rsidR="00D93B9B" w:rsidRPr="008D4031">
        <w:rPr>
          <w:rFonts w:cs="Arial"/>
          <w:color w:val="3B3838" w:themeColor="background2" w:themeShade="40"/>
          <w:sz w:val="36"/>
          <w:szCs w:val="36"/>
        </w:rPr>
        <w:t xml:space="preserve"> </w:t>
      </w:r>
      <w:r w:rsidR="008D4031" w:rsidRPr="008D4031">
        <w:rPr>
          <w:rFonts w:cs="Arial"/>
          <w:color w:val="3B3838" w:themeColor="background2" w:themeShade="40"/>
          <w:sz w:val="36"/>
          <w:szCs w:val="36"/>
        </w:rPr>
        <w:t>3328</w:t>
      </w:r>
    </w:p>
    <w:p w14:paraId="62242E7A" w14:textId="2117EF17" w:rsidR="007202BC" w:rsidRPr="008D4031" w:rsidRDefault="007202BC" w:rsidP="007202BC">
      <w:pPr>
        <w:rPr>
          <w:rFonts w:cs="Arial"/>
          <w:color w:val="3B3838" w:themeColor="background2" w:themeShade="40"/>
          <w:sz w:val="36"/>
          <w:szCs w:val="36"/>
        </w:rPr>
      </w:pPr>
    </w:p>
    <w:p w14:paraId="7146B307" w14:textId="77777777" w:rsidR="007202BC" w:rsidRPr="008D4031" w:rsidRDefault="007202BC" w:rsidP="007202BC">
      <w:pPr>
        <w:rPr>
          <w:rFonts w:cs="Arial"/>
          <w:color w:val="3B3838" w:themeColor="background2" w:themeShade="40"/>
          <w:sz w:val="36"/>
          <w:szCs w:val="36"/>
        </w:rPr>
      </w:pPr>
    </w:p>
    <w:p w14:paraId="3525732A" w14:textId="77777777" w:rsidR="007202BC" w:rsidRPr="008D4031" w:rsidRDefault="007202BC" w:rsidP="007202BC">
      <w:pPr>
        <w:rPr>
          <w:rFonts w:cs="Arial"/>
          <w:color w:val="3B3838" w:themeColor="background2" w:themeShade="40"/>
          <w:sz w:val="36"/>
          <w:szCs w:val="36"/>
        </w:rPr>
      </w:pPr>
    </w:p>
    <w:p w14:paraId="76BFE204" w14:textId="77777777" w:rsidR="007202BC" w:rsidRPr="008D4031" w:rsidRDefault="007202BC" w:rsidP="007202BC">
      <w:pPr>
        <w:rPr>
          <w:rFonts w:cs="Arial"/>
          <w:color w:val="3B3838" w:themeColor="background2" w:themeShade="40"/>
          <w:sz w:val="36"/>
          <w:szCs w:val="36"/>
        </w:rPr>
      </w:pPr>
    </w:p>
    <w:p w14:paraId="78BC40DC" w14:textId="77777777" w:rsidR="007202BC" w:rsidRPr="008D4031" w:rsidRDefault="007202BC" w:rsidP="007202BC">
      <w:pPr>
        <w:rPr>
          <w:rFonts w:cs="Arial"/>
          <w:color w:val="3B3838" w:themeColor="background2" w:themeShade="40"/>
          <w:sz w:val="36"/>
          <w:szCs w:val="36"/>
        </w:rPr>
      </w:pPr>
    </w:p>
    <w:p w14:paraId="55244F7A" w14:textId="77777777" w:rsidR="007202BC" w:rsidRPr="008D4031" w:rsidRDefault="007202BC" w:rsidP="007202BC">
      <w:pPr>
        <w:rPr>
          <w:rFonts w:cs="Arial"/>
          <w:color w:val="3B3838" w:themeColor="background2" w:themeShade="40"/>
          <w:sz w:val="36"/>
          <w:szCs w:val="36"/>
        </w:rPr>
      </w:pPr>
    </w:p>
    <w:p w14:paraId="2E266D5A" w14:textId="77777777" w:rsidR="007202BC" w:rsidRPr="008D4031" w:rsidRDefault="007202BC" w:rsidP="007202BC">
      <w:pPr>
        <w:rPr>
          <w:rFonts w:cs="Arial"/>
          <w:color w:val="3B3838" w:themeColor="background2" w:themeShade="40"/>
          <w:sz w:val="36"/>
          <w:szCs w:val="36"/>
        </w:rPr>
      </w:pPr>
    </w:p>
    <w:p w14:paraId="2A432971" w14:textId="77777777" w:rsidR="00D93B9B" w:rsidRPr="008D4031" w:rsidRDefault="00D93B9B" w:rsidP="00D93B9B">
      <w:pPr>
        <w:rPr>
          <w:rFonts w:cs="Arial"/>
          <w:color w:val="3B3838" w:themeColor="background2" w:themeShade="40"/>
          <w:sz w:val="36"/>
          <w:szCs w:val="36"/>
        </w:rPr>
      </w:pPr>
      <w:r w:rsidRPr="008D4031">
        <w:rPr>
          <w:rFonts w:cs="Arial"/>
          <w:color w:val="3B3838" w:themeColor="background2" w:themeShade="40"/>
          <w:sz w:val="36"/>
          <w:szCs w:val="36"/>
        </w:rPr>
        <w:t>Student Name: Rebekah Thomas</w:t>
      </w:r>
    </w:p>
    <w:p w14:paraId="6D998C3F" w14:textId="77777777" w:rsidR="00D93B9B" w:rsidRPr="008D4031" w:rsidRDefault="00D93B9B" w:rsidP="00D93B9B">
      <w:pPr>
        <w:rPr>
          <w:rFonts w:cs="Arial"/>
          <w:color w:val="3B3838" w:themeColor="background2" w:themeShade="40"/>
          <w:sz w:val="36"/>
          <w:szCs w:val="36"/>
        </w:rPr>
      </w:pPr>
      <w:r w:rsidRPr="008D4031">
        <w:rPr>
          <w:rFonts w:cs="Arial"/>
          <w:color w:val="3B3838" w:themeColor="background2" w:themeShade="40"/>
          <w:sz w:val="36"/>
          <w:szCs w:val="36"/>
        </w:rPr>
        <w:t>Student Number: 2007852</w:t>
      </w:r>
    </w:p>
    <w:p w14:paraId="36A62F91" w14:textId="77777777" w:rsidR="00D93B9B" w:rsidRPr="008D4031" w:rsidRDefault="00D93B9B" w:rsidP="00D93B9B">
      <w:pPr>
        <w:rPr>
          <w:rFonts w:cs="Arial"/>
          <w:color w:val="3B3838" w:themeColor="background2" w:themeShade="40"/>
          <w:sz w:val="36"/>
          <w:szCs w:val="36"/>
        </w:rPr>
      </w:pPr>
      <w:r w:rsidRPr="008D4031">
        <w:rPr>
          <w:rFonts w:cs="Arial"/>
          <w:color w:val="3B3838" w:themeColor="background2" w:themeShade="40"/>
          <w:sz w:val="36"/>
          <w:szCs w:val="36"/>
        </w:rPr>
        <w:t>CIPD Membership Number: 57493148</w:t>
      </w:r>
    </w:p>
    <w:p w14:paraId="2E3C06FE" w14:textId="63FBAC2D" w:rsidR="007202BC" w:rsidRPr="008D4031" w:rsidRDefault="007202BC" w:rsidP="007202BC">
      <w:pPr>
        <w:rPr>
          <w:rFonts w:cs="Arial"/>
          <w:color w:val="3B3838" w:themeColor="background2" w:themeShade="40"/>
          <w:sz w:val="36"/>
          <w:szCs w:val="36"/>
        </w:rPr>
      </w:pPr>
    </w:p>
    <w:p w14:paraId="530E774F" w14:textId="77777777" w:rsidR="007202BC" w:rsidRPr="008D4031" w:rsidRDefault="007202BC" w:rsidP="007202BC">
      <w:pPr>
        <w:rPr>
          <w:rFonts w:cs="Arial"/>
          <w:color w:val="3B3838" w:themeColor="background2" w:themeShade="40"/>
          <w:sz w:val="36"/>
          <w:szCs w:val="36"/>
        </w:rPr>
      </w:pPr>
    </w:p>
    <w:p w14:paraId="3F35A5D8" w14:textId="77777777" w:rsidR="007202BC" w:rsidRPr="008D4031" w:rsidRDefault="007202BC" w:rsidP="007202BC">
      <w:pPr>
        <w:rPr>
          <w:rFonts w:cs="Arial"/>
          <w:color w:val="3B3838" w:themeColor="background2" w:themeShade="40"/>
          <w:sz w:val="36"/>
          <w:szCs w:val="36"/>
        </w:rPr>
      </w:pPr>
    </w:p>
    <w:p w14:paraId="702D169B" w14:textId="7B2B179C" w:rsidR="007202BC" w:rsidRPr="008D4031" w:rsidRDefault="007202BC" w:rsidP="007202BC">
      <w:pPr>
        <w:rPr>
          <w:rFonts w:cs="Arial"/>
          <w:color w:val="3B3838" w:themeColor="background2" w:themeShade="40"/>
          <w:sz w:val="36"/>
          <w:szCs w:val="36"/>
        </w:rPr>
      </w:pPr>
      <w:r w:rsidRPr="008D4031">
        <w:rPr>
          <w:rFonts w:cs="Arial"/>
          <w:color w:val="3B3838" w:themeColor="background2" w:themeShade="40"/>
          <w:sz w:val="36"/>
          <w:szCs w:val="36"/>
        </w:rPr>
        <w:t>By signing below, I confirm that the work/evidence presented is my own, unaided work. I understand the regulations pertaining to candidate malpractice and the action that may be taken as a result.</w:t>
      </w:r>
    </w:p>
    <w:p w14:paraId="5800EA86" w14:textId="36320739" w:rsidR="007202BC" w:rsidRPr="008D4031" w:rsidRDefault="007202BC" w:rsidP="007202BC">
      <w:pPr>
        <w:rPr>
          <w:rFonts w:cs="Arial"/>
          <w:color w:val="3B3838" w:themeColor="background2" w:themeShade="40"/>
          <w:sz w:val="36"/>
          <w:szCs w:val="36"/>
        </w:rPr>
      </w:pPr>
    </w:p>
    <w:p w14:paraId="384BE8CE" w14:textId="5519F1E9" w:rsidR="007202BC" w:rsidRPr="008D4031" w:rsidRDefault="007202BC" w:rsidP="007202BC">
      <w:pPr>
        <w:rPr>
          <w:rFonts w:cs="Arial"/>
          <w:color w:val="3B3838" w:themeColor="background2" w:themeShade="40"/>
          <w:sz w:val="36"/>
          <w:szCs w:val="36"/>
        </w:rPr>
      </w:pPr>
      <w:r w:rsidRPr="008D4031">
        <w:rPr>
          <w:rFonts w:cs="Arial"/>
          <w:color w:val="3B3838" w:themeColor="background2" w:themeShade="40"/>
          <w:sz w:val="36"/>
          <w:szCs w:val="36"/>
        </w:rPr>
        <w:t xml:space="preserve">Signed: </w:t>
      </w:r>
      <w:r w:rsidR="00D93B9B" w:rsidRPr="008D4031">
        <w:rPr>
          <w:rFonts w:cs="Arial"/>
          <w:color w:val="3B3838" w:themeColor="background2" w:themeShade="40"/>
          <w:sz w:val="36"/>
          <w:szCs w:val="36"/>
        </w:rPr>
        <w:t>R A THOMAS</w:t>
      </w:r>
    </w:p>
    <w:p w14:paraId="0E6F2271" w14:textId="74980E48" w:rsidR="00062A44" w:rsidRPr="003C01B6" w:rsidRDefault="007202BC" w:rsidP="008D4031">
      <w:pPr>
        <w:rPr>
          <w:rFonts w:cs="Arial"/>
          <w:color w:val="3B3838" w:themeColor="background2" w:themeShade="40"/>
          <w:u w:val="single"/>
        </w:rPr>
      </w:pPr>
      <w:r w:rsidRPr="008D4031">
        <w:rPr>
          <w:rFonts w:cs="Arial"/>
          <w:color w:val="3B3838" w:themeColor="background2" w:themeShade="40"/>
          <w:sz w:val="36"/>
          <w:szCs w:val="36"/>
        </w:rPr>
        <w:t xml:space="preserve">Date: </w:t>
      </w:r>
      <w:r w:rsidR="008D4031" w:rsidRPr="008D4031">
        <w:rPr>
          <w:rFonts w:cs="Arial"/>
          <w:color w:val="3B3838" w:themeColor="background2" w:themeShade="40"/>
          <w:sz w:val="36"/>
          <w:szCs w:val="36"/>
        </w:rPr>
        <w:t>23/06/2021</w:t>
      </w:r>
      <w:r w:rsidR="008D4031">
        <w:rPr>
          <w:rFonts w:cs="Arial"/>
          <w:color w:val="3B3838" w:themeColor="background2" w:themeShade="40"/>
          <w:sz w:val="36"/>
          <w:szCs w:val="36"/>
        </w:rPr>
        <w:br/>
      </w:r>
      <w:r w:rsidR="008D4031">
        <w:rPr>
          <w:rFonts w:cs="Arial"/>
          <w:color w:val="3B3838" w:themeColor="background2" w:themeShade="40"/>
          <w:sz w:val="36"/>
          <w:szCs w:val="36"/>
        </w:rPr>
        <w:br/>
      </w:r>
      <w:r w:rsidR="008D4031">
        <w:rPr>
          <w:rFonts w:cs="Arial"/>
          <w:color w:val="3B3838" w:themeColor="background2" w:themeShade="40"/>
          <w:sz w:val="36"/>
          <w:szCs w:val="36"/>
        </w:rPr>
        <w:br/>
      </w:r>
      <w:r w:rsidR="008D4031">
        <w:rPr>
          <w:rFonts w:cs="Arial"/>
          <w:color w:val="3B3838" w:themeColor="background2" w:themeShade="40"/>
          <w:sz w:val="36"/>
          <w:szCs w:val="36"/>
        </w:rPr>
        <w:br/>
      </w:r>
      <w:r w:rsidR="008D4031">
        <w:rPr>
          <w:rFonts w:cs="Arial"/>
          <w:color w:val="3B3838" w:themeColor="background2" w:themeShade="40"/>
          <w:sz w:val="36"/>
          <w:szCs w:val="36"/>
        </w:rPr>
        <w:br/>
      </w:r>
      <w:r w:rsidR="008D4031" w:rsidRPr="003C01B6">
        <w:rPr>
          <w:rFonts w:cs="Arial"/>
          <w:color w:val="3B3838" w:themeColor="background2" w:themeShade="40"/>
          <w:u w:val="single"/>
        </w:rPr>
        <w:lastRenderedPageBreak/>
        <w:t>5ADCM Contents Page</w:t>
      </w:r>
      <w:r w:rsidR="00062A44">
        <w:rPr>
          <w:rFonts w:cs="Arial"/>
          <w:color w:val="3B3838" w:themeColor="background2" w:themeShade="40"/>
          <w:u w:val="single"/>
        </w:rPr>
        <w:br/>
      </w:r>
      <w:r w:rsidR="00062A44">
        <w:rPr>
          <w:rFonts w:cs="Arial"/>
          <w:color w:val="3B3838" w:themeColor="background2" w:themeShade="40"/>
          <w:u w:val="single"/>
        </w:rPr>
        <w:br/>
      </w:r>
    </w:p>
    <w:tbl>
      <w:tblPr>
        <w:tblStyle w:val="TableGrid"/>
        <w:tblW w:w="0" w:type="auto"/>
        <w:tblLook w:val="04A0" w:firstRow="1" w:lastRow="0" w:firstColumn="1" w:lastColumn="0" w:noHBand="0" w:noVBand="1"/>
      </w:tblPr>
      <w:tblGrid>
        <w:gridCol w:w="4508"/>
        <w:gridCol w:w="3000"/>
      </w:tblGrid>
      <w:tr w:rsidR="00062A44" w14:paraId="337C484A" w14:textId="77777777" w:rsidTr="00062A44">
        <w:tc>
          <w:tcPr>
            <w:tcW w:w="4508" w:type="dxa"/>
          </w:tcPr>
          <w:p w14:paraId="5426827F" w14:textId="5E4A5560" w:rsidR="00062A44" w:rsidRPr="00062A44" w:rsidRDefault="00062A44" w:rsidP="008D4031">
            <w:pPr>
              <w:rPr>
                <w:rFonts w:cs="Arial"/>
                <w:color w:val="3B3838" w:themeColor="background2" w:themeShade="40"/>
              </w:rPr>
            </w:pPr>
            <w:r>
              <w:rPr>
                <w:rFonts w:cs="Arial"/>
                <w:color w:val="3B3838" w:themeColor="background2" w:themeShade="40"/>
              </w:rPr>
              <w:br/>
            </w:r>
            <w:r w:rsidRPr="00062A44">
              <w:rPr>
                <w:rFonts w:cs="Arial"/>
                <w:color w:val="3B3838" w:themeColor="background2" w:themeShade="40"/>
              </w:rPr>
              <w:t>Title Page</w:t>
            </w:r>
            <w:r>
              <w:rPr>
                <w:rFonts w:cs="Arial"/>
                <w:color w:val="3B3838" w:themeColor="background2" w:themeShade="40"/>
              </w:rPr>
              <w:br/>
            </w:r>
          </w:p>
        </w:tc>
        <w:tc>
          <w:tcPr>
            <w:tcW w:w="3000" w:type="dxa"/>
          </w:tcPr>
          <w:p w14:paraId="64693753" w14:textId="7AFAD3FE" w:rsidR="00062A44" w:rsidRPr="00062A44" w:rsidRDefault="00062A44" w:rsidP="008D4031">
            <w:pPr>
              <w:rPr>
                <w:rFonts w:cs="Arial"/>
                <w:color w:val="3B3838" w:themeColor="background2" w:themeShade="40"/>
              </w:rPr>
            </w:pPr>
            <w:r>
              <w:rPr>
                <w:rFonts w:cs="Arial"/>
                <w:color w:val="3B3838" w:themeColor="background2" w:themeShade="40"/>
              </w:rPr>
              <w:br/>
              <w:t xml:space="preserve">Page </w:t>
            </w:r>
            <w:r w:rsidRPr="00062A44">
              <w:rPr>
                <w:rFonts w:cs="Arial"/>
                <w:color w:val="3B3838" w:themeColor="background2" w:themeShade="40"/>
              </w:rPr>
              <w:t>1</w:t>
            </w:r>
          </w:p>
        </w:tc>
      </w:tr>
      <w:tr w:rsidR="00062A44" w14:paraId="43F8CD7C" w14:textId="77777777" w:rsidTr="00062A44">
        <w:tc>
          <w:tcPr>
            <w:tcW w:w="4508" w:type="dxa"/>
          </w:tcPr>
          <w:p w14:paraId="41EE1041" w14:textId="64BA359D" w:rsidR="00062A44" w:rsidRPr="00062A44" w:rsidRDefault="00062A44" w:rsidP="008D4031">
            <w:pPr>
              <w:rPr>
                <w:rFonts w:cs="Arial"/>
                <w:color w:val="3B3838" w:themeColor="background2" w:themeShade="40"/>
              </w:rPr>
            </w:pPr>
            <w:r>
              <w:rPr>
                <w:rFonts w:cs="Arial"/>
                <w:color w:val="3B3838" w:themeColor="background2" w:themeShade="40"/>
              </w:rPr>
              <w:br/>
            </w:r>
            <w:r w:rsidRPr="00062A44">
              <w:rPr>
                <w:rFonts w:cs="Arial"/>
                <w:color w:val="3B3838" w:themeColor="background2" w:themeShade="40"/>
              </w:rPr>
              <w:t>Contents Page</w:t>
            </w:r>
            <w:r>
              <w:rPr>
                <w:rFonts w:cs="Arial"/>
                <w:color w:val="3B3838" w:themeColor="background2" w:themeShade="40"/>
              </w:rPr>
              <w:br/>
            </w:r>
          </w:p>
        </w:tc>
        <w:tc>
          <w:tcPr>
            <w:tcW w:w="3000" w:type="dxa"/>
          </w:tcPr>
          <w:p w14:paraId="64F2717E" w14:textId="54479500" w:rsidR="00062A44" w:rsidRPr="00062A44" w:rsidRDefault="00062A44" w:rsidP="008D4031">
            <w:pPr>
              <w:rPr>
                <w:rFonts w:cs="Arial"/>
                <w:color w:val="3B3838" w:themeColor="background2" w:themeShade="40"/>
              </w:rPr>
            </w:pPr>
            <w:r>
              <w:rPr>
                <w:rFonts w:cs="Arial"/>
                <w:color w:val="3B3838" w:themeColor="background2" w:themeShade="40"/>
              </w:rPr>
              <w:br/>
              <w:t xml:space="preserve">Page </w:t>
            </w:r>
            <w:r w:rsidRPr="00062A44">
              <w:rPr>
                <w:rFonts w:cs="Arial"/>
                <w:color w:val="3B3838" w:themeColor="background2" w:themeShade="40"/>
              </w:rPr>
              <w:t>2</w:t>
            </w:r>
          </w:p>
        </w:tc>
      </w:tr>
      <w:tr w:rsidR="00062A44" w14:paraId="128B2BD9" w14:textId="77777777" w:rsidTr="00062A44">
        <w:tc>
          <w:tcPr>
            <w:tcW w:w="4508" w:type="dxa"/>
          </w:tcPr>
          <w:p w14:paraId="3AEFD84D" w14:textId="56A7BDE5" w:rsidR="00062A44" w:rsidRPr="00062A44" w:rsidRDefault="00062A44" w:rsidP="008D4031">
            <w:pPr>
              <w:rPr>
                <w:rFonts w:cs="Arial"/>
                <w:color w:val="3B3838" w:themeColor="background2" w:themeShade="40"/>
              </w:rPr>
            </w:pPr>
            <w:r>
              <w:rPr>
                <w:rFonts w:cs="Arial"/>
                <w:color w:val="3B3838" w:themeColor="background2" w:themeShade="40"/>
              </w:rPr>
              <w:br/>
            </w:r>
            <w:r w:rsidRPr="00062A44">
              <w:rPr>
                <w:rFonts w:cs="Arial"/>
                <w:color w:val="3B3838" w:themeColor="background2" w:themeShade="40"/>
              </w:rPr>
              <w:t>Evidence Matrix</w:t>
            </w:r>
            <w:r>
              <w:rPr>
                <w:rFonts w:cs="Arial"/>
                <w:color w:val="3B3838" w:themeColor="background2" w:themeShade="40"/>
              </w:rPr>
              <w:br/>
            </w:r>
          </w:p>
        </w:tc>
        <w:tc>
          <w:tcPr>
            <w:tcW w:w="3000" w:type="dxa"/>
          </w:tcPr>
          <w:p w14:paraId="1E49DC0A" w14:textId="6C642EFA" w:rsidR="00062A44" w:rsidRPr="00062A44" w:rsidRDefault="00062A44" w:rsidP="008D4031">
            <w:pPr>
              <w:rPr>
                <w:rFonts w:cs="Arial"/>
                <w:color w:val="3B3838" w:themeColor="background2" w:themeShade="40"/>
              </w:rPr>
            </w:pPr>
            <w:r>
              <w:rPr>
                <w:rFonts w:cs="Arial"/>
                <w:color w:val="3B3838" w:themeColor="background2" w:themeShade="40"/>
              </w:rPr>
              <w:br/>
              <w:t xml:space="preserve">Page </w:t>
            </w:r>
            <w:r w:rsidRPr="00062A44">
              <w:rPr>
                <w:rFonts w:cs="Arial"/>
                <w:color w:val="3B3838" w:themeColor="background2" w:themeShade="40"/>
              </w:rPr>
              <w:t>3 - 4</w:t>
            </w:r>
          </w:p>
        </w:tc>
      </w:tr>
      <w:tr w:rsidR="00062A44" w14:paraId="07F3F99F" w14:textId="77777777" w:rsidTr="00062A44">
        <w:tc>
          <w:tcPr>
            <w:tcW w:w="4508" w:type="dxa"/>
          </w:tcPr>
          <w:p w14:paraId="001DF0DD" w14:textId="7C2CEFAD" w:rsidR="00062A44" w:rsidRPr="00062A44" w:rsidRDefault="00062A44" w:rsidP="008D4031">
            <w:pPr>
              <w:rPr>
                <w:rFonts w:cs="Arial"/>
                <w:color w:val="3B3838" w:themeColor="background2" w:themeShade="40"/>
              </w:rPr>
            </w:pPr>
            <w:r>
              <w:rPr>
                <w:rFonts w:cs="Arial"/>
                <w:color w:val="3B3838" w:themeColor="background2" w:themeShade="40"/>
              </w:rPr>
              <w:br/>
            </w:r>
            <w:r w:rsidRPr="00062A44">
              <w:rPr>
                <w:rFonts w:cs="Arial"/>
                <w:color w:val="3B3838" w:themeColor="background2" w:themeShade="40"/>
              </w:rPr>
              <w:t>Main Assignment</w:t>
            </w:r>
            <w:r>
              <w:rPr>
                <w:rFonts w:cs="Arial"/>
                <w:color w:val="3B3838" w:themeColor="background2" w:themeShade="40"/>
              </w:rPr>
              <w:br/>
            </w:r>
          </w:p>
        </w:tc>
        <w:tc>
          <w:tcPr>
            <w:tcW w:w="3000" w:type="dxa"/>
          </w:tcPr>
          <w:p w14:paraId="17ADF746" w14:textId="78CE67C7" w:rsidR="00062A44" w:rsidRPr="00062A44" w:rsidRDefault="00062A44" w:rsidP="008D4031">
            <w:pPr>
              <w:rPr>
                <w:rFonts w:cs="Arial"/>
                <w:color w:val="3B3838" w:themeColor="background2" w:themeShade="40"/>
              </w:rPr>
            </w:pPr>
            <w:r>
              <w:rPr>
                <w:rFonts w:cs="Arial"/>
                <w:color w:val="3B3838" w:themeColor="background2" w:themeShade="40"/>
              </w:rPr>
              <w:br/>
              <w:t xml:space="preserve">Page </w:t>
            </w:r>
            <w:r w:rsidRPr="00062A44">
              <w:rPr>
                <w:rFonts w:cs="Arial"/>
                <w:color w:val="3B3838" w:themeColor="background2" w:themeShade="40"/>
              </w:rPr>
              <w:t>5 - 10</w:t>
            </w:r>
          </w:p>
        </w:tc>
      </w:tr>
      <w:tr w:rsidR="00062A44" w14:paraId="53413CCA" w14:textId="77777777" w:rsidTr="00062A44">
        <w:tc>
          <w:tcPr>
            <w:tcW w:w="4508" w:type="dxa"/>
          </w:tcPr>
          <w:p w14:paraId="35BC0BA8" w14:textId="62F3B8DB" w:rsidR="00062A44" w:rsidRPr="00062A44" w:rsidRDefault="00062A44" w:rsidP="008D4031">
            <w:pPr>
              <w:rPr>
                <w:rFonts w:cs="Arial"/>
                <w:color w:val="3B3838" w:themeColor="background2" w:themeShade="40"/>
              </w:rPr>
            </w:pPr>
            <w:r>
              <w:rPr>
                <w:rFonts w:cs="Arial"/>
                <w:color w:val="3B3838" w:themeColor="background2" w:themeShade="40"/>
              </w:rPr>
              <w:br/>
            </w:r>
            <w:r w:rsidRPr="00062A44">
              <w:rPr>
                <w:rFonts w:cs="Arial"/>
                <w:color w:val="3B3838" w:themeColor="background2" w:themeShade="40"/>
              </w:rPr>
              <w:t>References &amp; Bibliography List</w:t>
            </w:r>
            <w:r>
              <w:rPr>
                <w:rFonts w:cs="Arial"/>
                <w:color w:val="3B3838" w:themeColor="background2" w:themeShade="40"/>
              </w:rPr>
              <w:br/>
            </w:r>
          </w:p>
        </w:tc>
        <w:tc>
          <w:tcPr>
            <w:tcW w:w="3000" w:type="dxa"/>
          </w:tcPr>
          <w:p w14:paraId="0A17EF3A" w14:textId="7060EC95" w:rsidR="00062A44" w:rsidRPr="00062A44" w:rsidRDefault="00062A44" w:rsidP="008D4031">
            <w:pPr>
              <w:rPr>
                <w:rFonts w:cs="Arial"/>
                <w:color w:val="3B3838" w:themeColor="background2" w:themeShade="40"/>
              </w:rPr>
            </w:pPr>
            <w:r>
              <w:rPr>
                <w:rFonts w:cs="Arial"/>
                <w:color w:val="3B3838" w:themeColor="background2" w:themeShade="40"/>
              </w:rPr>
              <w:br/>
              <w:t xml:space="preserve">Page </w:t>
            </w:r>
            <w:r w:rsidRPr="00062A44">
              <w:rPr>
                <w:rFonts w:cs="Arial"/>
                <w:color w:val="3B3838" w:themeColor="background2" w:themeShade="40"/>
              </w:rPr>
              <w:t>11 - 12</w:t>
            </w:r>
          </w:p>
        </w:tc>
      </w:tr>
      <w:tr w:rsidR="00062A44" w14:paraId="291A9F88" w14:textId="77777777" w:rsidTr="00062A44">
        <w:tc>
          <w:tcPr>
            <w:tcW w:w="4508" w:type="dxa"/>
          </w:tcPr>
          <w:p w14:paraId="08C5FE7B" w14:textId="3B0790E3" w:rsidR="00062A44" w:rsidRPr="00062A44" w:rsidRDefault="00062A44" w:rsidP="008D4031">
            <w:pPr>
              <w:rPr>
                <w:rFonts w:cs="Arial"/>
                <w:color w:val="3B3838" w:themeColor="background2" w:themeShade="40"/>
              </w:rPr>
            </w:pPr>
            <w:r>
              <w:rPr>
                <w:rFonts w:cs="Arial"/>
                <w:color w:val="3B3838" w:themeColor="background2" w:themeShade="40"/>
              </w:rPr>
              <w:br/>
            </w:r>
            <w:r w:rsidRPr="00062A44">
              <w:rPr>
                <w:rFonts w:cs="Arial"/>
                <w:color w:val="3B3838" w:themeColor="background2" w:themeShade="40"/>
              </w:rPr>
              <w:t>Evidence</w:t>
            </w:r>
            <w:r>
              <w:rPr>
                <w:rFonts w:cs="Arial"/>
                <w:color w:val="3B3838" w:themeColor="background2" w:themeShade="40"/>
              </w:rPr>
              <w:br/>
            </w:r>
          </w:p>
        </w:tc>
        <w:tc>
          <w:tcPr>
            <w:tcW w:w="3000" w:type="dxa"/>
          </w:tcPr>
          <w:p w14:paraId="2EC07A25" w14:textId="7EB3B5CF" w:rsidR="00062A44" w:rsidRPr="00062A44" w:rsidRDefault="00062A44" w:rsidP="008D4031">
            <w:pPr>
              <w:rPr>
                <w:rFonts w:cs="Arial"/>
                <w:color w:val="3B3838" w:themeColor="background2" w:themeShade="40"/>
              </w:rPr>
            </w:pPr>
            <w:r>
              <w:rPr>
                <w:rFonts w:cs="Arial"/>
                <w:color w:val="3B3838" w:themeColor="background2" w:themeShade="40"/>
              </w:rPr>
              <w:br/>
              <w:t xml:space="preserve">Page </w:t>
            </w:r>
            <w:r w:rsidRPr="00062A44">
              <w:rPr>
                <w:rFonts w:cs="Arial"/>
                <w:color w:val="3B3838" w:themeColor="background2" w:themeShade="40"/>
              </w:rPr>
              <w:t>13 - 3</w:t>
            </w:r>
            <w:r>
              <w:rPr>
                <w:rFonts w:cs="Arial"/>
                <w:color w:val="3B3838" w:themeColor="background2" w:themeShade="40"/>
              </w:rPr>
              <w:t>0</w:t>
            </w:r>
          </w:p>
        </w:tc>
      </w:tr>
    </w:tbl>
    <w:p w14:paraId="1606FD11" w14:textId="60DF28B2" w:rsidR="008D4031" w:rsidRPr="003C01B6" w:rsidRDefault="008D4031" w:rsidP="008D4031">
      <w:pPr>
        <w:rPr>
          <w:rFonts w:cs="Arial"/>
          <w:color w:val="3B3838" w:themeColor="background2" w:themeShade="40"/>
        </w:rPr>
        <w:sectPr w:rsidR="008D4031" w:rsidRPr="003C01B6">
          <w:footerReference w:type="even" r:id="rId7"/>
          <w:footerReference w:type="default" r:id="rId8"/>
          <w:pgSz w:w="11906" w:h="16838"/>
          <w:pgMar w:top="1440" w:right="1440" w:bottom="1440" w:left="1440" w:header="708" w:footer="708" w:gutter="0"/>
          <w:cols w:space="708"/>
          <w:docGrid w:linePitch="360"/>
        </w:sectPr>
      </w:pPr>
      <w:r w:rsidRPr="003C01B6">
        <w:rPr>
          <w:rFonts w:cs="Arial"/>
          <w:color w:val="3B3838" w:themeColor="background2" w:themeShade="40"/>
          <w:u w:val="single"/>
        </w:rPr>
        <w:br/>
      </w:r>
      <w:r w:rsidRPr="003C01B6">
        <w:rPr>
          <w:rFonts w:cs="Arial"/>
          <w:color w:val="3B3838" w:themeColor="background2" w:themeShade="40"/>
          <w:u w:val="single"/>
        </w:rPr>
        <w:br/>
      </w:r>
      <w:r w:rsidRPr="003C01B6">
        <w:rPr>
          <w:rFonts w:cs="Arial"/>
          <w:color w:val="3B3838" w:themeColor="background2" w:themeShade="40"/>
          <w:u w:val="single"/>
        </w:rPr>
        <w:br/>
      </w:r>
      <w:r w:rsidRPr="003C01B6">
        <w:rPr>
          <w:rFonts w:cs="Arial"/>
          <w:color w:val="3B3838" w:themeColor="background2" w:themeShade="40"/>
          <w:u w:val="single"/>
        </w:rPr>
        <w:br/>
      </w:r>
      <w:r w:rsidRPr="003C01B6">
        <w:rPr>
          <w:rFonts w:cs="Arial"/>
          <w:color w:val="3B3838" w:themeColor="background2" w:themeShade="40"/>
          <w:u w:val="single"/>
        </w:rPr>
        <w:br/>
      </w:r>
      <w:r w:rsidRPr="003C01B6">
        <w:rPr>
          <w:rFonts w:cs="Arial"/>
          <w:color w:val="3B3838" w:themeColor="background2" w:themeShade="40"/>
          <w:u w:val="single"/>
        </w:rPr>
        <w:br/>
      </w:r>
      <w:r w:rsidRPr="003C01B6">
        <w:rPr>
          <w:rFonts w:cs="Arial"/>
          <w:color w:val="3B3838" w:themeColor="background2" w:themeShade="40"/>
          <w:u w:val="single"/>
        </w:rPr>
        <w:br/>
      </w:r>
      <w:r w:rsidRPr="003C01B6">
        <w:rPr>
          <w:rFonts w:cs="Arial"/>
          <w:color w:val="3B3838" w:themeColor="background2" w:themeShade="40"/>
          <w:u w:val="single"/>
        </w:rPr>
        <w:br/>
      </w:r>
      <w:r w:rsidRPr="003C01B6">
        <w:rPr>
          <w:rFonts w:cs="Arial"/>
          <w:color w:val="3B3838" w:themeColor="background2" w:themeShade="40"/>
          <w:u w:val="single"/>
        </w:rPr>
        <w:br/>
      </w:r>
      <w:r w:rsidRPr="003C01B6">
        <w:rPr>
          <w:rFonts w:cs="Arial"/>
          <w:color w:val="3B3838" w:themeColor="background2" w:themeShade="40"/>
          <w:u w:val="single"/>
        </w:rPr>
        <w:br/>
      </w:r>
      <w:r w:rsidRPr="003C01B6">
        <w:rPr>
          <w:rFonts w:cs="Arial"/>
          <w:color w:val="3B3838" w:themeColor="background2" w:themeShade="40"/>
          <w:u w:val="single"/>
        </w:rPr>
        <w:br/>
      </w:r>
      <w:r w:rsidRPr="003C01B6">
        <w:rPr>
          <w:rFonts w:cs="Arial"/>
          <w:color w:val="3B3838" w:themeColor="background2" w:themeShade="40"/>
          <w:u w:val="single"/>
        </w:rPr>
        <w:br/>
      </w:r>
      <w:r w:rsidRPr="003C01B6">
        <w:rPr>
          <w:rFonts w:cs="Arial"/>
          <w:color w:val="3B3838" w:themeColor="background2" w:themeShade="40"/>
        </w:rPr>
        <w:br/>
      </w:r>
      <w:r w:rsidRPr="003C01B6">
        <w:rPr>
          <w:rFonts w:cs="Arial"/>
          <w:color w:val="3B3838" w:themeColor="background2" w:themeShade="40"/>
        </w:rPr>
        <w:br/>
      </w:r>
    </w:p>
    <w:p w14:paraId="5710F082" w14:textId="552560FF" w:rsidR="008D4031" w:rsidRPr="003C01B6" w:rsidRDefault="008D4031" w:rsidP="008D4031">
      <w:pPr>
        <w:rPr>
          <w:rFonts w:cs="Arial"/>
          <w:color w:val="3B3838" w:themeColor="background2" w:themeShade="40"/>
          <w:sz w:val="21"/>
          <w:szCs w:val="21"/>
        </w:rPr>
      </w:pPr>
      <w:r w:rsidRPr="003C01B6">
        <w:rPr>
          <w:rFonts w:cs="Arial"/>
          <w:color w:val="3B3838" w:themeColor="background2" w:themeShade="40"/>
        </w:rPr>
        <w:lastRenderedPageBreak/>
        <w:br/>
      </w:r>
    </w:p>
    <w:tbl>
      <w:tblPr>
        <w:tblW w:w="15318" w:type="dxa"/>
        <w:tblInd w:w="-743"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993"/>
        <w:gridCol w:w="1523"/>
        <w:gridCol w:w="1730"/>
        <w:gridCol w:w="1703"/>
        <w:gridCol w:w="5216"/>
        <w:gridCol w:w="34"/>
        <w:gridCol w:w="1239"/>
        <w:gridCol w:w="1440"/>
        <w:gridCol w:w="1432"/>
        <w:gridCol w:w="8"/>
      </w:tblGrid>
      <w:tr w:rsidR="008D4031" w:rsidRPr="003C01B6" w14:paraId="35CE58EA" w14:textId="77777777" w:rsidTr="00D0330D">
        <w:trPr>
          <w:gridAfter w:val="1"/>
          <w:wAfter w:w="8" w:type="dxa"/>
          <w:trHeight w:val="425"/>
        </w:trPr>
        <w:tc>
          <w:tcPr>
            <w:tcW w:w="11199" w:type="dxa"/>
            <w:gridSpan w:val="6"/>
          </w:tcPr>
          <w:p w14:paraId="3FE78F68" w14:textId="77777777" w:rsidR="008D4031" w:rsidRPr="003C01B6" w:rsidRDefault="008D4031" w:rsidP="00D0330D">
            <w:pPr>
              <w:contextualSpacing/>
              <w:rPr>
                <w:rFonts w:cs="Arial"/>
                <w:b/>
                <w:color w:val="3C3C3C"/>
                <w:sz w:val="21"/>
                <w:szCs w:val="21"/>
              </w:rPr>
            </w:pPr>
            <w:r w:rsidRPr="003C01B6">
              <w:rPr>
                <w:rFonts w:cs="Arial"/>
                <w:b/>
                <w:color w:val="3C3C3C"/>
                <w:sz w:val="21"/>
                <w:szCs w:val="21"/>
              </w:rPr>
              <w:t>Candidate name: Rebekah Thomas</w:t>
            </w:r>
          </w:p>
        </w:tc>
        <w:tc>
          <w:tcPr>
            <w:tcW w:w="4111" w:type="dxa"/>
            <w:gridSpan w:val="3"/>
          </w:tcPr>
          <w:p w14:paraId="31755D00" w14:textId="77777777" w:rsidR="008D4031" w:rsidRPr="003C01B6" w:rsidRDefault="008D4031" w:rsidP="00D0330D">
            <w:pPr>
              <w:contextualSpacing/>
              <w:rPr>
                <w:rFonts w:cs="Arial"/>
                <w:b/>
                <w:color w:val="3C3C3C"/>
                <w:sz w:val="21"/>
                <w:szCs w:val="21"/>
              </w:rPr>
            </w:pPr>
            <w:r w:rsidRPr="003C01B6">
              <w:rPr>
                <w:rFonts w:cs="Arial"/>
                <w:b/>
                <w:color w:val="3C3C3C"/>
                <w:sz w:val="21"/>
                <w:szCs w:val="21"/>
              </w:rPr>
              <w:t>CIPD Membership/registration No.: 57493148</w:t>
            </w:r>
          </w:p>
          <w:p w14:paraId="7E7DA921" w14:textId="77777777" w:rsidR="008D4031" w:rsidRPr="003C01B6" w:rsidRDefault="008D4031" w:rsidP="00D0330D">
            <w:pPr>
              <w:contextualSpacing/>
              <w:rPr>
                <w:rFonts w:cs="Arial"/>
                <w:color w:val="3C3C3C"/>
                <w:sz w:val="21"/>
                <w:szCs w:val="21"/>
              </w:rPr>
            </w:pPr>
          </w:p>
        </w:tc>
      </w:tr>
      <w:tr w:rsidR="008D4031" w:rsidRPr="003C01B6" w14:paraId="488A2E98" w14:textId="77777777" w:rsidTr="00D0330D">
        <w:tc>
          <w:tcPr>
            <w:tcW w:w="11199" w:type="dxa"/>
            <w:gridSpan w:val="6"/>
          </w:tcPr>
          <w:p w14:paraId="4835E1A6" w14:textId="77777777" w:rsidR="008D4031" w:rsidRPr="003C01B6" w:rsidRDefault="008D4031" w:rsidP="00D0330D">
            <w:pPr>
              <w:contextualSpacing/>
              <w:rPr>
                <w:rFonts w:cs="Arial"/>
                <w:b/>
                <w:color w:val="3C3C3C"/>
                <w:sz w:val="21"/>
                <w:szCs w:val="21"/>
              </w:rPr>
            </w:pPr>
            <w:r w:rsidRPr="003C01B6">
              <w:rPr>
                <w:rFonts w:cs="Arial"/>
                <w:b/>
                <w:color w:val="3C3C3C"/>
                <w:sz w:val="21"/>
                <w:szCs w:val="21"/>
              </w:rPr>
              <w:t>Qualification title: CIPD Diploma in Applied Human Resources (Level 5)</w:t>
            </w:r>
          </w:p>
        </w:tc>
        <w:tc>
          <w:tcPr>
            <w:tcW w:w="4119" w:type="dxa"/>
            <w:gridSpan w:val="4"/>
          </w:tcPr>
          <w:p w14:paraId="561E7292" w14:textId="77777777" w:rsidR="008D4031" w:rsidRPr="003C01B6" w:rsidRDefault="008D4031" w:rsidP="00D0330D">
            <w:pPr>
              <w:contextualSpacing/>
              <w:rPr>
                <w:rFonts w:cs="Arial"/>
                <w:b/>
                <w:color w:val="3C3C3C"/>
                <w:sz w:val="21"/>
                <w:szCs w:val="21"/>
              </w:rPr>
            </w:pPr>
            <w:r w:rsidRPr="003C01B6">
              <w:rPr>
                <w:rFonts w:cs="Arial"/>
                <w:b/>
                <w:color w:val="3C3C3C"/>
                <w:sz w:val="21"/>
                <w:szCs w:val="21"/>
              </w:rPr>
              <w:t>Student No.: 2007852</w:t>
            </w:r>
          </w:p>
          <w:p w14:paraId="691E4000" w14:textId="77777777" w:rsidR="008D4031" w:rsidRPr="003C01B6" w:rsidRDefault="008D4031" w:rsidP="00D0330D">
            <w:pPr>
              <w:contextualSpacing/>
              <w:rPr>
                <w:rFonts w:cs="Arial"/>
                <w:color w:val="3C3C3C"/>
                <w:sz w:val="21"/>
                <w:szCs w:val="21"/>
              </w:rPr>
            </w:pPr>
          </w:p>
        </w:tc>
      </w:tr>
      <w:tr w:rsidR="008D4031" w:rsidRPr="003C01B6" w14:paraId="38623A86" w14:textId="77777777" w:rsidTr="00D0330D">
        <w:trPr>
          <w:cantSplit/>
          <w:trHeight w:val="791"/>
        </w:trPr>
        <w:tc>
          <w:tcPr>
            <w:tcW w:w="993" w:type="dxa"/>
            <w:shd w:val="clear" w:color="auto" w:fill="DBD3E5"/>
          </w:tcPr>
          <w:p w14:paraId="782A5AF3" w14:textId="77777777" w:rsidR="008D4031" w:rsidRPr="003C01B6" w:rsidRDefault="008D4031" w:rsidP="00D0330D">
            <w:pPr>
              <w:contextualSpacing/>
              <w:rPr>
                <w:rFonts w:cs="Arial"/>
                <w:b/>
                <w:color w:val="3C3C3C"/>
                <w:sz w:val="21"/>
                <w:szCs w:val="21"/>
              </w:rPr>
            </w:pPr>
            <w:r w:rsidRPr="003C01B6">
              <w:rPr>
                <w:rFonts w:cs="Arial"/>
                <w:b/>
                <w:color w:val="3C3C3C"/>
                <w:sz w:val="21"/>
                <w:szCs w:val="21"/>
              </w:rPr>
              <w:t>Unit code</w:t>
            </w:r>
          </w:p>
        </w:tc>
        <w:tc>
          <w:tcPr>
            <w:tcW w:w="3253" w:type="dxa"/>
            <w:gridSpan w:val="2"/>
            <w:shd w:val="clear" w:color="auto" w:fill="DBD3E5"/>
          </w:tcPr>
          <w:p w14:paraId="0BF02566" w14:textId="77777777" w:rsidR="008D4031" w:rsidRPr="003C01B6" w:rsidRDefault="008D4031" w:rsidP="00D0330D">
            <w:pPr>
              <w:contextualSpacing/>
              <w:rPr>
                <w:rFonts w:cs="Arial"/>
                <w:b/>
                <w:color w:val="3C3C3C"/>
                <w:sz w:val="21"/>
                <w:szCs w:val="21"/>
              </w:rPr>
            </w:pPr>
            <w:r w:rsidRPr="003C01B6">
              <w:rPr>
                <w:rFonts w:cs="Arial"/>
                <w:b/>
                <w:color w:val="3C3C3C"/>
                <w:sz w:val="21"/>
                <w:szCs w:val="21"/>
              </w:rPr>
              <w:t>Unit title</w:t>
            </w:r>
          </w:p>
        </w:tc>
        <w:tc>
          <w:tcPr>
            <w:tcW w:w="1703" w:type="dxa"/>
            <w:shd w:val="clear" w:color="auto" w:fill="DBD3E5"/>
          </w:tcPr>
          <w:p w14:paraId="16D77D1E" w14:textId="77777777" w:rsidR="008D4031" w:rsidRPr="003C01B6" w:rsidRDefault="008D4031" w:rsidP="00D0330D">
            <w:pPr>
              <w:contextualSpacing/>
              <w:rPr>
                <w:rFonts w:cs="Arial"/>
                <w:b/>
                <w:color w:val="3C3C3C"/>
                <w:sz w:val="21"/>
                <w:szCs w:val="21"/>
              </w:rPr>
            </w:pPr>
            <w:r w:rsidRPr="003C01B6">
              <w:rPr>
                <w:rFonts w:cs="Arial"/>
                <w:b/>
                <w:color w:val="3C3C3C"/>
                <w:sz w:val="21"/>
                <w:szCs w:val="21"/>
              </w:rPr>
              <w:t>Assessment criteria no.</w:t>
            </w:r>
          </w:p>
        </w:tc>
        <w:tc>
          <w:tcPr>
            <w:tcW w:w="5250" w:type="dxa"/>
            <w:gridSpan w:val="2"/>
            <w:shd w:val="clear" w:color="auto" w:fill="DBD3E5"/>
          </w:tcPr>
          <w:p w14:paraId="63E7B12D" w14:textId="77777777" w:rsidR="008D4031" w:rsidRPr="003C01B6" w:rsidRDefault="008D4031" w:rsidP="00D0330D">
            <w:pPr>
              <w:contextualSpacing/>
              <w:rPr>
                <w:rFonts w:cs="Arial"/>
                <w:b/>
                <w:color w:val="3C3C3C"/>
                <w:sz w:val="21"/>
                <w:szCs w:val="21"/>
              </w:rPr>
            </w:pPr>
            <w:r w:rsidRPr="003C01B6">
              <w:rPr>
                <w:rFonts w:cs="Arial"/>
                <w:b/>
                <w:color w:val="3C3C3C"/>
                <w:sz w:val="21"/>
                <w:szCs w:val="21"/>
              </w:rPr>
              <w:t>Evidence description</w:t>
            </w:r>
          </w:p>
        </w:tc>
        <w:tc>
          <w:tcPr>
            <w:tcW w:w="1239" w:type="dxa"/>
            <w:shd w:val="clear" w:color="auto" w:fill="DBD3E5"/>
          </w:tcPr>
          <w:p w14:paraId="4A84FDEA" w14:textId="77777777" w:rsidR="008D4031" w:rsidRPr="003C01B6" w:rsidRDefault="008D4031" w:rsidP="00D0330D">
            <w:pPr>
              <w:contextualSpacing/>
              <w:rPr>
                <w:rFonts w:cs="Arial"/>
                <w:b/>
                <w:color w:val="3C3C3C"/>
                <w:sz w:val="21"/>
                <w:szCs w:val="21"/>
              </w:rPr>
            </w:pPr>
            <w:r w:rsidRPr="003C01B6">
              <w:rPr>
                <w:rFonts w:cs="Arial"/>
                <w:b/>
                <w:color w:val="3C3C3C"/>
                <w:sz w:val="21"/>
                <w:szCs w:val="21"/>
              </w:rPr>
              <w:t>Evidence reference number</w:t>
            </w:r>
          </w:p>
        </w:tc>
        <w:tc>
          <w:tcPr>
            <w:tcW w:w="1440" w:type="dxa"/>
            <w:shd w:val="clear" w:color="auto" w:fill="DBD3E5"/>
          </w:tcPr>
          <w:p w14:paraId="6B0DC96E" w14:textId="77777777" w:rsidR="008D4031" w:rsidRPr="003C01B6" w:rsidRDefault="008D4031" w:rsidP="00D0330D">
            <w:pPr>
              <w:contextualSpacing/>
              <w:rPr>
                <w:rFonts w:cs="Arial"/>
                <w:b/>
                <w:color w:val="3C3C3C"/>
                <w:sz w:val="21"/>
                <w:szCs w:val="21"/>
              </w:rPr>
            </w:pPr>
            <w:r w:rsidRPr="003C01B6">
              <w:rPr>
                <w:rFonts w:cs="Arial"/>
                <w:b/>
                <w:color w:val="3C3C3C"/>
                <w:sz w:val="21"/>
                <w:szCs w:val="21"/>
              </w:rPr>
              <w:t>Assessor</w:t>
            </w:r>
          </w:p>
          <w:p w14:paraId="0AF56F7C" w14:textId="77777777" w:rsidR="008D4031" w:rsidRPr="003C01B6" w:rsidRDefault="008D4031" w:rsidP="00D0330D">
            <w:pPr>
              <w:contextualSpacing/>
              <w:rPr>
                <w:rFonts w:cs="Arial"/>
                <w:b/>
                <w:color w:val="3C3C3C"/>
                <w:sz w:val="21"/>
                <w:szCs w:val="21"/>
              </w:rPr>
            </w:pPr>
            <w:r w:rsidRPr="003C01B6">
              <w:rPr>
                <w:rFonts w:cs="Arial"/>
                <w:b/>
                <w:color w:val="3C3C3C"/>
                <w:sz w:val="21"/>
                <w:szCs w:val="21"/>
              </w:rPr>
              <w:t>initials</w:t>
            </w:r>
          </w:p>
        </w:tc>
        <w:tc>
          <w:tcPr>
            <w:tcW w:w="1440" w:type="dxa"/>
            <w:gridSpan w:val="2"/>
            <w:shd w:val="clear" w:color="auto" w:fill="DBD3E5"/>
          </w:tcPr>
          <w:p w14:paraId="04C29888" w14:textId="77777777" w:rsidR="008D4031" w:rsidRPr="003C01B6" w:rsidRDefault="008D4031" w:rsidP="00D0330D">
            <w:pPr>
              <w:contextualSpacing/>
              <w:rPr>
                <w:rFonts w:cs="Arial"/>
                <w:b/>
                <w:color w:val="3C3C3C"/>
                <w:sz w:val="21"/>
                <w:szCs w:val="21"/>
              </w:rPr>
            </w:pPr>
            <w:r w:rsidRPr="003C01B6">
              <w:rPr>
                <w:rFonts w:cs="Arial"/>
                <w:b/>
                <w:color w:val="3C3C3C"/>
                <w:sz w:val="21"/>
                <w:szCs w:val="21"/>
              </w:rPr>
              <w:t>I/V initials if sampled</w:t>
            </w:r>
          </w:p>
        </w:tc>
      </w:tr>
      <w:tr w:rsidR="008D4031" w:rsidRPr="003C01B6" w14:paraId="2306B976" w14:textId="77777777" w:rsidTr="00D0330D">
        <w:trPr>
          <w:trHeight w:val="506"/>
        </w:trPr>
        <w:tc>
          <w:tcPr>
            <w:tcW w:w="993" w:type="dxa"/>
          </w:tcPr>
          <w:p w14:paraId="2B6C0B76" w14:textId="77777777" w:rsidR="008D4031" w:rsidRPr="003C01B6" w:rsidRDefault="008D4031" w:rsidP="00D0330D">
            <w:pPr>
              <w:contextualSpacing/>
              <w:rPr>
                <w:rFonts w:cs="Arial"/>
                <w:color w:val="3C3C3C"/>
                <w:sz w:val="21"/>
                <w:szCs w:val="21"/>
              </w:rPr>
            </w:pPr>
            <w:r w:rsidRPr="003C01B6">
              <w:rPr>
                <w:rFonts w:cs="Arial"/>
                <w:color w:val="3C3C3C"/>
                <w:sz w:val="21"/>
                <w:szCs w:val="21"/>
              </w:rPr>
              <w:t>DADCM</w:t>
            </w:r>
          </w:p>
        </w:tc>
        <w:tc>
          <w:tcPr>
            <w:tcW w:w="3253" w:type="dxa"/>
            <w:gridSpan w:val="2"/>
          </w:tcPr>
          <w:p w14:paraId="6B006D1B" w14:textId="77777777" w:rsidR="008D4031" w:rsidRPr="003C01B6" w:rsidRDefault="008D4031" w:rsidP="00D0330D">
            <w:pPr>
              <w:contextualSpacing/>
              <w:rPr>
                <w:rFonts w:cs="Arial"/>
                <w:color w:val="3B3838" w:themeColor="background2" w:themeShade="40"/>
                <w:sz w:val="21"/>
                <w:szCs w:val="21"/>
              </w:rPr>
            </w:pPr>
            <w:r w:rsidRPr="003C01B6">
              <w:rPr>
                <w:rFonts w:cs="Arial"/>
                <w:color w:val="3B3838" w:themeColor="background2" w:themeShade="40"/>
                <w:sz w:val="21"/>
                <w:szCs w:val="21"/>
              </w:rPr>
              <w:t>Contributing to Coaching and Mentoring in the Organisation</w:t>
            </w:r>
          </w:p>
        </w:tc>
        <w:tc>
          <w:tcPr>
            <w:tcW w:w="1703" w:type="dxa"/>
          </w:tcPr>
          <w:p w14:paraId="0A668A57" w14:textId="77777777" w:rsidR="008D4031" w:rsidRPr="003C01B6" w:rsidRDefault="008D4031" w:rsidP="00D0330D">
            <w:pPr>
              <w:contextualSpacing/>
              <w:rPr>
                <w:rFonts w:cs="Arial"/>
                <w:color w:val="3B3838" w:themeColor="background2" w:themeShade="40"/>
                <w:sz w:val="21"/>
                <w:szCs w:val="21"/>
              </w:rPr>
            </w:pPr>
            <w:r w:rsidRPr="003C01B6">
              <w:rPr>
                <w:rFonts w:cs="Arial"/>
                <w:color w:val="3B3838" w:themeColor="background2" w:themeShade="40"/>
                <w:sz w:val="21"/>
                <w:szCs w:val="21"/>
              </w:rPr>
              <w:t>1.1</w:t>
            </w:r>
          </w:p>
        </w:tc>
        <w:tc>
          <w:tcPr>
            <w:tcW w:w="5250" w:type="dxa"/>
            <w:gridSpan w:val="2"/>
          </w:tcPr>
          <w:p w14:paraId="1AD5E3E1" w14:textId="77777777" w:rsidR="008D4031" w:rsidRPr="003C01B6" w:rsidRDefault="008D4031" w:rsidP="00D0330D">
            <w:pPr>
              <w:rPr>
                <w:rFonts w:cs="Arial"/>
                <w:color w:val="3B3838" w:themeColor="background2" w:themeShade="40"/>
                <w:sz w:val="21"/>
                <w:szCs w:val="21"/>
              </w:rPr>
            </w:pPr>
            <w:r w:rsidRPr="003C01B6">
              <w:rPr>
                <w:rFonts w:cs="Arial"/>
                <w:color w:val="3B3838" w:themeColor="background2" w:themeShade="40"/>
                <w:sz w:val="21"/>
                <w:szCs w:val="21"/>
              </w:rPr>
              <w:t xml:space="preserve">Brief notes taken from conversation from L&amp;D team member </w:t>
            </w:r>
          </w:p>
        </w:tc>
        <w:tc>
          <w:tcPr>
            <w:tcW w:w="1239" w:type="dxa"/>
          </w:tcPr>
          <w:p w14:paraId="1A93F207" w14:textId="77777777" w:rsidR="008D4031" w:rsidRPr="003C01B6" w:rsidRDefault="008D4031" w:rsidP="00D0330D">
            <w:pPr>
              <w:rPr>
                <w:rFonts w:cs="Arial"/>
                <w:color w:val="3B3838" w:themeColor="background2" w:themeShade="40"/>
                <w:sz w:val="21"/>
                <w:szCs w:val="21"/>
              </w:rPr>
            </w:pPr>
            <w:r w:rsidRPr="003C01B6">
              <w:rPr>
                <w:rFonts w:cs="Arial"/>
                <w:color w:val="3B3838" w:themeColor="background2" w:themeShade="40"/>
                <w:sz w:val="21"/>
                <w:szCs w:val="21"/>
              </w:rPr>
              <w:t>DOC1.1</w:t>
            </w:r>
          </w:p>
        </w:tc>
        <w:tc>
          <w:tcPr>
            <w:tcW w:w="1440" w:type="dxa"/>
          </w:tcPr>
          <w:p w14:paraId="38B8AE5E" w14:textId="77777777" w:rsidR="008D4031" w:rsidRPr="003C01B6" w:rsidRDefault="008D4031" w:rsidP="00D0330D">
            <w:pPr>
              <w:contextualSpacing/>
              <w:rPr>
                <w:rFonts w:cs="Arial"/>
                <w:color w:val="3C3C3C"/>
                <w:sz w:val="21"/>
                <w:szCs w:val="21"/>
              </w:rPr>
            </w:pPr>
          </w:p>
        </w:tc>
        <w:tc>
          <w:tcPr>
            <w:tcW w:w="1440" w:type="dxa"/>
            <w:gridSpan w:val="2"/>
          </w:tcPr>
          <w:p w14:paraId="20060BFD" w14:textId="77777777" w:rsidR="008D4031" w:rsidRPr="003C01B6" w:rsidRDefault="008D4031" w:rsidP="00D0330D">
            <w:pPr>
              <w:contextualSpacing/>
              <w:rPr>
                <w:rFonts w:cs="Arial"/>
                <w:color w:val="3C3C3C"/>
                <w:sz w:val="21"/>
                <w:szCs w:val="21"/>
              </w:rPr>
            </w:pPr>
          </w:p>
        </w:tc>
      </w:tr>
      <w:tr w:rsidR="008D4031" w:rsidRPr="003C01B6" w14:paraId="2DEAC407" w14:textId="77777777" w:rsidTr="00D0330D">
        <w:trPr>
          <w:trHeight w:val="506"/>
        </w:trPr>
        <w:tc>
          <w:tcPr>
            <w:tcW w:w="993" w:type="dxa"/>
          </w:tcPr>
          <w:p w14:paraId="5405A175" w14:textId="77777777" w:rsidR="008D4031" w:rsidRPr="003C01B6" w:rsidRDefault="008D4031" w:rsidP="00D0330D">
            <w:pPr>
              <w:rPr>
                <w:rFonts w:cs="Arial"/>
                <w:sz w:val="21"/>
                <w:szCs w:val="21"/>
              </w:rPr>
            </w:pPr>
            <w:r w:rsidRPr="003C01B6">
              <w:rPr>
                <w:rFonts w:cs="Arial"/>
                <w:color w:val="3C3C3C"/>
                <w:sz w:val="21"/>
                <w:szCs w:val="21"/>
              </w:rPr>
              <w:t>DADCM</w:t>
            </w:r>
          </w:p>
        </w:tc>
        <w:tc>
          <w:tcPr>
            <w:tcW w:w="3253" w:type="dxa"/>
            <w:gridSpan w:val="2"/>
          </w:tcPr>
          <w:p w14:paraId="770FEB2E" w14:textId="77777777" w:rsidR="008D4031" w:rsidRPr="003C01B6" w:rsidRDefault="008D4031" w:rsidP="00D0330D">
            <w:pPr>
              <w:rPr>
                <w:rFonts w:cs="Arial"/>
                <w:color w:val="3B3838" w:themeColor="background2" w:themeShade="40"/>
                <w:sz w:val="21"/>
                <w:szCs w:val="21"/>
              </w:rPr>
            </w:pPr>
            <w:r w:rsidRPr="003C01B6">
              <w:rPr>
                <w:rFonts w:cs="Arial"/>
                <w:color w:val="3B3838" w:themeColor="background2" w:themeShade="40"/>
                <w:sz w:val="21"/>
                <w:szCs w:val="21"/>
              </w:rPr>
              <w:t>Contributing to Coaching and Mentoring in the Organisation</w:t>
            </w:r>
          </w:p>
        </w:tc>
        <w:tc>
          <w:tcPr>
            <w:tcW w:w="1703" w:type="dxa"/>
          </w:tcPr>
          <w:p w14:paraId="38BE3035" w14:textId="77777777" w:rsidR="008D4031" w:rsidRPr="003C01B6" w:rsidRDefault="008D4031" w:rsidP="00D0330D">
            <w:pPr>
              <w:rPr>
                <w:rFonts w:cs="Arial"/>
                <w:color w:val="3B3838" w:themeColor="background2" w:themeShade="40"/>
                <w:sz w:val="21"/>
                <w:szCs w:val="21"/>
              </w:rPr>
            </w:pPr>
            <w:r w:rsidRPr="003C01B6">
              <w:rPr>
                <w:rFonts w:cs="Arial"/>
                <w:color w:val="3B3838" w:themeColor="background2" w:themeShade="40"/>
                <w:sz w:val="21"/>
                <w:szCs w:val="21"/>
              </w:rPr>
              <w:t>1.1</w:t>
            </w:r>
          </w:p>
        </w:tc>
        <w:tc>
          <w:tcPr>
            <w:tcW w:w="5250" w:type="dxa"/>
            <w:gridSpan w:val="2"/>
          </w:tcPr>
          <w:p w14:paraId="734C3BB1" w14:textId="77777777" w:rsidR="008D4031" w:rsidRPr="003C01B6" w:rsidRDefault="008D4031" w:rsidP="00D0330D">
            <w:pPr>
              <w:rPr>
                <w:rFonts w:cs="Arial"/>
                <w:color w:val="3B3838" w:themeColor="background2" w:themeShade="40"/>
                <w:sz w:val="21"/>
                <w:szCs w:val="21"/>
              </w:rPr>
            </w:pPr>
            <w:r w:rsidRPr="003C01B6">
              <w:rPr>
                <w:rFonts w:cs="Arial"/>
                <w:color w:val="3B3838" w:themeColor="background2" w:themeShade="40"/>
                <w:sz w:val="21"/>
                <w:szCs w:val="21"/>
              </w:rPr>
              <w:t>Capita online training snippet example</w:t>
            </w:r>
          </w:p>
        </w:tc>
        <w:tc>
          <w:tcPr>
            <w:tcW w:w="1239" w:type="dxa"/>
          </w:tcPr>
          <w:p w14:paraId="4E9AD85B" w14:textId="77777777" w:rsidR="008D4031" w:rsidRPr="003C01B6" w:rsidRDefault="008D4031" w:rsidP="00D0330D">
            <w:pPr>
              <w:rPr>
                <w:rFonts w:cs="Arial"/>
                <w:color w:val="3B3838" w:themeColor="background2" w:themeShade="40"/>
                <w:sz w:val="21"/>
                <w:szCs w:val="21"/>
              </w:rPr>
            </w:pPr>
            <w:r w:rsidRPr="003C01B6">
              <w:rPr>
                <w:rFonts w:cs="Arial"/>
                <w:color w:val="3B3838" w:themeColor="background2" w:themeShade="40"/>
                <w:sz w:val="21"/>
                <w:szCs w:val="21"/>
              </w:rPr>
              <w:t>DOC1.2</w:t>
            </w:r>
          </w:p>
        </w:tc>
        <w:tc>
          <w:tcPr>
            <w:tcW w:w="1440" w:type="dxa"/>
          </w:tcPr>
          <w:p w14:paraId="256AF9FF" w14:textId="77777777" w:rsidR="008D4031" w:rsidRPr="003C01B6" w:rsidRDefault="008D4031" w:rsidP="00D0330D">
            <w:pPr>
              <w:contextualSpacing/>
              <w:rPr>
                <w:rFonts w:cs="Arial"/>
                <w:color w:val="3C3C3C"/>
                <w:sz w:val="21"/>
                <w:szCs w:val="21"/>
              </w:rPr>
            </w:pPr>
          </w:p>
        </w:tc>
        <w:tc>
          <w:tcPr>
            <w:tcW w:w="1440" w:type="dxa"/>
            <w:gridSpan w:val="2"/>
          </w:tcPr>
          <w:p w14:paraId="1405646F" w14:textId="77777777" w:rsidR="008D4031" w:rsidRPr="003C01B6" w:rsidRDefault="008D4031" w:rsidP="00D0330D">
            <w:pPr>
              <w:contextualSpacing/>
              <w:rPr>
                <w:rFonts w:cs="Arial"/>
                <w:color w:val="3C3C3C"/>
                <w:sz w:val="21"/>
                <w:szCs w:val="21"/>
              </w:rPr>
            </w:pPr>
          </w:p>
        </w:tc>
      </w:tr>
      <w:tr w:rsidR="008D4031" w:rsidRPr="003C01B6" w14:paraId="782BB396" w14:textId="77777777" w:rsidTr="00D0330D">
        <w:trPr>
          <w:trHeight w:val="506"/>
        </w:trPr>
        <w:tc>
          <w:tcPr>
            <w:tcW w:w="993" w:type="dxa"/>
          </w:tcPr>
          <w:p w14:paraId="226F01E2" w14:textId="77777777" w:rsidR="008D4031" w:rsidRPr="003C01B6" w:rsidRDefault="008D4031" w:rsidP="00D0330D">
            <w:pPr>
              <w:rPr>
                <w:rFonts w:cs="Arial"/>
                <w:sz w:val="21"/>
                <w:szCs w:val="21"/>
              </w:rPr>
            </w:pPr>
            <w:r w:rsidRPr="003C01B6">
              <w:rPr>
                <w:rFonts w:cs="Arial"/>
                <w:color w:val="3C3C3C"/>
                <w:sz w:val="21"/>
                <w:szCs w:val="21"/>
              </w:rPr>
              <w:t>DADCM</w:t>
            </w:r>
          </w:p>
        </w:tc>
        <w:tc>
          <w:tcPr>
            <w:tcW w:w="3253" w:type="dxa"/>
            <w:gridSpan w:val="2"/>
          </w:tcPr>
          <w:p w14:paraId="17A7FD91" w14:textId="77777777" w:rsidR="008D4031" w:rsidRPr="003C01B6" w:rsidRDefault="008D4031" w:rsidP="00D0330D">
            <w:pPr>
              <w:rPr>
                <w:rFonts w:cs="Arial"/>
                <w:color w:val="3B3838" w:themeColor="background2" w:themeShade="40"/>
                <w:sz w:val="21"/>
                <w:szCs w:val="21"/>
              </w:rPr>
            </w:pPr>
            <w:r w:rsidRPr="003C01B6">
              <w:rPr>
                <w:rFonts w:cs="Arial"/>
                <w:color w:val="3B3838" w:themeColor="background2" w:themeShade="40"/>
                <w:sz w:val="21"/>
                <w:szCs w:val="21"/>
              </w:rPr>
              <w:t>Contributing to Coaching and Mentoring in the Organisation</w:t>
            </w:r>
          </w:p>
        </w:tc>
        <w:tc>
          <w:tcPr>
            <w:tcW w:w="1703" w:type="dxa"/>
          </w:tcPr>
          <w:p w14:paraId="22B75B93" w14:textId="77777777" w:rsidR="008D4031" w:rsidRPr="003C01B6" w:rsidRDefault="008D4031" w:rsidP="00D0330D">
            <w:pPr>
              <w:rPr>
                <w:rFonts w:cs="Arial"/>
                <w:color w:val="3B3838" w:themeColor="background2" w:themeShade="40"/>
                <w:sz w:val="21"/>
                <w:szCs w:val="21"/>
              </w:rPr>
            </w:pPr>
            <w:r w:rsidRPr="003C01B6">
              <w:rPr>
                <w:rFonts w:cs="Arial"/>
                <w:color w:val="3B3838" w:themeColor="background2" w:themeShade="40"/>
                <w:sz w:val="21"/>
                <w:szCs w:val="21"/>
              </w:rPr>
              <w:t>1.1</w:t>
            </w:r>
          </w:p>
        </w:tc>
        <w:tc>
          <w:tcPr>
            <w:tcW w:w="5250" w:type="dxa"/>
            <w:gridSpan w:val="2"/>
          </w:tcPr>
          <w:p w14:paraId="6F40DD35" w14:textId="77777777" w:rsidR="008D4031" w:rsidRPr="003C01B6" w:rsidRDefault="008D4031" w:rsidP="00D0330D">
            <w:pPr>
              <w:rPr>
                <w:rFonts w:cs="Arial"/>
                <w:color w:val="3B3838" w:themeColor="background2" w:themeShade="40"/>
                <w:sz w:val="21"/>
                <w:szCs w:val="21"/>
              </w:rPr>
            </w:pPr>
            <w:r w:rsidRPr="003C01B6">
              <w:rPr>
                <w:rFonts w:cs="Arial"/>
                <w:color w:val="3B3838" w:themeColor="background2" w:themeShade="40"/>
                <w:sz w:val="21"/>
                <w:szCs w:val="21"/>
              </w:rPr>
              <w:t>Appraisal example</w:t>
            </w:r>
          </w:p>
        </w:tc>
        <w:tc>
          <w:tcPr>
            <w:tcW w:w="1239" w:type="dxa"/>
          </w:tcPr>
          <w:p w14:paraId="26732D0C" w14:textId="77777777" w:rsidR="008D4031" w:rsidRPr="003C01B6" w:rsidRDefault="008D4031" w:rsidP="00D0330D">
            <w:pPr>
              <w:rPr>
                <w:rFonts w:cs="Arial"/>
                <w:color w:val="3B3838" w:themeColor="background2" w:themeShade="40"/>
                <w:sz w:val="21"/>
                <w:szCs w:val="21"/>
              </w:rPr>
            </w:pPr>
            <w:r w:rsidRPr="003C01B6">
              <w:rPr>
                <w:rFonts w:cs="Arial"/>
                <w:color w:val="3B3838" w:themeColor="background2" w:themeShade="40"/>
                <w:sz w:val="21"/>
                <w:szCs w:val="21"/>
              </w:rPr>
              <w:t>DOC1.3</w:t>
            </w:r>
          </w:p>
        </w:tc>
        <w:tc>
          <w:tcPr>
            <w:tcW w:w="1440" w:type="dxa"/>
          </w:tcPr>
          <w:p w14:paraId="2B93E354" w14:textId="77777777" w:rsidR="008D4031" w:rsidRPr="003C01B6" w:rsidRDefault="008D4031" w:rsidP="00D0330D">
            <w:pPr>
              <w:contextualSpacing/>
              <w:rPr>
                <w:rFonts w:cs="Arial"/>
                <w:color w:val="3C3C3C"/>
                <w:sz w:val="21"/>
                <w:szCs w:val="21"/>
              </w:rPr>
            </w:pPr>
          </w:p>
        </w:tc>
        <w:tc>
          <w:tcPr>
            <w:tcW w:w="1440" w:type="dxa"/>
            <w:gridSpan w:val="2"/>
          </w:tcPr>
          <w:p w14:paraId="6384C94E" w14:textId="77777777" w:rsidR="008D4031" w:rsidRPr="003C01B6" w:rsidRDefault="008D4031" w:rsidP="00D0330D">
            <w:pPr>
              <w:contextualSpacing/>
              <w:rPr>
                <w:rFonts w:cs="Arial"/>
                <w:color w:val="3C3C3C"/>
                <w:sz w:val="21"/>
                <w:szCs w:val="21"/>
              </w:rPr>
            </w:pPr>
          </w:p>
        </w:tc>
      </w:tr>
      <w:tr w:rsidR="008D4031" w:rsidRPr="003C01B6" w14:paraId="3C3F0978" w14:textId="77777777" w:rsidTr="00D0330D">
        <w:trPr>
          <w:trHeight w:val="506"/>
        </w:trPr>
        <w:tc>
          <w:tcPr>
            <w:tcW w:w="993" w:type="dxa"/>
          </w:tcPr>
          <w:p w14:paraId="3F95842B" w14:textId="77777777" w:rsidR="008D4031" w:rsidRPr="003C01B6" w:rsidRDefault="008D4031" w:rsidP="00D0330D">
            <w:pPr>
              <w:rPr>
                <w:rFonts w:cs="Arial"/>
                <w:sz w:val="21"/>
                <w:szCs w:val="21"/>
              </w:rPr>
            </w:pPr>
            <w:r w:rsidRPr="003C01B6">
              <w:rPr>
                <w:rFonts w:cs="Arial"/>
                <w:color w:val="3C3C3C"/>
                <w:sz w:val="21"/>
                <w:szCs w:val="21"/>
              </w:rPr>
              <w:t>DADCM</w:t>
            </w:r>
          </w:p>
        </w:tc>
        <w:tc>
          <w:tcPr>
            <w:tcW w:w="3253" w:type="dxa"/>
            <w:gridSpan w:val="2"/>
          </w:tcPr>
          <w:p w14:paraId="65FC3711" w14:textId="77777777" w:rsidR="008D4031" w:rsidRPr="003C01B6" w:rsidRDefault="008D4031" w:rsidP="00D0330D">
            <w:pPr>
              <w:rPr>
                <w:rFonts w:cs="Arial"/>
                <w:color w:val="3B3838" w:themeColor="background2" w:themeShade="40"/>
                <w:sz w:val="21"/>
                <w:szCs w:val="21"/>
              </w:rPr>
            </w:pPr>
            <w:r w:rsidRPr="003C01B6">
              <w:rPr>
                <w:rFonts w:cs="Arial"/>
                <w:color w:val="3B3838" w:themeColor="background2" w:themeShade="40"/>
                <w:sz w:val="21"/>
                <w:szCs w:val="21"/>
              </w:rPr>
              <w:t>Contributing to Coaching and Mentoring in the Organisation</w:t>
            </w:r>
          </w:p>
        </w:tc>
        <w:tc>
          <w:tcPr>
            <w:tcW w:w="1703" w:type="dxa"/>
          </w:tcPr>
          <w:p w14:paraId="17D97207" w14:textId="77777777" w:rsidR="008D4031" w:rsidRPr="003C01B6" w:rsidRDefault="008D4031" w:rsidP="00D0330D">
            <w:pPr>
              <w:rPr>
                <w:rFonts w:cs="Arial"/>
                <w:color w:val="3B3838" w:themeColor="background2" w:themeShade="40"/>
                <w:sz w:val="21"/>
                <w:szCs w:val="21"/>
              </w:rPr>
            </w:pPr>
            <w:r w:rsidRPr="003C01B6">
              <w:rPr>
                <w:rFonts w:cs="Arial"/>
                <w:color w:val="3B3838" w:themeColor="background2" w:themeShade="40"/>
                <w:sz w:val="21"/>
                <w:szCs w:val="21"/>
              </w:rPr>
              <w:t>1.1</w:t>
            </w:r>
          </w:p>
        </w:tc>
        <w:tc>
          <w:tcPr>
            <w:tcW w:w="5250" w:type="dxa"/>
            <w:gridSpan w:val="2"/>
          </w:tcPr>
          <w:p w14:paraId="0BF82AC6" w14:textId="77777777" w:rsidR="008D4031" w:rsidRPr="003C01B6" w:rsidRDefault="008D4031" w:rsidP="00D0330D">
            <w:pPr>
              <w:rPr>
                <w:rFonts w:cs="Arial"/>
                <w:color w:val="3B3838" w:themeColor="background2" w:themeShade="40"/>
                <w:sz w:val="21"/>
                <w:szCs w:val="21"/>
              </w:rPr>
            </w:pPr>
            <w:r w:rsidRPr="003C01B6">
              <w:rPr>
                <w:rFonts w:cs="Arial"/>
                <w:color w:val="3B3838" w:themeColor="background2" w:themeShade="40"/>
                <w:sz w:val="21"/>
                <w:szCs w:val="21"/>
              </w:rPr>
              <w:t xml:space="preserve">Personal development plan </w:t>
            </w:r>
          </w:p>
        </w:tc>
        <w:tc>
          <w:tcPr>
            <w:tcW w:w="1239" w:type="dxa"/>
          </w:tcPr>
          <w:p w14:paraId="4A8D9232" w14:textId="77777777" w:rsidR="008D4031" w:rsidRPr="003C01B6" w:rsidRDefault="008D4031" w:rsidP="00D0330D">
            <w:pPr>
              <w:rPr>
                <w:rFonts w:cs="Arial"/>
                <w:color w:val="3B3838" w:themeColor="background2" w:themeShade="40"/>
                <w:sz w:val="21"/>
                <w:szCs w:val="21"/>
              </w:rPr>
            </w:pPr>
            <w:r w:rsidRPr="003C01B6">
              <w:rPr>
                <w:rFonts w:cs="Arial"/>
                <w:color w:val="3B3838" w:themeColor="background2" w:themeShade="40"/>
                <w:sz w:val="21"/>
                <w:szCs w:val="21"/>
              </w:rPr>
              <w:t>DOC1.4</w:t>
            </w:r>
          </w:p>
        </w:tc>
        <w:tc>
          <w:tcPr>
            <w:tcW w:w="1440" w:type="dxa"/>
          </w:tcPr>
          <w:p w14:paraId="342E5EB5" w14:textId="77777777" w:rsidR="008D4031" w:rsidRPr="003C01B6" w:rsidRDefault="008D4031" w:rsidP="00D0330D">
            <w:pPr>
              <w:contextualSpacing/>
              <w:rPr>
                <w:rFonts w:cs="Arial"/>
                <w:color w:val="3C3C3C"/>
                <w:sz w:val="21"/>
                <w:szCs w:val="21"/>
              </w:rPr>
            </w:pPr>
          </w:p>
        </w:tc>
        <w:tc>
          <w:tcPr>
            <w:tcW w:w="1440" w:type="dxa"/>
            <w:gridSpan w:val="2"/>
          </w:tcPr>
          <w:p w14:paraId="71F417B9" w14:textId="77777777" w:rsidR="008D4031" w:rsidRPr="003C01B6" w:rsidRDefault="008D4031" w:rsidP="00D0330D">
            <w:pPr>
              <w:contextualSpacing/>
              <w:rPr>
                <w:rFonts w:cs="Arial"/>
                <w:color w:val="3C3C3C"/>
                <w:sz w:val="21"/>
                <w:szCs w:val="21"/>
              </w:rPr>
            </w:pPr>
          </w:p>
        </w:tc>
      </w:tr>
      <w:tr w:rsidR="008D4031" w:rsidRPr="003C01B6" w14:paraId="4084D0E6" w14:textId="77777777" w:rsidTr="00D0330D">
        <w:trPr>
          <w:trHeight w:val="506"/>
        </w:trPr>
        <w:tc>
          <w:tcPr>
            <w:tcW w:w="993" w:type="dxa"/>
          </w:tcPr>
          <w:p w14:paraId="595B24C6" w14:textId="77777777" w:rsidR="008D4031" w:rsidRPr="003C01B6" w:rsidRDefault="008D4031" w:rsidP="00D0330D">
            <w:pPr>
              <w:rPr>
                <w:rFonts w:cs="Arial"/>
                <w:sz w:val="21"/>
                <w:szCs w:val="21"/>
              </w:rPr>
            </w:pPr>
            <w:r w:rsidRPr="003C01B6">
              <w:rPr>
                <w:rFonts w:cs="Arial"/>
                <w:color w:val="3C3C3C"/>
                <w:sz w:val="21"/>
                <w:szCs w:val="21"/>
              </w:rPr>
              <w:t>DADCM</w:t>
            </w:r>
          </w:p>
        </w:tc>
        <w:tc>
          <w:tcPr>
            <w:tcW w:w="3253" w:type="dxa"/>
            <w:gridSpan w:val="2"/>
          </w:tcPr>
          <w:p w14:paraId="189E9427" w14:textId="77777777" w:rsidR="008D4031" w:rsidRPr="003C01B6" w:rsidRDefault="008D4031" w:rsidP="00D0330D">
            <w:pPr>
              <w:rPr>
                <w:rFonts w:cs="Arial"/>
                <w:color w:val="3B3838" w:themeColor="background2" w:themeShade="40"/>
                <w:sz w:val="21"/>
                <w:szCs w:val="21"/>
              </w:rPr>
            </w:pPr>
            <w:r w:rsidRPr="003C01B6">
              <w:rPr>
                <w:rFonts w:cs="Arial"/>
                <w:color w:val="3B3838" w:themeColor="background2" w:themeShade="40"/>
                <w:sz w:val="21"/>
                <w:szCs w:val="21"/>
              </w:rPr>
              <w:t>Contributing to Coaching and Mentoring in the Organisation</w:t>
            </w:r>
          </w:p>
        </w:tc>
        <w:tc>
          <w:tcPr>
            <w:tcW w:w="1703" w:type="dxa"/>
          </w:tcPr>
          <w:p w14:paraId="16A655F1" w14:textId="77777777" w:rsidR="008D4031" w:rsidRPr="003C01B6" w:rsidRDefault="008D4031" w:rsidP="00D0330D">
            <w:pPr>
              <w:rPr>
                <w:rFonts w:cs="Arial"/>
                <w:color w:val="3B3838" w:themeColor="background2" w:themeShade="40"/>
                <w:sz w:val="21"/>
                <w:szCs w:val="21"/>
              </w:rPr>
            </w:pPr>
            <w:r w:rsidRPr="003C01B6">
              <w:rPr>
                <w:rFonts w:cs="Arial"/>
                <w:color w:val="3B3838" w:themeColor="background2" w:themeShade="40"/>
                <w:sz w:val="21"/>
                <w:szCs w:val="21"/>
              </w:rPr>
              <w:t>1.2</w:t>
            </w:r>
          </w:p>
        </w:tc>
        <w:tc>
          <w:tcPr>
            <w:tcW w:w="5250" w:type="dxa"/>
            <w:gridSpan w:val="2"/>
          </w:tcPr>
          <w:p w14:paraId="063BB3C1" w14:textId="77777777" w:rsidR="008D4031" w:rsidRPr="003C01B6" w:rsidRDefault="008D4031" w:rsidP="00D0330D">
            <w:pPr>
              <w:rPr>
                <w:rFonts w:cs="Arial"/>
                <w:color w:val="3B3838" w:themeColor="background2" w:themeShade="40"/>
                <w:sz w:val="21"/>
                <w:szCs w:val="21"/>
              </w:rPr>
            </w:pPr>
            <w:r w:rsidRPr="003C01B6">
              <w:rPr>
                <w:rFonts w:cs="Arial"/>
                <w:color w:val="3B3838" w:themeColor="background2" w:themeShade="40"/>
                <w:sz w:val="21"/>
                <w:szCs w:val="21"/>
              </w:rPr>
              <w:t>Snippet from Capita website to show mission statement</w:t>
            </w:r>
          </w:p>
        </w:tc>
        <w:tc>
          <w:tcPr>
            <w:tcW w:w="1239" w:type="dxa"/>
          </w:tcPr>
          <w:p w14:paraId="3B6BA53E" w14:textId="77777777" w:rsidR="008D4031" w:rsidRPr="003C01B6" w:rsidRDefault="008D4031" w:rsidP="00D0330D">
            <w:pPr>
              <w:rPr>
                <w:rFonts w:cs="Arial"/>
                <w:color w:val="3B3838" w:themeColor="background2" w:themeShade="40"/>
                <w:sz w:val="21"/>
                <w:szCs w:val="21"/>
              </w:rPr>
            </w:pPr>
            <w:r w:rsidRPr="003C01B6">
              <w:rPr>
                <w:rFonts w:cs="Arial"/>
                <w:color w:val="3B3838" w:themeColor="background2" w:themeShade="40"/>
                <w:sz w:val="21"/>
                <w:szCs w:val="21"/>
              </w:rPr>
              <w:t>DOC1.5</w:t>
            </w:r>
          </w:p>
        </w:tc>
        <w:tc>
          <w:tcPr>
            <w:tcW w:w="1440" w:type="dxa"/>
          </w:tcPr>
          <w:p w14:paraId="2BAF02DB" w14:textId="77777777" w:rsidR="008D4031" w:rsidRPr="003C01B6" w:rsidRDefault="008D4031" w:rsidP="00D0330D">
            <w:pPr>
              <w:contextualSpacing/>
              <w:rPr>
                <w:rFonts w:cs="Arial"/>
                <w:color w:val="3C3C3C"/>
                <w:sz w:val="21"/>
                <w:szCs w:val="21"/>
              </w:rPr>
            </w:pPr>
          </w:p>
        </w:tc>
        <w:tc>
          <w:tcPr>
            <w:tcW w:w="1440" w:type="dxa"/>
            <w:gridSpan w:val="2"/>
          </w:tcPr>
          <w:p w14:paraId="740D6266" w14:textId="77777777" w:rsidR="008D4031" w:rsidRPr="003C01B6" w:rsidRDefault="008D4031" w:rsidP="00D0330D">
            <w:pPr>
              <w:contextualSpacing/>
              <w:rPr>
                <w:rFonts w:cs="Arial"/>
                <w:color w:val="3C3C3C"/>
                <w:sz w:val="21"/>
                <w:szCs w:val="21"/>
              </w:rPr>
            </w:pPr>
          </w:p>
        </w:tc>
      </w:tr>
      <w:tr w:rsidR="008D4031" w:rsidRPr="003C01B6" w14:paraId="6686CE4F" w14:textId="77777777" w:rsidTr="00D0330D">
        <w:trPr>
          <w:trHeight w:val="506"/>
        </w:trPr>
        <w:tc>
          <w:tcPr>
            <w:tcW w:w="993" w:type="dxa"/>
          </w:tcPr>
          <w:p w14:paraId="424EEC7C" w14:textId="77777777" w:rsidR="008D4031" w:rsidRPr="003C01B6" w:rsidRDefault="008D4031" w:rsidP="00D0330D">
            <w:pPr>
              <w:rPr>
                <w:rFonts w:cs="Arial"/>
                <w:sz w:val="21"/>
                <w:szCs w:val="21"/>
              </w:rPr>
            </w:pPr>
            <w:r w:rsidRPr="003C01B6">
              <w:rPr>
                <w:rFonts w:cs="Arial"/>
                <w:color w:val="3C3C3C"/>
                <w:sz w:val="21"/>
                <w:szCs w:val="21"/>
              </w:rPr>
              <w:t>DADCM</w:t>
            </w:r>
          </w:p>
        </w:tc>
        <w:tc>
          <w:tcPr>
            <w:tcW w:w="3253" w:type="dxa"/>
            <w:gridSpan w:val="2"/>
          </w:tcPr>
          <w:p w14:paraId="68D31E39" w14:textId="77777777" w:rsidR="008D4031" w:rsidRPr="003C01B6" w:rsidRDefault="008D4031" w:rsidP="00D0330D">
            <w:pPr>
              <w:rPr>
                <w:rFonts w:cs="Arial"/>
                <w:color w:val="3B3838" w:themeColor="background2" w:themeShade="40"/>
                <w:sz w:val="21"/>
                <w:szCs w:val="21"/>
              </w:rPr>
            </w:pPr>
            <w:r w:rsidRPr="003C01B6">
              <w:rPr>
                <w:rFonts w:cs="Arial"/>
                <w:color w:val="3B3838" w:themeColor="background2" w:themeShade="40"/>
                <w:sz w:val="21"/>
                <w:szCs w:val="21"/>
              </w:rPr>
              <w:t>Contributing to Coaching and Mentoring in the Organisation</w:t>
            </w:r>
          </w:p>
        </w:tc>
        <w:tc>
          <w:tcPr>
            <w:tcW w:w="1703" w:type="dxa"/>
          </w:tcPr>
          <w:p w14:paraId="063B4DFF" w14:textId="77777777" w:rsidR="008D4031" w:rsidRPr="003C01B6" w:rsidRDefault="008D4031" w:rsidP="00D0330D">
            <w:pPr>
              <w:rPr>
                <w:rFonts w:cs="Arial"/>
                <w:color w:val="3B3838" w:themeColor="background2" w:themeShade="40"/>
                <w:sz w:val="21"/>
                <w:szCs w:val="21"/>
              </w:rPr>
            </w:pPr>
            <w:r w:rsidRPr="003C01B6">
              <w:rPr>
                <w:rFonts w:cs="Arial"/>
                <w:color w:val="3B3838" w:themeColor="background2" w:themeShade="40"/>
                <w:sz w:val="21"/>
                <w:szCs w:val="21"/>
              </w:rPr>
              <w:t>1.2</w:t>
            </w:r>
          </w:p>
        </w:tc>
        <w:tc>
          <w:tcPr>
            <w:tcW w:w="5250" w:type="dxa"/>
            <w:gridSpan w:val="2"/>
          </w:tcPr>
          <w:p w14:paraId="2C2BE895" w14:textId="77777777" w:rsidR="008D4031" w:rsidRPr="003C01B6" w:rsidRDefault="008D4031" w:rsidP="00D0330D">
            <w:pPr>
              <w:rPr>
                <w:rFonts w:cs="Arial"/>
                <w:color w:val="3B3838" w:themeColor="background2" w:themeShade="40"/>
                <w:sz w:val="21"/>
                <w:szCs w:val="21"/>
              </w:rPr>
            </w:pPr>
            <w:r w:rsidRPr="003C01B6">
              <w:rPr>
                <w:rFonts w:cs="Arial"/>
                <w:color w:val="3B3838" w:themeColor="background2" w:themeShade="40"/>
                <w:sz w:val="21"/>
                <w:szCs w:val="21"/>
              </w:rPr>
              <w:t>Online training course expiry reminder email</w:t>
            </w:r>
          </w:p>
        </w:tc>
        <w:tc>
          <w:tcPr>
            <w:tcW w:w="1239" w:type="dxa"/>
          </w:tcPr>
          <w:p w14:paraId="2B8677C5" w14:textId="77777777" w:rsidR="008D4031" w:rsidRPr="003C01B6" w:rsidRDefault="008D4031" w:rsidP="00D0330D">
            <w:pPr>
              <w:rPr>
                <w:rFonts w:cs="Arial"/>
                <w:color w:val="3B3838" w:themeColor="background2" w:themeShade="40"/>
                <w:sz w:val="21"/>
                <w:szCs w:val="21"/>
              </w:rPr>
            </w:pPr>
            <w:r w:rsidRPr="003C01B6">
              <w:rPr>
                <w:rFonts w:cs="Arial"/>
                <w:color w:val="3B3838" w:themeColor="background2" w:themeShade="40"/>
                <w:sz w:val="21"/>
                <w:szCs w:val="21"/>
              </w:rPr>
              <w:t>DOC1.6</w:t>
            </w:r>
          </w:p>
        </w:tc>
        <w:tc>
          <w:tcPr>
            <w:tcW w:w="1440" w:type="dxa"/>
          </w:tcPr>
          <w:p w14:paraId="60AD79A9" w14:textId="77777777" w:rsidR="008D4031" w:rsidRPr="003C01B6" w:rsidRDefault="008D4031" w:rsidP="00D0330D">
            <w:pPr>
              <w:contextualSpacing/>
              <w:rPr>
                <w:rFonts w:cs="Arial"/>
                <w:color w:val="3C3C3C"/>
                <w:sz w:val="21"/>
                <w:szCs w:val="21"/>
              </w:rPr>
            </w:pPr>
          </w:p>
        </w:tc>
        <w:tc>
          <w:tcPr>
            <w:tcW w:w="1440" w:type="dxa"/>
            <w:gridSpan w:val="2"/>
          </w:tcPr>
          <w:p w14:paraId="7A2131F7" w14:textId="77777777" w:rsidR="008D4031" w:rsidRPr="003C01B6" w:rsidRDefault="008D4031" w:rsidP="00D0330D">
            <w:pPr>
              <w:contextualSpacing/>
              <w:rPr>
                <w:rFonts w:cs="Arial"/>
                <w:color w:val="3C3C3C"/>
                <w:sz w:val="21"/>
                <w:szCs w:val="21"/>
              </w:rPr>
            </w:pPr>
          </w:p>
        </w:tc>
      </w:tr>
      <w:tr w:rsidR="008D4031" w:rsidRPr="003C01B6" w14:paraId="688167CF" w14:textId="77777777" w:rsidTr="00D0330D">
        <w:trPr>
          <w:trHeight w:val="506"/>
        </w:trPr>
        <w:tc>
          <w:tcPr>
            <w:tcW w:w="993" w:type="dxa"/>
          </w:tcPr>
          <w:p w14:paraId="5CA59705" w14:textId="77777777" w:rsidR="008D4031" w:rsidRPr="003C01B6" w:rsidRDefault="008D4031" w:rsidP="00D0330D">
            <w:pPr>
              <w:rPr>
                <w:rFonts w:cs="Arial"/>
                <w:sz w:val="21"/>
                <w:szCs w:val="21"/>
              </w:rPr>
            </w:pPr>
            <w:r w:rsidRPr="003C01B6">
              <w:rPr>
                <w:rFonts w:cs="Arial"/>
                <w:color w:val="3C3C3C"/>
                <w:sz w:val="21"/>
                <w:szCs w:val="21"/>
              </w:rPr>
              <w:t>DADCM</w:t>
            </w:r>
          </w:p>
        </w:tc>
        <w:tc>
          <w:tcPr>
            <w:tcW w:w="3253" w:type="dxa"/>
            <w:gridSpan w:val="2"/>
          </w:tcPr>
          <w:p w14:paraId="579F915A" w14:textId="77777777" w:rsidR="008D4031" w:rsidRPr="003C01B6" w:rsidRDefault="008D4031" w:rsidP="00D0330D">
            <w:pPr>
              <w:rPr>
                <w:rFonts w:cs="Arial"/>
                <w:color w:val="3B3838" w:themeColor="background2" w:themeShade="40"/>
                <w:sz w:val="21"/>
                <w:szCs w:val="21"/>
              </w:rPr>
            </w:pPr>
            <w:r w:rsidRPr="003C01B6">
              <w:rPr>
                <w:rFonts w:cs="Arial"/>
                <w:color w:val="3B3838" w:themeColor="background2" w:themeShade="40"/>
                <w:sz w:val="21"/>
                <w:szCs w:val="21"/>
              </w:rPr>
              <w:t>Contributing to Coaching and Mentoring in the Organisation</w:t>
            </w:r>
          </w:p>
        </w:tc>
        <w:tc>
          <w:tcPr>
            <w:tcW w:w="1703" w:type="dxa"/>
          </w:tcPr>
          <w:p w14:paraId="1F98112C" w14:textId="77777777" w:rsidR="008D4031" w:rsidRPr="003C01B6" w:rsidRDefault="008D4031" w:rsidP="00D0330D">
            <w:pPr>
              <w:rPr>
                <w:rFonts w:cs="Arial"/>
                <w:color w:val="3B3838" w:themeColor="background2" w:themeShade="40"/>
                <w:sz w:val="21"/>
                <w:szCs w:val="21"/>
              </w:rPr>
            </w:pPr>
            <w:r w:rsidRPr="003C01B6">
              <w:rPr>
                <w:rFonts w:cs="Arial"/>
                <w:color w:val="3B3838" w:themeColor="background2" w:themeShade="40"/>
                <w:sz w:val="21"/>
                <w:szCs w:val="21"/>
              </w:rPr>
              <w:t>1.2</w:t>
            </w:r>
          </w:p>
        </w:tc>
        <w:tc>
          <w:tcPr>
            <w:tcW w:w="5250" w:type="dxa"/>
            <w:gridSpan w:val="2"/>
          </w:tcPr>
          <w:p w14:paraId="27D798E8" w14:textId="77777777" w:rsidR="008D4031" w:rsidRPr="003C01B6" w:rsidRDefault="008D4031" w:rsidP="00D0330D">
            <w:pPr>
              <w:rPr>
                <w:rFonts w:cs="Arial"/>
                <w:color w:val="3B3838" w:themeColor="background2" w:themeShade="40"/>
                <w:sz w:val="21"/>
                <w:szCs w:val="21"/>
              </w:rPr>
            </w:pPr>
            <w:r w:rsidRPr="003C01B6">
              <w:rPr>
                <w:rFonts w:cs="Arial"/>
                <w:color w:val="3B3838" w:themeColor="background2" w:themeShade="40"/>
                <w:sz w:val="21"/>
                <w:szCs w:val="21"/>
              </w:rPr>
              <w:t>Email offering further training and courses</w:t>
            </w:r>
          </w:p>
        </w:tc>
        <w:tc>
          <w:tcPr>
            <w:tcW w:w="1239" w:type="dxa"/>
          </w:tcPr>
          <w:p w14:paraId="1511C08B" w14:textId="77777777" w:rsidR="008D4031" w:rsidRPr="003C01B6" w:rsidRDefault="008D4031" w:rsidP="00D0330D">
            <w:pPr>
              <w:rPr>
                <w:rFonts w:cs="Arial"/>
                <w:color w:val="3B3838" w:themeColor="background2" w:themeShade="40"/>
                <w:sz w:val="21"/>
                <w:szCs w:val="21"/>
              </w:rPr>
            </w:pPr>
            <w:r w:rsidRPr="003C01B6">
              <w:rPr>
                <w:rFonts w:cs="Arial"/>
                <w:color w:val="3B3838" w:themeColor="background2" w:themeShade="40"/>
                <w:sz w:val="21"/>
                <w:szCs w:val="21"/>
              </w:rPr>
              <w:t>DOC1.7</w:t>
            </w:r>
          </w:p>
        </w:tc>
        <w:tc>
          <w:tcPr>
            <w:tcW w:w="1440" w:type="dxa"/>
          </w:tcPr>
          <w:p w14:paraId="65145A2D" w14:textId="77777777" w:rsidR="008D4031" w:rsidRPr="003C01B6" w:rsidRDefault="008D4031" w:rsidP="00D0330D">
            <w:pPr>
              <w:contextualSpacing/>
              <w:rPr>
                <w:rFonts w:cs="Arial"/>
                <w:color w:val="3C3C3C"/>
                <w:sz w:val="21"/>
                <w:szCs w:val="21"/>
              </w:rPr>
            </w:pPr>
          </w:p>
        </w:tc>
        <w:tc>
          <w:tcPr>
            <w:tcW w:w="1440" w:type="dxa"/>
            <w:gridSpan w:val="2"/>
          </w:tcPr>
          <w:p w14:paraId="58D46DB4" w14:textId="77777777" w:rsidR="008D4031" w:rsidRPr="003C01B6" w:rsidRDefault="008D4031" w:rsidP="00D0330D">
            <w:pPr>
              <w:contextualSpacing/>
              <w:rPr>
                <w:rFonts w:cs="Arial"/>
                <w:color w:val="3C3C3C"/>
                <w:sz w:val="21"/>
                <w:szCs w:val="21"/>
              </w:rPr>
            </w:pPr>
          </w:p>
        </w:tc>
      </w:tr>
      <w:tr w:rsidR="008D4031" w:rsidRPr="003C01B6" w14:paraId="097C7ED5" w14:textId="77777777" w:rsidTr="00D0330D">
        <w:trPr>
          <w:trHeight w:val="506"/>
        </w:trPr>
        <w:tc>
          <w:tcPr>
            <w:tcW w:w="993" w:type="dxa"/>
          </w:tcPr>
          <w:p w14:paraId="47784CBC" w14:textId="77777777" w:rsidR="008D4031" w:rsidRPr="003C01B6" w:rsidRDefault="008D4031" w:rsidP="00D0330D">
            <w:pPr>
              <w:rPr>
                <w:rFonts w:cs="Arial"/>
                <w:sz w:val="21"/>
                <w:szCs w:val="21"/>
              </w:rPr>
            </w:pPr>
            <w:r w:rsidRPr="003C01B6">
              <w:rPr>
                <w:rFonts w:cs="Arial"/>
                <w:color w:val="3C3C3C"/>
                <w:sz w:val="21"/>
                <w:szCs w:val="21"/>
              </w:rPr>
              <w:t>DADCM</w:t>
            </w:r>
          </w:p>
        </w:tc>
        <w:tc>
          <w:tcPr>
            <w:tcW w:w="3253" w:type="dxa"/>
            <w:gridSpan w:val="2"/>
          </w:tcPr>
          <w:p w14:paraId="6D24AEA6" w14:textId="77777777" w:rsidR="008D4031" w:rsidRPr="003C01B6" w:rsidRDefault="008D4031" w:rsidP="00D0330D">
            <w:pPr>
              <w:rPr>
                <w:rFonts w:cs="Arial"/>
                <w:color w:val="3B3838" w:themeColor="background2" w:themeShade="40"/>
                <w:sz w:val="21"/>
                <w:szCs w:val="21"/>
              </w:rPr>
            </w:pPr>
            <w:r w:rsidRPr="003C01B6">
              <w:rPr>
                <w:rFonts w:cs="Arial"/>
                <w:color w:val="3B3838" w:themeColor="background2" w:themeShade="40"/>
                <w:sz w:val="21"/>
                <w:szCs w:val="21"/>
              </w:rPr>
              <w:t>Contributing to Coaching and Mentoring in the Organisation</w:t>
            </w:r>
          </w:p>
        </w:tc>
        <w:tc>
          <w:tcPr>
            <w:tcW w:w="1703" w:type="dxa"/>
          </w:tcPr>
          <w:p w14:paraId="334CF4CA" w14:textId="77777777" w:rsidR="008D4031" w:rsidRPr="003C01B6" w:rsidRDefault="008D4031" w:rsidP="00D0330D">
            <w:pPr>
              <w:rPr>
                <w:rFonts w:cs="Arial"/>
                <w:color w:val="3B3838" w:themeColor="background2" w:themeShade="40"/>
                <w:sz w:val="21"/>
                <w:szCs w:val="21"/>
              </w:rPr>
            </w:pPr>
            <w:r w:rsidRPr="003C01B6">
              <w:rPr>
                <w:rFonts w:cs="Arial"/>
                <w:color w:val="3B3838" w:themeColor="background2" w:themeShade="40"/>
                <w:sz w:val="21"/>
                <w:szCs w:val="21"/>
              </w:rPr>
              <w:t>1.2</w:t>
            </w:r>
          </w:p>
        </w:tc>
        <w:tc>
          <w:tcPr>
            <w:tcW w:w="5250" w:type="dxa"/>
            <w:gridSpan w:val="2"/>
          </w:tcPr>
          <w:p w14:paraId="2A57C52C" w14:textId="77777777" w:rsidR="008D4031" w:rsidRPr="003C01B6" w:rsidRDefault="008D4031" w:rsidP="00D0330D">
            <w:pPr>
              <w:rPr>
                <w:rFonts w:cs="Arial"/>
                <w:color w:val="3B3838" w:themeColor="background2" w:themeShade="40"/>
                <w:sz w:val="21"/>
                <w:szCs w:val="21"/>
              </w:rPr>
            </w:pPr>
            <w:r w:rsidRPr="003C01B6">
              <w:rPr>
                <w:rFonts w:cs="Arial"/>
                <w:color w:val="3B3838" w:themeColor="background2" w:themeShade="40"/>
                <w:sz w:val="21"/>
                <w:szCs w:val="21"/>
              </w:rPr>
              <w:t xml:space="preserve">Copy of letter to allow part time study </w:t>
            </w:r>
          </w:p>
        </w:tc>
        <w:tc>
          <w:tcPr>
            <w:tcW w:w="1239" w:type="dxa"/>
          </w:tcPr>
          <w:p w14:paraId="0433F005" w14:textId="77777777" w:rsidR="008D4031" w:rsidRPr="003C01B6" w:rsidRDefault="008D4031" w:rsidP="00D0330D">
            <w:pPr>
              <w:rPr>
                <w:rFonts w:cs="Arial"/>
                <w:color w:val="3B3838" w:themeColor="background2" w:themeShade="40"/>
                <w:sz w:val="21"/>
                <w:szCs w:val="21"/>
              </w:rPr>
            </w:pPr>
            <w:r w:rsidRPr="003C01B6">
              <w:rPr>
                <w:rFonts w:cs="Arial"/>
                <w:color w:val="3B3838" w:themeColor="background2" w:themeShade="40"/>
                <w:sz w:val="21"/>
                <w:szCs w:val="21"/>
              </w:rPr>
              <w:t>DOC1.8</w:t>
            </w:r>
          </w:p>
        </w:tc>
        <w:tc>
          <w:tcPr>
            <w:tcW w:w="1440" w:type="dxa"/>
          </w:tcPr>
          <w:p w14:paraId="578BAAC9" w14:textId="77777777" w:rsidR="008D4031" w:rsidRPr="003C01B6" w:rsidRDefault="008D4031" w:rsidP="00D0330D">
            <w:pPr>
              <w:contextualSpacing/>
              <w:rPr>
                <w:rFonts w:cs="Arial"/>
                <w:color w:val="3C3C3C"/>
                <w:sz w:val="21"/>
                <w:szCs w:val="21"/>
              </w:rPr>
            </w:pPr>
          </w:p>
        </w:tc>
        <w:tc>
          <w:tcPr>
            <w:tcW w:w="1440" w:type="dxa"/>
            <w:gridSpan w:val="2"/>
          </w:tcPr>
          <w:p w14:paraId="2423B8FD" w14:textId="77777777" w:rsidR="008D4031" w:rsidRPr="003C01B6" w:rsidRDefault="008D4031" w:rsidP="00D0330D">
            <w:pPr>
              <w:contextualSpacing/>
              <w:rPr>
                <w:rFonts w:cs="Arial"/>
                <w:color w:val="3C3C3C"/>
                <w:sz w:val="21"/>
                <w:szCs w:val="21"/>
              </w:rPr>
            </w:pPr>
          </w:p>
        </w:tc>
      </w:tr>
      <w:tr w:rsidR="008D4031" w:rsidRPr="003C01B6" w14:paraId="3FC1E8F3" w14:textId="77777777" w:rsidTr="00D0330D">
        <w:trPr>
          <w:trHeight w:val="506"/>
        </w:trPr>
        <w:tc>
          <w:tcPr>
            <w:tcW w:w="993" w:type="dxa"/>
          </w:tcPr>
          <w:p w14:paraId="081A5858" w14:textId="77777777" w:rsidR="008D4031" w:rsidRPr="003C01B6" w:rsidRDefault="008D4031" w:rsidP="00D0330D">
            <w:pPr>
              <w:rPr>
                <w:rFonts w:cs="Arial"/>
                <w:sz w:val="21"/>
                <w:szCs w:val="21"/>
              </w:rPr>
            </w:pPr>
            <w:r w:rsidRPr="003C01B6">
              <w:rPr>
                <w:rFonts w:cs="Arial"/>
                <w:color w:val="3C3C3C"/>
                <w:sz w:val="21"/>
                <w:szCs w:val="21"/>
              </w:rPr>
              <w:t>DADCM</w:t>
            </w:r>
          </w:p>
        </w:tc>
        <w:tc>
          <w:tcPr>
            <w:tcW w:w="3253" w:type="dxa"/>
            <w:gridSpan w:val="2"/>
          </w:tcPr>
          <w:p w14:paraId="75BBECD3" w14:textId="77777777" w:rsidR="008D4031" w:rsidRPr="003C01B6" w:rsidRDefault="008D4031" w:rsidP="00D0330D">
            <w:pPr>
              <w:rPr>
                <w:rFonts w:cs="Arial"/>
                <w:color w:val="3B3838" w:themeColor="background2" w:themeShade="40"/>
                <w:sz w:val="21"/>
                <w:szCs w:val="21"/>
              </w:rPr>
            </w:pPr>
            <w:r w:rsidRPr="003C01B6">
              <w:rPr>
                <w:rFonts w:cs="Arial"/>
                <w:color w:val="3B3838" w:themeColor="background2" w:themeShade="40"/>
                <w:sz w:val="21"/>
                <w:szCs w:val="21"/>
              </w:rPr>
              <w:t>Contributing to Coaching and Mentoring in the Organisation</w:t>
            </w:r>
          </w:p>
        </w:tc>
        <w:tc>
          <w:tcPr>
            <w:tcW w:w="1703" w:type="dxa"/>
          </w:tcPr>
          <w:p w14:paraId="45795815" w14:textId="77777777" w:rsidR="008D4031" w:rsidRPr="003C01B6" w:rsidRDefault="008D4031" w:rsidP="00D0330D">
            <w:pPr>
              <w:rPr>
                <w:rFonts w:cs="Arial"/>
                <w:color w:val="3B3838" w:themeColor="background2" w:themeShade="40"/>
                <w:sz w:val="21"/>
                <w:szCs w:val="21"/>
              </w:rPr>
            </w:pPr>
            <w:r w:rsidRPr="003C01B6">
              <w:rPr>
                <w:rFonts w:cs="Arial"/>
                <w:color w:val="3B3838" w:themeColor="background2" w:themeShade="40"/>
                <w:sz w:val="21"/>
                <w:szCs w:val="21"/>
              </w:rPr>
              <w:t>1.2</w:t>
            </w:r>
          </w:p>
        </w:tc>
        <w:tc>
          <w:tcPr>
            <w:tcW w:w="5250" w:type="dxa"/>
            <w:gridSpan w:val="2"/>
          </w:tcPr>
          <w:p w14:paraId="5B34FA2A" w14:textId="77777777" w:rsidR="008D4031" w:rsidRPr="003C01B6" w:rsidRDefault="008D4031" w:rsidP="00D0330D">
            <w:pPr>
              <w:rPr>
                <w:rFonts w:cs="Arial"/>
                <w:color w:val="3B3838" w:themeColor="background2" w:themeShade="40"/>
                <w:sz w:val="21"/>
                <w:szCs w:val="21"/>
              </w:rPr>
            </w:pPr>
            <w:r w:rsidRPr="003C01B6">
              <w:rPr>
                <w:rFonts w:cs="Arial"/>
                <w:color w:val="3B3838" w:themeColor="background2" w:themeShade="40"/>
                <w:sz w:val="21"/>
                <w:szCs w:val="21"/>
              </w:rPr>
              <w:t>Snippet of quarterly targets</w:t>
            </w:r>
          </w:p>
        </w:tc>
        <w:tc>
          <w:tcPr>
            <w:tcW w:w="1239" w:type="dxa"/>
          </w:tcPr>
          <w:p w14:paraId="1A6E039D" w14:textId="77777777" w:rsidR="008D4031" w:rsidRPr="003C01B6" w:rsidRDefault="008D4031" w:rsidP="00D0330D">
            <w:pPr>
              <w:rPr>
                <w:rFonts w:cs="Arial"/>
                <w:color w:val="3B3838" w:themeColor="background2" w:themeShade="40"/>
                <w:sz w:val="21"/>
                <w:szCs w:val="21"/>
              </w:rPr>
            </w:pPr>
            <w:r w:rsidRPr="003C01B6">
              <w:rPr>
                <w:rFonts w:cs="Arial"/>
                <w:color w:val="3B3838" w:themeColor="background2" w:themeShade="40"/>
                <w:sz w:val="21"/>
                <w:szCs w:val="21"/>
              </w:rPr>
              <w:t>DOC1.9</w:t>
            </w:r>
          </w:p>
        </w:tc>
        <w:tc>
          <w:tcPr>
            <w:tcW w:w="1440" w:type="dxa"/>
          </w:tcPr>
          <w:p w14:paraId="098D5629" w14:textId="77777777" w:rsidR="008D4031" w:rsidRPr="003C01B6" w:rsidRDefault="008D4031" w:rsidP="00D0330D">
            <w:pPr>
              <w:contextualSpacing/>
              <w:rPr>
                <w:rFonts w:cs="Arial"/>
                <w:color w:val="3C3C3C"/>
                <w:sz w:val="21"/>
                <w:szCs w:val="21"/>
              </w:rPr>
            </w:pPr>
          </w:p>
        </w:tc>
        <w:tc>
          <w:tcPr>
            <w:tcW w:w="1440" w:type="dxa"/>
            <w:gridSpan w:val="2"/>
          </w:tcPr>
          <w:p w14:paraId="0E2F183F" w14:textId="77777777" w:rsidR="008D4031" w:rsidRPr="003C01B6" w:rsidRDefault="008D4031" w:rsidP="00D0330D">
            <w:pPr>
              <w:contextualSpacing/>
              <w:rPr>
                <w:rFonts w:cs="Arial"/>
                <w:color w:val="3C3C3C"/>
                <w:sz w:val="21"/>
                <w:szCs w:val="21"/>
              </w:rPr>
            </w:pPr>
          </w:p>
        </w:tc>
      </w:tr>
      <w:tr w:rsidR="008D4031" w:rsidRPr="003C01B6" w14:paraId="51BD74BA" w14:textId="77777777" w:rsidTr="00D0330D">
        <w:trPr>
          <w:trHeight w:val="506"/>
        </w:trPr>
        <w:tc>
          <w:tcPr>
            <w:tcW w:w="993" w:type="dxa"/>
          </w:tcPr>
          <w:p w14:paraId="0D1297BC" w14:textId="77777777" w:rsidR="008D4031" w:rsidRPr="003C01B6" w:rsidRDefault="008D4031" w:rsidP="00D0330D">
            <w:pPr>
              <w:rPr>
                <w:rFonts w:cs="Arial"/>
                <w:sz w:val="21"/>
                <w:szCs w:val="21"/>
              </w:rPr>
            </w:pPr>
            <w:r w:rsidRPr="003C01B6">
              <w:rPr>
                <w:rFonts w:cs="Arial"/>
                <w:color w:val="3C3C3C"/>
                <w:sz w:val="21"/>
                <w:szCs w:val="21"/>
              </w:rPr>
              <w:t>DADCM</w:t>
            </w:r>
          </w:p>
        </w:tc>
        <w:tc>
          <w:tcPr>
            <w:tcW w:w="3253" w:type="dxa"/>
            <w:gridSpan w:val="2"/>
          </w:tcPr>
          <w:p w14:paraId="1D53B887" w14:textId="77777777" w:rsidR="008D4031" w:rsidRPr="003C01B6" w:rsidRDefault="008D4031" w:rsidP="00D0330D">
            <w:pPr>
              <w:rPr>
                <w:rFonts w:cs="Arial"/>
                <w:color w:val="3B3838" w:themeColor="background2" w:themeShade="40"/>
                <w:sz w:val="21"/>
                <w:szCs w:val="21"/>
              </w:rPr>
            </w:pPr>
            <w:r w:rsidRPr="003C01B6">
              <w:rPr>
                <w:rFonts w:cs="Arial"/>
                <w:color w:val="3B3838" w:themeColor="background2" w:themeShade="40"/>
                <w:sz w:val="21"/>
                <w:szCs w:val="21"/>
              </w:rPr>
              <w:t>Contributing to Coaching and Mentoring in the Organisation</w:t>
            </w:r>
          </w:p>
        </w:tc>
        <w:tc>
          <w:tcPr>
            <w:tcW w:w="1703" w:type="dxa"/>
          </w:tcPr>
          <w:p w14:paraId="2FDAD37C" w14:textId="77777777" w:rsidR="008D4031" w:rsidRPr="003C01B6" w:rsidRDefault="008D4031" w:rsidP="00D0330D">
            <w:pPr>
              <w:rPr>
                <w:rFonts w:cs="Arial"/>
                <w:color w:val="3B3838" w:themeColor="background2" w:themeShade="40"/>
                <w:sz w:val="21"/>
                <w:szCs w:val="21"/>
              </w:rPr>
            </w:pPr>
            <w:r w:rsidRPr="003C01B6">
              <w:rPr>
                <w:rFonts w:cs="Arial"/>
                <w:color w:val="3B3838" w:themeColor="background2" w:themeShade="40"/>
                <w:sz w:val="21"/>
                <w:szCs w:val="21"/>
              </w:rPr>
              <w:t>1.2</w:t>
            </w:r>
          </w:p>
        </w:tc>
        <w:tc>
          <w:tcPr>
            <w:tcW w:w="5250" w:type="dxa"/>
            <w:gridSpan w:val="2"/>
          </w:tcPr>
          <w:p w14:paraId="78EFF79D" w14:textId="77777777" w:rsidR="008D4031" w:rsidRPr="003C01B6" w:rsidRDefault="008D4031" w:rsidP="00D0330D">
            <w:pPr>
              <w:rPr>
                <w:rFonts w:cs="Arial"/>
                <w:color w:val="3B3838" w:themeColor="background2" w:themeShade="40"/>
                <w:sz w:val="21"/>
                <w:szCs w:val="21"/>
              </w:rPr>
            </w:pPr>
            <w:r w:rsidRPr="003C01B6">
              <w:rPr>
                <w:rFonts w:cs="Arial"/>
                <w:color w:val="3B3838" w:themeColor="background2" w:themeShade="40"/>
                <w:sz w:val="21"/>
                <w:szCs w:val="21"/>
              </w:rPr>
              <w:t>Capita annual strategic report snippet</w:t>
            </w:r>
          </w:p>
        </w:tc>
        <w:tc>
          <w:tcPr>
            <w:tcW w:w="1239" w:type="dxa"/>
          </w:tcPr>
          <w:p w14:paraId="28FB2B63" w14:textId="77777777" w:rsidR="008D4031" w:rsidRPr="003C01B6" w:rsidRDefault="008D4031" w:rsidP="00D0330D">
            <w:pPr>
              <w:rPr>
                <w:rFonts w:cs="Arial"/>
                <w:color w:val="3B3838" w:themeColor="background2" w:themeShade="40"/>
                <w:sz w:val="21"/>
                <w:szCs w:val="21"/>
              </w:rPr>
            </w:pPr>
            <w:r w:rsidRPr="003C01B6">
              <w:rPr>
                <w:rFonts w:cs="Arial"/>
                <w:color w:val="3B3838" w:themeColor="background2" w:themeShade="40"/>
                <w:sz w:val="21"/>
                <w:szCs w:val="21"/>
              </w:rPr>
              <w:t>DOC1.10</w:t>
            </w:r>
          </w:p>
        </w:tc>
        <w:tc>
          <w:tcPr>
            <w:tcW w:w="1440" w:type="dxa"/>
          </w:tcPr>
          <w:p w14:paraId="46BC376D" w14:textId="77777777" w:rsidR="008D4031" w:rsidRPr="003C01B6" w:rsidRDefault="008D4031" w:rsidP="00D0330D">
            <w:pPr>
              <w:contextualSpacing/>
              <w:rPr>
                <w:rFonts w:cs="Arial"/>
                <w:color w:val="3C3C3C"/>
                <w:sz w:val="21"/>
                <w:szCs w:val="21"/>
              </w:rPr>
            </w:pPr>
          </w:p>
        </w:tc>
        <w:tc>
          <w:tcPr>
            <w:tcW w:w="1440" w:type="dxa"/>
            <w:gridSpan w:val="2"/>
          </w:tcPr>
          <w:p w14:paraId="3DA72EDC" w14:textId="77777777" w:rsidR="008D4031" w:rsidRPr="003C01B6" w:rsidRDefault="008D4031" w:rsidP="00D0330D">
            <w:pPr>
              <w:contextualSpacing/>
              <w:rPr>
                <w:rFonts w:cs="Arial"/>
                <w:color w:val="3C3C3C"/>
                <w:sz w:val="21"/>
                <w:szCs w:val="21"/>
              </w:rPr>
            </w:pPr>
          </w:p>
        </w:tc>
      </w:tr>
      <w:tr w:rsidR="008D4031" w:rsidRPr="003C01B6" w14:paraId="2CCEF065" w14:textId="77777777" w:rsidTr="00D0330D">
        <w:trPr>
          <w:trHeight w:val="506"/>
        </w:trPr>
        <w:tc>
          <w:tcPr>
            <w:tcW w:w="993" w:type="dxa"/>
          </w:tcPr>
          <w:p w14:paraId="6C33F65C" w14:textId="77777777" w:rsidR="008D4031" w:rsidRPr="003C01B6" w:rsidRDefault="008D4031" w:rsidP="00D0330D">
            <w:pPr>
              <w:rPr>
                <w:rFonts w:cs="Arial"/>
                <w:sz w:val="21"/>
                <w:szCs w:val="21"/>
              </w:rPr>
            </w:pPr>
            <w:r w:rsidRPr="003C01B6">
              <w:rPr>
                <w:rFonts w:cs="Arial"/>
                <w:color w:val="3C3C3C"/>
                <w:sz w:val="21"/>
                <w:szCs w:val="21"/>
              </w:rPr>
              <w:t>DADCM</w:t>
            </w:r>
          </w:p>
        </w:tc>
        <w:tc>
          <w:tcPr>
            <w:tcW w:w="3253" w:type="dxa"/>
            <w:gridSpan w:val="2"/>
          </w:tcPr>
          <w:p w14:paraId="207F0BC1" w14:textId="77777777" w:rsidR="008D4031" w:rsidRPr="003C01B6" w:rsidRDefault="008D4031" w:rsidP="00D0330D">
            <w:pPr>
              <w:rPr>
                <w:rFonts w:cs="Arial"/>
                <w:color w:val="3B3838" w:themeColor="background2" w:themeShade="40"/>
                <w:sz w:val="21"/>
                <w:szCs w:val="21"/>
              </w:rPr>
            </w:pPr>
            <w:r w:rsidRPr="003C01B6">
              <w:rPr>
                <w:rFonts w:cs="Arial"/>
                <w:color w:val="3B3838" w:themeColor="background2" w:themeShade="40"/>
                <w:sz w:val="21"/>
                <w:szCs w:val="21"/>
              </w:rPr>
              <w:t>Contributing to Coaching and Mentoring in the Organisation</w:t>
            </w:r>
          </w:p>
        </w:tc>
        <w:tc>
          <w:tcPr>
            <w:tcW w:w="1703" w:type="dxa"/>
          </w:tcPr>
          <w:p w14:paraId="44F2A6FB" w14:textId="77777777" w:rsidR="008D4031" w:rsidRPr="003C01B6" w:rsidRDefault="008D4031" w:rsidP="00D0330D">
            <w:pPr>
              <w:rPr>
                <w:rFonts w:cs="Arial"/>
                <w:color w:val="3B3838" w:themeColor="background2" w:themeShade="40"/>
                <w:sz w:val="21"/>
                <w:szCs w:val="21"/>
              </w:rPr>
            </w:pPr>
            <w:r w:rsidRPr="003C01B6">
              <w:rPr>
                <w:rFonts w:cs="Arial"/>
                <w:color w:val="3B3838" w:themeColor="background2" w:themeShade="40"/>
                <w:sz w:val="21"/>
                <w:szCs w:val="21"/>
              </w:rPr>
              <w:t>1.3</w:t>
            </w:r>
          </w:p>
        </w:tc>
        <w:tc>
          <w:tcPr>
            <w:tcW w:w="5250" w:type="dxa"/>
            <w:gridSpan w:val="2"/>
          </w:tcPr>
          <w:p w14:paraId="2BFCCA0B" w14:textId="77777777" w:rsidR="008D4031" w:rsidRPr="003C01B6" w:rsidRDefault="008D4031" w:rsidP="00D0330D">
            <w:pPr>
              <w:rPr>
                <w:rFonts w:cs="Arial"/>
                <w:color w:val="3B3838" w:themeColor="background2" w:themeShade="40"/>
                <w:sz w:val="21"/>
                <w:szCs w:val="21"/>
              </w:rPr>
            </w:pPr>
            <w:r w:rsidRPr="003C01B6">
              <w:rPr>
                <w:rFonts w:cs="Arial"/>
                <w:color w:val="3B3838" w:themeColor="background2" w:themeShade="40"/>
                <w:sz w:val="21"/>
                <w:szCs w:val="21"/>
              </w:rPr>
              <w:t>Email snippet to confirm no lead recruiters receive coaching/training</w:t>
            </w:r>
          </w:p>
        </w:tc>
        <w:tc>
          <w:tcPr>
            <w:tcW w:w="1239" w:type="dxa"/>
          </w:tcPr>
          <w:p w14:paraId="1BDFE030" w14:textId="77777777" w:rsidR="008D4031" w:rsidRPr="003C01B6" w:rsidRDefault="008D4031" w:rsidP="00D0330D">
            <w:pPr>
              <w:rPr>
                <w:rFonts w:cs="Arial"/>
                <w:color w:val="3B3838" w:themeColor="background2" w:themeShade="40"/>
                <w:sz w:val="21"/>
                <w:szCs w:val="21"/>
              </w:rPr>
            </w:pPr>
            <w:r w:rsidRPr="003C01B6">
              <w:rPr>
                <w:rFonts w:cs="Arial"/>
                <w:color w:val="3B3838" w:themeColor="background2" w:themeShade="40"/>
                <w:sz w:val="21"/>
                <w:szCs w:val="21"/>
              </w:rPr>
              <w:t>DOC1.11</w:t>
            </w:r>
          </w:p>
        </w:tc>
        <w:tc>
          <w:tcPr>
            <w:tcW w:w="1440" w:type="dxa"/>
          </w:tcPr>
          <w:p w14:paraId="76A86342" w14:textId="77777777" w:rsidR="008D4031" w:rsidRPr="003C01B6" w:rsidRDefault="008D4031" w:rsidP="00D0330D">
            <w:pPr>
              <w:contextualSpacing/>
              <w:rPr>
                <w:rFonts w:cs="Arial"/>
                <w:color w:val="3C3C3C"/>
                <w:sz w:val="21"/>
                <w:szCs w:val="21"/>
              </w:rPr>
            </w:pPr>
          </w:p>
        </w:tc>
        <w:tc>
          <w:tcPr>
            <w:tcW w:w="1440" w:type="dxa"/>
            <w:gridSpan w:val="2"/>
          </w:tcPr>
          <w:p w14:paraId="34F4C24E" w14:textId="77777777" w:rsidR="008D4031" w:rsidRPr="003C01B6" w:rsidRDefault="008D4031" w:rsidP="00D0330D">
            <w:pPr>
              <w:contextualSpacing/>
              <w:rPr>
                <w:rFonts w:cs="Arial"/>
                <w:color w:val="3C3C3C"/>
                <w:sz w:val="21"/>
                <w:szCs w:val="21"/>
              </w:rPr>
            </w:pPr>
          </w:p>
        </w:tc>
      </w:tr>
      <w:tr w:rsidR="008D4031" w:rsidRPr="003C01B6" w14:paraId="6B2A15BF" w14:textId="77777777" w:rsidTr="00D0330D">
        <w:trPr>
          <w:trHeight w:val="506"/>
        </w:trPr>
        <w:tc>
          <w:tcPr>
            <w:tcW w:w="993" w:type="dxa"/>
          </w:tcPr>
          <w:p w14:paraId="19E9262A" w14:textId="77777777" w:rsidR="008D4031" w:rsidRPr="003C01B6" w:rsidRDefault="008D4031" w:rsidP="00D0330D">
            <w:pPr>
              <w:rPr>
                <w:rFonts w:cs="Arial"/>
                <w:sz w:val="21"/>
                <w:szCs w:val="21"/>
              </w:rPr>
            </w:pPr>
            <w:r w:rsidRPr="003C01B6">
              <w:rPr>
                <w:rFonts w:cs="Arial"/>
                <w:color w:val="3C3C3C"/>
                <w:sz w:val="21"/>
                <w:szCs w:val="21"/>
              </w:rPr>
              <w:t>DADCM</w:t>
            </w:r>
          </w:p>
        </w:tc>
        <w:tc>
          <w:tcPr>
            <w:tcW w:w="3253" w:type="dxa"/>
            <w:gridSpan w:val="2"/>
          </w:tcPr>
          <w:p w14:paraId="2069DA13" w14:textId="77777777" w:rsidR="008D4031" w:rsidRPr="003C01B6" w:rsidRDefault="008D4031" w:rsidP="00D0330D">
            <w:pPr>
              <w:rPr>
                <w:rFonts w:cs="Arial"/>
                <w:color w:val="3B3838" w:themeColor="background2" w:themeShade="40"/>
                <w:sz w:val="21"/>
                <w:szCs w:val="21"/>
              </w:rPr>
            </w:pPr>
            <w:r w:rsidRPr="003C01B6">
              <w:rPr>
                <w:rFonts w:cs="Arial"/>
                <w:color w:val="3B3838" w:themeColor="background2" w:themeShade="40"/>
                <w:sz w:val="21"/>
                <w:szCs w:val="21"/>
              </w:rPr>
              <w:t>Contributing to Coaching and Mentoring in the Organisation</w:t>
            </w:r>
          </w:p>
        </w:tc>
        <w:tc>
          <w:tcPr>
            <w:tcW w:w="1703" w:type="dxa"/>
          </w:tcPr>
          <w:p w14:paraId="17DFC2F4" w14:textId="77777777" w:rsidR="008D4031" w:rsidRPr="003C01B6" w:rsidRDefault="008D4031" w:rsidP="00D0330D">
            <w:pPr>
              <w:rPr>
                <w:rFonts w:cs="Arial"/>
                <w:color w:val="3B3838" w:themeColor="background2" w:themeShade="40"/>
                <w:sz w:val="21"/>
                <w:szCs w:val="21"/>
              </w:rPr>
            </w:pPr>
            <w:r w:rsidRPr="003C01B6">
              <w:rPr>
                <w:rFonts w:cs="Arial"/>
                <w:color w:val="3B3838" w:themeColor="background2" w:themeShade="40"/>
                <w:sz w:val="21"/>
                <w:szCs w:val="21"/>
              </w:rPr>
              <w:t>1.4</w:t>
            </w:r>
          </w:p>
        </w:tc>
        <w:tc>
          <w:tcPr>
            <w:tcW w:w="5250" w:type="dxa"/>
            <w:gridSpan w:val="2"/>
          </w:tcPr>
          <w:p w14:paraId="7E46B905" w14:textId="77777777" w:rsidR="008D4031" w:rsidRPr="003C01B6" w:rsidRDefault="008D4031" w:rsidP="00D0330D">
            <w:pPr>
              <w:rPr>
                <w:rFonts w:cs="Arial"/>
                <w:color w:val="3B3838" w:themeColor="background2" w:themeShade="40"/>
                <w:sz w:val="21"/>
                <w:szCs w:val="21"/>
              </w:rPr>
            </w:pPr>
            <w:r w:rsidRPr="003C01B6">
              <w:rPr>
                <w:rFonts w:cs="Arial"/>
                <w:color w:val="3B3838" w:themeColor="background2" w:themeShade="40"/>
                <w:sz w:val="21"/>
                <w:szCs w:val="21"/>
              </w:rPr>
              <w:t>Confirmation of L&amp;D team member’s coaching qualification</w:t>
            </w:r>
          </w:p>
        </w:tc>
        <w:tc>
          <w:tcPr>
            <w:tcW w:w="1239" w:type="dxa"/>
          </w:tcPr>
          <w:p w14:paraId="7A34DF5C" w14:textId="77777777" w:rsidR="008D4031" w:rsidRPr="003C01B6" w:rsidRDefault="008D4031" w:rsidP="00D0330D">
            <w:pPr>
              <w:rPr>
                <w:rFonts w:cs="Arial"/>
                <w:color w:val="3B3838" w:themeColor="background2" w:themeShade="40"/>
                <w:sz w:val="21"/>
                <w:szCs w:val="21"/>
              </w:rPr>
            </w:pPr>
            <w:r w:rsidRPr="003C01B6">
              <w:rPr>
                <w:rFonts w:cs="Arial"/>
                <w:color w:val="3B3838" w:themeColor="background2" w:themeShade="40"/>
                <w:sz w:val="21"/>
                <w:szCs w:val="21"/>
              </w:rPr>
              <w:t>DOC1.12</w:t>
            </w:r>
          </w:p>
        </w:tc>
        <w:tc>
          <w:tcPr>
            <w:tcW w:w="1440" w:type="dxa"/>
          </w:tcPr>
          <w:p w14:paraId="5969D803" w14:textId="77777777" w:rsidR="008D4031" w:rsidRPr="003C01B6" w:rsidRDefault="008D4031" w:rsidP="00D0330D">
            <w:pPr>
              <w:contextualSpacing/>
              <w:rPr>
                <w:rFonts w:cs="Arial"/>
                <w:color w:val="3C3C3C"/>
                <w:sz w:val="21"/>
                <w:szCs w:val="21"/>
              </w:rPr>
            </w:pPr>
          </w:p>
        </w:tc>
        <w:tc>
          <w:tcPr>
            <w:tcW w:w="1440" w:type="dxa"/>
            <w:gridSpan w:val="2"/>
          </w:tcPr>
          <w:p w14:paraId="4C90D437" w14:textId="77777777" w:rsidR="008D4031" w:rsidRPr="003C01B6" w:rsidRDefault="008D4031" w:rsidP="00D0330D">
            <w:pPr>
              <w:contextualSpacing/>
              <w:rPr>
                <w:rFonts w:cs="Arial"/>
                <w:color w:val="3C3C3C"/>
                <w:sz w:val="21"/>
                <w:szCs w:val="21"/>
              </w:rPr>
            </w:pPr>
          </w:p>
        </w:tc>
      </w:tr>
      <w:tr w:rsidR="008D4031" w:rsidRPr="003C01B6" w14:paraId="173E51CF" w14:textId="77777777" w:rsidTr="00D0330D">
        <w:trPr>
          <w:trHeight w:val="506"/>
        </w:trPr>
        <w:tc>
          <w:tcPr>
            <w:tcW w:w="993" w:type="dxa"/>
          </w:tcPr>
          <w:p w14:paraId="48914370" w14:textId="77777777" w:rsidR="008D4031" w:rsidRPr="003C01B6" w:rsidRDefault="008D4031" w:rsidP="00D0330D">
            <w:pPr>
              <w:rPr>
                <w:rFonts w:cs="Arial"/>
                <w:sz w:val="21"/>
                <w:szCs w:val="21"/>
              </w:rPr>
            </w:pPr>
            <w:r w:rsidRPr="003C01B6">
              <w:rPr>
                <w:rFonts w:cs="Arial"/>
                <w:color w:val="3C3C3C"/>
                <w:sz w:val="21"/>
                <w:szCs w:val="21"/>
              </w:rPr>
              <w:t>DADCM</w:t>
            </w:r>
          </w:p>
        </w:tc>
        <w:tc>
          <w:tcPr>
            <w:tcW w:w="3253" w:type="dxa"/>
            <w:gridSpan w:val="2"/>
          </w:tcPr>
          <w:p w14:paraId="07D4EDB1" w14:textId="77777777" w:rsidR="008D4031" w:rsidRPr="003C01B6" w:rsidRDefault="008D4031" w:rsidP="00D0330D">
            <w:pPr>
              <w:rPr>
                <w:rFonts w:cs="Arial"/>
                <w:color w:val="3B3838" w:themeColor="background2" w:themeShade="40"/>
                <w:sz w:val="21"/>
                <w:szCs w:val="21"/>
              </w:rPr>
            </w:pPr>
            <w:r w:rsidRPr="003C01B6">
              <w:rPr>
                <w:rFonts w:cs="Arial"/>
                <w:color w:val="3B3838" w:themeColor="background2" w:themeShade="40"/>
                <w:sz w:val="21"/>
                <w:szCs w:val="21"/>
              </w:rPr>
              <w:t>Contributing to Coaching and Mentoring in the Organisation</w:t>
            </w:r>
          </w:p>
        </w:tc>
        <w:tc>
          <w:tcPr>
            <w:tcW w:w="1703" w:type="dxa"/>
          </w:tcPr>
          <w:p w14:paraId="0EAF5627" w14:textId="77777777" w:rsidR="008D4031" w:rsidRPr="003C01B6" w:rsidRDefault="008D4031" w:rsidP="00D0330D">
            <w:pPr>
              <w:rPr>
                <w:rFonts w:cs="Arial"/>
                <w:color w:val="3B3838" w:themeColor="background2" w:themeShade="40"/>
                <w:sz w:val="21"/>
                <w:szCs w:val="21"/>
              </w:rPr>
            </w:pPr>
            <w:r w:rsidRPr="003C01B6">
              <w:rPr>
                <w:rFonts w:cs="Arial"/>
                <w:color w:val="3B3838" w:themeColor="background2" w:themeShade="40"/>
                <w:sz w:val="21"/>
                <w:szCs w:val="21"/>
              </w:rPr>
              <w:t>2.1</w:t>
            </w:r>
          </w:p>
        </w:tc>
        <w:tc>
          <w:tcPr>
            <w:tcW w:w="5250" w:type="dxa"/>
            <w:gridSpan w:val="2"/>
          </w:tcPr>
          <w:p w14:paraId="7788C824" w14:textId="77777777" w:rsidR="008D4031" w:rsidRPr="003C01B6" w:rsidRDefault="008D4031" w:rsidP="00D0330D">
            <w:pPr>
              <w:rPr>
                <w:rFonts w:cs="Arial"/>
                <w:color w:val="3B3838" w:themeColor="background2" w:themeShade="40"/>
                <w:sz w:val="21"/>
                <w:szCs w:val="21"/>
              </w:rPr>
            </w:pPr>
            <w:r w:rsidRPr="003C01B6">
              <w:rPr>
                <w:rFonts w:cs="Arial"/>
                <w:color w:val="3B3838" w:themeColor="background2" w:themeShade="40"/>
                <w:sz w:val="21"/>
                <w:szCs w:val="21"/>
              </w:rPr>
              <w:t xml:space="preserve">Courageous conversations event </w:t>
            </w:r>
          </w:p>
        </w:tc>
        <w:tc>
          <w:tcPr>
            <w:tcW w:w="1239" w:type="dxa"/>
          </w:tcPr>
          <w:p w14:paraId="55731333" w14:textId="77777777" w:rsidR="008D4031" w:rsidRPr="003C01B6" w:rsidRDefault="008D4031" w:rsidP="00D0330D">
            <w:pPr>
              <w:tabs>
                <w:tab w:val="center" w:pos="1647"/>
              </w:tabs>
              <w:rPr>
                <w:rFonts w:cs="Arial"/>
                <w:color w:val="3B3838" w:themeColor="background2" w:themeShade="40"/>
                <w:sz w:val="21"/>
                <w:szCs w:val="21"/>
              </w:rPr>
            </w:pPr>
            <w:r w:rsidRPr="003C01B6">
              <w:rPr>
                <w:rFonts w:cs="Arial"/>
                <w:color w:val="3B3838" w:themeColor="background2" w:themeShade="40"/>
                <w:sz w:val="21"/>
                <w:szCs w:val="21"/>
              </w:rPr>
              <w:t>DOC1.13</w:t>
            </w:r>
          </w:p>
        </w:tc>
        <w:tc>
          <w:tcPr>
            <w:tcW w:w="1440" w:type="dxa"/>
          </w:tcPr>
          <w:p w14:paraId="3AB46AC3" w14:textId="77777777" w:rsidR="008D4031" w:rsidRPr="003C01B6" w:rsidRDefault="008D4031" w:rsidP="00D0330D">
            <w:pPr>
              <w:contextualSpacing/>
              <w:rPr>
                <w:rFonts w:cs="Arial"/>
                <w:color w:val="3C3C3C"/>
                <w:sz w:val="21"/>
                <w:szCs w:val="21"/>
              </w:rPr>
            </w:pPr>
          </w:p>
        </w:tc>
        <w:tc>
          <w:tcPr>
            <w:tcW w:w="1440" w:type="dxa"/>
            <w:gridSpan w:val="2"/>
          </w:tcPr>
          <w:p w14:paraId="36708F82" w14:textId="77777777" w:rsidR="008D4031" w:rsidRPr="003C01B6" w:rsidRDefault="008D4031" w:rsidP="00D0330D">
            <w:pPr>
              <w:contextualSpacing/>
              <w:rPr>
                <w:rFonts w:cs="Arial"/>
                <w:color w:val="3C3C3C"/>
                <w:sz w:val="21"/>
                <w:szCs w:val="21"/>
              </w:rPr>
            </w:pPr>
          </w:p>
        </w:tc>
      </w:tr>
      <w:tr w:rsidR="008D4031" w:rsidRPr="003C01B6" w14:paraId="151A20D6" w14:textId="77777777" w:rsidTr="00D0330D">
        <w:trPr>
          <w:trHeight w:val="506"/>
        </w:trPr>
        <w:tc>
          <w:tcPr>
            <w:tcW w:w="993" w:type="dxa"/>
          </w:tcPr>
          <w:p w14:paraId="4CD53509" w14:textId="77777777" w:rsidR="008D4031" w:rsidRPr="003C01B6" w:rsidRDefault="008D4031" w:rsidP="00D0330D">
            <w:pPr>
              <w:rPr>
                <w:rFonts w:cs="Arial"/>
                <w:sz w:val="21"/>
                <w:szCs w:val="21"/>
              </w:rPr>
            </w:pPr>
            <w:r w:rsidRPr="003C01B6">
              <w:rPr>
                <w:rFonts w:cs="Arial"/>
                <w:color w:val="3C3C3C"/>
                <w:sz w:val="21"/>
                <w:szCs w:val="21"/>
              </w:rPr>
              <w:t>DADCM</w:t>
            </w:r>
          </w:p>
        </w:tc>
        <w:tc>
          <w:tcPr>
            <w:tcW w:w="3253" w:type="dxa"/>
            <w:gridSpan w:val="2"/>
          </w:tcPr>
          <w:p w14:paraId="2A607502" w14:textId="77777777" w:rsidR="008D4031" w:rsidRPr="003C01B6" w:rsidRDefault="008D4031" w:rsidP="00D0330D">
            <w:pPr>
              <w:rPr>
                <w:rFonts w:cs="Arial"/>
                <w:color w:val="3B3838" w:themeColor="background2" w:themeShade="40"/>
                <w:sz w:val="21"/>
                <w:szCs w:val="21"/>
              </w:rPr>
            </w:pPr>
            <w:r w:rsidRPr="003C01B6">
              <w:rPr>
                <w:rFonts w:cs="Arial"/>
                <w:color w:val="3B3838" w:themeColor="background2" w:themeShade="40"/>
                <w:sz w:val="21"/>
                <w:szCs w:val="21"/>
              </w:rPr>
              <w:t>Contributing to Coaching and Mentoring in the Organisation</w:t>
            </w:r>
          </w:p>
        </w:tc>
        <w:tc>
          <w:tcPr>
            <w:tcW w:w="1703" w:type="dxa"/>
          </w:tcPr>
          <w:p w14:paraId="5175A64B" w14:textId="77777777" w:rsidR="008D4031" w:rsidRPr="003C01B6" w:rsidRDefault="008D4031" w:rsidP="00D0330D">
            <w:pPr>
              <w:contextualSpacing/>
              <w:rPr>
                <w:rFonts w:cs="Arial"/>
                <w:color w:val="3B3838" w:themeColor="background2" w:themeShade="40"/>
                <w:sz w:val="21"/>
                <w:szCs w:val="21"/>
              </w:rPr>
            </w:pPr>
            <w:r w:rsidRPr="003C01B6">
              <w:rPr>
                <w:rFonts w:cs="Arial"/>
                <w:color w:val="3B3838" w:themeColor="background2" w:themeShade="40"/>
                <w:sz w:val="21"/>
                <w:szCs w:val="21"/>
              </w:rPr>
              <w:t>2.2</w:t>
            </w:r>
          </w:p>
        </w:tc>
        <w:tc>
          <w:tcPr>
            <w:tcW w:w="5250" w:type="dxa"/>
            <w:gridSpan w:val="2"/>
          </w:tcPr>
          <w:p w14:paraId="2979598C" w14:textId="77777777" w:rsidR="008D4031" w:rsidRPr="003C01B6" w:rsidRDefault="008D4031" w:rsidP="00D0330D">
            <w:pPr>
              <w:rPr>
                <w:rFonts w:cs="Arial"/>
                <w:color w:val="3B3838" w:themeColor="background2" w:themeShade="40"/>
                <w:sz w:val="21"/>
                <w:szCs w:val="21"/>
              </w:rPr>
            </w:pPr>
            <w:r w:rsidRPr="003C01B6">
              <w:rPr>
                <w:rFonts w:cs="Arial"/>
                <w:color w:val="3B3838" w:themeColor="background2" w:themeShade="40"/>
                <w:sz w:val="21"/>
                <w:szCs w:val="21"/>
              </w:rPr>
              <w:t>Email from new member of team asking for coaching</w:t>
            </w:r>
          </w:p>
        </w:tc>
        <w:tc>
          <w:tcPr>
            <w:tcW w:w="1239" w:type="dxa"/>
          </w:tcPr>
          <w:p w14:paraId="2F6D2295" w14:textId="77777777" w:rsidR="008D4031" w:rsidRPr="003C01B6" w:rsidRDefault="008D4031" w:rsidP="00D0330D">
            <w:pPr>
              <w:tabs>
                <w:tab w:val="center" w:pos="1647"/>
              </w:tabs>
              <w:rPr>
                <w:rFonts w:cs="Arial"/>
                <w:color w:val="3B3838" w:themeColor="background2" w:themeShade="40"/>
                <w:sz w:val="21"/>
                <w:szCs w:val="21"/>
              </w:rPr>
            </w:pPr>
            <w:r w:rsidRPr="003C01B6">
              <w:rPr>
                <w:rFonts w:cs="Arial"/>
                <w:color w:val="3B3838" w:themeColor="background2" w:themeShade="40"/>
                <w:sz w:val="21"/>
                <w:szCs w:val="21"/>
              </w:rPr>
              <w:t>DOC1.14</w:t>
            </w:r>
          </w:p>
        </w:tc>
        <w:tc>
          <w:tcPr>
            <w:tcW w:w="1440" w:type="dxa"/>
          </w:tcPr>
          <w:p w14:paraId="08D475FD" w14:textId="77777777" w:rsidR="008D4031" w:rsidRPr="003C01B6" w:rsidRDefault="008D4031" w:rsidP="00D0330D">
            <w:pPr>
              <w:contextualSpacing/>
              <w:rPr>
                <w:rFonts w:cs="Arial"/>
                <w:color w:val="3C3C3C"/>
                <w:sz w:val="21"/>
                <w:szCs w:val="21"/>
              </w:rPr>
            </w:pPr>
          </w:p>
        </w:tc>
        <w:tc>
          <w:tcPr>
            <w:tcW w:w="1440" w:type="dxa"/>
            <w:gridSpan w:val="2"/>
          </w:tcPr>
          <w:p w14:paraId="59BF25CD" w14:textId="77777777" w:rsidR="008D4031" w:rsidRPr="003C01B6" w:rsidRDefault="008D4031" w:rsidP="00D0330D">
            <w:pPr>
              <w:contextualSpacing/>
              <w:rPr>
                <w:rFonts w:cs="Arial"/>
                <w:color w:val="3C3C3C"/>
                <w:sz w:val="21"/>
                <w:szCs w:val="21"/>
              </w:rPr>
            </w:pPr>
          </w:p>
        </w:tc>
      </w:tr>
      <w:tr w:rsidR="008D4031" w:rsidRPr="003C01B6" w14:paraId="7BFEE5F3" w14:textId="77777777" w:rsidTr="00D0330D">
        <w:trPr>
          <w:trHeight w:val="506"/>
        </w:trPr>
        <w:tc>
          <w:tcPr>
            <w:tcW w:w="993" w:type="dxa"/>
          </w:tcPr>
          <w:p w14:paraId="266A72C8" w14:textId="77777777" w:rsidR="008D4031" w:rsidRPr="003C01B6" w:rsidRDefault="008D4031" w:rsidP="00D0330D">
            <w:pPr>
              <w:rPr>
                <w:rFonts w:cs="Arial"/>
                <w:sz w:val="21"/>
                <w:szCs w:val="21"/>
              </w:rPr>
            </w:pPr>
            <w:r w:rsidRPr="003C01B6">
              <w:rPr>
                <w:rFonts w:cs="Arial"/>
                <w:color w:val="3C3C3C"/>
                <w:sz w:val="21"/>
                <w:szCs w:val="21"/>
              </w:rPr>
              <w:t>DADCM</w:t>
            </w:r>
          </w:p>
        </w:tc>
        <w:tc>
          <w:tcPr>
            <w:tcW w:w="3253" w:type="dxa"/>
            <w:gridSpan w:val="2"/>
          </w:tcPr>
          <w:p w14:paraId="5CC22F9B" w14:textId="77777777" w:rsidR="008D4031" w:rsidRPr="003C01B6" w:rsidRDefault="008D4031" w:rsidP="00D0330D">
            <w:pPr>
              <w:rPr>
                <w:rFonts w:cs="Arial"/>
                <w:color w:val="3B3838" w:themeColor="background2" w:themeShade="40"/>
                <w:sz w:val="21"/>
                <w:szCs w:val="21"/>
              </w:rPr>
            </w:pPr>
            <w:r w:rsidRPr="003C01B6">
              <w:rPr>
                <w:rFonts w:cs="Arial"/>
                <w:color w:val="3B3838" w:themeColor="background2" w:themeShade="40"/>
                <w:sz w:val="21"/>
                <w:szCs w:val="21"/>
              </w:rPr>
              <w:t>Contributing to Coaching and Mentoring in the Organisation</w:t>
            </w:r>
          </w:p>
        </w:tc>
        <w:tc>
          <w:tcPr>
            <w:tcW w:w="1703" w:type="dxa"/>
          </w:tcPr>
          <w:p w14:paraId="20A93C0E" w14:textId="77777777" w:rsidR="008D4031" w:rsidRPr="003C01B6" w:rsidRDefault="008D4031" w:rsidP="00D0330D">
            <w:pPr>
              <w:rPr>
                <w:rFonts w:cs="Arial"/>
                <w:color w:val="3B3838" w:themeColor="background2" w:themeShade="40"/>
                <w:sz w:val="21"/>
                <w:szCs w:val="21"/>
              </w:rPr>
            </w:pPr>
            <w:r w:rsidRPr="003C01B6">
              <w:rPr>
                <w:rFonts w:cs="Arial"/>
                <w:color w:val="3B3838" w:themeColor="background2" w:themeShade="40"/>
                <w:sz w:val="21"/>
                <w:szCs w:val="21"/>
              </w:rPr>
              <w:t>2.3</w:t>
            </w:r>
          </w:p>
        </w:tc>
        <w:tc>
          <w:tcPr>
            <w:tcW w:w="5250" w:type="dxa"/>
            <w:gridSpan w:val="2"/>
          </w:tcPr>
          <w:p w14:paraId="1771AA66" w14:textId="77777777" w:rsidR="008D4031" w:rsidRPr="003C01B6" w:rsidRDefault="008D4031" w:rsidP="00D0330D">
            <w:pPr>
              <w:rPr>
                <w:rFonts w:cs="Arial"/>
                <w:color w:val="3B3838" w:themeColor="background2" w:themeShade="40"/>
                <w:sz w:val="21"/>
                <w:szCs w:val="21"/>
              </w:rPr>
            </w:pPr>
            <w:r w:rsidRPr="003C01B6">
              <w:rPr>
                <w:rFonts w:cs="Arial"/>
                <w:color w:val="3B3838" w:themeColor="background2" w:themeShade="40"/>
                <w:sz w:val="21"/>
                <w:szCs w:val="21"/>
              </w:rPr>
              <w:t>Team chat to discuss coaching and mentoring</w:t>
            </w:r>
          </w:p>
        </w:tc>
        <w:tc>
          <w:tcPr>
            <w:tcW w:w="1239" w:type="dxa"/>
          </w:tcPr>
          <w:p w14:paraId="7EA2BF34" w14:textId="77777777" w:rsidR="008D4031" w:rsidRPr="003C01B6" w:rsidRDefault="008D4031" w:rsidP="00D0330D">
            <w:pPr>
              <w:tabs>
                <w:tab w:val="center" w:pos="1647"/>
              </w:tabs>
              <w:rPr>
                <w:rFonts w:cs="Arial"/>
                <w:color w:val="3B3838" w:themeColor="background2" w:themeShade="40"/>
                <w:sz w:val="21"/>
                <w:szCs w:val="21"/>
              </w:rPr>
            </w:pPr>
            <w:r w:rsidRPr="003C01B6">
              <w:rPr>
                <w:rFonts w:cs="Arial"/>
                <w:color w:val="3B3838" w:themeColor="background2" w:themeShade="40"/>
                <w:sz w:val="21"/>
                <w:szCs w:val="21"/>
              </w:rPr>
              <w:t>DOC1.15</w:t>
            </w:r>
          </w:p>
        </w:tc>
        <w:tc>
          <w:tcPr>
            <w:tcW w:w="1440" w:type="dxa"/>
          </w:tcPr>
          <w:p w14:paraId="448E17EA" w14:textId="77777777" w:rsidR="008D4031" w:rsidRPr="003C01B6" w:rsidRDefault="008D4031" w:rsidP="00D0330D">
            <w:pPr>
              <w:contextualSpacing/>
              <w:rPr>
                <w:rFonts w:cs="Arial"/>
                <w:color w:val="3C3C3C"/>
                <w:sz w:val="21"/>
                <w:szCs w:val="21"/>
              </w:rPr>
            </w:pPr>
          </w:p>
        </w:tc>
        <w:tc>
          <w:tcPr>
            <w:tcW w:w="1440" w:type="dxa"/>
            <w:gridSpan w:val="2"/>
          </w:tcPr>
          <w:p w14:paraId="1A3846C0" w14:textId="77777777" w:rsidR="008D4031" w:rsidRPr="003C01B6" w:rsidRDefault="008D4031" w:rsidP="00D0330D">
            <w:pPr>
              <w:contextualSpacing/>
              <w:rPr>
                <w:rFonts w:cs="Arial"/>
                <w:color w:val="3C3C3C"/>
                <w:sz w:val="21"/>
                <w:szCs w:val="21"/>
              </w:rPr>
            </w:pPr>
          </w:p>
        </w:tc>
      </w:tr>
      <w:tr w:rsidR="008D4031" w:rsidRPr="003C01B6" w14:paraId="0AECE067" w14:textId="77777777" w:rsidTr="00062A44">
        <w:trPr>
          <w:trHeight w:val="300"/>
        </w:trPr>
        <w:tc>
          <w:tcPr>
            <w:tcW w:w="993" w:type="dxa"/>
          </w:tcPr>
          <w:p w14:paraId="7CC88FF0" w14:textId="77777777" w:rsidR="008D4031" w:rsidRPr="003C01B6" w:rsidRDefault="008D4031" w:rsidP="00D0330D">
            <w:pPr>
              <w:rPr>
                <w:rFonts w:cs="Arial"/>
                <w:sz w:val="21"/>
                <w:szCs w:val="21"/>
              </w:rPr>
            </w:pPr>
            <w:r w:rsidRPr="003C01B6">
              <w:rPr>
                <w:rFonts w:cs="Arial"/>
                <w:color w:val="3C3C3C"/>
                <w:sz w:val="21"/>
                <w:szCs w:val="21"/>
              </w:rPr>
              <w:lastRenderedPageBreak/>
              <w:t>DADCM</w:t>
            </w:r>
          </w:p>
        </w:tc>
        <w:tc>
          <w:tcPr>
            <w:tcW w:w="3253" w:type="dxa"/>
            <w:gridSpan w:val="2"/>
          </w:tcPr>
          <w:p w14:paraId="3546E359" w14:textId="77777777" w:rsidR="008D4031" w:rsidRPr="003C01B6" w:rsidRDefault="008D4031" w:rsidP="00D0330D">
            <w:pPr>
              <w:rPr>
                <w:rFonts w:cs="Arial"/>
                <w:color w:val="3B3838" w:themeColor="background2" w:themeShade="40"/>
                <w:sz w:val="21"/>
                <w:szCs w:val="21"/>
              </w:rPr>
            </w:pPr>
            <w:r w:rsidRPr="003C01B6">
              <w:rPr>
                <w:rFonts w:cs="Arial"/>
                <w:color w:val="3B3838" w:themeColor="background2" w:themeShade="40"/>
                <w:sz w:val="21"/>
                <w:szCs w:val="21"/>
              </w:rPr>
              <w:t>Contributing to Coaching and Mentoring in the Organisation</w:t>
            </w:r>
          </w:p>
        </w:tc>
        <w:tc>
          <w:tcPr>
            <w:tcW w:w="1703" w:type="dxa"/>
          </w:tcPr>
          <w:p w14:paraId="7B8C9C3A" w14:textId="77777777" w:rsidR="008D4031" w:rsidRPr="003C01B6" w:rsidRDefault="008D4031" w:rsidP="00D0330D">
            <w:pPr>
              <w:rPr>
                <w:rFonts w:cs="Arial"/>
                <w:color w:val="3B3838" w:themeColor="background2" w:themeShade="40"/>
                <w:sz w:val="21"/>
                <w:szCs w:val="21"/>
              </w:rPr>
            </w:pPr>
            <w:r w:rsidRPr="003C01B6">
              <w:rPr>
                <w:rFonts w:cs="Arial"/>
                <w:color w:val="3B3838" w:themeColor="background2" w:themeShade="40"/>
                <w:sz w:val="21"/>
                <w:szCs w:val="21"/>
              </w:rPr>
              <w:t>2.3</w:t>
            </w:r>
          </w:p>
        </w:tc>
        <w:tc>
          <w:tcPr>
            <w:tcW w:w="5250" w:type="dxa"/>
            <w:gridSpan w:val="2"/>
          </w:tcPr>
          <w:p w14:paraId="5C526789" w14:textId="77777777" w:rsidR="008D4031" w:rsidRPr="003C01B6" w:rsidRDefault="008D4031" w:rsidP="00D0330D">
            <w:pPr>
              <w:rPr>
                <w:rFonts w:cs="Arial"/>
                <w:color w:val="3B3838" w:themeColor="background2" w:themeShade="40"/>
                <w:sz w:val="21"/>
                <w:szCs w:val="21"/>
              </w:rPr>
            </w:pPr>
            <w:r w:rsidRPr="003C01B6">
              <w:rPr>
                <w:rFonts w:cs="Arial"/>
                <w:color w:val="3B3838" w:themeColor="background2" w:themeShade="40"/>
                <w:sz w:val="21"/>
                <w:szCs w:val="21"/>
              </w:rPr>
              <w:t>Examples of GROW model completed by team</w:t>
            </w:r>
          </w:p>
        </w:tc>
        <w:tc>
          <w:tcPr>
            <w:tcW w:w="1239" w:type="dxa"/>
          </w:tcPr>
          <w:p w14:paraId="605AE662" w14:textId="77777777" w:rsidR="008D4031" w:rsidRPr="003C01B6" w:rsidRDefault="008D4031" w:rsidP="00D0330D">
            <w:pPr>
              <w:tabs>
                <w:tab w:val="center" w:pos="1647"/>
              </w:tabs>
              <w:rPr>
                <w:rFonts w:cs="Arial"/>
                <w:color w:val="3B3838" w:themeColor="background2" w:themeShade="40"/>
                <w:sz w:val="21"/>
                <w:szCs w:val="21"/>
              </w:rPr>
            </w:pPr>
            <w:r w:rsidRPr="003C01B6">
              <w:rPr>
                <w:rFonts w:cs="Arial"/>
                <w:color w:val="3B3838" w:themeColor="background2" w:themeShade="40"/>
                <w:sz w:val="21"/>
                <w:szCs w:val="21"/>
              </w:rPr>
              <w:t>DOC1.16</w:t>
            </w:r>
          </w:p>
        </w:tc>
        <w:tc>
          <w:tcPr>
            <w:tcW w:w="1440" w:type="dxa"/>
          </w:tcPr>
          <w:p w14:paraId="1A4521DC" w14:textId="77777777" w:rsidR="008D4031" w:rsidRPr="003C01B6" w:rsidRDefault="008D4031" w:rsidP="00D0330D">
            <w:pPr>
              <w:contextualSpacing/>
              <w:rPr>
                <w:rFonts w:cs="Arial"/>
                <w:color w:val="3C3C3C"/>
                <w:sz w:val="21"/>
                <w:szCs w:val="21"/>
              </w:rPr>
            </w:pPr>
          </w:p>
        </w:tc>
        <w:tc>
          <w:tcPr>
            <w:tcW w:w="1440" w:type="dxa"/>
            <w:gridSpan w:val="2"/>
          </w:tcPr>
          <w:p w14:paraId="6930A9BE" w14:textId="77777777" w:rsidR="008D4031" w:rsidRPr="003C01B6" w:rsidRDefault="008D4031" w:rsidP="00D0330D">
            <w:pPr>
              <w:contextualSpacing/>
              <w:rPr>
                <w:rFonts w:cs="Arial"/>
                <w:color w:val="3C3C3C"/>
                <w:sz w:val="21"/>
                <w:szCs w:val="21"/>
              </w:rPr>
            </w:pPr>
          </w:p>
        </w:tc>
      </w:tr>
      <w:tr w:rsidR="008D4031" w:rsidRPr="003C01B6" w14:paraId="2179E8EE" w14:textId="77777777" w:rsidTr="00D0330D">
        <w:trPr>
          <w:trHeight w:val="506"/>
        </w:trPr>
        <w:tc>
          <w:tcPr>
            <w:tcW w:w="993" w:type="dxa"/>
          </w:tcPr>
          <w:p w14:paraId="3C6984FE" w14:textId="77777777" w:rsidR="008D4031" w:rsidRPr="003C01B6" w:rsidRDefault="008D4031" w:rsidP="00D0330D">
            <w:pPr>
              <w:rPr>
                <w:rFonts w:cs="Arial"/>
                <w:sz w:val="21"/>
                <w:szCs w:val="21"/>
              </w:rPr>
            </w:pPr>
            <w:r w:rsidRPr="003C01B6">
              <w:rPr>
                <w:rFonts w:cs="Arial"/>
                <w:color w:val="3C3C3C"/>
                <w:sz w:val="21"/>
                <w:szCs w:val="21"/>
              </w:rPr>
              <w:t>DADCM</w:t>
            </w:r>
          </w:p>
        </w:tc>
        <w:tc>
          <w:tcPr>
            <w:tcW w:w="3253" w:type="dxa"/>
            <w:gridSpan w:val="2"/>
          </w:tcPr>
          <w:p w14:paraId="371FD93E" w14:textId="77777777" w:rsidR="008D4031" w:rsidRPr="003C01B6" w:rsidRDefault="008D4031" w:rsidP="00D0330D">
            <w:pPr>
              <w:rPr>
                <w:rFonts w:cs="Arial"/>
                <w:color w:val="3B3838" w:themeColor="background2" w:themeShade="40"/>
                <w:sz w:val="21"/>
                <w:szCs w:val="21"/>
              </w:rPr>
            </w:pPr>
            <w:r w:rsidRPr="003C01B6">
              <w:rPr>
                <w:rFonts w:cs="Arial"/>
                <w:color w:val="3B3838" w:themeColor="background2" w:themeShade="40"/>
                <w:sz w:val="21"/>
                <w:szCs w:val="21"/>
              </w:rPr>
              <w:t>Contributing to Coaching and Mentoring in the Organisation</w:t>
            </w:r>
          </w:p>
        </w:tc>
        <w:tc>
          <w:tcPr>
            <w:tcW w:w="1703" w:type="dxa"/>
          </w:tcPr>
          <w:p w14:paraId="5BDDF89D" w14:textId="77777777" w:rsidR="008D4031" w:rsidRPr="003C01B6" w:rsidRDefault="008D4031" w:rsidP="00D0330D">
            <w:pPr>
              <w:rPr>
                <w:rFonts w:cs="Arial"/>
                <w:color w:val="3B3838" w:themeColor="background2" w:themeShade="40"/>
                <w:sz w:val="21"/>
                <w:szCs w:val="21"/>
              </w:rPr>
            </w:pPr>
            <w:r w:rsidRPr="003C01B6">
              <w:rPr>
                <w:rFonts w:cs="Arial"/>
                <w:color w:val="3B3838" w:themeColor="background2" w:themeShade="40"/>
                <w:sz w:val="21"/>
                <w:szCs w:val="21"/>
              </w:rPr>
              <w:t>2.4</w:t>
            </w:r>
          </w:p>
        </w:tc>
        <w:tc>
          <w:tcPr>
            <w:tcW w:w="5250" w:type="dxa"/>
            <w:gridSpan w:val="2"/>
          </w:tcPr>
          <w:p w14:paraId="6D9777BF" w14:textId="77777777" w:rsidR="008D4031" w:rsidRPr="003C01B6" w:rsidRDefault="008D4031" w:rsidP="00D0330D">
            <w:pPr>
              <w:rPr>
                <w:rFonts w:cs="Arial"/>
                <w:color w:val="3B3838" w:themeColor="background2" w:themeShade="40"/>
                <w:sz w:val="21"/>
                <w:szCs w:val="21"/>
              </w:rPr>
            </w:pPr>
            <w:r w:rsidRPr="003C01B6">
              <w:rPr>
                <w:rFonts w:cs="Arial"/>
                <w:color w:val="3B3838" w:themeColor="background2" w:themeShade="40"/>
                <w:sz w:val="21"/>
                <w:szCs w:val="21"/>
              </w:rPr>
              <w:t>Coaching feedback from new team member</w:t>
            </w:r>
          </w:p>
        </w:tc>
        <w:tc>
          <w:tcPr>
            <w:tcW w:w="1239" w:type="dxa"/>
          </w:tcPr>
          <w:p w14:paraId="66D9DCFC" w14:textId="77777777" w:rsidR="008D4031" w:rsidRPr="003C01B6" w:rsidRDefault="008D4031" w:rsidP="00D0330D">
            <w:pPr>
              <w:tabs>
                <w:tab w:val="center" w:pos="1647"/>
              </w:tabs>
              <w:rPr>
                <w:rFonts w:cs="Arial"/>
                <w:color w:val="3B3838" w:themeColor="background2" w:themeShade="40"/>
                <w:sz w:val="21"/>
                <w:szCs w:val="21"/>
              </w:rPr>
            </w:pPr>
            <w:r w:rsidRPr="003C01B6">
              <w:rPr>
                <w:rFonts w:cs="Arial"/>
                <w:color w:val="3B3838" w:themeColor="background2" w:themeShade="40"/>
                <w:sz w:val="21"/>
                <w:szCs w:val="21"/>
              </w:rPr>
              <w:t>DOC1.17</w:t>
            </w:r>
          </w:p>
        </w:tc>
        <w:tc>
          <w:tcPr>
            <w:tcW w:w="1440" w:type="dxa"/>
          </w:tcPr>
          <w:p w14:paraId="4EFFA077" w14:textId="77777777" w:rsidR="008D4031" w:rsidRPr="003C01B6" w:rsidRDefault="008D4031" w:rsidP="00D0330D">
            <w:pPr>
              <w:contextualSpacing/>
              <w:rPr>
                <w:rFonts w:cs="Arial"/>
                <w:color w:val="3C3C3C"/>
                <w:sz w:val="21"/>
                <w:szCs w:val="21"/>
              </w:rPr>
            </w:pPr>
          </w:p>
        </w:tc>
        <w:tc>
          <w:tcPr>
            <w:tcW w:w="1440" w:type="dxa"/>
            <w:gridSpan w:val="2"/>
          </w:tcPr>
          <w:p w14:paraId="3FBBC4CE" w14:textId="77777777" w:rsidR="008D4031" w:rsidRPr="003C01B6" w:rsidRDefault="008D4031" w:rsidP="00D0330D">
            <w:pPr>
              <w:contextualSpacing/>
              <w:rPr>
                <w:rFonts w:cs="Arial"/>
                <w:color w:val="3C3C3C"/>
                <w:sz w:val="21"/>
                <w:szCs w:val="21"/>
              </w:rPr>
            </w:pPr>
          </w:p>
        </w:tc>
      </w:tr>
      <w:tr w:rsidR="008D4031" w:rsidRPr="003C01B6" w14:paraId="546AB355" w14:textId="77777777" w:rsidTr="00D0330D">
        <w:trPr>
          <w:trHeight w:val="506"/>
        </w:trPr>
        <w:tc>
          <w:tcPr>
            <w:tcW w:w="993" w:type="dxa"/>
          </w:tcPr>
          <w:p w14:paraId="5CE9C0FC" w14:textId="77777777" w:rsidR="008D4031" w:rsidRPr="003C01B6" w:rsidRDefault="008D4031" w:rsidP="00D0330D">
            <w:pPr>
              <w:rPr>
                <w:rFonts w:cs="Arial"/>
                <w:sz w:val="21"/>
                <w:szCs w:val="21"/>
              </w:rPr>
            </w:pPr>
            <w:r w:rsidRPr="003C01B6">
              <w:rPr>
                <w:rFonts w:cs="Arial"/>
                <w:color w:val="3C3C3C"/>
                <w:sz w:val="21"/>
                <w:szCs w:val="21"/>
              </w:rPr>
              <w:t>DADCM</w:t>
            </w:r>
          </w:p>
        </w:tc>
        <w:tc>
          <w:tcPr>
            <w:tcW w:w="3253" w:type="dxa"/>
            <w:gridSpan w:val="2"/>
          </w:tcPr>
          <w:p w14:paraId="0E9D6B2D" w14:textId="77777777" w:rsidR="008D4031" w:rsidRPr="003C01B6" w:rsidRDefault="008D4031" w:rsidP="00D0330D">
            <w:pPr>
              <w:rPr>
                <w:rFonts w:cs="Arial"/>
                <w:sz w:val="21"/>
                <w:szCs w:val="21"/>
              </w:rPr>
            </w:pPr>
            <w:r w:rsidRPr="003C01B6">
              <w:rPr>
                <w:rFonts w:cs="Arial"/>
                <w:color w:val="3C3C3C"/>
                <w:sz w:val="21"/>
                <w:szCs w:val="21"/>
              </w:rPr>
              <w:t>Contributing to Coaching and Mentoring in the Organisation</w:t>
            </w:r>
          </w:p>
        </w:tc>
        <w:tc>
          <w:tcPr>
            <w:tcW w:w="1703" w:type="dxa"/>
          </w:tcPr>
          <w:p w14:paraId="482558D7" w14:textId="77777777" w:rsidR="008D4031" w:rsidRPr="003C01B6" w:rsidRDefault="008D4031" w:rsidP="00D0330D">
            <w:pPr>
              <w:rPr>
                <w:rFonts w:cs="Arial"/>
                <w:sz w:val="21"/>
                <w:szCs w:val="21"/>
              </w:rPr>
            </w:pPr>
          </w:p>
        </w:tc>
        <w:tc>
          <w:tcPr>
            <w:tcW w:w="5250" w:type="dxa"/>
            <w:gridSpan w:val="2"/>
          </w:tcPr>
          <w:p w14:paraId="5BCE127C" w14:textId="77777777" w:rsidR="008D4031" w:rsidRPr="003C01B6" w:rsidRDefault="008D4031" w:rsidP="00D0330D">
            <w:pPr>
              <w:rPr>
                <w:rFonts w:cs="Arial"/>
                <w:sz w:val="21"/>
                <w:szCs w:val="21"/>
              </w:rPr>
            </w:pPr>
          </w:p>
        </w:tc>
        <w:tc>
          <w:tcPr>
            <w:tcW w:w="1239" w:type="dxa"/>
          </w:tcPr>
          <w:p w14:paraId="0BA80BD9" w14:textId="77777777" w:rsidR="008D4031" w:rsidRPr="003C01B6" w:rsidRDefault="008D4031" w:rsidP="00D0330D">
            <w:pPr>
              <w:tabs>
                <w:tab w:val="center" w:pos="1647"/>
              </w:tabs>
              <w:rPr>
                <w:rFonts w:cs="Arial"/>
                <w:sz w:val="21"/>
                <w:szCs w:val="21"/>
              </w:rPr>
            </w:pPr>
          </w:p>
        </w:tc>
        <w:tc>
          <w:tcPr>
            <w:tcW w:w="1440" w:type="dxa"/>
          </w:tcPr>
          <w:p w14:paraId="48DB2D6B" w14:textId="77777777" w:rsidR="008D4031" w:rsidRPr="003C01B6" w:rsidRDefault="008D4031" w:rsidP="00D0330D">
            <w:pPr>
              <w:contextualSpacing/>
              <w:rPr>
                <w:rFonts w:cs="Arial"/>
                <w:color w:val="3C3C3C"/>
                <w:sz w:val="21"/>
                <w:szCs w:val="21"/>
              </w:rPr>
            </w:pPr>
          </w:p>
        </w:tc>
        <w:tc>
          <w:tcPr>
            <w:tcW w:w="1440" w:type="dxa"/>
            <w:gridSpan w:val="2"/>
          </w:tcPr>
          <w:p w14:paraId="1B6A3472" w14:textId="77777777" w:rsidR="008D4031" w:rsidRPr="003C01B6" w:rsidRDefault="008D4031" w:rsidP="00D0330D">
            <w:pPr>
              <w:contextualSpacing/>
              <w:rPr>
                <w:rFonts w:cs="Arial"/>
                <w:color w:val="3C3C3C"/>
                <w:sz w:val="21"/>
                <w:szCs w:val="21"/>
              </w:rPr>
            </w:pPr>
          </w:p>
        </w:tc>
      </w:tr>
      <w:tr w:rsidR="008D4031" w:rsidRPr="003C01B6" w14:paraId="6D7B1293" w14:textId="77777777" w:rsidTr="00D0330D">
        <w:trPr>
          <w:trHeight w:val="506"/>
        </w:trPr>
        <w:tc>
          <w:tcPr>
            <w:tcW w:w="993" w:type="dxa"/>
          </w:tcPr>
          <w:p w14:paraId="1C6EAD61" w14:textId="77777777" w:rsidR="008D4031" w:rsidRPr="003C01B6" w:rsidRDefault="008D4031" w:rsidP="00D0330D">
            <w:pPr>
              <w:rPr>
                <w:rFonts w:cs="Arial"/>
                <w:sz w:val="21"/>
                <w:szCs w:val="21"/>
              </w:rPr>
            </w:pPr>
            <w:r w:rsidRPr="003C01B6">
              <w:rPr>
                <w:rFonts w:cs="Arial"/>
                <w:color w:val="3C3C3C"/>
                <w:sz w:val="21"/>
                <w:szCs w:val="21"/>
              </w:rPr>
              <w:t>DADCM</w:t>
            </w:r>
          </w:p>
        </w:tc>
        <w:tc>
          <w:tcPr>
            <w:tcW w:w="3253" w:type="dxa"/>
            <w:gridSpan w:val="2"/>
          </w:tcPr>
          <w:p w14:paraId="5CFE327C" w14:textId="77777777" w:rsidR="008D4031" w:rsidRPr="003C01B6" w:rsidRDefault="008D4031" w:rsidP="00D0330D">
            <w:pPr>
              <w:rPr>
                <w:rFonts w:cs="Arial"/>
                <w:sz w:val="21"/>
                <w:szCs w:val="21"/>
              </w:rPr>
            </w:pPr>
            <w:r w:rsidRPr="003C01B6">
              <w:rPr>
                <w:rFonts w:cs="Arial"/>
                <w:color w:val="3C3C3C"/>
                <w:sz w:val="21"/>
                <w:szCs w:val="21"/>
              </w:rPr>
              <w:t>Contributing to Coaching and Mentoring in the Organisation</w:t>
            </w:r>
          </w:p>
        </w:tc>
        <w:tc>
          <w:tcPr>
            <w:tcW w:w="1703" w:type="dxa"/>
          </w:tcPr>
          <w:p w14:paraId="1EE3AD7E" w14:textId="77777777" w:rsidR="008D4031" w:rsidRPr="003C01B6" w:rsidRDefault="008D4031" w:rsidP="00D0330D">
            <w:pPr>
              <w:rPr>
                <w:rFonts w:cs="Arial"/>
                <w:sz w:val="21"/>
                <w:szCs w:val="21"/>
              </w:rPr>
            </w:pPr>
          </w:p>
        </w:tc>
        <w:tc>
          <w:tcPr>
            <w:tcW w:w="5250" w:type="dxa"/>
            <w:gridSpan w:val="2"/>
          </w:tcPr>
          <w:p w14:paraId="1F838A93" w14:textId="77777777" w:rsidR="008D4031" w:rsidRPr="003C01B6" w:rsidRDefault="008D4031" w:rsidP="00D0330D">
            <w:pPr>
              <w:rPr>
                <w:rFonts w:cs="Arial"/>
                <w:sz w:val="21"/>
                <w:szCs w:val="21"/>
              </w:rPr>
            </w:pPr>
          </w:p>
        </w:tc>
        <w:tc>
          <w:tcPr>
            <w:tcW w:w="1239" w:type="dxa"/>
          </w:tcPr>
          <w:p w14:paraId="1467EE0A" w14:textId="77777777" w:rsidR="008D4031" w:rsidRPr="003C01B6" w:rsidRDefault="008D4031" w:rsidP="00D0330D">
            <w:pPr>
              <w:tabs>
                <w:tab w:val="center" w:pos="1647"/>
              </w:tabs>
              <w:rPr>
                <w:rFonts w:cs="Arial"/>
                <w:sz w:val="21"/>
                <w:szCs w:val="21"/>
              </w:rPr>
            </w:pPr>
          </w:p>
        </w:tc>
        <w:tc>
          <w:tcPr>
            <w:tcW w:w="1440" w:type="dxa"/>
          </w:tcPr>
          <w:p w14:paraId="7223B7CB" w14:textId="77777777" w:rsidR="008D4031" w:rsidRPr="003C01B6" w:rsidRDefault="008D4031" w:rsidP="00D0330D">
            <w:pPr>
              <w:contextualSpacing/>
              <w:rPr>
                <w:rFonts w:cs="Arial"/>
                <w:color w:val="3C3C3C"/>
                <w:sz w:val="21"/>
                <w:szCs w:val="21"/>
              </w:rPr>
            </w:pPr>
          </w:p>
        </w:tc>
        <w:tc>
          <w:tcPr>
            <w:tcW w:w="1440" w:type="dxa"/>
            <w:gridSpan w:val="2"/>
          </w:tcPr>
          <w:p w14:paraId="5F4ECF7F" w14:textId="77777777" w:rsidR="008D4031" w:rsidRPr="003C01B6" w:rsidRDefault="008D4031" w:rsidP="00D0330D">
            <w:pPr>
              <w:contextualSpacing/>
              <w:rPr>
                <w:rFonts w:cs="Arial"/>
                <w:color w:val="3C3C3C"/>
                <w:sz w:val="21"/>
                <w:szCs w:val="21"/>
              </w:rPr>
            </w:pPr>
          </w:p>
        </w:tc>
      </w:tr>
      <w:tr w:rsidR="008D4031" w:rsidRPr="003C01B6" w14:paraId="1D9CAC6F" w14:textId="77777777" w:rsidTr="00D0330D">
        <w:trPr>
          <w:trHeight w:val="506"/>
        </w:trPr>
        <w:tc>
          <w:tcPr>
            <w:tcW w:w="993" w:type="dxa"/>
          </w:tcPr>
          <w:p w14:paraId="258490A2" w14:textId="77777777" w:rsidR="008D4031" w:rsidRPr="003C01B6" w:rsidRDefault="008D4031" w:rsidP="00D0330D">
            <w:pPr>
              <w:rPr>
                <w:rFonts w:cs="Arial"/>
                <w:sz w:val="21"/>
                <w:szCs w:val="21"/>
              </w:rPr>
            </w:pPr>
            <w:r w:rsidRPr="003C01B6">
              <w:rPr>
                <w:rFonts w:cs="Arial"/>
                <w:color w:val="3C3C3C"/>
                <w:sz w:val="21"/>
                <w:szCs w:val="21"/>
              </w:rPr>
              <w:t>DADCM</w:t>
            </w:r>
          </w:p>
        </w:tc>
        <w:tc>
          <w:tcPr>
            <w:tcW w:w="3253" w:type="dxa"/>
            <w:gridSpan w:val="2"/>
          </w:tcPr>
          <w:p w14:paraId="69AD5ACF" w14:textId="77777777" w:rsidR="008D4031" w:rsidRPr="003C01B6" w:rsidRDefault="008D4031" w:rsidP="00D0330D">
            <w:pPr>
              <w:rPr>
                <w:rFonts w:cs="Arial"/>
                <w:sz w:val="21"/>
                <w:szCs w:val="21"/>
              </w:rPr>
            </w:pPr>
            <w:r w:rsidRPr="003C01B6">
              <w:rPr>
                <w:rFonts w:cs="Arial"/>
                <w:color w:val="3C3C3C"/>
                <w:sz w:val="21"/>
                <w:szCs w:val="21"/>
              </w:rPr>
              <w:t>Contributing to Coaching and Mentoring in the Organisation</w:t>
            </w:r>
          </w:p>
        </w:tc>
        <w:tc>
          <w:tcPr>
            <w:tcW w:w="1703" w:type="dxa"/>
          </w:tcPr>
          <w:p w14:paraId="3A81ADBD" w14:textId="77777777" w:rsidR="008D4031" w:rsidRPr="003C01B6" w:rsidRDefault="008D4031" w:rsidP="00D0330D">
            <w:pPr>
              <w:rPr>
                <w:rFonts w:cs="Arial"/>
                <w:sz w:val="21"/>
                <w:szCs w:val="21"/>
              </w:rPr>
            </w:pPr>
          </w:p>
        </w:tc>
        <w:tc>
          <w:tcPr>
            <w:tcW w:w="5250" w:type="dxa"/>
            <w:gridSpan w:val="2"/>
          </w:tcPr>
          <w:p w14:paraId="1BF2ECC6" w14:textId="77777777" w:rsidR="008D4031" w:rsidRPr="003C01B6" w:rsidRDefault="008D4031" w:rsidP="00D0330D">
            <w:pPr>
              <w:rPr>
                <w:rFonts w:cs="Arial"/>
                <w:sz w:val="21"/>
                <w:szCs w:val="21"/>
              </w:rPr>
            </w:pPr>
          </w:p>
        </w:tc>
        <w:tc>
          <w:tcPr>
            <w:tcW w:w="1239" w:type="dxa"/>
          </w:tcPr>
          <w:p w14:paraId="51723BD9" w14:textId="77777777" w:rsidR="008D4031" w:rsidRPr="003C01B6" w:rsidRDefault="008D4031" w:rsidP="00D0330D">
            <w:pPr>
              <w:tabs>
                <w:tab w:val="center" w:pos="1647"/>
              </w:tabs>
              <w:rPr>
                <w:rFonts w:cs="Arial"/>
                <w:sz w:val="21"/>
                <w:szCs w:val="21"/>
              </w:rPr>
            </w:pPr>
          </w:p>
        </w:tc>
        <w:tc>
          <w:tcPr>
            <w:tcW w:w="1440" w:type="dxa"/>
          </w:tcPr>
          <w:p w14:paraId="266EDE75" w14:textId="77777777" w:rsidR="008D4031" w:rsidRPr="003C01B6" w:rsidRDefault="008D4031" w:rsidP="00D0330D">
            <w:pPr>
              <w:contextualSpacing/>
              <w:rPr>
                <w:rFonts w:cs="Arial"/>
                <w:color w:val="3C3C3C"/>
                <w:sz w:val="21"/>
                <w:szCs w:val="21"/>
              </w:rPr>
            </w:pPr>
          </w:p>
        </w:tc>
        <w:tc>
          <w:tcPr>
            <w:tcW w:w="1440" w:type="dxa"/>
            <w:gridSpan w:val="2"/>
          </w:tcPr>
          <w:p w14:paraId="0658F431" w14:textId="77777777" w:rsidR="008D4031" w:rsidRPr="003C01B6" w:rsidRDefault="008D4031" w:rsidP="00D0330D">
            <w:pPr>
              <w:contextualSpacing/>
              <w:rPr>
                <w:rFonts w:cs="Arial"/>
                <w:color w:val="3C3C3C"/>
                <w:sz w:val="21"/>
                <w:szCs w:val="21"/>
              </w:rPr>
            </w:pPr>
          </w:p>
        </w:tc>
      </w:tr>
      <w:tr w:rsidR="008D4031" w:rsidRPr="003C01B6" w14:paraId="2C5DCBC3" w14:textId="77777777" w:rsidTr="00D0330D">
        <w:trPr>
          <w:trHeight w:val="506"/>
        </w:trPr>
        <w:tc>
          <w:tcPr>
            <w:tcW w:w="993" w:type="dxa"/>
          </w:tcPr>
          <w:p w14:paraId="1E8FCD62" w14:textId="77777777" w:rsidR="008D4031" w:rsidRPr="003C01B6" w:rsidRDefault="008D4031" w:rsidP="00D0330D">
            <w:pPr>
              <w:rPr>
                <w:rFonts w:cs="Arial"/>
                <w:sz w:val="21"/>
                <w:szCs w:val="21"/>
              </w:rPr>
            </w:pPr>
            <w:r w:rsidRPr="003C01B6">
              <w:rPr>
                <w:rFonts w:cs="Arial"/>
                <w:color w:val="3C3C3C"/>
                <w:sz w:val="21"/>
                <w:szCs w:val="21"/>
              </w:rPr>
              <w:t>DADCM</w:t>
            </w:r>
          </w:p>
        </w:tc>
        <w:tc>
          <w:tcPr>
            <w:tcW w:w="3253" w:type="dxa"/>
            <w:gridSpan w:val="2"/>
          </w:tcPr>
          <w:p w14:paraId="0DC6DEC7" w14:textId="77777777" w:rsidR="008D4031" w:rsidRPr="003C01B6" w:rsidRDefault="008D4031" w:rsidP="00D0330D">
            <w:pPr>
              <w:rPr>
                <w:rFonts w:cs="Arial"/>
                <w:sz w:val="21"/>
                <w:szCs w:val="21"/>
              </w:rPr>
            </w:pPr>
            <w:r w:rsidRPr="003C01B6">
              <w:rPr>
                <w:rFonts w:cs="Arial"/>
                <w:color w:val="3C3C3C"/>
                <w:sz w:val="21"/>
                <w:szCs w:val="21"/>
              </w:rPr>
              <w:t>Contributing to Coaching and Mentoring in the Organisation</w:t>
            </w:r>
          </w:p>
        </w:tc>
        <w:tc>
          <w:tcPr>
            <w:tcW w:w="1703" w:type="dxa"/>
          </w:tcPr>
          <w:p w14:paraId="215D3849" w14:textId="77777777" w:rsidR="008D4031" w:rsidRPr="003C01B6" w:rsidRDefault="008D4031" w:rsidP="00D0330D">
            <w:pPr>
              <w:rPr>
                <w:rFonts w:cs="Arial"/>
                <w:sz w:val="21"/>
                <w:szCs w:val="21"/>
              </w:rPr>
            </w:pPr>
          </w:p>
        </w:tc>
        <w:tc>
          <w:tcPr>
            <w:tcW w:w="5250" w:type="dxa"/>
            <w:gridSpan w:val="2"/>
          </w:tcPr>
          <w:p w14:paraId="104500A5" w14:textId="77777777" w:rsidR="008D4031" w:rsidRPr="003C01B6" w:rsidRDefault="008D4031" w:rsidP="00D0330D">
            <w:pPr>
              <w:rPr>
                <w:rFonts w:cs="Arial"/>
                <w:sz w:val="21"/>
                <w:szCs w:val="21"/>
              </w:rPr>
            </w:pPr>
          </w:p>
        </w:tc>
        <w:tc>
          <w:tcPr>
            <w:tcW w:w="1239" w:type="dxa"/>
          </w:tcPr>
          <w:p w14:paraId="42366F4A" w14:textId="77777777" w:rsidR="008D4031" w:rsidRPr="003C01B6" w:rsidRDefault="008D4031" w:rsidP="00D0330D">
            <w:pPr>
              <w:tabs>
                <w:tab w:val="center" w:pos="1647"/>
              </w:tabs>
              <w:rPr>
                <w:rFonts w:cs="Arial"/>
                <w:sz w:val="21"/>
                <w:szCs w:val="21"/>
              </w:rPr>
            </w:pPr>
          </w:p>
        </w:tc>
        <w:tc>
          <w:tcPr>
            <w:tcW w:w="1440" w:type="dxa"/>
          </w:tcPr>
          <w:p w14:paraId="3D58504F" w14:textId="77777777" w:rsidR="008D4031" w:rsidRPr="003C01B6" w:rsidRDefault="008D4031" w:rsidP="00D0330D">
            <w:pPr>
              <w:contextualSpacing/>
              <w:rPr>
                <w:rFonts w:cs="Arial"/>
                <w:color w:val="3C3C3C"/>
                <w:sz w:val="21"/>
                <w:szCs w:val="21"/>
              </w:rPr>
            </w:pPr>
          </w:p>
        </w:tc>
        <w:tc>
          <w:tcPr>
            <w:tcW w:w="1440" w:type="dxa"/>
            <w:gridSpan w:val="2"/>
          </w:tcPr>
          <w:p w14:paraId="000DCC28" w14:textId="77777777" w:rsidR="008D4031" w:rsidRPr="003C01B6" w:rsidRDefault="008D4031" w:rsidP="00D0330D">
            <w:pPr>
              <w:contextualSpacing/>
              <w:rPr>
                <w:rFonts w:cs="Arial"/>
                <w:color w:val="3C3C3C"/>
                <w:sz w:val="21"/>
                <w:szCs w:val="21"/>
              </w:rPr>
            </w:pPr>
          </w:p>
        </w:tc>
      </w:tr>
      <w:tr w:rsidR="008D4031" w:rsidRPr="003C01B6" w14:paraId="00B70211" w14:textId="77777777" w:rsidTr="00D0330D">
        <w:trPr>
          <w:trHeight w:val="506"/>
        </w:trPr>
        <w:tc>
          <w:tcPr>
            <w:tcW w:w="993" w:type="dxa"/>
          </w:tcPr>
          <w:p w14:paraId="255EB848" w14:textId="77777777" w:rsidR="008D4031" w:rsidRPr="003C01B6" w:rsidRDefault="008D4031" w:rsidP="00D0330D">
            <w:pPr>
              <w:rPr>
                <w:rFonts w:cs="Arial"/>
                <w:sz w:val="21"/>
                <w:szCs w:val="21"/>
              </w:rPr>
            </w:pPr>
            <w:r w:rsidRPr="003C01B6">
              <w:rPr>
                <w:rFonts w:cs="Arial"/>
                <w:color w:val="3C3C3C"/>
                <w:sz w:val="21"/>
                <w:szCs w:val="21"/>
              </w:rPr>
              <w:t>DADCM</w:t>
            </w:r>
          </w:p>
        </w:tc>
        <w:tc>
          <w:tcPr>
            <w:tcW w:w="3253" w:type="dxa"/>
            <w:gridSpan w:val="2"/>
          </w:tcPr>
          <w:p w14:paraId="3DD06B5D" w14:textId="77777777" w:rsidR="008D4031" w:rsidRPr="003C01B6" w:rsidRDefault="008D4031" w:rsidP="00D0330D">
            <w:pPr>
              <w:rPr>
                <w:rFonts w:cs="Arial"/>
                <w:sz w:val="21"/>
                <w:szCs w:val="21"/>
              </w:rPr>
            </w:pPr>
            <w:r w:rsidRPr="003C01B6">
              <w:rPr>
                <w:rFonts w:cs="Arial"/>
                <w:color w:val="3C3C3C"/>
                <w:sz w:val="21"/>
                <w:szCs w:val="21"/>
              </w:rPr>
              <w:t>Contributing to Coaching and Mentoring in the Organisation</w:t>
            </w:r>
          </w:p>
        </w:tc>
        <w:tc>
          <w:tcPr>
            <w:tcW w:w="1703" w:type="dxa"/>
          </w:tcPr>
          <w:p w14:paraId="7FB39404" w14:textId="77777777" w:rsidR="008D4031" w:rsidRPr="003C01B6" w:rsidRDefault="008D4031" w:rsidP="00D0330D">
            <w:pPr>
              <w:rPr>
                <w:rFonts w:cs="Arial"/>
                <w:sz w:val="21"/>
                <w:szCs w:val="21"/>
              </w:rPr>
            </w:pPr>
          </w:p>
        </w:tc>
        <w:tc>
          <w:tcPr>
            <w:tcW w:w="5250" w:type="dxa"/>
            <w:gridSpan w:val="2"/>
          </w:tcPr>
          <w:p w14:paraId="2742575D" w14:textId="77777777" w:rsidR="008D4031" w:rsidRPr="003C01B6" w:rsidRDefault="008D4031" w:rsidP="00D0330D">
            <w:pPr>
              <w:rPr>
                <w:rFonts w:cs="Arial"/>
                <w:sz w:val="21"/>
                <w:szCs w:val="21"/>
              </w:rPr>
            </w:pPr>
          </w:p>
        </w:tc>
        <w:tc>
          <w:tcPr>
            <w:tcW w:w="1239" w:type="dxa"/>
          </w:tcPr>
          <w:p w14:paraId="371E52A4" w14:textId="77777777" w:rsidR="008D4031" w:rsidRPr="003C01B6" w:rsidRDefault="008D4031" w:rsidP="00D0330D">
            <w:pPr>
              <w:tabs>
                <w:tab w:val="center" w:pos="1647"/>
              </w:tabs>
              <w:rPr>
                <w:rFonts w:cs="Arial"/>
                <w:sz w:val="21"/>
                <w:szCs w:val="21"/>
              </w:rPr>
            </w:pPr>
          </w:p>
        </w:tc>
        <w:tc>
          <w:tcPr>
            <w:tcW w:w="1440" w:type="dxa"/>
          </w:tcPr>
          <w:p w14:paraId="21553ED6" w14:textId="77777777" w:rsidR="008D4031" w:rsidRPr="003C01B6" w:rsidRDefault="008D4031" w:rsidP="00D0330D">
            <w:pPr>
              <w:contextualSpacing/>
              <w:rPr>
                <w:rFonts w:cs="Arial"/>
                <w:color w:val="3C3C3C"/>
                <w:sz w:val="21"/>
                <w:szCs w:val="21"/>
              </w:rPr>
            </w:pPr>
          </w:p>
        </w:tc>
        <w:tc>
          <w:tcPr>
            <w:tcW w:w="1440" w:type="dxa"/>
            <w:gridSpan w:val="2"/>
          </w:tcPr>
          <w:p w14:paraId="5E5868BD" w14:textId="77777777" w:rsidR="008D4031" w:rsidRPr="003C01B6" w:rsidRDefault="008D4031" w:rsidP="00D0330D">
            <w:pPr>
              <w:contextualSpacing/>
              <w:rPr>
                <w:rFonts w:cs="Arial"/>
                <w:color w:val="3C3C3C"/>
                <w:sz w:val="21"/>
                <w:szCs w:val="21"/>
              </w:rPr>
            </w:pPr>
          </w:p>
        </w:tc>
      </w:tr>
      <w:tr w:rsidR="008D4031" w:rsidRPr="003C01B6" w14:paraId="66368C27" w14:textId="77777777" w:rsidTr="00D0330D">
        <w:trPr>
          <w:trHeight w:val="506"/>
        </w:trPr>
        <w:tc>
          <w:tcPr>
            <w:tcW w:w="993" w:type="dxa"/>
          </w:tcPr>
          <w:p w14:paraId="07D6ECC5" w14:textId="77777777" w:rsidR="008D4031" w:rsidRPr="003C01B6" w:rsidRDefault="008D4031" w:rsidP="00D0330D">
            <w:pPr>
              <w:rPr>
                <w:rFonts w:cs="Arial"/>
                <w:sz w:val="21"/>
                <w:szCs w:val="21"/>
              </w:rPr>
            </w:pPr>
            <w:r w:rsidRPr="003C01B6">
              <w:rPr>
                <w:rFonts w:cs="Arial"/>
                <w:color w:val="3C3C3C"/>
                <w:sz w:val="21"/>
                <w:szCs w:val="21"/>
              </w:rPr>
              <w:t>DADCM</w:t>
            </w:r>
          </w:p>
        </w:tc>
        <w:tc>
          <w:tcPr>
            <w:tcW w:w="3253" w:type="dxa"/>
            <w:gridSpan w:val="2"/>
          </w:tcPr>
          <w:p w14:paraId="5B45E395" w14:textId="77777777" w:rsidR="008D4031" w:rsidRPr="003C01B6" w:rsidRDefault="008D4031" w:rsidP="00D0330D">
            <w:pPr>
              <w:rPr>
                <w:rFonts w:cs="Arial"/>
                <w:sz w:val="21"/>
                <w:szCs w:val="21"/>
              </w:rPr>
            </w:pPr>
            <w:r w:rsidRPr="003C01B6">
              <w:rPr>
                <w:rFonts w:cs="Arial"/>
                <w:color w:val="3C3C3C"/>
                <w:sz w:val="21"/>
                <w:szCs w:val="21"/>
              </w:rPr>
              <w:t>Contributing to Coaching and Mentoring in the Organisation</w:t>
            </w:r>
          </w:p>
        </w:tc>
        <w:tc>
          <w:tcPr>
            <w:tcW w:w="1703" w:type="dxa"/>
          </w:tcPr>
          <w:p w14:paraId="2338C24E" w14:textId="77777777" w:rsidR="008D4031" w:rsidRPr="003C01B6" w:rsidRDefault="008D4031" w:rsidP="00D0330D">
            <w:pPr>
              <w:rPr>
                <w:rFonts w:cs="Arial"/>
                <w:sz w:val="21"/>
                <w:szCs w:val="21"/>
              </w:rPr>
            </w:pPr>
          </w:p>
        </w:tc>
        <w:tc>
          <w:tcPr>
            <w:tcW w:w="5250" w:type="dxa"/>
            <w:gridSpan w:val="2"/>
          </w:tcPr>
          <w:p w14:paraId="5382ED2C" w14:textId="77777777" w:rsidR="008D4031" w:rsidRPr="003C01B6" w:rsidRDefault="008D4031" w:rsidP="00D0330D">
            <w:pPr>
              <w:rPr>
                <w:rFonts w:cs="Arial"/>
                <w:sz w:val="21"/>
                <w:szCs w:val="21"/>
              </w:rPr>
            </w:pPr>
          </w:p>
        </w:tc>
        <w:tc>
          <w:tcPr>
            <w:tcW w:w="1239" w:type="dxa"/>
          </w:tcPr>
          <w:p w14:paraId="60D18BB9" w14:textId="77777777" w:rsidR="008D4031" w:rsidRPr="003C01B6" w:rsidRDefault="008D4031" w:rsidP="00D0330D">
            <w:pPr>
              <w:tabs>
                <w:tab w:val="center" w:pos="1647"/>
              </w:tabs>
              <w:rPr>
                <w:rFonts w:cs="Arial"/>
                <w:sz w:val="21"/>
                <w:szCs w:val="21"/>
              </w:rPr>
            </w:pPr>
          </w:p>
        </w:tc>
        <w:tc>
          <w:tcPr>
            <w:tcW w:w="1440" w:type="dxa"/>
          </w:tcPr>
          <w:p w14:paraId="61EA10C5" w14:textId="77777777" w:rsidR="008D4031" w:rsidRPr="003C01B6" w:rsidRDefault="008D4031" w:rsidP="00D0330D">
            <w:pPr>
              <w:contextualSpacing/>
              <w:rPr>
                <w:rFonts w:cs="Arial"/>
                <w:color w:val="3C3C3C"/>
                <w:sz w:val="21"/>
                <w:szCs w:val="21"/>
              </w:rPr>
            </w:pPr>
          </w:p>
        </w:tc>
        <w:tc>
          <w:tcPr>
            <w:tcW w:w="1440" w:type="dxa"/>
            <w:gridSpan w:val="2"/>
          </w:tcPr>
          <w:p w14:paraId="6B924A3A" w14:textId="77777777" w:rsidR="008D4031" w:rsidRPr="003C01B6" w:rsidRDefault="008D4031" w:rsidP="00D0330D">
            <w:pPr>
              <w:contextualSpacing/>
              <w:rPr>
                <w:rFonts w:cs="Arial"/>
                <w:color w:val="3C3C3C"/>
                <w:sz w:val="21"/>
                <w:szCs w:val="21"/>
              </w:rPr>
            </w:pPr>
          </w:p>
        </w:tc>
      </w:tr>
      <w:tr w:rsidR="008D4031" w:rsidRPr="003C01B6" w14:paraId="657D2CA7" w14:textId="77777777" w:rsidTr="00D0330D">
        <w:trPr>
          <w:trHeight w:val="506"/>
        </w:trPr>
        <w:tc>
          <w:tcPr>
            <w:tcW w:w="993" w:type="dxa"/>
          </w:tcPr>
          <w:p w14:paraId="55ABA263" w14:textId="77777777" w:rsidR="008D4031" w:rsidRPr="003C01B6" w:rsidRDefault="008D4031" w:rsidP="00D0330D">
            <w:pPr>
              <w:rPr>
                <w:rFonts w:cs="Arial"/>
                <w:sz w:val="21"/>
                <w:szCs w:val="21"/>
              </w:rPr>
            </w:pPr>
            <w:r w:rsidRPr="003C01B6">
              <w:rPr>
                <w:rFonts w:cs="Arial"/>
                <w:color w:val="3C3C3C"/>
                <w:sz w:val="21"/>
                <w:szCs w:val="21"/>
              </w:rPr>
              <w:t>DADCM</w:t>
            </w:r>
          </w:p>
        </w:tc>
        <w:tc>
          <w:tcPr>
            <w:tcW w:w="3253" w:type="dxa"/>
            <w:gridSpan w:val="2"/>
          </w:tcPr>
          <w:p w14:paraId="34819139" w14:textId="77777777" w:rsidR="008D4031" w:rsidRPr="003C01B6" w:rsidRDefault="008D4031" w:rsidP="00D0330D">
            <w:pPr>
              <w:rPr>
                <w:rFonts w:cs="Arial"/>
                <w:sz w:val="21"/>
                <w:szCs w:val="21"/>
              </w:rPr>
            </w:pPr>
            <w:r w:rsidRPr="003C01B6">
              <w:rPr>
                <w:rFonts w:cs="Arial"/>
                <w:color w:val="3C3C3C"/>
                <w:sz w:val="21"/>
                <w:szCs w:val="21"/>
              </w:rPr>
              <w:t>Contributing to Coaching and Mentoring in the Organisation</w:t>
            </w:r>
          </w:p>
        </w:tc>
        <w:tc>
          <w:tcPr>
            <w:tcW w:w="1703" w:type="dxa"/>
          </w:tcPr>
          <w:p w14:paraId="69AD08B4" w14:textId="77777777" w:rsidR="008D4031" w:rsidRPr="003C01B6" w:rsidRDefault="008D4031" w:rsidP="00D0330D">
            <w:pPr>
              <w:rPr>
                <w:rFonts w:cs="Arial"/>
                <w:sz w:val="21"/>
                <w:szCs w:val="21"/>
              </w:rPr>
            </w:pPr>
          </w:p>
        </w:tc>
        <w:tc>
          <w:tcPr>
            <w:tcW w:w="5250" w:type="dxa"/>
            <w:gridSpan w:val="2"/>
          </w:tcPr>
          <w:p w14:paraId="2E33C8CB" w14:textId="77777777" w:rsidR="008D4031" w:rsidRPr="003C01B6" w:rsidRDefault="008D4031" w:rsidP="00D0330D">
            <w:pPr>
              <w:rPr>
                <w:rFonts w:cs="Arial"/>
                <w:sz w:val="21"/>
                <w:szCs w:val="21"/>
              </w:rPr>
            </w:pPr>
          </w:p>
        </w:tc>
        <w:tc>
          <w:tcPr>
            <w:tcW w:w="1239" w:type="dxa"/>
          </w:tcPr>
          <w:p w14:paraId="13AAE0B3" w14:textId="77777777" w:rsidR="008D4031" w:rsidRPr="003C01B6" w:rsidRDefault="008D4031" w:rsidP="00D0330D">
            <w:pPr>
              <w:tabs>
                <w:tab w:val="center" w:pos="1647"/>
              </w:tabs>
              <w:rPr>
                <w:rFonts w:cs="Arial"/>
                <w:sz w:val="21"/>
                <w:szCs w:val="21"/>
              </w:rPr>
            </w:pPr>
          </w:p>
        </w:tc>
        <w:tc>
          <w:tcPr>
            <w:tcW w:w="1440" w:type="dxa"/>
          </w:tcPr>
          <w:p w14:paraId="1D7AFB69" w14:textId="77777777" w:rsidR="008D4031" w:rsidRPr="003C01B6" w:rsidRDefault="008D4031" w:rsidP="00D0330D">
            <w:pPr>
              <w:contextualSpacing/>
              <w:rPr>
                <w:rFonts w:cs="Arial"/>
                <w:color w:val="3C3C3C"/>
                <w:sz w:val="21"/>
                <w:szCs w:val="21"/>
              </w:rPr>
            </w:pPr>
          </w:p>
        </w:tc>
        <w:tc>
          <w:tcPr>
            <w:tcW w:w="1440" w:type="dxa"/>
            <w:gridSpan w:val="2"/>
          </w:tcPr>
          <w:p w14:paraId="120BB075" w14:textId="77777777" w:rsidR="008D4031" w:rsidRPr="003C01B6" w:rsidRDefault="008D4031" w:rsidP="00D0330D">
            <w:pPr>
              <w:contextualSpacing/>
              <w:rPr>
                <w:rFonts w:cs="Arial"/>
                <w:color w:val="3C3C3C"/>
                <w:sz w:val="21"/>
                <w:szCs w:val="21"/>
              </w:rPr>
            </w:pPr>
          </w:p>
        </w:tc>
      </w:tr>
      <w:tr w:rsidR="008D4031" w:rsidRPr="003C01B6" w14:paraId="69664988" w14:textId="77777777" w:rsidTr="00D0330D">
        <w:trPr>
          <w:trHeight w:val="506"/>
        </w:trPr>
        <w:tc>
          <w:tcPr>
            <w:tcW w:w="993" w:type="dxa"/>
          </w:tcPr>
          <w:p w14:paraId="0E26ECB2" w14:textId="77777777" w:rsidR="008D4031" w:rsidRPr="003C01B6" w:rsidRDefault="008D4031" w:rsidP="00D0330D">
            <w:pPr>
              <w:rPr>
                <w:rFonts w:cs="Arial"/>
                <w:sz w:val="21"/>
                <w:szCs w:val="21"/>
              </w:rPr>
            </w:pPr>
            <w:r w:rsidRPr="003C01B6">
              <w:rPr>
                <w:rFonts w:cs="Arial"/>
                <w:color w:val="3C3C3C"/>
                <w:sz w:val="21"/>
                <w:szCs w:val="21"/>
              </w:rPr>
              <w:t>DADCM</w:t>
            </w:r>
          </w:p>
        </w:tc>
        <w:tc>
          <w:tcPr>
            <w:tcW w:w="3253" w:type="dxa"/>
            <w:gridSpan w:val="2"/>
          </w:tcPr>
          <w:p w14:paraId="06531CF8" w14:textId="77777777" w:rsidR="008D4031" w:rsidRPr="003C01B6" w:rsidRDefault="008D4031" w:rsidP="00D0330D">
            <w:pPr>
              <w:rPr>
                <w:rFonts w:cs="Arial"/>
                <w:sz w:val="21"/>
                <w:szCs w:val="21"/>
              </w:rPr>
            </w:pPr>
            <w:r w:rsidRPr="003C01B6">
              <w:rPr>
                <w:rFonts w:cs="Arial"/>
                <w:color w:val="3C3C3C"/>
                <w:sz w:val="21"/>
                <w:szCs w:val="21"/>
              </w:rPr>
              <w:t>Contributing to Coaching and Mentoring in the Organisation</w:t>
            </w:r>
          </w:p>
        </w:tc>
        <w:tc>
          <w:tcPr>
            <w:tcW w:w="1703" w:type="dxa"/>
          </w:tcPr>
          <w:p w14:paraId="3D8B0154" w14:textId="77777777" w:rsidR="008D4031" w:rsidRPr="003C01B6" w:rsidRDefault="008D4031" w:rsidP="00D0330D">
            <w:pPr>
              <w:contextualSpacing/>
              <w:rPr>
                <w:rFonts w:cs="Arial"/>
                <w:color w:val="3C3C3C"/>
                <w:sz w:val="21"/>
                <w:szCs w:val="21"/>
              </w:rPr>
            </w:pPr>
          </w:p>
        </w:tc>
        <w:tc>
          <w:tcPr>
            <w:tcW w:w="5250" w:type="dxa"/>
            <w:gridSpan w:val="2"/>
          </w:tcPr>
          <w:p w14:paraId="18BEC5F1" w14:textId="77777777" w:rsidR="008D4031" w:rsidRPr="003C01B6" w:rsidRDefault="008D4031" w:rsidP="00D0330D">
            <w:pPr>
              <w:rPr>
                <w:rFonts w:cs="Arial"/>
                <w:sz w:val="21"/>
                <w:szCs w:val="21"/>
              </w:rPr>
            </w:pPr>
          </w:p>
        </w:tc>
        <w:tc>
          <w:tcPr>
            <w:tcW w:w="1239" w:type="dxa"/>
          </w:tcPr>
          <w:p w14:paraId="69BC5A88" w14:textId="77777777" w:rsidR="008D4031" w:rsidRPr="003C01B6" w:rsidRDefault="008D4031" w:rsidP="00D0330D">
            <w:pPr>
              <w:tabs>
                <w:tab w:val="center" w:pos="1647"/>
              </w:tabs>
              <w:rPr>
                <w:rFonts w:cs="Arial"/>
                <w:sz w:val="21"/>
                <w:szCs w:val="21"/>
              </w:rPr>
            </w:pPr>
          </w:p>
        </w:tc>
        <w:tc>
          <w:tcPr>
            <w:tcW w:w="1440" w:type="dxa"/>
          </w:tcPr>
          <w:p w14:paraId="79EA0525" w14:textId="77777777" w:rsidR="008D4031" w:rsidRPr="003C01B6" w:rsidRDefault="008D4031" w:rsidP="00D0330D">
            <w:pPr>
              <w:contextualSpacing/>
              <w:rPr>
                <w:rFonts w:cs="Arial"/>
                <w:color w:val="3C3C3C"/>
                <w:sz w:val="21"/>
                <w:szCs w:val="21"/>
              </w:rPr>
            </w:pPr>
          </w:p>
        </w:tc>
        <w:tc>
          <w:tcPr>
            <w:tcW w:w="1440" w:type="dxa"/>
            <w:gridSpan w:val="2"/>
          </w:tcPr>
          <w:p w14:paraId="21D4524E" w14:textId="77777777" w:rsidR="008D4031" w:rsidRPr="003C01B6" w:rsidRDefault="008D4031" w:rsidP="00D0330D">
            <w:pPr>
              <w:contextualSpacing/>
              <w:rPr>
                <w:rFonts w:cs="Arial"/>
                <w:color w:val="3C3C3C"/>
                <w:sz w:val="21"/>
                <w:szCs w:val="21"/>
              </w:rPr>
            </w:pPr>
          </w:p>
        </w:tc>
      </w:tr>
      <w:tr w:rsidR="008D4031" w:rsidRPr="003C01B6" w14:paraId="331BEF87" w14:textId="77777777" w:rsidTr="00D0330D">
        <w:trPr>
          <w:trHeight w:val="506"/>
        </w:trPr>
        <w:tc>
          <w:tcPr>
            <w:tcW w:w="993" w:type="dxa"/>
          </w:tcPr>
          <w:p w14:paraId="141FE663" w14:textId="77777777" w:rsidR="008D4031" w:rsidRPr="003C01B6" w:rsidRDefault="008D4031" w:rsidP="00D0330D">
            <w:pPr>
              <w:rPr>
                <w:rFonts w:cs="Arial"/>
                <w:sz w:val="21"/>
                <w:szCs w:val="21"/>
              </w:rPr>
            </w:pPr>
            <w:r w:rsidRPr="003C01B6">
              <w:rPr>
                <w:rFonts w:cs="Arial"/>
                <w:color w:val="3C3C3C"/>
                <w:sz w:val="21"/>
                <w:szCs w:val="21"/>
              </w:rPr>
              <w:t>DADCM</w:t>
            </w:r>
          </w:p>
        </w:tc>
        <w:tc>
          <w:tcPr>
            <w:tcW w:w="3253" w:type="dxa"/>
            <w:gridSpan w:val="2"/>
          </w:tcPr>
          <w:p w14:paraId="26D620BC" w14:textId="77777777" w:rsidR="008D4031" w:rsidRPr="003C01B6" w:rsidRDefault="008D4031" w:rsidP="00D0330D">
            <w:pPr>
              <w:rPr>
                <w:rFonts w:cs="Arial"/>
                <w:sz w:val="21"/>
                <w:szCs w:val="21"/>
              </w:rPr>
            </w:pPr>
            <w:r w:rsidRPr="003C01B6">
              <w:rPr>
                <w:rFonts w:cs="Arial"/>
                <w:color w:val="3C3C3C"/>
                <w:sz w:val="21"/>
                <w:szCs w:val="21"/>
              </w:rPr>
              <w:t>Contributing to Coaching and Mentoring in the Organisation</w:t>
            </w:r>
          </w:p>
        </w:tc>
        <w:tc>
          <w:tcPr>
            <w:tcW w:w="1703" w:type="dxa"/>
          </w:tcPr>
          <w:p w14:paraId="7FB28BAF" w14:textId="77777777" w:rsidR="008D4031" w:rsidRPr="003C01B6" w:rsidRDefault="008D4031" w:rsidP="00D0330D">
            <w:pPr>
              <w:rPr>
                <w:rFonts w:cs="Arial"/>
                <w:sz w:val="21"/>
                <w:szCs w:val="21"/>
              </w:rPr>
            </w:pPr>
          </w:p>
        </w:tc>
        <w:tc>
          <w:tcPr>
            <w:tcW w:w="5250" w:type="dxa"/>
            <w:gridSpan w:val="2"/>
          </w:tcPr>
          <w:p w14:paraId="7FA5AC09" w14:textId="77777777" w:rsidR="008D4031" w:rsidRPr="003C01B6" w:rsidRDefault="008D4031" w:rsidP="00D0330D">
            <w:pPr>
              <w:rPr>
                <w:rFonts w:cs="Arial"/>
                <w:sz w:val="21"/>
                <w:szCs w:val="21"/>
              </w:rPr>
            </w:pPr>
          </w:p>
        </w:tc>
        <w:tc>
          <w:tcPr>
            <w:tcW w:w="1239" w:type="dxa"/>
          </w:tcPr>
          <w:p w14:paraId="11C5D207" w14:textId="77777777" w:rsidR="008D4031" w:rsidRPr="003C01B6" w:rsidRDefault="008D4031" w:rsidP="00D0330D">
            <w:pPr>
              <w:tabs>
                <w:tab w:val="center" w:pos="1647"/>
              </w:tabs>
              <w:rPr>
                <w:rFonts w:cs="Arial"/>
                <w:sz w:val="21"/>
                <w:szCs w:val="21"/>
              </w:rPr>
            </w:pPr>
          </w:p>
        </w:tc>
        <w:tc>
          <w:tcPr>
            <w:tcW w:w="1440" w:type="dxa"/>
          </w:tcPr>
          <w:p w14:paraId="6D171AA6" w14:textId="77777777" w:rsidR="008D4031" w:rsidRPr="003C01B6" w:rsidRDefault="008D4031" w:rsidP="00D0330D">
            <w:pPr>
              <w:contextualSpacing/>
              <w:rPr>
                <w:rFonts w:cs="Arial"/>
                <w:color w:val="3C3C3C"/>
                <w:sz w:val="21"/>
                <w:szCs w:val="21"/>
              </w:rPr>
            </w:pPr>
          </w:p>
        </w:tc>
        <w:tc>
          <w:tcPr>
            <w:tcW w:w="1440" w:type="dxa"/>
            <w:gridSpan w:val="2"/>
          </w:tcPr>
          <w:p w14:paraId="2A6656C8" w14:textId="77777777" w:rsidR="008D4031" w:rsidRPr="003C01B6" w:rsidRDefault="008D4031" w:rsidP="00D0330D">
            <w:pPr>
              <w:contextualSpacing/>
              <w:rPr>
                <w:rFonts w:cs="Arial"/>
                <w:color w:val="3C3C3C"/>
                <w:sz w:val="21"/>
                <w:szCs w:val="21"/>
              </w:rPr>
            </w:pPr>
          </w:p>
        </w:tc>
      </w:tr>
      <w:tr w:rsidR="008D4031" w:rsidRPr="003C01B6" w14:paraId="5AA52908" w14:textId="77777777" w:rsidTr="00D0330D">
        <w:trPr>
          <w:trHeight w:val="506"/>
        </w:trPr>
        <w:tc>
          <w:tcPr>
            <w:tcW w:w="993" w:type="dxa"/>
          </w:tcPr>
          <w:p w14:paraId="51C0E2B6" w14:textId="77777777" w:rsidR="008D4031" w:rsidRPr="003C01B6" w:rsidRDefault="008D4031" w:rsidP="00D0330D">
            <w:pPr>
              <w:rPr>
                <w:rFonts w:cs="Arial"/>
                <w:sz w:val="21"/>
                <w:szCs w:val="21"/>
              </w:rPr>
            </w:pPr>
            <w:r w:rsidRPr="003C01B6">
              <w:rPr>
                <w:rFonts w:cs="Arial"/>
                <w:color w:val="3C3C3C"/>
                <w:sz w:val="21"/>
                <w:szCs w:val="21"/>
              </w:rPr>
              <w:t>DADCM</w:t>
            </w:r>
          </w:p>
        </w:tc>
        <w:tc>
          <w:tcPr>
            <w:tcW w:w="3253" w:type="dxa"/>
            <w:gridSpan w:val="2"/>
          </w:tcPr>
          <w:p w14:paraId="6FC643B2" w14:textId="77777777" w:rsidR="008D4031" w:rsidRPr="003C01B6" w:rsidRDefault="008D4031" w:rsidP="00D0330D">
            <w:pPr>
              <w:rPr>
                <w:rFonts w:cs="Arial"/>
                <w:sz w:val="21"/>
                <w:szCs w:val="21"/>
              </w:rPr>
            </w:pPr>
            <w:r w:rsidRPr="003C01B6">
              <w:rPr>
                <w:rFonts w:cs="Arial"/>
                <w:color w:val="3C3C3C"/>
                <w:sz w:val="21"/>
                <w:szCs w:val="21"/>
              </w:rPr>
              <w:t>Contributing to Coaching and Mentoring in the Organisation</w:t>
            </w:r>
          </w:p>
        </w:tc>
        <w:tc>
          <w:tcPr>
            <w:tcW w:w="1703" w:type="dxa"/>
          </w:tcPr>
          <w:p w14:paraId="241FECDE" w14:textId="77777777" w:rsidR="008D4031" w:rsidRPr="003C01B6" w:rsidRDefault="008D4031" w:rsidP="00D0330D">
            <w:pPr>
              <w:rPr>
                <w:rFonts w:cs="Arial"/>
                <w:sz w:val="21"/>
                <w:szCs w:val="21"/>
              </w:rPr>
            </w:pPr>
          </w:p>
        </w:tc>
        <w:tc>
          <w:tcPr>
            <w:tcW w:w="5250" w:type="dxa"/>
            <w:gridSpan w:val="2"/>
          </w:tcPr>
          <w:p w14:paraId="77CEB505" w14:textId="77777777" w:rsidR="008D4031" w:rsidRPr="003C01B6" w:rsidRDefault="008D4031" w:rsidP="00D0330D">
            <w:pPr>
              <w:rPr>
                <w:rFonts w:cs="Arial"/>
                <w:sz w:val="21"/>
                <w:szCs w:val="21"/>
              </w:rPr>
            </w:pPr>
          </w:p>
        </w:tc>
        <w:tc>
          <w:tcPr>
            <w:tcW w:w="1239" w:type="dxa"/>
          </w:tcPr>
          <w:p w14:paraId="50037FBF" w14:textId="77777777" w:rsidR="008D4031" w:rsidRPr="003C01B6" w:rsidRDefault="008D4031" w:rsidP="00D0330D">
            <w:pPr>
              <w:tabs>
                <w:tab w:val="center" w:pos="1647"/>
              </w:tabs>
              <w:rPr>
                <w:rFonts w:cs="Arial"/>
                <w:sz w:val="21"/>
                <w:szCs w:val="21"/>
              </w:rPr>
            </w:pPr>
          </w:p>
        </w:tc>
        <w:tc>
          <w:tcPr>
            <w:tcW w:w="1440" w:type="dxa"/>
          </w:tcPr>
          <w:p w14:paraId="314890D6" w14:textId="77777777" w:rsidR="008D4031" w:rsidRPr="003C01B6" w:rsidRDefault="008D4031" w:rsidP="00D0330D">
            <w:pPr>
              <w:contextualSpacing/>
              <w:rPr>
                <w:rFonts w:cs="Arial"/>
                <w:color w:val="3C3C3C"/>
                <w:sz w:val="21"/>
                <w:szCs w:val="21"/>
              </w:rPr>
            </w:pPr>
          </w:p>
        </w:tc>
        <w:tc>
          <w:tcPr>
            <w:tcW w:w="1440" w:type="dxa"/>
            <w:gridSpan w:val="2"/>
          </w:tcPr>
          <w:p w14:paraId="47E94266" w14:textId="77777777" w:rsidR="008D4031" w:rsidRPr="003C01B6" w:rsidRDefault="008D4031" w:rsidP="00D0330D">
            <w:pPr>
              <w:contextualSpacing/>
              <w:rPr>
                <w:rFonts w:cs="Arial"/>
                <w:color w:val="3C3C3C"/>
                <w:sz w:val="21"/>
                <w:szCs w:val="21"/>
              </w:rPr>
            </w:pPr>
          </w:p>
        </w:tc>
      </w:tr>
      <w:tr w:rsidR="008D4031" w:rsidRPr="003C01B6" w14:paraId="71A993B0" w14:textId="77777777" w:rsidTr="00D0330D">
        <w:trPr>
          <w:trHeight w:val="506"/>
        </w:trPr>
        <w:tc>
          <w:tcPr>
            <w:tcW w:w="993" w:type="dxa"/>
          </w:tcPr>
          <w:p w14:paraId="0D23F9EA" w14:textId="77777777" w:rsidR="008D4031" w:rsidRPr="003C01B6" w:rsidRDefault="008D4031" w:rsidP="00D0330D">
            <w:pPr>
              <w:rPr>
                <w:rFonts w:cs="Arial"/>
                <w:sz w:val="21"/>
                <w:szCs w:val="21"/>
              </w:rPr>
            </w:pPr>
            <w:r w:rsidRPr="003C01B6">
              <w:rPr>
                <w:rFonts w:cs="Arial"/>
                <w:color w:val="3C3C3C"/>
                <w:sz w:val="21"/>
                <w:szCs w:val="21"/>
              </w:rPr>
              <w:t>DADCM</w:t>
            </w:r>
          </w:p>
        </w:tc>
        <w:tc>
          <w:tcPr>
            <w:tcW w:w="3253" w:type="dxa"/>
            <w:gridSpan w:val="2"/>
          </w:tcPr>
          <w:p w14:paraId="38374FF6" w14:textId="77777777" w:rsidR="008D4031" w:rsidRPr="003C01B6" w:rsidRDefault="008D4031" w:rsidP="00D0330D">
            <w:pPr>
              <w:rPr>
                <w:rFonts w:cs="Arial"/>
                <w:sz w:val="21"/>
                <w:szCs w:val="21"/>
              </w:rPr>
            </w:pPr>
            <w:r w:rsidRPr="003C01B6">
              <w:rPr>
                <w:rFonts w:cs="Arial"/>
                <w:color w:val="3C3C3C"/>
                <w:sz w:val="21"/>
                <w:szCs w:val="21"/>
              </w:rPr>
              <w:t>Contributing to Coaching and Mentoring in the Organisation</w:t>
            </w:r>
          </w:p>
        </w:tc>
        <w:tc>
          <w:tcPr>
            <w:tcW w:w="1703" w:type="dxa"/>
          </w:tcPr>
          <w:p w14:paraId="3D0374EC" w14:textId="77777777" w:rsidR="008D4031" w:rsidRPr="003C01B6" w:rsidRDefault="008D4031" w:rsidP="00D0330D">
            <w:pPr>
              <w:rPr>
                <w:rFonts w:cs="Arial"/>
                <w:sz w:val="21"/>
                <w:szCs w:val="21"/>
              </w:rPr>
            </w:pPr>
          </w:p>
        </w:tc>
        <w:tc>
          <w:tcPr>
            <w:tcW w:w="5250" w:type="dxa"/>
            <w:gridSpan w:val="2"/>
          </w:tcPr>
          <w:p w14:paraId="48A9526F" w14:textId="77777777" w:rsidR="008D4031" w:rsidRPr="003C01B6" w:rsidRDefault="008D4031" w:rsidP="00D0330D">
            <w:pPr>
              <w:rPr>
                <w:rFonts w:cs="Arial"/>
                <w:sz w:val="21"/>
                <w:szCs w:val="21"/>
              </w:rPr>
            </w:pPr>
          </w:p>
        </w:tc>
        <w:tc>
          <w:tcPr>
            <w:tcW w:w="1239" w:type="dxa"/>
          </w:tcPr>
          <w:p w14:paraId="22CC37DB" w14:textId="77777777" w:rsidR="008D4031" w:rsidRPr="003C01B6" w:rsidRDefault="008D4031" w:rsidP="00D0330D">
            <w:pPr>
              <w:tabs>
                <w:tab w:val="center" w:pos="1647"/>
              </w:tabs>
              <w:rPr>
                <w:rFonts w:cs="Arial"/>
                <w:sz w:val="21"/>
                <w:szCs w:val="21"/>
              </w:rPr>
            </w:pPr>
          </w:p>
        </w:tc>
        <w:tc>
          <w:tcPr>
            <w:tcW w:w="1440" w:type="dxa"/>
          </w:tcPr>
          <w:p w14:paraId="0F8783A2" w14:textId="77777777" w:rsidR="008D4031" w:rsidRPr="003C01B6" w:rsidRDefault="008D4031" w:rsidP="00D0330D">
            <w:pPr>
              <w:contextualSpacing/>
              <w:rPr>
                <w:rFonts w:cs="Arial"/>
                <w:color w:val="3C3C3C"/>
                <w:sz w:val="21"/>
                <w:szCs w:val="21"/>
              </w:rPr>
            </w:pPr>
          </w:p>
        </w:tc>
        <w:tc>
          <w:tcPr>
            <w:tcW w:w="1440" w:type="dxa"/>
            <w:gridSpan w:val="2"/>
          </w:tcPr>
          <w:p w14:paraId="5CD1A4BB" w14:textId="77777777" w:rsidR="008D4031" w:rsidRPr="003C01B6" w:rsidRDefault="008D4031" w:rsidP="00D0330D">
            <w:pPr>
              <w:contextualSpacing/>
              <w:rPr>
                <w:rFonts w:cs="Arial"/>
                <w:color w:val="3C3C3C"/>
                <w:sz w:val="21"/>
                <w:szCs w:val="21"/>
              </w:rPr>
            </w:pPr>
          </w:p>
        </w:tc>
      </w:tr>
      <w:tr w:rsidR="008D4031" w:rsidRPr="003C01B6" w14:paraId="6E3FD6C1" w14:textId="77777777" w:rsidTr="00D0330D">
        <w:tc>
          <w:tcPr>
            <w:tcW w:w="15318" w:type="dxa"/>
            <w:gridSpan w:val="10"/>
            <w:shd w:val="clear" w:color="auto" w:fill="DBD3E5"/>
          </w:tcPr>
          <w:p w14:paraId="1193CD83" w14:textId="77777777" w:rsidR="008D4031" w:rsidRPr="003C01B6" w:rsidRDefault="008D4031" w:rsidP="00D0330D">
            <w:pPr>
              <w:contextualSpacing/>
              <w:rPr>
                <w:rFonts w:cs="Arial"/>
                <w:b/>
                <w:color w:val="3C3C3C"/>
                <w:sz w:val="21"/>
                <w:szCs w:val="21"/>
              </w:rPr>
            </w:pPr>
            <w:r w:rsidRPr="003C01B6">
              <w:rPr>
                <w:rFonts w:cs="Arial"/>
                <w:b/>
                <w:color w:val="3C3C3C"/>
                <w:sz w:val="21"/>
                <w:szCs w:val="21"/>
              </w:rPr>
              <w:t>Candidate declaration:</w:t>
            </w:r>
          </w:p>
        </w:tc>
      </w:tr>
      <w:tr w:rsidR="008D4031" w:rsidRPr="003C01B6" w14:paraId="59709E95" w14:textId="77777777" w:rsidTr="00062A44">
        <w:trPr>
          <w:trHeight w:val="3234"/>
        </w:trPr>
        <w:tc>
          <w:tcPr>
            <w:tcW w:w="15318" w:type="dxa"/>
            <w:gridSpan w:val="10"/>
            <w:shd w:val="clear" w:color="auto" w:fill="auto"/>
          </w:tcPr>
          <w:p w14:paraId="221EA4D9" w14:textId="77777777" w:rsidR="008D4031" w:rsidRPr="003C01B6" w:rsidRDefault="008D4031" w:rsidP="00D0330D">
            <w:pPr>
              <w:pStyle w:val="ListParagraph"/>
              <w:numPr>
                <w:ilvl w:val="0"/>
                <w:numId w:val="1"/>
              </w:numPr>
              <w:suppressAutoHyphens w:val="0"/>
              <w:autoSpaceDN/>
              <w:spacing w:before="60" w:after="60"/>
              <w:ind w:left="499" w:hanging="357"/>
              <w:textAlignment w:val="auto"/>
              <w:rPr>
                <w:rFonts w:ascii="Arial" w:hAnsi="Arial" w:cs="Arial"/>
                <w:color w:val="3C3C3C"/>
                <w:sz w:val="21"/>
                <w:szCs w:val="21"/>
              </w:rPr>
            </w:pPr>
            <w:r w:rsidRPr="003C01B6">
              <w:rPr>
                <w:rFonts w:ascii="Arial" w:hAnsi="Arial" w:cs="Arial"/>
                <w:color w:val="3C3C3C"/>
                <w:sz w:val="21"/>
                <w:szCs w:val="21"/>
              </w:rPr>
              <w:t xml:space="preserve">I confirm that the work/evidence presented for assessment is my own unaided work. </w:t>
            </w:r>
          </w:p>
          <w:p w14:paraId="0CA6E0B1" w14:textId="77777777" w:rsidR="008D4031" w:rsidRPr="003C01B6" w:rsidRDefault="008D4031" w:rsidP="00D0330D">
            <w:pPr>
              <w:pStyle w:val="ListParagraph"/>
              <w:numPr>
                <w:ilvl w:val="0"/>
                <w:numId w:val="1"/>
              </w:numPr>
              <w:suppressAutoHyphens w:val="0"/>
              <w:autoSpaceDN/>
              <w:spacing w:after="60"/>
              <w:ind w:left="499" w:hanging="357"/>
              <w:textAlignment w:val="auto"/>
              <w:rPr>
                <w:rFonts w:ascii="Arial" w:hAnsi="Arial" w:cs="Arial"/>
                <w:color w:val="3C3C3C"/>
                <w:sz w:val="21"/>
                <w:szCs w:val="21"/>
              </w:rPr>
            </w:pPr>
            <w:r w:rsidRPr="003C01B6">
              <w:rPr>
                <w:rFonts w:ascii="Arial" w:hAnsi="Arial" w:cs="Arial"/>
                <w:color w:val="3C3C3C"/>
                <w:sz w:val="21"/>
                <w:szCs w:val="21"/>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14:paraId="7906A131" w14:textId="77777777" w:rsidR="008D4031" w:rsidRPr="003C01B6" w:rsidRDefault="008D4031" w:rsidP="00D0330D">
            <w:pPr>
              <w:pStyle w:val="ListParagraph"/>
              <w:numPr>
                <w:ilvl w:val="0"/>
                <w:numId w:val="1"/>
              </w:numPr>
              <w:suppressAutoHyphens w:val="0"/>
              <w:autoSpaceDN/>
              <w:spacing w:after="60"/>
              <w:ind w:left="499" w:hanging="357"/>
              <w:textAlignment w:val="auto"/>
              <w:rPr>
                <w:rFonts w:ascii="Arial" w:hAnsi="Arial" w:cs="Arial"/>
                <w:color w:val="3C3C3C"/>
                <w:sz w:val="21"/>
                <w:szCs w:val="21"/>
              </w:rPr>
            </w:pPr>
            <w:r w:rsidRPr="003C01B6">
              <w:rPr>
                <w:rFonts w:ascii="Arial" w:hAnsi="Arial" w:cs="Arial"/>
                <w:color w:val="3C3C3C"/>
                <w:sz w:val="21"/>
                <w:szCs w:val="21"/>
              </w:rPr>
              <w:t>I agree to this work being subjected to scrutiny by textual analysis software if required.</w:t>
            </w:r>
          </w:p>
          <w:p w14:paraId="0E62CC2A" w14:textId="77777777" w:rsidR="008D4031" w:rsidRPr="003C01B6" w:rsidRDefault="008D4031" w:rsidP="00D0330D">
            <w:pPr>
              <w:pStyle w:val="ListParagraph"/>
              <w:numPr>
                <w:ilvl w:val="0"/>
                <w:numId w:val="1"/>
              </w:numPr>
              <w:suppressAutoHyphens w:val="0"/>
              <w:autoSpaceDN/>
              <w:spacing w:after="60"/>
              <w:ind w:left="499" w:hanging="357"/>
              <w:textAlignment w:val="auto"/>
              <w:rPr>
                <w:rFonts w:ascii="Arial" w:hAnsi="Arial" w:cs="Arial"/>
                <w:color w:val="3C3C3C"/>
                <w:sz w:val="21"/>
                <w:szCs w:val="21"/>
              </w:rPr>
            </w:pPr>
            <w:r w:rsidRPr="003C01B6">
              <w:rPr>
                <w:rFonts w:ascii="Arial" w:hAnsi="Arial" w:cs="Arial"/>
                <w:color w:val="3C3C3C"/>
                <w:sz w:val="21"/>
                <w:szCs w:val="21"/>
              </w:rPr>
              <w:t>I understand that my work may be used for future academic/quality assurance purposes in accordance with the provisions of the Data Protection Act 1998.</w:t>
            </w:r>
          </w:p>
          <w:p w14:paraId="7F3F285E" w14:textId="77777777" w:rsidR="008D4031" w:rsidRPr="003C01B6" w:rsidRDefault="008D4031" w:rsidP="00D0330D">
            <w:pPr>
              <w:pStyle w:val="ListParagraph"/>
              <w:numPr>
                <w:ilvl w:val="0"/>
                <w:numId w:val="1"/>
              </w:numPr>
              <w:suppressAutoHyphens w:val="0"/>
              <w:autoSpaceDN/>
              <w:spacing w:after="60"/>
              <w:ind w:left="499" w:hanging="357"/>
              <w:textAlignment w:val="auto"/>
              <w:rPr>
                <w:rFonts w:ascii="Arial" w:hAnsi="Arial" w:cs="Arial"/>
                <w:color w:val="3C3C3C"/>
                <w:sz w:val="21"/>
                <w:szCs w:val="21"/>
              </w:rPr>
            </w:pPr>
            <w:r w:rsidRPr="003C01B6">
              <w:rPr>
                <w:rFonts w:ascii="Arial" w:hAnsi="Arial" w:cs="Arial"/>
                <w:color w:val="3C3C3C"/>
                <w:sz w:val="21"/>
                <w:szCs w:val="21"/>
              </w:rPr>
              <w:t>I understand that the work/evidence submitted for assessment may not be returned to me and that I have retained a copy for my records.</w:t>
            </w:r>
          </w:p>
          <w:p w14:paraId="34FC986F" w14:textId="77777777" w:rsidR="008D4031" w:rsidRPr="003C01B6" w:rsidRDefault="008D4031" w:rsidP="00D0330D">
            <w:pPr>
              <w:pStyle w:val="ListParagraph"/>
              <w:numPr>
                <w:ilvl w:val="0"/>
                <w:numId w:val="1"/>
              </w:numPr>
              <w:suppressAutoHyphens w:val="0"/>
              <w:autoSpaceDN/>
              <w:spacing w:after="60"/>
              <w:ind w:left="499" w:hanging="357"/>
              <w:textAlignment w:val="auto"/>
              <w:rPr>
                <w:rFonts w:ascii="Arial" w:hAnsi="Arial" w:cs="Arial"/>
                <w:color w:val="3C3C3C"/>
                <w:sz w:val="21"/>
                <w:szCs w:val="21"/>
              </w:rPr>
            </w:pPr>
            <w:r w:rsidRPr="003C01B6">
              <w:rPr>
                <w:rFonts w:ascii="Arial" w:hAnsi="Arial" w:cs="Arial"/>
                <w:color w:val="3C3C3C"/>
                <w:sz w:val="21"/>
                <w:szCs w:val="21"/>
              </w:rPr>
              <w:t>I understand that until such time as the assessment grade has been ratified through internal and external quality assurance processes it is not final.</w:t>
            </w:r>
          </w:p>
        </w:tc>
      </w:tr>
      <w:tr w:rsidR="008D4031" w:rsidRPr="003C01B6" w14:paraId="1A8252D6" w14:textId="77777777" w:rsidTr="00D0330D">
        <w:trPr>
          <w:trHeight w:val="380"/>
        </w:trPr>
        <w:tc>
          <w:tcPr>
            <w:tcW w:w="2516" w:type="dxa"/>
            <w:gridSpan w:val="2"/>
            <w:shd w:val="clear" w:color="auto" w:fill="DBD3E5"/>
            <w:vAlign w:val="center"/>
          </w:tcPr>
          <w:p w14:paraId="5080A62D" w14:textId="77777777" w:rsidR="008D4031" w:rsidRPr="003C01B6" w:rsidRDefault="008D4031" w:rsidP="00D0330D">
            <w:pPr>
              <w:rPr>
                <w:rFonts w:cs="Arial"/>
                <w:b/>
                <w:color w:val="3C3C3C"/>
                <w:sz w:val="21"/>
                <w:szCs w:val="21"/>
              </w:rPr>
            </w:pPr>
            <w:r w:rsidRPr="003C01B6">
              <w:rPr>
                <w:rFonts w:cs="Arial"/>
                <w:b/>
                <w:color w:val="3C3C3C"/>
                <w:sz w:val="21"/>
                <w:szCs w:val="21"/>
              </w:rPr>
              <w:t>Signature:</w:t>
            </w:r>
          </w:p>
        </w:tc>
        <w:tc>
          <w:tcPr>
            <w:tcW w:w="8649" w:type="dxa"/>
            <w:gridSpan w:val="3"/>
            <w:vAlign w:val="center"/>
          </w:tcPr>
          <w:p w14:paraId="7273E356" w14:textId="77777777" w:rsidR="008D4031" w:rsidRPr="003C01B6" w:rsidRDefault="008D4031" w:rsidP="00D0330D">
            <w:pPr>
              <w:rPr>
                <w:rFonts w:cs="Arial"/>
                <w:b/>
                <w:color w:val="3C3C3C"/>
                <w:sz w:val="21"/>
                <w:szCs w:val="21"/>
              </w:rPr>
            </w:pPr>
            <w:r w:rsidRPr="003C01B6">
              <w:rPr>
                <w:rFonts w:cs="Arial"/>
                <w:b/>
                <w:color w:val="3C3C3C"/>
                <w:sz w:val="21"/>
                <w:szCs w:val="21"/>
              </w:rPr>
              <w:t>R A THOMAS</w:t>
            </w:r>
          </w:p>
        </w:tc>
        <w:tc>
          <w:tcPr>
            <w:tcW w:w="1273" w:type="dxa"/>
            <w:gridSpan w:val="2"/>
            <w:shd w:val="clear" w:color="auto" w:fill="DBD3E5"/>
            <w:vAlign w:val="center"/>
          </w:tcPr>
          <w:p w14:paraId="62E55606" w14:textId="77777777" w:rsidR="008D4031" w:rsidRPr="003C01B6" w:rsidRDefault="008D4031" w:rsidP="00D0330D">
            <w:pPr>
              <w:rPr>
                <w:rFonts w:cs="Arial"/>
                <w:b/>
                <w:color w:val="3C3C3C"/>
                <w:sz w:val="21"/>
                <w:szCs w:val="21"/>
              </w:rPr>
            </w:pPr>
            <w:r w:rsidRPr="003C01B6">
              <w:rPr>
                <w:rFonts w:cs="Arial"/>
                <w:b/>
                <w:color w:val="3C3C3C"/>
                <w:sz w:val="21"/>
                <w:szCs w:val="21"/>
              </w:rPr>
              <w:t>Date:</w:t>
            </w:r>
          </w:p>
        </w:tc>
        <w:tc>
          <w:tcPr>
            <w:tcW w:w="2880" w:type="dxa"/>
            <w:gridSpan w:val="3"/>
            <w:vAlign w:val="center"/>
          </w:tcPr>
          <w:p w14:paraId="132200B8" w14:textId="314A2DC9" w:rsidR="008D4031" w:rsidRPr="003C01B6" w:rsidRDefault="008D4031" w:rsidP="00D0330D">
            <w:pPr>
              <w:rPr>
                <w:rFonts w:cs="Arial"/>
                <w:b/>
                <w:color w:val="3C3C3C"/>
                <w:sz w:val="21"/>
                <w:szCs w:val="21"/>
              </w:rPr>
            </w:pPr>
            <w:r w:rsidRPr="003C01B6">
              <w:rPr>
                <w:rFonts w:cs="Arial"/>
                <w:b/>
                <w:color w:val="3C3C3C"/>
                <w:sz w:val="21"/>
                <w:szCs w:val="21"/>
              </w:rPr>
              <w:t>2</w:t>
            </w:r>
            <w:r w:rsidR="00062A44">
              <w:rPr>
                <w:rFonts w:cs="Arial"/>
                <w:b/>
                <w:color w:val="3C3C3C"/>
                <w:sz w:val="21"/>
                <w:szCs w:val="21"/>
              </w:rPr>
              <w:t>4</w:t>
            </w:r>
            <w:r w:rsidRPr="003C01B6">
              <w:rPr>
                <w:rFonts w:cs="Arial"/>
                <w:b/>
                <w:color w:val="3C3C3C"/>
                <w:sz w:val="21"/>
                <w:szCs w:val="21"/>
              </w:rPr>
              <w:t>/06/2021</w:t>
            </w:r>
          </w:p>
        </w:tc>
      </w:tr>
    </w:tbl>
    <w:p w14:paraId="1EDC5AB6" w14:textId="0690CC57" w:rsidR="008D4031" w:rsidRPr="003C01B6" w:rsidRDefault="008D4031" w:rsidP="008D4031">
      <w:pPr>
        <w:rPr>
          <w:rFonts w:cs="Arial"/>
          <w:color w:val="3B3838" w:themeColor="background2" w:themeShade="40"/>
          <w:u w:val="single"/>
        </w:rPr>
        <w:sectPr w:rsidR="008D4031" w:rsidRPr="003C01B6" w:rsidSect="00062A44">
          <w:pgSz w:w="16838" w:h="11906" w:orient="landscape"/>
          <w:pgMar w:top="306" w:right="1440" w:bottom="461" w:left="1440" w:header="709" w:footer="709" w:gutter="0"/>
          <w:cols w:space="708"/>
          <w:docGrid w:linePitch="360"/>
        </w:sectPr>
      </w:pPr>
    </w:p>
    <w:p w14:paraId="75E77FE4" w14:textId="77777777" w:rsidR="003C01B6" w:rsidRPr="003C01B6" w:rsidRDefault="008D4031" w:rsidP="003C01B6">
      <w:pPr>
        <w:rPr>
          <w:rFonts w:ascii="Times New Roman" w:eastAsia="Times New Roman" w:hAnsi="Times New Roman"/>
          <w:color w:val="3B3838" w:themeColor="background2" w:themeShade="40"/>
          <w:lang w:eastAsia="en-GB"/>
        </w:rPr>
      </w:pPr>
      <w:r w:rsidRPr="003C01B6">
        <w:rPr>
          <w:rFonts w:cs="Arial"/>
          <w:color w:val="3B3838" w:themeColor="background2" w:themeShade="40"/>
          <w:u w:val="single"/>
        </w:rPr>
        <w:lastRenderedPageBreak/>
        <w:t>5ADCM Main Assignment</w:t>
      </w:r>
      <w:r w:rsidRPr="003C01B6">
        <w:rPr>
          <w:rFonts w:cs="Arial"/>
          <w:color w:val="3B3838" w:themeColor="background2" w:themeShade="40"/>
          <w:u w:val="single"/>
        </w:rPr>
        <w:br/>
        <w:t>1.1</w:t>
      </w:r>
      <w:r w:rsidRPr="003C01B6">
        <w:rPr>
          <w:rFonts w:cs="Arial"/>
          <w:color w:val="3B3838" w:themeColor="background2" w:themeShade="40"/>
          <w:u w:val="single"/>
        </w:rPr>
        <w:br/>
      </w:r>
      <w:r w:rsidRPr="003C01B6">
        <w:rPr>
          <w:rFonts w:cs="Arial"/>
          <w:color w:val="3B3838" w:themeColor="background2" w:themeShade="40"/>
        </w:rPr>
        <w:br/>
        <w:t>Having spoken over the phone to a member of the Learning &amp; Development (L&amp;D) team at Capita, it was confirmed that there are no relevant polices or strategies in place regarding coaching and mentoring and so brief notes from this conversation can be found at DOC1.1. According to the CIPD (2020a), a successful way of enhancing employee development can be demonstrated through coaching and mentoring, so it seems odd that it is not active within Capita. However, Capita seems to be one of many organisations that do not utilise coaching and mentoring. The best practice for coaching and mentoring could be simply having the option to enquire and request it if needed. For example, within Capita it appears that coaching and mentoring methods have been recommended but not demanded. The requirement for mentoring has been recognised but not followed and it is talked about but not actioned. Having discussed this topic in depth with the L&amp;D team member and line management, there are many ways in which both coaching can emerge within Capita, such as through appraisals and training sessions but there is nothing official.</w:t>
      </w:r>
      <w:r w:rsidRPr="003C01B6">
        <w:rPr>
          <w:rFonts w:cs="Arial"/>
          <w:color w:val="3B3838" w:themeColor="background2" w:themeShade="40"/>
        </w:rPr>
        <w:br/>
      </w:r>
      <w:r w:rsidRPr="003C01B6">
        <w:rPr>
          <w:rFonts w:cs="Arial"/>
          <w:color w:val="3B3838" w:themeColor="background2" w:themeShade="40"/>
        </w:rPr>
        <w:br/>
        <w:t xml:space="preserve">A recent appropriate email communication was broadcasted to all members of staff at Capita which was titled ‘courageous conversions’ and the purpose of this message was to encourage staff to speak up, share their experiences and not to suffer in isolation. This could be seen as an approach to coaching and mentoring. </w:t>
      </w:r>
      <w:r w:rsidRPr="003C01B6">
        <w:rPr>
          <w:rFonts w:eastAsia="Times New Roman" w:cs="Arial"/>
          <w:color w:val="3B3838" w:themeColor="background2" w:themeShade="40"/>
          <w:shd w:val="clear" w:color="auto" w:fill="FFFFFF"/>
          <w:lang w:eastAsia="en-GB"/>
        </w:rPr>
        <w:t>Connor &amp; Pokora (2012)</w:t>
      </w:r>
      <w:r w:rsidRPr="003C01B6">
        <w:rPr>
          <w:rFonts w:cs="Arial"/>
          <w:color w:val="3B3838" w:themeColor="background2" w:themeShade="40"/>
        </w:rPr>
        <w:t xml:space="preserve"> mention conversations are all about listening, understanding and sometimes answering questions, which links appropriately to coaching techniques as a simple conversation can often be where it all begins. Although some would argue that a mass email message is cutting corners. </w:t>
      </w:r>
      <w:r w:rsidRPr="003C01B6">
        <w:rPr>
          <w:rFonts w:cs="Arial"/>
          <w:color w:val="3B3838" w:themeColor="background2" w:themeShade="40"/>
        </w:rPr>
        <w:br/>
      </w:r>
      <w:r w:rsidRPr="003C01B6">
        <w:rPr>
          <w:rFonts w:cs="Arial"/>
          <w:color w:val="3B3838" w:themeColor="background2" w:themeShade="40"/>
        </w:rPr>
        <w:br/>
        <w:t xml:space="preserve">There is no official onboarding process for new members of staff at Capita, although it is mandatory to complete various online training courses and to be given relevant schooling on internal systems. In Capita, a new member of team usually shadows another member of staff for a few weeks to get used to the role. </w:t>
      </w:r>
      <w:r w:rsidRPr="003C01B6">
        <w:rPr>
          <w:rFonts w:eastAsia="Times New Roman" w:cs="Arial"/>
          <w:color w:val="3B3838" w:themeColor="background2" w:themeShade="40"/>
          <w:shd w:val="clear" w:color="auto" w:fill="FFFFFF"/>
          <w:lang w:eastAsia="en-GB"/>
        </w:rPr>
        <w:t xml:space="preserve">Cox, Bachkirova and Clutterbuck (2014) implies this is a developmental approach to coaching as it involves new learning. </w:t>
      </w:r>
      <w:r w:rsidRPr="003C01B6">
        <w:rPr>
          <w:rFonts w:cs="Arial"/>
          <w:color w:val="3B3838" w:themeColor="background2" w:themeShade="40"/>
        </w:rPr>
        <w:t xml:space="preserve">DOC1.2 shows a snippet of an example of online training that must be completed annually by all members of staff. The </w:t>
      </w:r>
      <w:r w:rsidRPr="003C01B6">
        <w:rPr>
          <w:rFonts w:cs="Arial"/>
          <w:color w:val="3B3838" w:themeColor="background2" w:themeShade="40"/>
          <w:shd w:val="clear" w:color="auto" w:fill="FFFFFF"/>
        </w:rPr>
        <w:t>CIPD (2020b) explain that line managers have many accountabilities, including general people responsibilities which inevitably includes coaching.</w:t>
      </w:r>
      <w:r w:rsidRPr="003C01B6">
        <w:rPr>
          <w:rFonts w:cs="Arial"/>
          <w:color w:val="3B3838" w:themeColor="background2" w:themeShade="40"/>
        </w:rPr>
        <w:t xml:space="preserve"> The L&amp;D team member at Capita backed this up and confirmed that line managers are almost always responsible for training and coaching their teams. It was mentioned that in order for a line manager to do this effectively, they must do this properly and possibly be trained correctly themselves first in order to do so. </w:t>
      </w:r>
      <w:r w:rsidRPr="003C01B6">
        <w:rPr>
          <w:rFonts w:cs="Arial"/>
          <w:color w:val="3B3838" w:themeColor="background2" w:themeShade="40"/>
        </w:rPr>
        <w:br/>
      </w:r>
      <w:r w:rsidRPr="003C01B6">
        <w:rPr>
          <w:rFonts w:cs="Arial"/>
          <w:color w:val="3B3838" w:themeColor="background2" w:themeShade="40"/>
        </w:rPr>
        <w:br/>
        <w:t xml:space="preserve">According to Clutterbuck (2017) daily coaching within the workplace is delivered by line managers. In Capita, if a line manager requests additional training, such as an external coach then this would be questioned such as why you need an external coach, what can an external coach achieve that you cannot and is this really the best option. Appraisals and reviews can be classified as a form of coaching and mentoring because they focus on performance and development, please see DOC1.3 for an example of a workplace appraisal. Gillen (2017) clarifies this and advises many organisations seem to be scrapping appraisals, but they are vital when it comes to improving performance and skills, this also increases employee engagement which is a bonus. </w:t>
      </w:r>
      <w:r w:rsidRPr="003C01B6">
        <w:rPr>
          <w:rFonts w:cs="Arial"/>
          <w:color w:val="3B3838" w:themeColor="background2" w:themeShade="40"/>
        </w:rPr>
        <w:br/>
      </w:r>
      <w:r w:rsidRPr="003C01B6">
        <w:rPr>
          <w:rFonts w:cs="Arial"/>
          <w:color w:val="3B3838" w:themeColor="background2" w:themeShade="40"/>
        </w:rPr>
        <w:br/>
        <w:t xml:space="preserve">In Capita, there are six-monthly and annual appraisals which are conducted by Recruiting Operations Managers (ROM) and like most appraisal layouts, performance, objectives and development needs are discussed. During the appraisal, objectives from the previous year are considered and examined in depth before setting new goals. There is also the opportunity to openly evaluate what you think is going well, not so well and what can be done about it. This example relates to coaching in many ways as it focuses on performance </w:t>
      </w:r>
      <w:r w:rsidRPr="003C01B6">
        <w:rPr>
          <w:rFonts w:cs="Arial"/>
          <w:color w:val="3B3838" w:themeColor="background2" w:themeShade="40"/>
        </w:rPr>
        <w:lastRenderedPageBreak/>
        <w:t xml:space="preserve">management and </w:t>
      </w:r>
      <w:r w:rsidRPr="003C01B6">
        <w:rPr>
          <w:rFonts w:eastAsia="Times New Roman" w:cs="Arial"/>
          <w:color w:val="3B3838" w:themeColor="background2" w:themeShade="40"/>
          <w:shd w:val="clear" w:color="auto" w:fill="FFFFFF"/>
          <w:lang w:eastAsia="en-GB"/>
        </w:rPr>
        <w:t>Connor &amp; Pokora (2012) imply this is a great way to create a personal development plan. Personal development plans have been introduced recently at Capita and are to be used in order to track progress and objectives, an example can be found at DOC1.4.</w:t>
      </w:r>
      <w:r w:rsidRPr="003C01B6">
        <w:rPr>
          <w:rFonts w:cs="Arial"/>
          <w:color w:val="3B3838" w:themeColor="background2" w:themeShade="40"/>
        </w:rPr>
        <w:t xml:space="preserve"> A search into the executive level at Capita has delivered the same results, there are no coaching and mentoring methods utilised. It seems although there is evidence of coaching and mentoring approaches used within Capita, it is still not an official option. The L&amp;D team member disclosed they are desperately trying to change this and there are minor plans in places to roll this out, but nothing legitimate yet. It is positive that Capita are aware of the gap and want to change it but whether they will or not is another story.</w:t>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u w:val="single"/>
        </w:rPr>
        <w:t>1.2</w:t>
      </w:r>
      <w:r w:rsidRPr="003C01B6">
        <w:rPr>
          <w:rFonts w:cs="Arial"/>
          <w:color w:val="3B3838" w:themeColor="background2" w:themeShade="40"/>
          <w:u w:val="single"/>
        </w:rPr>
        <w:br/>
      </w:r>
      <w:r w:rsidRPr="003C01B6">
        <w:rPr>
          <w:rFonts w:cs="Arial"/>
          <w:color w:val="3B3838" w:themeColor="background2" w:themeShade="40"/>
          <w:u w:val="single"/>
        </w:rPr>
        <w:br/>
      </w:r>
      <w:r w:rsidRPr="003C01B6">
        <w:rPr>
          <w:rFonts w:cs="Arial"/>
          <w:color w:val="3B3838" w:themeColor="background2" w:themeShade="40"/>
        </w:rPr>
        <w:t>Capita is a large organisation, however the focus here is solely on the Recruiting Partnership Project (RPP) with the British Army, which falls under the people solutions division at Capita. Capita’s mission statement can be found at DOC.1.5. It appears that Capita embraces a non-hierarchical structure, which Roberts (in Taylor and Woodhams 2016) implies is a rather contemporary approach that allows both flexibility and agility when needed. From experience, Capita embraces a matrix organisation within their people solutions division. Unfortunately, there are no charts or images of the organisational structure at Capita to provide as evidence.</w:t>
      </w:r>
      <w:r w:rsidRPr="003C01B6">
        <w:rPr>
          <w:rFonts w:cs="Arial"/>
          <w:color w:val="3B3838" w:themeColor="background2" w:themeShade="40"/>
        </w:rPr>
        <w:br/>
      </w:r>
      <w:r w:rsidRPr="003C01B6">
        <w:rPr>
          <w:rFonts w:cs="Arial"/>
          <w:color w:val="3B3838" w:themeColor="background2" w:themeShade="40"/>
        </w:rPr>
        <w:br/>
        <w:t xml:space="preserve">There are many ways in which Capita are committed to their people and development such as ensuring appraisals and training courses are always up to date demonstrated on DOC1.6, offering further development courses revealed on DOC1.7 and rewarding incentives to staff when targets are met. From individual experience, to be able to study part time at university while working full time has been an exceptional opportunity, DOC1.8 shows a letter as evidence of this. Individual, team and organisation objectives are managed through a variety of set objectives and are assessed on both progress and performance weekly. These weekly updates contribute to quarterly targets which impact annual figures and DOC1.9 indicates this briefly. </w:t>
      </w:r>
      <w:r w:rsidRPr="003C01B6">
        <w:rPr>
          <w:rFonts w:cs="Arial"/>
          <w:color w:val="3B3838" w:themeColor="background2" w:themeShade="40"/>
        </w:rPr>
        <w:br/>
      </w:r>
      <w:r w:rsidRPr="003C01B6">
        <w:rPr>
          <w:rFonts w:cs="Arial"/>
          <w:color w:val="3B3838" w:themeColor="background2" w:themeShade="40"/>
        </w:rPr>
        <w:br/>
        <w:t xml:space="preserve">To describe what best practice means in an organisation is to find the best way to function and effectively reach purpose, and this relates back to Capita’s principles. The </w:t>
      </w:r>
      <w:r w:rsidRPr="003C01B6">
        <w:rPr>
          <w:rFonts w:cs="Arial"/>
          <w:color w:val="3B3838" w:themeColor="background2" w:themeShade="40"/>
          <w:shd w:val="clear" w:color="auto" w:fill="FFFFFF"/>
        </w:rPr>
        <w:t xml:space="preserve">CIPD (2020a) add that one way this can be done is through mentoring. It seems that in order to reach purpose, change may be required, and Clutterbuck (2007) suggests that both coaching and mentoring are focused on managing change. </w:t>
      </w:r>
      <w:r w:rsidRPr="003C01B6">
        <w:rPr>
          <w:rFonts w:cs="Arial"/>
          <w:color w:val="3B3838" w:themeColor="background2" w:themeShade="40"/>
        </w:rPr>
        <w:t xml:space="preserve">Capita (2021) revealed in their annual strategic report from last year that they are improving and supporting various parts of the organisation, such as analytics competency but there is unfortunately no mention of coaching and mentoring. A snippet of this report can be found at DOC1.10. It is clear that Capita are committed to their mission statement but not fully when it comes to coaching and mentoring. </w:t>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u w:val="single"/>
        </w:rPr>
        <w:t>1.3</w:t>
      </w:r>
      <w:r w:rsidRPr="003C01B6">
        <w:rPr>
          <w:rFonts w:cs="Arial"/>
          <w:color w:val="3B3838" w:themeColor="background2" w:themeShade="40"/>
          <w:u w:val="single"/>
        </w:rPr>
        <w:br/>
      </w:r>
      <w:r w:rsidRPr="003C01B6">
        <w:rPr>
          <w:rFonts w:cs="Arial"/>
          <w:color w:val="3B3838" w:themeColor="background2" w:themeShade="40"/>
          <w:u w:val="single"/>
        </w:rPr>
        <w:br/>
      </w:r>
      <w:r w:rsidRPr="003C01B6">
        <w:rPr>
          <w:rFonts w:cs="Arial"/>
          <w:color w:val="3B3838" w:themeColor="background2" w:themeShade="40"/>
        </w:rPr>
        <w:t xml:space="preserve">There may be a number of factors influencing Capita’s decision not to implement coaching and mentoring. Culture seems to be the biggest issue as previously discussed with the L&amp;D team which gives the impression that Capita are set in their ways. The L&amp;D team at Capita seems small and from experience, there only one team member that deals directly with the division. Caplan (2003) advises altering an organisation’s culture is tricky but doable and focuses on the importance on knowledge-sharing, learning and development which are key elements to an organisation’s success. This may also be impacted by Capita’s matrix style organisational structure. </w:t>
      </w:r>
      <w:r w:rsidRPr="003C01B6">
        <w:rPr>
          <w:rFonts w:eastAsia="Times New Roman" w:cs="Arial"/>
          <w:color w:val="3B3838" w:themeColor="background2" w:themeShade="40"/>
          <w:shd w:val="clear" w:color="auto" w:fill="FFFFFF"/>
          <w:lang w:eastAsia="en-GB"/>
        </w:rPr>
        <w:t xml:space="preserve">Cox, Bachkirova and Clutterbuck (2014) explains that the complication of organisational structures is increasing, particularly those with a matrix style because there is confusion over authority and accountability. The deprivation of coaching and mentoring may be a decision made by the executive level of management at Capita, which demonstrates a further lack of understanding of the benefits. Possibly the fact that </w:t>
      </w:r>
      <w:r w:rsidRPr="003C01B6">
        <w:rPr>
          <w:rFonts w:eastAsia="Times New Roman" w:cs="Arial"/>
          <w:color w:val="3B3838" w:themeColor="background2" w:themeShade="40"/>
          <w:shd w:val="clear" w:color="auto" w:fill="FFFFFF"/>
          <w:lang w:eastAsia="en-GB"/>
        </w:rPr>
        <w:lastRenderedPageBreak/>
        <w:t xml:space="preserve">Capita question any requests for training which includes coaching and mentoring indicates controversy and resistance. Clutterbuck </w:t>
      </w:r>
      <w:r w:rsidRPr="003C01B6">
        <w:rPr>
          <w:rFonts w:cs="Arial"/>
          <w:color w:val="3B3838" w:themeColor="background2" w:themeShade="40"/>
        </w:rPr>
        <w:t xml:space="preserve">(2014) also implies another reason may be cost which understandably needs to be considered. There seems to be a lack of training available for managers who are expected to plan and deliver effective coaching and mentoring to their teams. An email snippet from a colleague on DOC1.11 proves that no formal training has been provided. Another factor that may be influencing learning strategies and future plans for these is the coronavirus pandemic as this is something that is current and organisations are still managing as a top priority, therefore everything else may be on hold. </w:t>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u w:val="single"/>
        </w:rPr>
        <w:t>1.4</w:t>
      </w:r>
      <w:r w:rsidRPr="003C01B6">
        <w:rPr>
          <w:rFonts w:cs="Arial"/>
          <w:color w:val="3B3838" w:themeColor="background2" w:themeShade="40"/>
        </w:rPr>
        <w:br/>
      </w:r>
      <w:r w:rsidRPr="003C01B6">
        <w:rPr>
          <w:rFonts w:cs="Arial"/>
          <w:color w:val="3B3838" w:themeColor="background2" w:themeShade="40"/>
        </w:rPr>
        <w:br/>
        <w:t>A reasonable recommendation would be for Capita have the opportunity available for all staff to request a coach or mentor, if required. Capita doesn’t have to outsource an external coach in order to do this because from experience, they already have employees who are also fully qualified coaches. The member of staff in the L&amp;D team confirmed his qualification and knowledge on DOC.1.12. However, he is not given the opportunity to utilise his skillset in his current role as L&amp;D manager. Career development coaching is common within organisations according to Caplan (2003) so if staff were aware that they could be coached in order to develop themselves and enhance their skills, then this could be advantageous to both the employee and organisation. This links back to the ‘courageous conversions’ email communication so another recommendation is for better communication across the organisation in general.</w:t>
      </w:r>
      <w:r w:rsidRPr="003C01B6">
        <w:rPr>
          <w:rFonts w:cs="Arial"/>
          <w:color w:val="3B3838" w:themeColor="background2" w:themeShade="40"/>
        </w:rPr>
        <w:br/>
      </w:r>
      <w:r w:rsidRPr="003C01B6">
        <w:rPr>
          <w:rFonts w:cs="Arial"/>
          <w:color w:val="3B3838" w:themeColor="background2" w:themeShade="40"/>
        </w:rPr>
        <w:br/>
        <w:t xml:space="preserve">It would be great if all managers were given suitable training in order to successfully manage their teams but to also deliver efficient coaching when required. </w:t>
      </w:r>
      <w:r w:rsidRPr="003C01B6">
        <w:rPr>
          <w:rFonts w:eastAsia="Times New Roman" w:cs="Arial"/>
          <w:color w:val="3B3838" w:themeColor="background2" w:themeShade="40"/>
          <w:shd w:val="clear" w:color="auto" w:fill="FFFFFF"/>
          <w:lang w:eastAsia="en-GB"/>
        </w:rPr>
        <w:t xml:space="preserve">“Becoming an effective coach is the most important skill any manager can develop” Clifton &amp; Harter, 2019, p85. </w:t>
      </w:r>
      <w:r w:rsidRPr="003C01B6">
        <w:rPr>
          <w:rFonts w:cs="Arial"/>
          <w:color w:val="3B3838" w:themeColor="background2" w:themeShade="40"/>
        </w:rPr>
        <w:t xml:space="preserve">Along with coaching, mentoring is a growing trend within many organisations especially reverse and virtual mentoring. Virtual mentoring could be implemented effectively as a lot of staff at Capita are still working from home due to the coronavirus pandemic and Clutterbuck (2014) proclaims this approach to mentoring may be non-traditional but can be just as valuable when applied correctly. </w:t>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u w:val="single"/>
        </w:rPr>
        <w:t>2.1</w:t>
      </w:r>
      <w:r w:rsidRPr="003C01B6">
        <w:rPr>
          <w:rFonts w:cs="Arial"/>
          <w:color w:val="3B3838" w:themeColor="background2" w:themeShade="40"/>
        </w:rPr>
        <w:br/>
      </w:r>
      <w:r w:rsidRPr="003C01B6">
        <w:rPr>
          <w:rFonts w:cs="Arial"/>
          <w:color w:val="3B3838" w:themeColor="background2" w:themeShade="40"/>
        </w:rPr>
        <w:br/>
        <w:t xml:space="preserve">Coaching and mentoring can be promoted with Capita in various ways. </w:t>
      </w:r>
      <w:r w:rsidRPr="003C01B6">
        <w:rPr>
          <w:rFonts w:eastAsia="Times New Roman" w:cs="Arial"/>
          <w:color w:val="3B3838" w:themeColor="background2" w:themeShade="40"/>
          <w:shd w:val="clear" w:color="auto" w:fill="FFFFFF"/>
          <w:lang w:eastAsia="en-GB"/>
        </w:rPr>
        <w:t xml:space="preserve">Clutterbuck (2014) indicates there are a lot of benefits for an organisation that utilises a </w:t>
      </w:r>
      <w:r w:rsidRPr="003C01B6">
        <w:rPr>
          <w:rFonts w:cs="Arial"/>
          <w:color w:val="3B3838" w:themeColor="background2" w:themeShade="40"/>
        </w:rPr>
        <w:t xml:space="preserve">coaching and mentoring </w:t>
      </w:r>
      <w:r w:rsidRPr="003C01B6">
        <w:rPr>
          <w:rFonts w:eastAsia="Times New Roman" w:cs="Arial"/>
          <w:color w:val="3B3838" w:themeColor="background2" w:themeShade="40"/>
          <w:shd w:val="clear" w:color="auto" w:fill="FFFFFF"/>
          <w:lang w:eastAsia="en-GB"/>
        </w:rPr>
        <w:t xml:space="preserve">agenda such as enhanced communication, increased motivation and retention of staff. Along with successful planning, leadership development, commitment and exceptional customer satisfaction which results in an improved organisation overall. An example of this which has already been explained is </w:t>
      </w:r>
      <w:r w:rsidRPr="003C01B6">
        <w:rPr>
          <w:rFonts w:cs="Arial"/>
          <w:color w:val="3B3838" w:themeColor="background2" w:themeShade="40"/>
        </w:rPr>
        <w:t xml:space="preserve">‘courageous conversions’ which promotes a coaching culture. DOC.1.13 shows a snippet of a virtual event initiation to discuss the topic of courageous conversations which was optional and available to all members of staff. For some, it may be noticing a colleague who needs extra help and offering to assist them. </w:t>
      </w:r>
      <w:r w:rsidRPr="003C01B6">
        <w:rPr>
          <w:rFonts w:eastAsia="Times New Roman" w:cs="Arial"/>
          <w:color w:val="3B3838" w:themeColor="background2" w:themeShade="40"/>
          <w:shd w:val="clear" w:color="auto" w:fill="FFFFFF"/>
          <w:lang w:eastAsia="en-GB"/>
        </w:rPr>
        <w:t>Cox, Bachkirova and Clutterbuck (2014) points out that while encouraging coaching within the workplace is positive, it is important to remember ethical issues such as confidentiality and conflicts of interest, which could cause potential difficulties. A way to contribute to mentoring individually could be to start having courageous conversations about the need for coaching and mentoring with my line manager and ROM, this could be the first initial step and could be completed during my next 1-2-1/appraisal at the end of the year. This would also present the opportunity to express my views on the courageous conversations email communication which was great but for myself, the email came across as rather impersonal and it would have been better if this was communicated differently, such as face-to-face or due to the coronavirus, virtually. Hopefully after the 1-2-1/appraisal, my ROM will feedback to the executive levels and senior management to spread the word. One could say that in order for change to happen, one must request it.</w:t>
      </w:r>
      <w:r w:rsidRPr="003C01B6">
        <w:rPr>
          <w:rFonts w:eastAsia="Times New Roman" w:cs="Arial"/>
          <w:color w:val="3B3838" w:themeColor="background2" w:themeShade="40"/>
          <w:shd w:val="clear" w:color="auto" w:fill="FFFFFF"/>
          <w:lang w:eastAsia="en-GB"/>
        </w:rPr>
        <w:br/>
      </w:r>
      <w:r w:rsidRPr="003C01B6">
        <w:rPr>
          <w:rFonts w:eastAsia="Times New Roman" w:cs="Arial"/>
          <w:color w:val="3B3838" w:themeColor="background2" w:themeShade="40"/>
          <w:shd w:val="clear" w:color="auto" w:fill="FFFFFF"/>
          <w:lang w:eastAsia="en-GB"/>
        </w:rPr>
        <w:lastRenderedPageBreak/>
        <w:br/>
      </w:r>
      <w:r w:rsidRPr="003C01B6">
        <w:rPr>
          <w:rFonts w:eastAsia="Times New Roman" w:cs="Arial"/>
          <w:color w:val="3B3838" w:themeColor="background2" w:themeShade="40"/>
          <w:u w:val="single"/>
          <w:shd w:val="clear" w:color="auto" w:fill="FFFFFF"/>
          <w:lang w:eastAsia="en-GB"/>
        </w:rPr>
        <w:t>2.2</w:t>
      </w:r>
      <w:r w:rsidRPr="003C01B6">
        <w:rPr>
          <w:rFonts w:cs="Arial"/>
          <w:color w:val="3B3838" w:themeColor="background2" w:themeShade="40"/>
        </w:rPr>
        <w:br/>
      </w:r>
      <w:r w:rsidRPr="003C01B6">
        <w:rPr>
          <w:rFonts w:eastAsia="Times New Roman" w:cs="Arial"/>
          <w:color w:val="3B3838" w:themeColor="background2" w:themeShade="40"/>
          <w:lang w:eastAsia="en-GB"/>
        </w:rPr>
        <w:br/>
      </w:r>
      <w:r w:rsidRPr="003C01B6">
        <w:rPr>
          <w:rFonts w:eastAsia="Times New Roman" w:cs="Arial"/>
          <w:color w:val="3B3838" w:themeColor="background2" w:themeShade="40"/>
          <w:shd w:val="clear" w:color="auto" w:fill="FFFFFF"/>
          <w:lang w:eastAsia="en-GB"/>
        </w:rPr>
        <w:t xml:space="preserve">There are many ways in which we can contribute to the development of coaching and mentoring within the workplace. However, there may be limitations on what can be done due to company polices, HR and other conflicting factors. Clutterbuck (2014) implies the HR department may need persuading as they often assume coaching and mentoring will become their responsibility on top of all other duties, but this isn’t always the case. If coaching and mentoring were actively used within Capita, there would be more ways to get involved and contribute such as development projects, marketing plans and even the option to sign up as a coach/mentor or coachee/mentee within the organisation. </w:t>
      </w:r>
      <w:r w:rsidRPr="003C01B6">
        <w:rPr>
          <w:rFonts w:eastAsia="Times New Roman" w:cs="Arial"/>
          <w:color w:val="3B3838" w:themeColor="background2" w:themeShade="40"/>
          <w:shd w:val="clear" w:color="auto" w:fill="FFFFFF"/>
          <w:lang w:eastAsia="en-GB"/>
        </w:rPr>
        <w:br/>
      </w:r>
      <w:r w:rsidRPr="003C01B6">
        <w:rPr>
          <w:rFonts w:eastAsia="Times New Roman" w:cs="Arial"/>
          <w:color w:val="3B3838" w:themeColor="background2" w:themeShade="40"/>
          <w:shd w:val="clear" w:color="auto" w:fill="FFFFFF"/>
          <w:lang w:eastAsia="en-GB"/>
        </w:rPr>
        <w:br/>
        <w:t xml:space="preserve">From experience, there have been opportunities available to coach new members of the team and the option to enhance personal development by completing further online training courses relevant to the role. </w:t>
      </w:r>
      <w:r w:rsidRPr="003C01B6">
        <w:rPr>
          <w:rFonts w:cs="Arial"/>
          <w:color w:val="3B3838" w:themeColor="background2" w:themeShade="40"/>
        </w:rPr>
        <w:t xml:space="preserve">DOC.1.14 shows an email snippet where a new member of the team has asked me to explain how to create and manage events so some form of coaching will be provided here. </w:t>
      </w:r>
      <w:r w:rsidRPr="003C01B6">
        <w:rPr>
          <w:rFonts w:eastAsia="Times New Roman" w:cs="Arial"/>
          <w:color w:val="3B3838" w:themeColor="background2" w:themeShade="40"/>
          <w:shd w:val="clear" w:color="auto" w:fill="FFFFFF"/>
          <w:lang w:eastAsia="en-GB"/>
        </w:rPr>
        <w:t>Unfortunately, within Capita there is no option to officially contribute to coaching and mentoring. However, in order to successfully complete the assignment, other methods have been investigated without officially being able to do anything certified. In order to demonstrate a better understanding of coaching and mentoring within my team specifically, the GROW model was introduced and explained. Performance Consultants (2011) proclaim the GROW model is a pillar in many organisations. Cox, Bachkirova and Clutterbuck (2014) suggests it can be linked to performance coaching within the workplace because it involves helping someone discover their abilities in order to do something better. The team were then tasked to complete the GROW model in accordance with their own goals or plans work related or not. This demonstrates my contribution to coaching as there was no option to take this any further or do more without authority from the L&amp;D team or senior management.</w:t>
      </w:r>
      <w:r w:rsidRPr="003C01B6">
        <w:rPr>
          <w:rFonts w:eastAsia="Times New Roman" w:cs="Arial"/>
          <w:color w:val="3B3838" w:themeColor="background2" w:themeShade="40"/>
          <w:shd w:val="clear" w:color="auto" w:fill="FFFFFF"/>
          <w:lang w:eastAsia="en-GB"/>
        </w:rPr>
        <w:br/>
      </w:r>
      <w:r w:rsidRPr="003C01B6">
        <w:rPr>
          <w:rFonts w:eastAsia="Times New Roman" w:cs="Arial"/>
          <w:color w:val="3B3838" w:themeColor="background2" w:themeShade="40"/>
          <w:shd w:val="clear" w:color="auto" w:fill="FFFFFF"/>
          <w:lang w:eastAsia="en-GB"/>
        </w:rPr>
        <w:br/>
      </w:r>
      <w:r w:rsidRPr="003C01B6">
        <w:rPr>
          <w:rFonts w:eastAsia="Times New Roman" w:cs="Arial"/>
          <w:color w:val="3B3838" w:themeColor="background2" w:themeShade="40"/>
          <w:u w:val="single"/>
          <w:shd w:val="clear" w:color="auto" w:fill="FFFFFF"/>
          <w:lang w:eastAsia="en-GB"/>
        </w:rPr>
        <w:t>2.3</w:t>
      </w:r>
      <w:r w:rsidRPr="003C01B6">
        <w:rPr>
          <w:rFonts w:eastAsia="Times New Roman" w:cs="Arial"/>
          <w:color w:val="3B3838" w:themeColor="background2" w:themeShade="40"/>
          <w:shd w:val="clear" w:color="auto" w:fill="FFFFFF"/>
          <w:lang w:eastAsia="en-GB"/>
        </w:rPr>
        <w:t xml:space="preserve"> </w:t>
      </w:r>
      <w:r w:rsidRPr="003C01B6">
        <w:rPr>
          <w:rFonts w:eastAsia="Times New Roman" w:cs="Arial"/>
          <w:color w:val="3B3838" w:themeColor="background2" w:themeShade="40"/>
          <w:shd w:val="clear" w:color="auto" w:fill="FFFFFF"/>
          <w:lang w:eastAsia="en-GB"/>
        </w:rPr>
        <w:br/>
      </w:r>
      <w:r w:rsidRPr="003C01B6">
        <w:rPr>
          <w:rFonts w:eastAsia="Times New Roman" w:cs="Arial"/>
          <w:color w:val="3B3838" w:themeColor="background2" w:themeShade="40"/>
          <w:shd w:val="clear" w:color="auto" w:fill="FFFFFF"/>
          <w:lang w:eastAsia="en-GB"/>
        </w:rPr>
        <w:br/>
        <w:t xml:space="preserve">Due to my role and the lack of authority within Capita, there are restrictions in how to contribute to coaching and mentoring along with supporting and developing the understanding. Another thing to consider is that Capita are in partnership with the British Army, therefore the teams are mixed so training and other procedures are segregated as we are essentially two different organisations. However, during a morning team meeting with some colleagues, the topic of coaching and mentoring was explained and </w:t>
      </w:r>
      <w:r w:rsidRPr="003C01B6">
        <w:rPr>
          <w:rFonts w:cs="Arial"/>
          <w:color w:val="3B3838" w:themeColor="background2" w:themeShade="40"/>
        </w:rPr>
        <w:t>DOC.1.15 shows snippets from the team chat to show what coaching and mentoring means to them. This is another example of my contribution.</w:t>
      </w:r>
      <w:r w:rsidRPr="003C01B6">
        <w:rPr>
          <w:rFonts w:cs="Arial"/>
          <w:color w:val="3B3838" w:themeColor="background2" w:themeShade="40"/>
        </w:rPr>
        <w:br/>
      </w:r>
      <w:r w:rsidRPr="003C01B6">
        <w:rPr>
          <w:rFonts w:cs="Arial"/>
          <w:color w:val="3B3838" w:themeColor="background2" w:themeShade="40"/>
        </w:rPr>
        <w:br/>
        <w:t xml:space="preserve">Caplan (2003) explains there are many reasons for coaching and within the workplace there is often the opportunity to assist someone in developing their skills or learning a new part of their role. This type of opportunity not only benefits the coachee but also the coach. </w:t>
      </w:r>
      <w:r w:rsidRPr="003C01B6">
        <w:rPr>
          <w:rFonts w:eastAsia="Times New Roman" w:cs="Arial"/>
          <w:color w:val="3B3838" w:themeColor="background2" w:themeShade="40"/>
          <w:shd w:val="clear" w:color="auto" w:fill="FFFFFF"/>
          <w:lang w:eastAsia="en-GB"/>
        </w:rPr>
        <w:t xml:space="preserve">Cox, Bachkirova and Clutterbuck (2014) clarifies that some managers can become coaches because of their skillset and capabilities, which is a benefit in itself to be considered but also unlocks the chance to develop themselves as well as their coachee. According to Clutterbuck (2014) other benefits include the chance to reflect, academic challenges, own satisfaction along with the chance to increase skills and overall reputation. </w:t>
      </w:r>
      <w:r w:rsidRPr="003C01B6">
        <w:rPr>
          <w:rFonts w:eastAsia="Times New Roman" w:cs="Arial"/>
          <w:color w:val="3B3838" w:themeColor="background2" w:themeShade="40"/>
          <w:shd w:val="clear" w:color="auto" w:fill="FFFFFF"/>
          <w:lang w:eastAsia="en-GB"/>
        </w:rPr>
        <w:br/>
      </w:r>
      <w:r w:rsidRPr="003C01B6">
        <w:rPr>
          <w:rFonts w:eastAsia="Times New Roman" w:cs="Arial"/>
          <w:color w:val="3B3838" w:themeColor="background2" w:themeShade="40"/>
          <w:shd w:val="clear" w:color="auto" w:fill="FFFFFF"/>
          <w:lang w:eastAsia="en-GB"/>
        </w:rPr>
        <w:br/>
        <w:t xml:space="preserve">As previously mentioned, the GROW model was tried and tested by my team through personal instigation. By assisting them with completing this model, there has been evidence collected which can be found at </w:t>
      </w:r>
      <w:r w:rsidRPr="003C01B6">
        <w:rPr>
          <w:rFonts w:cs="Arial"/>
          <w:color w:val="3B3838" w:themeColor="background2" w:themeShade="40"/>
        </w:rPr>
        <w:t xml:space="preserve">DOC.1.16. </w:t>
      </w:r>
      <w:r w:rsidRPr="003C01B6">
        <w:rPr>
          <w:rFonts w:eastAsia="Times New Roman" w:cs="Arial"/>
          <w:color w:val="3B3838" w:themeColor="background2" w:themeShade="40"/>
          <w:shd w:val="clear" w:color="auto" w:fill="FFFFFF"/>
          <w:lang w:eastAsia="en-GB"/>
        </w:rPr>
        <w:t xml:space="preserve">Not only does this demonstrate that coaching and mentoring has been supported within the workplace successfully but also established and in some ways, there has been a contribution to coaching and mentoring, unofficially. </w:t>
      </w:r>
      <w:r w:rsidRPr="003C01B6">
        <w:rPr>
          <w:rFonts w:eastAsia="Times New Roman" w:cs="Arial"/>
          <w:color w:val="3B3838" w:themeColor="background2" w:themeShade="40"/>
          <w:shd w:val="clear" w:color="auto" w:fill="FFFFFF"/>
          <w:lang w:eastAsia="en-GB"/>
        </w:rPr>
        <w:br/>
      </w:r>
      <w:r w:rsidRPr="003C01B6">
        <w:rPr>
          <w:rFonts w:eastAsia="Times New Roman" w:cs="Arial"/>
          <w:color w:val="3B3838" w:themeColor="background2" w:themeShade="40"/>
          <w:shd w:val="clear" w:color="auto" w:fill="FFFFFF"/>
          <w:lang w:eastAsia="en-GB"/>
        </w:rPr>
        <w:br/>
      </w:r>
      <w:r w:rsidRPr="003C01B6">
        <w:rPr>
          <w:rFonts w:eastAsia="Times New Roman" w:cs="Arial"/>
          <w:color w:val="3B3838" w:themeColor="background2" w:themeShade="40"/>
          <w:u w:val="single"/>
          <w:shd w:val="clear" w:color="auto" w:fill="FFFFFF"/>
          <w:lang w:eastAsia="en-GB"/>
        </w:rPr>
        <w:lastRenderedPageBreak/>
        <w:t>2.4</w:t>
      </w:r>
      <w:r w:rsidRPr="003C01B6">
        <w:rPr>
          <w:rFonts w:eastAsia="Times New Roman" w:cs="Arial"/>
          <w:color w:val="3B3838" w:themeColor="background2" w:themeShade="40"/>
          <w:shd w:val="clear" w:color="auto" w:fill="FFFFFF"/>
          <w:lang w:eastAsia="en-GB"/>
        </w:rPr>
        <w:t xml:space="preserve"> </w:t>
      </w:r>
      <w:r w:rsidRPr="003C01B6">
        <w:rPr>
          <w:rFonts w:eastAsia="Times New Roman" w:cs="Arial"/>
          <w:color w:val="3B3838" w:themeColor="background2" w:themeShade="40"/>
          <w:shd w:val="clear" w:color="auto" w:fill="FFFFFF"/>
          <w:lang w:eastAsia="en-GB"/>
        </w:rPr>
        <w:br/>
      </w:r>
      <w:r w:rsidRPr="003C01B6">
        <w:rPr>
          <w:rFonts w:eastAsia="Times New Roman" w:cs="Arial"/>
          <w:color w:val="3B3838" w:themeColor="background2" w:themeShade="40"/>
          <w:shd w:val="clear" w:color="auto" w:fill="FFFFFF"/>
          <w:lang w:eastAsia="en-GB"/>
        </w:rPr>
        <w:br/>
        <w:t xml:space="preserve">The CIPD (2020a) confirm coaching takes place within organisations on a daily basis and perhaps although there are no set coaching polices in place at Capita, it doesn’t mean that coaching doesn’t happen. As previously mentioned from experience, there have been plenty of opportunities to coach and train new members of the team. Cox, Bachkirova and Clutterbuck (2014) implies a coach is usually someone who is more experienced and has more knowledge so having been in my role for almost four years, it makes sense to be chosen to train new members of the team. However, Whitworth, L. et all (2009) interestingly disagrees with her co-active coaching approach and sees the coach and coachee as equals in the relationship. One would argue that there are many approaches to coaching and mentoring to explore and as Finkelstein (2019) rightly points out, one size does not fit all. Having coached a new member of the team recently, </w:t>
      </w:r>
      <w:r w:rsidRPr="003C01B6">
        <w:rPr>
          <w:rFonts w:cs="Arial"/>
          <w:color w:val="3B3838" w:themeColor="background2" w:themeShade="40"/>
        </w:rPr>
        <w:t>DOC.1.17 shows some feedback he has provided from the coaching session.</w:t>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u w:val="single"/>
        </w:rPr>
        <w:t>2.5</w:t>
      </w:r>
      <w:r w:rsidRPr="003C01B6">
        <w:rPr>
          <w:rFonts w:cs="Arial"/>
          <w:color w:val="3B3838" w:themeColor="background2" w:themeShade="40"/>
          <w:u w:val="single"/>
        </w:rPr>
        <w:br/>
      </w:r>
      <w:r w:rsidRPr="003C01B6">
        <w:rPr>
          <w:rFonts w:cs="Arial"/>
          <w:color w:val="3B3838" w:themeColor="background2" w:themeShade="40"/>
          <w:u w:val="single"/>
        </w:rPr>
        <w:br/>
      </w:r>
      <w:r w:rsidRPr="003C01B6">
        <w:rPr>
          <w:rFonts w:cs="Arial"/>
          <w:color w:val="3B3838" w:themeColor="background2" w:themeShade="40"/>
        </w:rPr>
        <w:t>As already explained, the L&amp;D team have no current plans to develop or implement any coaching and mentoring policies at Capita. It seems for an organisation to do better and be better, they must develop their product and people. The CIPD (2019b) explain development is a key ingredient here and cannot be fully achieved with support from the L&amp;D team and management. Coaching and mentoring fall under the development category and the CIPD (2017) imply this needs to be challenged for change to occur.</w:t>
      </w:r>
      <w:r w:rsidRPr="003C01B6">
        <w:rPr>
          <w:rFonts w:cs="Arial"/>
          <w:color w:val="3B3838" w:themeColor="background2" w:themeShade="40"/>
        </w:rPr>
        <w:br/>
      </w:r>
      <w:r w:rsidRPr="003C01B6">
        <w:rPr>
          <w:rFonts w:cs="Arial"/>
          <w:color w:val="3B3838" w:themeColor="background2" w:themeShade="40"/>
        </w:rPr>
        <w:br/>
        <w:t xml:space="preserve">Caplan (2003) explains the world of work is forever changing and it seems we are drifting to a coaching culture. Interestingly, it also appears that due to the coronavirus pandemic, many organisations have been pushed out of their comfort zone and a recent CIPD (2020d) report shares general organisational plans to establish the new way of working post pandemic. To which, </w:t>
      </w:r>
      <w:r w:rsidRPr="003C01B6">
        <w:rPr>
          <w:rFonts w:eastAsia="Times New Roman" w:cs="Arial"/>
          <w:color w:val="3B3838" w:themeColor="background2" w:themeShade="40"/>
          <w:shd w:val="clear" w:color="auto" w:fill="FFFFFF"/>
          <w:lang w:eastAsia="en-GB"/>
        </w:rPr>
        <w:t xml:space="preserve">Chopra, </w:t>
      </w:r>
      <w:proofErr w:type="spellStart"/>
      <w:r w:rsidRPr="003C01B6">
        <w:rPr>
          <w:rFonts w:eastAsia="Times New Roman" w:cs="Arial"/>
          <w:color w:val="3B3838" w:themeColor="background2" w:themeShade="40"/>
          <w:shd w:val="clear" w:color="auto" w:fill="FFFFFF"/>
          <w:lang w:eastAsia="en-GB"/>
        </w:rPr>
        <w:t>Fessell</w:t>
      </w:r>
      <w:proofErr w:type="spellEnd"/>
      <w:r w:rsidRPr="003C01B6">
        <w:rPr>
          <w:rFonts w:eastAsia="Times New Roman" w:cs="Arial"/>
          <w:color w:val="3B3838" w:themeColor="background2" w:themeShade="40"/>
          <w:shd w:val="clear" w:color="auto" w:fill="FFFFFF"/>
          <w:lang w:eastAsia="en-GB"/>
        </w:rPr>
        <w:t xml:space="preserve">, Saint (2020) makes a valid point where due the coronavirus pandemic, </w:t>
      </w:r>
      <w:r w:rsidRPr="003C01B6">
        <w:rPr>
          <w:rFonts w:cs="Arial"/>
          <w:color w:val="3B3838" w:themeColor="background2" w:themeShade="40"/>
        </w:rPr>
        <w:t xml:space="preserve">coaching and mentoring </w:t>
      </w:r>
      <w:r w:rsidRPr="003C01B6">
        <w:rPr>
          <w:rFonts w:eastAsia="Times New Roman" w:cs="Arial"/>
          <w:color w:val="3B3838" w:themeColor="background2" w:themeShade="40"/>
          <w:shd w:val="clear" w:color="auto" w:fill="FFFFFF"/>
          <w:lang w:eastAsia="en-GB"/>
        </w:rPr>
        <w:t xml:space="preserve">have been in demand across many organisations. For example, some mentors have been pushed to the limit, so it is important to appreciate that even during these challenging times a quick message or phone call can have a lasting effect on someone. </w:t>
      </w:r>
      <w:r w:rsidRPr="003C01B6">
        <w:rPr>
          <w:rFonts w:eastAsia="Times New Roman" w:cs="Arial"/>
          <w:color w:val="3B3838" w:themeColor="background2" w:themeShade="40"/>
          <w:shd w:val="clear" w:color="auto" w:fill="FFFFFF"/>
          <w:lang w:eastAsia="en-GB"/>
        </w:rPr>
        <w:br/>
      </w:r>
      <w:r w:rsidRPr="003C01B6">
        <w:rPr>
          <w:rFonts w:eastAsia="Times New Roman" w:cs="Arial"/>
          <w:color w:val="3B3838" w:themeColor="background2" w:themeShade="40"/>
          <w:shd w:val="clear" w:color="auto" w:fill="FFFFFF"/>
          <w:lang w:eastAsia="en-GB"/>
        </w:rPr>
        <w:br/>
        <w:t xml:space="preserve">Whitworth, L. et all (2009) explains coaching is a form of communication, it goes beyond being a job or responsibility but is effectively a skill which emphasizes listening, respect and clarity which is crucially important. </w:t>
      </w:r>
      <w:r w:rsidRPr="003C01B6">
        <w:rPr>
          <w:rFonts w:cs="Arial"/>
          <w:color w:val="3B3838" w:themeColor="background2" w:themeShade="40"/>
        </w:rPr>
        <w:t xml:space="preserve"> </w:t>
      </w:r>
      <w:r w:rsidRPr="003C01B6">
        <w:rPr>
          <w:rFonts w:eastAsia="Times New Roman" w:cs="Arial"/>
          <w:color w:val="3B3838" w:themeColor="background2" w:themeShade="40"/>
          <w:shd w:val="clear" w:color="auto" w:fill="FFFFFF"/>
          <w:lang w:eastAsia="en-GB"/>
        </w:rPr>
        <w:t xml:space="preserve">Armstrong (2017) also declares that organisations are always looking for new ways to improve productivity and to hit targets which asks the question could </w:t>
      </w:r>
      <w:r w:rsidRPr="003C01B6">
        <w:rPr>
          <w:rFonts w:cs="Arial"/>
          <w:color w:val="3B3838" w:themeColor="background2" w:themeShade="40"/>
        </w:rPr>
        <w:t xml:space="preserve">coaching and mentoring </w:t>
      </w:r>
      <w:r w:rsidRPr="003C01B6">
        <w:rPr>
          <w:rFonts w:eastAsia="Times New Roman" w:cs="Arial"/>
          <w:color w:val="3B3838" w:themeColor="background2" w:themeShade="40"/>
          <w:shd w:val="clear" w:color="auto" w:fill="FFFFFF"/>
          <w:lang w:eastAsia="en-GB"/>
        </w:rPr>
        <w:t xml:space="preserve">be a part of this plan. From this, Caine (2018) also implies coaching is a growing trend within organisations. She explains coaches and mentors are not just there to support people but to put plans in place to make sure results are delivered through enhanced training and development programs. This is a culture in itself which promotes innovation and agility, which is what organisations want. There may be many reasons as to why Capita have not implemented coaching and mentoring, which has already been explored. The </w:t>
      </w:r>
      <w:r w:rsidRPr="003C01B6">
        <w:rPr>
          <w:rFonts w:eastAsia="Times New Roman" w:cs="Arial"/>
          <w:color w:val="3B3838" w:themeColor="background2" w:themeShade="40"/>
          <w:lang w:eastAsia="en-GB"/>
        </w:rPr>
        <w:t xml:space="preserve">CIPD (2020c) do suggest this could be down to cost, time and the business needs. </w:t>
      </w:r>
      <w:r w:rsidRPr="003C01B6">
        <w:rPr>
          <w:rFonts w:eastAsia="Times New Roman" w:cs="Arial"/>
          <w:color w:val="3B3838" w:themeColor="background2" w:themeShade="40"/>
          <w:shd w:val="clear" w:color="auto" w:fill="FFFFFF"/>
          <w:lang w:eastAsia="en-GB"/>
        </w:rPr>
        <w:t>Hopefully Capita may adjust their views on coaching and mentoring in the future and adapt an organisational culture.</w:t>
      </w:r>
      <w:r w:rsidRPr="003C01B6">
        <w:rPr>
          <w:rFonts w:eastAsia="Times New Roman" w:cs="Arial"/>
          <w:color w:val="3B3838" w:themeColor="background2" w:themeShade="40"/>
          <w:shd w:val="clear" w:color="auto" w:fill="FFFFFF"/>
          <w:lang w:eastAsia="en-GB"/>
        </w:rPr>
        <w:br/>
      </w:r>
      <w:r w:rsidRPr="003C01B6">
        <w:rPr>
          <w:rFonts w:cs="Arial"/>
          <w:color w:val="3B3838" w:themeColor="background2" w:themeShade="40"/>
        </w:rPr>
        <w:br/>
        <w:t xml:space="preserve">Personally continuing to support coaching and mentoring within Capita by ensuring the CIPD (2021) Profession Map is applied daily. If Capita makes any changes to coaching and mentoring policies in future or agrees to offer programs to staff, it would be beneficial to get involved and a great opportunity to demonstrate new skills learnt on the topic. Also continuing to coach new members of staff is an individual objective and is something that can be sustained and developed over time. For my organisation to recognise the efforts that have been made in order to promote and improve coaching and mentoring, an email from </w:t>
      </w:r>
      <w:r w:rsidRPr="003C01B6">
        <w:rPr>
          <w:rFonts w:cs="Arial"/>
          <w:color w:val="3B3838" w:themeColor="background2" w:themeShade="40"/>
        </w:rPr>
        <w:lastRenderedPageBreak/>
        <w:t>management was requested as evidence. However, this request was denied. Hopefully the email from a colleague presented at DOC.1.17 demonstrating my ability to coach a team member in their new role is suffice for evidence to my contribution to coaching and mentoring.</w:t>
      </w:r>
      <w:r w:rsidRPr="003C01B6">
        <w:rPr>
          <w:rFonts w:cs="Arial"/>
          <w:color w:val="3B3838" w:themeColor="background2" w:themeShade="40"/>
        </w:rPr>
        <w:br/>
      </w:r>
      <w:r w:rsidRPr="003C01B6">
        <w:rPr>
          <w:rFonts w:cs="Arial"/>
          <w:color w:val="3B3838" w:themeColor="background2" w:themeShade="40"/>
        </w:rPr>
        <w:br/>
        <w:t>In order to further review coaching and mentoring within Capita, both the GROW model examples completed by a few colleagues in the team and the email from a new member of the staff providing feedback on the coaching he received from myself are great examples to establish an analysis. They both show the individual support and development into the importance of coaching and mentoring along with the continuous drive to both provide and enhance this without being approved to officially implement anything.</w:t>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003C01B6" w:rsidRPr="003C01B6">
        <w:rPr>
          <w:rFonts w:cs="Arial"/>
          <w:color w:val="3B3838" w:themeColor="background2" w:themeShade="40"/>
          <w:u w:val="single"/>
        </w:rPr>
        <w:lastRenderedPageBreak/>
        <w:t>5ADCM References &amp; Bibliography List</w:t>
      </w:r>
      <w:r w:rsidR="003C01B6" w:rsidRPr="003C01B6">
        <w:rPr>
          <w:rFonts w:cs="Arial"/>
          <w:u w:val="single"/>
        </w:rPr>
        <w:br/>
      </w:r>
      <w:r w:rsidR="003C01B6" w:rsidRPr="003C01B6">
        <w:rPr>
          <w:rFonts w:cs="Arial"/>
          <w:u w:val="single"/>
        </w:rPr>
        <w:br/>
      </w:r>
      <w:proofErr w:type="spellStart"/>
      <w:r w:rsidR="003C01B6" w:rsidRPr="003C01B6">
        <w:rPr>
          <w:rFonts w:cs="Arial"/>
          <w:color w:val="3B3838" w:themeColor="background2" w:themeShade="40"/>
        </w:rPr>
        <w:t>Arema</w:t>
      </w:r>
      <w:proofErr w:type="spellEnd"/>
      <w:r w:rsidR="003C01B6" w:rsidRPr="003C01B6">
        <w:rPr>
          <w:rFonts w:cs="Arial"/>
          <w:color w:val="3B3838" w:themeColor="background2" w:themeShade="40"/>
        </w:rPr>
        <w:t xml:space="preserve"> (n.d.) </w:t>
      </w:r>
      <w:r w:rsidR="003C01B6" w:rsidRPr="003C01B6">
        <w:rPr>
          <w:rFonts w:cs="Arial"/>
          <w:i/>
          <w:iCs/>
          <w:color w:val="3B3838" w:themeColor="background2" w:themeShade="40"/>
        </w:rPr>
        <w:t>Evaluating Coaching</w:t>
      </w:r>
      <w:r w:rsidR="003C01B6" w:rsidRPr="003C01B6">
        <w:rPr>
          <w:rFonts w:cs="Arial"/>
          <w:color w:val="3B3838" w:themeColor="background2" w:themeShade="40"/>
        </w:rPr>
        <w:t xml:space="preserve">. [Online] Available at: </w:t>
      </w:r>
      <w:hyperlink r:id="rId9" w:history="1">
        <w:r w:rsidR="003C01B6" w:rsidRPr="003C01B6">
          <w:rPr>
            <w:rStyle w:val="Hyperlink"/>
            <w:rFonts w:cs="Arial"/>
            <w:color w:val="3B3838" w:themeColor="background2" w:themeShade="40"/>
            <w:u w:val="none"/>
          </w:rPr>
          <w:t>https://www.arema.co.uk/uploads/5/3/0/3/53034997/1.6_white_paper_evaluating_coaching_april_2020.pdf</w:t>
        </w:r>
      </w:hyperlink>
      <w:r w:rsidR="003C01B6" w:rsidRPr="003C01B6">
        <w:rPr>
          <w:rFonts w:cs="Arial"/>
          <w:color w:val="3B3838" w:themeColor="background2" w:themeShade="40"/>
        </w:rPr>
        <w:t xml:space="preserve"> (Accessed 15 May 2021)</w:t>
      </w:r>
      <w:r w:rsidR="003C01B6" w:rsidRPr="003C01B6">
        <w:rPr>
          <w:rFonts w:cs="Arial"/>
          <w:color w:val="3B3838" w:themeColor="background2" w:themeShade="40"/>
        </w:rPr>
        <w:br/>
      </w:r>
      <w:r w:rsidR="003C01B6" w:rsidRPr="003C01B6">
        <w:rPr>
          <w:rFonts w:cs="Arial"/>
          <w:color w:val="3B3838" w:themeColor="background2" w:themeShade="40"/>
        </w:rPr>
        <w:br/>
      </w:r>
      <w:r w:rsidR="003C01B6" w:rsidRPr="003C01B6">
        <w:rPr>
          <w:rFonts w:eastAsia="Times New Roman" w:cs="Arial"/>
          <w:color w:val="3B3838" w:themeColor="background2" w:themeShade="40"/>
          <w:shd w:val="clear" w:color="auto" w:fill="FFFFFF"/>
          <w:lang w:eastAsia="en-GB"/>
        </w:rPr>
        <w:t xml:space="preserve">Armstrong, M. (2017) </w:t>
      </w:r>
      <w:r w:rsidR="003C01B6" w:rsidRPr="003C01B6">
        <w:rPr>
          <w:rFonts w:eastAsia="Times New Roman" w:cs="Arial"/>
          <w:i/>
          <w:iCs/>
          <w:color w:val="3B3838" w:themeColor="background2" w:themeShade="40"/>
          <w:shd w:val="clear" w:color="auto" w:fill="FFFFFF"/>
          <w:lang w:eastAsia="en-GB"/>
        </w:rPr>
        <w:t>How can we fix performance management?</w:t>
      </w:r>
      <w:r w:rsidR="003C01B6" w:rsidRPr="003C01B6">
        <w:rPr>
          <w:rFonts w:eastAsia="Times New Roman" w:cs="Arial"/>
          <w:color w:val="3B3838" w:themeColor="background2" w:themeShade="40"/>
          <w:shd w:val="clear" w:color="auto" w:fill="FFFFFF"/>
          <w:lang w:eastAsia="en-GB"/>
        </w:rPr>
        <w:t xml:space="preserve"> People Management. [Article] 23 November 2017. Available at: </w:t>
      </w:r>
      <w:hyperlink r:id="rId10" w:history="1">
        <w:r w:rsidR="003C01B6" w:rsidRPr="003C01B6">
          <w:rPr>
            <w:rStyle w:val="Hyperlink"/>
            <w:rFonts w:eastAsia="Times New Roman" w:cs="Arial"/>
            <w:color w:val="3B3838" w:themeColor="background2" w:themeShade="40"/>
            <w:u w:val="none"/>
            <w:shd w:val="clear" w:color="auto" w:fill="FFFFFF"/>
            <w:lang w:eastAsia="en-GB"/>
          </w:rPr>
          <w:t>https://www.peoplemanagement.co.uk/voices/comment/fix-performance-management</w:t>
        </w:r>
      </w:hyperlink>
      <w:r w:rsidR="003C01B6" w:rsidRPr="003C01B6">
        <w:rPr>
          <w:rFonts w:eastAsia="Times New Roman" w:cs="Arial"/>
          <w:color w:val="3B3838" w:themeColor="background2" w:themeShade="40"/>
          <w:shd w:val="clear" w:color="auto" w:fill="FFFFFF"/>
          <w:lang w:eastAsia="en-GB"/>
        </w:rPr>
        <w:t xml:space="preserve"> </w:t>
      </w:r>
      <w:r w:rsidR="003C01B6" w:rsidRPr="003C01B6">
        <w:rPr>
          <w:rFonts w:cs="Arial"/>
          <w:color w:val="3B3838" w:themeColor="background2" w:themeShade="40"/>
        </w:rPr>
        <w:t>(</w:t>
      </w:r>
      <w:r w:rsidR="003C01B6" w:rsidRPr="003C01B6">
        <w:rPr>
          <w:rFonts w:cs="Arial"/>
          <w:color w:val="3B3838" w:themeColor="background2" w:themeShade="40"/>
          <w:shd w:val="clear" w:color="auto" w:fill="FFFFFF"/>
        </w:rPr>
        <w:t>Accessed 9 June 2021</w:t>
      </w:r>
      <w:r w:rsidR="003C01B6" w:rsidRPr="003C01B6">
        <w:rPr>
          <w:rFonts w:cs="Arial"/>
          <w:color w:val="3B3838" w:themeColor="background2" w:themeShade="40"/>
        </w:rPr>
        <w:t>)</w:t>
      </w:r>
      <w:r w:rsidR="003C01B6" w:rsidRPr="003C01B6">
        <w:rPr>
          <w:rFonts w:cs="Arial"/>
          <w:color w:val="3B3838" w:themeColor="background2" w:themeShade="40"/>
        </w:rPr>
        <w:br/>
      </w:r>
      <w:r w:rsidR="003C01B6" w:rsidRPr="003C01B6">
        <w:rPr>
          <w:rFonts w:cs="Arial"/>
          <w:color w:val="3B3838" w:themeColor="background2" w:themeShade="40"/>
        </w:rPr>
        <w:br/>
      </w:r>
      <w:r w:rsidR="003C01B6" w:rsidRPr="003C01B6">
        <w:rPr>
          <w:rFonts w:eastAsia="Times New Roman" w:cs="Arial"/>
          <w:color w:val="3B3838" w:themeColor="background2" w:themeShade="40"/>
          <w:shd w:val="clear" w:color="auto" w:fill="FFFFFF"/>
          <w:lang w:eastAsia="en-GB"/>
        </w:rPr>
        <w:t xml:space="preserve">Caine, S. (2018) </w:t>
      </w:r>
      <w:r w:rsidR="003C01B6" w:rsidRPr="003C01B6">
        <w:rPr>
          <w:rFonts w:eastAsia="Times New Roman" w:cs="Arial"/>
          <w:i/>
          <w:iCs/>
          <w:color w:val="3B3838" w:themeColor="background2" w:themeShade="40"/>
          <w:shd w:val="clear" w:color="auto" w:fill="FFFFFF"/>
          <w:lang w:eastAsia="en-GB"/>
        </w:rPr>
        <w:t>The coaching craze explained</w:t>
      </w:r>
      <w:r w:rsidR="003C01B6" w:rsidRPr="003C01B6">
        <w:rPr>
          <w:rFonts w:eastAsia="Times New Roman" w:cs="Arial"/>
          <w:color w:val="3B3838" w:themeColor="background2" w:themeShade="40"/>
          <w:shd w:val="clear" w:color="auto" w:fill="FFFFFF"/>
          <w:lang w:eastAsia="en-GB"/>
        </w:rPr>
        <w:t xml:space="preserve">. People Management. [Article] 19 October 2018. Available at: </w:t>
      </w:r>
      <w:hyperlink r:id="rId11" w:history="1">
        <w:r w:rsidR="003C01B6" w:rsidRPr="003C01B6">
          <w:rPr>
            <w:rStyle w:val="Hyperlink"/>
            <w:rFonts w:eastAsia="Times New Roman" w:cs="Arial"/>
            <w:color w:val="3B3838" w:themeColor="background2" w:themeShade="40"/>
            <w:u w:val="none"/>
            <w:shd w:val="clear" w:color="auto" w:fill="FFFFFF"/>
            <w:lang w:eastAsia="en-GB"/>
          </w:rPr>
          <w:t xml:space="preserve">https://www.peoplemanagement.co.uk/voices/comment/coaching-craze-explained </w:t>
        </w:r>
        <w:r w:rsidR="003C01B6" w:rsidRPr="003C01B6">
          <w:rPr>
            <w:rStyle w:val="Hyperlink"/>
            <w:rFonts w:cs="Arial"/>
            <w:color w:val="3B3838" w:themeColor="background2" w:themeShade="40"/>
            <w:u w:val="none"/>
          </w:rPr>
          <w:t>(</w:t>
        </w:r>
        <w:r w:rsidR="003C01B6" w:rsidRPr="003C01B6">
          <w:rPr>
            <w:rStyle w:val="Hyperlink"/>
            <w:rFonts w:cs="Arial"/>
            <w:color w:val="3B3838" w:themeColor="background2" w:themeShade="40"/>
            <w:u w:val="none"/>
            <w:shd w:val="clear" w:color="auto" w:fill="FFFFFF"/>
          </w:rPr>
          <w:t>9</w:t>
        </w:r>
      </w:hyperlink>
      <w:r w:rsidR="003C01B6" w:rsidRPr="003C01B6">
        <w:rPr>
          <w:rFonts w:cs="Arial"/>
          <w:color w:val="3B3838" w:themeColor="background2" w:themeShade="40"/>
          <w:shd w:val="clear" w:color="auto" w:fill="FFFFFF"/>
        </w:rPr>
        <w:t xml:space="preserve"> June 2021</w:t>
      </w:r>
      <w:r w:rsidR="003C01B6" w:rsidRPr="003C01B6">
        <w:rPr>
          <w:rFonts w:cs="Arial"/>
          <w:color w:val="3B3838" w:themeColor="background2" w:themeShade="40"/>
        </w:rPr>
        <w:t>)</w:t>
      </w:r>
      <w:r w:rsidR="003C01B6" w:rsidRPr="003C01B6">
        <w:rPr>
          <w:rFonts w:eastAsia="Times New Roman" w:cs="Arial"/>
          <w:color w:val="3B3838" w:themeColor="background2" w:themeShade="40"/>
          <w:shd w:val="clear" w:color="auto" w:fill="FFFFFF"/>
          <w:lang w:eastAsia="en-GB"/>
        </w:rPr>
        <w:br/>
      </w:r>
      <w:r w:rsidR="003C01B6" w:rsidRPr="003C01B6">
        <w:rPr>
          <w:rFonts w:eastAsia="Times New Roman" w:cs="Arial"/>
          <w:color w:val="3B3838" w:themeColor="background2" w:themeShade="40"/>
          <w:shd w:val="clear" w:color="auto" w:fill="FFFFFF"/>
          <w:lang w:eastAsia="en-GB"/>
        </w:rPr>
        <w:br/>
        <w:t xml:space="preserve">Chopra, V., </w:t>
      </w:r>
      <w:proofErr w:type="spellStart"/>
      <w:r w:rsidR="003C01B6" w:rsidRPr="003C01B6">
        <w:rPr>
          <w:rFonts w:eastAsia="Times New Roman" w:cs="Arial"/>
          <w:color w:val="3B3838" w:themeColor="background2" w:themeShade="40"/>
          <w:shd w:val="clear" w:color="auto" w:fill="FFFFFF"/>
          <w:lang w:eastAsia="en-GB"/>
        </w:rPr>
        <w:t>Fessell</w:t>
      </w:r>
      <w:proofErr w:type="spellEnd"/>
      <w:r w:rsidR="003C01B6" w:rsidRPr="003C01B6">
        <w:rPr>
          <w:rFonts w:eastAsia="Times New Roman" w:cs="Arial"/>
          <w:color w:val="3B3838" w:themeColor="background2" w:themeShade="40"/>
          <w:shd w:val="clear" w:color="auto" w:fill="FFFFFF"/>
          <w:lang w:eastAsia="en-GB"/>
        </w:rPr>
        <w:t xml:space="preserve">, DP., Saint, S. (2020) </w:t>
      </w:r>
      <w:r w:rsidR="003C01B6" w:rsidRPr="003C01B6">
        <w:rPr>
          <w:rFonts w:eastAsia="Times New Roman" w:cs="Arial"/>
          <w:i/>
          <w:iCs/>
          <w:color w:val="3B3838" w:themeColor="background2" w:themeShade="40"/>
          <w:shd w:val="clear" w:color="auto" w:fill="FFFFFF"/>
          <w:lang w:eastAsia="en-GB"/>
        </w:rPr>
        <w:t>Mentoring during a crisis.</w:t>
      </w:r>
      <w:r w:rsidR="003C01B6" w:rsidRPr="003C01B6">
        <w:rPr>
          <w:rFonts w:eastAsia="Times New Roman" w:cs="Arial"/>
          <w:color w:val="3B3838" w:themeColor="background2" w:themeShade="40"/>
          <w:shd w:val="clear" w:color="auto" w:fill="FFFFFF"/>
          <w:lang w:eastAsia="en-GB"/>
        </w:rPr>
        <w:t xml:space="preserve"> Harvard Business Review [article] 29 October 2020. Available at: </w:t>
      </w:r>
      <w:hyperlink r:id="rId12" w:history="1">
        <w:r w:rsidR="003C01B6" w:rsidRPr="003C01B6">
          <w:rPr>
            <w:rStyle w:val="Hyperlink"/>
            <w:rFonts w:eastAsia="Times New Roman" w:cs="Arial"/>
            <w:color w:val="3B3838" w:themeColor="background2" w:themeShade="40"/>
            <w:u w:val="none"/>
            <w:shd w:val="clear" w:color="auto" w:fill="FFFFFF"/>
            <w:lang w:eastAsia="en-GB"/>
          </w:rPr>
          <w:t>https://hbr.org/2020/10/mentoring-during-a-crisis?registration=success</w:t>
        </w:r>
      </w:hyperlink>
      <w:r w:rsidR="003C01B6" w:rsidRPr="003C01B6">
        <w:rPr>
          <w:rFonts w:eastAsia="Times New Roman" w:cs="Arial"/>
          <w:color w:val="3B3838" w:themeColor="background2" w:themeShade="40"/>
          <w:shd w:val="clear" w:color="auto" w:fill="FFFFFF"/>
          <w:lang w:eastAsia="en-GB"/>
        </w:rPr>
        <w:t xml:space="preserve"> </w:t>
      </w:r>
      <w:r w:rsidR="003C01B6" w:rsidRPr="003C01B6">
        <w:rPr>
          <w:rFonts w:cs="Arial"/>
          <w:color w:val="3B3838" w:themeColor="background2" w:themeShade="40"/>
        </w:rPr>
        <w:t>(</w:t>
      </w:r>
      <w:r w:rsidR="003C01B6" w:rsidRPr="003C01B6">
        <w:rPr>
          <w:rFonts w:cs="Arial"/>
          <w:color w:val="3B3838" w:themeColor="background2" w:themeShade="40"/>
          <w:shd w:val="clear" w:color="auto" w:fill="FFFFFF"/>
        </w:rPr>
        <w:t>Accessed 9 June 2021</w:t>
      </w:r>
      <w:r w:rsidR="003C01B6" w:rsidRPr="003C01B6">
        <w:rPr>
          <w:rFonts w:cs="Arial"/>
          <w:color w:val="3B3838" w:themeColor="background2" w:themeShade="40"/>
        </w:rPr>
        <w:t>)</w:t>
      </w:r>
      <w:r w:rsidR="003C01B6" w:rsidRPr="003C01B6">
        <w:rPr>
          <w:rFonts w:cs="Arial"/>
          <w:color w:val="3B3838" w:themeColor="background2" w:themeShade="40"/>
        </w:rPr>
        <w:br/>
      </w:r>
      <w:r w:rsidR="003C01B6" w:rsidRPr="003C01B6">
        <w:rPr>
          <w:rFonts w:cs="Arial"/>
          <w:color w:val="3B3838" w:themeColor="background2" w:themeShade="40"/>
        </w:rPr>
        <w:br/>
        <w:t xml:space="preserve">Capita (n.d.) </w:t>
      </w:r>
      <w:r w:rsidR="003C01B6" w:rsidRPr="003C01B6">
        <w:rPr>
          <w:rFonts w:cs="Arial"/>
          <w:i/>
          <w:iCs/>
          <w:color w:val="3B3838" w:themeColor="background2" w:themeShade="40"/>
        </w:rPr>
        <w:t>About us – Mission statement.</w:t>
      </w:r>
      <w:r w:rsidR="003C01B6" w:rsidRPr="003C01B6">
        <w:rPr>
          <w:rFonts w:cs="Arial"/>
          <w:color w:val="3B3838" w:themeColor="background2" w:themeShade="40"/>
        </w:rPr>
        <w:t xml:space="preserve"> [Online] Available at: </w:t>
      </w:r>
      <w:hyperlink r:id="rId13" w:history="1">
        <w:r w:rsidR="003C01B6" w:rsidRPr="003C01B6">
          <w:rPr>
            <w:rStyle w:val="Hyperlink"/>
            <w:rFonts w:cs="Arial"/>
            <w:color w:val="3B3838" w:themeColor="background2" w:themeShade="40"/>
            <w:u w:val="none"/>
          </w:rPr>
          <w:t>https://www.capita.com/our-company/about-capita</w:t>
        </w:r>
      </w:hyperlink>
      <w:r w:rsidR="003C01B6" w:rsidRPr="003C01B6">
        <w:rPr>
          <w:rFonts w:cs="Arial"/>
          <w:color w:val="3B3838" w:themeColor="background2" w:themeShade="40"/>
        </w:rPr>
        <w:t xml:space="preserve"> (Accessed 18 May 2021)</w:t>
      </w:r>
      <w:r w:rsidR="003C01B6" w:rsidRPr="003C01B6">
        <w:rPr>
          <w:rFonts w:cs="Arial"/>
          <w:color w:val="3B3838" w:themeColor="background2" w:themeShade="40"/>
        </w:rPr>
        <w:br/>
      </w:r>
      <w:r w:rsidR="003C01B6" w:rsidRPr="003C01B6">
        <w:rPr>
          <w:rFonts w:cs="Arial"/>
          <w:color w:val="3B3838" w:themeColor="background2" w:themeShade="40"/>
        </w:rPr>
        <w:br/>
        <w:t xml:space="preserve">Capita (2021) </w:t>
      </w:r>
      <w:r w:rsidR="003C01B6" w:rsidRPr="003C01B6">
        <w:rPr>
          <w:rFonts w:cs="Arial"/>
          <w:i/>
          <w:iCs/>
          <w:color w:val="3B3838" w:themeColor="background2" w:themeShade="40"/>
        </w:rPr>
        <w:t xml:space="preserve">Capita Annual Report 2020. </w:t>
      </w:r>
      <w:r w:rsidR="003C01B6" w:rsidRPr="003C01B6">
        <w:rPr>
          <w:rFonts w:cs="Arial"/>
          <w:color w:val="3B3838" w:themeColor="background2" w:themeShade="40"/>
        </w:rPr>
        <w:t xml:space="preserve">[Report] 16 March 2021. Available at: </w:t>
      </w:r>
      <w:hyperlink r:id="rId14" w:history="1">
        <w:r w:rsidR="003C01B6" w:rsidRPr="003C01B6">
          <w:rPr>
            <w:rStyle w:val="Hyperlink"/>
            <w:rFonts w:cs="Arial"/>
            <w:color w:val="3B3838" w:themeColor="background2" w:themeShade="40"/>
            <w:u w:val="none"/>
          </w:rPr>
          <w:t>https://www.capita.com/sites/g/files/nginej291/files/acquiadam/2021-03/capita-annual-report-2020-strategic-review.pdf</w:t>
        </w:r>
      </w:hyperlink>
      <w:r w:rsidR="003C01B6" w:rsidRPr="003C01B6">
        <w:rPr>
          <w:rFonts w:cs="Arial"/>
          <w:color w:val="3B3838" w:themeColor="background2" w:themeShade="40"/>
        </w:rPr>
        <w:t xml:space="preserve"> (Accessed 18 May 2021)</w:t>
      </w:r>
      <w:r w:rsidR="003C01B6" w:rsidRPr="003C01B6">
        <w:rPr>
          <w:rFonts w:cs="Arial"/>
          <w:color w:val="3B3838" w:themeColor="background2" w:themeShade="40"/>
        </w:rPr>
        <w:br/>
      </w:r>
      <w:r w:rsidR="003C01B6" w:rsidRPr="003C01B6">
        <w:rPr>
          <w:rFonts w:cs="Arial"/>
          <w:color w:val="3B3838" w:themeColor="background2" w:themeShade="40"/>
        </w:rPr>
        <w:br/>
      </w:r>
      <w:r w:rsidR="003C01B6" w:rsidRPr="003C01B6">
        <w:rPr>
          <w:rFonts w:eastAsia="Times New Roman" w:cs="Arial"/>
          <w:color w:val="3B3838" w:themeColor="background2" w:themeShade="40"/>
          <w:shd w:val="clear" w:color="auto" w:fill="FFFFFF"/>
          <w:lang w:eastAsia="en-GB"/>
        </w:rPr>
        <w:t>Caplan, J (2003) </w:t>
      </w:r>
      <w:r w:rsidR="003C01B6" w:rsidRPr="003C01B6">
        <w:rPr>
          <w:rFonts w:eastAsia="Times New Roman" w:cs="Arial"/>
          <w:color w:val="3B3838" w:themeColor="background2" w:themeShade="40"/>
          <w:lang w:eastAsia="en-GB"/>
        </w:rPr>
        <w:t>Coaching for the future: how smart companies use coaching and mentoring</w:t>
      </w:r>
      <w:r w:rsidR="003C01B6" w:rsidRPr="003C01B6">
        <w:rPr>
          <w:rFonts w:eastAsia="Times New Roman" w:cs="Arial"/>
          <w:color w:val="3B3838" w:themeColor="background2" w:themeShade="40"/>
          <w:shd w:val="clear" w:color="auto" w:fill="FFFFFF"/>
          <w:lang w:eastAsia="en-GB"/>
        </w:rPr>
        <w:t>. London: CIPD</w:t>
      </w:r>
      <w:r w:rsidR="003C01B6" w:rsidRPr="003C01B6">
        <w:rPr>
          <w:rFonts w:eastAsia="Times New Roman" w:cs="Arial"/>
          <w:color w:val="3B3838" w:themeColor="background2" w:themeShade="40"/>
          <w:shd w:val="clear" w:color="auto" w:fill="FFFFFF"/>
          <w:lang w:eastAsia="en-GB"/>
        </w:rPr>
        <w:br/>
      </w:r>
    </w:p>
    <w:p w14:paraId="4D223348" w14:textId="77777777" w:rsidR="003C01B6" w:rsidRPr="003C01B6" w:rsidRDefault="003C01B6" w:rsidP="003C01B6">
      <w:pPr>
        <w:shd w:val="clear" w:color="auto" w:fill="FFFFFF"/>
        <w:spacing w:after="240"/>
        <w:rPr>
          <w:rFonts w:eastAsia="Times New Roman" w:cs="Arial"/>
          <w:color w:val="3B3838" w:themeColor="background2" w:themeShade="40"/>
          <w:lang w:eastAsia="en-GB"/>
        </w:rPr>
      </w:pPr>
      <w:r w:rsidRPr="003C01B6">
        <w:rPr>
          <w:rFonts w:eastAsia="Times New Roman" w:cs="Arial"/>
          <w:color w:val="3B3838" w:themeColor="background2" w:themeShade="40"/>
          <w:lang w:eastAsia="en-GB"/>
        </w:rPr>
        <w:t>CIPD (2017) </w:t>
      </w:r>
      <w:r w:rsidRPr="003C01B6">
        <w:rPr>
          <w:rFonts w:eastAsia="Times New Roman" w:cs="Arial"/>
          <w:i/>
          <w:iCs/>
          <w:color w:val="3B3838" w:themeColor="background2" w:themeShade="40"/>
          <w:lang w:eastAsia="en-GB"/>
        </w:rPr>
        <w:t xml:space="preserve">Coaching Culture – Episode 128. </w:t>
      </w:r>
      <w:r w:rsidRPr="003C01B6">
        <w:rPr>
          <w:rFonts w:eastAsia="Times New Roman" w:cs="Arial"/>
          <w:color w:val="3B3838" w:themeColor="background2" w:themeShade="40"/>
          <w:lang w:eastAsia="en-GB"/>
        </w:rPr>
        <w:t xml:space="preserve">[Podcast] 5 September 2017. Available at: </w:t>
      </w:r>
      <w:hyperlink r:id="rId15" w:history="1">
        <w:r w:rsidRPr="003C01B6">
          <w:rPr>
            <w:rStyle w:val="Hyperlink"/>
            <w:rFonts w:eastAsia="Times New Roman" w:cs="Arial"/>
            <w:color w:val="3B3838" w:themeColor="background2" w:themeShade="40"/>
            <w:u w:val="none"/>
            <w:lang w:eastAsia="en-GB"/>
          </w:rPr>
          <w:t>https://www.cipd.co.uk/podcasts/coaching-culture</w:t>
        </w:r>
      </w:hyperlink>
      <w:r w:rsidRPr="003C01B6">
        <w:rPr>
          <w:rFonts w:eastAsia="Times New Roman" w:cs="Arial"/>
          <w:color w:val="3B3838" w:themeColor="background2" w:themeShade="40"/>
          <w:lang w:eastAsia="en-GB"/>
        </w:rPr>
        <w:t xml:space="preserve"> </w:t>
      </w:r>
      <w:r w:rsidRPr="003C01B6">
        <w:rPr>
          <w:rFonts w:cs="Arial"/>
          <w:color w:val="3B3838" w:themeColor="background2" w:themeShade="40"/>
        </w:rPr>
        <w:t>(Accessed 15 May 2021)</w:t>
      </w:r>
    </w:p>
    <w:p w14:paraId="341628E6" w14:textId="77777777" w:rsidR="003C01B6" w:rsidRPr="003C01B6" w:rsidRDefault="003C01B6" w:rsidP="003C01B6">
      <w:pPr>
        <w:shd w:val="clear" w:color="auto" w:fill="FFFFFF"/>
        <w:spacing w:after="240"/>
        <w:rPr>
          <w:rFonts w:eastAsia="Times New Roman" w:cs="Arial"/>
          <w:color w:val="3B3838" w:themeColor="background2" w:themeShade="40"/>
          <w:lang w:eastAsia="en-GB"/>
        </w:rPr>
      </w:pPr>
      <w:r w:rsidRPr="003C01B6">
        <w:rPr>
          <w:rFonts w:eastAsia="Times New Roman" w:cs="Arial"/>
          <w:color w:val="3B3838" w:themeColor="background2" w:themeShade="40"/>
          <w:lang w:eastAsia="en-GB"/>
        </w:rPr>
        <w:t>CIPD (2019a) </w:t>
      </w:r>
      <w:r w:rsidRPr="003C01B6">
        <w:rPr>
          <w:rFonts w:eastAsia="Times New Roman" w:cs="Arial"/>
          <w:i/>
          <w:iCs/>
          <w:color w:val="3B3838" w:themeColor="background2" w:themeShade="40"/>
          <w:lang w:eastAsia="en-GB"/>
        </w:rPr>
        <w:t xml:space="preserve">Critical thinking – Episode 154. </w:t>
      </w:r>
      <w:r w:rsidRPr="003C01B6">
        <w:rPr>
          <w:rFonts w:eastAsia="Times New Roman" w:cs="Arial"/>
          <w:color w:val="3B3838" w:themeColor="background2" w:themeShade="40"/>
          <w:lang w:eastAsia="en-GB"/>
        </w:rPr>
        <w:t xml:space="preserve">[Podcast] 5 November 2019. Available at: </w:t>
      </w:r>
      <w:hyperlink r:id="rId16" w:history="1">
        <w:r w:rsidRPr="003C01B6">
          <w:rPr>
            <w:rStyle w:val="Hyperlink"/>
            <w:rFonts w:eastAsia="Times New Roman" w:cs="Arial"/>
            <w:color w:val="3B3838" w:themeColor="background2" w:themeShade="40"/>
            <w:u w:val="none"/>
            <w:lang w:eastAsia="en-GB"/>
          </w:rPr>
          <w:t>https://www.cipd.co.uk/podcasts/critical-thinking</w:t>
        </w:r>
      </w:hyperlink>
      <w:r w:rsidRPr="003C01B6">
        <w:rPr>
          <w:rFonts w:eastAsia="Times New Roman" w:cs="Arial"/>
          <w:color w:val="3B3838" w:themeColor="background2" w:themeShade="40"/>
          <w:lang w:eastAsia="en-GB"/>
        </w:rPr>
        <w:t xml:space="preserve"> </w:t>
      </w:r>
      <w:r w:rsidRPr="003C01B6">
        <w:rPr>
          <w:rFonts w:cs="Arial"/>
          <w:color w:val="3B3838" w:themeColor="background2" w:themeShade="40"/>
        </w:rPr>
        <w:t>(Accessed 15 May 2021)</w:t>
      </w:r>
      <w:r w:rsidRPr="003C01B6">
        <w:rPr>
          <w:rFonts w:cs="Arial"/>
          <w:color w:val="3B3838" w:themeColor="background2" w:themeShade="40"/>
        </w:rPr>
        <w:br/>
      </w:r>
      <w:r w:rsidRPr="003C01B6">
        <w:rPr>
          <w:rFonts w:cs="Arial"/>
          <w:color w:val="3B3838" w:themeColor="background2" w:themeShade="40"/>
        </w:rPr>
        <w:br/>
        <w:t xml:space="preserve">CIPD (2019b) </w:t>
      </w:r>
      <w:proofErr w:type="spellStart"/>
      <w:r w:rsidRPr="003C01B6">
        <w:rPr>
          <w:rFonts w:cs="Arial"/>
          <w:color w:val="3B3838" w:themeColor="background2" w:themeShade="40"/>
        </w:rPr>
        <w:t>Professionalising</w:t>
      </w:r>
      <w:proofErr w:type="spellEnd"/>
      <w:r w:rsidRPr="003C01B6">
        <w:rPr>
          <w:rFonts w:cs="Arial"/>
          <w:color w:val="3B3838" w:themeColor="background2" w:themeShade="40"/>
        </w:rPr>
        <w:t xml:space="preserve"> Learning and Development. [Report] 6 February 2019. Available at:  </w:t>
      </w:r>
      <w:hyperlink r:id="rId17" w:history="1">
        <w:r w:rsidRPr="003C01B6">
          <w:rPr>
            <w:rStyle w:val="Hyperlink"/>
            <w:rFonts w:cs="Arial"/>
            <w:color w:val="3B3838" w:themeColor="background2" w:themeShade="40"/>
            <w:u w:val="none"/>
          </w:rPr>
          <w:t>https://www.cipd.co.uk/Images/professionalising-learning-development-report19_tcm18-53783.pdf</w:t>
        </w:r>
      </w:hyperlink>
      <w:r w:rsidRPr="003C01B6">
        <w:rPr>
          <w:rFonts w:cs="Arial"/>
          <w:color w:val="3B3838" w:themeColor="background2" w:themeShade="40"/>
        </w:rPr>
        <w:t xml:space="preserve"> (Accessed 19 Jun 2021)</w:t>
      </w:r>
    </w:p>
    <w:p w14:paraId="512BCDEE" w14:textId="77777777" w:rsidR="003C01B6" w:rsidRPr="003C01B6" w:rsidRDefault="003C01B6" w:rsidP="003C01B6">
      <w:pPr>
        <w:shd w:val="clear" w:color="auto" w:fill="FFFFFF"/>
        <w:spacing w:after="240"/>
        <w:rPr>
          <w:rFonts w:eastAsia="Times New Roman" w:cs="Arial"/>
          <w:color w:val="3B3838" w:themeColor="background2" w:themeShade="40"/>
          <w:lang w:eastAsia="en-GB"/>
        </w:rPr>
      </w:pPr>
      <w:r w:rsidRPr="003C01B6">
        <w:rPr>
          <w:rFonts w:cs="Arial"/>
          <w:color w:val="3B3838" w:themeColor="background2" w:themeShade="40"/>
          <w:shd w:val="clear" w:color="auto" w:fill="FFFFFF"/>
        </w:rPr>
        <w:t xml:space="preserve">CIPD (2020a) Coaching and mentoring. [Factsheet] 3 August 2020. Available at: </w:t>
      </w:r>
      <w:hyperlink r:id="rId18" w:history="1">
        <w:r w:rsidRPr="003C01B6">
          <w:rPr>
            <w:rStyle w:val="Hyperlink"/>
            <w:rFonts w:cs="Arial"/>
            <w:color w:val="3B3838" w:themeColor="background2" w:themeShade="40"/>
            <w:u w:val="none"/>
            <w:shd w:val="clear" w:color="auto" w:fill="FFFFFF"/>
          </w:rPr>
          <w:t>https://www.cipd.co.uk/knowledge/fundamentals/people/development/coaching-mentoring-factsheet</w:t>
        </w:r>
      </w:hyperlink>
      <w:r w:rsidRPr="003C01B6">
        <w:rPr>
          <w:rFonts w:cs="Arial"/>
          <w:color w:val="3B3838" w:themeColor="background2" w:themeShade="40"/>
          <w:shd w:val="clear" w:color="auto" w:fill="FFFFFF"/>
        </w:rPr>
        <w:t xml:space="preserve"> </w:t>
      </w:r>
      <w:r w:rsidRPr="003C01B6">
        <w:rPr>
          <w:rFonts w:cs="Arial"/>
          <w:color w:val="3B3838" w:themeColor="background2" w:themeShade="40"/>
        </w:rPr>
        <w:t>(Accessed 15 May 2021)</w:t>
      </w:r>
      <w:r w:rsidRPr="003C01B6">
        <w:rPr>
          <w:rFonts w:cs="Arial"/>
          <w:color w:val="3B3838" w:themeColor="background2" w:themeShade="40"/>
          <w:shd w:val="clear" w:color="auto" w:fill="FFFFFF"/>
        </w:rPr>
        <w:br/>
      </w:r>
      <w:r w:rsidRPr="003C01B6">
        <w:rPr>
          <w:rFonts w:cs="Arial"/>
          <w:color w:val="3B3838" w:themeColor="background2" w:themeShade="40"/>
          <w:shd w:val="clear" w:color="auto" w:fill="FFFFFF"/>
        </w:rPr>
        <w:br/>
        <w:t xml:space="preserve">CIPD (2020b) </w:t>
      </w:r>
      <w:r w:rsidRPr="003C01B6">
        <w:rPr>
          <w:rFonts w:cs="Arial"/>
          <w:i/>
          <w:iCs/>
          <w:color w:val="3B3838" w:themeColor="background2" w:themeShade="40"/>
          <w:shd w:val="clear" w:color="auto" w:fill="FFFFFF"/>
        </w:rPr>
        <w:t>Line Manager’s role in supporting the people profession.</w:t>
      </w:r>
      <w:r w:rsidRPr="003C01B6">
        <w:rPr>
          <w:rFonts w:cs="Arial"/>
          <w:color w:val="3B3838" w:themeColor="background2" w:themeShade="40"/>
          <w:shd w:val="clear" w:color="auto" w:fill="FFFFFF"/>
        </w:rPr>
        <w:t>12 November 2020.</w:t>
      </w:r>
      <w:r w:rsidRPr="003C01B6">
        <w:rPr>
          <w:rFonts w:cs="Arial"/>
          <w:i/>
          <w:iCs/>
          <w:color w:val="3B3838" w:themeColor="background2" w:themeShade="40"/>
          <w:shd w:val="clear" w:color="auto" w:fill="FFFFFF"/>
        </w:rPr>
        <w:t xml:space="preserve"> </w:t>
      </w:r>
      <w:r w:rsidRPr="003C01B6">
        <w:rPr>
          <w:rFonts w:cs="Arial"/>
          <w:color w:val="3B3838" w:themeColor="background2" w:themeShade="40"/>
          <w:shd w:val="clear" w:color="auto" w:fill="FFFFFF"/>
        </w:rPr>
        <w:t xml:space="preserve">[Factsheet] Available at: https://www.cipd.co.uk/knowledge/fundamentals/people/hr/line-managers-factsheet </w:t>
      </w:r>
      <w:r w:rsidRPr="003C01B6">
        <w:rPr>
          <w:rFonts w:cs="Arial"/>
          <w:color w:val="3B3838" w:themeColor="background2" w:themeShade="40"/>
        </w:rPr>
        <w:t>(Accessed 15 May 2021)</w:t>
      </w:r>
      <w:r w:rsidRPr="003C01B6">
        <w:rPr>
          <w:rFonts w:cs="Arial"/>
          <w:color w:val="3B3838" w:themeColor="background2" w:themeShade="40"/>
          <w:shd w:val="clear" w:color="auto" w:fill="FFFFFF"/>
        </w:rPr>
        <w:br/>
      </w:r>
      <w:r w:rsidRPr="003C01B6">
        <w:rPr>
          <w:rFonts w:cs="Arial"/>
          <w:color w:val="3B3838" w:themeColor="background2" w:themeShade="40"/>
          <w:shd w:val="clear" w:color="auto" w:fill="FFFFFF"/>
        </w:rPr>
        <w:br/>
      </w:r>
      <w:r w:rsidRPr="003C01B6">
        <w:rPr>
          <w:rFonts w:eastAsia="Times New Roman" w:cs="Arial"/>
          <w:color w:val="3B3838" w:themeColor="background2" w:themeShade="40"/>
          <w:lang w:eastAsia="en-GB"/>
        </w:rPr>
        <w:t>CIPD (2020c) </w:t>
      </w:r>
      <w:r w:rsidRPr="003C01B6">
        <w:rPr>
          <w:rFonts w:eastAsia="Times New Roman" w:cs="Arial"/>
          <w:i/>
          <w:iCs/>
          <w:color w:val="3B3838" w:themeColor="background2" w:themeShade="40"/>
          <w:lang w:eastAsia="en-GB"/>
        </w:rPr>
        <w:t xml:space="preserve">Costing and Benchmarking Learning &amp; Development. </w:t>
      </w:r>
      <w:r w:rsidRPr="003C01B6">
        <w:rPr>
          <w:rFonts w:eastAsia="Times New Roman" w:cs="Arial"/>
          <w:color w:val="3B3838" w:themeColor="background2" w:themeShade="40"/>
          <w:lang w:eastAsia="en-GB"/>
        </w:rPr>
        <w:t xml:space="preserve">[Factsheet] 20 August 2020. Available at: </w:t>
      </w:r>
      <w:hyperlink r:id="rId19" w:history="1">
        <w:r w:rsidRPr="003C01B6">
          <w:rPr>
            <w:rStyle w:val="Hyperlink"/>
            <w:rFonts w:eastAsia="Times New Roman" w:cs="Arial"/>
            <w:color w:val="3B3838" w:themeColor="background2" w:themeShade="40"/>
            <w:u w:val="none"/>
            <w:lang w:eastAsia="en-GB"/>
          </w:rPr>
          <w:t>https://www.cipd.co.uk/knowledge/strategy/development/benchmarking-factsheet</w:t>
        </w:r>
      </w:hyperlink>
      <w:r w:rsidRPr="003C01B6">
        <w:rPr>
          <w:rFonts w:eastAsia="Times New Roman" w:cs="Arial"/>
          <w:color w:val="3B3838" w:themeColor="background2" w:themeShade="40"/>
          <w:lang w:eastAsia="en-GB"/>
        </w:rPr>
        <w:t xml:space="preserve">  </w:t>
      </w:r>
      <w:r w:rsidRPr="003C01B6">
        <w:rPr>
          <w:rFonts w:cs="Arial"/>
          <w:color w:val="3B3838" w:themeColor="background2" w:themeShade="40"/>
        </w:rPr>
        <w:t>(Accessed 15 May 2021)</w:t>
      </w:r>
      <w:r w:rsidRPr="003C01B6">
        <w:rPr>
          <w:rFonts w:eastAsia="Times New Roman" w:cs="Arial"/>
          <w:color w:val="3B3838" w:themeColor="background2" w:themeShade="40"/>
          <w:lang w:eastAsia="en-GB"/>
        </w:rPr>
        <w:t xml:space="preserve"> </w:t>
      </w:r>
      <w:r w:rsidRPr="003C01B6">
        <w:rPr>
          <w:rFonts w:eastAsia="Times New Roman" w:cs="Arial"/>
          <w:color w:val="3B3838" w:themeColor="background2" w:themeShade="40"/>
          <w:lang w:eastAsia="en-GB"/>
        </w:rPr>
        <w:br/>
      </w:r>
      <w:r w:rsidRPr="003C01B6">
        <w:rPr>
          <w:rFonts w:eastAsia="Times New Roman" w:cs="Arial"/>
          <w:color w:val="3B3838" w:themeColor="background2" w:themeShade="40"/>
          <w:lang w:eastAsia="en-GB"/>
        </w:rPr>
        <w:br/>
      </w:r>
      <w:r w:rsidRPr="003C01B6">
        <w:rPr>
          <w:rFonts w:cs="Arial"/>
          <w:color w:val="3B3838" w:themeColor="background2" w:themeShade="40"/>
        </w:rPr>
        <w:t xml:space="preserve">CIPD (2020d) </w:t>
      </w:r>
      <w:r w:rsidRPr="003C01B6">
        <w:rPr>
          <w:rFonts w:cs="Arial"/>
          <w:i/>
          <w:iCs/>
          <w:color w:val="3B3838" w:themeColor="background2" w:themeShade="40"/>
        </w:rPr>
        <w:t>Embedding new ways of working post-pandemic.</w:t>
      </w:r>
      <w:r w:rsidRPr="003C01B6">
        <w:rPr>
          <w:rFonts w:cs="Arial"/>
          <w:color w:val="3B3838" w:themeColor="background2" w:themeShade="40"/>
        </w:rPr>
        <w:t xml:space="preserve"> [Report] 16 September 2020. Available at: </w:t>
      </w:r>
      <w:hyperlink r:id="rId20" w:history="1">
        <w:r w:rsidRPr="003C01B6">
          <w:rPr>
            <w:rStyle w:val="Hyperlink"/>
            <w:rFonts w:cs="Arial"/>
            <w:color w:val="3B3838" w:themeColor="background2" w:themeShade="40"/>
            <w:u w:val="none"/>
          </w:rPr>
          <w:t>https://www.cipd.co.uk/knowledge/work/trends/working-post-pandemic</w:t>
        </w:r>
      </w:hyperlink>
      <w:r w:rsidRPr="003C01B6">
        <w:rPr>
          <w:rFonts w:cs="Arial"/>
          <w:color w:val="3B3838" w:themeColor="background2" w:themeShade="40"/>
        </w:rPr>
        <w:t xml:space="preserve"> (Accessed 9 June 2021)</w:t>
      </w:r>
    </w:p>
    <w:p w14:paraId="1887FD27" w14:textId="77777777" w:rsidR="003C01B6" w:rsidRPr="003C01B6" w:rsidRDefault="003C01B6" w:rsidP="003C01B6">
      <w:pPr>
        <w:shd w:val="clear" w:color="auto" w:fill="FFFFFF"/>
        <w:spacing w:after="240"/>
        <w:rPr>
          <w:rFonts w:eastAsia="Times New Roman" w:cs="Arial"/>
          <w:color w:val="3B3838" w:themeColor="background2" w:themeShade="40"/>
          <w:lang w:eastAsia="en-GB"/>
        </w:rPr>
      </w:pPr>
      <w:r w:rsidRPr="003C01B6">
        <w:rPr>
          <w:rFonts w:eastAsia="Times New Roman" w:cs="Arial"/>
          <w:color w:val="3B3838" w:themeColor="background2" w:themeShade="40"/>
          <w:lang w:eastAsia="en-GB"/>
        </w:rPr>
        <w:lastRenderedPageBreak/>
        <w:t>CIPD (2020d) </w:t>
      </w:r>
      <w:r w:rsidRPr="003C01B6">
        <w:rPr>
          <w:rFonts w:eastAsia="Times New Roman" w:cs="Arial"/>
          <w:i/>
          <w:iCs/>
          <w:color w:val="3B3838" w:themeColor="background2" w:themeShade="40"/>
          <w:lang w:eastAsia="en-GB"/>
        </w:rPr>
        <w:t>Executive Summary. UK Working Lives: The CIPD Job Quality Index</w:t>
      </w:r>
      <w:r w:rsidRPr="003C01B6">
        <w:rPr>
          <w:rFonts w:eastAsia="Times New Roman" w:cs="Arial"/>
          <w:color w:val="3B3838" w:themeColor="background2" w:themeShade="40"/>
          <w:lang w:eastAsia="en-GB"/>
        </w:rPr>
        <w:t xml:space="preserve">. [Report] 4 June 2020. Available at: </w:t>
      </w:r>
      <w:hyperlink r:id="rId21" w:history="1">
        <w:r w:rsidRPr="003C01B6">
          <w:rPr>
            <w:rStyle w:val="Hyperlink"/>
            <w:rFonts w:eastAsia="Times New Roman" w:cs="Arial"/>
            <w:color w:val="3B3838" w:themeColor="background2" w:themeShade="40"/>
            <w:u w:val="none"/>
            <w:lang w:eastAsia="en-GB"/>
          </w:rPr>
          <w:t>https://www.cipd.co.uk/Images/uk-working-lives-summary-2019-v1_tcm18-58584.pdf</w:t>
        </w:r>
      </w:hyperlink>
      <w:r w:rsidRPr="003C01B6">
        <w:rPr>
          <w:rFonts w:eastAsia="Times New Roman" w:cs="Arial"/>
          <w:color w:val="3B3838" w:themeColor="background2" w:themeShade="40"/>
          <w:lang w:eastAsia="en-GB"/>
        </w:rPr>
        <w:t xml:space="preserve">. </w:t>
      </w:r>
      <w:r w:rsidRPr="003C01B6">
        <w:rPr>
          <w:rFonts w:cs="Arial"/>
          <w:color w:val="3B3838" w:themeColor="background2" w:themeShade="40"/>
        </w:rPr>
        <w:t>(Accessed 15 May 2021)</w:t>
      </w:r>
      <w:r w:rsidRPr="003C01B6">
        <w:rPr>
          <w:rFonts w:cs="Arial"/>
          <w:color w:val="3B3838" w:themeColor="background2" w:themeShade="40"/>
        </w:rPr>
        <w:br/>
      </w:r>
      <w:r w:rsidRPr="003C01B6">
        <w:rPr>
          <w:rFonts w:cs="Arial"/>
          <w:color w:val="3B3838" w:themeColor="background2" w:themeShade="40"/>
        </w:rPr>
        <w:br/>
        <w:t xml:space="preserve">CIPD (2021) The People Profession Map [Online] Available at: </w:t>
      </w:r>
      <w:hyperlink r:id="rId22" w:history="1">
        <w:r w:rsidRPr="003C01B6">
          <w:rPr>
            <w:rStyle w:val="Hyperlink"/>
            <w:rFonts w:cs="Arial"/>
            <w:color w:val="3B3838" w:themeColor="background2" w:themeShade="40"/>
            <w:u w:val="none"/>
          </w:rPr>
          <w:t>https://peopleprofession.cipd.org/profession-map</w:t>
        </w:r>
      </w:hyperlink>
      <w:r w:rsidRPr="003C01B6">
        <w:rPr>
          <w:rFonts w:cs="Arial"/>
          <w:color w:val="3B3838" w:themeColor="background2" w:themeShade="40"/>
        </w:rPr>
        <w:t xml:space="preserve"> </w:t>
      </w:r>
      <w:r w:rsidRPr="003C01B6">
        <w:rPr>
          <w:rFonts w:cs="Arial"/>
          <w:color w:val="3B3838" w:themeColor="background2" w:themeShade="40"/>
        </w:rPr>
        <w:br/>
      </w:r>
      <w:r w:rsidRPr="003C01B6">
        <w:rPr>
          <w:rFonts w:cs="Arial"/>
          <w:color w:val="3B3838" w:themeColor="background2" w:themeShade="40"/>
        </w:rPr>
        <w:br/>
      </w:r>
      <w:r w:rsidRPr="003C01B6">
        <w:rPr>
          <w:rFonts w:eastAsia="Times New Roman" w:cs="Arial"/>
          <w:color w:val="3B3838" w:themeColor="background2" w:themeShade="40"/>
          <w:shd w:val="clear" w:color="auto" w:fill="FFFFFF"/>
          <w:lang w:eastAsia="en-GB"/>
        </w:rPr>
        <w:t>Clifton, J. &amp; Harter, J. K. (2019) </w:t>
      </w:r>
      <w:r w:rsidRPr="003C01B6">
        <w:rPr>
          <w:rFonts w:eastAsia="Times New Roman" w:cs="Arial"/>
          <w:color w:val="3B3838" w:themeColor="background2" w:themeShade="40"/>
          <w:lang w:eastAsia="en-GB"/>
        </w:rPr>
        <w:t>It's the manager: Gallup finds the quality of managers and team leaders is the single biggest factor in your organization's long-term success</w:t>
      </w:r>
      <w:r w:rsidRPr="003C01B6">
        <w:rPr>
          <w:rFonts w:eastAsia="Times New Roman" w:cs="Arial"/>
          <w:color w:val="3B3838" w:themeColor="background2" w:themeShade="40"/>
          <w:shd w:val="clear" w:color="auto" w:fill="FFFFFF"/>
          <w:lang w:eastAsia="en-GB"/>
        </w:rPr>
        <w:t>. Gallup Inc. New York.</w:t>
      </w:r>
    </w:p>
    <w:p w14:paraId="340784E7" w14:textId="77777777" w:rsidR="003C01B6" w:rsidRPr="003C01B6" w:rsidRDefault="003C01B6" w:rsidP="003C01B6">
      <w:pPr>
        <w:shd w:val="clear" w:color="auto" w:fill="FFFFFF"/>
        <w:spacing w:after="240"/>
        <w:rPr>
          <w:rFonts w:eastAsia="Times New Roman" w:cs="Arial"/>
          <w:color w:val="3B3838" w:themeColor="background2" w:themeShade="40"/>
          <w:lang w:eastAsia="en-GB"/>
        </w:rPr>
      </w:pPr>
      <w:r w:rsidRPr="003C01B6">
        <w:rPr>
          <w:rFonts w:cs="Arial"/>
          <w:color w:val="3B3838" w:themeColor="background2" w:themeShade="40"/>
          <w:shd w:val="clear" w:color="auto" w:fill="FFFFFF"/>
        </w:rPr>
        <w:t>Clutterbuck, D. (2007) Coaching the team at work. Nicholas Brealey. London.</w:t>
      </w:r>
      <w:r w:rsidRPr="003C01B6">
        <w:rPr>
          <w:rFonts w:cs="Arial"/>
          <w:color w:val="3B3838" w:themeColor="background2" w:themeShade="40"/>
          <w:shd w:val="clear" w:color="auto" w:fill="FFFFFF"/>
        </w:rPr>
        <w:br/>
      </w:r>
      <w:r w:rsidRPr="003C01B6">
        <w:rPr>
          <w:rFonts w:cs="Arial"/>
          <w:color w:val="3B3838" w:themeColor="background2" w:themeShade="40"/>
          <w:shd w:val="clear" w:color="auto" w:fill="FFFFFF"/>
        </w:rPr>
        <w:br/>
        <w:t>Clutterbuck, D. (2014) </w:t>
      </w:r>
      <w:r w:rsidRPr="003C01B6">
        <w:rPr>
          <w:rFonts w:cs="Arial"/>
          <w:color w:val="3B3838" w:themeColor="background2" w:themeShade="40"/>
        </w:rPr>
        <w:t>Everyone needs a mentor</w:t>
      </w:r>
      <w:r w:rsidRPr="003C01B6">
        <w:rPr>
          <w:rFonts w:cs="Arial"/>
          <w:color w:val="3B3838" w:themeColor="background2" w:themeShade="40"/>
          <w:shd w:val="clear" w:color="auto" w:fill="FFFFFF"/>
        </w:rPr>
        <w:t> (5th edition). Chartered Institute of Personnel and Development. London.</w:t>
      </w:r>
      <w:r w:rsidRPr="003C01B6">
        <w:rPr>
          <w:rFonts w:cs="Arial"/>
          <w:color w:val="3B3838" w:themeColor="background2" w:themeShade="40"/>
          <w:shd w:val="clear" w:color="auto" w:fill="FFFFFF"/>
        </w:rPr>
        <w:br/>
      </w:r>
      <w:r w:rsidRPr="003C01B6">
        <w:rPr>
          <w:rFonts w:cs="Arial"/>
          <w:color w:val="3B3838" w:themeColor="background2" w:themeShade="40"/>
          <w:shd w:val="clear" w:color="auto" w:fill="FFFFFF"/>
        </w:rPr>
        <w:br/>
      </w:r>
      <w:r w:rsidRPr="003C01B6">
        <w:rPr>
          <w:rFonts w:eastAsia="Times New Roman" w:cs="Arial"/>
          <w:color w:val="3B3838" w:themeColor="background2" w:themeShade="40"/>
          <w:shd w:val="clear" w:color="auto" w:fill="FFFFFF"/>
          <w:lang w:eastAsia="en-GB"/>
        </w:rPr>
        <w:t>Connor, M &amp; Pokora, J (2012) </w:t>
      </w:r>
      <w:r w:rsidRPr="003C01B6">
        <w:rPr>
          <w:rFonts w:eastAsia="Times New Roman" w:cs="Arial"/>
          <w:color w:val="3B3838" w:themeColor="background2" w:themeShade="40"/>
          <w:lang w:eastAsia="en-GB"/>
        </w:rPr>
        <w:t>Coaching and mentoring at work developing effective practice</w:t>
      </w:r>
      <w:r w:rsidRPr="003C01B6">
        <w:rPr>
          <w:rFonts w:eastAsia="Times New Roman" w:cs="Arial"/>
          <w:color w:val="3B3838" w:themeColor="background2" w:themeShade="40"/>
          <w:shd w:val="clear" w:color="auto" w:fill="FFFFFF"/>
          <w:lang w:eastAsia="en-GB"/>
        </w:rPr>
        <w:t> (2nd edition) McGraw-Hill: Open University Press.</w:t>
      </w:r>
      <w:r w:rsidRPr="003C01B6">
        <w:rPr>
          <w:rFonts w:eastAsia="Times New Roman" w:cs="Arial"/>
          <w:color w:val="3B3838" w:themeColor="background2" w:themeShade="40"/>
          <w:shd w:val="clear" w:color="auto" w:fill="FFFFFF"/>
          <w:lang w:eastAsia="en-GB"/>
        </w:rPr>
        <w:br/>
      </w:r>
      <w:r w:rsidRPr="003C01B6">
        <w:rPr>
          <w:rFonts w:eastAsia="Times New Roman" w:cs="Arial"/>
          <w:color w:val="3B3838" w:themeColor="background2" w:themeShade="40"/>
          <w:shd w:val="clear" w:color="auto" w:fill="FFFFFF"/>
          <w:lang w:eastAsia="en-GB"/>
        </w:rPr>
        <w:br/>
      </w:r>
      <w:r w:rsidRPr="003C01B6">
        <w:rPr>
          <w:rFonts w:cs="Arial"/>
          <w:color w:val="3B3838" w:themeColor="background2" w:themeShade="40"/>
          <w:shd w:val="clear" w:color="auto" w:fill="FFFFFF"/>
        </w:rPr>
        <w:t>Cox, E., Bachkirova, T., &amp; Clutterbuck, D. (2014) </w:t>
      </w:r>
      <w:r w:rsidRPr="003C01B6">
        <w:rPr>
          <w:rFonts w:cs="Arial"/>
          <w:color w:val="3B3838" w:themeColor="background2" w:themeShade="40"/>
        </w:rPr>
        <w:t>The complete handbook of coaching</w:t>
      </w:r>
      <w:r w:rsidRPr="003C01B6">
        <w:rPr>
          <w:rFonts w:cs="Arial"/>
          <w:color w:val="3B3838" w:themeColor="background2" w:themeShade="40"/>
          <w:shd w:val="clear" w:color="auto" w:fill="FFFFFF"/>
        </w:rPr>
        <w:t> (2nd edition). Sage Publications Ltd. London.</w:t>
      </w:r>
      <w:r w:rsidRPr="003C01B6">
        <w:rPr>
          <w:rFonts w:eastAsia="Times New Roman" w:cs="Arial"/>
          <w:color w:val="3B3838" w:themeColor="background2" w:themeShade="40"/>
          <w:shd w:val="clear" w:color="auto" w:fill="FFFFFF"/>
          <w:lang w:eastAsia="en-GB"/>
        </w:rPr>
        <w:br/>
      </w:r>
      <w:r w:rsidRPr="003C01B6">
        <w:rPr>
          <w:rFonts w:eastAsia="Times New Roman" w:cs="Arial"/>
          <w:color w:val="3B3838" w:themeColor="background2" w:themeShade="40"/>
          <w:shd w:val="clear" w:color="auto" w:fill="FFFFFF"/>
          <w:lang w:eastAsia="en-GB"/>
        </w:rPr>
        <w:br/>
      </w:r>
      <w:r w:rsidRPr="003C01B6">
        <w:rPr>
          <w:rFonts w:eastAsia="Times New Roman" w:cs="Arial"/>
          <w:color w:val="3B3838" w:themeColor="background2" w:themeShade="40"/>
          <w:lang w:eastAsia="en-GB"/>
        </w:rPr>
        <w:t xml:space="preserve">Deloitte (2020) </w:t>
      </w:r>
      <w:r w:rsidRPr="003C01B6">
        <w:rPr>
          <w:rFonts w:eastAsia="Times New Roman" w:cs="Arial"/>
          <w:i/>
          <w:iCs/>
          <w:color w:val="3B3838" w:themeColor="background2" w:themeShade="40"/>
          <w:lang w:eastAsia="en-GB"/>
        </w:rPr>
        <w:t>Deloitte Insights - Introduction: The social enterprise in a world disrupted</w:t>
      </w:r>
      <w:r w:rsidRPr="003C01B6">
        <w:rPr>
          <w:rFonts w:eastAsia="Times New Roman" w:cs="Arial"/>
          <w:color w:val="3B3838" w:themeColor="background2" w:themeShade="40"/>
          <w:lang w:eastAsia="en-GB"/>
        </w:rPr>
        <w:t xml:space="preserve">. [Report] 9 December 2020. Available at: </w:t>
      </w:r>
      <w:hyperlink r:id="rId23" w:history="1">
        <w:r w:rsidRPr="003C01B6">
          <w:rPr>
            <w:rStyle w:val="Hyperlink"/>
            <w:rFonts w:eastAsia="Times New Roman" w:cs="Arial"/>
            <w:color w:val="3B3838" w:themeColor="background2" w:themeShade="40"/>
            <w:u w:val="none"/>
            <w:lang w:eastAsia="en-GB"/>
          </w:rPr>
          <w:t>https://www2.deloitte.com/us/en/insights/focus/human-capital-trends/2021/social-enterprise-survive-to-thrive.html</w:t>
        </w:r>
      </w:hyperlink>
      <w:r w:rsidRPr="003C01B6">
        <w:rPr>
          <w:rFonts w:eastAsia="Times New Roman" w:cs="Arial"/>
          <w:color w:val="3B3838" w:themeColor="background2" w:themeShade="40"/>
          <w:lang w:eastAsia="en-GB"/>
        </w:rPr>
        <w:t xml:space="preserve"> </w:t>
      </w:r>
      <w:r w:rsidRPr="003C01B6">
        <w:rPr>
          <w:rFonts w:cs="Arial"/>
          <w:color w:val="3B3838" w:themeColor="background2" w:themeShade="40"/>
        </w:rPr>
        <w:t>(Accessed 15 May 2021)</w:t>
      </w:r>
    </w:p>
    <w:p w14:paraId="1F82738D" w14:textId="3C0B8CF4" w:rsidR="003C01B6" w:rsidRPr="003C01B6" w:rsidRDefault="003C01B6" w:rsidP="003C01B6">
      <w:pPr>
        <w:shd w:val="clear" w:color="auto" w:fill="FFFFFF"/>
        <w:spacing w:after="240"/>
        <w:rPr>
          <w:rFonts w:eastAsia="Times New Roman" w:cs="Arial"/>
          <w:color w:val="3B3838" w:themeColor="background2" w:themeShade="40"/>
          <w:lang w:eastAsia="en-GB"/>
        </w:rPr>
      </w:pPr>
      <w:r w:rsidRPr="003C01B6">
        <w:rPr>
          <w:rFonts w:eastAsia="Times New Roman" w:cs="Arial"/>
          <w:color w:val="3B3838" w:themeColor="background2" w:themeShade="40"/>
          <w:lang w:eastAsia="en-GB"/>
        </w:rPr>
        <w:t>Dunlop, C.W (2017) Forbes</w:t>
      </w:r>
      <w:r w:rsidRPr="003C01B6">
        <w:rPr>
          <w:rFonts w:eastAsia="Times New Roman" w:cs="Arial"/>
          <w:i/>
          <w:iCs/>
          <w:color w:val="3B3838" w:themeColor="background2" w:themeShade="40"/>
          <w:lang w:eastAsia="en-GB"/>
        </w:rPr>
        <w:t xml:space="preserve"> - The Success and Failure </w:t>
      </w:r>
      <w:proofErr w:type="gramStart"/>
      <w:r w:rsidRPr="003C01B6">
        <w:rPr>
          <w:rFonts w:eastAsia="Times New Roman" w:cs="Arial"/>
          <w:i/>
          <w:iCs/>
          <w:color w:val="3B3838" w:themeColor="background2" w:themeShade="40"/>
          <w:lang w:eastAsia="en-GB"/>
        </w:rPr>
        <w:t>Of</w:t>
      </w:r>
      <w:proofErr w:type="gramEnd"/>
      <w:r w:rsidRPr="003C01B6">
        <w:rPr>
          <w:rFonts w:eastAsia="Times New Roman" w:cs="Arial"/>
          <w:i/>
          <w:iCs/>
          <w:color w:val="3B3838" w:themeColor="background2" w:themeShade="40"/>
          <w:lang w:eastAsia="en-GB"/>
        </w:rPr>
        <w:t xml:space="preserve"> The Coaching Industry</w:t>
      </w:r>
      <w:r w:rsidRPr="003C01B6">
        <w:rPr>
          <w:rFonts w:eastAsia="Times New Roman" w:cs="Arial"/>
          <w:color w:val="3B3838" w:themeColor="background2" w:themeShade="40"/>
          <w:lang w:eastAsia="en-GB"/>
        </w:rPr>
        <w:t xml:space="preserve">. [Article] 5 October 2017. Available at: </w:t>
      </w:r>
      <w:hyperlink r:id="rId24" w:anchor="126c2c1a6765" w:history="1">
        <w:r w:rsidRPr="003C01B6">
          <w:rPr>
            <w:rStyle w:val="Hyperlink"/>
            <w:rFonts w:eastAsia="Times New Roman" w:cs="Arial"/>
            <w:color w:val="3B3838" w:themeColor="background2" w:themeShade="40"/>
            <w:u w:val="none"/>
            <w:lang w:eastAsia="en-GB"/>
          </w:rPr>
          <w:t>https://www.forbes.com/sites/forbescoachescouncil/2017/10/05/the-success-and-failure-of-the-coaching-industry/#126c2c1a6765</w:t>
        </w:r>
      </w:hyperlink>
      <w:r w:rsidRPr="003C01B6">
        <w:rPr>
          <w:rFonts w:eastAsia="Times New Roman" w:cs="Arial"/>
          <w:color w:val="3B3838" w:themeColor="background2" w:themeShade="40"/>
          <w:lang w:eastAsia="en-GB"/>
        </w:rPr>
        <w:t xml:space="preserve"> </w:t>
      </w:r>
      <w:r w:rsidRPr="003C01B6">
        <w:rPr>
          <w:rFonts w:cs="Arial"/>
          <w:color w:val="3B3838" w:themeColor="background2" w:themeShade="40"/>
        </w:rPr>
        <w:t>(Accessed 15 May 2021)</w:t>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shd w:val="clear" w:color="auto" w:fill="FFFFFF"/>
        </w:rPr>
        <w:t xml:space="preserve">Finkelstein, S (2019) Why a one-size-fits-all approach to employee development doesn’t work. Harvard Business Review. 5 March 2019. Available at: </w:t>
      </w:r>
      <w:hyperlink r:id="rId25" w:history="1">
        <w:r w:rsidRPr="003C01B6">
          <w:rPr>
            <w:rStyle w:val="Hyperlink"/>
            <w:rFonts w:cs="Arial"/>
            <w:color w:val="3B3838" w:themeColor="background2" w:themeShade="40"/>
            <w:u w:val="none"/>
            <w:shd w:val="clear" w:color="auto" w:fill="FFFFFF"/>
          </w:rPr>
          <w:t>https://hbr.org/2019/03/why-a-one-size-fits-all-approach-to-employee-development-doesnt-work</w:t>
        </w:r>
      </w:hyperlink>
      <w:r w:rsidRPr="003C01B6">
        <w:rPr>
          <w:rFonts w:cs="Arial"/>
          <w:color w:val="3B3838" w:themeColor="background2" w:themeShade="40"/>
          <w:shd w:val="clear" w:color="auto" w:fill="FFFFFF"/>
        </w:rPr>
        <w:t xml:space="preserve"> (Accessed 9 June 2021)</w:t>
      </w:r>
      <w:r w:rsidRPr="003C01B6">
        <w:rPr>
          <w:rFonts w:cs="Arial"/>
          <w:color w:val="3B3838" w:themeColor="background2" w:themeShade="40"/>
          <w:shd w:val="clear" w:color="auto" w:fill="FFFFFF"/>
        </w:rPr>
        <w:br/>
      </w:r>
      <w:r w:rsidRPr="003C01B6">
        <w:rPr>
          <w:rFonts w:cs="Arial"/>
          <w:color w:val="3B3838" w:themeColor="background2" w:themeShade="40"/>
          <w:shd w:val="clear" w:color="auto" w:fill="FFFFFF"/>
        </w:rPr>
        <w:br/>
      </w:r>
      <w:r w:rsidRPr="003C01B6">
        <w:rPr>
          <w:rFonts w:cs="Arial"/>
          <w:color w:val="3B3838" w:themeColor="background2" w:themeShade="40"/>
        </w:rPr>
        <w:t xml:space="preserve">Gillen, T (2017) People Management - Thinking about ditching your annual appraisal? Think again. [Article] 29 November 2017. Available at: </w:t>
      </w:r>
      <w:hyperlink r:id="rId26" w:history="1">
        <w:r w:rsidRPr="003C01B6">
          <w:rPr>
            <w:rStyle w:val="Hyperlink"/>
            <w:rFonts w:cs="Arial"/>
            <w:color w:val="3B3838" w:themeColor="background2" w:themeShade="40"/>
            <w:u w:val="none"/>
          </w:rPr>
          <w:t>https://www.peoplemanagement.co.uk/voices/comment/thinking-ditching-annual-appraisal-think-again</w:t>
        </w:r>
      </w:hyperlink>
      <w:r w:rsidRPr="003C01B6">
        <w:rPr>
          <w:rFonts w:cs="Arial"/>
          <w:color w:val="3B3838" w:themeColor="background2" w:themeShade="40"/>
        </w:rPr>
        <w:t xml:space="preserve"> (Accessed 16 May 2021)</w:t>
      </w:r>
    </w:p>
    <w:p w14:paraId="6A97B5B2" w14:textId="77777777" w:rsidR="003C01B6" w:rsidRPr="003C01B6" w:rsidRDefault="003C01B6" w:rsidP="003C01B6">
      <w:pPr>
        <w:shd w:val="clear" w:color="auto" w:fill="FFFFFF"/>
        <w:spacing w:after="240"/>
        <w:rPr>
          <w:rFonts w:eastAsia="Times New Roman" w:cs="Arial"/>
          <w:color w:val="3B3838" w:themeColor="background2" w:themeShade="40"/>
          <w:lang w:eastAsia="en-GB"/>
        </w:rPr>
      </w:pPr>
      <w:r w:rsidRPr="003C01B6">
        <w:rPr>
          <w:rFonts w:eastAsia="Times New Roman" w:cs="Arial"/>
          <w:color w:val="3B3838" w:themeColor="background2" w:themeShade="40"/>
          <w:lang w:eastAsia="en-GB"/>
        </w:rPr>
        <w:t>McKinsey Global Institute (2019)</w:t>
      </w:r>
      <w:r w:rsidRPr="003C01B6">
        <w:rPr>
          <w:rFonts w:eastAsia="Times New Roman" w:cs="Arial"/>
          <w:i/>
          <w:iCs/>
          <w:color w:val="3B3838" w:themeColor="background2" w:themeShade="40"/>
          <w:lang w:eastAsia="en-GB"/>
        </w:rPr>
        <w:t xml:space="preserve"> McKinsey</w:t>
      </w:r>
      <w:r w:rsidRPr="003C01B6">
        <w:rPr>
          <w:rFonts w:eastAsia="Times New Roman" w:cs="Arial"/>
          <w:color w:val="3B3838" w:themeColor="background2" w:themeShade="40"/>
          <w:lang w:eastAsia="en-GB"/>
        </w:rPr>
        <w:t xml:space="preserve"> </w:t>
      </w:r>
      <w:r w:rsidRPr="003C01B6">
        <w:rPr>
          <w:rFonts w:eastAsia="Times New Roman" w:cs="Arial"/>
          <w:i/>
          <w:iCs/>
          <w:color w:val="3B3838" w:themeColor="background2" w:themeShade="40"/>
          <w:lang w:eastAsia="en-GB"/>
        </w:rPr>
        <w:t>Top 10 most popular economics charts from the McKinsey Global Institute.</w:t>
      </w:r>
      <w:r w:rsidRPr="003C01B6">
        <w:rPr>
          <w:rFonts w:eastAsia="Times New Roman" w:cs="Arial"/>
          <w:color w:val="3B3838" w:themeColor="background2" w:themeShade="40"/>
          <w:lang w:eastAsia="en-GB"/>
        </w:rPr>
        <w:t xml:space="preserve"> [Report] 16 December 2019. Available at: </w:t>
      </w:r>
      <w:hyperlink r:id="rId27" w:history="1">
        <w:r w:rsidRPr="003C01B6">
          <w:rPr>
            <w:rStyle w:val="Hyperlink"/>
            <w:rFonts w:eastAsia="Times New Roman" w:cs="Arial"/>
            <w:color w:val="3B3838" w:themeColor="background2" w:themeShade="40"/>
            <w:u w:val="none"/>
            <w:lang w:eastAsia="en-GB"/>
          </w:rPr>
          <w:t>https://www.mckinsey.com/featured-insights/innovation-and-growth/ten-highlights-from-our-2019-research#</w:t>
        </w:r>
      </w:hyperlink>
      <w:r w:rsidRPr="003C01B6">
        <w:rPr>
          <w:rFonts w:eastAsia="Times New Roman" w:cs="Arial"/>
          <w:color w:val="3B3838" w:themeColor="background2" w:themeShade="40"/>
          <w:lang w:eastAsia="en-GB"/>
        </w:rPr>
        <w:t xml:space="preserve"> </w:t>
      </w:r>
      <w:r w:rsidRPr="003C01B6">
        <w:rPr>
          <w:rFonts w:cs="Arial"/>
          <w:color w:val="3B3838" w:themeColor="background2" w:themeShade="40"/>
        </w:rPr>
        <w:t>(Accessed 15 May 2021)</w:t>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shd w:val="clear" w:color="auto" w:fill="FFFFFF"/>
        </w:rPr>
        <w:t xml:space="preserve">Performance Consultants (2011) Grow Model, Sir John Whitmore’s Grow Coaching Model Framework – Performance Consultants [online] Available at: </w:t>
      </w:r>
      <w:hyperlink r:id="rId28" w:history="1">
        <w:r w:rsidRPr="003C01B6">
          <w:rPr>
            <w:rStyle w:val="Hyperlink"/>
            <w:rFonts w:cs="Arial"/>
            <w:color w:val="3B3838" w:themeColor="background2" w:themeShade="40"/>
            <w:u w:val="none"/>
            <w:shd w:val="clear" w:color="auto" w:fill="FFFFFF"/>
          </w:rPr>
          <w:t>https://www.performanceconsultants.com/grow-model</w:t>
        </w:r>
      </w:hyperlink>
      <w:r w:rsidRPr="003C01B6">
        <w:rPr>
          <w:rFonts w:cs="Arial"/>
          <w:color w:val="3B3838" w:themeColor="background2" w:themeShade="40"/>
          <w:shd w:val="clear" w:color="auto" w:fill="FFFFFF"/>
        </w:rPr>
        <w:t xml:space="preserve"> (Accessed 9 June 2021)</w:t>
      </w:r>
    </w:p>
    <w:p w14:paraId="592266D2" w14:textId="77777777" w:rsidR="003C01B6" w:rsidRPr="003C01B6" w:rsidRDefault="003C01B6" w:rsidP="003C01B6">
      <w:pPr>
        <w:shd w:val="clear" w:color="auto" w:fill="FFFFFF"/>
        <w:spacing w:after="240"/>
        <w:rPr>
          <w:rFonts w:eastAsia="Times New Roman" w:cs="Arial"/>
          <w:color w:val="3B3838" w:themeColor="background2" w:themeShade="40"/>
          <w:lang w:eastAsia="en-GB"/>
        </w:rPr>
      </w:pPr>
      <w:r w:rsidRPr="003C01B6">
        <w:rPr>
          <w:rFonts w:cs="Arial"/>
          <w:color w:val="3B3838" w:themeColor="background2" w:themeShade="40"/>
        </w:rPr>
        <w:t xml:space="preserve">Taylor, S. and Woodhams, C. (2016) </w:t>
      </w:r>
      <w:r w:rsidRPr="003C01B6">
        <w:rPr>
          <w:rFonts w:cs="Arial"/>
          <w:i/>
          <w:iCs/>
          <w:color w:val="3B3838" w:themeColor="background2" w:themeShade="40"/>
        </w:rPr>
        <w:t>Human Resource Management: People and Organisations.</w:t>
      </w:r>
      <w:r w:rsidRPr="003C01B6">
        <w:rPr>
          <w:rFonts w:cs="Arial"/>
          <w:color w:val="3B3838" w:themeColor="background2" w:themeShade="40"/>
        </w:rPr>
        <w:t xml:space="preserve"> 2</w:t>
      </w:r>
      <w:r w:rsidRPr="003C01B6">
        <w:rPr>
          <w:rFonts w:cs="Arial"/>
          <w:color w:val="3B3838" w:themeColor="background2" w:themeShade="40"/>
          <w:vertAlign w:val="superscript"/>
        </w:rPr>
        <w:t>nd</w:t>
      </w:r>
      <w:r w:rsidRPr="003C01B6">
        <w:rPr>
          <w:rFonts w:cs="Arial"/>
          <w:color w:val="3B3838" w:themeColor="background2" w:themeShade="40"/>
        </w:rPr>
        <w:t xml:space="preserve"> Ed. London: CIPD</w:t>
      </w:r>
      <w:r w:rsidRPr="003C01B6">
        <w:rPr>
          <w:rFonts w:eastAsia="Times New Roman" w:cs="Arial"/>
          <w:color w:val="3B3838" w:themeColor="background2" w:themeShade="40"/>
          <w:lang w:eastAsia="en-GB"/>
        </w:rPr>
        <w:t xml:space="preserve"> </w:t>
      </w:r>
      <w:r w:rsidRPr="003C01B6">
        <w:rPr>
          <w:rFonts w:eastAsia="Times New Roman" w:cs="Arial"/>
          <w:color w:val="3B3838" w:themeColor="background2" w:themeShade="40"/>
          <w:lang w:eastAsia="en-GB"/>
        </w:rPr>
        <w:br/>
      </w:r>
      <w:r w:rsidRPr="003C01B6">
        <w:rPr>
          <w:rFonts w:eastAsia="Times New Roman" w:cs="Arial"/>
          <w:color w:val="3B3838" w:themeColor="background2" w:themeShade="40"/>
          <w:lang w:eastAsia="en-GB"/>
        </w:rPr>
        <w:br/>
        <w:t xml:space="preserve">The Coaching Tools Company (2020) </w:t>
      </w:r>
      <w:r w:rsidRPr="003C01B6">
        <w:rPr>
          <w:rFonts w:eastAsia="Times New Roman" w:cs="Arial"/>
          <w:i/>
          <w:iCs/>
          <w:color w:val="3B3838" w:themeColor="background2" w:themeShade="40"/>
          <w:lang w:eastAsia="en-GB"/>
        </w:rPr>
        <w:t xml:space="preserve">Coaching Tools, Forms, Templates &amp; Exercises </w:t>
      </w:r>
      <w:r w:rsidRPr="003C01B6">
        <w:rPr>
          <w:rFonts w:eastAsia="Times New Roman" w:cs="Arial"/>
          <w:color w:val="3B3838" w:themeColor="background2" w:themeShade="40"/>
          <w:lang w:eastAsia="en-GB"/>
        </w:rPr>
        <w:t xml:space="preserve">[Online] Available at: https://www.thecoachingtoolscompany.com </w:t>
      </w:r>
      <w:r w:rsidRPr="003C01B6">
        <w:rPr>
          <w:rFonts w:cs="Arial"/>
          <w:color w:val="3B3838" w:themeColor="background2" w:themeShade="40"/>
        </w:rPr>
        <w:t>(Accessed 15 May 2021)</w:t>
      </w:r>
    </w:p>
    <w:p w14:paraId="5AC4386C" w14:textId="27515357" w:rsidR="008D4031" w:rsidRPr="008D4031" w:rsidRDefault="003C01B6" w:rsidP="003C01B6">
      <w:pPr>
        <w:rPr>
          <w:rFonts w:eastAsia="Times New Roman" w:cs="Arial"/>
          <w:color w:val="3B3838" w:themeColor="background2" w:themeShade="40"/>
          <w:lang w:eastAsia="en-GB"/>
        </w:rPr>
      </w:pPr>
      <w:r w:rsidRPr="003C01B6">
        <w:rPr>
          <w:rFonts w:eastAsia="Times New Roman" w:cs="Arial"/>
          <w:color w:val="3B3838" w:themeColor="background2" w:themeShade="40"/>
          <w:shd w:val="clear" w:color="auto" w:fill="FFFFFF"/>
          <w:lang w:eastAsia="en-GB"/>
        </w:rPr>
        <w:lastRenderedPageBreak/>
        <w:t>Whitworth, L. et all (2009) </w:t>
      </w:r>
      <w:r w:rsidRPr="003C01B6">
        <w:rPr>
          <w:rFonts w:eastAsia="Times New Roman" w:cs="Arial"/>
          <w:color w:val="3B3838" w:themeColor="background2" w:themeShade="40"/>
          <w:lang w:eastAsia="en-GB"/>
        </w:rPr>
        <w:t>Co-active Coaching: new skills for coaching people toward success in work and life</w:t>
      </w:r>
      <w:r w:rsidRPr="003C01B6">
        <w:rPr>
          <w:rFonts w:eastAsia="Times New Roman" w:cs="Arial"/>
          <w:color w:val="3B3838" w:themeColor="background2" w:themeShade="40"/>
          <w:shd w:val="clear" w:color="auto" w:fill="FFFFFF"/>
          <w:lang w:eastAsia="en-GB"/>
        </w:rPr>
        <w:t>. 2nd ed. London: Davies-Black Pub.</w:t>
      </w:r>
      <w:r w:rsidRPr="003C01B6">
        <w:rPr>
          <w:rFonts w:eastAsia="Times New Roman" w:cs="Arial"/>
          <w:color w:val="3B3838" w:themeColor="background2" w:themeShade="40"/>
          <w:lang w:eastAsia="en-GB"/>
        </w:rPr>
        <w:br/>
      </w:r>
      <w:r w:rsidRPr="003C01B6">
        <w:rPr>
          <w:rFonts w:eastAsia="Times New Roman" w:cs="Arial"/>
          <w:color w:val="3B3838" w:themeColor="background2" w:themeShade="40"/>
          <w:lang w:eastAsia="en-GB"/>
        </w:rPr>
        <w:br/>
        <w:t xml:space="preserve">Willis Towers Watson (2020) </w:t>
      </w:r>
      <w:r w:rsidRPr="003C01B6">
        <w:rPr>
          <w:rFonts w:eastAsia="Times New Roman" w:cs="Arial"/>
          <w:i/>
          <w:iCs/>
          <w:color w:val="3B3838" w:themeColor="background2" w:themeShade="40"/>
          <w:lang w:eastAsia="en-GB"/>
        </w:rPr>
        <w:t>HR 4.0: Shaping People Strategies in the Fourth Industrial Revolution</w:t>
      </w:r>
      <w:r w:rsidRPr="003C01B6">
        <w:rPr>
          <w:rFonts w:eastAsia="Times New Roman" w:cs="Arial"/>
          <w:color w:val="3B3838" w:themeColor="background2" w:themeShade="40"/>
          <w:lang w:eastAsia="en-GB"/>
        </w:rPr>
        <w:t xml:space="preserve"> [Report] 29 April 2020. Available at: </w:t>
      </w:r>
      <w:hyperlink r:id="rId29" w:history="1">
        <w:r w:rsidRPr="003C01B6">
          <w:rPr>
            <w:rStyle w:val="Hyperlink"/>
            <w:rFonts w:eastAsia="Times New Roman" w:cs="Arial"/>
            <w:color w:val="3B3838" w:themeColor="background2" w:themeShade="40"/>
            <w:u w:val="none"/>
            <w:lang w:eastAsia="en-GB"/>
          </w:rPr>
          <w:t>https://www.willistowerswatson.com/en-GB/Insights/2020/05/hr-4-0-shaping-people-strategies-in-the-fourth-industrial-revolution</w:t>
        </w:r>
      </w:hyperlink>
      <w:r w:rsidRPr="003C01B6">
        <w:rPr>
          <w:rFonts w:eastAsia="Times New Roman" w:cs="Arial"/>
          <w:color w:val="3B3838" w:themeColor="background2" w:themeShade="40"/>
          <w:lang w:eastAsia="en-GB"/>
        </w:rPr>
        <w:t xml:space="preserve">   </w:t>
      </w:r>
      <w:r w:rsidRPr="003C01B6">
        <w:rPr>
          <w:rFonts w:cs="Arial"/>
          <w:color w:val="3B3838" w:themeColor="background2" w:themeShade="40"/>
        </w:rPr>
        <w:t>(Accessed 15 May 2021)</w:t>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u w:val="single"/>
        </w:rPr>
        <w:lastRenderedPageBreak/>
        <w:t>5ADCM Evidence</w:t>
      </w:r>
      <w:r w:rsidRPr="003C01B6">
        <w:rPr>
          <w:rFonts w:cs="Arial"/>
          <w:color w:val="3B3838" w:themeColor="background2" w:themeShade="40"/>
          <w:u w:val="single"/>
        </w:rPr>
        <w:br/>
        <w:t>DOC1.1</w:t>
      </w:r>
      <w:r w:rsidRPr="003C01B6">
        <w:rPr>
          <w:rFonts w:cs="Arial"/>
          <w:color w:val="3B3838" w:themeColor="background2" w:themeShade="40"/>
        </w:rPr>
        <w:t xml:space="preserve"> </w:t>
      </w:r>
      <w:r w:rsidRPr="003C01B6">
        <w:rPr>
          <w:rFonts w:cs="Arial"/>
          <w:color w:val="3B3838" w:themeColor="background2" w:themeShade="40"/>
        </w:rPr>
        <w:br/>
      </w:r>
      <w:r w:rsidR="008D4031" w:rsidRPr="003C01B6">
        <w:rPr>
          <w:rFonts w:cs="Arial"/>
          <w:color w:val="3B3838" w:themeColor="background2" w:themeShade="40"/>
        </w:rPr>
        <w:br/>
      </w:r>
      <w:r w:rsidRPr="003C01B6">
        <w:rPr>
          <w:rFonts w:cs="Arial"/>
          <w:noProof/>
          <w:color w:val="E7E6E6" w:themeColor="background2"/>
        </w:rPr>
        <w:drawing>
          <wp:inline distT="0" distB="0" distL="0" distR="0" wp14:anchorId="16862A78" wp14:editId="559A4D14">
            <wp:extent cx="5760720" cy="5428615"/>
            <wp:effectExtent l="0" t="0" r="5080" b="0"/>
            <wp:docPr id="1"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760720" cy="5428615"/>
                    </a:xfrm>
                    <a:prstGeom prst="rect">
                      <a:avLst/>
                    </a:prstGeom>
                  </pic:spPr>
                </pic:pic>
              </a:graphicData>
            </a:graphic>
          </wp:inline>
        </w:drawing>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sidRPr="003C01B6">
        <w:rPr>
          <w:rFonts w:cs="Arial"/>
          <w:color w:val="3B3838" w:themeColor="background2" w:themeShade="40"/>
        </w:rPr>
        <w:br/>
      </w:r>
      <w:r>
        <w:rPr>
          <w:rFonts w:cs="Arial"/>
          <w:color w:val="3B3838" w:themeColor="background2" w:themeShade="40"/>
        </w:rPr>
        <w:br/>
      </w:r>
      <w:r w:rsidRPr="003C01B6">
        <w:rPr>
          <w:rFonts w:cs="Arial"/>
          <w:color w:val="3B3838" w:themeColor="background2" w:themeShade="40"/>
          <w:u w:val="single"/>
        </w:rPr>
        <w:lastRenderedPageBreak/>
        <w:t>5ADCM Evidence</w:t>
      </w:r>
      <w:r w:rsidRPr="003C01B6">
        <w:rPr>
          <w:rFonts w:cs="Arial"/>
          <w:color w:val="3B3838" w:themeColor="background2" w:themeShade="40"/>
          <w:u w:val="single"/>
        </w:rPr>
        <w:br/>
        <w:t>DOC1.2</w:t>
      </w:r>
      <w:r w:rsidRPr="003C01B6">
        <w:rPr>
          <w:rFonts w:cs="Arial"/>
          <w:color w:val="3B3838" w:themeColor="background2" w:themeShade="40"/>
          <w:u w:val="single"/>
        </w:rPr>
        <w:br/>
      </w:r>
      <w:r w:rsidRPr="003C01B6">
        <w:rPr>
          <w:rFonts w:cs="Arial"/>
          <w:color w:val="3B3838" w:themeColor="background2" w:themeShade="40"/>
          <w:u w:val="single"/>
        </w:rPr>
        <w:br/>
      </w:r>
      <w:r w:rsidRPr="003C01B6">
        <w:rPr>
          <w:noProof/>
        </w:rPr>
        <w:drawing>
          <wp:inline distT="0" distB="0" distL="0" distR="0" wp14:anchorId="55B4E6CD" wp14:editId="18073AEA">
            <wp:extent cx="5731510" cy="2517775"/>
            <wp:effectExtent l="0" t="0" r="2540" b="0"/>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a:blip r:embed="rId31"/>
                    <a:stretch>
                      <a:fillRect/>
                    </a:stretch>
                  </pic:blipFill>
                  <pic:spPr>
                    <a:xfrm>
                      <a:off x="0" y="0"/>
                      <a:ext cx="5731510" cy="2517775"/>
                    </a:xfrm>
                    <a:prstGeom prst="rect">
                      <a:avLst/>
                    </a:prstGeom>
                  </pic:spPr>
                </pic:pic>
              </a:graphicData>
            </a:graphic>
          </wp:inline>
        </w:drawing>
      </w:r>
      <w:r w:rsidRPr="003C01B6">
        <w:rPr>
          <w:rFonts w:cs="Arial"/>
          <w:color w:val="3B3838" w:themeColor="background2" w:themeShade="40"/>
          <w:u w:val="single"/>
        </w:rPr>
        <w:br/>
      </w:r>
      <w:r w:rsidRPr="003C01B6">
        <w:rPr>
          <w:rFonts w:cs="Arial"/>
          <w:color w:val="3B3838" w:themeColor="background2" w:themeShade="40"/>
          <w:u w:val="single"/>
        </w:rPr>
        <w:br/>
      </w:r>
      <w:r w:rsidRPr="003C01B6">
        <w:rPr>
          <w:noProof/>
        </w:rPr>
        <w:drawing>
          <wp:inline distT="0" distB="0" distL="0" distR="0" wp14:anchorId="45B6CC76" wp14:editId="0D043880">
            <wp:extent cx="5760720" cy="2385219"/>
            <wp:effectExtent l="0" t="0" r="5080" b="2540"/>
            <wp:docPr id="3" name="Picture 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email&#10;&#10;Description automatically generated"/>
                    <pic:cNvPicPr/>
                  </pic:nvPicPr>
                  <pic:blipFill>
                    <a:blip r:embed="rId32"/>
                    <a:stretch>
                      <a:fillRect/>
                    </a:stretch>
                  </pic:blipFill>
                  <pic:spPr>
                    <a:xfrm>
                      <a:off x="0" y="0"/>
                      <a:ext cx="5760720" cy="2385219"/>
                    </a:xfrm>
                    <a:prstGeom prst="rect">
                      <a:avLst/>
                    </a:prstGeom>
                  </pic:spPr>
                </pic:pic>
              </a:graphicData>
            </a:graphic>
          </wp:inline>
        </w:drawing>
      </w:r>
      <w:r w:rsidRPr="003C01B6">
        <w:rPr>
          <w:rFonts w:cs="Arial"/>
          <w:color w:val="3B3838" w:themeColor="background2" w:themeShade="40"/>
          <w:u w:val="single"/>
        </w:rPr>
        <w:br/>
      </w:r>
      <w:r w:rsidRPr="003C01B6">
        <w:rPr>
          <w:rFonts w:cs="Arial"/>
          <w:color w:val="3B3838" w:themeColor="background2" w:themeShade="40"/>
          <w:u w:val="single"/>
        </w:rPr>
        <w:br/>
      </w:r>
      <w:r w:rsidRPr="003C01B6">
        <w:rPr>
          <w:rFonts w:cs="Arial"/>
          <w:color w:val="3B3838" w:themeColor="background2" w:themeShade="40"/>
          <w:u w:val="single"/>
        </w:rPr>
        <w:br/>
      </w:r>
      <w:r w:rsidRPr="003C01B6">
        <w:rPr>
          <w:rFonts w:cs="Arial"/>
          <w:color w:val="3B3838" w:themeColor="background2" w:themeShade="40"/>
          <w:u w:val="single"/>
        </w:rPr>
        <w:br/>
      </w:r>
      <w:r w:rsidRPr="003C01B6">
        <w:rPr>
          <w:rFonts w:cs="Arial"/>
          <w:color w:val="3B3838" w:themeColor="background2" w:themeShade="40"/>
          <w:u w:val="single"/>
        </w:rPr>
        <w:br/>
      </w:r>
      <w:r w:rsidRPr="003C01B6">
        <w:rPr>
          <w:rFonts w:cs="Arial"/>
          <w:color w:val="3B3838" w:themeColor="background2" w:themeShade="40"/>
          <w:u w:val="single"/>
        </w:rPr>
        <w:br/>
      </w:r>
      <w:r w:rsidRPr="003C01B6">
        <w:rPr>
          <w:rFonts w:cs="Arial"/>
          <w:color w:val="3B3838" w:themeColor="background2" w:themeShade="40"/>
          <w:u w:val="single"/>
        </w:rPr>
        <w:br/>
      </w:r>
      <w:r w:rsidRPr="003C01B6">
        <w:rPr>
          <w:rFonts w:cs="Arial"/>
          <w:color w:val="3B3838" w:themeColor="background2" w:themeShade="40"/>
          <w:u w:val="single"/>
        </w:rPr>
        <w:br/>
      </w:r>
      <w:r w:rsidRPr="003C01B6">
        <w:rPr>
          <w:rFonts w:cs="Arial"/>
          <w:color w:val="3B3838" w:themeColor="background2" w:themeShade="40"/>
          <w:u w:val="single"/>
        </w:rPr>
        <w:br/>
      </w:r>
      <w:r w:rsidRPr="003C01B6">
        <w:rPr>
          <w:rFonts w:cs="Arial"/>
          <w:color w:val="3B3838" w:themeColor="background2" w:themeShade="40"/>
          <w:u w:val="single"/>
        </w:rPr>
        <w:br/>
      </w:r>
      <w:r w:rsidRPr="003C01B6">
        <w:rPr>
          <w:rFonts w:cs="Arial"/>
          <w:color w:val="3B3838" w:themeColor="background2" w:themeShade="40"/>
          <w:u w:val="single"/>
        </w:rPr>
        <w:br/>
      </w:r>
      <w:r w:rsidRPr="003C01B6">
        <w:rPr>
          <w:rFonts w:cs="Arial"/>
          <w:color w:val="3B3838" w:themeColor="background2" w:themeShade="40"/>
          <w:u w:val="single"/>
        </w:rPr>
        <w:br/>
      </w:r>
      <w:r w:rsidRPr="003C01B6">
        <w:rPr>
          <w:rFonts w:cs="Arial"/>
          <w:color w:val="3B3838" w:themeColor="background2" w:themeShade="40"/>
          <w:u w:val="single"/>
        </w:rPr>
        <w:br/>
      </w:r>
      <w:r w:rsidRPr="003C01B6">
        <w:rPr>
          <w:rFonts w:cs="Arial"/>
          <w:color w:val="3B3838" w:themeColor="background2" w:themeShade="40"/>
          <w:u w:val="single"/>
        </w:rPr>
        <w:br/>
      </w:r>
      <w:r w:rsidRPr="003C01B6">
        <w:rPr>
          <w:rFonts w:cs="Arial"/>
          <w:color w:val="3B3838" w:themeColor="background2" w:themeShade="40"/>
          <w:u w:val="single"/>
        </w:rPr>
        <w:br/>
      </w:r>
      <w:r w:rsidRPr="003C01B6">
        <w:rPr>
          <w:rFonts w:cs="Arial"/>
          <w:color w:val="3B3838" w:themeColor="background2" w:themeShade="40"/>
          <w:u w:val="single"/>
        </w:rPr>
        <w:br/>
      </w:r>
      <w:r w:rsidRPr="003C01B6">
        <w:rPr>
          <w:rFonts w:cs="Arial"/>
          <w:color w:val="3B3838" w:themeColor="background2" w:themeShade="40"/>
          <w:u w:val="single"/>
        </w:rPr>
        <w:br/>
      </w:r>
      <w:r w:rsidRPr="003C01B6">
        <w:rPr>
          <w:rFonts w:cs="Arial"/>
          <w:color w:val="3B3838" w:themeColor="background2" w:themeShade="40"/>
          <w:u w:val="single"/>
        </w:rPr>
        <w:br/>
      </w:r>
      <w:r w:rsidRPr="003C01B6">
        <w:rPr>
          <w:rFonts w:cs="Arial"/>
          <w:color w:val="3B3838" w:themeColor="background2" w:themeShade="40"/>
          <w:u w:val="single"/>
        </w:rPr>
        <w:br/>
      </w:r>
      <w:r w:rsidRPr="003C01B6">
        <w:rPr>
          <w:rFonts w:cs="Arial"/>
          <w:color w:val="3B3838" w:themeColor="background2" w:themeShade="40"/>
          <w:u w:val="single"/>
        </w:rPr>
        <w:br/>
      </w:r>
      <w:r>
        <w:rPr>
          <w:rFonts w:cs="Arial"/>
          <w:color w:val="3B3838" w:themeColor="background2" w:themeShade="40"/>
          <w:u w:val="single"/>
        </w:rPr>
        <w:br/>
      </w:r>
      <w:r w:rsidRPr="003C01B6">
        <w:rPr>
          <w:rFonts w:cs="Arial"/>
          <w:color w:val="3B3838" w:themeColor="background2" w:themeShade="40"/>
          <w:u w:val="single"/>
        </w:rPr>
        <w:lastRenderedPageBreak/>
        <w:t>5ADCM Evidence</w:t>
      </w:r>
      <w:r w:rsidRPr="003C01B6">
        <w:rPr>
          <w:rFonts w:cs="Arial"/>
          <w:color w:val="3B3838" w:themeColor="background2" w:themeShade="40"/>
          <w:u w:val="single"/>
        </w:rPr>
        <w:br/>
        <w:t>DOC1.3</w:t>
      </w:r>
      <w:r w:rsidR="004C6106">
        <w:rPr>
          <w:rFonts w:cs="Arial"/>
          <w:color w:val="3B3838" w:themeColor="background2" w:themeShade="40"/>
          <w:u w:val="single"/>
        </w:rPr>
        <w:br/>
      </w:r>
      <w:r>
        <w:rPr>
          <w:rFonts w:cs="Arial"/>
          <w:color w:val="3B3838" w:themeColor="background2" w:themeShade="40"/>
          <w:sz w:val="20"/>
          <w:szCs w:val="20"/>
          <w:u w:val="single"/>
        </w:rPr>
        <w:br/>
      </w:r>
      <w:r>
        <w:rPr>
          <w:rFonts w:cs="Arial"/>
          <w:color w:val="3B3838" w:themeColor="background2" w:themeShade="40"/>
          <w:sz w:val="20"/>
          <w:szCs w:val="20"/>
          <w:u w:val="single"/>
        </w:rPr>
        <w:br/>
      </w:r>
    </w:p>
    <w:p w14:paraId="0F3D24B5" w14:textId="0921FA02" w:rsidR="007202BC" w:rsidRPr="008D4031" w:rsidRDefault="004C6106" w:rsidP="007202BC">
      <w:pPr>
        <w:rPr>
          <w:rFonts w:cs="Arial"/>
          <w:color w:val="3B3838" w:themeColor="background2" w:themeShade="40"/>
          <w:sz w:val="36"/>
          <w:szCs w:val="36"/>
        </w:rPr>
      </w:pPr>
      <w:r>
        <w:rPr>
          <w:noProof/>
        </w:rPr>
        <w:drawing>
          <wp:inline distT="0" distB="0" distL="0" distR="0" wp14:anchorId="7780D426" wp14:editId="71E8B6BE">
            <wp:extent cx="5760720" cy="4131310"/>
            <wp:effectExtent l="0" t="0" r="5080" b="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33"/>
                    <a:stretch>
                      <a:fillRect/>
                    </a:stretch>
                  </pic:blipFill>
                  <pic:spPr>
                    <a:xfrm>
                      <a:off x="0" y="0"/>
                      <a:ext cx="5760720" cy="4131310"/>
                    </a:xfrm>
                    <a:prstGeom prst="rect">
                      <a:avLst/>
                    </a:prstGeom>
                  </pic:spPr>
                </pic:pic>
              </a:graphicData>
            </a:graphic>
          </wp:inline>
        </w:drawing>
      </w:r>
    </w:p>
    <w:p w14:paraId="09929E1A" w14:textId="77435D7A" w:rsidR="003D43A8" w:rsidRDefault="003C01B6" w:rsidP="008D4031">
      <w:pPr>
        <w:ind w:right="832"/>
      </w:pPr>
      <w:r>
        <w:br/>
      </w:r>
      <w:r>
        <w:br/>
      </w:r>
      <w:r w:rsidR="0033510E">
        <w:rPr>
          <w:noProof/>
        </w:rPr>
        <w:drawing>
          <wp:inline distT="0" distB="0" distL="0" distR="0" wp14:anchorId="6FF668D1" wp14:editId="2F6EC10F">
            <wp:extent cx="5760720" cy="2676525"/>
            <wp:effectExtent l="0" t="0" r="5080" b="3175"/>
            <wp:docPr id="20" name="Picture 2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 email&#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760720" cy="2676525"/>
                    </a:xfrm>
                    <a:prstGeom prst="rect">
                      <a:avLst/>
                    </a:prstGeom>
                  </pic:spPr>
                </pic:pic>
              </a:graphicData>
            </a:graphic>
          </wp:inline>
        </w:drawing>
      </w:r>
      <w:r>
        <w:br/>
      </w:r>
      <w:r>
        <w:br/>
      </w:r>
      <w:r>
        <w:br/>
      </w:r>
      <w:r>
        <w:br/>
      </w:r>
      <w:r>
        <w:br/>
      </w:r>
      <w:r w:rsidR="0033510E">
        <w:br/>
      </w:r>
      <w:r w:rsidRPr="003C01B6">
        <w:rPr>
          <w:rFonts w:cs="Arial"/>
          <w:color w:val="3B3838" w:themeColor="background2" w:themeShade="40"/>
          <w:u w:val="single"/>
        </w:rPr>
        <w:lastRenderedPageBreak/>
        <w:t>5ADCM Evidence</w:t>
      </w:r>
      <w:r w:rsidRPr="003C01B6">
        <w:rPr>
          <w:rFonts w:cs="Arial"/>
          <w:color w:val="3B3838" w:themeColor="background2" w:themeShade="40"/>
          <w:u w:val="single"/>
        </w:rPr>
        <w:br/>
        <w:t>DOC1.</w:t>
      </w:r>
      <w:r>
        <w:rPr>
          <w:rFonts w:cs="Arial"/>
          <w:color w:val="3B3838" w:themeColor="background2" w:themeShade="40"/>
          <w:u w:val="single"/>
        </w:rPr>
        <w:t>4</w:t>
      </w:r>
      <w:r w:rsidR="004C6106">
        <w:rPr>
          <w:rFonts w:cs="Arial"/>
          <w:color w:val="3B3838" w:themeColor="background2" w:themeShade="40"/>
          <w:u w:val="single"/>
        </w:rPr>
        <w:br/>
      </w:r>
      <w:r>
        <w:rPr>
          <w:rFonts w:cs="Arial"/>
          <w:color w:val="3B3838" w:themeColor="background2" w:themeShade="40"/>
          <w:u w:val="single"/>
        </w:rPr>
        <w:br/>
      </w:r>
      <w:r w:rsidR="004C6106">
        <w:rPr>
          <w:rFonts w:cs="Arial"/>
          <w:color w:val="3B3838" w:themeColor="background2" w:themeShade="40"/>
          <w:u w:val="single"/>
        </w:rPr>
        <w:br/>
      </w:r>
      <w:r w:rsidR="004C6106">
        <w:rPr>
          <w:noProof/>
        </w:rPr>
        <w:drawing>
          <wp:inline distT="0" distB="0" distL="0" distR="0" wp14:anchorId="4E16B046" wp14:editId="154FDF7B">
            <wp:extent cx="4334005" cy="2799385"/>
            <wp:effectExtent l="0" t="0" r="0" b="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35"/>
                    <a:stretch>
                      <a:fillRect/>
                    </a:stretch>
                  </pic:blipFill>
                  <pic:spPr>
                    <a:xfrm>
                      <a:off x="0" y="0"/>
                      <a:ext cx="4372338" cy="2824145"/>
                    </a:xfrm>
                    <a:prstGeom prst="rect">
                      <a:avLst/>
                    </a:prstGeom>
                  </pic:spPr>
                </pic:pic>
              </a:graphicData>
            </a:graphic>
          </wp:inline>
        </w:drawing>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7B796A" w:rsidRPr="007B796A">
        <w:rPr>
          <w:rFonts w:cs="Arial"/>
          <w:noProof/>
          <w:color w:val="3B3838" w:themeColor="background2" w:themeShade="40"/>
        </w:rPr>
        <w:drawing>
          <wp:inline distT="0" distB="0" distL="0" distR="0" wp14:anchorId="4FB27C9B" wp14:editId="79954E04">
            <wp:extent cx="5760720" cy="3143250"/>
            <wp:effectExtent l="0" t="0" r="5080" b="6350"/>
            <wp:docPr id="28" name="Picture 2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text, application, email&#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60720" cy="3143250"/>
                    </a:xfrm>
                    <a:prstGeom prst="rect">
                      <a:avLst/>
                    </a:prstGeom>
                  </pic:spPr>
                </pic:pic>
              </a:graphicData>
            </a:graphic>
          </wp:inline>
        </w:drawing>
      </w:r>
      <w:r w:rsidR="004C6106" w:rsidRPr="007B796A">
        <w:rPr>
          <w:rFonts w:cs="Arial"/>
          <w:color w:val="3B3838" w:themeColor="background2" w:themeShade="40"/>
        </w:rPr>
        <w:br/>
      </w:r>
      <w:r w:rsidR="004C6106" w:rsidRPr="007B796A">
        <w:rPr>
          <w:rFonts w:cs="Arial"/>
          <w:color w:val="3B3838" w:themeColor="background2" w:themeShade="40"/>
        </w:rPr>
        <w:br/>
      </w:r>
      <w:r w:rsidR="004C6106" w:rsidRPr="007B796A">
        <w:rPr>
          <w:rFonts w:cs="Arial"/>
          <w:color w:val="3B3838" w:themeColor="background2" w:themeShade="40"/>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7B796A">
        <w:rPr>
          <w:rFonts w:cs="Arial"/>
          <w:color w:val="3B3838" w:themeColor="background2" w:themeShade="40"/>
          <w:u w:val="single"/>
        </w:rPr>
        <w:br/>
      </w:r>
      <w:r w:rsidR="004C6106" w:rsidRPr="003C01B6">
        <w:rPr>
          <w:rFonts w:cs="Arial"/>
          <w:color w:val="3B3838" w:themeColor="background2" w:themeShade="40"/>
          <w:u w:val="single"/>
        </w:rPr>
        <w:lastRenderedPageBreak/>
        <w:t>5ADCM Evidence</w:t>
      </w:r>
      <w:r w:rsidR="004C6106" w:rsidRPr="003C01B6">
        <w:rPr>
          <w:rFonts w:cs="Arial"/>
          <w:color w:val="3B3838" w:themeColor="background2" w:themeShade="40"/>
          <w:u w:val="single"/>
        </w:rPr>
        <w:br/>
        <w:t>DOC1.</w:t>
      </w:r>
      <w:r w:rsidR="004C6106">
        <w:rPr>
          <w:rFonts w:cs="Arial"/>
          <w:color w:val="3B3838" w:themeColor="background2" w:themeShade="40"/>
          <w:u w:val="single"/>
        </w:rPr>
        <w:t>5</w:t>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noProof/>
        </w:rPr>
        <w:drawing>
          <wp:inline distT="0" distB="0" distL="0" distR="0" wp14:anchorId="1B587B70" wp14:editId="2C8429F7">
            <wp:extent cx="5731510" cy="3916680"/>
            <wp:effectExtent l="0" t="0" r="2540" b="7620"/>
            <wp:docPr id="10" name="Picture 1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 letter&#10;&#10;Description automatically generated"/>
                    <pic:cNvPicPr/>
                  </pic:nvPicPr>
                  <pic:blipFill>
                    <a:blip r:embed="rId37"/>
                    <a:stretch>
                      <a:fillRect/>
                    </a:stretch>
                  </pic:blipFill>
                  <pic:spPr>
                    <a:xfrm>
                      <a:off x="0" y="0"/>
                      <a:ext cx="5731510" cy="3916680"/>
                    </a:xfrm>
                    <a:prstGeom prst="rect">
                      <a:avLst/>
                    </a:prstGeom>
                  </pic:spPr>
                </pic:pic>
              </a:graphicData>
            </a:graphic>
          </wp:inline>
        </w:drawing>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sidRPr="003C01B6">
        <w:rPr>
          <w:rFonts w:cs="Arial"/>
          <w:color w:val="3B3838" w:themeColor="background2" w:themeShade="40"/>
          <w:u w:val="single"/>
        </w:rPr>
        <w:lastRenderedPageBreak/>
        <w:t>5ADCM Evidence</w:t>
      </w:r>
      <w:r w:rsidR="004C6106" w:rsidRPr="003C01B6">
        <w:rPr>
          <w:rFonts w:cs="Arial"/>
          <w:color w:val="3B3838" w:themeColor="background2" w:themeShade="40"/>
          <w:u w:val="single"/>
        </w:rPr>
        <w:br/>
        <w:t>DOC1.</w:t>
      </w:r>
      <w:r w:rsidR="004C6106">
        <w:rPr>
          <w:rFonts w:cs="Arial"/>
          <w:color w:val="3B3838" w:themeColor="background2" w:themeShade="40"/>
          <w:u w:val="single"/>
        </w:rPr>
        <w:t>6</w:t>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noProof/>
        </w:rPr>
        <w:drawing>
          <wp:inline distT="0" distB="0" distL="0" distR="0" wp14:anchorId="171E7957" wp14:editId="0721C797">
            <wp:extent cx="5276850" cy="5076825"/>
            <wp:effectExtent l="0" t="0" r="0" b="9525"/>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38"/>
                    <a:stretch>
                      <a:fillRect/>
                    </a:stretch>
                  </pic:blipFill>
                  <pic:spPr>
                    <a:xfrm>
                      <a:off x="0" y="0"/>
                      <a:ext cx="5276850" cy="5076825"/>
                    </a:xfrm>
                    <a:prstGeom prst="rect">
                      <a:avLst/>
                    </a:prstGeom>
                  </pic:spPr>
                </pic:pic>
              </a:graphicData>
            </a:graphic>
          </wp:inline>
        </w:drawing>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sidRPr="003C01B6">
        <w:rPr>
          <w:rFonts w:cs="Arial"/>
          <w:color w:val="3B3838" w:themeColor="background2" w:themeShade="40"/>
          <w:u w:val="single"/>
        </w:rPr>
        <w:lastRenderedPageBreak/>
        <w:t>5ADCM Evidence</w:t>
      </w:r>
      <w:r w:rsidR="004C6106" w:rsidRPr="003C01B6">
        <w:rPr>
          <w:rFonts w:cs="Arial"/>
          <w:color w:val="3B3838" w:themeColor="background2" w:themeShade="40"/>
          <w:u w:val="single"/>
        </w:rPr>
        <w:br/>
        <w:t>DOC1.</w:t>
      </w:r>
      <w:r w:rsidR="004C6106">
        <w:rPr>
          <w:rFonts w:cs="Arial"/>
          <w:color w:val="3B3838" w:themeColor="background2" w:themeShade="40"/>
          <w:u w:val="single"/>
        </w:rPr>
        <w:t>7</w:t>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33510E" w:rsidRPr="0033510E">
        <w:rPr>
          <w:rFonts w:cs="Arial"/>
          <w:noProof/>
          <w:color w:val="3B3838" w:themeColor="background2" w:themeShade="40"/>
        </w:rPr>
        <w:drawing>
          <wp:inline distT="0" distB="0" distL="0" distR="0" wp14:anchorId="70B9C2C1" wp14:editId="604A4CAE">
            <wp:extent cx="5760720" cy="927735"/>
            <wp:effectExtent l="0" t="0" r="5080" b="0"/>
            <wp:docPr id="21" name="Picture 21"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timeline&#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5760720" cy="927735"/>
                    </a:xfrm>
                    <a:prstGeom prst="rect">
                      <a:avLst/>
                    </a:prstGeom>
                  </pic:spPr>
                </pic:pic>
              </a:graphicData>
            </a:graphic>
          </wp:inline>
        </w:drawing>
      </w:r>
      <w:r w:rsidRPr="0033510E">
        <w:rPr>
          <w:rFonts w:cs="Arial"/>
          <w:color w:val="3B3838" w:themeColor="background2" w:themeShade="40"/>
        </w:rPr>
        <w:br/>
      </w:r>
      <w:r w:rsidR="007B796A">
        <w:rPr>
          <w:rFonts w:cs="Arial"/>
          <w:noProof/>
          <w:color w:val="3B3838" w:themeColor="background2" w:themeShade="40"/>
        </w:rPr>
        <w:drawing>
          <wp:inline distT="0" distB="0" distL="0" distR="0" wp14:anchorId="7587CD54" wp14:editId="768A28C6">
            <wp:extent cx="5760720" cy="2485390"/>
            <wp:effectExtent l="0" t="0" r="5080" b="3810"/>
            <wp:docPr id="24" name="Picture 2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ext, application, email&#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60720" cy="2485390"/>
                    </a:xfrm>
                    <a:prstGeom prst="rect">
                      <a:avLst/>
                    </a:prstGeom>
                  </pic:spPr>
                </pic:pic>
              </a:graphicData>
            </a:graphic>
          </wp:inline>
        </w:drawing>
      </w:r>
      <w:r w:rsidR="007B796A">
        <w:rPr>
          <w:rFonts w:cs="Arial"/>
          <w:color w:val="3B3838" w:themeColor="background2" w:themeShade="40"/>
          <w:u w:val="single"/>
        </w:rPr>
        <w:br/>
      </w:r>
      <w:r w:rsidR="007B796A">
        <w:rPr>
          <w:rFonts w:cs="Arial"/>
          <w:color w:val="3B3838" w:themeColor="background2" w:themeShade="40"/>
          <w:u w:val="single"/>
        </w:rPr>
        <w:br/>
      </w:r>
      <w:r w:rsidR="0033510E">
        <w:rPr>
          <w:rFonts w:cs="Arial"/>
          <w:noProof/>
          <w:color w:val="3B3838" w:themeColor="background2" w:themeShade="40"/>
        </w:rPr>
        <w:drawing>
          <wp:inline distT="0" distB="0" distL="0" distR="0" wp14:anchorId="3360E8EE" wp14:editId="3A019699">
            <wp:extent cx="5760720" cy="1764030"/>
            <wp:effectExtent l="0" t="0" r="5080" b="1270"/>
            <wp:docPr id="23" name="Picture 2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ext, letter&#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60720" cy="1764030"/>
                    </a:xfrm>
                    <a:prstGeom prst="rect">
                      <a:avLst/>
                    </a:prstGeom>
                  </pic:spPr>
                </pic:pic>
              </a:graphicData>
            </a:graphic>
          </wp:inline>
        </w:drawing>
      </w:r>
      <w:r w:rsidR="004C6106" w:rsidRPr="0033510E">
        <w:rPr>
          <w:rFonts w:cs="Arial"/>
          <w:color w:val="3B3838" w:themeColor="background2" w:themeShade="40"/>
        </w:rPr>
        <w:br/>
      </w:r>
      <w:r w:rsidR="007B796A">
        <w:rPr>
          <w:rFonts w:cs="Arial"/>
          <w:noProof/>
          <w:color w:val="3B3838" w:themeColor="background2" w:themeShade="40"/>
        </w:rPr>
        <w:drawing>
          <wp:inline distT="0" distB="0" distL="0" distR="0" wp14:anchorId="05BAE068" wp14:editId="19734F50">
            <wp:extent cx="5760720" cy="2009775"/>
            <wp:effectExtent l="0" t="0" r="5080" b="0"/>
            <wp:docPr id="25" name="Picture 2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 application, email&#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60720" cy="2009775"/>
                    </a:xfrm>
                    <a:prstGeom prst="rect">
                      <a:avLst/>
                    </a:prstGeom>
                  </pic:spPr>
                </pic:pic>
              </a:graphicData>
            </a:graphic>
          </wp:inline>
        </w:drawing>
      </w:r>
      <w:r w:rsidR="004C6106" w:rsidRPr="0033510E">
        <w:rPr>
          <w:rFonts w:cs="Arial"/>
          <w:color w:val="3B3838" w:themeColor="background2" w:themeShade="40"/>
        </w:rPr>
        <w:br/>
      </w:r>
      <w:r w:rsidR="004C6106" w:rsidRPr="0033510E">
        <w:rPr>
          <w:rFonts w:cs="Arial"/>
          <w:color w:val="3B3838" w:themeColor="background2" w:themeShade="40"/>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7B796A">
        <w:rPr>
          <w:rFonts w:cs="Arial"/>
          <w:color w:val="3B3838" w:themeColor="background2" w:themeShade="40"/>
          <w:u w:val="single"/>
        </w:rPr>
        <w:br/>
      </w:r>
      <w:r w:rsidR="004C6106" w:rsidRPr="003C01B6">
        <w:rPr>
          <w:rFonts w:cs="Arial"/>
          <w:color w:val="3B3838" w:themeColor="background2" w:themeShade="40"/>
          <w:u w:val="single"/>
        </w:rPr>
        <w:lastRenderedPageBreak/>
        <w:t>5ADCM Evidence</w:t>
      </w:r>
      <w:r w:rsidR="004C6106" w:rsidRPr="003C01B6">
        <w:rPr>
          <w:rFonts w:cs="Arial"/>
          <w:color w:val="3B3838" w:themeColor="background2" w:themeShade="40"/>
          <w:u w:val="single"/>
        </w:rPr>
        <w:br/>
        <w:t>DOC1.</w:t>
      </w:r>
      <w:r w:rsidR="004C6106">
        <w:rPr>
          <w:rFonts w:cs="Arial"/>
          <w:color w:val="3B3838" w:themeColor="background2" w:themeShade="40"/>
          <w:u w:val="single"/>
        </w:rPr>
        <w:t>8</w:t>
      </w:r>
      <w:r w:rsidR="004C6106">
        <w:rPr>
          <w:rFonts w:cs="Arial"/>
          <w:color w:val="3B3838" w:themeColor="background2" w:themeShade="40"/>
          <w:u w:val="single"/>
        </w:rPr>
        <w:br/>
      </w:r>
      <w:r w:rsidR="004C6106">
        <w:rPr>
          <w:rFonts w:cs="Arial"/>
          <w:color w:val="3B3838" w:themeColor="background2" w:themeShade="40"/>
          <w:u w:val="single"/>
        </w:rPr>
        <w:br/>
      </w:r>
      <w:r w:rsidR="004C6106">
        <w:rPr>
          <w:noProof/>
        </w:rPr>
        <w:drawing>
          <wp:inline distT="0" distB="0" distL="0" distR="0" wp14:anchorId="40F354C8" wp14:editId="520857EB">
            <wp:extent cx="4953000" cy="5928909"/>
            <wp:effectExtent l="0" t="0" r="0" b="0"/>
            <wp:docPr id="8" name="Picture 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 letter&#10;&#10;Description automatically generated"/>
                    <pic:cNvPicPr/>
                  </pic:nvPicPr>
                  <pic:blipFill>
                    <a:blip r:embed="rId43"/>
                    <a:stretch>
                      <a:fillRect/>
                    </a:stretch>
                  </pic:blipFill>
                  <pic:spPr>
                    <a:xfrm>
                      <a:off x="0" y="0"/>
                      <a:ext cx="4956403" cy="5932982"/>
                    </a:xfrm>
                    <a:prstGeom prst="rect">
                      <a:avLst/>
                    </a:prstGeom>
                  </pic:spPr>
                </pic:pic>
              </a:graphicData>
            </a:graphic>
          </wp:inline>
        </w:drawing>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7B796A">
        <w:rPr>
          <w:rFonts w:cs="Arial"/>
          <w:color w:val="3B3838" w:themeColor="background2" w:themeShade="40"/>
          <w:u w:val="single"/>
        </w:rPr>
        <w:br/>
      </w:r>
      <w:r w:rsidR="004C6106" w:rsidRPr="003C01B6">
        <w:rPr>
          <w:rFonts w:cs="Arial"/>
          <w:color w:val="3B3838" w:themeColor="background2" w:themeShade="40"/>
          <w:u w:val="single"/>
        </w:rPr>
        <w:lastRenderedPageBreak/>
        <w:t>5ADCM Evidence</w:t>
      </w:r>
      <w:r w:rsidR="004C6106" w:rsidRPr="003C01B6">
        <w:rPr>
          <w:rFonts w:cs="Arial"/>
          <w:color w:val="3B3838" w:themeColor="background2" w:themeShade="40"/>
          <w:u w:val="single"/>
        </w:rPr>
        <w:br/>
        <w:t>DOC1.</w:t>
      </w:r>
      <w:r w:rsidR="004C6106">
        <w:rPr>
          <w:rFonts w:cs="Arial"/>
          <w:color w:val="3B3838" w:themeColor="background2" w:themeShade="40"/>
          <w:u w:val="single"/>
        </w:rPr>
        <w:t>9</w:t>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noProof/>
        </w:rPr>
        <w:drawing>
          <wp:inline distT="0" distB="0" distL="0" distR="0" wp14:anchorId="0CE153C0" wp14:editId="38CBCFE4">
            <wp:extent cx="4542674" cy="2918565"/>
            <wp:effectExtent l="0" t="0" r="4445" b="2540"/>
            <wp:docPr id="7" name="Picture 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 letter&#10;&#10;Description automatically generated"/>
                    <pic:cNvPicPr/>
                  </pic:nvPicPr>
                  <pic:blipFill>
                    <a:blip r:embed="rId44"/>
                    <a:stretch>
                      <a:fillRect/>
                    </a:stretch>
                  </pic:blipFill>
                  <pic:spPr>
                    <a:xfrm>
                      <a:off x="0" y="0"/>
                      <a:ext cx="4570716" cy="2936581"/>
                    </a:xfrm>
                    <a:prstGeom prst="rect">
                      <a:avLst/>
                    </a:prstGeom>
                  </pic:spPr>
                </pic:pic>
              </a:graphicData>
            </a:graphic>
          </wp:inline>
        </w:drawing>
      </w:r>
      <w:r w:rsidR="004C6106">
        <w:rPr>
          <w:rFonts w:cs="Arial"/>
          <w:color w:val="3B3838" w:themeColor="background2" w:themeShade="40"/>
          <w:u w:val="single"/>
        </w:rPr>
        <w:br/>
      </w:r>
      <w:r w:rsidR="004C6106">
        <w:br/>
      </w:r>
      <w:r w:rsidR="004C6106">
        <w:br/>
      </w:r>
      <w:r w:rsidR="004C6106">
        <w:rPr>
          <w:noProof/>
        </w:rPr>
        <w:drawing>
          <wp:inline distT="0" distB="0" distL="0" distR="0" wp14:anchorId="1002DE72" wp14:editId="6284DE94">
            <wp:extent cx="2567559" cy="2079321"/>
            <wp:effectExtent l="0" t="0" r="0" b="3810"/>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45"/>
                    <a:stretch>
                      <a:fillRect/>
                    </a:stretch>
                  </pic:blipFill>
                  <pic:spPr>
                    <a:xfrm>
                      <a:off x="0" y="0"/>
                      <a:ext cx="2585778" cy="2094075"/>
                    </a:xfrm>
                    <a:prstGeom prst="rect">
                      <a:avLst/>
                    </a:prstGeom>
                  </pic:spPr>
                </pic:pic>
              </a:graphicData>
            </a:graphic>
          </wp:inline>
        </w:drawing>
      </w:r>
      <w:r w:rsidR="004C6106">
        <w:br/>
      </w:r>
      <w:r w:rsidR="007B796A">
        <w:rPr>
          <w:noProof/>
        </w:rPr>
        <w:drawing>
          <wp:inline distT="0" distB="0" distL="0" distR="0" wp14:anchorId="3461690B" wp14:editId="7FCDCBAC">
            <wp:extent cx="3967459" cy="2204581"/>
            <wp:effectExtent l="0" t="0" r="0" b="5715"/>
            <wp:docPr id="27" name="Picture 2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ext, application, email&#10;&#10;Description automatically generated"/>
                    <pic:cNvPicPr/>
                  </pic:nvPicPr>
                  <pic:blipFill>
                    <a:blip r:embed="rId46" cstate="print">
                      <a:extLst>
                        <a:ext uri="{28A0092B-C50C-407E-A947-70E740481C1C}">
                          <a14:useLocalDpi xmlns:a14="http://schemas.microsoft.com/office/drawing/2010/main" val="0"/>
                        </a:ext>
                      </a:extLst>
                    </a:blip>
                    <a:stretch>
                      <a:fillRect/>
                    </a:stretch>
                  </pic:blipFill>
                  <pic:spPr>
                    <a:xfrm>
                      <a:off x="0" y="0"/>
                      <a:ext cx="4024449" cy="2236248"/>
                    </a:xfrm>
                    <a:prstGeom prst="rect">
                      <a:avLst/>
                    </a:prstGeom>
                  </pic:spPr>
                </pic:pic>
              </a:graphicData>
            </a:graphic>
          </wp:inline>
        </w:drawing>
      </w:r>
      <w:r w:rsidR="004C6106">
        <w:br/>
      </w:r>
      <w:r w:rsidR="004C6106">
        <w:br/>
      </w:r>
      <w:r w:rsidR="004C6106">
        <w:br/>
      </w:r>
      <w:r w:rsidR="004C6106">
        <w:rPr>
          <w:rFonts w:cs="Arial"/>
          <w:color w:val="3B3838" w:themeColor="background2" w:themeShade="40"/>
          <w:u w:val="single"/>
        </w:rPr>
        <w:br/>
      </w:r>
      <w:r w:rsidR="007B796A">
        <w:rPr>
          <w:rFonts w:cs="Arial"/>
          <w:color w:val="3B3838" w:themeColor="background2" w:themeShade="40"/>
          <w:u w:val="single"/>
        </w:rPr>
        <w:br/>
      </w:r>
      <w:r w:rsidR="004C6106" w:rsidRPr="003C01B6">
        <w:rPr>
          <w:rFonts w:cs="Arial"/>
          <w:color w:val="3B3838" w:themeColor="background2" w:themeShade="40"/>
          <w:u w:val="single"/>
        </w:rPr>
        <w:lastRenderedPageBreak/>
        <w:t>5ADCM Evidence</w:t>
      </w:r>
      <w:r w:rsidR="004C6106" w:rsidRPr="003C01B6">
        <w:rPr>
          <w:rFonts w:cs="Arial"/>
          <w:color w:val="3B3838" w:themeColor="background2" w:themeShade="40"/>
          <w:u w:val="single"/>
        </w:rPr>
        <w:br/>
        <w:t>DOC1.</w:t>
      </w:r>
      <w:r w:rsidR="004C6106">
        <w:rPr>
          <w:rFonts w:cs="Arial"/>
          <w:color w:val="3B3838" w:themeColor="background2" w:themeShade="40"/>
          <w:u w:val="single"/>
        </w:rPr>
        <w:t>10</w:t>
      </w:r>
      <w:r w:rsidR="004C6106">
        <w:rPr>
          <w:rFonts w:cs="Arial"/>
          <w:color w:val="3B3838" w:themeColor="background2" w:themeShade="40"/>
          <w:u w:val="single"/>
        </w:rPr>
        <w:br/>
      </w:r>
      <w:r w:rsidR="004C6106">
        <w:rPr>
          <w:rFonts w:cs="Arial"/>
          <w:color w:val="3B3838" w:themeColor="background2" w:themeShade="40"/>
          <w:u w:val="single"/>
        </w:rPr>
        <w:br/>
      </w:r>
      <w:r w:rsidR="004C6106">
        <w:rPr>
          <w:noProof/>
        </w:rPr>
        <w:drawing>
          <wp:inline distT="0" distB="0" distL="0" distR="0" wp14:anchorId="23BAC69A" wp14:editId="1C8622DD">
            <wp:extent cx="5760720" cy="6643370"/>
            <wp:effectExtent l="0" t="0" r="5080" b="0"/>
            <wp:docPr id="11" name="Picture 11" descr="A picture containing text, screenshot, newspaper,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screenshot, newspaper, document&#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5760720" cy="6643370"/>
                    </a:xfrm>
                    <a:prstGeom prst="rect">
                      <a:avLst/>
                    </a:prstGeom>
                  </pic:spPr>
                </pic:pic>
              </a:graphicData>
            </a:graphic>
          </wp:inline>
        </w:drawing>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sidRPr="003C01B6">
        <w:rPr>
          <w:rFonts w:cs="Arial"/>
          <w:color w:val="3B3838" w:themeColor="background2" w:themeShade="40"/>
          <w:u w:val="single"/>
        </w:rPr>
        <w:lastRenderedPageBreak/>
        <w:t>5ADCM Evidence</w:t>
      </w:r>
      <w:r w:rsidR="004C6106" w:rsidRPr="003C01B6">
        <w:rPr>
          <w:rFonts w:cs="Arial"/>
          <w:color w:val="3B3838" w:themeColor="background2" w:themeShade="40"/>
          <w:u w:val="single"/>
        </w:rPr>
        <w:br/>
        <w:t>DOC1.</w:t>
      </w:r>
      <w:r w:rsidR="004C6106">
        <w:rPr>
          <w:rFonts w:cs="Arial"/>
          <w:color w:val="3B3838" w:themeColor="background2" w:themeShade="40"/>
          <w:u w:val="single"/>
        </w:rPr>
        <w:t>11</w:t>
      </w:r>
      <w:r w:rsidR="004C6106">
        <w:rPr>
          <w:rFonts w:cs="Arial"/>
          <w:color w:val="3B3838" w:themeColor="background2" w:themeShade="40"/>
          <w:u w:val="single"/>
        </w:rPr>
        <w:br/>
      </w:r>
      <w:r w:rsidR="004C6106">
        <w:rPr>
          <w:rFonts w:cs="Arial"/>
          <w:color w:val="3B3838" w:themeColor="background2" w:themeShade="40"/>
          <w:u w:val="single"/>
        </w:rPr>
        <w:br/>
      </w:r>
      <w:r w:rsidR="004C6106">
        <w:rPr>
          <w:rFonts w:cs="Arial"/>
          <w:color w:val="3B3838" w:themeColor="background2" w:themeShade="40"/>
          <w:u w:val="single"/>
        </w:rPr>
        <w:br/>
      </w:r>
      <w:r w:rsidR="004C6106">
        <w:rPr>
          <w:noProof/>
        </w:rPr>
        <w:drawing>
          <wp:inline distT="0" distB="0" distL="0" distR="0" wp14:anchorId="3F800CFB" wp14:editId="2E7EDCEA">
            <wp:extent cx="4838700" cy="2286000"/>
            <wp:effectExtent l="0" t="0" r="0" b="0"/>
            <wp:docPr id="12" name="Picture 12"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with low confidence"/>
                    <pic:cNvPicPr/>
                  </pic:nvPicPr>
                  <pic:blipFill>
                    <a:blip r:embed="rId48"/>
                    <a:stretch>
                      <a:fillRect/>
                    </a:stretch>
                  </pic:blipFill>
                  <pic:spPr>
                    <a:xfrm>
                      <a:off x="0" y="0"/>
                      <a:ext cx="4838700" cy="2286000"/>
                    </a:xfrm>
                    <a:prstGeom prst="rect">
                      <a:avLst/>
                    </a:prstGeom>
                  </pic:spPr>
                </pic:pic>
              </a:graphicData>
            </a:graphic>
          </wp:inline>
        </w:drawing>
      </w:r>
      <w:r w:rsidR="004C6106">
        <w:rPr>
          <w:rFonts w:cs="Arial"/>
          <w:color w:val="3B3838" w:themeColor="background2" w:themeShade="40"/>
          <w:u w:val="single"/>
        </w:rPr>
        <w:br/>
      </w:r>
      <w:r w:rsidR="004C6106">
        <w:rPr>
          <w:rFonts w:cs="Arial"/>
          <w:color w:val="3B3838" w:themeColor="background2" w:themeShade="40"/>
          <w:u w:val="single"/>
        </w:rPr>
        <w:br/>
      </w:r>
      <w:r w:rsidR="004C6106">
        <w:br/>
      </w:r>
      <w:r w:rsidR="00062A44">
        <w:br/>
      </w:r>
      <w:r w:rsidR="00062A44">
        <w:br/>
      </w:r>
      <w:r w:rsidR="00062A44">
        <w:br/>
      </w:r>
      <w:r w:rsidR="00062A44">
        <w:br/>
      </w:r>
      <w:r w:rsidR="00062A44">
        <w:br/>
      </w:r>
      <w:r w:rsidR="00062A44">
        <w:br/>
      </w:r>
      <w:r w:rsidR="00062A44">
        <w:br/>
      </w:r>
      <w:r w:rsidR="00062A44">
        <w:br/>
      </w:r>
      <w:r w:rsidR="00062A44">
        <w:br/>
      </w:r>
      <w:r w:rsidR="00062A44">
        <w:br/>
      </w:r>
      <w:r w:rsidR="00062A44">
        <w:br/>
      </w:r>
      <w:r w:rsidR="00062A44">
        <w:br/>
      </w:r>
      <w:r w:rsidR="00062A44">
        <w:br/>
      </w:r>
      <w:r w:rsidR="00062A44">
        <w:br/>
      </w:r>
      <w:r w:rsidR="00062A44">
        <w:br/>
      </w:r>
      <w:r w:rsidR="00062A44">
        <w:br/>
      </w:r>
      <w:r w:rsidR="00062A44">
        <w:br/>
      </w:r>
      <w:r w:rsidR="00062A44">
        <w:br/>
      </w:r>
      <w:r w:rsidR="00062A44">
        <w:br/>
      </w:r>
      <w:r w:rsidR="00062A44">
        <w:br/>
      </w:r>
      <w:r w:rsidR="00062A44">
        <w:br/>
      </w:r>
      <w:r w:rsidR="00062A44">
        <w:br/>
      </w:r>
      <w:r w:rsidR="00062A44">
        <w:br/>
      </w:r>
      <w:r w:rsidR="00062A44">
        <w:br/>
      </w:r>
      <w:r w:rsidR="00062A44">
        <w:br/>
      </w:r>
      <w:r w:rsidR="00062A44">
        <w:br/>
      </w:r>
      <w:r w:rsidR="00062A44">
        <w:br/>
      </w:r>
      <w:r w:rsidR="00062A44">
        <w:br/>
      </w:r>
      <w:r w:rsidR="00062A44">
        <w:br/>
      </w:r>
      <w:r w:rsidR="00062A44">
        <w:br/>
      </w:r>
      <w:r w:rsidR="00062A44">
        <w:br/>
      </w:r>
      <w:r w:rsidR="00062A44">
        <w:br/>
      </w:r>
      <w:r w:rsidR="00062A44">
        <w:br/>
      </w:r>
      <w:r w:rsidR="00062A44">
        <w:br/>
      </w:r>
      <w:r w:rsidR="00062A44" w:rsidRPr="003C01B6">
        <w:rPr>
          <w:rFonts w:cs="Arial"/>
          <w:color w:val="3B3838" w:themeColor="background2" w:themeShade="40"/>
          <w:u w:val="single"/>
        </w:rPr>
        <w:lastRenderedPageBreak/>
        <w:t>5ADCM Evidence</w:t>
      </w:r>
      <w:r w:rsidR="00062A44" w:rsidRPr="003C01B6">
        <w:rPr>
          <w:rFonts w:cs="Arial"/>
          <w:color w:val="3B3838" w:themeColor="background2" w:themeShade="40"/>
          <w:u w:val="single"/>
        </w:rPr>
        <w:br/>
        <w:t>DOC1.</w:t>
      </w:r>
      <w:r w:rsidR="00062A44">
        <w:rPr>
          <w:rFonts w:cs="Arial"/>
          <w:color w:val="3B3838" w:themeColor="background2" w:themeShade="40"/>
          <w:u w:val="single"/>
        </w:rPr>
        <w:t>12</w:t>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noProof/>
        </w:rPr>
        <w:drawing>
          <wp:inline distT="0" distB="0" distL="0" distR="0" wp14:anchorId="66C671D5" wp14:editId="5E858A81">
            <wp:extent cx="5977280" cy="2317315"/>
            <wp:effectExtent l="0" t="0" r="4445" b="0"/>
            <wp:docPr id="13" name="Picture 1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 email&#10;&#10;Description automatically generated"/>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981681" cy="2319021"/>
                    </a:xfrm>
                    <a:prstGeom prst="rect">
                      <a:avLst/>
                    </a:prstGeom>
                    <a:noFill/>
                    <a:ln>
                      <a:noFill/>
                    </a:ln>
                  </pic:spPr>
                </pic:pic>
              </a:graphicData>
            </a:graphic>
          </wp:inline>
        </w:drawing>
      </w:r>
      <w:r w:rsidR="00062A44">
        <w:rPr>
          <w:rFonts w:cs="Arial"/>
          <w:color w:val="3B3838" w:themeColor="background2" w:themeShade="40"/>
          <w:u w:val="single"/>
        </w:rPr>
        <w:br/>
      </w:r>
      <w:r w:rsidR="00062A44">
        <w:br/>
      </w:r>
      <w:r w:rsidR="00062A44">
        <w:br/>
      </w:r>
      <w:r w:rsidR="00062A44">
        <w:br/>
      </w:r>
      <w:r w:rsidR="00062A44">
        <w:br/>
      </w:r>
      <w:r w:rsidR="00062A44">
        <w:br/>
      </w:r>
      <w:r w:rsidR="00062A44">
        <w:br/>
      </w:r>
      <w:r w:rsidR="00062A44">
        <w:br/>
      </w:r>
      <w:r w:rsidR="00062A44">
        <w:br/>
      </w:r>
      <w:r w:rsidR="00062A44">
        <w:br/>
      </w:r>
      <w:r w:rsidR="00062A44">
        <w:br/>
      </w:r>
      <w:r w:rsidR="00062A44">
        <w:br/>
      </w:r>
      <w:r w:rsidR="00062A44">
        <w:br/>
      </w:r>
      <w:r w:rsidR="00062A44">
        <w:br/>
      </w:r>
      <w:r w:rsidR="00062A44">
        <w:br/>
      </w:r>
      <w:r w:rsidR="00062A44">
        <w:br/>
      </w:r>
      <w:r w:rsidR="00062A44">
        <w:br/>
      </w:r>
      <w:r w:rsidR="00062A44">
        <w:br/>
      </w:r>
      <w:r w:rsidR="00062A44">
        <w:br/>
      </w:r>
      <w:r w:rsidR="00062A44">
        <w:br/>
      </w:r>
      <w:r w:rsidR="00062A44">
        <w:br/>
      </w:r>
      <w:r w:rsidR="00062A44">
        <w:br/>
      </w:r>
      <w:r w:rsidR="00062A44">
        <w:br/>
      </w:r>
      <w:r w:rsidR="00062A44">
        <w:br/>
      </w:r>
      <w:r w:rsidR="00062A44">
        <w:br/>
      </w:r>
      <w:r w:rsidR="00062A44">
        <w:br/>
      </w:r>
      <w:r w:rsidR="00062A44">
        <w:br/>
      </w:r>
      <w:r w:rsidR="00062A44">
        <w:br/>
      </w:r>
      <w:r w:rsidR="00062A44">
        <w:br/>
      </w:r>
      <w:r w:rsidR="00062A44">
        <w:br/>
      </w:r>
      <w:r w:rsidR="00062A44">
        <w:br/>
      </w:r>
      <w:r w:rsidR="00062A44">
        <w:br/>
      </w:r>
      <w:r w:rsidR="00062A44">
        <w:br/>
      </w:r>
      <w:r w:rsidR="00062A44">
        <w:br/>
      </w:r>
      <w:r w:rsidR="00062A44">
        <w:br/>
      </w:r>
      <w:r w:rsidR="00062A44">
        <w:br/>
      </w:r>
      <w:r w:rsidR="00062A44">
        <w:br/>
      </w:r>
      <w:r w:rsidR="00062A44" w:rsidRPr="003C01B6">
        <w:rPr>
          <w:rFonts w:cs="Arial"/>
          <w:color w:val="3B3838" w:themeColor="background2" w:themeShade="40"/>
          <w:u w:val="single"/>
        </w:rPr>
        <w:lastRenderedPageBreak/>
        <w:t>5ADCM Evidence</w:t>
      </w:r>
      <w:r w:rsidR="00062A44" w:rsidRPr="003C01B6">
        <w:rPr>
          <w:rFonts w:cs="Arial"/>
          <w:color w:val="3B3838" w:themeColor="background2" w:themeShade="40"/>
          <w:u w:val="single"/>
        </w:rPr>
        <w:br/>
        <w:t>DOC1.</w:t>
      </w:r>
      <w:r w:rsidR="00062A44">
        <w:rPr>
          <w:rFonts w:cs="Arial"/>
          <w:color w:val="3B3838" w:themeColor="background2" w:themeShade="40"/>
          <w:u w:val="single"/>
        </w:rPr>
        <w:t>13</w:t>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noProof/>
        </w:rPr>
        <w:drawing>
          <wp:inline distT="0" distB="0" distL="0" distR="0" wp14:anchorId="54818580" wp14:editId="07EB67BB">
            <wp:extent cx="5731510" cy="1022350"/>
            <wp:effectExtent l="0" t="0" r="2540" b="6350"/>
            <wp:docPr id="14" name="Picture 1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10;&#10;Description automatically generated"/>
                    <pic:cNvPicPr/>
                  </pic:nvPicPr>
                  <pic:blipFill>
                    <a:blip r:embed="rId50"/>
                    <a:stretch>
                      <a:fillRect/>
                    </a:stretch>
                  </pic:blipFill>
                  <pic:spPr>
                    <a:xfrm>
                      <a:off x="0" y="0"/>
                      <a:ext cx="5731510" cy="1022350"/>
                    </a:xfrm>
                    <a:prstGeom prst="rect">
                      <a:avLst/>
                    </a:prstGeom>
                  </pic:spPr>
                </pic:pic>
              </a:graphicData>
            </a:graphic>
          </wp:inline>
        </w:drawing>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br/>
      </w:r>
      <w:r w:rsidR="00062A44">
        <w:br/>
      </w:r>
      <w:r w:rsidR="00062A44">
        <w:br/>
      </w:r>
      <w:r w:rsidR="00062A44">
        <w:br/>
      </w:r>
      <w:r w:rsidR="00062A44">
        <w:br/>
      </w:r>
      <w:r w:rsidR="00062A44">
        <w:br/>
      </w:r>
      <w:r w:rsidR="00062A44">
        <w:br/>
      </w:r>
      <w:r w:rsidR="00062A44">
        <w:br/>
      </w:r>
      <w:r w:rsidR="00062A44">
        <w:br/>
      </w:r>
      <w:r w:rsidR="00062A44">
        <w:br/>
      </w:r>
      <w:r w:rsidR="00062A44">
        <w:br/>
      </w:r>
      <w:r w:rsidR="00062A44">
        <w:br/>
      </w:r>
      <w:r w:rsidR="00062A44">
        <w:br/>
      </w:r>
      <w:r w:rsidR="00062A44">
        <w:br/>
      </w:r>
      <w:r w:rsidR="00062A44">
        <w:br/>
      </w:r>
      <w:r w:rsidR="00062A44">
        <w:br/>
      </w:r>
      <w:r w:rsidR="00062A44">
        <w:br/>
      </w:r>
      <w:r w:rsidR="00062A44">
        <w:br/>
      </w:r>
      <w:r w:rsidR="00062A44">
        <w:br/>
      </w:r>
      <w:r w:rsidR="00062A44">
        <w:br/>
      </w:r>
      <w:r w:rsidR="00062A44">
        <w:br/>
      </w:r>
      <w:r w:rsidR="00062A44">
        <w:br/>
      </w:r>
      <w:r w:rsidR="00062A44">
        <w:br/>
      </w:r>
      <w:r w:rsidR="00062A44" w:rsidRPr="003C01B6">
        <w:rPr>
          <w:rFonts w:cs="Arial"/>
          <w:color w:val="3B3838" w:themeColor="background2" w:themeShade="40"/>
          <w:u w:val="single"/>
        </w:rPr>
        <w:lastRenderedPageBreak/>
        <w:t>5ADCM Evidence</w:t>
      </w:r>
      <w:r w:rsidR="00062A44" w:rsidRPr="003C01B6">
        <w:rPr>
          <w:rFonts w:cs="Arial"/>
          <w:color w:val="3B3838" w:themeColor="background2" w:themeShade="40"/>
          <w:u w:val="single"/>
        </w:rPr>
        <w:br/>
        <w:t>DOC1.</w:t>
      </w:r>
      <w:r w:rsidR="00062A44">
        <w:rPr>
          <w:rFonts w:cs="Arial"/>
          <w:color w:val="3B3838" w:themeColor="background2" w:themeShade="40"/>
          <w:u w:val="single"/>
        </w:rPr>
        <w:t>14</w:t>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noProof/>
        </w:rPr>
        <w:drawing>
          <wp:inline distT="0" distB="0" distL="0" distR="0" wp14:anchorId="74ACFFAD" wp14:editId="2BD977DA">
            <wp:extent cx="5731510" cy="3241040"/>
            <wp:effectExtent l="0" t="0" r="2540" b="0"/>
            <wp:docPr id="15" name="Picture 1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 email&#10;&#10;Description automatically generated"/>
                    <pic:cNvPicPr/>
                  </pic:nvPicPr>
                  <pic:blipFill>
                    <a:blip r:embed="rId51"/>
                    <a:stretch>
                      <a:fillRect/>
                    </a:stretch>
                  </pic:blipFill>
                  <pic:spPr>
                    <a:xfrm>
                      <a:off x="0" y="0"/>
                      <a:ext cx="5731510" cy="3241040"/>
                    </a:xfrm>
                    <a:prstGeom prst="rect">
                      <a:avLst/>
                    </a:prstGeom>
                  </pic:spPr>
                </pic:pic>
              </a:graphicData>
            </a:graphic>
          </wp:inline>
        </w:drawing>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sidRPr="003C01B6">
        <w:rPr>
          <w:rFonts w:cs="Arial"/>
          <w:color w:val="3B3838" w:themeColor="background2" w:themeShade="40"/>
          <w:u w:val="single"/>
        </w:rPr>
        <w:lastRenderedPageBreak/>
        <w:t>5ADCM Evidence</w:t>
      </w:r>
      <w:r w:rsidR="00062A44" w:rsidRPr="003C01B6">
        <w:rPr>
          <w:rFonts w:cs="Arial"/>
          <w:color w:val="3B3838" w:themeColor="background2" w:themeShade="40"/>
          <w:u w:val="single"/>
        </w:rPr>
        <w:br/>
        <w:t>DOC1.</w:t>
      </w:r>
      <w:r w:rsidR="00062A44">
        <w:rPr>
          <w:rFonts w:cs="Arial"/>
          <w:color w:val="3B3838" w:themeColor="background2" w:themeShade="40"/>
          <w:u w:val="single"/>
        </w:rPr>
        <w:t>15</w:t>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noProof/>
        </w:rPr>
        <w:drawing>
          <wp:inline distT="0" distB="0" distL="0" distR="0" wp14:anchorId="7C4A40B0" wp14:editId="47A0A10A">
            <wp:extent cx="5731510" cy="2428240"/>
            <wp:effectExtent l="0" t="0" r="2540" b="0"/>
            <wp:docPr id="16" name="Picture 16"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 Teams&#10;&#10;Description automatically generated"/>
                    <pic:cNvPicPr/>
                  </pic:nvPicPr>
                  <pic:blipFill>
                    <a:blip r:embed="rId52"/>
                    <a:stretch>
                      <a:fillRect/>
                    </a:stretch>
                  </pic:blipFill>
                  <pic:spPr>
                    <a:xfrm>
                      <a:off x="0" y="0"/>
                      <a:ext cx="5731510" cy="2428240"/>
                    </a:xfrm>
                    <a:prstGeom prst="rect">
                      <a:avLst/>
                    </a:prstGeom>
                  </pic:spPr>
                </pic:pic>
              </a:graphicData>
            </a:graphic>
          </wp:inline>
        </w:drawing>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sidRPr="003C01B6">
        <w:rPr>
          <w:rFonts w:cs="Arial"/>
          <w:color w:val="3B3838" w:themeColor="background2" w:themeShade="40"/>
          <w:u w:val="single"/>
        </w:rPr>
        <w:lastRenderedPageBreak/>
        <w:t>5ADCM Evidence</w:t>
      </w:r>
      <w:r w:rsidR="00062A44" w:rsidRPr="003C01B6">
        <w:rPr>
          <w:rFonts w:cs="Arial"/>
          <w:color w:val="3B3838" w:themeColor="background2" w:themeShade="40"/>
          <w:u w:val="single"/>
        </w:rPr>
        <w:br/>
        <w:t>DOC1.</w:t>
      </w:r>
      <w:r w:rsidR="00062A44">
        <w:rPr>
          <w:rFonts w:cs="Arial"/>
          <w:color w:val="3B3838" w:themeColor="background2" w:themeShade="40"/>
          <w:u w:val="single"/>
        </w:rPr>
        <w:t>16</w:t>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noProof/>
        </w:rPr>
        <w:drawing>
          <wp:inline distT="0" distB="0" distL="0" distR="0" wp14:anchorId="43AD02C3" wp14:editId="5F4FD751">
            <wp:extent cx="4819650" cy="6286500"/>
            <wp:effectExtent l="0" t="0" r="0" b="0"/>
            <wp:docPr id="17" name="Picture 1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10;&#10;Description automatically generated"/>
                    <pic:cNvPicPr/>
                  </pic:nvPicPr>
                  <pic:blipFill>
                    <a:blip r:embed="rId53"/>
                    <a:stretch>
                      <a:fillRect/>
                    </a:stretch>
                  </pic:blipFill>
                  <pic:spPr>
                    <a:xfrm>
                      <a:off x="0" y="0"/>
                      <a:ext cx="4819650" cy="6286500"/>
                    </a:xfrm>
                    <a:prstGeom prst="rect">
                      <a:avLst/>
                    </a:prstGeom>
                  </pic:spPr>
                </pic:pic>
              </a:graphicData>
            </a:graphic>
          </wp:inline>
        </w:drawing>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sidRPr="003C01B6">
        <w:rPr>
          <w:rFonts w:cs="Arial"/>
          <w:color w:val="3B3838" w:themeColor="background2" w:themeShade="40"/>
          <w:u w:val="single"/>
        </w:rPr>
        <w:lastRenderedPageBreak/>
        <w:t>5ADCM Evidence</w:t>
      </w:r>
      <w:r w:rsidR="00062A44" w:rsidRPr="003C01B6">
        <w:rPr>
          <w:rFonts w:cs="Arial"/>
          <w:color w:val="3B3838" w:themeColor="background2" w:themeShade="40"/>
          <w:u w:val="single"/>
        </w:rPr>
        <w:br/>
        <w:t>DOC1.</w:t>
      </w:r>
      <w:r w:rsidR="00062A44">
        <w:rPr>
          <w:rFonts w:cs="Arial"/>
          <w:color w:val="3B3838" w:themeColor="background2" w:themeShade="40"/>
          <w:u w:val="single"/>
        </w:rPr>
        <w:t>17</w:t>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062A44">
        <w:rPr>
          <w:rFonts w:cs="Arial"/>
          <w:color w:val="3B3838" w:themeColor="background2" w:themeShade="40"/>
          <w:u w:val="single"/>
        </w:rPr>
        <w:br/>
      </w:r>
      <w:r w:rsidR="0033510E" w:rsidRPr="0033510E">
        <w:rPr>
          <w:rFonts w:cs="Arial"/>
          <w:noProof/>
          <w:color w:val="3B3838" w:themeColor="background2" w:themeShade="40"/>
        </w:rPr>
        <w:drawing>
          <wp:inline distT="0" distB="0" distL="0" distR="0" wp14:anchorId="79EC5C84" wp14:editId="6A0A2332">
            <wp:extent cx="5760720" cy="2943860"/>
            <wp:effectExtent l="0" t="0" r="5080" b="2540"/>
            <wp:docPr id="19" name="Picture 1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10;&#10;Description automatically generated"/>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760720" cy="2943860"/>
                    </a:xfrm>
                    <a:prstGeom prst="rect">
                      <a:avLst/>
                    </a:prstGeom>
                  </pic:spPr>
                </pic:pic>
              </a:graphicData>
            </a:graphic>
          </wp:inline>
        </w:drawing>
      </w:r>
      <w:r w:rsidR="00062A44">
        <w:rPr>
          <w:rFonts w:cs="Arial"/>
          <w:color w:val="3B3838" w:themeColor="background2" w:themeShade="40"/>
          <w:u w:val="single"/>
        </w:rPr>
        <w:br/>
      </w:r>
      <w:r w:rsidR="00062A44">
        <w:rPr>
          <w:rFonts w:cs="Arial"/>
          <w:color w:val="3B3838" w:themeColor="background2" w:themeShade="40"/>
          <w:u w:val="single"/>
        </w:rPr>
        <w:br/>
      </w:r>
    </w:p>
    <w:sectPr w:rsidR="003D43A8" w:rsidSect="008D4031">
      <w:pgSz w:w="11906" w:h="16838"/>
      <w:pgMar w:top="1440" w:right="1394"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0516D3" w14:textId="77777777" w:rsidR="00CA1D21" w:rsidRDefault="00CA1D21" w:rsidP="007B796A">
      <w:r>
        <w:separator/>
      </w:r>
    </w:p>
  </w:endnote>
  <w:endnote w:type="continuationSeparator" w:id="0">
    <w:p w14:paraId="0779C952" w14:textId="77777777" w:rsidR="00CA1D21" w:rsidRDefault="00CA1D21" w:rsidP="007B79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84405053"/>
      <w:docPartObj>
        <w:docPartGallery w:val="Page Numbers (Bottom of Page)"/>
        <w:docPartUnique/>
      </w:docPartObj>
    </w:sdtPr>
    <w:sdtContent>
      <w:p w14:paraId="2194A5E1" w14:textId="18D59390" w:rsidR="007B796A" w:rsidRDefault="007B796A" w:rsidP="00E7458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7A860C1" w14:textId="77777777" w:rsidR="007B796A" w:rsidRDefault="007B796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93187097"/>
      <w:docPartObj>
        <w:docPartGallery w:val="Page Numbers (Bottom of Page)"/>
        <w:docPartUnique/>
      </w:docPartObj>
    </w:sdtPr>
    <w:sdtContent>
      <w:p w14:paraId="620977D6" w14:textId="5D5C6CF1" w:rsidR="007B796A" w:rsidRDefault="007B796A" w:rsidP="00E7458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EE8BF8E" w14:textId="77777777" w:rsidR="007B796A" w:rsidRDefault="007B79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8B5475" w14:textId="77777777" w:rsidR="00CA1D21" w:rsidRDefault="00CA1D21" w:rsidP="007B796A">
      <w:r>
        <w:separator/>
      </w:r>
    </w:p>
  </w:footnote>
  <w:footnote w:type="continuationSeparator" w:id="0">
    <w:p w14:paraId="2D1326EC" w14:textId="77777777" w:rsidR="00CA1D21" w:rsidRDefault="00CA1D21" w:rsidP="007B796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02BC"/>
    <w:rsid w:val="00062A44"/>
    <w:rsid w:val="0033510E"/>
    <w:rsid w:val="003C01B6"/>
    <w:rsid w:val="003D43A8"/>
    <w:rsid w:val="004C6106"/>
    <w:rsid w:val="006071ED"/>
    <w:rsid w:val="007202BC"/>
    <w:rsid w:val="007B796A"/>
    <w:rsid w:val="008023ED"/>
    <w:rsid w:val="008D4031"/>
    <w:rsid w:val="00BA6958"/>
    <w:rsid w:val="00CA1D21"/>
    <w:rsid w:val="00D93B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DC5FCD"/>
  <w15:chartTrackingRefBased/>
  <w15:docId w15:val="{3E557251-68B3-432E-9D61-48E6B23C4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02BC"/>
    <w:pPr>
      <w:spacing w:after="0" w:line="240" w:lineRule="auto"/>
    </w:pPr>
    <w:rPr>
      <w:rFonts w:ascii="Arial" w:eastAsia="Calibri" w:hAnsi="Arial" w:cs="Times New Roman"/>
      <w:color w:val="1F497D"/>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D4031"/>
    <w:pPr>
      <w:suppressAutoHyphens/>
      <w:autoSpaceDN w:val="0"/>
      <w:ind w:left="720"/>
      <w:textAlignment w:val="baseline"/>
    </w:pPr>
    <w:rPr>
      <w:rFonts w:ascii="Times New Roman" w:eastAsia="Times New Roman" w:hAnsi="Times New Roman"/>
      <w:color w:val="auto"/>
      <w:sz w:val="24"/>
      <w:szCs w:val="24"/>
      <w:lang w:val="en-GB"/>
    </w:rPr>
  </w:style>
  <w:style w:type="character" w:styleId="Hyperlink">
    <w:name w:val="Hyperlink"/>
    <w:basedOn w:val="DefaultParagraphFont"/>
    <w:uiPriority w:val="99"/>
    <w:unhideWhenUsed/>
    <w:rsid w:val="003C01B6"/>
    <w:rPr>
      <w:color w:val="0563C1" w:themeColor="hyperlink"/>
      <w:u w:val="single"/>
    </w:rPr>
  </w:style>
  <w:style w:type="table" w:styleId="TableGrid">
    <w:name w:val="Table Grid"/>
    <w:basedOn w:val="TableNormal"/>
    <w:uiPriority w:val="39"/>
    <w:rsid w:val="00062A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7B796A"/>
    <w:pPr>
      <w:tabs>
        <w:tab w:val="center" w:pos="4513"/>
        <w:tab w:val="right" w:pos="9026"/>
      </w:tabs>
    </w:pPr>
  </w:style>
  <w:style w:type="character" w:customStyle="1" w:styleId="FooterChar">
    <w:name w:val="Footer Char"/>
    <w:basedOn w:val="DefaultParagraphFont"/>
    <w:link w:val="Footer"/>
    <w:uiPriority w:val="99"/>
    <w:rsid w:val="007B796A"/>
    <w:rPr>
      <w:rFonts w:ascii="Arial" w:eastAsia="Calibri" w:hAnsi="Arial" w:cs="Times New Roman"/>
      <w:color w:val="1F497D"/>
      <w:lang w:val="en-US"/>
    </w:rPr>
  </w:style>
  <w:style w:type="character" w:styleId="PageNumber">
    <w:name w:val="page number"/>
    <w:basedOn w:val="DefaultParagraphFont"/>
    <w:uiPriority w:val="99"/>
    <w:semiHidden/>
    <w:unhideWhenUsed/>
    <w:rsid w:val="007B79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pita.com/our-company/about-capita" TargetMode="External"/><Relationship Id="rId18" Type="http://schemas.openxmlformats.org/officeDocument/2006/relationships/hyperlink" Target="https://www.cipd.co.uk/knowledge/fundamentals/people/development/coaching-mentoring-factsheet" TargetMode="External"/><Relationship Id="rId26" Type="http://schemas.openxmlformats.org/officeDocument/2006/relationships/hyperlink" Target="https://www.peoplemanagement.co.uk/voices/comment/thinking-ditching-annual-appraisal-think-again" TargetMode="External"/><Relationship Id="rId39" Type="http://schemas.openxmlformats.org/officeDocument/2006/relationships/image" Target="media/image10.png"/><Relationship Id="rId21" Type="http://schemas.openxmlformats.org/officeDocument/2006/relationships/hyperlink" Target="https://www.cipd.co.uk/Images/uk-working-lives-summary-2019-v1_tcm18-58584.pdf" TargetMode="External"/><Relationship Id="rId34" Type="http://schemas.openxmlformats.org/officeDocument/2006/relationships/image" Target="media/image5.png"/><Relationship Id="rId42" Type="http://schemas.openxmlformats.org/officeDocument/2006/relationships/image" Target="media/image13.png"/><Relationship Id="rId47" Type="http://schemas.openxmlformats.org/officeDocument/2006/relationships/image" Target="media/image18.png"/><Relationship Id="rId50" Type="http://schemas.openxmlformats.org/officeDocument/2006/relationships/image" Target="media/image21.png"/><Relationship Id="rId55" Type="http://schemas.openxmlformats.org/officeDocument/2006/relationships/fontTable" Target="fontTable.xml"/><Relationship Id="rId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cipd.co.uk/podcasts/critical-thinking" TargetMode="External"/><Relationship Id="rId29" Type="http://schemas.openxmlformats.org/officeDocument/2006/relationships/hyperlink" Target="https://www.willistowerswatson.com/en-GB/Insights/2020/05/hr-4-0-shaping-people-strategies-in-the-fourth-industrial-revolution" TargetMode="External"/><Relationship Id="rId11" Type="http://schemas.openxmlformats.org/officeDocument/2006/relationships/hyperlink" Target="https://www.peoplemanagement.co.uk/voices/comment/coaching-craze-explained%20(9" TargetMode="External"/><Relationship Id="rId24" Type="http://schemas.openxmlformats.org/officeDocument/2006/relationships/hyperlink" Target="https://www.forbes.com/sites/forbescoachescouncil/2017/10/05/the-success-and-failure-of-the-coaching-industry/" TargetMode="External"/><Relationship Id="rId32" Type="http://schemas.openxmlformats.org/officeDocument/2006/relationships/image" Target="media/image3.png"/><Relationship Id="rId37" Type="http://schemas.openxmlformats.org/officeDocument/2006/relationships/image" Target="media/image8.png"/><Relationship Id="rId40" Type="http://schemas.openxmlformats.org/officeDocument/2006/relationships/image" Target="media/image11.png"/><Relationship Id="rId45" Type="http://schemas.openxmlformats.org/officeDocument/2006/relationships/image" Target="media/image16.png"/><Relationship Id="rId53" Type="http://schemas.openxmlformats.org/officeDocument/2006/relationships/image" Target="media/image24.png"/><Relationship Id="rId5" Type="http://schemas.openxmlformats.org/officeDocument/2006/relationships/footnotes" Target="footnotes.xml"/><Relationship Id="rId10" Type="http://schemas.openxmlformats.org/officeDocument/2006/relationships/hyperlink" Target="https://www.peoplemanagement.co.uk/voices/comment/fix-performance-management" TargetMode="External"/><Relationship Id="rId19" Type="http://schemas.openxmlformats.org/officeDocument/2006/relationships/hyperlink" Target="https://www.cipd.co.uk/knowledge/strategy/development/benchmarking-factsheet" TargetMode="External"/><Relationship Id="rId31" Type="http://schemas.openxmlformats.org/officeDocument/2006/relationships/image" Target="media/image2.png"/><Relationship Id="rId44" Type="http://schemas.openxmlformats.org/officeDocument/2006/relationships/image" Target="media/image15.png"/><Relationship Id="rId52" Type="http://schemas.openxmlformats.org/officeDocument/2006/relationships/image" Target="media/image23.png"/><Relationship Id="rId4" Type="http://schemas.openxmlformats.org/officeDocument/2006/relationships/webSettings" Target="webSettings.xml"/><Relationship Id="rId9" Type="http://schemas.openxmlformats.org/officeDocument/2006/relationships/hyperlink" Target="https://www.arema.co.uk/uploads/5/3/0/3/53034997/1.6_white_paper_evaluating_coaching_april_2020.pdf" TargetMode="External"/><Relationship Id="rId14" Type="http://schemas.openxmlformats.org/officeDocument/2006/relationships/hyperlink" Target="https://www.capita.com/sites/g/files/nginej291/files/acquiadam/2021-03/capita-annual-report-2020-strategic-review.pdf" TargetMode="External"/><Relationship Id="rId22" Type="http://schemas.openxmlformats.org/officeDocument/2006/relationships/hyperlink" Target="https://peopleprofession.cipd.org/profession-map" TargetMode="External"/><Relationship Id="rId27" Type="http://schemas.openxmlformats.org/officeDocument/2006/relationships/hyperlink" Target="https://www.mckinsey.com/featured-insights/innovation-and-growth/ten-highlights-from-our-2019-research" TargetMode="External"/><Relationship Id="rId30" Type="http://schemas.openxmlformats.org/officeDocument/2006/relationships/image" Target="media/image1.png"/><Relationship Id="rId35" Type="http://schemas.openxmlformats.org/officeDocument/2006/relationships/image" Target="media/image6.png"/><Relationship Id="rId43" Type="http://schemas.openxmlformats.org/officeDocument/2006/relationships/image" Target="media/image14.png"/><Relationship Id="rId48" Type="http://schemas.openxmlformats.org/officeDocument/2006/relationships/image" Target="media/image19.png"/><Relationship Id="rId56" Type="http://schemas.openxmlformats.org/officeDocument/2006/relationships/theme" Target="theme/theme1.xml"/><Relationship Id="rId8" Type="http://schemas.openxmlformats.org/officeDocument/2006/relationships/footer" Target="footer2.xml"/><Relationship Id="rId51" Type="http://schemas.openxmlformats.org/officeDocument/2006/relationships/image" Target="media/image22.png"/><Relationship Id="rId3" Type="http://schemas.openxmlformats.org/officeDocument/2006/relationships/settings" Target="settings.xml"/><Relationship Id="rId12" Type="http://schemas.openxmlformats.org/officeDocument/2006/relationships/hyperlink" Target="https://hbr.org/2020/10/mentoring-during-a-crisis?registration=success" TargetMode="External"/><Relationship Id="rId17" Type="http://schemas.openxmlformats.org/officeDocument/2006/relationships/hyperlink" Target="https://www.cipd.co.uk/Images/professionalising-learning-development-report19_tcm18-53783.pdf" TargetMode="External"/><Relationship Id="rId25" Type="http://schemas.openxmlformats.org/officeDocument/2006/relationships/hyperlink" Target="https://hbr.org/2019/03/why-a-one-size-fits-all-approach-to-employee-development-doesnt-work" TargetMode="External"/><Relationship Id="rId33" Type="http://schemas.openxmlformats.org/officeDocument/2006/relationships/image" Target="media/image4.png"/><Relationship Id="rId38" Type="http://schemas.openxmlformats.org/officeDocument/2006/relationships/image" Target="media/image9.png"/><Relationship Id="rId46" Type="http://schemas.openxmlformats.org/officeDocument/2006/relationships/image" Target="media/image17.png"/><Relationship Id="rId20" Type="http://schemas.openxmlformats.org/officeDocument/2006/relationships/hyperlink" Target="https://www.cipd.co.uk/knowledge/work/trends/working-post-pandemic" TargetMode="External"/><Relationship Id="rId41" Type="http://schemas.openxmlformats.org/officeDocument/2006/relationships/image" Target="media/image12.png"/><Relationship Id="rId54" Type="http://schemas.openxmlformats.org/officeDocument/2006/relationships/image" Target="media/image25.pn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cipd.co.uk/podcasts/coaching-culture" TargetMode="External"/><Relationship Id="rId23" Type="http://schemas.openxmlformats.org/officeDocument/2006/relationships/hyperlink" Target="https://www2.deloitte.com/us/en/insights/focus/human-capital-trends/2021/social-enterprise-survive-to-thrive.html" TargetMode="External"/><Relationship Id="rId28" Type="http://schemas.openxmlformats.org/officeDocument/2006/relationships/hyperlink" Target="https://www.performanceconsultants.com/grow-model" TargetMode="External"/><Relationship Id="rId36" Type="http://schemas.openxmlformats.org/officeDocument/2006/relationships/image" Target="media/image7.png"/><Relationship Id="rId49" Type="http://schemas.openxmlformats.org/officeDocument/2006/relationships/image" Target="media/image2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30</Pages>
  <Words>5181</Words>
  <Characters>29532</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Thomas</dc:creator>
  <cp:keywords/>
  <dc:description/>
  <cp:lastModifiedBy>Rebekah Anne Thomas (2007852)</cp:lastModifiedBy>
  <cp:revision>3</cp:revision>
  <dcterms:created xsi:type="dcterms:W3CDTF">2021-06-23T20:30:00Z</dcterms:created>
  <dcterms:modified xsi:type="dcterms:W3CDTF">2021-06-24T19:17:00Z</dcterms:modified>
</cp:coreProperties>
</file>