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F41917" w:rsidRPr="003B17BF" w:rsidRDefault="00F41917">
      <w:pPr>
        <w:jc w:val="center"/>
        <w:rPr>
          <w:b/>
          <w:sz w:val="36"/>
          <w:szCs w:val="36"/>
        </w:rPr>
      </w:pPr>
    </w:p>
    <w:p w14:paraId="00000002" w14:textId="77777777" w:rsidR="00F41917" w:rsidRPr="003B17BF" w:rsidRDefault="00F41917">
      <w:pPr>
        <w:jc w:val="center"/>
        <w:rPr>
          <w:b/>
          <w:sz w:val="36"/>
          <w:szCs w:val="36"/>
        </w:rPr>
      </w:pPr>
    </w:p>
    <w:p w14:paraId="00000003" w14:textId="77777777" w:rsidR="00F41917" w:rsidRPr="003B17BF" w:rsidRDefault="00F41917">
      <w:pPr>
        <w:jc w:val="center"/>
        <w:rPr>
          <w:b/>
          <w:sz w:val="36"/>
          <w:szCs w:val="36"/>
        </w:rPr>
      </w:pPr>
    </w:p>
    <w:p w14:paraId="00000004" w14:textId="32DF0F61" w:rsidR="00F41917" w:rsidRPr="003B17BF" w:rsidRDefault="00E2051A">
      <w:pPr>
        <w:jc w:val="center"/>
        <w:rPr>
          <w:b/>
          <w:sz w:val="36"/>
          <w:szCs w:val="36"/>
        </w:rPr>
      </w:pPr>
      <w:r w:rsidRPr="003B17BF">
        <w:rPr>
          <w:b/>
          <w:sz w:val="36"/>
          <w:szCs w:val="36"/>
        </w:rPr>
        <w:t>Module Name: Contemporary Themes in the Hotel and Hospitality Sector</w:t>
      </w:r>
    </w:p>
    <w:p w14:paraId="00000005" w14:textId="77777777" w:rsidR="00F41917" w:rsidRPr="003B17BF" w:rsidRDefault="00E2051A">
      <w:pPr>
        <w:jc w:val="center"/>
        <w:rPr>
          <w:b/>
          <w:sz w:val="36"/>
          <w:szCs w:val="36"/>
        </w:rPr>
      </w:pPr>
      <w:r w:rsidRPr="003B17BF">
        <w:rPr>
          <w:b/>
          <w:sz w:val="36"/>
          <w:szCs w:val="36"/>
        </w:rPr>
        <w:t>Module Code: BMIH6001</w:t>
      </w:r>
    </w:p>
    <w:p w14:paraId="00000006" w14:textId="0AC07B9C" w:rsidR="00F41917" w:rsidRPr="003B17BF" w:rsidRDefault="00E2051A">
      <w:pPr>
        <w:jc w:val="center"/>
        <w:rPr>
          <w:b/>
          <w:sz w:val="36"/>
          <w:szCs w:val="36"/>
        </w:rPr>
      </w:pPr>
      <w:r w:rsidRPr="003B17BF">
        <w:rPr>
          <w:b/>
          <w:sz w:val="36"/>
          <w:szCs w:val="36"/>
        </w:rPr>
        <w:t>Student Name:</w:t>
      </w:r>
      <w:r w:rsidR="00757BAE">
        <w:rPr>
          <w:b/>
          <w:sz w:val="36"/>
          <w:szCs w:val="36"/>
        </w:rPr>
        <w:t xml:space="preserve"> Luminita Buzea</w:t>
      </w:r>
    </w:p>
    <w:p w14:paraId="1363E78B" w14:textId="7D504052" w:rsidR="003B17BF" w:rsidRDefault="00E2051A">
      <w:pPr>
        <w:jc w:val="center"/>
        <w:rPr>
          <w:b/>
          <w:sz w:val="36"/>
          <w:szCs w:val="36"/>
        </w:rPr>
      </w:pPr>
      <w:r w:rsidRPr="003B17BF">
        <w:rPr>
          <w:b/>
          <w:sz w:val="36"/>
          <w:szCs w:val="36"/>
        </w:rPr>
        <w:t>Student ID:</w:t>
      </w:r>
      <w:r w:rsidR="00757BAE">
        <w:rPr>
          <w:b/>
          <w:sz w:val="36"/>
          <w:szCs w:val="36"/>
        </w:rPr>
        <w:t>2118845</w:t>
      </w:r>
    </w:p>
    <w:p w14:paraId="436E5740" w14:textId="77777777" w:rsidR="003B17BF" w:rsidRDefault="003B17BF">
      <w:pPr>
        <w:rPr>
          <w:b/>
          <w:sz w:val="36"/>
          <w:szCs w:val="36"/>
        </w:rPr>
      </w:pPr>
      <w:r>
        <w:rPr>
          <w:b/>
          <w:sz w:val="36"/>
          <w:szCs w:val="36"/>
        </w:rPr>
        <w:br w:type="page"/>
      </w:r>
    </w:p>
    <w:p w14:paraId="7B1614C7" w14:textId="77777777" w:rsidR="003B17BF" w:rsidRPr="003B17BF" w:rsidRDefault="003B17BF" w:rsidP="003B17BF">
      <w:pPr>
        <w:jc w:val="center"/>
        <w:rPr>
          <w:b/>
        </w:rPr>
      </w:pPr>
      <w:r w:rsidRPr="003B17BF">
        <w:rPr>
          <w:b/>
        </w:rPr>
        <w:lastRenderedPageBreak/>
        <w:t>Abstract</w:t>
      </w:r>
    </w:p>
    <w:p w14:paraId="00000007" w14:textId="31220167" w:rsidR="00F41917" w:rsidRPr="003B17BF" w:rsidRDefault="003B17BF" w:rsidP="003B17BF">
      <w:r w:rsidRPr="003B17BF">
        <w:t xml:space="preserve">The entire study discussed the core reasons behind the contemporary issues related to staff shortage and labour challenges in the hotel and hospitality industry. Due to the adoption of emerging technologies, and seasonal changes, longer working hours, changing regulatory compliances the industry has recently faced issues in recruiting and retaining skilled staff. As per PESTEL analysis, it is found that due to strict and legal compliances, hotels and restaurants often face issues with making better employee benefit policies which are dissatisfied in the workplace. Ultimately it leads to a high employee turnover rate in the industry. In this concern, it has been recommended that HR professionals focus on providing training sessions and investment in digitalisation systems to increase operational automation. Consequently, organisations in the industry will be able to ensure a flexible work environment and retain their staff efficiently in the long run. </w:t>
      </w:r>
      <w:r w:rsidRPr="003B17BF">
        <w:br w:type="page"/>
      </w:r>
    </w:p>
    <w:sdt>
      <w:sdtPr>
        <w:rPr>
          <w:rFonts w:ascii="Times New Roman" w:eastAsia="Times New Roman" w:hAnsi="Times New Roman" w:cs="Times New Roman"/>
          <w:color w:val="auto"/>
          <w:sz w:val="24"/>
          <w:szCs w:val="24"/>
          <w:lang w:val="en-GB" w:eastAsia="en-IN"/>
        </w:rPr>
        <w:id w:val="-534115909"/>
        <w:docPartObj>
          <w:docPartGallery w:val="Table of Contents"/>
          <w:docPartUnique/>
        </w:docPartObj>
      </w:sdtPr>
      <w:sdtEndPr>
        <w:rPr>
          <w:b/>
          <w:bCs/>
          <w:noProof/>
        </w:rPr>
      </w:sdtEndPr>
      <w:sdtContent>
        <w:p w14:paraId="7A13837A" w14:textId="781E993A" w:rsidR="003B17BF" w:rsidRPr="003B17BF" w:rsidRDefault="003B17BF" w:rsidP="003B17BF">
          <w:pPr>
            <w:pStyle w:val="TOCHeading"/>
            <w:spacing w:after="240" w:line="360" w:lineRule="auto"/>
            <w:jc w:val="center"/>
            <w:rPr>
              <w:rFonts w:ascii="Times New Roman" w:hAnsi="Times New Roman" w:cs="Times New Roman"/>
              <w:b/>
              <w:bCs/>
              <w:color w:val="auto"/>
              <w:sz w:val="24"/>
              <w:szCs w:val="24"/>
              <w:lang w:val="en-GB"/>
            </w:rPr>
          </w:pPr>
          <w:r w:rsidRPr="003B17BF">
            <w:rPr>
              <w:rFonts w:ascii="Times New Roman" w:hAnsi="Times New Roman" w:cs="Times New Roman"/>
              <w:b/>
              <w:bCs/>
              <w:color w:val="auto"/>
              <w:sz w:val="24"/>
              <w:szCs w:val="24"/>
              <w:lang w:val="en-GB"/>
            </w:rPr>
            <w:t>Table of Contents</w:t>
          </w:r>
        </w:p>
        <w:p w14:paraId="76E2D9F8" w14:textId="789A1CE0" w:rsidR="005D5929" w:rsidRDefault="003B17BF">
          <w:pPr>
            <w:pStyle w:val="TOC1"/>
            <w:tabs>
              <w:tab w:val="right" w:leader="dot" w:pos="9350"/>
            </w:tabs>
            <w:rPr>
              <w:rFonts w:asciiTheme="minorHAnsi" w:eastAsiaTheme="minorEastAsia" w:hAnsiTheme="minorHAnsi" w:cstheme="minorBidi"/>
              <w:noProof/>
              <w:sz w:val="22"/>
              <w:szCs w:val="22"/>
              <w:lang w:val="en-IN"/>
            </w:rPr>
          </w:pPr>
          <w:r w:rsidRPr="003B17BF">
            <w:fldChar w:fldCharType="begin"/>
          </w:r>
          <w:r w:rsidRPr="003B17BF">
            <w:instrText xml:space="preserve"> TOC \o "1-3" \h \z \u </w:instrText>
          </w:r>
          <w:r w:rsidRPr="003B17BF">
            <w:fldChar w:fldCharType="separate"/>
          </w:r>
          <w:hyperlink w:anchor="_Toc180508548" w:history="1">
            <w:r w:rsidR="005D5929" w:rsidRPr="000F7208">
              <w:rPr>
                <w:rStyle w:val="Hyperlink"/>
                <w:noProof/>
              </w:rPr>
              <w:t>Introduction</w:t>
            </w:r>
            <w:r w:rsidR="005D5929">
              <w:rPr>
                <w:noProof/>
                <w:webHidden/>
              </w:rPr>
              <w:tab/>
            </w:r>
            <w:r w:rsidR="005D5929">
              <w:rPr>
                <w:noProof/>
                <w:webHidden/>
              </w:rPr>
              <w:fldChar w:fldCharType="begin"/>
            </w:r>
            <w:r w:rsidR="005D5929">
              <w:rPr>
                <w:noProof/>
                <w:webHidden/>
              </w:rPr>
              <w:instrText xml:space="preserve"> PAGEREF _Toc180508548 \h </w:instrText>
            </w:r>
            <w:r w:rsidR="005D5929">
              <w:rPr>
                <w:noProof/>
                <w:webHidden/>
              </w:rPr>
            </w:r>
            <w:r w:rsidR="005D5929">
              <w:rPr>
                <w:noProof/>
                <w:webHidden/>
              </w:rPr>
              <w:fldChar w:fldCharType="separate"/>
            </w:r>
            <w:r w:rsidR="005D5929">
              <w:rPr>
                <w:noProof/>
                <w:webHidden/>
              </w:rPr>
              <w:t>4</w:t>
            </w:r>
            <w:r w:rsidR="005D5929">
              <w:rPr>
                <w:noProof/>
                <w:webHidden/>
              </w:rPr>
              <w:fldChar w:fldCharType="end"/>
            </w:r>
          </w:hyperlink>
        </w:p>
        <w:p w14:paraId="77D0E3F2" w14:textId="66CBD55E" w:rsidR="005D5929" w:rsidRDefault="005D5929">
          <w:pPr>
            <w:pStyle w:val="TOC1"/>
            <w:tabs>
              <w:tab w:val="right" w:leader="dot" w:pos="9350"/>
            </w:tabs>
            <w:rPr>
              <w:rFonts w:asciiTheme="minorHAnsi" w:eastAsiaTheme="minorEastAsia" w:hAnsiTheme="minorHAnsi" w:cstheme="minorBidi"/>
              <w:noProof/>
              <w:sz w:val="22"/>
              <w:szCs w:val="22"/>
              <w:lang w:val="en-IN"/>
            </w:rPr>
          </w:pPr>
          <w:hyperlink w:anchor="_Toc180508549" w:history="1">
            <w:r w:rsidRPr="000F7208">
              <w:rPr>
                <w:rStyle w:val="Hyperlink"/>
                <w:noProof/>
              </w:rPr>
              <w:t>Literature Review</w:t>
            </w:r>
            <w:r>
              <w:rPr>
                <w:noProof/>
                <w:webHidden/>
              </w:rPr>
              <w:tab/>
            </w:r>
            <w:r>
              <w:rPr>
                <w:noProof/>
                <w:webHidden/>
              </w:rPr>
              <w:fldChar w:fldCharType="begin"/>
            </w:r>
            <w:r>
              <w:rPr>
                <w:noProof/>
                <w:webHidden/>
              </w:rPr>
              <w:instrText xml:space="preserve"> PAGEREF _Toc180508549 \h </w:instrText>
            </w:r>
            <w:r>
              <w:rPr>
                <w:noProof/>
                <w:webHidden/>
              </w:rPr>
            </w:r>
            <w:r>
              <w:rPr>
                <w:noProof/>
                <w:webHidden/>
              </w:rPr>
              <w:fldChar w:fldCharType="separate"/>
            </w:r>
            <w:r>
              <w:rPr>
                <w:noProof/>
                <w:webHidden/>
              </w:rPr>
              <w:t>5</w:t>
            </w:r>
            <w:r>
              <w:rPr>
                <w:noProof/>
                <w:webHidden/>
              </w:rPr>
              <w:fldChar w:fldCharType="end"/>
            </w:r>
          </w:hyperlink>
        </w:p>
        <w:p w14:paraId="23C5A7A3" w14:textId="48E94419" w:rsidR="005D5929" w:rsidRDefault="005D5929">
          <w:pPr>
            <w:pStyle w:val="TOC1"/>
            <w:tabs>
              <w:tab w:val="right" w:leader="dot" w:pos="9350"/>
            </w:tabs>
            <w:rPr>
              <w:rFonts w:asciiTheme="minorHAnsi" w:eastAsiaTheme="minorEastAsia" w:hAnsiTheme="minorHAnsi" w:cstheme="minorBidi"/>
              <w:noProof/>
              <w:sz w:val="22"/>
              <w:szCs w:val="22"/>
              <w:lang w:val="en-IN"/>
            </w:rPr>
          </w:pPr>
          <w:hyperlink w:anchor="_Toc180508550" w:history="1">
            <w:r w:rsidRPr="000F7208">
              <w:rPr>
                <w:rStyle w:val="Hyperlink"/>
                <w:noProof/>
              </w:rPr>
              <w:t>Application to the Hotel and Hospitality sector</w:t>
            </w:r>
            <w:r>
              <w:rPr>
                <w:noProof/>
                <w:webHidden/>
              </w:rPr>
              <w:tab/>
            </w:r>
            <w:r>
              <w:rPr>
                <w:noProof/>
                <w:webHidden/>
              </w:rPr>
              <w:fldChar w:fldCharType="begin"/>
            </w:r>
            <w:r>
              <w:rPr>
                <w:noProof/>
                <w:webHidden/>
              </w:rPr>
              <w:instrText xml:space="preserve"> PAGEREF _Toc180508550 \h </w:instrText>
            </w:r>
            <w:r>
              <w:rPr>
                <w:noProof/>
                <w:webHidden/>
              </w:rPr>
            </w:r>
            <w:r>
              <w:rPr>
                <w:noProof/>
                <w:webHidden/>
              </w:rPr>
              <w:fldChar w:fldCharType="separate"/>
            </w:r>
            <w:r>
              <w:rPr>
                <w:noProof/>
                <w:webHidden/>
              </w:rPr>
              <w:t>7</w:t>
            </w:r>
            <w:r>
              <w:rPr>
                <w:noProof/>
                <w:webHidden/>
              </w:rPr>
              <w:fldChar w:fldCharType="end"/>
            </w:r>
          </w:hyperlink>
        </w:p>
        <w:p w14:paraId="70BCE144" w14:textId="665A6B3B" w:rsidR="005D5929" w:rsidRDefault="005D5929">
          <w:pPr>
            <w:pStyle w:val="TOC2"/>
            <w:tabs>
              <w:tab w:val="right" w:leader="dot" w:pos="9350"/>
            </w:tabs>
            <w:rPr>
              <w:rFonts w:asciiTheme="minorHAnsi" w:eastAsiaTheme="minorEastAsia" w:hAnsiTheme="minorHAnsi" w:cstheme="minorBidi"/>
              <w:noProof/>
              <w:sz w:val="22"/>
              <w:szCs w:val="22"/>
              <w:lang w:val="en-IN"/>
            </w:rPr>
          </w:pPr>
          <w:hyperlink w:anchor="_Toc180508551" w:history="1">
            <w:r w:rsidRPr="000F7208">
              <w:rPr>
                <w:rStyle w:val="Hyperlink"/>
                <w:noProof/>
              </w:rPr>
              <w:t>PESTEL Analysis</w:t>
            </w:r>
            <w:r>
              <w:rPr>
                <w:noProof/>
                <w:webHidden/>
              </w:rPr>
              <w:tab/>
            </w:r>
            <w:r>
              <w:rPr>
                <w:noProof/>
                <w:webHidden/>
              </w:rPr>
              <w:fldChar w:fldCharType="begin"/>
            </w:r>
            <w:r>
              <w:rPr>
                <w:noProof/>
                <w:webHidden/>
              </w:rPr>
              <w:instrText xml:space="preserve"> PAGEREF _Toc180508551 \h </w:instrText>
            </w:r>
            <w:r>
              <w:rPr>
                <w:noProof/>
                <w:webHidden/>
              </w:rPr>
            </w:r>
            <w:r>
              <w:rPr>
                <w:noProof/>
                <w:webHidden/>
              </w:rPr>
              <w:fldChar w:fldCharType="separate"/>
            </w:r>
            <w:r>
              <w:rPr>
                <w:noProof/>
                <w:webHidden/>
              </w:rPr>
              <w:t>7</w:t>
            </w:r>
            <w:r>
              <w:rPr>
                <w:noProof/>
                <w:webHidden/>
              </w:rPr>
              <w:fldChar w:fldCharType="end"/>
            </w:r>
          </w:hyperlink>
        </w:p>
        <w:p w14:paraId="191AF1BB" w14:textId="446B1E31" w:rsidR="005D5929" w:rsidRDefault="005D5929">
          <w:pPr>
            <w:pStyle w:val="TOC2"/>
            <w:tabs>
              <w:tab w:val="right" w:leader="dot" w:pos="9350"/>
            </w:tabs>
            <w:rPr>
              <w:rFonts w:asciiTheme="minorHAnsi" w:eastAsiaTheme="minorEastAsia" w:hAnsiTheme="minorHAnsi" w:cstheme="minorBidi"/>
              <w:noProof/>
              <w:sz w:val="22"/>
              <w:szCs w:val="22"/>
              <w:lang w:val="en-IN"/>
            </w:rPr>
          </w:pPr>
          <w:hyperlink w:anchor="_Toc180508552" w:history="1">
            <w:r w:rsidRPr="000F7208">
              <w:rPr>
                <w:rStyle w:val="Hyperlink"/>
                <w:noProof/>
              </w:rPr>
              <w:t>Critical Reflections on the impact of contemporary issues by identifying strengths and limitations</w:t>
            </w:r>
            <w:r>
              <w:rPr>
                <w:noProof/>
                <w:webHidden/>
              </w:rPr>
              <w:tab/>
            </w:r>
            <w:r>
              <w:rPr>
                <w:noProof/>
                <w:webHidden/>
              </w:rPr>
              <w:fldChar w:fldCharType="begin"/>
            </w:r>
            <w:r>
              <w:rPr>
                <w:noProof/>
                <w:webHidden/>
              </w:rPr>
              <w:instrText xml:space="preserve"> PAGEREF _Toc180508552 \h </w:instrText>
            </w:r>
            <w:r>
              <w:rPr>
                <w:noProof/>
                <w:webHidden/>
              </w:rPr>
            </w:r>
            <w:r>
              <w:rPr>
                <w:noProof/>
                <w:webHidden/>
              </w:rPr>
              <w:fldChar w:fldCharType="separate"/>
            </w:r>
            <w:r>
              <w:rPr>
                <w:noProof/>
                <w:webHidden/>
              </w:rPr>
              <w:t>9</w:t>
            </w:r>
            <w:r>
              <w:rPr>
                <w:noProof/>
                <w:webHidden/>
              </w:rPr>
              <w:fldChar w:fldCharType="end"/>
            </w:r>
          </w:hyperlink>
        </w:p>
        <w:p w14:paraId="39B84882" w14:textId="0F093E1B" w:rsidR="005D5929" w:rsidRDefault="005D5929">
          <w:pPr>
            <w:pStyle w:val="TOC1"/>
            <w:tabs>
              <w:tab w:val="right" w:leader="dot" w:pos="9350"/>
            </w:tabs>
            <w:rPr>
              <w:rFonts w:asciiTheme="minorHAnsi" w:eastAsiaTheme="minorEastAsia" w:hAnsiTheme="minorHAnsi" w:cstheme="minorBidi"/>
              <w:noProof/>
              <w:sz w:val="22"/>
              <w:szCs w:val="22"/>
              <w:lang w:val="en-IN"/>
            </w:rPr>
          </w:pPr>
          <w:hyperlink w:anchor="_Toc180508553" w:history="1">
            <w:r w:rsidRPr="000F7208">
              <w:rPr>
                <w:rStyle w:val="Hyperlink"/>
                <w:noProof/>
              </w:rPr>
              <w:t>Evaluation of future policy and management options for staff shortage and labour challenges</w:t>
            </w:r>
            <w:r>
              <w:rPr>
                <w:noProof/>
                <w:webHidden/>
              </w:rPr>
              <w:tab/>
            </w:r>
            <w:r>
              <w:rPr>
                <w:noProof/>
                <w:webHidden/>
              </w:rPr>
              <w:fldChar w:fldCharType="begin"/>
            </w:r>
            <w:r>
              <w:rPr>
                <w:noProof/>
                <w:webHidden/>
              </w:rPr>
              <w:instrText xml:space="preserve"> PAGEREF _Toc180508553 \h </w:instrText>
            </w:r>
            <w:r>
              <w:rPr>
                <w:noProof/>
                <w:webHidden/>
              </w:rPr>
            </w:r>
            <w:r>
              <w:rPr>
                <w:noProof/>
                <w:webHidden/>
              </w:rPr>
              <w:fldChar w:fldCharType="separate"/>
            </w:r>
            <w:r>
              <w:rPr>
                <w:noProof/>
                <w:webHidden/>
              </w:rPr>
              <w:t>10</w:t>
            </w:r>
            <w:r>
              <w:rPr>
                <w:noProof/>
                <w:webHidden/>
              </w:rPr>
              <w:fldChar w:fldCharType="end"/>
            </w:r>
          </w:hyperlink>
        </w:p>
        <w:p w14:paraId="6DC27831" w14:textId="76B6B4BF" w:rsidR="005D5929" w:rsidRDefault="005D5929">
          <w:pPr>
            <w:pStyle w:val="TOC1"/>
            <w:tabs>
              <w:tab w:val="right" w:leader="dot" w:pos="9350"/>
            </w:tabs>
            <w:rPr>
              <w:rFonts w:asciiTheme="minorHAnsi" w:eastAsiaTheme="minorEastAsia" w:hAnsiTheme="minorHAnsi" w:cstheme="minorBidi"/>
              <w:noProof/>
              <w:sz w:val="22"/>
              <w:szCs w:val="22"/>
              <w:lang w:val="en-IN"/>
            </w:rPr>
          </w:pPr>
          <w:hyperlink w:anchor="_Toc180508554" w:history="1">
            <w:r w:rsidRPr="000F7208">
              <w:rPr>
                <w:rStyle w:val="Hyperlink"/>
                <w:noProof/>
              </w:rPr>
              <w:t>Conclusion</w:t>
            </w:r>
            <w:r>
              <w:rPr>
                <w:noProof/>
                <w:webHidden/>
              </w:rPr>
              <w:tab/>
            </w:r>
            <w:r>
              <w:rPr>
                <w:noProof/>
                <w:webHidden/>
              </w:rPr>
              <w:fldChar w:fldCharType="begin"/>
            </w:r>
            <w:r>
              <w:rPr>
                <w:noProof/>
                <w:webHidden/>
              </w:rPr>
              <w:instrText xml:space="preserve"> PAGEREF _Toc180508554 \h </w:instrText>
            </w:r>
            <w:r>
              <w:rPr>
                <w:noProof/>
                <w:webHidden/>
              </w:rPr>
            </w:r>
            <w:r>
              <w:rPr>
                <w:noProof/>
                <w:webHidden/>
              </w:rPr>
              <w:fldChar w:fldCharType="separate"/>
            </w:r>
            <w:r>
              <w:rPr>
                <w:noProof/>
                <w:webHidden/>
              </w:rPr>
              <w:t>12</w:t>
            </w:r>
            <w:r>
              <w:rPr>
                <w:noProof/>
                <w:webHidden/>
              </w:rPr>
              <w:fldChar w:fldCharType="end"/>
            </w:r>
          </w:hyperlink>
        </w:p>
        <w:p w14:paraId="5889EF41" w14:textId="37E66101" w:rsidR="005D5929" w:rsidRDefault="005D5929">
          <w:pPr>
            <w:pStyle w:val="TOC1"/>
            <w:tabs>
              <w:tab w:val="right" w:leader="dot" w:pos="9350"/>
            </w:tabs>
            <w:rPr>
              <w:rFonts w:asciiTheme="minorHAnsi" w:eastAsiaTheme="minorEastAsia" w:hAnsiTheme="minorHAnsi" w:cstheme="minorBidi"/>
              <w:noProof/>
              <w:sz w:val="22"/>
              <w:szCs w:val="22"/>
              <w:lang w:val="en-IN"/>
            </w:rPr>
          </w:pPr>
          <w:hyperlink w:anchor="_Toc180508555" w:history="1">
            <w:r w:rsidRPr="000F7208">
              <w:rPr>
                <w:rStyle w:val="Hyperlink"/>
                <w:noProof/>
              </w:rPr>
              <w:t>Reference List</w:t>
            </w:r>
            <w:r>
              <w:rPr>
                <w:noProof/>
                <w:webHidden/>
              </w:rPr>
              <w:tab/>
            </w:r>
            <w:r>
              <w:rPr>
                <w:noProof/>
                <w:webHidden/>
              </w:rPr>
              <w:fldChar w:fldCharType="begin"/>
            </w:r>
            <w:r>
              <w:rPr>
                <w:noProof/>
                <w:webHidden/>
              </w:rPr>
              <w:instrText xml:space="preserve"> PAGEREF _Toc180508555 \h </w:instrText>
            </w:r>
            <w:r>
              <w:rPr>
                <w:noProof/>
                <w:webHidden/>
              </w:rPr>
            </w:r>
            <w:r>
              <w:rPr>
                <w:noProof/>
                <w:webHidden/>
              </w:rPr>
              <w:fldChar w:fldCharType="separate"/>
            </w:r>
            <w:r>
              <w:rPr>
                <w:noProof/>
                <w:webHidden/>
              </w:rPr>
              <w:t>13</w:t>
            </w:r>
            <w:r>
              <w:rPr>
                <w:noProof/>
                <w:webHidden/>
              </w:rPr>
              <w:fldChar w:fldCharType="end"/>
            </w:r>
          </w:hyperlink>
        </w:p>
        <w:p w14:paraId="59A7E2E5" w14:textId="1BDC8B90" w:rsidR="003B17BF" w:rsidRPr="003B17BF" w:rsidRDefault="003B17BF" w:rsidP="003B17BF">
          <w:pPr>
            <w:spacing w:after="240"/>
          </w:pPr>
          <w:r w:rsidRPr="003B17BF">
            <w:rPr>
              <w:b/>
              <w:bCs/>
              <w:noProof/>
            </w:rPr>
            <w:fldChar w:fldCharType="end"/>
          </w:r>
        </w:p>
      </w:sdtContent>
    </w:sdt>
    <w:p w14:paraId="0000000B" w14:textId="2E6FB338" w:rsidR="00F41917" w:rsidRPr="003B17BF" w:rsidRDefault="00E2051A" w:rsidP="003B17BF">
      <w:r w:rsidRPr="003B17BF">
        <w:br w:type="page"/>
      </w:r>
    </w:p>
    <w:p w14:paraId="0000000C" w14:textId="77777777" w:rsidR="00F41917" w:rsidRPr="003B17BF" w:rsidRDefault="00E2051A">
      <w:pPr>
        <w:pStyle w:val="Heading1"/>
      </w:pPr>
      <w:bookmarkStart w:id="0" w:name="_fii0cyae63ae" w:colFirst="0" w:colLast="0"/>
      <w:bookmarkStart w:id="1" w:name="_Toc180508548"/>
      <w:bookmarkEnd w:id="0"/>
      <w:r w:rsidRPr="003B17BF">
        <w:lastRenderedPageBreak/>
        <w:t>Introduction</w:t>
      </w:r>
      <w:bookmarkEnd w:id="1"/>
    </w:p>
    <w:p w14:paraId="0000000D" w14:textId="77777777" w:rsidR="00F41917" w:rsidRPr="003B17BF" w:rsidRDefault="00E2051A">
      <w:r w:rsidRPr="003B17BF">
        <w:t xml:space="preserve">The entire study aims to analyse the core concept of staff shortage and labour challenges in the hotel and hospitality industry. Staff recruitment is the most important activity in the hotel and hospitality industry which improves the overall operational excellence, develops internal talent and enhances the human capital strength of an organisation (Chang and Werther, 2021). However, in the contemporary era organisations in the sector have been facing major challenges in recruiting and retaining highly skilled staff which influence staff shortage and labour challenges. The contemporary issue has now become prevalent within the industry due to severe reasons including higher employee burnout as well as stress, poor service quality, negative impact on organisational reputation and increased training and recruitment costs. Addressing labour and staff shortage challenges is important for organisations in the hotel and hospitality industry to enhance customer experiences, mitigate potential risks, ensure sustainability and maintain competitive advantages. In this concern, the study aims to evaluate the future policy and best management options for staff and labour management. Based on that effective decisions will be made for relevant recommendations for future business growth and sustainability with enhanced human capital strength. </w:t>
      </w:r>
    </w:p>
    <w:p w14:paraId="0000000E" w14:textId="77777777" w:rsidR="00F41917" w:rsidRPr="003B17BF" w:rsidRDefault="00E2051A">
      <w:r w:rsidRPr="003B17BF">
        <w:br w:type="page"/>
      </w:r>
    </w:p>
    <w:p w14:paraId="0000000F" w14:textId="77777777" w:rsidR="00F41917" w:rsidRPr="003B17BF" w:rsidRDefault="00E2051A">
      <w:pPr>
        <w:pStyle w:val="Heading1"/>
      </w:pPr>
      <w:bookmarkStart w:id="2" w:name="_mn2dgar44qfm" w:colFirst="0" w:colLast="0"/>
      <w:bookmarkStart w:id="3" w:name="_Toc180508549"/>
      <w:bookmarkEnd w:id="2"/>
      <w:r w:rsidRPr="003B17BF">
        <w:lastRenderedPageBreak/>
        <w:t>Literature Review</w:t>
      </w:r>
      <w:bookmarkEnd w:id="3"/>
    </w:p>
    <w:p w14:paraId="00000010" w14:textId="77777777" w:rsidR="00F41917" w:rsidRPr="003B17BF" w:rsidRDefault="00E2051A">
      <w:r w:rsidRPr="003B17BF">
        <w:t xml:space="preserve">Staff shortage as well as labour challenges has become a critical contemporary issue in the current era.  As per the statement of Ghani </w:t>
      </w:r>
      <w:r w:rsidRPr="003B17BF">
        <w:rPr>
          <w:i/>
        </w:rPr>
        <w:t xml:space="preserve">et al. </w:t>
      </w:r>
      <w:r w:rsidRPr="003B17BF">
        <w:t xml:space="preserve">(2022), among all the operational issues facing the hospitality industry, employee turnover and retention constitute fundamental concerns. The core reason behind it is identified as low job status, antisocial working hours, unstable nature of low payment, seasonal employment, and more. Ultimately it contributes to its bad and negative brand image in its business process. Kamou (2020), argued that self-fulfilment, as well as positive working conditions, are more critical attributes that staff in the hotel industry value instead of monetary rewards leading to their retention. </w:t>
      </w:r>
    </w:p>
    <w:p w14:paraId="00000011" w14:textId="109A6160" w:rsidR="00F41917" w:rsidRPr="003B17BF" w:rsidRDefault="003B17BF">
      <w:r w:rsidRPr="003B17BF">
        <w:t xml:space="preserve">Therefore, it is recognised that having a positive and stable working force may have significant advantages in the forms of motivation, better employee morale, employee satisfaction and self-esteem. However, in the current era restaurants or organisations in the hotel and hospitality often cannot provide a positive and flexible working condition to the employees due to poor supervision alongside limited authority and responsibility in the work employees perform. According to the words of Armstrong and Taylor (2023), the involvement of management plays a vital role in achieving financial success in which effective leadership skills support businesses to utilise the available HR more effectively. </w:t>
      </w:r>
    </w:p>
    <w:p w14:paraId="00000012" w14:textId="202574B0" w:rsidR="00F41917" w:rsidRPr="003B17BF" w:rsidRDefault="00E2051A">
      <w:r w:rsidRPr="003B17BF">
        <w:t xml:space="preserve">Therefore, it depicts that Leadership is considered as the heart of effective management which supports organisations to deal with environmental pressures successfully. On the contrary, tensions between improving customer satisfaction; and the issues of cost control due to high salaries and wages appear to be behind the poor brand resolution to act in high HR issues. At this point, </w:t>
      </w:r>
      <w:r w:rsidR="003B17BF" w:rsidRPr="003B17BF">
        <w:t>the</w:t>
      </w:r>
      <w:r w:rsidRPr="003B17BF">
        <w:t xml:space="preserve"> internal conflict or tension in balancing cost and investment is the demonstration of poor leadership skills. Ultimately it may lead to poor organisational culture and high employee turnover. Consequently, the organisation may face monetary concerns due to their lack of firm actions. As stated by </w:t>
      </w:r>
      <w:proofErr w:type="spellStart"/>
      <w:r w:rsidRPr="003B17BF">
        <w:t>Tajeddini</w:t>
      </w:r>
      <w:proofErr w:type="spellEnd"/>
      <w:r w:rsidRPr="003B17BF">
        <w:t xml:space="preserve"> </w:t>
      </w:r>
      <w:r w:rsidRPr="003B17BF">
        <w:rPr>
          <w:i/>
        </w:rPr>
        <w:t>et al.</w:t>
      </w:r>
      <w:r w:rsidRPr="003B17BF">
        <w:t xml:space="preserve"> (2020), severe firms in the hospitality industry thus remain content in the impasse. In this case, it will lead to their failure to retain their employees in the workplace as their poor commitment to support the organisational staff is reciprocated through their employees. Therefore, it affects the service quality of the business which results in poor customer bases and sales performance over a period. Brabazon </w:t>
      </w:r>
      <w:r w:rsidRPr="003B17BF">
        <w:rPr>
          <w:i/>
        </w:rPr>
        <w:t>et al.</w:t>
      </w:r>
      <w:r w:rsidRPr="003B17BF">
        <w:t xml:space="preserve"> (2023), opined that the cycle of failure is self-</w:t>
      </w:r>
      <w:r w:rsidRPr="003B17BF">
        <w:lastRenderedPageBreak/>
        <w:t xml:space="preserve">perpetuating as well as attributable to the absence of significant responses from the entire management team. On the other hand, a high rate of employee turnover reinforces the core understanding of decisions to reduce efforts in the process of providing training, commitment building and selecting the right candidate while recruiting candidates. Lin and Huang (2021), argued that employee turnover also may have a major effect on the organisational culture. In this case, it is recognised that poor supervision, as well as lack of knowledge regarding responsibility and authority in the workplace, are the major reasons behind the high employee turnover rate in an organisation. </w:t>
      </w:r>
    </w:p>
    <w:p w14:paraId="00000013" w14:textId="3A14D6AA" w:rsidR="00F41917" w:rsidRPr="003B17BF" w:rsidRDefault="00E2051A">
      <w:r w:rsidRPr="003B17BF">
        <w:t xml:space="preserve">Once all of these are addressed satisfactorily, the organisations will retain their employees in the workplace for a longer period. Ultimately, it will bring severe opportunities to gain competitive advantages and enhance organisational strength to meet the strategic objectives of the business. According to the words of Rivaldo and Nabella (2023), success generally entails as well as requires employment training, development programs and proper education for all employees. All these fundamental elements in meeting organisational objectives bring severe opportunities to maintain business growth and development in the highly competitive business environment. On the other hand, having highly satisfied customers also influences the overall business success of the restaurants. At this point, staff are the most important stakeholders to the firms in the hotel and hospitality industry to deliver the best or even premium quality service to the target audiences through an effective staff management system. </w:t>
      </w:r>
      <w:proofErr w:type="spellStart"/>
      <w:r w:rsidRPr="003B17BF">
        <w:t>Filimonau</w:t>
      </w:r>
      <w:proofErr w:type="spellEnd"/>
      <w:r w:rsidRPr="003B17BF">
        <w:t xml:space="preserve"> </w:t>
      </w:r>
      <w:r w:rsidRPr="003B17BF">
        <w:rPr>
          <w:i/>
        </w:rPr>
        <w:t>et al.</w:t>
      </w:r>
      <w:r w:rsidRPr="003B17BF">
        <w:t xml:space="preserve"> (2020), argued that management must not underestimate the significance that restaurant staff play a vital role during and even after the consumption experience. The core context behind it, the author explained that perfectly cooked goods might be badly received as it was badly served. However, it is a great challenge for organisations in the hospitality industry to retain staff for longer periods as many of the waiting staff in restaurants are young and do not remain long in their specific position as many of them do not like to see themselves as making a career in the industry of food services. Ultimately the lack of vision may result in loss of achieving previous opportunities and eventual organisational failure. On the other hand, severe arguments reflect that HR professionals are very much responsible for managing the situation as they have to improve their training programs to retain their staff for a longer period. </w:t>
      </w:r>
    </w:p>
    <w:p w14:paraId="00000014" w14:textId="4C7C1352" w:rsidR="00F41917" w:rsidRPr="003B17BF" w:rsidRDefault="00E2051A">
      <w:pPr>
        <w:pStyle w:val="Heading1"/>
      </w:pPr>
      <w:bookmarkStart w:id="4" w:name="_s5ib6m743zmi" w:colFirst="0" w:colLast="0"/>
      <w:bookmarkStart w:id="5" w:name="_Toc180508550"/>
      <w:bookmarkEnd w:id="4"/>
      <w:r w:rsidRPr="003B17BF">
        <w:lastRenderedPageBreak/>
        <w:t>Application to the Hotel and Hospitality sector</w:t>
      </w:r>
      <w:bookmarkEnd w:id="5"/>
    </w:p>
    <w:p w14:paraId="00000015" w14:textId="77777777" w:rsidR="00F41917" w:rsidRPr="003B17BF" w:rsidRDefault="00E2051A">
      <w:pPr>
        <w:pStyle w:val="Heading2"/>
      </w:pPr>
      <w:bookmarkStart w:id="6" w:name="_n6b4mkw3antr" w:colFirst="0" w:colLast="0"/>
      <w:bookmarkStart w:id="7" w:name="_Toc180508551"/>
      <w:bookmarkEnd w:id="6"/>
      <w:r w:rsidRPr="003B17BF">
        <w:t>PESTEL Analysis</w:t>
      </w:r>
      <w:bookmarkEnd w:id="7"/>
    </w:p>
    <w:p w14:paraId="00000016" w14:textId="1952B581" w:rsidR="00F41917" w:rsidRPr="003B17BF" w:rsidRDefault="00E2051A">
      <w:pPr>
        <w:rPr>
          <w:b/>
        </w:rPr>
      </w:pPr>
      <w:r w:rsidRPr="003B17BF">
        <w:rPr>
          <w:b/>
        </w:rPr>
        <w:t>Political Factors</w:t>
      </w:r>
    </w:p>
    <w:p w14:paraId="00000017" w14:textId="77777777" w:rsidR="00F41917" w:rsidRPr="003B17BF" w:rsidRDefault="00E2051A">
      <w:r w:rsidRPr="003B17BF">
        <w:t xml:space="preserve">The presence of a stable political status depicts that the UK has a smoothly functioning political system or has strong government support in the business world. The organisations in the UK hotel and hospitality industry get strong governmental support in implementing their strategic business practices. However, due to changing regulatory compliances, often organisations face issues in the staff management system or even improve rewards and recognition policies for the employees (Berman </w:t>
      </w:r>
      <w:r w:rsidRPr="003B17BF">
        <w:rPr>
          <w:i/>
        </w:rPr>
        <w:t>et al.</w:t>
      </w:r>
      <w:r w:rsidRPr="003B17BF">
        <w:t xml:space="preserve">, 2021). In this case, immigration policies, providing minimum wage law and the strict and complicated restrictions on working hours negatively affect labour supply. Ultimately, affects the employee's motivations and their willingness to continue working in the industry. The requirements of licensing and certification and limits to recruit skilled workers in the labour pool. In this case, organisations in the tourism industry must focus on increasing wages, perks and employee benefits to attract attention to top skills and ensure a flexible scheduling system, while recruiting new candidates in the workplace (Monteiro </w:t>
      </w:r>
      <w:r w:rsidRPr="003B17BF">
        <w:rPr>
          <w:i/>
        </w:rPr>
        <w:t>et al.</w:t>
      </w:r>
      <w:r w:rsidRPr="003B17BF">
        <w:t xml:space="preserve">, 2020). For example, being a larger player in the UK tourism hospitality industry, Premier Inn focuses on offering the best wage packages to its staff, accommodating work-life balance and developing internal talents through an effective training process. Consequently, the organisation became successful in reducing its employee turnover rate. </w:t>
      </w:r>
    </w:p>
    <w:p w14:paraId="00000018" w14:textId="77777777" w:rsidR="00F41917" w:rsidRPr="003B17BF" w:rsidRDefault="00E2051A">
      <w:pPr>
        <w:rPr>
          <w:b/>
        </w:rPr>
      </w:pPr>
      <w:r w:rsidRPr="003B17BF">
        <w:rPr>
          <w:b/>
        </w:rPr>
        <w:t>Economic Factors</w:t>
      </w:r>
    </w:p>
    <w:p w14:paraId="00000019" w14:textId="77777777" w:rsidR="00F41917" w:rsidRPr="003B17BF" w:rsidRDefault="00E2051A">
      <w:r w:rsidRPr="003B17BF">
        <w:t xml:space="preserve">The UK maintained a GDP growth over the recent financial period at 4.3% which depicts a better economic condition. In this case, tourism organisations in the UK hotel and hospitality industry get strong financial support from the external marketplace which supports their fund management system and enhances financial strength to meet strategic objectives. However, seasonal fluctuation often affects the overall market economy of the industry and ultimately it leads to staffing challenges (Khan </w:t>
      </w:r>
      <w:r w:rsidRPr="003B17BF">
        <w:rPr>
          <w:i/>
        </w:rPr>
        <w:t>et al.</w:t>
      </w:r>
      <w:r w:rsidRPr="003B17BF">
        <w:t xml:space="preserve">, 2020). The core reason behind this is that seasonal fluctuation may influence lower wages and benefits while non-competitive compensation or employee benefits discourage skilled workers. Concerning that the HR professionals in the industry must focus on </w:t>
      </w:r>
      <w:r w:rsidRPr="003B17BF">
        <w:lastRenderedPageBreak/>
        <w:t>improving employee engagement programs. In this case, they can maintain employee recognition and provide proper feedback and rewards to retain employees in even seasonal fluctuations. For instance, Premier Inn offers its employees severe benefits and perks including retirement benefits, vacation policies, insurance benefits and more (</w:t>
      </w:r>
      <w:proofErr w:type="spellStart"/>
      <w:r w:rsidRPr="003B17BF">
        <w:t>Premierinn</w:t>
      </w:r>
      <w:proofErr w:type="spellEnd"/>
      <w:r w:rsidRPr="003B17BF">
        <w:t xml:space="preserve">, 2024). Ultimately, it motivates employees and increases their willingness to continue their jobs in the company in the long run. </w:t>
      </w:r>
    </w:p>
    <w:p w14:paraId="0000001A" w14:textId="77777777" w:rsidR="00F41917" w:rsidRPr="003B17BF" w:rsidRDefault="00E2051A">
      <w:pPr>
        <w:rPr>
          <w:b/>
        </w:rPr>
      </w:pPr>
      <w:r w:rsidRPr="003B17BF">
        <w:rPr>
          <w:b/>
        </w:rPr>
        <w:t>Social Factors</w:t>
      </w:r>
    </w:p>
    <w:p w14:paraId="0000001B" w14:textId="40CD0BB9" w:rsidR="00F41917" w:rsidRPr="003B17BF" w:rsidRDefault="00E2051A">
      <w:r w:rsidRPr="003B17BF">
        <w:t>The increasing population to 68.7 million in 2023 depicts a high market demand for the hotel and hospitality industry in the UK (Statista, 2024). The entire social concept positively impacts the overall sales performance of the organisations in the UK hotel and hospitality industry. On the contrary, gaining population as well as changing workforce value makes it challenging for organisations to increase staff engagement and retain them (</w:t>
      </w:r>
      <w:r w:rsidR="0022371E" w:rsidRPr="0022371E">
        <w:rPr>
          <w:shd w:val="clear" w:color="auto" w:fill="FFFFFF"/>
        </w:rPr>
        <w:t>Clack, 2021</w:t>
      </w:r>
      <w:r w:rsidRPr="003B17BF">
        <w:t xml:space="preserve">). Along with this, longer working hours also discourage the involvement of candidates in the industry which may lead to staff shortages in the industry in the future. In this concern, hotels and restaurants must focus on providing proper career development opportunities and provide wellness and mental health support. Consequently, the firms will be able to attract the attention of new talents and retain their existing staff for the long run. </w:t>
      </w:r>
    </w:p>
    <w:p w14:paraId="0000001C" w14:textId="77777777" w:rsidR="00F41917" w:rsidRPr="003B17BF" w:rsidRDefault="00E2051A">
      <w:pPr>
        <w:rPr>
          <w:b/>
        </w:rPr>
      </w:pPr>
      <w:r w:rsidRPr="003B17BF">
        <w:rPr>
          <w:b/>
        </w:rPr>
        <w:t>Technological Factors</w:t>
      </w:r>
    </w:p>
    <w:p w14:paraId="0000001D" w14:textId="77777777" w:rsidR="00F41917" w:rsidRPr="003B17BF" w:rsidRDefault="00E2051A">
      <w:r w:rsidRPr="003B17BF">
        <w:t>The UK has a wide range of population with the proper access to internet connections. As per Statista (2024), around 98% of the total UK population has internet access which supports organisations in the hotel and hospitality industry to improve their digitalisation system. However, the likelihood of streamlined operations may lead to reduced requirements of labour. Consequently, it negatively impacts staff and ultimately leads to distracting professionals to develop their careers in the industry (</w:t>
      </w:r>
      <w:proofErr w:type="spellStart"/>
      <w:r w:rsidRPr="003B17BF">
        <w:t>Ajiga</w:t>
      </w:r>
      <w:proofErr w:type="spellEnd"/>
      <w:r w:rsidRPr="003B17BF">
        <w:t xml:space="preserve"> </w:t>
      </w:r>
      <w:r w:rsidRPr="003B17BF">
        <w:rPr>
          <w:i/>
        </w:rPr>
        <w:t>et al.</w:t>
      </w:r>
      <w:r w:rsidRPr="003B17BF">
        <w:t xml:space="preserve">, 2024). In this case, ensuring the proper use of digital recruitment tools supports HR professionals in the industry to enhance the hiring process and their job experience positively. Therefore, increasing automation in business operations and properly streamlined processes can attract the attention of employees as it offers a flexible workflow and less time to accomplish their assigned jobs. </w:t>
      </w:r>
    </w:p>
    <w:p w14:paraId="0000001E" w14:textId="77777777" w:rsidR="00F41917" w:rsidRPr="003B17BF" w:rsidRDefault="00E2051A">
      <w:pPr>
        <w:rPr>
          <w:b/>
        </w:rPr>
      </w:pPr>
      <w:r w:rsidRPr="003B17BF">
        <w:rPr>
          <w:b/>
        </w:rPr>
        <w:t>Environmental Factors</w:t>
      </w:r>
    </w:p>
    <w:p w14:paraId="0000001F" w14:textId="33E55B9F" w:rsidR="00F41917" w:rsidRPr="003B17BF" w:rsidRDefault="00E2051A">
      <w:r w:rsidRPr="003B17BF">
        <w:lastRenderedPageBreak/>
        <w:t xml:space="preserve">The UK government is very much concerned about protecting global environmental factors as all the organisations in the UK comply with the Environmental Act 2021. The legal framework aims to improve water and air quality, reduce plastic waste, protect wildlife and increase recycling (Legislation, 2021). At this point, it has a positive impact on the hotel and hospital industry in recruiting and retaining skilled staff. The core justification behind it is it attracts socially responsible and environmentally conscious employees. Along with this, maintaining a proper sustainable plan also leverages organisational image which attracts the attention of top talents and overcomes contemporary challenges. </w:t>
      </w:r>
    </w:p>
    <w:p w14:paraId="00000020" w14:textId="77777777" w:rsidR="00F41917" w:rsidRPr="003B17BF" w:rsidRDefault="00E2051A">
      <w:pPr>
        <w:rPr>
          <w:b/>
        </w:rPr>
      </w:pPr>
      <w:r w:rsidRPr="003B17BF">
        <w:rPr>
          <w:b/>
        </w:rPr>
        <w:t>Legal Factors</w:t>
      </w:r>
    </w:p>
    <w:p w14:paraId="00000021" w14:textId="621A6999" w:rsidR="00F41917" w:rsidRPr="003B17BF" w:rsidRDefault="00E2051A">
      <w:r w:rsidRPr="003B17BF">
        <w:t xml:space="preserve">The employment laws in the UK hotel and hospitality industry are concerned with protecting labour rights in the workplace. Adherence to the Employment Rights Act 1996 supports hotels and restaurants to cover legal areas including redundancy </w:t>
      </w:r>
      <w:r w:rsidR="003B17BF" w:rsidRPr="003B17BF">
        <w:t>payments, unfair</w:t>
      </w:r>
      <w:r w:rsidRPr="003B17BF">
        <w:t xml:space="preserve"> dismissal, and more for employees (Legislation, 2024). On the contrary, changing legal compliances and strict and complicated legal frameworks often affect overall staff recruitment and retention practices in the hospitality industry. In this case, HR professionals in the industry need to ensure proper diversity and inclusion activities in their firms to attract underrepresented groups and retain skilled staff effectively. </w:t>
      </w:r>
    </w:p>
    <w:p w14:paraId="00000022" w14:textId="77777777" w:rsidR="00F41917" w:rsidRPr="003B17BF" w:rsidRDefault="00E2051A">
      <w:pPr>
        <w:pStyle w:val="Heading2"/>
      </w:pPr>
      <w:bookmarkStart w:id="8" w:name="_deqhqk71hje9" w:colFirst="0" w:colLast="0"/>
      <w:bookmarkStart w:id="9" w:name="_Toc180508552"/>
      <w:bookmarkEnd w:id="8"/>
      <w:r w:rsidRPr="003B17BF">
        <w:t>Critical Reflections on the impact of contemporary issues by identifying strengths and limitations</w:t>
      </w:r>
      <w:bookmarkEnd w:id="9"/>
    </w:p>
    <w:p w14:paraId="00000023" w14:textId="77777777" w:rsidR="00F41917" w:rsidRPr="003B17BF" w:rsidRDefault="00E2051A">
      <w:r w:rsidRPr="003B17BF">
        <w:t xml:space="preserve">The hotel and hospitality sector responses have different levels of impact on recruitment and retaining highly skilled staff. In this case, the major strength of the industry is that hotels and restaurants can enhance their recruitment as the industry has better investment plans for adopting emerging technologies and business automation (Reis </w:t>
      </w:r>
      <w:r w:rsidRPr="003B17BF">
        <w:rPr>
          <w:i/>
        </w:rPr>
        <w:t>et al.</w:t>
      </w:r>
      <w:r w:rsidRPr="003B17BF">
        <w:t>, 2020). At this point, HR professionals can improve the employee retention system by using employee engagement programs and ensuring proper career development opportunities. On the other hand, low payment scale and longer working horses determine potential employees which is a major limitation to retaining and recruiting staff in the industry. At the same time, seasonal fluctuations remain making it challenging to retain staff in the industry in the long run.</w:t>
      </w:r>
    </w:p>
    <w:p w14:paraId="00000024" w14:textId="77777777" w:rsidR="00F41917" w:rsidRPr="003B17BF" w:rsidRDefault="00E2051A">
      <w:pPr>
        <w:pStyle w:val="Heading1"/>
      </w:pPr>
      <w:bookmarkStart w:id="10" w:name="_bfmsjh5vbwy4" w:colFirst="0" w:colLast="0"/>
      <w:bookmarkStart w:id="11" w:name="_Toc180508553"/>
      <w:bookmarkEnd w:id="10"/>
      <w:r w:rsidRPr="003B17BF">
        <w:lastRenderedPageBreak/>
        <w:t>Evaluation of future policy and management options for staff shortage and labour challenges</w:t>
      </w:r>
      <w:bookmarkEnd w:id="11"/>
    </w:p>
    <w:p w14:paraId="00000025" w14:textId="25CAB2A5" w:rsidR="00F41917" w:rsidRPr="003B17BF" w:rsidRDefault="00E2051A">
      <w:r w:rsidRPr="003B17BF">
        <w:t xml:space="preserve">Considering the above reflections and evaluation of the contemporary issues in the hotel and hospitality sector it can be recommended that the industry needs to </w:t>
      </w:r>
      <w:r w:rsidRPr="003B17BF">
        <w:rPr>
          <w:b/>
        </w:rPr>
        <w:t xml:space="preserve">offer market-competitive employee benefits, perks </w:t>
      </w:r>
      <w:r w:rsidRPr="003B17BF">
        <w:t xml:space="preserve">and </w:t>
      </w:r>
      <w:r w:rsidRPr="003B17BF">
        <w:rPr>
          <w:b/>
        </w:rPr>
        <w:t>wages</w:t>
      </w:r>
      <w:r w:rsidRPr="003B17BF">
        <w:t xml:space="preserve">. Once staff in the industry get relevant and competitive benefits and </w:t>
      </w:r>
      <w:r w:rsidR="003B17BF" w:rsidRPr="003B17BF">
        <w:t>perks,</w:t>
      </w:r>
      <w:r w:rsidRPr="003B17BF">
        <w:t xml:space="preserve"> they like to continue their job in the industry (PCC, 2023). At this point, it would be a great contribution to leverage organisational brand image and enhance organisational human capital strength effectively. Maintaining proper </w:t>
      </w:r>
      <w:r w:rsidRPr="003B17BF">
        <w:rPr>
          <w:b/>
        </w:rPr>
        <w:t>diversity and inclusion activities</w:t>
      </w:r>
      <w:r w:rsidRPr="003B17BF">
        <w:t xml:space="preserve"> also can influence the overall recruitment process as it will ensure a positive workplace in the company and attract the attention of top talents effectively. Organisations in the UK hotel and hospitality industry must focus on adhering to the Equality Act 2010 to ensure equality of career growth opportunities for the staff (Legislation, 2020). Once staff in the industry achieve equal and proper career growth opportunities it will influence their mindset to enhance professionalism in the hospitality industry. </w:t>
      </w:r>
    </w:p>
    <w:p w14:paraId="00000026" w14:textId="77777777" w:rsidR="00F41917" w:rsidRPr="003B17BF" w:rsidRDefault="00E2051A">
      <w:r w:rsidRPr="003B17BF">
        <w:t xml:space="preserve">Digital transformation is one of the biggest contemporary challenges in the current era which has a major impact on staff retention. Concerning the major concept behind it can be recommended that HR the hotel and restaurants need to </w:t>
      </w:r>
      <w:r w:rsidRPr="003B17BF">
        <w:rPr>
          <w:b/>
        </w:rPr>
        <w:t>provide proper training sessions</w:t>
      </w:r>
      <w:r w:rsidRPr="003B17BF">
        <w:t xml:space="preserve"> for their existing and newly hired staff to increase digital knowledge and competencies (Saniuk </w:t>
      </w:r>
      <w:r w:rsidRPr="003B17BF">
        <w:rPr>
          <w:i/>
        </w:rPr>
        <w:t>et al.</w:t>
      </w:r>
      <w:r w:rsidRPr="003B17BF">
        <w:t xml:space="preserve">, 2023). Consequently, the organisation will achieve proper automation in their business operations and enhance organisational performance over a period. Investment in emerging technology in the hospitality industry also influences automation in the recruitment system (Kömürcü </w:t>
      </w:r>
      <w:r w:rsidRPr="003B17BF">
        <w:rPr>
          <w:i/>
        </w:rPr>
        <w:t>et al.</w:t>
      </w:r>
      <w:r w:rsidRPr="003B17BF">
        <w:t xml:space="preserve">, 2021). Ultimately, it will positively impact the time management system of the HR professionals and improve the overall workplace flexibility. Consequently, the organisations will be able to attract new talents and retain their staff effectively. After all of these, a long-term recommendation would be developing industry-wide certification and training programs that will attract the attention of new graduates and retain existing staff effectively. </w:t>
      </w:r>
    </w:p>
    <w:p w14:paraId="00000027" w14:textId="77777777" w:rsidR="00F41917" w:rsidRPr="003B17BF" w:rsidRDefault="00E2051A">
      <w:r w:rsidRPr="003B17BF">
        <w:t xml:space="preserve">Maintaining sustainability HRM is also crucial in the current era in which the HR professional must integrate sustainability results, including organisational strategy, HRM strategies and environmental outcomes. Once a hotel or restaurant ensures proper sustainability policies in their business operations it will attract the attention of environmentally conscious as well as socially </w:t>
      </w:r>
      <w:r w:rsidRPr="003B17BF">
        <w:lastRenderedPageBreak/>
        <w:t xml:space="preserve">responsible employees (Camilleri, 2022). Consequently, the organisation will be able to improve its recruitment and retention process effectively and maintain its sustainability in the highly competitive marketplace in the long run. </w:t>
      </w:r>
    </w:p>
    <w:p w14:paraId="00000028" w14:textId="77777777" w:rsidR="00F41917" w:rsidRPr="003B17BF" w:rsidRDefault="00E2051A">
      <w:r w:rsidRPr="003B17BF">
        <w:br w:type="page"/>
      </w:r>
    </w:p>
    <w:p w14:paraId="00000029" w14:textId="77777777" w:rsidR="00F41917" w:rsidRPr="003B17BF" w:rsidRDefault="00E2051A">
      <w:pPr>
        <w:pStyle w:val="Heading1"/>
      </w:pPr>
      <w:bookmarkStart w:id="12" w:name="_oceb8z593xhq" w:colFirst="0" w:colLast="0"/>
      <w:bookmarkStart w:id="13" w:name="_Toc180508554"/>
      <w:bookmarkEnd w:id="12"/>
      <w:r w:rsidRPr="003B17BF">
        <w:lastRenderedPageBreak/>
        <w:t>Conclusion</w:t>
      </w:r>
      <w:bookmarkEnd w:id="13"/>
    </w:p>
    <w:p w14:paraId="0000002A" w14:textId="77777777" w:rsidR="00F41917" w:rsidRPr="003B17BF" w:rsidRDefault="00E2051A">
      <w:r w:rsidRPr="003B17BF">
        <w:t>The entire study concluded that staff shortage and labour challenges are the major contemporary issues in the hotel and hospitality industry. The core reasons behind it are changing regulatory compliance, seasonal fluctuation, adoption of emerging technologies and more. Concerning that literature review, HR professionals must focus on meeting the needs of employees to motivate and retain them in the organisation for a longer period. As per PESTEL analysis, it is found that due to strict legal framework and chaining regulatory compliances often HR professionals face issues in implementing better benefit policies for employers. Concerning that the organisations need to ensure proper diversity and inclusion practices, equality growth opportunities and invest in training and digitalisation systems to overcome the contemporary challenges in the future.</w:t>
      </w:r>
    </w:p>
    <w:p w14:paraId="0000002B" w14:textId="77777777" w:rsidR="00F41917" w:rsidRPr="003B17BF" w:rsidRDefault="00F41917">
      <w:pPr>
        <w:rPr>
          <w:highlight w:val="white"/>
        </w:rPr>
      </w:pPr>
    </w:p>
    <w:p w14:paraId="0000002C" w14:textId="77777777" w:rsidR="00F41917" w:rsidRPr="003B17BF" w:rsidRDefault="00E2051A">
      <w:r w:rsidRPr="003B17BF">
        <w:br w:type="page"/>
      </w:r>
    </w:p>
    <w:p w14:paraId="0000002D" w14:textId="77777777" w:rsidR="00F41917" w:rsidRPr="003B17BF" w:rsidRDefault="00E2051A">
      <w:pPr>
        <w:pStyle w:val="Heading1"/>
      </w:pPr>
      <w:bookmarkStart w:id="14" w:name="_xqan03bax46l" w:colFirst="0" w:colLast="0"/>
      <w:bookmarkStart w:id="15" w:name="_Toc180508555"/>
      <w:bookmarkEnd w:id="14"/>
      <w:r w:rsidRPr="003B17BF">
        <w:lastRenderedPageBreak/>
        <w:t>Reference List</w:t>
      </w:r>
      <w:bookmarkEnd w:id="15"/>
    </w:p>
    <w:p w14:paraId="346CE5AF" w14:textId="77777777" w:rsidR="00606DA1" w:rsidRPr="00606DA1" w:rsidRDefault="00606DA1" w:rsidP="00606DA1">
      <w:pPr>
        <w:rPr>
          <w:highlight w:val="white"/>
        </w:rPr>
      </w:pPr>
      <w:proofErr w:type="spellStart"/>
      <w:r w:rsidRPr="00606DA1">
        <w:rPr>
          <w:highlight w:val="white"/>
        </w:rPr>
        <w:t>Ajiga</w:t>
      </w:r>
      <w:proofErr w:type="spellEnd"/>
      <w:r w:rsidRPr="00606DA1">
        <w:rPr>
          <w:highlight w:val="white"/>
        </w:rPr>
        <w:t xml:space="preserve">, D., </w:t>
      </w:r>
      <w:proofErr w:type="spellStart"/>
      <w:r w:rsidRPr="00606DA1">
        <w:rPr>
          <w:highlight w:val="white"/>
        </w:rPr>
        <w:t>Okeleke</w:t>
      </w:r>
      <w:proofErr w:type="spellEnd"/>
      <w:r w:rsidRPr="00606DA1">
        <w:rPr>
          <w:highlight w:val="white"/>
        </w:rPr>
        <w:t xml:space="preserve">, P.A., Folorunsho, S.O. and </w:t>
      </w:r>
      <w:proofErr w:type="spellStart"/>
      <w:r w:rsidRPr="00606DA1">
        <w:rPr>
          <w:highlight w:val="white"/>
        </w:rPr>
        <w:t>Ezeigweneme</w:t>
      </w:r>
      <w:proofErr w:type="spellEnd"/>
      <w:r w:rsidRPr="00606DA1">
        <w:rPr>
          <w:highlight w:val="white"/>
        </w:rPr>
        <w:t>, C., 2024. The role of software automation in improving industrial operations and efficiency.</w:t>
      </w:r>
    </w:p>
    <w:p w14:paraId="50B44CCE" w14:textId="77777777" w:rsidR="00606DA1" w:rsidRPr="00606DA1" w:rsidRDefault="00606DA1" w:rsidP="00606DA1">
      <w:pPr>
        <w:rPr>
          <w:highlight w:val="white"/>
        </w:rPr>
      </w:pPr>
      <w:r w:rsidRPr="00606DA1">
        <w:rPr>
          <w:highlight w:val="white"/>
        </w:rPr>
        <w:t xml:space="preserve">Armstrong, M. and Taylor, S., 2023. </w:t>
      </w:r>
      <w:r w:rsidRPr="00606DA1">
        <w:rPr>
          <w:i/>
          <w:highlight w:val="white"/>
        </w:rPr>
        <w:t>Armstrong's handbook of human resource management practice: A guide to the theory and practice of people management</w:t>
      </w:r>
      <w:r w:rsidRPr="00606DA1">
        <w:rPr>
          <w:highlight w:val="white"/>
        </w:rPr>
        <w:t>. Kogan Page Publishers.</w:t>
      </w:r>
    </w:p>
    <w:p w14:paraId="2FF359B2" w14:textId="77777777" w:rsidR="00606DA1" w:rsidRPr="00606DA1" w:rsidRDefault="00606DA1" w:rsidP="00606DA1">
      <w:pPr>
        <w:rPr>
          <w:highlight w:val="white"/>
        </w:rPr>
      </w:pPr>
      <w:r w:rsidRPr="00606DA1">
        <w:rPr>
          <w:highlight w:val="white"/>
        </w:rPr>
        <w:t xml:space="preserve">Berman, E.M., Bowman, J.S., West, J.P. and Van Wart, M.R., 2021. </w:t>
      </w:r>
      <w:r w:rsidRPr="00606DA1">
        <w:rPr>
          <w:i/>
          <w:highlight w:val="white"/>
        </w:rPr>
        <w:t>Human resource management in public service: Paradoxes, processes, and problems</w:t>
      </w:r>
      <w:r w:rsidRPr="00606DA1">
        <w:rPr>
          <w:highlight w:val="white"/>
        </w:rPr>
        <w:t xml:space="preserve">. </w:t>
      </w:r>
      <w:proofErr w:type="spellStart"/>
      <w:r w:rsidRPr="00606DA1">
        <w:rPr>
          <w:highlight w:val="white"/>
        </w:rPr>
        <w:t>Cq</w:t>
      </w:r>
      <w:proofErr w:type="spellEnd"/>
      <w:r w:rsidRPr="00606DA1">
        <w:rPr>
          <w:highlight w:val="white"/>
        </w:rPr>
        <w:t xml:space="preserve"> Press.</w:t>
      </w:r>
    </w:p>
    <w:p w14:paraId="25C4D9DB" w14:textId="77777777" w:rsidR="00606DA1" w:rsidRPr="00606DA1" w:rsidRDefault="00606DA1" w:rsidP="00606DA1">
      <w:pPr>
        <w:rPr>
          <w:highlight w:val="white"/>
        </w:rPr>
      </w:pPr>
      <w:r w:rsidRPr="00606DA1">
        <w:rPr>
          <w:highlight w:val="white"/>
        </w:rPr>
        <w:t xml:space="preserve">Brabazon, T., Gribbin, E. and Sharp, C., 2023. The stories we tell ourselves about the doctorate and their consequences: Ageing and the PhD. </w:t>
      </w:r>
      <w:r w:rsidRPr="00606DA1">
        <w:rPr>
          <w:i/>
          <w:highlight w:val="white"/>
        </w:rPr>
        <w:t>International Journal of Social Sciences and Education Studies</w:t>
      </w:r>
      <w:r w:rsidRPr="00606DA1">
        <w:rPr>
          <w:highlight w:val="white"/>
        </w:rPr>
        <w:t xml:space="preserve">, </w:t>
      </w:r>
      <w:r w:rsidRPr="00606DA1">
        <w:rPr>
          <w:i/>
          <w:highlight w:val="white"/>
        </w:rPr>
        <w:t>10</w:t>
      </w:r>
      <w:r w:rsidRPr="00606DA1">
        <w:rPr>
          <w:highlight w:val="white"/>
        </w:rPr>
        <w:t>(3), pp.1-22.</w:t>
      </w:r>
    </w:p>
    <w:p w14:paraId="0BE67862" w14:textId="77777777" w:rsidR="00606DA1" w:rsidRPr="00606DA1" w:rsidRDefault="00606DA1" w:rsidP="00606DA1">
      <w:pPr>
        <w:rPr>
          <w:highlight w:val="white"/>
        </w:rPr>
      </w:pPr>
      <w:r w:rsidRPr="00606DA1">
        <w:rPr>
          <w:highlight w:val="white"/>
        </w:rPr>
        <w:t xml:space="preserve">Camilleri, M.A., 2022. Strategic attributions of corporate social responsibility and environmental management: The business case for doing well by doing </w:t>
      </w:r>
      <w:proofErr w:type="gramStart"/>
      <w:r w:rsidRPr="00606DA1">
        <w:rPr>
          <w:highlight w:val="white"/>
        </w:rPr>
        <w:t>good!.</w:t>
      </w:r>
      <w:proofErr w:type="gramEnd"/>
      <w:r w:rsidRPr="00606DA1">
        <w:rPr>
          <w:highlight w:val="white"/>
        </w:rPr>
        <w:t xml:space="preserve"> </w:t>
      </w:r>
      <w:r w:rsidRPr="00606DA1">
        <w:rPr>
          <w:i/>
          <w:highlight w:val="white"/>
        </w:rPr>
        <w:t>Sustainable Development</w:t>
      </w:r>
      <w:r w:rsidRPr="00606DA1">
        <w:rPr>
          <w:highlight w:val="white"/>
        </w:rPr>
        <w:t xml:space="preserve">, </w:t>
      </w:r>
      <w:r w:rsidRPr="00606DA1">
        <w:rPr>
          <w:i/>
          <w:highlight w:val="white"/>
        </w:rPr>
        <w:t>30</w:t>
      </w:r>
      <w:r w:rsidRPr="00606DA1">
        <w:rPr>
          <w:highlight w:val="white"/>
        </w:rPr>
        <w:t>(3), pp.409-422.</w:t>
      </w:r>
    </w:p>
    <w:p w14:paraId="23A50891" w14:textId="77777777" w:rsidR="00606DA1" w:rsidRPr="00606DA1" w:rsidRDefault="00606DA1" w:rsidP="00606DA1">
      <w:pPr>
        <w:rPr>
          <w:highlight w:val="white"/>
        </w:rPr>
      </w:pPr>
      <w:r w:rsidRPr="00606DA1">
        <w:rPr>
          <w:highlight w:val="white"/>
        </w:rPr>
        <w:t xml:space="preserve">Chang, C. and Werther, S., 2021. Talent management innovations in the hospitality industry: Insights from the winners of the hospitality HR award. In </w:t>
      </w:r>
      <w:r w:rsidRPr="00606DA1">
        <w:rPr>
          <w:i/>
          <w:highlight w:val="white"/>
        </w:rPr>
        <w:t>Talent management innovations in the international hospitality industry</w:t>
      </w:r>
      <w:r w:rsidRPr="00606DA1">
        <w:rPr>
          <w:highlight w:val="white"/>
        </w:rPr>
        <w:t xml:space="preserve"> (pp. 127-151). Emerald Publishing Limited.</w:t>
      </w:r>
    </w:p>
    <w:p w14:paraId="0D4668AA" w14:textId="77777777" w:rsidR="00606DA1" w:rsidRPr="00606DA1" w:rsidRDefault="00606DA1" w:rsidP="00606DA1">
      <w:pPr>
        <w:rPr>
          <w:highlight w:val="white"/>
        </w:rPr>
      </w:pPr>
      <w:r w:rsidRPr="00606DA1">
        <w:rPr>
          <w:shd w:val="clear" w:color="auto" w:fill="FFFFFF"/>
        </w:rPr>
        <w:t>Clack, L., 2021. Employee engagement: Keys to organizational success. </w:t>
      </w:r>
      <w:r w:rsidRPr="00606DA1">
        <w:rPr>
          <w:i/>
          <w:iCs/>
          <w:shd w:val="clear" w:color="auto" w:fill="FFFFFF"/>
        </w:rPr>
        <w:t>The Palgrave handbook of workplace well-being</w:t>
      </w:r>
      <w:r w:rsidRPr="00606DA1">
        <w:rPr>
          <w:shd w:val="clear" w:color="auto" w:fill="FFFFFF"/>
        </w:rPr>
        <w:t>, pp.1001-1028.</w:t>
      </w:r>
    </w:p>
    <w:p w14:paraId="6129E7E5" w14:textId="77777777" w:rsidR="00606DA1" w:rsidRPr="00606DA1" w:rsidRDefault="00606DA1" w:rsidP="00606DA1">
      <w:pPr>
        <w:rPr>
          <w:highlight w:val="white"/>
        </w:rPr>
      </w:pPr>
      <w:proofErr w:type="spellStart"/>
      <w:r w:rsidRPr="00606DA1">
        <w:rPr>
          <w:highlight w:val="white"/>
        </w:rPr>
        <w:t>Filimonau</w:t>
      </w:r>
      <w:proofErr w:type="spellEnd"/>
      <w:r w:rsidRPr="00606DA1">
        <w:rPr>
          <w:highlight w:val="white"/>
        </w:rPr>
        <w:t xml:space="preserve">, V., Zhang, H. and Wang, L.E., 2020. Food waste management in Shanghai full-service restaurants: A senior managers’ perspective. </w:t>
      </w:r>
      <w:r w:rsidRPr="00606DA1">
        <w:rPr>
          <w:i/>
          <w:highlight w:val="white"/>
        </w:rPr>
        <w:t>Journal of Cleaner Production</w:t>
      </w:r>
      <w:r w:rsidRPr="00606DA1">
        <w:rPr>
          <w:highlight w:val="white"/>
        </w:rPr>
        <w:t xml:space="preserve">, </w:t>
      </w:r>
      <w:r w:rsidRPr="00606DA1">
        <w:rPr>
          <w:i/>
          <w:highlight w:val="white"/>
        </w:rPr>
        <w:t>258</w:t>
      </w:r>
      <w:r w:rsidRPr="00606DA1">
        <w:rPr>
          <w:highlight w:val="white"/>
        </w:rPr>
        <w:t>, p.120975.</w:t>
      </w:r>
    </w:p>
    <w:p w14:paraId="1FB2277E" w14:textId="77777777" w:rsidR="00606DA1" w:rsidRPr="00606DA1" w:rsidRDefault="00606DA1" w:rsidP="00606DA1">
      <w:pPr>
        <w:rPr>
          <w:highlight w:val="white"/>
        </w:rPr>
      </w:pPr>
      <w:r w:rsidRPr="00606DA1">
        <w:rPr>
          <w:highlight w:val="white"/>
        </w:rPr>
        <w:t xml:space="preserve">Ghani, B., Zada, M., Memon, K.R., Ullah, R., Khattak, A., Han, H., Ariza-Montes, A. and Araya-Castillo, L., 2022. Challenges and strategies for employee retention in the hospitality industry: A review. </w:t>
      </w:r>
      <w:r w:rsidRPr="00606DA1">
        <w:rPr>
          <w:i/>
          <w:highlight w:val="white"/>
        </w:rPr>
        <w:t>Sustainability</w:t>
      </w:r>
      <w:r w:rsidRPr="00606DA1">
        <w:rPr>
          <w:highlight w:val="white"/>
        </w:rPr>
        <w:t xml:space="preserve">, </w:t>
      </w:r>
      <w:r w:rsidRPr="00606DA1">
        <w:rPr>
          <w:i/>
          <w:highlight w:val="white"/>
        </w:rPr>
        <w:t>14</w:t>
      </w:r>
      <w:r w:rsidRPr="00606DA1">
        <w:rPr>
          <w:highlight w:val="white"/>
        </w:rPr>
        <w:t>(5), p.2885.</w:t>
      </w:r>
    </w:p>
    <w:p w14:paraId="10A1C473" w14:textId="77777777" w:rsidR="00606DA1" w:rsidRPr="00606DA1" w:rsidRDefault="00606DA1" w:rsidP="00606DA1">
      <w:pPr>
        <w:rPr>
          <w:highlight w:val="white"/>
        </w:rPr>
      </w:pPr>
      <w:r w:rsidRPr="00606DA1">
        <w:rPr>
          <w:highlight w:val="white"/>
        </w:rPr>
        <w:t xml:space="preserve">Kamou, F., 2020. Motivational Factors of Generation Y Front Office Employees in Seasonal Resort Hotels of Northern Greece </w:t>
      </w:r>
      <w:proofErr w:type="gramStart"/>
      <w:r w:rsidRPr="00606DA1">
        <w:rPr>
          <w:highlight w:val="white"/>
        </w:rPr>
        <w:t>The</w:t>
      </w:r>
      <w:proofErr w:type="gramEnd"/>
      <w:r w:rsidRPr="00606DA1">
        <w:rPr>
          <w:highlight w:val="white"/>
        </w:rPr>
        <w:t xml:space="preserve"> case of Sani and </w:t>
      </w:r>
      <w:proofErr w:type="spellStart"/>
      <w:r w:rsidRPr="00606DA1">
        <w:rPr>
          <w:highlight w:val="white"/>
        </w:rPr>
        <w:t>Ikos</w:t>
      </w:r>
      <w:proofErr w:type="spellEnd"/>
      <w:r w:rsidRPr="00606DA1">
        <w:rPr>
          <w:highlight w:val="white"/>
        </w:rPr>
        <w:t xml:space="preserve"> Resorts.</w:t>
      </w:r>
    </w:p>
    <w:p w14:paraId="28FA21AE" w14:textId="77777777" w:rsidR="00606DA1" w:rsidRPr="00606DA1" w:rsidRDefault="00606DA1" w:rsidP="00606DA1">
      <w:pPr>
        <w:rPr>
          <w:highlight w:val="white"/>
        </w:rPr>
      </w:pPr>
      <w:r w:rsidRPr="00606DA1">
        <w:rPr>
          <w:highlight w:val="white"/>
        </w:rPr>
        <w:lastRenderedPageBreak/>
        <w:t xml:space="preserve">Khan, N., Hassan, A.U., Fahad, S. and Naushad, M., 2020. Factors affecting tourism industry and its impacts on global economy of the world. </w:t>
      </w:r>
      <w:r w:rsidRPr="00606DA1">
        <w:rPr>
          <w:i/>
          <w:highlight w:val="white"/>
        </w:rPr>
        <w:t>Available at SSRN 3559353</w:t>
      </w:r>
      <w:r w:rsidRPr="00606DA1">
        <w:rPr>
          <w:highlight w:val="white"/>
        </w:rPr>
        <w:t>.</w:t>
      </w:r>
    </w:p>
    <w:p w14:paraId="1EEAE901" w14:textId="77777777" w:rsidR="00606DA1" w:rsidRPr="00606DA1" w:rsidRDefault="00606DA1" w:rsidP="00606DA1">
      <w:pPr>
        <w:rPr>
          <w:highlight w:val="white"/>
        </w:rPr>
      </w:pPr>
      <w:r w:rsidRPr="00606DA1">
        <w:rPr>
          <w:highlight w:val="white"/>
        </w:rPr>
        <w:t xml:space="preserve">Kömürcü, S., </w:t>
      </w:r>
      <w:proofErr w:type="spellStart"/>
      <w:r w:rsidRPr="00606DA1">
        <w:rPr>
          <w:highlight w:val="white"/>
        </w:rPr>
        <w:t>Ertamay</w:t>
      </w:r>
      <w:proofErr w:type="spellEnd"/>
      <w:r w:rsidRPr="00606DA1">
        <w:rPr>
          <w:highlight w:val="white"/>
        </w:rPr>
        <w:t xml:space="preserve">, S.İ. and Güler, M.E., 2021. Impacts of technological development on employment structure of tourism industry. </w:t>
      </w:r>
      <w:r w:rsidRPr="00606DA1">
        <w:rPr>
          <w:i/>
          <w:highlight w:val="white"/>
        </w:rPr>
        <w:t>Journal of Management and Economics Research</w:t>
      </w:r>
      <w:r w:rsidRPr="00606DA1">
        <w:rPr>
          <w:highlight w:val="white"/>
        </w:rPr>
        <w:t xml:space="preserve">, </w:t>
      </w:r>
      <w:r w:rsidRPr="00606DA1">
        <w:rPr>
          <w:i/>
          <w:highlight w:val="white"/>
        </w:rPr>
        <w:t>19</w:t>
      </w:r>
      <w:r w:rsidRPr="00606DA1">
        <w:rPr>
          <w:highlight w:val="white"/>
        </w:rPr>
        <w:t>(1), pp.146-165.</w:t>
      </w:r>
    </w:p>
    <w:p w14:paraId="34F98835" w14:textId="77777777" w:rsidR="00606DA1" w:rsidRPr="00606DA1" w:rsidRDefault="00606DA1" w:rsidP="00606DA1">
      <w:pPr>
        <w:rPr>
          <w:highlight w:val="white"/>
        </w:rPr>
      </w:pPr>
      <w:r w:rsidRPr="00606DA1">
        <w:rPr>
          <w:highlight w:val="white"/>
        </w:rPr>
        <w:t xml:space="preserve">Legislation, 2020, </w:t>
      </w:r>
      <w:r w:rsidRPr="00606DA1">
        <w:rPr>
          <w:i/>
          <w:highlight w:val="white"/>
        </w:rPr>
        <w:t xml:space="preserve">‘Equality Act 2010’ </w:t>
      </w:r>
      <w:r w:rsidRPr="00606DA1">
        <w:rPr>
          <w:highlight w:val="white"/>
        </w:rPr>
        <w:t>[Online] Available at: &lt;https://www.legislation.gov.uk/ukpga/2010/15/contents&gt; [Accessed on: 22nd October, 2024].</w:t>
      </w:r>
    </w:p>
    <w:p w14:paraId="63EB1F9C" w14:textId="77777777" w:rsidR="00606DA1" w:rsidRPr="00606DA1" w:rsidRDefault="00606DA1" w:rsidP="00606DA1">
      <w:pPr>
        <w:rPr>
          <w:highlight w:val="white"/>
        </w:rPr>
      </w:pPr>
      <w:r w:rsidRPr="00606DA1">
        <w:rPr>
          <w:highlight w:val="white"/>
        </w:rPr>
        <w:t xml:space="preserve">Legislation, 2021, </w:t>
      </w:r>
      <w:r w:rsidRPr="00606DA1">
        <w:rPr>
          <w:i/>
          <w:highlight w:val="white"/>
        </w:rPr>
        <w:t xml:space="preserve">‘Environmental Act 2021’ </w:t>
      </w:r>
      <w:r w:rsidRPr="00606DA1">
        <w:rPr>
          <w:highlight w:val="white"/>
        </w:rPr>
        <w:t>[Online] Available at: &lt;https://www.legislation.gov.uk/ukpga/2021/30/contents&gt; [Accessed on: 22nd October, 2024].</w:t>
      </w:r>
    </w:p>
    <w:p w14:paraId="4E289304" w14:textId="77777777" w:rsidR="00606DA1" w:rsidRPr="00606DA1" w:rsidRDefault="00606DA1" w:rsidP="00606DA1">
      <w:pPr>
        <w:rPr>
          <w:highlight w:val="white"/>
        </w:rPr>
      </w:pPr>
      <w:r w:rsidRPr="00606DA1">
        <w:rPr>
          <w:highlight w:val="white"/>
        </w:rPr>
        <w:t xml:space="preserve">Legislation, 2024, </w:t>
      </w:r>
      <w:r w:rsidRPr="00606DA1">
        <w:rPr>
          <w:i/>
          <w:highlight w:val="white"/>
        </w:rPr>
        <w:t xml:space="preserve">‘Employment Rights Act 1996’ </w:t>
      </w:r>
      <w:r w:rsidRPr="00606DA1">
        <w:rPr>
          <w:highlight w:val="white"/>
        </w:rPr>
        <w:t>[Online] Available at: &lt;https://www.legislation.gov.uk/ukpga/1996/18/contents&gt; [Accessed on: 22nd October, 2024].</w:t>
      </w:r>
    </w:p>
    <w:p w14:paraId="059CD726" w14:textId="77777777" w:rsidR="00606DA1" w:rsidRPr="00606DA1" w:rsidRDefault="00606DA1" w:rsidP="00606DA1">
      <w:pPr>
        <w:rPr>
          <w:highlight w:val="white"/>
        </w:rPr>
      </w:pPr>
      <w:r w:rsidRPr="00606DA1">
        <w:rPr>
          <w:highlight w:val="white"/>
        </w:rPr>
        <w:t xml:space="preserve">Lin, C.Y. and Huang, C.K., 2021. Employee turnover intentions and job performance from a planned change: the effects of an organizational learning culture and job satisfaction. </w:t>
      </w:r>
      <w:r w:rsidRPr="00606DA1">
        <w:rPr>
          <w:i/>
          <w:highlight w:val="white"/>
        </w:rPr>
        <w:t>International Journal of Manpower</w:t>
      </w:r>
      <w:r w:rsidRPr="00606DA1">
        <w:rPr>
          <w:highlight w:val="white"/>
        </w:rPr>
        <w:t xml:space="preserve">, </w:t>
      </w:r>
      <w:r w:rsidRPr="00606DA1">
        <w:rPr>
          <w:i/>
          <w:highlight w:val="white"/>
        </w:rPr>
        <w:t>42</w:t>
      </w:r>
      <w:r w:rsidRPr="00606DA1">
        <w:rPr>
          <w:highlight w:val="white"/>
        </w:rPr>
        <w:t>(3), pp.409-423.</w:t>
      </w:r>
    </w:p>
    <w:p w14:paraId="6CF68659" w14:textId="77777777" w:rsidR="00606DA1" w:rsidRPr="00606DA1" w:rsidRDefault="00606DA1" w:rsidP="00606DA1">
      <w:pPr>
        <w:rPr>
          <w:highlight w:val="white"/>
        </w:rPr>
      </w:pPr>
      <w:r w:rsidRPr="00606DA1">
        <w:rPr>
          <w:highlight w:val="white"/>
        </w:rPr>
        <w:t xml:space="preserve">Monteiro, B., Santos, V., Reis, I., Sampaio, M.C., Sousa, B., Martinho, F., José Sousa, M. and Au-Yong-Oliveira, M., 2020. Employer branding applied to SMEs: A pioneering model proposal for attracting and retaining talent. </w:t>
      </w:r>
      <w:r w:rsidRPr="00606DA1">
        <w:rPr>
          <w:i/>
          <w:highlight w:val="white"/>
        </w:rPr>
        <w:t>Information</w:t>
      </w:r>
      <w:r w:rsidRPr="00606DA1">
        <w:rPr>
          <w:highlight w:val="white"/>
        </w:rPr>
        <w:t xml:space="preserve">, </w:t>
      </w:r>
      <w:r w:rsidRPr="00606DA1">
        <w:rPr>
          <w:i/>
          <w:highlight w:val="white"/>
        </w:rPr>
        <w:t>11</w:t>
      </w:r>
      <w:r w:rsidRPr="00606DA1">
        <w:rPr>
          <w:highlight w:val="white"/>
        </w:rPr>
        <w:t>(12), p.574.</w:t>
      </w:r>
    </w:p>
    <w:p w14:paraId="488CF15A" w14:textId="77777777" w:rsidR="00606DA1" w:rsidRPr="00606DA1" w:rsidRDefault="00606DA1" w:rsidP="00606DA1">
      <w:pPr>
        <w:rPr>
          <w:highlight w:val="white"/>
        </w:rPr>
      </w:pPr>
      <w:r w:rsidRPr="00606DA1">
        <w:rPr>
          <w:highlight w:val="white"/>
        </w:rPr>
        <w:t xml:space="preserve">PCC, J.H., 2023. Employee Benefits that Can Give Your Firm the Competitive Advantage. </w:t>
      </w:r>
      <w:r w:rsidRPr="00606DA1">
        <w:rPr>
          <w:i/>
          <w:highlight w:val="white"/>
        </w:rPr>
        <w:t>Journal of Financial Planning</w:t>
      </w:r>
      <w:r w:rsidRPr="00606DA1">
        <w:rPr>
          <w:highlight w:val="white"/>
        </w:rPr>
        <w:t xml:space="preserve">, </w:t>
      </w:r>
      <w:r w:rsidRPr="00606DA1">
        <w:rPr>
          <w:i/>
          <w:highlight w:val="white"/>
        </w:rPr>
        <w:t>36</w:t>
      </w:r>
      <w:r w:rsidRPr="00606DA1">
        <w:rPr>
          <w:highlight w:val="white"/>
        </w:rPr>
        <w:t>(2), pp.38-41.</w:t>
      </w:r>
    </w:p>
    <w:p w14:paraId="6213EE9F" w14:textId="77777777" w:rsidR="00606DA1" w:rsidRPr="00606DA1" w:rsidRDefault="00606DA1" w:rsidP="00606DA1">
      <w:pPr>
        <w:rPr>
          <w:highlight w:val="white"/>
        </w:rPr>
      </w:pPr>
      <w:proofErr w:type="spellStart"/>
      <w:r w:rsidRPr="00606DA1">
        <w:rPr>
          <w:highlight w:val="white"/>
        </w:rPr>
        <w:t>Premierinn</w:t>
      </w:r>
      <w:proofErr w:type="spellEnd"/>
      <w:r w:rsidRPr="003B17BF">
        <w:t xml:space="preserve">, 2024, </w:t>
      </w:r>
      <w:r w:rsidRPr="00606DA1">
        <w:rPr>
          <w:i/>
        </w:rPr>
        <w:t xml:space="preserve">‘We're a Force for Good’ </w:t>
      </w:r>
      <w:r w:rsidRPr="003B17BF">
        <w:t>[Online] Available at: &lt;</w:t>
      </w:r>
      <w:r w:rsidRPr="00606DA1">
        <w:rPr>
          <w:highlight w:val="white"/>
        </w:rPr>
        <w:t>https://www.premierinn.com/gb/en/why/force-for-good.html&gt; [Accessed on: 2d October, 2024].</w:t>
      </w:r>
    </w:p>
    <w:p w14:paraId="31B63D4D" w14:textId="77777777" w:rsidR="00606DA1" w:rsidRPr="00606DA1" w:rsidRDefault="00606DA1" w:rsidP="00606DA1">
      <w:pPr>
        <w:rPr>
          <w:highlight w:val="white"/>
        </w:rPr>
      </w:pPr>
      <w:r w:rsidRPr="00606DA1">
        <w:rPr>
          <w:highlight w:val="white"/>
        </w:rPr>
        <w:t xml:space="preserve">Reis, J., </w:t>
      </w:r>
      <w:proofErr w:type="spellStart"/>
      <w:r w:rsidRPr="00606DA1">
        <w:rPr>
          <w:highlight w:val="white"/>
        </w:rPr>
        <w:t>Melão</w:t>
      </w:r>
      <w:proofErr w:type="spellEnd"/>
      <w:r w:rsidRPr="00606DA1">
        <w:rPr>
          <w:highlight w:val="white"/>
        </w:rPr>
        <w:t xml:space="preserve">, N., </w:t>
      </w:r>
      <w:proofErr w:type="spellStart"/>
      <w:r w:rsidRPr="00606DA1">
        <w:rPr>
          <w:highlight w:val="white"/>
        </w:rPr>
        <w:t>Salvadorinho</w:t>
      </w:r>
      <w:proofErr w:type="spellEnd"/>
      <w:r w:rsidRPr="00606DA1">
        <w:rPr>
          <w:highlight w:val="white"/>
        </w:rPr>
        <w:t>, J., Soares, B. and Rosete, A., 2020. Service robots in the hospitality industry: The case of Henn-</w:t>
      </w:r>
      <w:proofErr w:type="spellStart"/>
      <w:r w:rsidRPr="00606DA1">
        <w:rPr>
          <w:highlight w:val="white"/>
        </w:rPr>
        <w:t>na</w:t>
      </w:r>
      <w:proofErr w:type="spellEnd"/>
      <w:r w:rsidRPr="00606DA1">
        <w:rPr>
          <w:highlight w:val="white"/>
        </w:rPr>
        <w:t xml:space="preserve"> hotel, Japan. </w:t>
      </w:r>
      <w:r w:rsidRPr="00606DA1">
        <w:rPr>
          <w:i/>
          <w:highlight w:val="white"/>
        </w:rPr>
        <w:t>Technology in Society</w:t>
      </w:r>
      <w:r w:rsidRPr="00606DA1">
        <w:rPr>
          <w:highlight w:val="white"/>
        </w:rPr>
        <w:t xml:space="preserve">, </w:t>
      </w:r>
      <w:r w:rsidRPr="00606DA1">
        <w:rPr>
          <w:i/>
          <w:highlight w:val="white"/>
        </w:rPr>
        <w:t>63</w:t>
      </w:r>
      <w:r w:rsidRPr="00606DA1">
        <w:rPr>
          <w:highlight w:val="white"/>
        </w:rPr>
        <w:t>, p.101423.</w:t>
      </w:r>
    </w:p>
    <w:p w14:paraId="375A9042" w14:textId="77777777" w:rsidR="00606DA1" w:rsidRPr="00606DA1" w:rsidRDefault="00606DA1" w:rsidP="00606DA1">
      <w:pPr>
        <w:rPr>
          <w:highlight w:val="white"/>
        </w:rPr>
      </w:pPr>
      <w:r w:rsidRPr="00606DA1">
        <w:rPr>
          <w:highlight w:val="white"/>
        </w:rPr>
        <w:t xml:space="preserve">Rivaldo, Y. and Nabella, S.D., 2023. Employee performance: Education, training, experience and work discipline. </w:t>
      </w:r>
      <w:proofErr w:type="spellStart"/>
      <w:r w:rsidRPr="00606DA1">
        <w:rPr>
          <w:i/>
          <w:highlight w:val="white"/>
        </w:rPr>
        <w:t>Calitatea</w:t>
      </w:r>
      <w:proofErr w:type="spellEnd"/>
      <w:r w:rsidRPr="00606DA1">
        <w:rPr>
          <w:highlight w:val="white"/>
        </w:rPr>
        <w:t xml:space="preserve">, </w:t>
      </w:r>
      <w:r w:rsidRPr="00606DA1">
        <w:rPr>
          <w:i/>
          <w:highlight w:val="white"/>
        </w:rPr>
        <w:t>24</w:t>
      </w:r>
      <w:r w:rsidRPr="00606DA1">
        <w:rPr>
          <w:highlight w:val="white"/>
        </w:rPr>
        <w:t>(193), pp.182-188.</w:t>
      </w:r>
    </w:p>
    <w:p w14:paraId="285D134A" w14:textId="77777777" w:rsidR="00606DA1" w:rsidRPr="003B17BF" w:rsidRDefault="00606DA1" w:rsidP="00606DA1">
      <w:r w:rsidRPr="00606DA1">
        <w:rPr>
          <w:highlight w:val="white"/>
        </w:rPr>
        <w:lastRenderedPageBreak/>
        <w:t xml:space="preserve">Saniuk, S., </w:t>
      </w:r>
      <w:proofErr w:type="spellStart"/>
      <w:r w:rsidRPr="00606DA1">
        <w:rPr>
          <w:highlight w:val="white"/>
        </w:rPr>
        <w:t>Caganova</w:t>
      </w:r>
      <w:proofErr w:type="spellEnd"/>
      <w:r w:rsidRPr="00606DA1">
        <w:rPr>
          <w:highlight w:val="white"/>
        </w:rPr>
        <w:t xml:space="preserve">, D. and Saniuk, A., 2023. Knowledge and skills of industrial employees and managerial staff for the industry 4.0 implementation. </w:t>
      </w:r>
      <w:r w:rsidRPr="00606DA1">
        <w:rPr>
          <w:i/>
          <w:highlight w:val="white"/>
        </w:rPr>
        <w:t>Mobile Networks and Applications</w:t>
      </w:r>
      <w:r w:rsidRPr="00606DA1">
        <w:rPr>
          <w:highlight w:val="white"/>
        </w:rPr>
        <w:t xml:space="preserve">, </w:t>
      </w:r>
      <w:r w:rsidRPr="00606DA1">
        <w:rPr>
          <w:i/>
          <w:highlight w:val="white"/>
        </w:rPr>
        <w:t>28</w:t>
      </w:r>
      <w:r w:rsidRPr="00606DA1">
        <w:rPr>
          <w:highlight w:val="white"/>
        </w:rPr>
        <w:t>(1), pp.220-230.</w:t>
      </w:r>
    </w:p>
    <w:p w14:paraId="15B9B329" w14:textId="77777777" w:rsidR="00606DA1" w:rsidRPr="00606DA1" w:rsidRDefault="00606DA1" w:rsidP="00606DA1">
      <w:pPr>
        <w:rPr>
          <w:highlight w:val="white"/>
        </w:rPr>
      </w:pPr>
      <w:r w:rsidRPr="00606DA1">
        <w:rPr>
          <w:highlight w:val="white"/>
        </w:rPr>
        <w:t xml:space="preserve">Statista, 2024, </w:t>
      </w:r>
      <w:r w:rsidRPr="00606DA1">
        <w:rPr>
          <w:i/>
          <w:highlight w:val="white"/>
        </w:rPr>
        <w:t xml:space="preserve">‘Estimated population of the United Kingdom from 1871 to 2023’ </w:t>
      </w:r>
      <w:r w:rsidRPr="00606DA1">
        <w:rPr>
          <w:highlight w:val="white"/>
        </w:rPr>
        <w:t>[Online] Available at: &lt;https://www.statista.com/statistics/281296/uk-population/#:~:text=Population%20of%20the%20UK%201871%2D2023&amp;text=In%202023%2C%20the%20population%20of,of%20the%20twenty%2Dfirst%20century.&gt; [Accessed on: 22nd October, 2024].</w:t>
      </w:r>
    </w:p>
    <w:p w14:paraId="101AE4FE" w14:textId="77777777" w:rsidR="00606DA1" w:rsidRPr="00606DA1" w:rsidRDefault="00606DA1" w:rsidP="00606DA1">
      <w:pPr>
        <w:rPr>
          <w:highlight w:val="white"/>
        </w:rPr>
      </w:pPr>
      <w:r w:rsidRPr="00606DA1">
        <w:rPr>
          <w:highlight w:val="white"/>
        </w:rPr>
        <w:t xml:space="preserve">Statista, 2024, </w:t>
      </w:r>
      <w:r w:rsidRPr="00606DA1">
        <w:rPr>
          <w:i/>
          <w:highlight w:val="white"/>
        </w:rPr>
        <w:t xml:space="preserve">‘Internet penetration in the United Kingdom (UK) 2002-2024’ </w:t>
      </w:r>
      <w:r w:rsidRPr="00606DA1">
        <w:rPr>
          <w:highlight w:val="white"/>
        </w:rPr>
        <w:t>[Online] Available at: &lt;https://www.statista.com/statistics/1124328/internet-penetration-uk/#:~:text=As%20of%20January%202024%2C%20nearly,over%20the%20past%20five%20years.&gt; [Accessed on: 22nd October, 2024].</w:t>
      </w:r>
    </w:p>
    <w:p w14:paraId="72CFA77B" w14:textId="77777777" w:rsidR="00606DA1" w:rsidRPr="00606DA1" w:rsidRDefault="00606DA1" w:rsidP="00606DA1">
      <w:pPr>
        <w:rPr>
          <w:highlight w:val="white"/>
        </w:rPr>
      </w:pPr>
      <w:proofErr w:type="spellStart"/>
      <w:r w:rsidRPr="00606DA1">
        <w:rPr>
          <w:highlight w:val="white"/>
        </w:rPr>
        <w:t>Tajeddini</w:t>
      </w:r>
      <w:proofErr w:type="spellEnd"/>
      <w:r w:rsidRPr="00606DA1">
        <w:rPr>
          <w:highlight w:val="white"/>
        </w:rPr>
        <w:t xml:space="preserve">, K., Martin, E. and Ali, A., 2020. Enhancing hospitality business performance: The role of entrepreneurial orientation and networking ties in a dynamic environment. </w:t>
      </w:r>
      <w:r w:rsidRPr="00606DA1">
        <w:rPr>
          <w:i/>
          <w:highlight w:val="white"/>
        </w:rPr>
        <w:t>International Journal of Hospitality Management</w:t>
      </w:r>
      <w:r w:rsidRPr="00606DA1">
        <w:rPr>
          <w:highlight w:val="white"/>
        </w:rPr>
        <w:t xml:space="preserve">, </w:t>
      </w:r>
      <w:r w:rsidRPr="00606DA1">
        <w:rPr>
          <w:i/>
          <w:highlight w:val="white"/>
        </w:rPr>
        <w:t>90</w:t>
      </w:r>
      <w:r w:rsidRPr="00606DA1">
        <w:rPr>
          <w:highlight w:val="white"/>
        </w:rPr>
        <w:t>, p.102605.</w:t>
      </w:r>
    </w:p>
    <w:sectPr w:rsidR="00606DA1" w:rsidRPr="00606DA1">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B5516" w14:textId="77777777" w:rsidR="00494D61" w:rsidRDefault="00494D61">
      <w:pPr>
        <w:spacing w:before="0" w:after="0" w:line="240" w:lineRule="auto"/>
      </w:pPr>
      <w:r>
        <w:separator/>
      </w:r>
    </w:p>
  </w:endnote>
  <w:endnote w:type="continuationSeparator" w:id="0">
    <w:p w14:paraId="217F6148" w14:textId="77777777" w:rsidR="00494D61" w:rsidRDefault="00494D6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7" w14:textId="20DFFA23" w:rsidR="00F41917" w:rsidRDefault="00E2051A">
    <w:pPr>
      <w:jc w:val="right"/>
      <w:rPr>
        <w:sz w:val="20"/>
        <w:szCs w:val="20"/>
      </w:rPr>
    </w:pPr>
    <w:r>
      <w:rPr>
        <w:sz w:val="20"/>
        <w:szCs w:val="20"/>
      </w:rPr>
      <w:fldChar w:fldCharType="begin"/>
    </w:r>
    <w:r>
      <w:rPr>
        <w:sz w:val="20"/>
        <w:szCs w:val="20"/>
      </w:rPr>
      <w:instrText>PAGE</w:instrText>
    </w:r>
    <w:r>
      <w:rPr>
        <w:sz w:val="20"/>
        <w:szCs w:val="20"/>
      </w:rPr>
      <w:fldChar w:fldCharType="separate"/>
    </w:r>
    <w:r w:rsidR="003E7A9D">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7D681" w14:textId="77777777" w:rsidR="00494D61" w:rsidRDefault="00494D61">
      <w:pPr>
        <w:spacing w:before="0" w:after="0" w:line="240" w:lineRule="auto"/>
      </w:pPr>
      <w:r>
        <w:separator/>
      </w:r>
    </w:p>
  </w:footnote>
  <w:footnote w:type="continuationSeparator" w:id="0">
    <w:p w14:paraId="35848C4B" w14:textId="77777777" w:rsidR="00494D61" w:rsidRDefault="00494D6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8" w14:textId="77777777" w:rsidR="00F41917" w:rsidRDefault="00F4191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A3533"/>
    <w:multiLevelType w:val="hybridMultilevel"/>
    <w:tmpl w:val="33CEE6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5D72F6A"/>
    <w:multiLevelType w:val="hybridMultilevel"/>
    <w:tmpl w:val="48822A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58200807">
    <w:abstractNumId w:val="1"/>
  </w:num>
  <w:num w:numId="2" w16cid:durableId="1411541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917"/>
    <w:rsid w:val="0022371E"/>
    <w:rsid w:val="00397A46"/>
    <w:rsid w:val="003B17BF"/>
    <w:rsid w:val="003E7A9D"/>
    <w:rsid w:val="003F2102"/>
    <w:rsid w:val="00494D61"/>
    <w:rsid w:val="005D5929"/>
    <w:rsid w:val="00606DA1"/>
    <w:rsid w:val="00680D17"/>
    <w:rsid w:val="00757BAE"/>
    <w:rsid w:val="00871611"/>
    <w:rsid w:val="00C02186"/>
    <w:rsid w:val="00E2051A"/>
    <w:rsid w:val="00F419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F6C5B"/>
  <w15:docId w15:val="{7480461E-B1CC-49E9-8E2E-DAFD2D2E4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3B17B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B17BF"/>
    <w:pPr>
      <w:spacing w:after="100"/>
    </w:pPr>
  </w:style>
  <w:style w:type="paragraph" w:styleId="TOC2">
    <w:name w:val="toc 2"/>
    <w:basedOn w:val="Normal"/>
    <w:next w:val="Normal"/>
    <w:autoRedefine/>
    <w:uiPriority w:val="39"/>
    <w:unhideWhenUsed/>
    <w:rsid w:val="003B17BF"/>
    <w:pPr>
      <w:spacing w:after="100"/>
      <w:ind w:left="240"/>
    </w:pPr>
  </w:style>
  <w:style w:type="character" w:styleId="Hyperlink">
    <w:name w:val="Hyperlink"/>
    <w:basedOn w:val="DefaultParagraphFont"/>
    <w:uiPriority w:val="99"/>
    <w:unhideWhenUsed/>
    <w:rsid w:val="003B17BF"/>
    <w:rPr>
      <w:color w:val="0000FF" w:themeColor="hyperlink"/>
      <w:u w:val="single"/>
    </w:rPr>
  </w:style>
  <w:style w:type="paragraph" w:styleId="ListParagraph">
    <w:name w:val="List Paragraph"/>
    <w:basedOn w:val="Normal"/>
    <w:uiPriority w:val="34"/>
    <w:qFormat/>
    <w:rsid w:val="003B17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9CFA6-8F30-4C34-929B-F77E8D3B8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3626</Words>
  <Characters>20674</Characters>
  <Application>Microsoft Office Word</Application>
  <DocSecurity>0</DocSecurity>
  <Lines>172</Lines>
  <Paragraphs>48</Paragraphs>
  <ScaleCrop>false</ScaleCrop>
  <Company/>
  <LinksUpToDate>false</LinksUpToDate>
  <CharactersWithSpaces>24252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Luminita Buzea (2118845)</cp:lastModifiedBy>
  <cp:revision>2</cp:revision>
  <dcterms:created xsi:type="dcterms:W3CDTF">2024-10-22T10:43:00Z</dcterms:created>
  <dcterms:modified xsi:type="dcterms:W3CDTF">2024-10-29T21:24:00Z</dcterms:modified>
</cp:coreProperties>
</file>