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F67422" w:rsidP="00E51AAC">
            <w:pPr>
              <w:spacing w:before="120" w:after="120"/>
              <w:jc w:val="both"/>
              <w:rPr>
                <w:rFonts w:ascii="Arial" w:hAnsi="Arial" w:cs="Arial"/>
                <w:b/>
                <w:sz w:val="22"/>
                <w:szCs w:val="22"/>
              </w:rPr>
            </w:pPr>
            <w:r>
              <w:rPr>
                <w:rFonts w:ascii="Arial" w:hAnsi="Arial" w:cs="Arial"/>
                <w:b/>
                <w:sz w:val="22"/>
                <w:szCs w:val="22"/>
              </w:rPr>
              <w:t>Critical Theory: From Structuralism on</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B04526" w:rsidP="00C91B7D">
            <w:pPr>
              <w:spacing w:before="120" w:after="120"/>
              <w:jc w:val="both"/>
              <w:rPr>
                <w:rFonts w:ascii="Arial" w:hAnsi="Arial" w:cs="Arial"/>
                <w:b/>
                <w:sz w:val="22"/>
                <w:szCs w:val="22"/>
              </w:rPr>
            </w:pPr>
            <w:r>
              <w:rPr>
                <w:rFonts w:ascii="Arial" w:hAnsi="Arial" w:cs="Arial"/>
                <w:b/>
                <w:sz w:val="22"/>
                <w:szCs w:val="22"/>
              </w:rPr>
              <w:t>CS</w:t>
            </w:r>
            <w:r w:rsidR="00B30EFC">
              <w:rPr>
                <w:rFonts w:ascii="Arial" w:hAnsi="Arial" w:cs="Arial"/>
                <w:b/>
                <w:sz w:val="22"/>
                <w:szCs w:val="22"/>
              </w:rPr>
              <w:t>EN70</w:t>
            </w:r>
            <w:r w:rsidR="00C91B7D">
              <w:rPr>
                <w:rFonts w:ascii="Arial" w:hAnsi="Arial" w:cs="Arial"/>
                <w:b/>
                <w:sz w:val="22"/>
                <w:szCs w:val="22"/>
              </w:rPr>
              <w:t>37</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C91B7D" w:rsidP="00E51AAC">
            <w:pPr>
              <w:spacing w:before="120" w:after="120"/>
              <w:jc w:val="both"/>
              <w:rPr>
                <w:rFonts w:ascii="Arial" w:hAnsi="Arial" w:cs="Arial"/>
                <w:b/>
                <w:sz w:val="22"/>
                <w:szCs w:val="22"/>
              </w:rPr>
            </w:pPr>
            <w:r>
              <w:rPr>
                <w:rFonts w:ascii="Arial" w:hAnsi="Arial" w:cs="Arial"/>
                <w:b/>
                <w:sz w:val="22"/>
                <w:szCs w:val="22"/>
              </w:rPr>
              <w:t>3</w:t>
            </w:r>
            <w:r w:rsidR="00B30EFC">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B30EFC" w:rsidP="00E51AAC">
            <w:pPr>
              <w:spacing w:before="120" w:after="120"/>
              <w:jc w:val="both"/>
              <w:rPr>
                <w:rFonts w:ascii="Arial" w:hAnsi="Arial" w:cs="Arial"/>
                <w:b/>
                <w:sz w:val="22"/>
                <w:szCs w:val="22"/>
              </w:rPr>
            </w:pPr>
            <w:r>
              <w:rPr>
                <w:rFonts w:ascii="Arial" w:hAnsi="Arial" w:cs="Arial"/>
                <w:b/>
                <w:sz w:val="22"/>
                <w:szCs w:val="22"/>
              </w:rPr>
              <w:t>Dr Peter Mitchell</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B30EFC" w:rsidP="00E51AAC">
            <w:pPr>
              <w:spacing w:before="120" w:after="120"/>
              <w:jc w:val="both"/>
              <w:rPr>
                <w:rFonts w:ascii="Arial" w:hAnsi="Arial" w:cs="Arial"/>
                <w:b/>
                <w:sz w:val="22"/>
                <w:szCs w:val="22"/>
              </w:rPr>
            </w:pPr>
            <w:r>
              <w:rPr>
                <w:rFonts w:ascii="Arial" w:hAnsi="Arial" w:cs="Arial"/>
                <w:b/>
                <w:sz w:val="22"/>
                <w:szCs w:val="22"/>
              </w:rPr>
              <w:t>Dr Paul Wright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C91B7D" w:rsidP="00C91B7D">
            <w:pPr>
              <w:spacing w:before="120" w:after="120"/>
              <w:rPr>
                <w:rFonts w:ascii="Arial" w:hAnsi="Arial" w:cs="Arial"/>
                <w:b/>
                <w:sz w:val="22"/>
                <w:szCs w:val="22"/>
              </w:rPr>
            </w:pPr>
            <w:r>
              <w:rPr>
                <w:rFonts w:ascii="Arial" w:hAnsi="Arial" w:cs="Arial"/>
                <w:b/>
                <w:sz w:val="22"/>
                <w:szCs w:val="22"/>
              </w:rPr>
              <w:t>10 minute Oral Presentation accompanied by written paper</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C91B7D" w:rsidP="00E51AAC">
            <w:pPr>
              <w:spacing w:before="120" w:after="120"/>
              <w:jc w:val="both"/>
              <w:rPr>
                <w:rFonts w:ascii="Arial" w:hAnsi="Arial" w:cs="Arial"/>
                <w:b/>
                <w:sz w:val="22"/>
                <w:szCs w:val="22"/>
              </w:rPr>
            </w:pPr>
            <w:r>
              <w:rPr>
                <w:rFonts w:ascii="Arial" w:hAnsi="Arial" w:cs="Arial"/>
                <w:b/>
                <w:sz w:val="22"/>
                <w:szCs w:val="22"/>
              </w:rPr>
              <w:t>15</w:t>
            </w:r>
            <w:r w:rsidR="00B30EFC">
              <w:rPr>
                <w:rFonts w:ascii="Arial" w:hAnsi="Arial" w:cs="Arial"/>
                <w:b/>
                <w:sz w:val="22"/>
                <w:szCs w:val="22"/>
              </w:rPr>
              <w:t>00 words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Default="00B30EFC" w:rsidP="005F0579">
            <w:pPr>
              <w:spacing w:before="120" w:after="120"/>
              <w:jc w:val="both"/>
              <w:rPr>
                <w:rFonts w:ascii="Arial" w:hAnsi="Arial" w:cs="Arial"/>
                <w:b/>
                <w:sz w:val="22"/>
                <w:szCs w:val="22"/>
              </w:rPr>
            </w:pPr>
            <w:r>
              <w:rPr>
                <w:rFonts w:ascii="Arial" w:hAnsi="Arial" w:cs="Arial"/>
                <w:b/>
                <w:sz w:val="22"/>
                <w:szCs w:val="22"/>
              </w:rPr>
              <w:t>11.59 p.m.</w:t>
            </w:r>
          </w:p>
          <w:p w:rsidR="00B30EFC" w:rsidRPr="00A406E5" w:rsidRDefault="00C91B7D" w:rsidP="00C91B7D">
            <w:pPr>
              <w:spacing w:before="120" w:after="120"/>
              <w:jc w:val="both"/>
              <w:rPr>
                <w:rFonts w:ascii="Arial" w:hAnsi="Arial" w:cs="Arial"/>
                <w:b/>
                <w:sz w:val="22"/>
                <w:szCs w:val="22"/>
              </w:rPr>
            </w:pPr>
            <w:r>
              <w:rPr>
                <w:rFonts w:ascii="Arial" w:hAnsi="Arial" w:cs="Arial"/>
                <w:b/>
                <w:sz w:val="22"/>
                <w:szCs w:val="22"/>
              </w:rPr>
              <w:t>31</w:t>
            </w:r>
            <w:r w:rsidR="00B30EFC">
              <w:rPr>
                <w:rFonts w:ascii="Arial" w:hAnsi="Arial" w:cs="Arial"/>
                <w:b/>
                <w:sz w:val="22"/>
                <w:szCs w:val="22"/>
              </w:rPr>
              <w:t xml:space="preserve"> </w:t>
            </w:r>
            <w:r>
              <w:rPr>
                <w:rFonts w:ascii="Arial" w:hAnsi="Arial" w:cs="Arial"/>
                <w:b/>
                <w:sz w:val="22"/>
                <w:szCs w:val="22"/>
              </w:rPr>
              <w:t>March</w:t>
            </w:r>
            <w:r w:rsidR="00B30EFC">
              <w:rPr>
                <w:rFonts w:ascii="Arial" w:hAnsi="Arial" w:cs="Arial"/>
                <w:b/>
                <w:sz w:val="22"/>
                <w:szCs w:val="22"/>
              </w:rPr>
              <w:t xml:space="preserve"> 201</w:t>
            </w:r>
            <w:r>
              <w:rPr>
                <w:rFonts w:ascii="Arial" w:hAnsi="Arial" w:cs="Arial"/>
                <w:b/>
                <w:sz w:val="22"/>
                <w:szCs w:val="22"/>
              </w:rPr>
              <w:t>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C91B7D" w:rsidP="00C91B7D">
            <w:pPr>
              <w:spacing w:before="120" w:after="120"/>
              <w:jc w:val="both"/>
              <w:rPr>
                <w:rFonts w:ascii="Arial" w:hAnsi="Arial" w:cs="Arial"/>
                <w:b/>
                <w:sz w:val="22"/>
                <w:szCs w:val="22"/>
              </w:rPr>
            </w:pPr>
            <w:r>
              <w:rPr>
                <w:rFonts w:ascii="Arial" w:hAnsi="Arial" w:cs="Arial"/>
                <w:b/>
                <w:sz w:val="22"/>
                <w:szCs w:val="22"/>
              </w:rPr>
              <w:t>28</w:t>
            </w:r>
            <w:r w:rsidR="00B30EFC">
              <w:rPr>
                <w:rFonts w:ascii="Arial" w:hAnsi="Arial" w:cs="Arial"/>
                <w:b/>
                <w:sz w:val="22"/>
                <w:szCs w:val="22"/>
              </w:rPr>
              <w:t xml:space="preserve"> </w:t>
            </w:r>
            <w:r>
              <w:rPr>
                <w:rFonts w:ascii="Arial" w:hAnsi="Arial" w:cs="Arial"/>
                <w:b/>
                <w:sz w:val="22"/>
                <w:szCs w:val="22"/>
              </w:rPr>
              <w:t>April</w:t>
            </w:r>
            <w:r w:rsidR="00B30EFC">
              <w:rPr>
                <w:rFonts w:ascii="Arial" w:hAnsi="Arial" w:cs="Arial"/>
                <w:b/>
                <w:sz w:val="22"/>
                <w:szCs w:val="22"/>
              </w:rPr>
              <w:t xml:space="preserve"> 2019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4E368C" w:rsidRPr="00A406E5" w:rsidRDefault="004E368C" w:rsidP="004E368C">
            <w:pPr>
              <w:rPr>
                <w:rFonts w:ascii="Arial" w:hAnsi="Arial" w:cs="Arial"/>
                <w:sz w:val="22"/>
                <w:szCs w:val="22"/>
              </w:rPr>
            </w:pPr>
          </w:p>
          <w:p w:rsidR="004E368C" w:rsidRDefault="004E368C" w:rsidP="004E368C">
            <w:pPr>
              <w:rPr>
                <w:rFonts w:ascii="Arial" w:hAnsi="Arial" w:cs="Arial"/>
                <w:sz w:val="22"/>
                <w:szCs w:val="22"/>
              </w:rPr>
            </w:pPr>
            <w:r w:rsidRPr="00AC6E36">
              <w:rPr>
                <w:rFonts w:ascii="Arial" w:hAnsi="Arial" w:cs="Arial"/>
                <w:sz w:val="22"/>
                <w:szCs w:val="22"/>
              </w:rPr>
              <w:t xml:space="preserve">By the end of this module students should be able to: </w:t>
            </w:r>
          </w:p>
          <w:p w:rsidR="004E368C" w:rsidRDefault="004E368C" w:rsidP="004E368C">
            <w:pPr>
              <w:pStyle w:val="ListParagraph"/>
              <w:numPr>
                <w:ilvl w:val="0"/>
                <w:numId w:val="19"/>
              </w:numPr>
              <w:rPr>
                <w:rFonts w:ascii="Arial" w:hAnsi="Arial" w:cs="Arial"/>
                <w:sz w:val="22"/>
                <w:szCs w:val="22"/>
              </w:rPr>
            </w:pPr>
            <w:r w:rsidRPr="00AC6E36">
              <w:rPr>
                <w:rFonts w:ascii="Arial" w:hAnsi="Arial" w:cs="Arial"/>
                <w:sz w:val="22"/>
                <w:szCs w:val="22"/>
              </w:rPr>
              <w:t xml:space="preserve">demonstrate a detailed knowledge and understanding of developments in critical theories of interpretation and literary production; </w:t>
            </w:r>
          </w:p>
          <w:p w:rsidR="004E368C" w:rsidRDefault="004E368C" w:rsidP="004E368C">
            <w:pPr>
              <w:pStyle w:val="ListParagraph"/>
              <w:numPr>
                <w:ilvl w:val="0"/>
                <w:numId w:val="19"/>
              </w:numPr>
              <w:rPr>
                <w:rFonts w:ascii="Arial" w:hAnsi="Arial" w:cs="Arial"/>
                <w:sz w:val="22"/>
                <w:szCs w:val="22"/>
              </w:rPr>
            </w:pPr>
            <w:r w:rsidRPr="00AC6E36">
              <w:rPr>
                <w:rFonts w:ascii="Arial" w:hAnsi="Arial" w:cs="Arial"/>
                <w:sz w:val="22"/>
                <w:szCs w:val="22"/>
              </w:rPr>
              <w:t xml:space="preserve">demonstrate a detailed knowledge and understanding of the ways in which a wide variety of theoretical approaches both build on and challenge pre-existing approaches; </w:t>
            </w:r>
          </w:p>
          <w:p w:rsidR="004E368C" w:rsidRDefault="004E368C" w:rsidP="004E368C">
            <w:pPr>
              <w:pStyle w:val="ListParagraph"/>
              <w:numPr>
                <w:ilvl w:val="0"/>
                <w:numId w:val="19"/>
              </w:numPr>
              <w:rPr>
                <w:rFonts w:ascii="Arial" w:hAnsi="Arial" w:cs="Arial"/>
                <w:sz w:val="22"/>
                <w:szCs w:val="22"/>
              </w:rPr>
            </w:pPr>
            <w:r w:rsidRPr="00AC6E36">
              <w:rPr>
                <w:rFonts w:ascii="Arial" w:hAnsi="Arial" w:cs="Arial"/>
                <w:sz w:val="22"/>
                <w:szCs w:val="22"/>
              </w:rPr>
              <w:t xml:space="preserve">apply these critical and theoretical concepts independently in the analysis of a range literary texts; </w:t>
            </w:r>
          </w:p>
          <w:p w:rsidR="004E368C" w:rsidRPr="00AC6E36" w:rsidRDefault="004E368C" w:rsidP="004E368C">
            <w:pPr>
              <w:pStyle w:val="ListParagraph"/>
              <w:numPr>
                <w:ilvl w:val="0"/>
                <w:numId w:val="19"/>
              </w:numPr>
              <w:rPr>
                <w:rFonts w:ascii="Arial" w:hAnsi="Arial" w:cs="Arial"/>
                <w:sz w:val="22"/>
                <w:szCs w:val="22"/>
              </w:rPr>
            </w:pPr>
            <w:r w:rsidRPr="00AC6E36">
              <w:rPr>
                <w:rFonts w:ascii="Arial" w:hAnsi="Arial" w:cs="Arial"/>
                <w:sz w:val="22"/>
                <w:szCs w:val="22"/>
              </w:rPr>
              <w:t xml:space="preserve">show a sophisticated awareness of the ways in which the authority of theory may be interrogated and challenged by considering its literary origins, ongoing formation, development and re-interpretation. </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C91B7D" w:rsidRDefault="00C91B7D" w:rsidP="00D22D9C">
      <w:pPr>
        <w:jc w:val="both"/>
        <w:rPr>
          <w:rFonts w:ascii="Arial" w:hAnsi="Arial" w:cs="Arial"/>
          <w:sz w:val="22"/>
          <w:szCs w:val="22"/>
        </w:rPr>
      </w:pPr>
    </w:p>
    <w:p w:rsidR="00C91B7D" w:rsidRPr="00C91B7D" w:rsidRDefault="00C91B7D" w:rsidP="00C91B7D">
      <w:pPr>
        <w:rPr>
          <w:rFonts w:ascii="Perpetua" w:hAnsi="Perpetua"/>
          <w:sz w:val="26"/>
          <w:szCs w:val="26"/>
        </w:rPr>
      </w:pPr>
      <w:r w:rsidRPr="00C91B7D">
        <w:rPr>
          <w:rFonts w:ascii="Perpetua" w:hAnsi="Perpetua"/>
          <w:sz w:val="26"/>
          <w:szCs w:val="26"/>
        </w:rPr>
        <w:t>The first component of assessment for this module is the individual oral presentation. The mark you receive for this assignment will contribute 30 % of your overall module mark. To fulfil the requirements of this assessment you will need to prepare a presentation to the equivalent of 1500 words (or 10 minutes duration) on one of the theoretical topics covered in the first half of this module (i.e. up to and including the topic of ‘Narrative and (Personal) History’.</w:t>
      </w:r>
    </w:p>
    <w:p w:rsidR="00C91B7D" w:rsidRPr="00C91B7D" w:rsidRDefault="00C91B7D" w:rsidP="00C91B7D">
      <w:pPr>
        <w:rPr>
          <w:rFonts w:ascii="Perpetua" w:hAnsi="Perpetua"/>
          <w:sz w:val="26"/>
          <w:szCs w:val="26"/>
        </w:rPr>
      </w:pPr>
    </w:p>
    <w:p w:rsidR="00C91B7D" w:rsidRPr="00C91B7D" w:rsidRDefault="00C91B7D" w:rsidP="00C91B7D">
      <w:pPr>
        <w:rPr>
          <w:rFonts w:ascii="Perpetua" w:hAnsi="Perpetua"/>
          <w:sz w:val="26"/>
          <w:szCs w:val="26"/>
        </w:rPr>
      </w:pPr>
      <w:r w:rsidRPr="00C91B7D">
        <w:rPr>
          <w:rFonts w:ascii="Perpetua" w:hAnsi="Perpetua"/>
          <w:sz w:val="26"/>
          <w:szCs w:val="26"/>
        </w:rPr>
        <w:t xml:space="preserve">You are required to discuss your initial idea for your presentation with the module tutor. Follow-up discussion of the development of your idea is encouraged. Careful thought needs to be given to the selection of a topic, which should be done in consultation with the module tutor. </w:t>
      </w:r>
    </w:p>
    <w:p w:rsidR="00C91B7D" w:rsidRPr="00C91B7D" w:rsidRDefault="00C91B7D" w:rsidP="00C91B7D">
      <w:pPr>
        <w:rPr>
          <w:rFonts w:ascii="Perpetua" w:hAnsi="Perpetua"/>
          <w:sz w:val="26"/>
          <w:szCs w:val="26"/>
        </w:rPr>
      </w:pPr>
    </w:p>
    <w:p w:rsidR="00C91B7D" w:rsidRPr="00C91B7D" w:rsidRDefault="00C91B7D" w:rsidP="00C91B7D">
      <w:pPr>
        <w:rPr>
          <w:rFonts w:ascii="Perpetua" w:hAnsi="Perpetua"/>
          <w:sz w:val="26"/>
          <w:szCs w:val="26"/>
        </w:rPr>
      </w:pPr>
      <w:r w:rsidRPr="00C91B7D">
        <w:rPr>
          <w:rFonts w:ascii="Perpetua" w:hAnsi="Perpetua"/>
          <w:sz w:val="26"/>
          <w:szCs w:val="26"/>
        </w:rPr>
        <w:t>You are advised to take the following into consideration:</w:t>
      </w:r>
    </w:p>
    <w:p w:rsidR="00C91B7D" w:rsidRPr="00C91B7D" w:rsidRDefault="00C91B7D" w:rsidP="00C91B7D">
      <w:pPr>
        <w:rPr>
          <w:rFonts w:ascii="Perpetua" w:hAnsi="Perpetua"/>
          <w:sz w:val="26"/>
          <w:szCs w:val="26"/>
        </w:rPr>
      </w:pPr>
    </w:p>
    <w:p w:rsidR="00C91B7D" w:rsidRPr="00C91B7D" w:rsidRDefault="00C91B7D" w:rsidP="00C91B7D">
      <w:pPr>
        <w:numPr>
          <w:ilvl w:val="0"/>
          <w:numId w:val="18"/>
        </w:numPr>
        <w:rPr>
          <w:rFonts w:ascii="Perpetua" w:hAnsi="Perpetua"/>
          <w:sz w:val="26"/>
          <w:szCs w:val="26"/>
        </w:rPr>
      </w:pPr>
      <w:r w:rsidRPr="00C91B7D">
        <w:rPr>
          <w:rFonts w:ascii="Perpetua" w:hAnsi="Perpetua"/>
          <w:sz w:val="26"/>
          <w:szCs w:val="26"/>
        </w:rPr>
        <w:t>The topic should be specific; general topics are likely to be too broad in scope and unmanageable within the context of this presentation. As a general rule, rigour is more important than scope.</w:t>
      </w:r>
    </w:p>
    <w:p w:rsidR="00C91B7D" w:rsidRPr="00C91B7D" w:rsidRDefault="00C91B7D" w:rsidP="00C91B7D">
      <w:pPr>
        <w:numPr>
          <w:ilvl w:val="0"/>
          <w:numId w:val="18"/>
        </w:numPr>
        <w:rPr>
          <w:rFonts w:ascii="Perpetua" w:hAnsi="Perpetua"/>
          <w:sz w:val="26"/>
          <w:szCs w:val="26"/>
        </w:rPr>
      </w:pPr>
      <w:r w:rsidRPr="00C91B7D">
        <w:rPr>
          <w:rFonts w:ascii="Perpetua" w:hAnsi="Perpetua"/>
          <w:sz w:val="26"/>
          <w:szCs w:val="26"/>
        </w:rPr>
        <w:t>It is desirable to identify a problem or question within your chosen topic as the focus for your presentation.</w:t>
      </w:r>
    </w:p>
    <w:p w:rsidR="00C91B7D" w:rsidRPr="00C91B7D" w:rsidRDefault="00C91B7D" w:rsidP="00C91B7D">
      <w:pPr>
        <w:numPr>
          <w:ilvl w:val="0"/>
          <w:numId w:val="18"/>
        </w:numPr>
        <w:rPr>
          <w:rFonts w:ascii="Perpetua" w:hAnsi="Perpetua"/>
          <w:sz w:val="26"/>
          <w:szCs w:val="26"/>
        </w:rPr>
      </w:pPr>
      <w:r w:rsidRPr="00C91B7D">
        <w:rPr>
          <w:rFonts w:ascii="Perpetua" w:hAnsi="Perpetua"/>
          <w:sz w:val="26"/>
          <w:szCs w:val="26"/>
        </w:rPr>
        <w:t>Furthermore careful thought needs to be given to whether or not you will choose to support your theoretical arguments and observations with critical analysis of one or more literary texts. With regard to this point, please note that it is not a requirement that your presentation discusses a literary text. Your decision on whether or not to relate your theoretical discussion to one or more literary texts should depend on your choice of theoretical topic, and the problem or question you intend to explore. There are a range of theoretical questions that can be discussed and a range of possible approaches. While some of these will undoubtedly benefit from elucidation through application of theory to the analysis of one or more literary texts, some may be more effectively explored exclusively through theoretical texts and discussion. Furthermore, while it may be judicious to connect your theoretical observations to detailed commentary on a literary text, a different approach would be to make reference to a range of literary texts to illustrate points in your theoretical discussion. Overall, the main consideration should be to maintain the rigour of your argument.</w:t>
      </w:r>
    </w:p>
    <w:p w:rsidR="00C91B7D" w:rsidRPr="00C91B7D" w:rsidRDefault="00C91B7D" w:rsidP="00C91B7D">
      <w:pPr>
        <w:rPr>
          <w:rFonts w:ascii="Perpetua" w:hAnsi="Perpetua"/>
          <w:sz w:val="26"/>
          <w:szCs w:val="26"/>
        </w:rPr>
      </w:pPr>
    </w:p>
    <w:p w:rsidR="00C91B7D" w:rsidRPr="00C91B7D" w:rsidRDefault="00C91B7D" w:rsidP="00C91B7D">
      <w:pPr>
        <w:rPr>
          <w:rFonts w:ascii="Perpetua" w:hAnsi="Perpetua"/>
          <w:sz w:val="26"/>
          <w:szCs w:val="26"/>
        </w:rPr>
      </w:pPr>
    </w:p>
    <w:p w:rsidR="00C91B7D" w:rsidRPr="00C91B7D" w:rsidRDefault="00C91B7D" w:rsidP="00C91B7D">
      <w:pPr>
        <w:spacing w:after="200"/>
        <w:rPr>
          <w:rFonts w:ascii="Perpetua" w:hAnsi="Perpetua"/>
          <w:sz w:val="26"/>
          <w:szCs w:val="26"/>
        </w:rPr>
      </w:pPr>
      <w:r w:rsidRPr="00C91B7D">
        <w:rPr>
          <w:rFonts w:ascii="Perpetua" w:hAnsi="Perpetua"/>
          <w:sz w:val="26"/>
          <w:szCs w:val="26"/>
        </w:rPr>
        <w:t xml:space="preserve">In your presentation you will be expected to demonstrate the following wherever appropriate to your choice of topic and approach: </w:t>
      </w:r>
    </w:p>
    <w:p w:rsidR="00C91B7D" w:rsidRPr="00C91B7D" w:rsidRDefault="00C91B7D" w:rsidP="00C91B7D">
      <w:pPr>
        <w:spacing w:after="200"/>
        <w:rPr>
          <w:rFonts w:ascii="Perpetua" w:hAnsi="Perpetua"/>
          <w:sz w:val="26"/>
          <w:szCs w:val="26"/>
        </w:rPr>
      </w:pPr>
      <w:r w:rsidRPr="00C91B7D">
        <w:rPr>
          <w:rFonts w:ascii="Perpetua" w:hAnsi="Perpetua"/>
          <w:sz w:val="26"/>
          <w:szCs w:val="26"/>
        </w:rPr>
        <w:lastRenderedPageBreak/>
        <w:t xml:space="preserve">(1)  A detailed knowledge and understanding of the aspect of critical theory you have chosen to speak about. </w:t>
      </w:r>
    </w:p>
    <w:p w:rsidR="00C91B7D" w:rsidRPr="00C91B7D" w:rsidRDefault="00C91B7D" w:rsidP="00C91B7D">
      <w:pPr>
        <w:spacing w:after="200"/>
        <w:rPr>
          <w:rFonts w:ascii="Perpetua" w:hAnsi="Perpetua"/>
          <w:sz w:val="26"/>
          <w:szCs w:val="26"/>
        </w:rPr>
      </w:pPr>
      <w:r w:rsidRPr="00C91B7D">
        <w:rPr>
          <w:rFonts w:ascii="Perpetua" w:hAnsi="Perpetua"/>
          <w:sz w:val="26"/>
          <w:szCs w:val="26"/>
        </w:rPr>
        <w:t>(2)  A detailed knowledge and understanding of the ways in which your chosen aspect of critical theory builds on and challenges pre-existing theoretical or critical ideas or assumptions and conversely how it is in turn built on and challenged by its encounter with other theoretical ideas.</w:t>
      </w:r>
    </w:p>
    <w:p w:rsidR="00C91B7D" w:rsidRPr="00C91B7D" w:rsidRDefault="00C91B7D" w:rsidP="00C91B7D">
      <w:pPr>
        <w:spacing w:after="200"/>
        <w:rPr>
          <w:rFonts w:ascii="Perpetua" w:hAnsi="Perpetua"/>
          <w:sz w:val="26"/>
          <w:szCs w:val="26"/>
        </w:rPr>
      </w:pPr>
      <w:r w:rsidRPr="00C91B7D">
        <w:rPr>
          <w:rFonts w:ascii="Perpetua" w:hAnsi="Perpetua"/>
          <w:sz w:val="26"/>
          <w:szCs w:val="26"/>
        </w:rPr>
        <w:t>(3)  An informed awareness of the theoretical significance of the problem or question that the presentation is designed to investigate.</w:t>
      </w:r>
    </w:p>
    <w:p w:rsidR="00C91B7D" w:rsidRPr="00C91B7D" w:rsidRDefault="00C91B7D" w:rsidP="00C91B7D">
      <w:pPr>
        <w:spacing w:after="200"/>
        <w:rPr>
          <w:rFonts w:ascii="Perpetua" w:hAnsi="Perpetua"/>
          <w:sz w:val="26"/>
          <w:szCs w:val="26"/>
        </w:rPr>
      </w:pPr>
      <w:r w:rsidRPr="00C91B7D">
        <w:rPr>
          <w:rFonts w:ascii="Perpetua" w:hAnsi="Perpetua"/>
          <w:sz w:val="26"/>
          <w:szCs w:val="26"/>
        </w:rPr>
        <w:t>(3)  An awareness of the implications and possibilities of your chosen theoretical position(s) and methodologies for the criticism of literature, and the ability to apply theoretical concepts independently in the analysis of one or more literary texts.</w:t>
      </w:r>
    </w:p>
    <w:p w:rsidR="00C91B7D" w:rsidRPr="00C91B7D" w:rsidRDefault="00C91B7D" w:rsidP="00C91B7D">
      <w:pPr>
        <w:rPr>
          <w:rFonts w:ascii="Perpetua" w:hAnsi="Perpetua"/>
          <w:sz w:val="26"/>
          <w:szCs w:val="26"/>
        </w:rPr>
      </w:pPr>
    </w:p>
    <w:p w:rsidR="00C91B7D" w:rsidRPr="00C91B7D" w:rsidRDefault="00C91B7D" w:rsidP="00C91B7D">
      <w:pPr>
        <w:spacing w:after="200"/>
        <w:rPr>
          <w:rFonts w:ascii="Perpetua" w:hAnsi="Perpetua"/>
          <w:sz w:val="26"/>
          <w:szCs w:val="26"/>
          <w:highlight w:val="yellow"/>
        </w:rPr>
      </w:pPr>
      <w:r w:rsidRPr="00C91B7D">
        <w:rPr>
          <w:rFonts w:ascii="Perpetua" w:hAnsi="Perpetua"/>
          <w:sz w:val="26"/>
          <w:szCs w:val="26"/>
        </w:rPr>
        <w:t>Your presentation will be assessed in relation to the common set of marking criteria for individual oral presentations, which includes verbal presentation skills. As in giving any presentation, you should aim to relate effectively to your audience through eye contact, appropriate body language, clarity and pace of delivery, and effective use of aids. After your presentation, you will be asked questions by the module tutor and any other assessor who may be present.</w:t>
      </w:r>
    </w:p>
    <w:p w:rsidR="00C91B7D" w:rsidRPr="00C91B7D" w:rsidRDefault="00C91B7D" w:rsidP="00C91B7D">
      <w:pPr>
        <w:rPr>
          <w:rFonts w:ascii="Perpetua" w:hAnsi="Perpetua"/>
          <w:sz w:val="26"/>
          <w:szCs w:val="26"/>
        </w:rPr>
      </w:pPr>
      <w:r w:rsidRPr="00C91B7D">
        <w:rPr>
          <w:rFonts w:ascii="Perpetua" w:hAnsi="Perpetua"/>
          <w:sz w:val="26"/>
          <w:szCs w:val="26"/>
        </w:rPr>
        <w:t>You are required to submit the text of your presentation, in the form of an electronic Word document or Rich Text File. Any visual aids that may be used, such as PowerPoint slides, or any printed documents that you hand out to your audience when you give your presentation, should also be submitted in electronic form. In other words, you should submit all parts of your presentation electronically. The text of your presentation should include references to all your sources and a bibliography or list of any secondary works (books, articles) that you have consulted as part of your preparation for the presentation.</w:t>
      </w:r>
    </w:p>
    <w:p w:rsidR="00C91B7D" w:rsidRDefault="00C91B7D">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B30EFC" w:rsidRPr="00A406E5" w:rsidRDefault="00B30EFC" w:rsidP="00C01A3F">
      <w:pPr>
        <w:jc w:val="both"/>
        <w:rPr>
          <w:rFonts w:ascii="Arial" w:hAnsi="Arial" w:cs="Arial"/>
          <w:i/>
          <w:sz w:val="22"/>
          <w:szCs w:val="22"/>
        </w:rPr>
      </w:pPr>
    </w:p>
    <w:p w:rsidR="00FB3B4E" w:rsidRPr="00A406E5" w:rsidRDefault="00FB3B4E" w:rsidP="00D22D9C">
      <w:pPr>
        <w:jc w:val="both"/>
        <w:rPr>
          <w:rFonts w:ascii="Arial" w:hAnsi="Arial" w:cs="Arial"/>
          <w:sz w:val="22"/>
          <w:szCs w:val="22"/>
        </w:rPr>
      </w:pPr>
      <w:bookmarkStart w:id="0" w:name="_GoBack"/>
      <w:bookmarkEnd w:id="0"/>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Pr="00A406E5" w:rsidRDefault="002466CE" w:rsidP="002466CE">
      <w:pPr>
        <w:pStyle w:val="NormalWeb"/>
        <w:rPr>
          <w:rFonts w:ascii="Arial" w:hAnsi="Arial" w:cs="Arial"/>
          <w:color w:val="303B44"/>
          <w:sz w:val="22"/>
          <w:szCs w:val="22"/>
        </w:rPr>
      </w:pPr>
    </w:p>
    <w:sectPr w:rsidR="002466CE"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E28A1">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E28A1">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3340FD"/>
    <w:multiLevelType w:val="hybridMultilevel"/>
    <w:tmpl w:val="F90CC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861BF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17"/>
  </w:num>
  <w:num w:numId="4">
    <w:abstractNumId w:val="13"/>
  </w:num>
  <w:num w:numId="5">
    <w:abstractNumId w:val="9"/>
  </w:num>
  <w:num w:numId="6">
    <w:abstractNumId w:val="16"/>
  </w:num>
  <w:num w:numId="7">
    <w:abstractNumId w:val="3"/>
  </w:num>
  <w:num w:numId="8">
    <w:abstractNumId w:val="15"/>
  </w:num>
  <w:num w:numId="9">
    <w:abstractNumId w:val="12"/>
  </w:num>
  <w:num w:numId="10">
    <w:abstractNumId w:val="6"/>
  </w:num>
  <w:num w:numId="11">
    <w:abstractNumId w:val="7"/>
  </w:num>
  <w:num w:numId="12">
    <w:abstractNumId w:val="10"/>
  </w:num>
  <w:num w:numId="13">
    <w:abstractNumId w:val="14"/>
  </w:num>
  <w:num w:numId="14">
    <w:abstractNumId w:val="4"/>
  </w:num>
  <w:num w:numId="15">
    <w:abstractNumId w:val="0"/>
  </w:num>
  <w:num w:numId="16">
    <w:abstractNumId w:val="8"/>
  </w:num>
  <w:num w:numId="17">
    <w:abstractNumId w:val="18"/>
  </w:num>
  <w:num w:numId="18">
    <w:abstractNumId w:val="5"/>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1C22"/>
    <w:rsid w:val="00026B02"/>
    <w:rsid w:val="000822E5"/>
    <w:rsid w:val="000971FC"/>
    <w:rsid w:val="000A2A3A"/>
    <w:rsid w:val="000A492A"/>
    <w:rsid w:val="000B6520"/>
    <w:rsid w:val="000D2F80"/>
    <w:rsid w:val="000E28A1"/>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368C"/>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05EE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4526"/>
    <w:rsid w:val="00B0744D"/>
    <w:rsid w:val="00B10CF0"/>
    <w:rsid w:val="00B30EFC"/>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4EC6"/>
    <w:rsid w:val="00C8667A"/>
    <w:rsid w:val="00C91B7D"/>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422"/>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B30EFC"/>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B30EFC"/>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60258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11</TotalTime>
  <Pages>11</Pages>
  <Words>4035</Words>
  <Characters>24554</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28532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Peter Mitchell</cp:lastModifiedBy>
  <cp:revision>6</cp:revision>
  <cp:lastPrinted>2014-10-10T07:42:00Z</cp:lastPrinted>
  <dcterms:created xsi:type="dcterms:W3CDTF">2019-02-28T14:21:00Z</dcterms:created>
  <dcterms:modified xsi:type="dcterms:W3CDTF">2019-03-14T16:36:00Z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