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1300" w:lineRule="auto"/>
        <w:rPr/>
      </w:pPr>
      <w:r w:rsidDel="00000000" w:rsidR="00000000" w:rsidRPr="00000000">
        <w:rPr>
          <w:rFonts w:ascii="Calibri" w:cs="Calibri" w:eastAsia="Calibri" w:hAnsi="Calibri"/>
          <w:b w:val="0"/>
          <w:bCs w:val="0"/>
          <w:smallCaps w:val="0"/>
          <w:color w:val="595959"/>
          <w:sz w:val="20"/>
          <w:szCs w:val="20"/>
          <w:rtl w:val="0"/>
        </w:rPr>
        <w:t xml:space="preserve">●  ●  ●</w:t>
      </w:r>
      <w:r w:rsidDel="00000000" w:rsidR="00000000" w:rsidRPr="00000000">
        <w:rPr>
          <w:rtl w:val="0"/>
        </w:rPr>
      </w:r>
    </w:p>
    <w:p w:rsidR="00000000" w:rsidDel="00000000" w:rsidP="00000000" w:rsidRDefault="00000000" w:rsidRPr="00000000" w14:paraId="00000002">
      <w:pPr>
        <w:spacing w:before="120" w:lineRule="auto"/>
        <w:rPr/>
      </w:pPr>
      <w:r w:rsidDel="00000000" w:rsidR="00000000" w:rsidRPr="00000000">
        <w:rPr>
          <w:rtl w:val="0"/>
        </w:rPr>
      </w:r>
    </w:p>
    <w:p w:rsidR="00000000" w:rsidDel="00000000" w:rsidP="00000000" w:rsidRDefault="00000000" w:rsidRPr="00000000" w14:paraId="00000003">
      <w:pPr>
        <w:spacing w:before="200" w:lineRule="auto"/>
        <w:rPr/>
      </w:pPr>
      <w:r w:rsidDel="00000000" w:rsidR="00000000" w:rsidRPr="00000000">
        <w:rPr>
          <w:rFonts w:ascii="Cambria" w:cs="Cambria" w:eastAsia="Cambria" w:hAnsi="Cambria"/>
          <w:b w:val="1"/>
          <w:bCs w:val="1"/>
          <w:color w:val="000000"/>
          <w:sz w:val="58"/>
          <w:szCs w:val="58"/>
          <w:rtl w:val="0"/>
        </w:rPr>
        <w:t xml:space="preserve">Aligning the Qualitative Study</w:t>
      </w:r>
      <w:r w:rsidDel="00000000" w:rsidR="00000000" w:rsidRPr="00000000">
        <w:rPr>
          <w:rtl w:val="0"/>
        </w:rPr>
      </w:r>
    </w:p>
    <w:p w:rsidR="00000000" w:rsidDel="00000000" w:rsidP="00000000" w:rsidRDefault="00000000" w:rsidRPr="00000000" w14:paraId="00000004">
      <w:pPr>
        <w:rPr/>
      </w:pPr>
      <w:r w:rsidDel="00000000" w:rsidR="00000000" w:rsidRPr="00000000">
        <w:rPr>
          <w:rFonts w:ascii="Calibri" w:cs="Calibri" w:eastAsia="Calibri" w:hAnsi="Calibri"/>
          <w:color w:val="000000"/>
          <w:sz w:val="30"/>
          <w:szCs w:val="30"/>
          <w:rtl w:val="0"/>
        </w:rPr>
        <w:t xml:space="preserve">A student activity book</w:t>
      </w:r>
      <w:r w:rsidDel="00000000" w:rsidR="00000000" w:rsidRPr="00000000">
        <w:rPr>
          <w:rtl w:val="0"/>
        </w:rPr>
      </w:r>
    </w:p>
    <w:p w:rsidR="00000000" w:rsidDel="00000000" w:rsidP="00000000" w:rsidRDefault="00000000" w:rsidRPr="00000000" w14:paraId="00000005">
      <w:pPr>
        <w:spacing w:before="120" w:lineRule="auto"/>
        <w:rPr/>
      </w:pPr>
      <w:r w:rsidDel="00000000" w:rsidR="00000000" w:rsidRPr="00000000">
        <w:rPr>
          <w:rFonts w:ascii="Calibri" w:cs="Calibri" w:eastAsia="Calibri" w:hAnsi="Calibri"/>
          <w:color w:val="595959"/>
          <w:sz w:val="22"/>
          <w:szCs w:val="22"/>
          <w:rtl w:val="0"/>
        </w:rPr>
        <w:t xml:space="preserve">Deciding which methodology, which method and which analysis, from straightforward to very complex</w:t>
      </w:r>
      <w:r w:rsidDel="00000000" w:rsidR="00000000" w:rsidRPr="00000000">
        <w:rPr>
          <w:rtl w:val="0"/>
        </w:rPr>
      </w:r>
    </w:p>
    <w:p w:rsidR="00000000" w:rsidDel="00000000" w:rsidP="00000000" w:rsidRDefault="00000000" w:rsidRPr="00000000" w14:paraId="00000006">
      <w:pPr>
        <w:pBdr>
          <w:bottom w:color="595959" w:space="6" w:sz="14" w:val="single"/>
        </w:pBdr>
        <w:spacing w:before="340" w:lineRule="auto"/>
        <w:rPr/>
      </w:pPr>
      <w:r w:rsidDel="00000000" w:rsidR="00000000" w:rsidRPr="00000000">
        <w:rPr>
          <w:rtl w:val="0"/>
        </w:rPr>
      </w:r>
    </w:p>
    <w:p w:rsidR="00000000" w:rsidDel="00000000" w:rsidP="00000000" w:rsidRDefault="00000000" w:rsidRPr="00000000" w14:paraId="00000007">
      <w:pPr>
        <w:spacing w:before="1500" w:lineRule="auto"/>
        <w:rPr/>
      </w:pPr>
      <w:r w:rsidDel="00000000" w:rsidR="00000000" w:rsidRPr="00000000">
        <w:rPr>
          <w:rFonts w:ascii="Calibri" w:cs="Calibri" w:eastAsia="Calibri" w:hAnsi="Calibri"/>
          <w:b w:val="1"/>
          <w:bCs w:val="1"/>
          <w:color w:val="000000"/>
          <w:sz w:val="22"/>
          <w:szCs w:val="22"/>
          <w:rtl w:val="0"/>
        </w:rPr>
        <w:t xml:space="preserve">Name</w:t>
      </w:r>
      <w:r w:rsidDel="00000000" w:rsidR="00000000" w:rsidRPr="00000000">
        <w:rPr>
          <w:color w:val="595959"/>
          <w:sz w:val="22"/>
          <w:szCs w:val="22"/>
          <w:rtl w:val="0"/>
        </w:rPr>
        <w:t xml:space="preserve">  ___________________________________      </w:t>
      </w:r>
      <w:r w:rsidDel="00000000" w:rsidR="00000000" w:rsidRPr="00000000">
        <w:rPr>
          <w:rFonts w:ascii="Calibri" w:cs="Calibri" w:eastAsia="Calibri" w:hAnsi="Calibri"/>
          <w:b w:val="1"/>
          <w:bCs w:val="1"/>
          <w:color w:val="000000"/>
          <w:sz w:val="22"/>
          <w:szCs w:val="22"/>
          <w:rtl w:val="0"/>
        </w:rPr>
        <w:t xml:space="preserve">Cohort</w:t>
      </w:r>
      <w:r w:rsidDel="00000000" w:rsidR="00000000" w:rsidRPr="00000000">
        <w:rPr>
          <w:color w:val="595959"/>
          <w:sz w:val="22"/>
          <w:szCs w:val="22"/>
          <w:rtl w:val="0"/>
        </w:rPr>
        <w:t xml:space="preserve">  _______________________</w:t>
      </w:r>
      <w:r w:rsidDel="00000000" w:rsidR="00000000" w:rsidRPr="00000000">
        <w:rPr>
          <w:rtl w:val="0"/>
        </w:rPr>
      </w:r>
    </w:p>
    <w:p w:rsidR="00000000" w:rsidDel="00000000" w:rsidP="00000000" w:rsidRDefault="00000000" w:rsidRPr="00000000" w14:paraId="00000008">
      <w:pPr>
        <w:spacing w:before="500" w:lineRule="auto"/>
        <w:rPr/>
      </w:pPr>
      <w:r w:rsidDel="00000000" w:rsidR="00000000" w:rsidRPr="00000000">
        <w:rPr>
          <w:rFonts w:ascii="Calibri" w:cs="Calibri" w:eastAsia="Calibri" w:hAnsi="Calibri"/>
          <w:b w:val="1"/>
          <w:bCs w:val="1"/>
          <w:color w:val="000000"/>
          <w:sz w:val="24"/>
          <w:szCs w:val="24"/>
          <w:rtl w:val="0"/>
        </w:rPr>
        <w:t xml:space="preserve">Dr Caroline Jawad</w:t>
      </w:r>
      <w:r w:rsidDel="00000000" w:rsidR="00000000" w:rsidRPr="00000000">
        <w:rPr>
          <w:rtl w:val="0"/>
        </w:rPr>
      </w:r>
    </w:p>
    <w:p w:rsidR="00000000" w:rsidDel="00000000" w:rsidP="00000000" w:rsidRDefault="00000000" w:rsidRPr="00000000" w14:paraId="00000009">
      <w:pPr>
        <w:rPr/>
      </w:pPr>
      <w:r w:rsidDel="00000000" w:rsidR="00000000" w:rsidRPr="00000000">
        <w:rPr>
          <w:rFonts w:ascii="Calibri" w:cs="Calibri" w:eastAsia="Calibri" w:hAnsi="Calibri"/>
          <w:color w:val="595959"/>
          <w:sz w:val="20"/>
          <w:szCs w:val="20"/>
          <w:rtl w:val="0"/>
        </w:rPr>
        <w:t xml:space="preserve">Doctor of Business Administration  ·  Swansea Business School, UWTSD</w:t>
      </w:r>
      <w:r w:rsidDel="00000000" w:rsidR="00000000" w:rsidRPr="00000000">
        <w:rPr>
          <w:rtl w:val="0"/>
        </w:rPr>
      </w:r>
    </w:p>
    <w:p w:rsidR="00000000" w:rsidDel="00000000" w:rsidP="00000000" w:rsidRDefault="00000000" w:rsidRPr="00000000" w14:paraId="0000000A">
      <w:pPr>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Fonts w:ascii="Cambria" w:cs="Cambria" w:eastAsia="Cambria" w:hAnsi="Cambria"/>
          <w:b w:val="1"/>
          <w:bCs w:val="1"/>
          <w:color w:val="000000"/>
          <w:sz w:val="34"/>
          <w:szCs w:val="34"/>
          <w:rtl w:val="0"/>
        </w:rPr>
        <w:t xml:space="preserve">How to use this book</w:t>
      </w:r>
      <w:r w:rsidDel="00000000" w:rsidR="00000000" w:rsidRPr="00000000">
        <w:rPr>
          <w:rtl w:val="0"/>
        </w:rPr>
      </w:r>
    </w:p>
    <w:p w:rsidR="00000000" w:rsidDel="00000000" w:rsidP="00000000" w:rsidRDefault="00000000" w:rsidRPr="00000000" w14:paraId="0000000C">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This book is for doing, not reading. Every activity hands you a situation and asks you to make the three decisions that hold a qualitative study together: which methodology, which method and which analysis. Underneath those three sits a fourth decision that drives them all, your paradigm, the Alien. Get the chain right and the study coheres. Get it wrong and it leaks at the viva.</w:t>
      </w:r>
      <w:r w:rsidDel="00000000" w:rsidR="00000000" w:rsidRPr="00000000">
        <w:rPr>
          <w:rtl w:val="0"/>
        </w:rPr>
      </w:r>
    </w:p>
    <w:p w:rsidR="00000000" w:rsidDel="00000000" w:rsidP="00000000" w:rsidRDefault="00000000" w:rsidRPr="00000000" w14:paraId="0000000D">
      <w:pPr>
        <w:spacing w:after="12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The activities are graded. </w:t>
      </w:r>
      <w:r w:rsidDel="00000000" w:rsidR="00000000" w:rsidRPr="00000000">
        <w:rPr>
          <w:rFonts w:ascii="Calibri" w:cs="Calibri" w:eastAsia="Calibri" w:hAnsi="Calibri"/>
          <w:b w:val="0"/>
          <w:bCs w:val="0"/>
          <w:smallCaps w:val="0"/>
          <w:color w:val="1e2a44"/>
          <w:sz w:val="22"/>
          <w:szCs w:val="22"/>
          <w:rtl w:val="0"/>
        </w:rPr>
        <w:t xml:space="preserve">They run from straightforward, though still firmly at doctoral level, to very complex. The early ones give you a lot of scaffolding. The later ones give you almost none, because by then the scaffolding should be in your head. Work through them in order.</w:t>
      </w:r>
      <w:r w:rsidDel="00000000" w:rsidR="00000000" w:rsidRPr="00000000">
        <w:rPr>
          <w:rtl w:val="0"/>
        </w:rPr>
      </w:r>
    </w:p>
    <w:p w:rsidR="00000000" w:rsidDel="00000000" w:rsidP="00000000" w:rsidRDefault="00000000" w:rsidRPr="00000000" w14:paraId="0000000E">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The worksheet you will use again and again</w:t>
      </w:r>
      <w:r w:rsidDel="00000000" w:rsidR="00000000" w:rsidRPr="00000000">
        <w:rPr>
          <w:rtl w:val="0"/>
        </w:rPr>
      </w:r>
    </w:p>
    <w:p w:rsidR="00000000" w:rsidDel="00000000" w:rsidP="00000000" w:rsidRDefault="00000000" w:rsidRPr="00000000" w14:paraId="0000000F">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Most activities end with the same worksheet. You fill it in, then test it. The point is repetition: the same five decisions, made again and again until the move becomes second nature.</w:t>
      </w:r>
      <w:r w:rsidDel="00000000" w:rsidR="00000000" w:rsidRPr="00000000">
        <w:rPr>
          <w:rtl w:val="0"/>
        </w:rPr>
      </w:r>
    </w:p>
    <w:tbl>
      <w:tblPr>
        <w:tblStyle w:val="Table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0"/>
        <w:gridCol w:w="6126"/>
        <w:tblGridChange w:id="0">
          <w:tblGrid>
            <w:gridCol w:w="2900"/>
            <w:gridCol w:w="61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10">
            <w:pPr>
              <w:rPr/>
            </w:pPr>
            <w:r w:rsidDel="00000000" w:rsidR="00000000" w:rsidRPr="00000000">
              <w:rPr>
                <w:rFonts w:ascii="Calibri" w:cs="Calibri" w:eastAsia="Calibri" w:hAnsi="Calibri"/>
                <w:b w:val="1"/>
                <w:bCs w:val="1"/>
                <w:color w:val="000000"/>
                <w:sz w:val="19"/>
                <w:szCs w:val="19"/>
                <w:rtl w:val="0"/>
              </w:rPr>
              <w:t xml:space="preserve">Your decision</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11">
            <w:pPr>
              <w:rPr/>
            </w:pPr>
            <w:r w:rsidDel="00000000" w:rsidR="00000000" w:rsidRPr="00000000">
              <w:rPr>
                <w:rFonts w:ascii="Calibri" w:cs="Calibri" w:eastAsia="Calibri" w:hAnsi="Calibri"/>
                <w:b w:val="1"/>
                <w:bCs w:val="1"/>
                <w:color w:val="000000"/>
                <w:sz w:val="19"/>
                <w:szCs w:val="19"/>
                <w:rtl w:val="0"/>
              </w:rPr>
              <w:t xml:space="preserve">Your reasoning and justification</w:t>
            </w: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2">
            <w:pPr>
              <w:spacing w:line="264" w:lineRule="auto"/>
              <w:rPr/>
            </w:pPr>
            <w:r w:rsidDel="00000000" w:rsidR="00000000" w:rsidRPr="00000000">
              <w:rPr>
                <w:rFonts w:ascii="Calibri" w:cs="Calibri" w:eastAsia="Calibri" w:hAnsi="Calibri"/>
                <w:b w:val="1"/>
                <w:bCs w:val="1"/>
                <w:color w:val="000000"/>
                <w:sz w:val="18"/>
                <w:szCs w:val="18"/>
                <w:rtl w:val="0"/>
              </w:rPr>
              <w:t xml:space="preserve">Paradigm (which Alien, and why)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3">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4">
            <w:pPr>
              <w:spacing w:line="264" w:lineRule="auto"/>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5">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6">
            <w:pPr>
              <w:spacing w:line="264" w:lineRule="auto"/>
              <w:rPr/>
            </w:pPr>
            <w:r w:rsidDel="00000000" w:rsidR="00000000" w:rsidRPr="00000000">
              <w:rPr>
                <w:rFonts w:ascii="Calibri" w:cs="Calibri" w:eastAsia="Calibri" w:hAnsi="Calibri"/>
                <w:b w:val="1"/>
                <w:bCs w:val="1"/>
                <w:color w:val="000000"/>
                <w:sz w:val="18"/>
                <w:szCs w:val="18"/>
                <w:rtl w:val="0"/>
              </w:rPr>
              <w:t xml:space="preserve">Method(s) of generating data</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7">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8">
            <w:pPr>
              <w:spacing w:line="264" w:lineRule="auto"/>
              <w:rPr/>
            </w:pPr>
            <w:r w:rsidDel="00000000" w:rsidR="00000000" w:rsidRPr="00000000">
              <w:rPr>
                <w:rFonts w:ascii="Calibri" w:cs="Calibri" w:eastAsia="Calibri" w:hAnsi="Calibri"/>
                <w:b w:val="1"/>
                <w:bCs w:val="1"/>
                <w:color w:val="000000"/>
                <w:sz w:val="18"/>
                <w:szCs w:val="18"/>
                <w:rtl w:val="0"/>
              </w:rPr>
              <w:t xml:space="preserve">Sampling logic</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9">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A">
            <w:pPr>
              <w:spacing w:line="264" w:lineRule="auto"/>
              <w:rPr/>
            </w:pPr>
            <w:r w:rsidDel="00000000" w:rsidR="00000000" w:rsidRPr="00000000">
              <w:rPr>
                <w:rFonts w:ascii="Calibri" w:cs="Calibri" w:eastAsia="Calibri" w:hAnsi="Calibri"/>
                <w:b w:val="1"/>
                <w:bCs w:val="1"/>
                <w:color w:val="000000"/>
                <w:sz w:val="18"/>
                <w:szCs w:val="18"/>
                <w:rtl w:val="0"/>
              </w:rPr>
              <w:t xml:space="preserve">Analysis 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B">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C">
            <w:pPr>
              <w:spacing w:line="264" w:lineRule="auto"/>
              <w:rPr/>
            </w:pPr>
            <w:r w:rsidDel="00000000" w:rsidR="00000000" w:rsidRPr="00000000">
              <w:rPr>
                <w:rFonts w:ascii="Calibri" w:cs="Calibri" w:eastAsia="Calibri" w:hAnsi="Calibri"/>
                <w:b w:val="1"/>
                <w:bCs w:val="1"/>
                <w:color w:val="000000"/>
                <w:sz w:val="18"/>
                <w:szCs w:val="18"/>
                <w:rtl w:val="0"/>
              </w:rPr>
              <w:t xml:space="preserve">The biggest risk to coherence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1D">
            <w:pPr>
              <w:spacing w:line="276" w:lineRule="auto"/>
              <w:rPr/>
            </w:pPr>
            <w:r w:rsidDel="00000000" w:rsidR="00000000" w:rsidRPr="00000000">
              <w:rPr>
                <w:rtl w:val="0"/>
              </w:rPr>
            </w:r>
          </w:p>
        </w:tc>
      </w:tr>
    </w:tbl>
    <w:p w:rsidR="00000000" w:rsidDel="00000000" w:rsidP="00000000" w:rsidRDefault="00000000" w:rsidRPr="00000000" w14:paraId="0000001E">
      <w:pPr>
        <w:spacing w:after="80" w:lineRule="auto"/>
        <w:rPr/>
      </w:pPr>
      <w:r w:rsidDel="00000000" w:rsidR="00000000" w:rsidRPr="00000000">
        <w:rPr>
          <w:rtl w:val="0"/>
        </w:rPr>
      </w:r>
    </w:p>
    <w:p w:rsidR="00000000" w:rsidDel="00000000" w:rsidP="00000000" w:rsidRDefault="00000000" w:rsidRPr="00000000" w14:paraId="0000001F">
      <w:pPr>
        <w:spacing w:after="12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Start with the worked guide. </w:t>
      </w:r>
      <w:r w:rsidDel="00000000" w:rsidR="00000000" w:rsidRPr="00000000">
        <w:rPr>
          <w:rFonts w:ascii="Calibri" w:cs="Calibri" w:eastAsia="Calibri" w:hAnsi="Calibri"/>
          <w:b w:val="0"/>
          <w:bCs w:val="0"/>
          <w:smallCaps w:val="0"/>
          <w:color w:val="1e2a44"/>
          <w:sz w:val="22"/>
          <w:szCs w:val="22"/>
          <w:rtl w:val="0"/>
        </w:rPr>
        <w:t xml:space="preserve">Activity 1 is completed for you, with the reasoning shown. It is the model for everything that follows. Read it before you attempt anything else, then keep it beside you.</w:t>
      </w:r>
      <w:r w:rsidDel="00000000" w:rsidR="00000000" w:rsidRPr="00000000">
        <w:rPr>
          <w:rtl w:val="0"/>
        </w:rPr>
      </w:r>
    </w:p>
    <w:tbl>
      <w:tblPr>
        <w:tblStyle w:val="Table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20">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TWO RULES FOR EVERY ACTIVITY</w:t>
            </w:r>
            <w:r w:rsidDel="00000000" w:rsidR="00000000" w:rsidRPr="00000000">
              <w:rPr>
                <w:rtl w:val="0"/>
              </w:rPr>
            </w:r>
          </w:p>
          <w:p w:rsidR="00000000" w:rsidDel="00000000" w:rsidP="00000000" w:rsidRDefault="00000000" w:rsidRPr="00000000" w14:paraId="00000021">
            <w:pPr>
              <w:spacing w:after="4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1.  </w:t>
            </w:r>
            <w:r w:rsidDel="00000000" w:rsidR="00000000" w:rsidRPr="00000000">
              <w:rPr>
                <w:rFonts w:ascii="Calibri" w:cs="Calibri" w:eastAsia="Calibri" w:hAnsi="Calibri"/>
                <w:b w:val="0"/>
                <w:bCs w:val="0"/>
                <w:smallCaps w:val="0"/>
                <w:color w:val="1e2a44"/>
                <w:sz w:val="22"/>
                <w:szCs w:val="22"/>
                <w:rtl w:val="0"/>
              </w:rPr>
              <w:t xml:space="preserve">There is rarely a single right answer, but there are answers that hold together and answers that do not. You are marked on coherence and justification, not on guessing a key.</w:t>
            </w:r>
            <w:r w:rsidDel="00000000" w:rsidR="00000000" w:rsidRPr="00000000">
              <w:rPr>
                <w:rtl w:val="0"/>
              </w:rPr>
            </w:r>
          </w:p>
          <w:p w:rsidR="00000000" w:rsidDel="00000000" w:rsidP="00000000" w:rsidRDefault="00000000" w:rsidRPr="00000000" w14:paraId="00000022">
            <w:pPr>
              <w:spacing w:after="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2.  </w:t>
            </w:r>
            <w:r w:rsidDel="00000000" w:rsidR="00000000" w:rsidRPr="00000000">
              <w:rPr>
                <w:rFonts w:ascii="Calibri" w:cs="Calibri" w:eastAsia="Calibri" w:hAnsi="Calibri"/>
                <w:b w:val="0"/>
                <w:bCs w:val="0"/>
                <w:smallCaps w:val="0"/>
                <w:color w:val="1e2a44"/>
                <w:sz w:val="22"/>
                <w:szCs w:val="22"/>
                <w:rtl w:val="0"/>
              </w:rPr>
              <w:t xml:space="preserve">Always name the Alien first. If you cannot say which paradigm you are working in, you cannot yet choose a methodology.</w:t>
            </w:r>
            <w:r w:rsidDel="00000000" w:rsidR="00000000" w:rsidRPr="00000000">
              <w:rPr>
                <w:rtl w:val="0"/>
              </w:rPr>
            </w:r>
          </w:p>
        </w:tc>
      </w:tr>
    </w:tbl>
    <w:p w:rsidR="00000000" w:rsidDel="00000000" w:rsidP="00000000" w:rsidRDefault="00000000" w:rsidRPr="00000000" w14:paraId="00000023">
      <w:pPr>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r w:rsidDel="00000000" w:rsidR="00000000" w:rsidRPr="00000000">
        <w:rPr>
          <w:rFonts w:ascii="Cambria" w:cs="Cambria" w:eastAsia="Cambria" w:hAnsi="Cambria"/>
          <w:b w:val="1"/>
          <w:bCs w:val="1"/>
          <w:color w:val="000000"/>
          <w:sz w:val="34"/>
          <w:szCs w:val="34"/>
          <w:rtl w:val="0"/>
        </w:rPr>
        <w:t xml:space="preserve">Your toolbox</w:t>
      </w:r>
      <w:r w:rsidDel="00000000" w:rsidR="00000000" w:rsidRPr="00000000">
        <w:rPr>
          <w:rtl w:val="0"/>
        </w:rPr>
      </w:r>
    </w:p>
    <w:p w:rsidR="00000000" w:rsidDel="00000000" w:rsidP="00000000" w:rsidRDefault="00000000" w:rsidRPr="00000000" w14:paraId="00000025">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These are the options you are choosing between. Keep this page open while you work. The full umbrella map, supplied separately, shows how they connect.</w:t>
      </w:r>
      <w:r w:rsidDel="00000000" w:rsidR="00000000" w:rsidRPr="00000000">
        <w:rPr>
          <w:rtl w:val="0"/>
        </w:rPr>
      </w:r>
    </w:p>
    <w:p w:rsidR="00000000" w:rsidDel="00000000" w:rsidP="00000000" w:rsidRDefault="00000000" w:rsidRPr="00000000" w14:paraId="00000026">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The four paradigm families (the Seven Aliens, A to G)</w:t>
      </w:r>
      <w:r w:rsidDel="00000000" w:rsidR="00000000" w:rsidRPr="00000000">
        <w:rPr>
          <w:rtl w:val="0"/>
        </w:rPr>
      </w:r>
    </w:p>
    <w:tbl>
      <w:tblPr>
        <w:tblStyle w:val="Table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5526"/>
        <w:tblGridChange w:id="0">
          <w:tblGrid>
            <w:gridCol w:w="3500"/>
            <w:gridCol w:w="55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10.0" w:type="dxa"/>
              <w:bottom w:w="70.0" w:type="dxa"/>
              <w:right w:w="110.0" w:type="dxa"/>
            </w:tcMar>
            <w:vAlign w:val="center"/>
          </w:tcPr>
          <w:p w:rsidR="00000000" w:rsidDel="00000000" w:rsidP="00000000" w:rsidRDefault="00000000" w:rsidRPr="00000000" w14:paraId="00000027">
            <w:pPr>
              <w:rPr/>
            </w:pPr>
            <w:r w:rsidDel="00000000" w:rsidR="00000000" w:rsidRPr="00000000">
              <w:rPr>
                <w:rFonts w:ascii="Calibri" w:cs="Calibri" w:eastAsia="Calibri" w:hAnsi="Calibri"/>
                <w:b w:val="1"/>
                <w:bCs w:val="1"/>
                <w:color w:val="000000"/>
                <w:sz w:val="19"/>
                <w:szCs w:val="19"/>
                <w:rtl w:val="0"/>
              </w:rPr>
              <w:t xml:space="preserve">Family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10.0" w:type="dxa"/>
              <w:bottom w:w="70.0" w:type="dxa"/>
              <w:right w:w="110.0" w:type="dxa"/>
            </w:tcMar>
            <w:vAlign w:val="center"/>
          </w:tcPr>
          <w:p w:rsidR="00000000" w:rsidDel="00000000" w:rsidP="00000000" w:rsidRDefault="00000000" w:rsidRPr="00000000" w14:paraId="00000028">
            <w:pPr>
              <w:rPr/>
            </w:pPr>
            <w:r w:rsidDel="00000000" w:rsidR="00000000" w:rsidRPr="00000000">
              <w:rPr>
                <w:rFonts w:ascii="Calibri" w:cs="Calibri" w:eastAsia="Calibri" w:hAnsi="Calibri"/>
                <w:b w:val="1"/>
                <w:bCs w:val="1"/>
                <w:color w:val="000000"/>
                <w:sz w:val="19"/>
                <w:szCs w:val="19"/>
                <w:rtl w:val="0"/>
              </w:rPr>
              <w:t xml:space="preserve">In short</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64.0" w:type="dxa"/>
              <w:left w:w="110.0" w:type="dxa"/>
              <w:bottom w:w="64.0" w:type="dxa"/>
              <w:right w:w="110.0" w:type="dxa"/>
            </w:tcMar>
            <w:vAlign w:val="top"/>
          </w:tcPr>
          <w:p w:rsidR="00000000" w:rsidDel="00000000" w:rsidP="00000000" w:rsidRDefault="00000000" w:rsidRPr="00000000" w14:paraId="00000029">
            <w:pPr>
              <w:spacing w:line="264" w:lineRule="auto"/>
              <w:rPr/>
            </w:pPr>
            <w:r w:rsidDel="00000000" w:rsidR="00000000" w:rsidRPr="00000000">
              <w:rPr>
                <w:rFonts w:ascii="Calibri" w:cs="Calibri" w:eastAsia="Calibri" w:hAnsi="Calibri"/>
                <w:color w:val="000000"/>
                <w:sz w:val="18"/>
                <w:szCs w:val="18"/>
                <w:rtl w:val="0"/>
              </w:rPr>
              <w:t xml:space="preserve">Post-positivist edge (A to B)</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64.0" w:type="dxa"/>
              <w:left w:w="110.0" w:type="dxa"/>
              <w:bottom w:w="64.0" w:type="dxa"/>
              <w:right w:w="110.0" w:type="dxa"/>
            </w:tcMar>
            <w:vAlign w:val="top"/>
          </w:tcPr>
          <w:p w:rsidR="00000000" w:rsidDel="00000000" w:rsidP="00000000" w:rsidRDefault="00000000" w:rsidRPr="00000000" w14:paraId="0000002A">
            <w:pPr>
              <w:spacing w:line="264" w:lineRule="auto"/>
              <w:rPr/>
            </w:pPr>
            <w:r w:rsidDel="00000000" w:rsidR="00000000" w:rsidRPr="00000000">
              <w:rPr>
                <w:rFonts w:ascii="Calibri" w:cs="Calibri" w:eastAsia="Calibri" w:hAnsi="Calibri"/>
                <w:color w:val="000000"/>
                <w:sz w:val="18"/>
                <w:szCs w:val="18"/>
                <w:rtl w:val="0"/>
              </w:rPr>
              <w:t xml:space="preserve">Realist leaning. Measurement, approximation, some structured qualitative work.</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64.0" w:type="dxa"/>
              <w:left w:w="110.0" w:type="dxa"/>
              <w:bottom w:w="64.0" w:type="dxa"/>
              <w:right w:w="110.0" w:type="dxa"/>
            </w:tcMar>
            <w:vAlign w:val="top"/>
          </w:tcPr>
          <w:p w:rsidR="00000000" w:rsidDel="00000000" w:rsidP="00000000" w:rsidRDefault="00000000" w:rsidRPr="00000000" w14:paraId="0000002B">
            <w:pPr>
              <w:spacing w:line="264" w:lineRule="auto"/>
              <w:rPr/>
            </w:pPr>
            <w:r w:rsidDel="00000000" w:rsidR="00000000" w:rsidRPr="00000000">
              <w:rPr>
                <w:rFonts w:ascii="Calibri" w:cs="Calibri" w:eastAsia="Calibri" w:hAnsi="Calibri"/>
                <w:color w:val="000000"/>
                <w:sz w:val="18"/>
                <w:szCs w:val="18"/>
                <w:rtl w:val="0"/>
              </w:rPr>
              <w:t xml:space="preserve">Interpretive and constructivist centre (C to 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64.0" w:type="dxa"/>
              <w:left w:w="110.0" w:type="dxa"/>
              <w:bottom w:w="64.0" w:type="dxa"/>
              <w:right w:w="110.0" w:type="dxa"/>
            </w:tcMar>
            <w:vAlign w:val="top"/>
          </w:tcPr>
          <w:p w:rsidR="00000000" w:rsidDel="00000000" w:rsidP="00000000" w:rsidRDefault="00000000" w:rsidRPr="00000000" w14:paraId="0000002C">
            <w:pPr>
              <w:spacing w:line="264" w:lineRule="auto"/>
              <w:rPr/>
            </w:pPr>
            <w:r w:rsidDel="00000000" w:rsidR="00000000" w:rsidRPr="00000000">
              <w:rPr>
                <w:rFonts w:ascii="Calibri" w:cs="Calibri" w:eastAsia="Calibri" w:hAnsi="Calibri"/>
                <w:color w:val="000000"/>
                <w:sz w:val="18"/>
                <w:szCs w:val="18"/>
                <w:rtl w:val="0"/>
              </w:rPr>
              <w:t xml:space="preserve">Meaning is constructed. The home of most qualitative inquiry.</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64.0" w:type="dxa"/>
              <w:left w:w="110.0" w:type="dxa"/>
              <w:bottom w:w="64.0" w:type="dxa"/>
              <w:right w:w="110.0" w:type="dxa"/>
            </w:tcMar>
            <w:vAlign w:val="top"/>
          </w:tcPr>
          <w:p w:rsidR="00000000" w:rsidDel="00000000" w:rsidP="00000000" w:rsidRDefault="00000000" w:rsidRPr="00000000" w14:paraId="0000002D">
            <w:pPr>
              <w:spacing w:line="264" w:lineRule="auto"/>
              <w:rPr/>
            </w:pPr>
            <w:r w:rsidDel="00000000" w:rsidR="00000000" w:rsidRPr="00000000">
              <w:rPr>
                <w:rFonts w:ascii="Calibri" w:cs="Calibri" w:eastAsia="Calibri" w:hAnsi="Calibri"/>
                <w:color w:val="000000"/>
                <w:sz w:val="18"/>
                <w:szCs w:val="18"/>
                <w:rtl w:val="0"/>
              </w:rPr>
              <w:t xml:space="preserve">Critical and transformative (E to F)</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64.0" w:type="dxa"/>
              <w:left w:w="110.0" w:type="dxa"/>
              <w:bottom w:w="64.0" w:type="dxa"/>
              <w:right w:w="110.0" w:type="dxa"/>
            </w:tcMar>
            <w:vAlign w:val="top"/>
          </w:tcPr>
          <w:p w:rsidR="00000000" w:rsidDel="00000000" w:rsidP="00000000" w:rsidRDefault="00000000" w:rsidRPr="00000000" w14:paraId="0000002E">
            <w:pPr>
              <w:spacing w:line="264" w:lineRule="auto"/>
              <w:rPr/>
            </w:pPr>
            <w:r w:rsidDel="00000000" w:rsidR="00000000" w:rsidRPr="00000000">
              <w:rPr>
                <w:rFonts w:ascii="Calibri" w:cs="Calibri" w:eastAsia="Calibri" w:hAnsi="Calibri"/>
                <w:color w:val="000000"/>
                <w:sz w:val="18"/>
                <w:szCs w:val="18"/>
                <w:rtl w:val="0"/>
              </w:rPr>
              <w:t xml:space="preserve">Power, ideology, emancipation. Research as change.</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64.0" w:type="dxa"/>
              <w:left w:w="110.0" w:type="dxa"/>
              <w:bottom w:w="64.0" w:type="dxa"/>
              <w:right w:w="110.0" w:type="dxa"/>
            </w:tcMar>
            <w:vAlign w:val="top"/>
          </w:tcPr>
          <w:p w:rsidR="00000000" w:rsidDel="00000000" w:rsidP="00000000" w:rsidRDefault="00000000" w:rsidRPr="00000000" w14:paraId="0000002F">
            <w:pPr>
              <w:spacing w:line="264" w:lineRule="auto"/>
              <w:rPr/>
            </w:pPr>
            <w:r w:rsidDel="00000000" w:rsidR="00000000" w:rsidRPr="00000000">
              <w:rPr>
                <w:rFonts w:ascii="Calibri" w:cs="Calibri" w:eastAsia="Calibri" w:hAnsi="Calibri"/>
                <w:color w:val="000000"/>
                <w:sz w:val="18"/>
                <w:szCs w:val="18"/>
                <w:rtl w:val="0"/>
              </w:rPr>
              <w:t xml:space="preserve">Pragmatist (G)</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64.0" w:type="dxa"/>
              <w:left w:w="110.0" w:type="dxa"/>
              <w:bottom w:w="64.0" w:type="dxa"/>
              <w:right w:w="110.0" w:type="dxa"/>
            </w:tcMar>
            <w:vAlign w:val="top"/>
          </w:tcPr>
          <w:p w:rsidR="00000000" w:rsidDel="00000000" w:rsidP="00000000" w:rsidRDefault="00000000" w:rsidRPr="00000000" w14:paraId="00000030">
            <w:pPr>
              <w:spacing w:line="264" w:lineRule="auto"/>
              <w:rPr/>
            </w:pPr>
            <w:r w:rsidDel="00000000" w:rsidR="00000000" w:rsidRPr="00000000">
              <w:rPr>
                <w:rFonts w:ascii="Calibri" w:cs="Calibri" w:eastAsia="Calibri" w:hAnsi="Calibri"/>
                <w:color w:val="000000"/>
                <w:sz w:val="18"/>
                <w:szCs w:val="18"/>
                <w:rtl w:val="0"/>
              </w:rPr>
              <w:t xml:space="preserve">Driven by the problem and what works. The gambling exemplar.</w:t>
            </w:r>
            <w:r w:rsidDel="00000000" w:rsidR="00000000" w:rsidRPr="00000000">
              <w:rPr>
                <w:rtl w:val="0"/>
              </w:rPr>
            </w:r>
          </w:p>
        </w:tc>
      </w:tr>
    </w:tbl>
    <w:p w:rsidR="00000000" w:rsidDel="00000000" w:rsidP="00000000" w:rsidRDefault="00000000" w:rsidRPr="00000000" w14:paraId="00000031">
      <w:pPr>
        <w:spacing w:after="60" w:lineRule="auto"/>
        <w:rPr/>
      </w:pPr>
      <w:r w:rsidDel="00000000" w:rsidR="00000000" w:rsidRPr="00000000">
        <w:rPr>
          <w:rtl w:val="0"/>
        </w:rPr>
      </w:r>
    </w:p>
    <w:p w:rsidR="00000000" w:rsidDel="00000000" w:rsidP="00000000" w:rsidRDefault="00000000" w:rsidRPr="00000000" w14:paraId="00000032">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Methodologies you can choose</w:t>
      </w:r>
      <w:r w:rsidDel="00000000" w:rsidR="00000000" w:rsidRPr="00000000">
        <w:rPr>
          <w:rtl w:val="0"/>
        </w:rPr>
      </w:r>
    </w:p>
    <w:p w:rsidR="00000000" w:rsidDel="00000000" w:rsidP="00000000" w:rsidRDefault="00000000" w:rsidRPr="00000000" w14:paraId="00000033">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Phenomenology  ·  IPA  ·  Grounded theory (Glaserian, Straussian, Constructivist)  ·  Case study (Yin, Stake, Merriam)  ·  Ethnography  ·  Narrative inquiry  ·  Action research  ·  Critical research  ·  Discourse analysis as methodology  ·  Generic qualitative inquiry  ·  Netnography</w:t>
      </w:r>
      <w:r w:rsidDel="00000000" w:rsidR="00000000" w:rsidRPr="00000000">
        <w:rPr>
          <w:rtl w:val="0"/>
        </w:rPr>
      </w:r>
    </w:p>
    <w:p w:rsidR="00000000" w:rsidDel="00000000" w:rsidP="00000000" w:rsidRDefault="00000000" w:rsidRPr="00000000" w14:paraId="00000034">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Methods of generating data</w:t>
      </w:r>
      <w:r w:rsidDel="00000000" w:rsidR="00000000" w:rsidRPr="00000000">
        <w:rPr>
          <w:rtl w:val="0"/>
        </w:rPr>
      </w:r>
    </w:p>
    <w:p w:rsidR="00000000" w:rsidDel="00000000" w:rsidP="00000000" w:rsidRDefault="00000000" w:rsidRPr="00000000" w14:paraId="00000035">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Semi structured interviews  ·  unstructured and narrative interviews  ·  focus groups  ·  participant observation  ·  fieldnotes  ·  documents and archives  ·  solicited diaries  ·  visual and elicitation  ·  online traces (archival, elicited, fieldnote)</w:t>
      </w:r>
      <w:r w:rsidDel="00000000" w:rsidR="00000000" w:rsidRPr="00000000">
        <w:rPr>
          <w:rtl w:val="0"/>
        </w:rPr>
      </w:r>
    </w:p>
    <w:p w:rsidR="00000000" w:rsidDel="00000000" w:rsidP="00000000" w:rsidRDefault="00000000" w:rsidRPr="00000000" w14:paraId="00000036">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Analysis methods you can choose</w:t>
      </w:r>
      <w:r w:rsidDel="00000000" w:rsidR="00000000" w:rsidRPr="00000000">
        <w:rPr>
          <w:rtl w:val="0"/>
        </w:rPr>
      </w:r>
    </w:p>
    <w:p w:rsidR="00000000" w:rsidDel="00000000" w:rsidP="00000000" w:rsidRDefault="00000000" w:rsidRPr="00000000" w14:paraId="00000037">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Thematic analysis  ·  reflexive TA  ·  framework analysis  ·  template analysis  ·  content analysis  ·  qualitative content analysis  ·  grounded theory coding  ·  constant comparative analysis  ·  narrative analysis  ·  IPA analysis  ·  discourse analysis  ·  critical discourse analysis  ·  conversation analysis  ·  hermeneutic analysis</w:t>
      </w:r>
      <w:r w:rsidDel="00000000" w:rsidR="00000000" w:rsidRPr="00000000">
        <w:rPr>
          <w:rtl w:val="0"/>
        </w:rPr>
      </w:r>
    </w:p>
    <w:p w:rsidR="00000000" w:rsidDel="00000000" w:rsidP="00000000" w:rsidRDefault="00000000" w:rsidRPr="00000000" w14:paraId="00000038">
      <w:pPr>
        <w:spacing w:after="120" w:before="0" w:line="278.00000000000006" w:lineRule="auto"/>
        <w:rPr/>
      </w:pPr>
      <w:r w:rsidDel="00000000" w:rsidR="00000000" w:rsidRPr="00000000">
        <w:rPr>
          <w:rFonts w:ascii="Calibri" w:cs="Calibri" w:eastAsia="Calibri" w:hAnsi="Calibri"/>
          <w:b w:val="1"/>
          <w:bCs w:val="1"/>
          <w:smallCaps w:val="0"/>
          <w:color w:val="000000"/>
          <w:sz w:val="22"/>
          <w:szCs w:val="22"/>
          <w:rtl w:val="0"/>
        </w:rPr>
        <w:t xml:space="preserve">Remember which travel and which do not. </w:t>
      </w:r>
      <w:r w:rsidDel="00000000" w:rsidR="00000000" w:rsidRPr="00000000">
        <w:rPr>
          <w:rFonts w:ascii="Calibri" w:cs="Calibri" w:eastAsia="Calibri" w:hAnsi="Calibri"/>
          <w:b w:val="0"/>
          <w:bCs w:val="0"/>
          <w:smallCaps w:val="0"/>
          <w:color w:val="1e2a44"/>
          <w:sz w:val="22"/>
          <w:szCs w:val="22"/>
          <w:rtl w:val="0"/>
        </w:rPr>
        <w:t xml:space="preserve">Thematic, framework, template and content analysis are portable. Grounded theory coding, IPA analysis, conversation analysis and critical discourse analysis are tied to their traditions. Borrowing a tied method without its philosophy is method slurping.</w:t>
      </w:r>
      <w:r w:rsidDel="00000000" w:rsidR="00000000" w:rsidRPr="00000000">
        <w:rPr>
          <w:rtl w:val="0"/>
        </w:rPr>
      </w:r>
    </w:p>
    <w:p w:rsidR="00000000" w:rsidDel="00000000" w:rsidP="00000000" w:rsidRDefault="00000000" w:rsidRPr="00000000" w14:paraId="00000039">
      <w:pPr>
        <w:rPr/>
      </w:pPr>
      <w:r w:rsidDel="00000000" w:rsidR="00000000" w:rsidRPr="00000000">
        <w:br w:type="page"/>
      </w:r>
      <w:r w:rsidDel="00000000" w:rsidR="00000000" w:rsidRPr="00000000">
        <w:rPr>
          <w:rtl w:val="0"/>
        </w:rPr>
      </w:r>
    </w:p>
    <w:tbl>
      <w:tblPr>
        <w:tblStyle w:val="Table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000000" w:space="0" w:sz="4" w:val="single"/>
              <w:left w:color="000000" w:space="0" w:sz="4" w:val="single"/>
              <w:bottom w:color="595959" w:space="0" w:sz="24" w:val="single"/>
              <w:right w:color="000000" w:space="0" w:sz="4" w:val="single"/>
            </w:tcBorders>
            <w:tcMar>
              <w:top w:w="200.0" w:type="dxa"/>
              <w:left w:w="240.0" w:type="dxa"/>
              <w:bottom w:w="200.0" w:type="dxa"/>
              <w:right w:w="240.0" w:type="dxa"/>
            </w:tcMar>
          </w:tcPr>
          <w:p w:rsidR="00000000" w:rsidDel="00000000" w:rsidP="00000000" w:rsidRDefault="00000000" w:rsidRPr="00000000" w14:paraId="0000003A">
            <w:pPr>
              <w:spacing w:after="30" w:lineRule="auto"/>
              <w:rPr/>
            </w:pPr>
            <w:r w:rsidDel="00000000" w:rsidR="00000000" w:rsidRPr="00000000">
              <w:rPr>
                <w:rFonts w:ascii="Calibri" w:cs="Calibri" w:eastAsia="Calibri" w:hAnsi="Calibri"/>
                <w:b w:val="1"/>
                <w:bCs w:val="1"/>
                <w:smallCaps w:val="1"/>
                <w:color w:val="595959"/>
                <w:sz w:val="18"/>
                <w:szCs w:val="18"/>
                <w:rtl w:val="0"/>
              </w:rPr>
              <w:t xml:space="preserve">●  LEVEL 1</w:t>
            </w:r>
            <w:r w:rsidDel="00000000" w:rsidR="00000000" w:rsidRPr="00000000">
              <w:rPr>
                <w:rtl w:val="0"/>
              </w:rPr>
            </w:r>
          </w:p>
          <w:p w:rsidR="00000000" w:rsidDel="00000000" w:rsidP="00000000" w:rsidRDefault="00000000" w:rsidRPr="00000000" w14:paraId="0000003B">
            <w:pPr>
              <w:spacing w:after="40" w:lineRule="auto"/>
              <w:rPr/>
            </w:pPr>
            <w:r w:rsidDel="00000000" w:rsidR="00000000" w:rsidRPr="00000000">
              <w:rPr>
                <w:rFonts w:ascii="Cambria" w:cs="Cambria" w:eastAsia="Cambria" w:hAnsi="Cambria"/>
                <w:b w:val="1"/>
                <w:bCs w:val="1"/>
                <w:color w:val="000000"/>
                <w:sz w:val="30"/>
                <w:szCs w:val="30"/>
                <w:rtl w:val="0"/>
              </w:rPr>
              <w:t xml:space="preserve">Straightforward, at doctoral level</w:t>
            </w:r>
            <w:r w:rsidDel="00000000" w:rsidR="00000000" w:rsidRPr="00000000">
              <w:rPr>
                <w:rtl w:val="0"/>
              </w:rPr>
            </w:r>
          </w:p>
          <w:p w:rsidR="00000000" w:rsidDel="00000000" w:rsidP="00000000" w:rsidRDefault="00000000" w:rsidRPr="00000000" w14:paraId="0000003C">
            <w:pPr>
              <w:rPr/>
            </w:pPr>
            <w:r w:rsidDel="00000000" w:rsidR="00000000" w:rsidRPr="00000000">
              <w:rPr>
                <w:rFonts w:ascii="Calibri" w:cs="Calibri" w:eastAsia="Calibri" w:hAnsi="Calibri"/>
                <w:color w:val="c8d2e4"/>
                <w:sz w:val="19"/>
                <w:szCs w:val="19"/>
                <w:rtl w:val="0"/>
              </w:rPr>
              <w:t xml:space="preserve">Clear signals, one defensible chain. Use the scaffolding. Build the habit.</w:t>
            </w:r>
            <w:r w:rsidDel="00000000" w:rsidR="00000000" w:rsidRPr="00000000">
              <w:rPr>
                <w:rtl w:val="0"/>
              </w:rPr>
            </w:r>
          </w:p>
        </w:tc>
      </w:tr>
    </w:tbl>
    <w:p w:rsidR="00000000" w:rsidDel="00000000" w:rsidP="00000000" w:rsidRDefault="00000000" w:rsidRPr="00000000" w14:paraId="0000003D">
      <w:pPr>
        <w:spacing w:after="120" w:lineRule="auto"/>
        <w:rPr/>
      </w:pPr>
      <w:r w:rsidDel="00000000" w:rsidR="00000000" w:rsidRPr="00000000">
        <w:rPr>
          <w:rtl w:val="0"/>
        </w:rPr>
      </w:r>
    </w:p>
    <w:p w:rsidR="00000000" w:rsidDel="00000000" w:rsidP="00000000" w:rsidRDefault="00000000" w:rsidRPr="00000000" w14:paraId="0000003E">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1   Moral distress among senior nurses    (WORKED GUIDE)</w:t>
      </w:r>
      <w:r w:rsidDel="00000000" w:rsidR="00000000" w:rsidRPr="00000000">
        <w:rPr>
          <w:rtl w:val="0"/>
        </w:rPr>
      </w:r>
    </w:p>
    <w:tbl>
      <w:tblPr>
        <w:tblStyle w:val="Table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3F">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SCENARIO</w:t>
            </w:r>
            <w:r w:rsidDel="00000000" w:rsidR="00000000" w:rsidRPr="00000000">
              <w:rPr>
                <w:rtl w:val="0"/>
              </w:rPr>
            </w:r>
          </w:p>
          <w:p w:rsidR="00000000" w:rsidDel="00000000" w:rsidP="00000000" w:rsidRDefault="00000000" w:rsidRPr="00000000" w14:paraId="00000040">
            <w:pPr>
              <w:spacing w:after="40" w:before="0" w:line="278.00000000000006" w:lineRule="auto"/>
              <w:rPr/>
            </w:pPr>
            <w:r w:rsidDel="00000000" w:rsidR="00000000" w:rsidRPr="00000000">
              <w:rPr>
                <w:rFonts w:ascii="Calibri" w:cs="Calibri" w:eastAsia="Calibri" w:hAnsi="Calibri"/>
                <w:b w:val="0"/>
                <w:bCs w:val="0"/>
                <w:smallCaps w:val="0"/>
                <w:color w:val="000000"/>
                <w:sz w:val="22"/>
                <w:szCs w:val="22"/>
                <w:rtl w:val="0"/>
              </w:rPr>
              <w:t xml:space="preserve">A large NHS trust has asked you to understand the experience of moral distress among senior nurses during periods of severe staff shortage. The leaders are clear about what they want: they want to know what it is actually like to carry that distress, in the nurses' own terms. They are not asking how widespread it is.</w:t>
            </w:r>
            <w:r w:rsidDel="00000000" w:rsidR="00000000" w:rsidRPr="00000000">
              <w:rPr>
                <w:rtl w:val="0"/>
              </w:rPr>
            </w:r>
          </w:p>
        </w:tc>
      </w:tr>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41">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WORKED GUIDE, READ THIS CLOSELY. THIS IS HOW TO APPROACH EVERY ACTIVITY IN THE BOOK.</w:t>
            </w:r>
            <w:r w:rsidDel="00000000" w:rsidR="00000000" w:rsidRPr="00000000">
              <w:rPr>
                <w:rtl w:val="0"/>
              </w:rPr>
            </w:r>
          </w:p>
          <w:p w:rsidR="00000000" w:rsidDel="00000000" w:rsidP="00000000" w:rsidRDefault="00000000" w:rsidRPr="00000000" w14:paraId="00000042">
            <w:pPr>
              <w:spacing w:after="5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Step 1, read the verb and the object.  </w:t>
            </w:r>
            <w:r w:rsidDel="00000000" w:rsidR="00000000" w:rsidRPr="00000000">
              <w:rPr>
                <w:rFonts w:ascii="Calibri" w:cs="Calibri" w:eastAsia="Calibri" w:hAnsi="Calibri"/>
                <w:b w:val="0"/>
                <w:bCs w:val="0"/>
                <w:smallCaps w:val="0"/>
                <w:color w:val="1e2a44"/>
                <w:sz w:val="22"/>
                <w:szCs w:val="22"/>
                <w:rtl w:val="0"/>
              </w:rPr>
              <w:t xml:space="preserve">The brief asks what it is actually like, in their own terms, for senior nurses living a significant experience. Those words point to lived experience and personal meaning, looked at closely in particular people. They do not ask for prevalence or cause.</w:t>
            </w:r>
            <w:r w:rsidDel="00000000" w:rsidR="00000000" w:rsidRPr="00000000">
              <w:rPr>
                <w:rtl w:val="0"/>
              </w:rPr>
            </w:r>
          </w:p>
          <w:p w:rsidR="00000000" w:rsidDel="00000000" w:rsidP="00000000" w:rsidRDefault="00000000" w:rsidRPr="00000000" w14:paraId="00000043">
            <w:pPr>
              <w:spacing w:after="5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Step 2, name the Alien.  </w:t>
            </w:r>
            <w:r w:rsidDel="00000000" w:rsidR="00000000" w:rsidRPr="00000000">
              <w:rPr>
                <w:rFonts w:ascii="Calibri" w:cs="Calibri" w:eastAsia="Calibri" w:hAnsi="Calibri"/>
                <w:b w:val="0"/>
                <w:bCs w:val="0"/>
                <w:smallCaps w:val="0"/>
                <w:color w:val="1e2a44"/>
                <w:sz w:val="22"/>
                <w:szCs w:val="22"/>
                <w:rtl w:val="0"/>
              </w:rPr>
              <w:t xml:space="preserve">Lived meaning, constructed and interpreted, places this in the interpretive and constructivist centre, C to D. It is not measurement, so not A to B. It is not primarily about exposing power, so not E to F, though you could argue a critical version exists.</w:t>
            </w:r>
            <w:r w:rsidDel="00000000" w:rsidR="00000000" w:rsidRPr="00000000">
              <w:rPr>
                <w:rtl w:val="0"/>
              </w:rPr>
            </w:r>
          </w:p>
          <w:p w:rsidR="00000000" w:rsidDel="00000000" w:rsidP="00000000" w:rsidRDefault="00000000" w:rsidRPr="00000000" w14:paraId="00000044">
            <w:pPr>
              <w:spacing w:after="5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Step 3, choose the methodology.  </w:t>
            </w:r>
            <w:r w:rsidDel="00000000" w:rsidR="00000000" w:rsidRPr="00000000">
              <w:rPr>
                <w:rFonts w:ascii="Calibri" w:cs="Calibri" w:eastAsia="Calibri" w:hAnsi="Calibri"/>
                <w:b w:val="0"/>
                <w:bCs w:val="0"/>
                <w:smallCaps w:val="0"/>
                <w:color w:val="1e2a44"/>
                <w:sz w:val="22"/>
                <w:szCs w:val="22"/>
                <w:rtl w:val="0"/>
              </w:rPr>
              <w:t xml:space="preserve">Because the focus is on how particular people make sense of a significant experience, IPA fits well: phenomenological, hermeneutic and idiographic. Descriptive phenomenology is a defensible alternative if you wanted the essence rather than the personal sense making.</w:t>
            </w:r>
            <w:r w:rsidDel="00000000" w:rsidR="00000000" w:rsidRPr="00000000">
              <w:rPr>
                <w:rtl w:val="0"/>
              </w:rPr>
            </w:r>
          </w:p>
          <w:p w:rsidR="00000000" w:rsidDel="00000000" w:rsidP="00000000" w:rsidRDefault="00000000" w:rsidRPr="00000000" w14:paraId="00000045">
            <w:pPr>
              <w:spacing w:after="5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Step 4, choose the method.  </w:t>
            </w:r>
            <w:r w:rsidDel="00000000" w:rsidR="00000000" w:rsidRPr="00000000">
              <w:rPr>
                <w:rFonts w:ascii="Calibri" w:cs="Calibri" w:eastAsia="Calibri" w:hAnsi="Calibri"/>
                <w:b w:val="0"/>
                <w:bCs w:val="0"/>
                <w:smallCaps w:val="0"/>
                <w:color w:val="1e2a44"/>
                <w:sz w:val="22"/>
                <w:szCs w:val="22"/>
                <w:rtl w:val="0"/>
              </w:rPr>
              <w:t xml:space="preserve">One in depth, semi structured interview per participant. Keep the sample small and homogeneous, perhaps six senior nurses on similar wards, sampled purposively. IPA wants depth in the particular, not breadth.</w:t>
            </w:r>
            <w:r w:rsidDel="00000000" w:rsidR="00000000" w:rsidRPr="00000000">
              <w:rPr>
                <w:rtl w:val="0"/>
              </w:rPr>
            </w:r>
          </w:p>
          <w:p w:rsidR="00000000" w:rsidDel="00000000" w:rsidP="00000000" w:rsidRDefault="00000000" w:rsidRPr="00000000" w14:paraId="00000046">
            <w:pPr>
              <w:spacing w:after="5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Step 5, choose the analysis.  </w:t>
            </w:r>
            <w:r w:rsidDel="00000000" w:rsidR="00000000" w:rsidRPr="00000000">
              <w:rPr>
                <w:rFonts w:ascii="Calibri" w:cs="Calibri" w:eastAsia="Calibri" w:hAnsi="Calibri"/>
                <w:b w:val="0"/>
                <w:bCs w:val="0"/>
                <w:smallCaps w:val="0"/>
                <w:color w:val="1e2a44"/>
                <w:sz w:val="22"/>
                <w:szCs w:val="22"/>
                <w:rtl w:val="0"/>
              </w:rPr>
              <w:t xml:space="preserve">IPA's own steps: exploratory notes in three registers, then experiential statements, then personal experiential themes for each nurse, and only then group experiential themes. The analysis must stay idiographic before it goes cross case.</w:t>
            </w:r>
            <w:r w:rsidDel="00000000" w:rsidR="00000000" w:rsidRPr="00000000">
              <w:rPr>
                <w:rtl w:val="0"/>
              </w:rPr>
            </w:r>
          </w:p>
          <w:p w:rsidR="00000000" w:rsidDel="00000000" w:rsidP="00000000" w:rsidRDefault="00000000" w:rsidRPr="00000000" w14:paraId="00000047">
            <w:pPr>
              <w:spacing w:after="0" w:before="0" w:line="278.00000000000006" w:lineRule="auto"/>
              <w:rPr/>
            </w:pPr>
            <w:r w:rsidDel="00000000" w:rsidR="00000000" w:rsidRPr="00000000">
              <w:rPr>
                <w:rFonts w:ascii="Calibri" w:cs="Calibri" w:eastAsia="Calibri" w:hAnsi="Calibri"/>
                <w:b w:val="1"/>
                <w:bCs w:val="1"/>
                <w:smallCaps w:val="0"/>
                <w:color w:val="1e2a44"/>
                <w:sz w:val="22"/>
                <w:szCs w:val="22"/>
                <w:rtl w:val="0"/>
              </w:rPr>
              <w:t xml:space="preserve">Step 6, test coherence.  </w:t>
            </w:r>
            <w:r w:rsidDel="00000000" w:rsidR="00000000" w:rsidRPr="00000000">
              <w:rPr>
                <w:rFonts w:ascii="Calibri" w:cs="Calibri" w:eastAsia="Calibri" w:hAnsi="Calibri"/>
                <w:b w:val="0"/>
                <w:bCs w:val="0"/>
                <w:smallCaps w:val="0"/>
                <w:color w:val="1e2a44"/>
                <w:sz w:val="22"/>
                <w:szCs w:val="22"/>
                <w:rtl w:val="0"/>
              </w:rPr>
              <w:t xml:space="preserve">Read the chain backwards. IPA analysis needs an idiographic methodology, which needs an interpretive paradigm, which is exactly where you started. It holds.</w:t>
            </w:r>
            <w:r w:rsidDel="00000000" w:rsidR="00000000" w:rsidRPr="00000000">
              <w:rPr>
                <w:rtl w:val="0"/>
              </w:rPr>
            </w:r>
          </w:p>
        </w:tc>
      </w:tr>
    </w:tbl>
    <w:p w:rsidR="00000000" w:rsidDel="00000000" w:rsidP="00000000" w:rsidRDefault="00000000" w:rsidRPr="00000000" w14:paraId="00000048">
      <w:pPr>
        <w:spacing w:after="40" w:lineRule="auto"/>
        <w:rPr/>
      </w:pPr>
      <w:r w:rsidDel="00000000" w:rsidR="00000000" w:rsidRPr="00000000">
        <w:rPr>
          <w:rtl w:val="0"/>
        </w:rPr>
      </w:r>
    </w:p>
    <w:p w:rsidR="00000000" w:rsidDel="00000000" w:rsidP="00000000" w:rsidRDefault="00000000" w:rsidRPr="00000000" w14:paraId="00000049">
      <w:pPr>
        <w:spacing w:after="120" w:before="0" w:line="278.00000000000006" w:lineRule="auto"/>
        <w:rPr/>
      </w:pPr>
      <w:r w:rsidDel="00000000" w:rsidR="00000000" w:rsidRPr="00000000">
        <w:rPr>
          <w:rFonts w:ascii="Calibri" w:cs="Calibri" w:eastAsia="Calibri" w:hAnsi="Calibri"/>
          <w:b w:val="1"/>
          <w:bCs w:val="1"/>
          <w:smallCaps w:val="0"/>
          <w:color w:val="000000"/>
          <w:sz w:val="22"/>
          <w:szCs w:val="22"/>
          <w:rtl w:val="0"/>
        </w:rPr>
        <w:t xml:space="preserve">The completed worksheet</w:t>
      </w:r>
      <w:r w:rsidDel="00000000" w:rsidR="00000000" w:rsidRPr="00000000">
        <w:rPr>
          <w:rtl w:val="0"/>
        </w:rPr>
      </w:r>
    </w:p>
    <w:tbl>
      <w:tblPr>
        <w:tblStyle w:val="Table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0"/>
        <w:gridCol w:w="6126"/>
        <w:tblGridChange w:id="0">
          <w:tblGrid>
            <w:gridCol w:w="2900"/>
            <w:gridCol w:w="61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4A">
            <w:pPr>
              <w:rPr/>
            </w:pPr>
            <w:r w:rsidDel="00000000" w:rsidR="00000000" w:rsidRPr="00000000">
              <w:rPr>
                <w:rFonts w:ascii="Calibri" w:cs="Calibri" w:eastAsia="Calibri" w:hAnsi="Calibri"/>
                <w:b w:val="1"/>
                <w:bCs w:val="1"/>
                <w:color w:val="000000"/>
                <w:sz w:val="19"/>
                <w:szCs w:val="19"/>
                <w:rtl w:val="0"/>
              </w:rPr>
              <w:t xml:space="preserve">Your decision</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4B">
            <w:pPr>
              <w:rPr/>
            </w:pPr>
            <w:r w:rsidDel="00000000" w:rsidR="00000000" w:rsidRPr="00000000">
              <w:rPr>
                <w:rFonts w:ascii="Calibri" w:cs="Calibri" w:eastAsia="Calibri" w:hAnsi="Calibri"/>
                <w:b w:val="1"/>
                <w:bCs w:val="1"/>
                <w:color w:val="000000"/>
                <w:sz w:val="19"/>
                <w:szCs w:val="19"/>
                <w:rtl w:val="0"/>
              </w:rPr>
              <w:t xml:space="preserve">Your reasoning and justification</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4C">
            <w:pPr>
              <w:spacing w:line="264" w:lineRule="auto"/>
              <w:rPr/>
            </w:pPr>
            <w:r w:rsidDel="00000000" w:rsidR="00000000" w:rsidRPr="00000000">
              <w:rPr>
                <w:rFonts w:ascii="Calibri" w:cs="Calibri" w:eastAsia="Calibri" w:hAnsi="Calibri"/>
                <w:b w:val="1"/>
                <w:bCs w:val="1"/>
                <w:color w:val="000000"/>
                <w:sz w:val="18"/>
                <w:szCs w:val="18"/>
                <w:rtl w:val="0"/>
              </w:rPr>
              <w:t xml:space="preserve">Paradigm (which Alien, and why)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4D">
            <w:pPr>
              <w:spacing w:line="276" w:lineRule="auto"/>
              <w:rPr/>
            </w:pPr>
            <w:r w:rsidDel="00000000" w:rsidR="00000000" w:rsidRPr="00000000">
              <w:rPr>
                <w:rFonts w:ascii="Calibri" w:cs="Calibri" w:eastAsia="Calibri" w:hAnsi="Calibri"/>
                <w:color w:val="000000"/>
                <w:sz w:val="18"/>
                <w:szCs w:val="18"/>
                <w:rtl w:val="0"/>
              </w:rPr>
              <w:t xml:space="preserve">C to D, interpretive and constructivist. The brief asks for lived meaning in the nurses' own terms, not measurement or prevalence.</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4E">
            <w:pPr>
              <w:spacing w:line="264" w:lineRule="auto"/>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4F">
            <w:pPr>
              <w:spacing w:line="276" w:lineRule="auto"/>
              <w:rPr/>
            </w:pPr>
            <w:r w:rsidDel="00000000" w:rsidR="00000000" w:rsidRPr="00000000">
              <w:rPr>
                <w:rFonts w:ascii="Calibri" w:cs="Calibri" w:eastAsia="Calibri" w:hAnsi="Calibri"/>
                <w:color w:val="000000"/>
                <w:sz w:val="18"/>
                <w:szCs w:val="18"/>
                <w:rtl w:val="0"/>
              </w:rPr>
              <w:t xml:space="preserve">IPA. Phenomenological, hermeneutic and idiographic, which matches a focus on how particular people make sense of a significant experience.</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50">
            <w:pPr>
              <w:spacing w:line="264" w:lineRule="auto"/>
              <w:rPr/>
            </w:pPr>
            <w:r w:rsidDel="00000000" w:rsidR="00000000" w:rsidRPr="00000000">
              <w:rPr>
                <w:rFonts w:ascii="Calibri" w:cs="Calibri" w:eastAsia="Calibri" w:hAnsi="Calibri"/>
                <w:b w:val="1"/>
                <w:bCs w:val="1"/>
                <w:color w:val="000000"/>
                <w:sz w:val="18"/>
                <w:szCs w:val="18"/>
                <w:rtl w:val="0"/>
              </w:rPr>
              <w:t xml:space="preserve">Method(s) of generating data</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51">
            <w:pPr>
              <w:spacing w:line="276" w:lineRule="auto"/>
              <w:rPr/>
            </w:pPr>
            <w:r w:rsidDel="00000000" w:rsidR="00000000" w:rsidRPr="00000000">
              <w:rPr>
                <w:rFonts w:ascii="Calibri" w:cs="Calibri" w:eastAsia="Calibri" w:hAnsi="Calibri"/>
                <w:color w:val="000000"/>
                <w:sz w:val="18"/>
                <w:szCs w:val="18"/>
                <w:rtl w:val="0"/>
              </w:rPr>
              <w:t xml:space="preserve">One in depth semi structured interview per participant, transcribed verbatim.</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52">
            <w:pPr>
              <w:spacing w:line="264" w:lineRule="auto"/>
              <w:rPr/>
            </w:pPr>
            <w:r w:rsidDel="00000000" w:rsidR="00000000" w:rsidRPr="00000000">
              <w:rPr>
                <w:rFonts w:ascii="Calibri" w:cs="Calibri" w:eastAsia="Calibri" w:hAnsi="Calibri"/>
                <w:b w:val="1"/>
                <w:bCs w:val="1"/>
                <w:color w:val="000000"/>
                <w:sz w:val="18"/>
                <w:szCs w:val="18"/>
                <w:rtl w:val="0"/>
              </w:rPr>
              <w:t xml:space="preserve">Sampling logic</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53">
            <w:pPr>
              <w:spacing w:line="276" w:lineRule="auto"/>
              <w:rPr/>
            </w:pPr>
            <w:r w:rsidDel="00000000" w:rsidR="00000000" w:rsidRPr="00000000">
              <w:rPr>
                <w:rFonts w:ascii="Calibri" w:cs="Calibri" w:eastAsia="Calibri" w:hAnsi="Calibri"/>
                <w:color w:val="000000"/>
                <w:sz w:val="18"/>
                <w:szCs w:val="18"/>
                <w:rtl w:val="0"/>
              </w:rPr>
              <w:t xml:space="preserve">Purposive and homogeneous. Around six senior nurses on similar wards, chosen for relevance not representativeness.</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54">
            <w:pPr>
              <w:spacing w:line="264" w:lineRule="auto"/>
              <w:rPr/>
            </w:pPr>
            <w:r w:rsidDel="00000000" w:rsidR="00000000" w:rsidRPr="00000000">
              <w:rPr>
                <w:rFonts w:ascii="Calibri" w:cs="Calibri" w:eastAsia="Calibri" w:hAnsi="Calibri"/>
                <w:b w:val="1"/>
                <w:bCs w:val="1"/>
                <w:color w:val="000000"/>
                <w:sz w:val="18"/>
                <w:szCs w:val="18"/>
                <w:rtl w:val="0"/>
              </w:rPr>
              <w:t xml:space="preserve">Analysis 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55">
            <w:pPr>
              <w:spacing w:line="276" w:lineRule="auto"/>
              <w:rPr/>
            </w:pPr>
            <w:r w:rsidDel="00000000" w:rsidR="00000000" w:rsidRPr="00000000">
              <w:rPr>
                <w:rFonts w:ascii="Calibri" w:cs="Calibri" w:eastAsia="Calibri" w:hAnsi="Calibri"/>
                <w:color w:val="000000"/>
                <w:sz w:val="18"/>
                <w:szCs w:val="18"/>
                <w:rtl w:val="0"/>
              </w:rPr>
              <w:t xml:space="preserve">IPA analysis: exploratory notes in three registers, experiential statements, personal experiential themes, then group experiential themes.</w:t>
            </w:r>
            <w:r w:rsidDel="00000000" w:rsidR="00000000" w:rsidRPr="00000000">
              <w:rPr>
                <w:rtl w:val="0"/>
              </w:rPr>
            </w:r>
          </w:p>
        </w:tc>
      </w:tr>
      <w:tr>
        <w:trPr>
          <w:cantSplit w:val="0"/>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56">
            <w:pPr>
              <w:spacing w:line="264" w:lineRule="auto"/>
              <w:rPr/>
            </w:pPr>
            <w:r w:rsidDel="00000000" w:rsidR="00000000" w:rsidRPr="00000000">
              <w:rPr>
                <w:rFonts w:ascii="Calibri" w:cs="Calibri" w:eastAsia="Calibri" w:hAnsi="Calibri"/>
                <w:b w:val="1"/>
                <w:bCs w:val="1"/>
                <w:color w:val="000000"/>
                <w:sz w:val="18"/>
                <w:szCs w:val="18"/>
                <w:rtl w:val="0"/>
              </w:rPr>
              <w:t xml:space="preserve">The biggest risk to coherence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57">
            <w:pPr>
              <w:spacing w:line="276" w:lineRule="auto"/>
              <w:rPr/>
            </w:pPr>
            <w:r w:rsidDel="00000000" w:rsidR="00000000" w:rsidRPr="00000000">
              <w:rPr>
                <w:rFonts w:ascii="Calibri" w:cs="Calibri" w:eastAsia="Calibri" w:hAnsi="Calibri"/>
                <w:color w:val="000000"/>
                <w:sz w:val="18"/>
                <w:szCs w:val="18"/>
                <w:rtl w:val="0"/>
              </w:rPr>
              <w:t xml:space="preserve">Scope creep. If leaders later demand a large representative sample and prevalence figures, the design tips out of IPA. Hold the line, or rename it honestly.</w:t>
            </w:r>
            <w:r w:rsidDel="00000000" w:rsidR="00000000" w:rsidRPr="00000000">
              <w:rPr>
                <w:rtl w:val="0"/>
              </w:rPr>
            </w:r>
          </w:p>
        </w:tc>
      </w:tr>
    </w:tbl>
    <w:p w:rsidR="00000000" w:rsidDel="00000000" w:rsidP="00000000" w:rsidRDefault="00000000" w:rsidRPr="00000000" w14:paraId="00000058">
      <w:pPr>
        <w:rPr/>
      </w:pP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2   Trust in a new online investment community</w:t>
      </w:r>
      <w:r w:rsidDel="00000000" w:rsidR="00000000" w:rsidRPr="00000000">
        <w:rPr>
          <w:rtl w:val="0"/>
        </w:rPr>
      </w:r>
    </w:p>
    <w:tbl>
      <w:tblPr>
        <w:tblStyle w:val="Table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5A">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SCENARIO</w:t>
            </w:r>
            <w:r w:rsidDel="00000000" w:rsidR="00000000" w:rsidRPr="00000000">
              <w:rPr>
                <w:rtl w:val="0"/>
              </w:rPr>
            </w:r>
          </w:p>
          <w:p w:rsidR="00000000" w:rsidDel="00000000" w:rsidP="00000000" w:rsidRDefault="00000000" w:rsidRPr="00000000" w14:paraId="0000005B">
            <w:pPr>
              <w:spacing w:after="40" w:before="0" w:line="278.00000000000006" w:lineRule="auto"/>
              <w:rPr/>
            </w:pPr>
            <w:r w:rsidDel="00000000" w:rsidR="00000000" w:rsidRPr="00000000">
              <w:rPr>
                <w:rFonts w:ascii="Calibri" w:cs="Calibri" w:eastAsia="Calibri" w:hAnsi="Calibri"/>
                <w:b w:val="0"/>
                <w:bCs w:val="0"/>
                <w:smallCaps w:val="0"/>
                <w:color w:val="000000"/>
                <w:sz w:val="22"/>
                <w:szCs w:val="22"/>
                <w:rtl w:val="0"/>
              </w:rPr>
              <w:t xml:space="preserve">An online community has formed around a new retail investment app. You want to understand how trust between strangers builds, frays and rebuilds across the first year of membership. You are interested in the process as it unfolds over time, not in a single snapshot.</w:t>
            </w:r>
            <w:r w:rsidDel="00000000" w:rsidR="00000000" w:rsidRPr="00000000">
              <w:rPr>
                <w:rtl w:val="0"/>
              </w:rPr>
            </w:r>
          </w:p>
        </w:tc>
      </w:tr>
    </w:tbl>
    <w:p w:rsidR="00000000" w:rsidDel="00000000" w:rsidP="00000000" w:rsidRDefault="00000000" w:rsidRPr="00000000" w14:paraId="0000005C">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Make the four decisions. The phrase to weigh is process as it unfolds over time.</w:t>
      </w:r>
      <w:r w:rsidDel="00000000" w:rsidR="00000000" w:rsidRPr="00000000">
        <w:rPr>
          <w:rtl w:val="0"/>
        </w:rPr>
      </w:r>
    </w:p>
    <w:p w:rsidR="00000000" w:rsidDel="00000000" w:rsidP="00000000" w:rsidRDefault="00000000" w:rsidRPr="00000000" w14:paraId="0000005D">
      <w:pPr>
        <w:spacing w:after="50" w:before="120" w:lineRule="auto"/>
        <w:rPr/>
      </w:pPr>
      <w:r w:rsidDel="00000000" w:rsidR="00000000" w:rsidRPr="00000000">
        <w:rPr>
          <w:rFonts w:ascii="Calibri" w:cs="Calibri" w:eastAsia="Calibri" w:hAnsi="Calibri"/>
          <w:b w:val="1"/>
          <w:bCs w:val="1"/>
          <w:smallCaps w:val="0"/>
          <w:color w:val="000000"/>
          <w:sz w:val="22"/>
          <w:szCs w:val="22"/>
          <w:rtl w:val="0"/>
        </w:rPr>
        <w:t xml:space="preserve">Prompts to get you moving</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2" w:lineRule="auto"/>
        <w:ind w:left="540" w:right="0" w:hanging="300"/>
        <w:jc w:val="left"/>
        <w:rPr/>
      </w:pPr>
      <w:r w:rsidDel="00000000" w:rsidR="00000000" w:rsidRPr="00000000">
        <w:rPr>
          <w:rFonts w:ascii="Calibri" w:cs="Calibri" w:eastAsia="Calibri" w:hAnsi="Calibri"/>
          <w:b w:val="0"/>
          <w:bCs w:val="0"/>
          <w:i w:val="0"/>
          <w:iCs w:val="0"/>
          <w:smallCaps w:val="0"/>
          <w:strike w:val="0"/>
          <w:color w:val="1e2a44"/>
          <w:sz w:val="22"/>
          <w:szCs w:val="22"/>
          <w:u w:val="none"/>
          <w:shd w:fill="auto" w:val="clear"/>
          <w:vertAlign w:val="baseline"/>
          <w:rtl w:val="0"/>
        </w:rPr>
        <w:t xml:space="preserve">Which word in the brief tells you this is about a process rather than a state, and what methodology is built to study process?</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2" w:lineRule="auto"/>
        <w:ind w:left="540" w:right="0" w:hanging="300"/>
        <w:jc w:val="left"/>
        <w:rPr/>
      </w:pPr>
      <w:r w:rsidDel="00000000" w:rsidR="00000000" w:rsidRPr="00000000">
        <w:rPr>
          <w:rFonts w:ascii="Calibri" w:cs="Calibri" w:eastAsia="Calibri" w:hAnsi="Calibri"/>
          <w:b w:val="0"/>
          <w:bCs w:val="0"/>
          <w:i w:val="0"/>
          <w:iCs w:val="0"/>
          <w:smallCaps w:val="0"/>
          <w:strike w:val="0"/>
          <w:color w:val="1e2a44"/>
          <w:sz w:val="22"/>
          <w:szCs w:val="22"/>
          <w:u w:val="none"/>
          <w:shd w:fill="auto" w:val="clear"/>
          <w:vertAlign w:val="baseline"/>
          <w:rtl w:val="0"/>
        </w:rPr>
        <w:t xml:space="preserve">If you want the process traced as it happens, what does that imply for when you collect and when you analyse?</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2" w:lineRule="auto"/>
        <w:ind w:left="540" w:right="0" w:hanging="300"/>
        <w:jc w:val="left"/>
        <w:rPr/>
      </w:pPr>
      <w:r w:rsidDel="00000000" w:rsidR="00000000" w:rsidRPr="00000000">
        <w:rPr>
          <w:rFonts w:ascii="Calibri" w:cs="Calibri" w:eastAsia="Calibri" w:hAnsi="Calibri"/>
          <w:b w:val="0"/>
          <w:bCs w:val="0"/>
          <w:i w:val="0"/>
          <w:iCs w:val="0"/>
          <w:smallCaps w:val="0"/>
          <w:strike w:val="0"/>
          <w:color w:val="1e2a44"/>
          <w:sz w:val="22"/>
          <w:szCs w:val="22"/>
          <w:u w:val="none"/>
          <w:shd w:fill="auto" w:val="clear"/>
          <w:vertAlign w:val="baseline"/>
          <w:rtl w:val="0"/>
        </w:rPr>
        <w:t xml:space="preserve">Which sampling logic lets the emerging analysis decide who or what you study next?</w:t>
      </w:r>
      <w:r w:rsidDel="00000000" w:rsidR="00000000" w:rsidRPr="00000000">
        <w:rPr>
          <w:rtl w:val="0"/>
        </w:rPr>
      </w:r>
    </w:p>
    <w:p w:rsidR="00000000" w:rsidDel="00000000" w:rsidP="00000000" w:rsidRDefault="00000000" w:rsidRPr="00000000" w14:paraId="00000061">
      <w:pPr>
        <w:spacing w:after="40" w:lineRule="auto"/>
        <w:rPr/>
      </w:pPr>
      <w:r w:rsidDel="00000000" w:rsidR="00000000" w:rsidRPr="00000000">
        <w:rPr>
          <w:rtl w:val="0"/>
        </w:rPr>
      </w:r>
    </w:p>
    <w:tbl>
      <w:tblPr>
        <w:tblStyle w:val="Table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0"/>
        <w:gridCol w:w="6126"/>
        <w:tblGridChange w:id="0">
          <w:tblGrid>
            <w:gridCol w:w="2900"/>
            <w:gridCol w:w="61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62">
            <w:pPr>
              <w:rPr/>
            </w:pPr>
            <w:r w:rsidDel="00000000" w:rsidR="00000000" w:rsidRPr="00000000">
              <w:rPr>
                <w:rFonts w:ascii="Calibri" w:cs="Calibri" w:eastAsia="Calibri" w:hAnsi="Calibri"/>
                <w:b w:val="1"/>
                <w:bCs w:val="1"/>
                <w:color w:val="000000"/>
                <w:sz w:val="19"/>
                <w:szCs w:val="19"/>
                <w:rtl w:val="0"/>
              </w:rPr>
              <w:t xml:space="preserve">Your decision</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63">
            <w:pPr>
              <w:rPr/>
            </w:pPr>
            <w:r w:rsidDel="00000000" w:rsidR="00000000" w:rsidRPr="00000000">
              <w:rPr>
                <w:rFonts w:ascii="Calibri" w:cs="Calibri" w:eastAsia="Calibri" w:hAnsi="Calibri"/>
                <w:b w:val="1"/>
                <w:bCs w:val="1"/>
                <w:color w:val="000000"/>
                <w:sz w:val="19"/>
                <w:szCs w:val="19"/>
                <w:rtl w:val="0"/>
              </w:rPr>
              <w:t xml:space="preserve">Your reasoning and justification</w:t>
            </w: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4">
            <w:pPr>
              <w:spacing w:line="264" w:lineRule="auto"/>
              <w:rPr/>
            </w:pPr>
            <w:r w:rsidDel="00000000" w:rsidR="00000000" w:rsidRPr="00000000">
              <w:rPr>
                <w:rFonts w:ascii="Calibri" w:cs="Calibri" w:eastAsia="Calibri" w:hAnsi="Calibri"/>
                <w:b w:val="1"/>
                <w:bCs w:val="1"/>
                <w:color w:val="000000"/>
                <w:sz w:val="18"/>
                <w:szCs w:val="18"/>
                <w:rtl w:val="0"/>
              </w:rPr>
              <w:t xml:space="preserve">Paradigm (which Alien, and why)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5">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6">
            <w:pPr>
              <w:spacing w:line="264" w:lineRule="auto"/>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7">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8">
            <w:pPr>
              <w:spacing w:line="264" w:lineRule="auto"/>
              <w:rPr/>
            </w:pPr>
            <w:r w:rsidDel="00000000" w:rsidR="00000000" w:rsidRPr="00000000">
              <w:rPr>
                <w:rFonts w:ascii="Calibri" w:cs="Calibri" w:eastAsia="Calibri" w:hAnsi="Calibri"/>
                <w:b w:val="1"/>
                <w:bCs w:val="1"/>
                <w:color w:val="000000"/>
                <w:sz w:val="18"/>
                <w:szCs w:val="18"/>
                <w:rtl w:val="0"/>
              </w:rPr>
              <w:t xml:space="preserve">Method(s) of generating data</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9">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A">
            <w:pPr>
              <w:spacing w:line="264" w:lineRule="auto"/>
              <w:rPr/>
            </w:pPr>
            <w:r w:rsidDel="00000000" w:rsidR="00000000" w:rsidRPr="00000000">
              <w:rPr>
                <w:rFonts w:ascii="Calibri" w:cs="Calibri" w:eastAsia="Calibri" w:hAnsi="Calibri"/>
                <w:b w:val="1"/>
                <w:bCs w:val="1"/>
                <w:color w:val="000000"/>
                <w:sz w:val="18"/>
                <w:szCs w:val="18"/>
                <w:rtl w:val="0"/>
              </w:rPr>
              <w:t xml:space="preserve">Sampling logic</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B">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C">
            <w:pPr>
              <w:spacing w:line="264" w:lineRule="auto"/>
              <w:rPr/>
            </w:pPr>
            <w:r w:rsidDel="00000000" w:rsidR="00000000" w:rsidRPr="00000000">
              <w:rPr>
                <w:rFonts w:ascii="Calibri" w:cs="Calibri" w:eastAsia="Calibri" w:hAnsi="Calibri"/>
                <w:b w:val="1"/>
                <w:bCs w:val="1"/>
                <w:color w:val="000000"/>
                <w:sz w:val="18"/>
                <w:szCs w:val="18"/>
                <w:rtl w:val="0"/>
              </w:rPr>
              <w:t xml:space="preserve">Analysis 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D">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E">
            <w:pPr>
              <w:spacing w:line="264" w:lineRule="auto"/>
              <w:rPr/>
            </w:pPr>
            <w:r w:rsidDel="00000000" w:rsidR="00000000" w:rsidRPr="00000000">
              <w:rPr>
                <w:rFonts w:ascii="Calibri" w:cs="Calibri" w:eastAsia="Calibri" w:hAnsi="Calibri"/>
                <w:b w:val="1"/>
                <w:bCs w:val="1"/>
                <w:color w:val="000000"/>
                <w:sz w:val="18"/>
                <w:szCs w:val="18"/>
                <w:rtl w:val="0"/>
              </w:rPr>
              <w:t xml:space="preserve">The biggest risk to coherence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6F">
            <w:pPr>
              <w:spacing w:line="276" w:lineRule="auto"/>
              <w:rPr/>
            </w:pPr>
            <w:r w:rsidDel="00000000" w:rsidR="00000000" w:rsidRPr="00000000">
              <w:rPr>
                <w:rtl w:val="0"/>
              </w:rPr>
            </w:r>
          </w:p>
        </w:tc>
      </w:tr>
    </w:tbl>
    <w:p w:rsidR="00000000" w:rsidDel="00000000" w:rsidP="00000000" w:rsidRDefault="00000000" w:rsidRPr="00000000" w14:paraId="00000070">
      <w:pPr>
        <w:rPr/>
      </w:pPr>
      <w:r w:rsidDel="00000000" w:rsidR="00000000" w:rsidRPr="00000000">
        <w:br w:type="page"/>
      </w:r>
      <w:r w:rsidDel="00000000" w:rsidR="00000000" w:rsidRPr="00000000">
        <w:rPr>
          <w:rtl w:val="0"/>
        </w:rPr>
      </w:r>
    </w:p>
    <w:p w:rsidR="00000000" w:rsidDel="00000000" w:rsidP="00000000" w:rsidRDefault="00000000" w:rsidRPr="00000000" w14:paraId="00000071">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3   Culture of a family vineyard in handover</w:t>
      </w:r>
      <w:r w:rsidDel="00000000" w:rsidR="00000000" w:rsidRPr="00000000">
        <w:rPr>
          <w:rtl w:val="0"/>
        </w:rPr>
      </w:r>
    </w:p>
    <w:tbl>
      <w:tblPr>
        <w:tblStyle w:val="Table9"/>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72">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SCENARIO</w:t>
            </w:r>
            <w:r w:rsidDel="00000000" w:rsidR="00000000" w:rsidRPr="00000000">
              <w:rPr>
                <w:rtl w:val="0"/>
              </w:rPr>
            </w:r>
          </w:p>
          <w:p w:rsidR="00000000" w:rsidDel="00000000" w:rsidP="00000000" w:rsidRDefault="00000000" w:rsidRPr="00000000" w14:paraId="00000073">
            <w:pPr>
              <w:spacing w:after="40" w:before="0" w:line="278.00000000000006" w:lineRule="auto"/>
              <w:rPr/>
            </w:pPr>
            <w:r w:rsidDel="00000000" w:rsidR="00000000" w:rsidRPr="00000000">
              <w:rPr>
                <w:rFonts w:ascii="Calibri" w:cs="Calibri" w:eastAsia="Calibri" w:hAnsi="Calibri"/>
                <w:b w:val="0"/>
                <w:bCs w:val="0"/>
                <w:smallCaps w:val="0"/>
                <w:color w:val="000000"/>
                <w:sz w:val="22"/>
                <w:szCs w:val="22"/>
                <w:rtl w:val="0"/>
              </w:rPr>
              <w:t xml:space="preserve">A family run Welsh vineyard is being handed to the next generation. You want to understand the culture of the business and how that culture is being remade through the handover. You can spend extended time on site.</w:t>
            </w:r>
            <w:r w:rsidDel="00000000" w:rsidR="00000000" w:rsidRPr="00000000">
              <w:rPr>
                <w:rtl w:val="0"/>
              </w:rPr>
            </w:r>
          </w:p>
        </w:tc>
      </w:tr>
    </w:tbl>
    <w:p w:rsidR="00000000" w:rsidDel="00000000" w:rsidP="00000000" w:rsidRDefault="00000000" w:rsidRPr="00000000" w14:paraId="00000074">
      <w:pPr>
        <w:spacing w:after="50" w:before="120" w:lineRule="auto"/>
        <w:rPr/>
      </w:pPr>
      <w:r w:rsidDel="00000000" w:rsidR="00000000" w:rsidRPr="00000000">
        <w:rPr>
          <w:rFonts w:ascii="Calibri" w:cs="Calibri" w:eastAsia="Calibri" w:hAnsi="Calibri"/>
          <w:b w:val="1"/>
          <w:bCs w:val="1"/>
          <w:smallCaps w:val="0"/>
          <w:color w:val="000000"/>
          <w:sz w:val="22"/>
          <w:szCs w:val="22"/>
          <w:rtl w:val="0"/>
        </w:rPr>
        <w:t xml:space="preserve">Prompts to get you moving</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2" w:lineRule="auto"/>
        <w:ind w:left="540" w:right="0" w:hanging="300"/>
        <w:jc w:val="left"/>
        <w:rPr/>
      </w:pPr>
      <w:r w:rsidDel="00000000" w:rsidR="00000000" w:rsidRPr="00000000">
        <w:rPr>
          <w:rFonts w:ascii="Calibri" w:cs="Calibri" w:eastAsia="Calibri" w:hAnsi="Calibri"/>
          <w:b w:val="0"/>
          <w:bCs w:val="0"/>
          <w:i w:val="0"/>
          <w:iCs w:val="0"/>
          <w:smallCaps w:val="0"/>
          <w:strike w:val="0"/>
          <w:color w:val="1e2a44"/>
          <w:sz w:val="22"/>
          <w:szCs w:val="22"/>
          <w:u w:val="none"/>
          <w:shd w:fill="auto" w:val="clear"/>
          <w:vertAlign w:val="baseline"/>
          <w:rtl w:val="0"/>
        </w:rPr>
        <w:t xml:space="preserve">Culture studied from the inside, over time, points to which methodology? What does extended time on site let you do?</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2" w:lineRule="auto"/>
        <w:ind w:left="540" w:right="0" w:hanging="300"/>
        <w:jc w:val="left"/>
        <w:rPr/>
      </w:pPr>
      <w:r w:rsidDel="00000000" w:rsidR="00000000" w:rsidRPr="00000000">
        <w:rPr>
          <w:rFonts w:ascii="Calibri" w:cs="Calibri" w:eastAsia="Calibri" w:hAnsi="Calibri"/>
          <w:b w:val="0"/>
          <w:bCs w:val="0"/>
          <w:i w:val="0"/>
          <w:iCs w:val="0"/>
          <w:smallCaps w:val="0"/>
          <w:strike w:val="0"/>
          <w:color w:val="1e2a44"/>
          <w:sz w:val="22"/>
          <w:szCs w:val="22"/>
          <w:u w:val="none"/>
          <w:shd w:fill="auto" w:val="clear"/>
          <w:vertAlign w:val="baseline"/>
          <w:rtl w:val="0"/>
        </w:rPr>
        <w:t xml:space="preserve">Is the bounded handover itself the object (a case), or is the shared way of life the object (a culture)? Your answer changes the methodology.</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72" w:lineRule="auto"/>
        <w:ind w:left="540" w:right="0" w:hanging="300"/>
        <w:jc w:val="left"/>
        <w:rPr/>
      </w:pPr>
      <w:r w:rsidDel="00000000" w:rsidR="00000000" w:rsidRPr="00000000">
        <w:rPr>
          <w:rFonts w:ascii="Calibri" w:cs="Calibri" w:eastAsia="Calibri" w:hAnsi="Calibri"/>
          <w:b w:val="0"/>
          <w:bCs w:val="0"/>
          <w:i w:val="0"/>
          <w:iCs w:val="0"/>
          <w:smallCaps w:val="0"/>
          <w:strike w:val="0"/>
          <w:color w:val="1e2a44"/>
          <w:sz w:val="22"/>
          <w:szCs w:val="22"/>
          <w:u w:val="none"/>
          <w:shd w:fill="auto" w:val="clear"/>
          <w:vertAlign w:val="baseline"/>
          <w:rtl w:val="0"/>
        </w:rPr>
        <w:t xml:space="preserve">Which methods let you see practices, not just hear opinions?</w:t>
      </w:r>
      <w:r w:rsidDel="00000000" w:rsidR="00000000" w:rsidRPr="00000000">
        <w:rPr>
          <w:rtl w:val="0"/>
        </w:rPr>
      </w:r>
    </w:p>
    <w:p w:rsidR="00000000" w:rsidDel="00000000" w:rsidP="00000000" w:rsidRDefault="00000000" w:rsidRPr="00000000" w14:paraId="00000078">
      <w:pPr>
        <w:spacing w:after="40" w:lineRule="auto"/>
        <w:rPr/>
      </w:pPr>
      <w:r w:rsidDel="00000000" w:rsidR="00000000" w:rsidRPr="00000000">
        <w:rPr>
          <w:rtl w:val="0"/>
        </w:rPr>
      </w:r>
    </w:p>
    <w:tbl>
      <w:tblPr>
        <w:tblStyle w:val="Table10"/>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0"/>
        <w:gridCol w:w="6126"/>
        <w:tblGridChange w:id="0">
          <w:tblGrid>
            <w:gridCol w:w="2900"/>
            <w:gridCol w:w="61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79">
            <w:pPr>
              <w:rPr/>
            </w:pPr>
            <w:r w:rsidDel="00000000" w:rsidR="00000000" w:rsidRPr="00000000">
              <w:rPr>
                <w:rFonts w:ascii="Calibri" w:cs="Calibri" w:eastAsia="Calibri" w:hAnsi="Calibri"/>
                <w:b w:val="1"/>
                <w:bCs w:val="1"/>
                <w:color w:val="000000"/>
                <w:sz w:val="19"/>
                <w:szCs w:val="19"/>
                <w:rtl w:val="0"/>
              </w:rPr>
              <w:t xml:space="preserve">Your decision</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7A">
            <w:pPr>
              <w:rPr/>
            </w:pPr>
            <w:r w:rsidDel="00000000" w:rsidR="00000000" w:rsidRPr="00000000">
              <w:rPr>
                <w:rFonts w:ascii="Calibri" w:cs="Calibri" w:eastAsia="Calibri" w:hAnsi="Calibri"/>
                <w:b w:val="1"/>
                <w:bCs w:val="1"/>
                <w:color w:val="000000"/>
                <w:sz w:val="19"/>
                <w:szCs w:val="19"/>
                <w:rtl w:val="0"/>
              </w:rPr>
              <w:t xml:space="preserve">Your reasoning and justification</w:t>
            </w: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7B">
            <w:pPr>
              <w:spacing w:line="264" w:lineRule="auto"/>
              <w:rPr/>
            </w:pPr>
            <w:r w:rsidDel="00000000" w:rsidR="00000000" w:rsidRPr="00000000">
              <w:rPr>
                <w:rFonts w:ascii="Calibri" w:cs="Calibri" w:eastAsia="Calibri" w:hAnsi="Calibri"/>
                <w:b w:val="1"/>
                <w:bCs w:val="1"/>
                <w:color w:val="000000"/>
                <w:sz w:val="18"/>
                <w:szCs w:val="18"/>
                <w:rtl w:val="0"/>
              </w:rPr>
              <w:t xml:space="preserve">Paradigm (which Alien, and why)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7C">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7D">
            <w:pPr>
              <w:spacing w:line="264" w:lineRule="auto"/>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7E">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7F">
            <w:pPr>
              <w:spacing w:line="264" w:lineRule="auto"/>
              <w:rPr/>
            </w:pPr>
            <w:r w:rsidDel="00000000" w:rsidR="00000000" w:rsidRPr="00000000">
              <w:rPr>
                <w:rFonts w:ascii="Calibri" w:cs="Calibri" w:eastAsia="Calibri" w:hAnsi="Calibri"/>
                <w:b w:val="1"/>
                <w:bCs w:val="1"/>
                <w:color w:val="000000"/>
                <w:sz w:val="18"/>
                <w:szCs w:val="18"/>
                <w:rtl w:val="0"/>
              </w:rPr>
              <w:t xml:space="preserve">Method(s) of generating data</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80">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81">
            <w:pPr>
              <w:spacing w:line="264" w:lineRule="auto"/>
              <w:rPr/>
            </w:pPr>
            <w:r w:rsidDel="00000000" w:rsidR="00000000" w:rsidRPr="00000000">
              <w:rPr>
                <w:rFonts w:ascii="Calibri" w:cs="Calibri" w:eastAsia="Calibri" w:hAnsi="Calibri"/>
                <w:b w:val="1"/>
                <w:bCs w:val="1"/>
                <w:color w:val="000000"/>
                <w:sz w:val="18"/>
                <w:szCs w:val="18"/>
                <w:rtl w:val="0"/>
              </w:rPr>
              <w:t xml:space="preserve">Sampling logic</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82">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83">
            <w:pPr>
              <w:spacing w:line="264" w:lineRule="auto"/>
              <w:rPr/>
            </w:pPr>
            <w:r w:rsidDel="00000000" w:rsidR="00000000" w:rsidRPr="00000000">
              <w:rPr>
                <w:rFonts w:ascii="Calibri" w:cs="Calibri" w:eastAsia="Calibri" w:hAnsi="Calibri"/>
                <w:b w:val="1"/>
                <w:bCs w:val="1"/>
                <w:color w:val="000000"/>
                <w:sz w:val="18"/>
                <w:szCs w:val="18"/>
                <w:rtl w:val="0"/>
              </w:rPr>
              <w:t xml:space="preserve">Analysis 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84">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85">
            <w:pPr>
              <w:spacing w:line="264" w:lineRule="auto"/>
              <w:rPr/>
            </w:pPr>
            <w:r w:rsidDel="00000000" w:rsidR="00000000" w:rsidRPr="00000000">
              <w:rPr>
                <w:rFonts w:ascii="Calibri" w:cs="Calibri" w:eastAsia="Calibri" w:hAnsi="Calibri"/>
                <w:b w:val="1"/>
                <w:bCs w:val="1"/>
                <w:color w:val="000000"/>
                <w:sz w:val="18"/>
                <w:szCs w:val="18"/>
                <w:rtl w:val="0"/>
              </w:rPr>
              <w:t xml:space="preserve">The biggest risk to coherence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86">
            <w:pPr>
              <w:spacing w:line="276" w:lineRule="auto"/>
              <w:rPr/>
            </w:pPr>
            <w:r w:rsidDel="00000000" w:rsidR="00000000" w:rsidRPr="00000000">
              <w:rPr>
                <w:rtl w:val="0"/>
              </w:rPr>
            </w:r>
          </w:p>
        </w:tc>
      </w:tr>
    </w:tbl>
    <w:p w:rsidR="00000000" w:rsidDel="00000000" w:rsidP="00000000" w:rsidRDefault="00000000" w:rsidRPr="00000000" w14:paraId="00000087">
      <w:pPr>
        <w:rPr/>
      </w:pPr>
      <w:r w:rsidDel="00000000" w:rsidR="00000000" w:rsidRPr="00000000">
        <w:br w:type="page"/>
      </w:r>
      <w:r w:rsidDel="00000000" w:rsidR="00000000" w:rsidRPr="00000000">
        <w:rPr>
          <w:rtl w:val="0"/>
        </w:rPr>
      </w:r>
    </w:p>
    <w:tbl>
      <w:tblPr>
        <w:tblStyle w:val="Table1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000000" w:space="0" w:sz="4" w:val="single"/>
              <w:left w:color="000000" w:space="0" w:sz="4" w:val="single"/>
              <w:bottom w:color="595959" w:space="0" w:sz="24" w:val="single"/>
              <w:right w:color="000000" w:space="0" w:sz="4" w:val="single"/>
            </w:tcBorders>
            <w:tcMar>
              <w:top w:w="200.0" w:type="dxa"/>
              <w:left w:w="240.0" w:type="dxa"/>
              <w:bottom w:w="200.0" w:type="dxa"/>
              <w:right w:w="240.0" w:type="dxa"/>
            </w:tcMar>
          </w:tcPr>
          <w:p w:rsidR="00000000" w:rsidDel="00000000" w:rsidP="00000000" w:rsidRDefault="00000000" w:rsidRPr="00000000" w14:paraId="00000088">
            <w:pPr>
              <w:spacing w:after="30" w:lineRule="auto"/>
              <w:rPr/>
            </w:pPr>
            <w:r w:rsidDel="00000000" w:rsidR="00000000" w:rsidRPr="00000000">
              <w:rPr>
                <w:rFonts w:ascii="Calibri" w:cs="Calibri" w:eastAsia="Calibri" w:hAnsi="Calibri"/>
                <w:b w:val="1"/>
                <w:bCs w:val="1"/>
                <w:smallCaps w:val="1"/>
                <w:color w:val="595959"/>
                <w:sz w:val="18"/>
                <w:szCs w:val="18"/>
                <w:rtl w:val="0"/>
              </w:rPr>
              <w:t xml:space="preserve">●  LEVEL 2</w:t>
            </w:r>
            <w:r w:rsidDel="00000000" w:rsidR="00000000" w:rsidRPr="00000000">
              <w:rPr>
                <w:rtl w:val="0"/>
              </w:rPr>
            </w:r>
          </w:p>
          <w:p w:rsidR="00000000" w:rsidDel="00000000" w:rsidP="00000000" w:rsidRDefault="00000000" w:rsidRPr="00000000" w14:paraId="00000089">
            <w:pPr>
              <w:spacing w:after="40" w:lineRule="auto"/>
              <w:rPr/>
            </w:pPr>
            <w:r w:rsidDel="00000000" w:rsidR="00000000" w:rsidRPr="00000000">
              <w:rPr>
                <w:rFonts w:ascii="Cambria" w:cs="Cambria" w:eastAsia="Cambria" w:hAnsi="Cambria"/>
                <w:b w:val="1"/>
                <w:bCs w:val="1"/>
                <w:color w:val="000000"/>
                <w:sz w:val="30"/>
                <w:szCs w:val="30"/>
                <w:rtl w:val="0"/>
              </w:rPr>
              <w:t xml:space="preserve">Developing</w:t>
            </w:r>
            <w:r w:rsidDel="00000000" w:rsidR="00000000" w:rsidRPr="00000000">
              <w:rPr>
                <w:rtl w:val="0"/>
              </w:rPr>
            </w:r>
          </w:p>
          <w:p w:rsidR="00000000" w:rsidDel="00000000" w:rsidP="00000000" w:rsidRDefault="00000000" w:rsidRPr="00000000" w14:paraId="0000008A">
            <w:pPr>
              <w:rPr/>
            </w:pPr>
            <w:r w:rsidDel="00000000" w:rsidR="00000000" w:rsidRPr="00000000">
              <w:rPr>
                <w:rFonts w:ascii="Calibri" w:cs="Calibri" w:eastAsia="Calibri" w:hAnsi="Calibri"/>
                <w:color w:val="c8d2e4"/>
                <w:sz w:val="19"/>
                <w:szCs w:val="19"/>
                <w:rtl w:val="0"/>
              </w:rPr>
              <w:t xml:space="preserve">A twist in each task. Choose between defensible options, or find what is broken. Less scaffolding now.</w:t>
            </w:r>
            <w:r w:rsidDel="00000000" w:rsidR="00000000" w:rsidRPr="00000000">
              <w:rPr>
                <w:rtl w:val="0"/>
              </w:rPr>
            </w:r>
          </w:p>
        </w:tc>
      </w:tr>
    </w:tbl>
    <w:p w:rsidR="00000000" w:rsidDel="00000000" w:rsidP="00000000" w:rsidRDefault="00000000" w:rsidRPr="00000000" w14:paraId="0000008B">
      <w:pPr>
        <w:spacing w:after="120" w:lineRule="auto"/>
        <w:rPr/>
      </w:pPr>
      <w:r w:rsidDel="00000000" w:rsidR="00000000" w:rsidRPr="00000000">
        <w:rPr>
          <w:rtl w:val="0"/>
        </w:rPr>
      </w:r>
    </w:p>
    <w:p w:rsidR="00000000" w:rsidDel="00000000" w:rsidP="00000000" w:rsidRDefault="00000000" w:rsidRPr="00000000" w14:paraId="0000008C">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4   Late payment stress: choose and justify</w:t>
      </w:r>
      <w:r w:rsidDel="00000000" w:rsidR="00000000" w:rsidRPr="00000000">
        <w:rPr>
          <w:rtl w:val="0"/>
        </w:rPr>
      </w:r>
    </w:p>
    <w:tbl>
      <w:tblPr>
        <w:tblStyle w:val="Table1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8D">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SCENARIO</w:t>
            </w:r>
            <w:r w:rsidDel="00000000" w:rsidR="00000000" w:rsidRPr="00000000">
              <w:rPr>
                <w:rtl w:val="0"/>
              </w:rPr>
            </w:r>
          </w:p>
          <w:p w:rsidR="00000000" w:rsidDel="00000000" w:rsidP="00000000" w:rsidRDefault="00000000" w:rsidRPr="00000000" w14:paraId="0000008E">
            <w:pPr>
              <w:spacing w:after="40" w:before="0" w:line="278.00000000000006" w:lineRule="auto"/>
              <w:rPr/>
            </w:pPr>
            <w:r w:rsidDel="00000000" w:rsidR="00000000" w:rsidRPr="00000000">
              <w:rPr>
                <w:rFonts w:ascii="Calibri" w:cs="Calibri" w:eastAsia="Calibri" w:hAnsi="Calibri"/>
                <w:b w:val="0"/>
                <w:bCs w:val="0"/>
                <w:smallCaps w:val="0"/>
                <w:color w:val="000000"/>
                <w:sz w:val="22"/>
                <w:szCs w:val="22"/>
                <w:rtl w:val="0"/>
              </w:rPr>
              <w:t xml:space="preserve">You want to study the stress that late payment causes small business owners. There are two honest ways to frame it. (a) The lived experience of a few owners, examined in depth. (b) A broader account of how owners across a sector talk about and manage that stress.</w:t>
            </w:r>
            <w:r w:rsidDel="00000000" w:rsidR="00000000" w:rsidRPr="00000000">
              <w:rPr>
                <w:rtl w:val="0"/>
              </w:rPr>
            </w:r>
          </w:p>
        </w:tc>
      </w:tr>
    </w:tbl>
    <w:p w:rsidR="00000000" w:rsidDel="00000000" w:rsidP="00000000" w:rsidRDefault="00000000" w:rsidRPr="00000000" w14:paraId="0000008F">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Choose one framing. Name the methodology and analysis each implies, say what each one buys you and what it costs you, then commit.</w:t>
      </w:r>
      <w:r w:rsidDel="00000000" w:rsidR="00000000" w:rsidRPr="00000000">
        <w:rPr>
          <w:rtl w:val="0"/>
        </w:rPr>
      </w:r>
    </w:p>
    <w:tbl>
      <w:tblPr>
        <w:tblStyle w:val="Table1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090">
            <w:pPr>
              <w:spacing w:after="20" w:lineRule="auto"/>
              <w:rPr/>
            </w:pPr>
            <w:r w:rsidDel="00000000" w:rsidR="00000000" w:rsidRPr="00000000">
              <w:rPr>
                <w:rFonts w:ascii="Calibri" w:cs="Calibri" w:eastAsia="Calibri" w:hAnsi="Calibri"/>
                <w:color w:val="595959"/>
                <w:sz w:val="18"/>
                <w:szCs w:val="18"/>
                <w:rtl w:val="0"/>
              </w:rPr>
              <w:t xml:space="preserve">Frame (a) implies ... and buys ... but costs ...   Frame (b) implies ... and buys ... but costs ...   I choose ... because ...</w:t>
            </w:r>
            <w:r w:rsidDel="00000000" w:rsidR="00000000" w:rsidRPr="00000000">
              <w:rPr>
                <w:rtl w:val="0"/>
              </w:rPr>
            </w:r>
          </w:p>
          <w:p w:rsidR="00000000" w:rsidDel="00000000" w:rsidP="00000000" w:rsidRDefault="00000000" w:rsidRPr="00000000" w14:paraId="00000091">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92">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93">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94">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95">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96">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097">
      <w:pPr>
        <w:spacing w:after="40" w:lineRule="auto"/>
        <w:rPr/>
      </w:pPr>
      <w:r w:rsidDel="00000000" w:rsidR="00000000" w:rsidRPr="00000000">
        <w:rPr>
          <w:rtl w:val="0"/>
        </w:rPr>
      </w:r>
    </w:p>
    <w:tbl>
      <w:tblPr>
        <w:tblStyle w:val="Table1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0"/>
        <w:gridCol w:w="6126"/>
        <w:tblGridChange w:id="0">
          <w:tblGrid>
            <w:gridCol w:w="2900"/>
            <w:gridCol w:w="61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98">
            <w:pPr>
              <w:rPr/>
            </w:pPr>
            <w:r w:rsidDel="00000000" w:rsidR="00000000" w:rsidRPr="00000000">
              <w:rPr>
                <w:rFonts w:ascii="Calibri" w:cs="Calibri" w:eastAsia="Calibri" w:hAnsi="Calibri"/>
                <w:b w:val="1"/>
                <w:bCs w:val="1"/>
                <w:color w:val="000000"/>
                <w:sz w:val="19"/>
                <w:szCs w:val="19"/>
                <w:rtl w:val="0"/>
              </w:rPr>
              <w:t xml:space="preserve">Your decision</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99">
            <w:pPr>
              <w:rPr/>
            </w:pPr>
            <w:r w:rsidDel="00000000" w:rsidR="00000000" w:rsidRPr="00000000">
              <w:rPr>
                <w:rFonts w:ascii="Calibri" w:cs="Calibri" w:eastAsia="Calibri" w:hAnsi="Calibri"/>
                <w:b w:val="1"/>
                <w:bCs w:val="1"/>
                <w:color w:val="000000"/>
                <w:sz w:val="19"/>
                <w:szCs w:val="19"/>
                <w:rtl w:val="0"/>
              </w:rPr>
              <w:t xml:space="preserve">Your reasoning and justification</w:t>
            </w: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9A">
            <w:pPr>
              <w:spacing w:line="264" w:lineRule="auto"/>
              <w:rPr/>
            </w:pPr>
            <w:r w:rsidDel="00000000" w:rsidR="00000000" w:rsidRPr="00000000">
              <w:rPr>
                <w:rFonts w:ascii="Calibri" w:cs="Calibri" w:eastAsia="Calibri" w:hAnsi="Calibri"/>
                <w:b w:val="1"/>
                <w:bCs w:val="1"/>
                <w:color w:val="000000"/>
                <w:sz w:val="18"/>
                <w:szCs w:val="18"/>
                <w:rtl w:val="0"/>
              </w:rPr>
              <w:t xml:space="preserve">Paradigm (which Alien, and why)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9B">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9C">
            <w:pPr>
              <w:spacing w:line="264" w:lineRule="auto"/>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9D">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9E">
            <w:pPr>
              <w:spacing w:line="264" w:lineRule="auto"/>
              <w:rPr/>
            </w:pPr>
            <w:r w:rsidDel="00000000" w:rsidR="00000000" w:rsidRPr="00000000">
              <w:rPr>
                <w:rFonts w:ascii="Calibri" w:cs="Calibri" w:eastAsia="Calibri" w:hAnsi="Calibri"/>
                <w:b w:val="1"/>
                <w:bCs w:val="1"/>
                <w:color w:val="000000"/>
                <w:sz w:val="18"/>
                <w:szCs w:val="18"/>
                <w:rtl w:val="0"/>
              </w:rPr>
              <w:t xml:space="preserve">Method(s) of generating data</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9F">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A0">
            <w:pPr>
              <w:spacing w:line="264" w:lineRule="auto"/>
              <w:rPr/>
            </w:pPr>
            <w:r w:rsidDel="00000000" w:rsidR="00000000" w:rsidRPr="00000000">
              <w:rPr>
                <w:rFonts w:ascii="Calibri" w:cs="Calibri" w:eastAsia="Calibri" w:hAnsi="Calibri"/>
                <w:b w:val="1"/>
                <w:bCs w:val="1"/>
                <w:color w:val="000000"/>
                <w:sz w:val="18"/>
                <w:szCs w:val="18"/>
                <w:rtl w:val="0"/>
              </w:rPr>
              <w:t xml:space="preserve">Sampling logic</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A1">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A2">
            <w:pPr>
              <w:spacing w:line="264" w:lineRule="auto"/>
              <w:rPr/>
            </w:pPr>
            <w:r w:rsidDel="00000000" w:rsidR="00000000" w:rsidRPr="00000000">
              <w:rPr>
                <w:rFonts w:ascii="Calibri" w:cs="Calibri" w:eastAsia="Calibri" w:hAnsi="Calibri"/>
                <w:b w:val="1"/>
                <w:bCs w:val="1"/>
                <w:color w:val="000000"/>
                <w:sz w:val="18"/>
                <w:szCs w:val="18"/>
                <w:rtl w:val="0"/>
              </w:rPr>
              <w:t xml:space="preserve">Analysis 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A3">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A4">
            <w:pPr>
              <w:spacing w:line="264" w:lineRule="auto"/>
              <w:rPr/>
            </w:pPr>
            <w:r w:rsidDel="00000000" w:rsidR="00000000" w:rsidRPr="00000000">
              <w:rPr>
                <w:rFonts w:ascii="Calibri" w:cs="Calibri" w:eastAsia="Calibri" w:hAnsi="Calibri"/>
                <w:b w:val="1"/>
                <w:bCs w:val="1"/>
                <w:color w:val="000000"/>
                <w:sz w:val="18"/>
                <w:szCs w:val="18"/>
                <w:rtl w:val="0"/>
              </w:rPr>
              <w:t xml:space="preserve">The biggest risk to coherence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A5">
            <w:pPr>
              <w:spacing w:line="276" w:lineRule="auto"/>
              <w:rPr/>
            </w:pPr>
            <w:r w:rsidDel="00000000" w:rsidR="00000000" w:rsidRPr="00000000">
              <w:rPr>
                <w:rtl w:val="0"/>
              </w:rPr>
            </w:r>
          </w:p>
        </w:tc>
      </w:tr>
    </w:tbl>
    <w:p w:rsidR="00000000" w:rsidDel="00000000" w:rsidP="00000000" w:rsidRDefault="00000000" w:rsidRPr="00000000" w14:paraId="000000A6">
      <w:pPr>
        <w:rPr/>
      </w:pPr>
      <w:r w:rsidDel="00000000" w:rsidR="00000000" w:rsidRPr="00000000">
        <w:br w:type="page"/>
      </w:r>
      <w:r w:rsidDel="00000000" w:rsidR="00000000" w:rsidRPr="00000000">
        <w:rPr>
          <w:rtl w:val="0"/>
        </w:rPr>
      </w:r>
    </w:p>
    <w:p w:rsidR="00000000" w:rsidDel="00000000" w:rsidP="00000000" w:rsidRDefault="00000000" w:rsidRPr="00000000" w14:paraId="000000A7">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5   Spot the slurp and repair it</w:t>
      </w:r>
      <w:r w:rsidDel="00000000" w:rsidR="00000000" w:rsidRPr="00000000">
        <w:rPr>
          <w:rtl w:val="0"/>
        </w:rPr>
      </w:r>
    </w:p>
    <w:p w:rsidR="00000000" w:rsidDel="00000000" w:rsidP="00000000" w:rsidRDefault="00000000" w:rsidRPr="00000000" w14:paraId="000000A8">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The design below is incoherent in several places. Find every break, name it, and repair the whole chain.</w:t>
      </w:r>
      <w:r w:rsidDel="00000000" w:rsidR="00000000" w:rsidRPr="00000000">
        <w:rPr>
          <w:rtl w:val="0"/>
        </w:rPr>
      </w:r>
    </w:p>
    <w:tbl>
      <w:tblPr>
        <w:tblStyle w:val="Table1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A9">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A FLAWED DESIGN SUMMARY</w:t>
            </w:r>
            <w:r w:rsidDel="00000000" w:rsidR="00000000" w:rsidRPr="00000000">
              <w:rPr>
                <w:rtl w:val="0"/>
              </w:rPr>
            </w:r>
          </w:p>
          <w:p w:rsidR="00000000" w:rsidDel="00000000" w:rsidP="00000000" w:rsidRDefault="00000000" w:rsidRPr="00000000" w14:paraId="000000AA">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The study adopts IPA. Thirty two franchisees were interviewed. Themes were counted and reported as percentages. Two researchers coded independently and Cohen's kappa is reported to confirm reliability. The study proposes a predictive model of franchisee satisfaction.</w:t>
            </w:r>
            <w:r w:rsidDel="00000000" w:rsidR="00000000" w:rsidRPr="00000000">
              <w:rPr>
                <w:rtl w:val="0"/>
              </w:rPr>
            </w:r>
          </w:p>
        </w:tc>
      </w:tr>
    </w:tbl>
    <w:p w:rsidR="00000000" w:rsidDel="00000000" w:rsidP="00000000" w:rsidRDefault="00000000" w:rsidRPr="00000000" w14:paraId="000000AB">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List each break, then write a corrected methodology paragraph that holds together.</w:t>
      </w:r>
      <w:r w:rsidDel="00000000" w:rsidR="00000000" w:rsidRPr="00000000">
        <w:rPr>
          <w:rtl w:val="0"/>
        </w:rPr>
      </w:r>
    </w:p>
    <w:tbl>
      <w:tblPr>
        <w:tblStyle w:val="Table1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0AC">
            <w:pPr>
              <w:spacing w:after="20" w:lineRule="auto"/>
              <w:rPr/>
            </w:pPr>
            <w:r w:rsidDel="00000000" w:rsidR="00000000" w:rsidRPr="00000000">
              <w:rPr>
                <w:rFonts w:ascii="Calibri" w:cs="Calibri" w:eastAsia="Calibri" w:hAnsi="Calibri"/>
                <w:color w:val="595959"/>
                <w:sz w:val="18"/>
                <w:szCs w:val="18"/>
                <w:rtl w:val="0"/>
              </w:rPr>
              <w:t xml:space="preserve">The breaks I can see (sample size, counting, reliability, predictive aim) and why each one is a problem ...</w:t>
            </w:r>
            <w:r w:rsidDel="00000000" w:rsidR="00000000" w:rsidRPr="00000000">
              <w:rPr>
                <w:rtl w:val="0"/>
              </w:rPr>
            </w:r>
          </w:p>
          <w:p w:rsidR="00000000" w:rsidDel="00000000" w:rsidP="00000000" w:rsidRDefault="00000000" w:rsidRPr="00000000" w14:paraId="000000AD">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AE">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AF">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B0">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B1">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B2">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0B3">
      <w:pPr>
        <w:spacing w:after="30" w:lineRule="auto"/>
        <w:rPr/>
      </w:pPr>
      <w:r w:rsidDel="00000000" w:rsidR="00000000" w:rsidRPr="00000000">
        <w:rPr>
          <w:rtl w:val="0"/>
        </w:rPr>
      </w:r>
    </w:p>
    <w:tbl>
      <w:tblPr>
        <w:tblStyle w:val="Table1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0B4">
            <w:pPr>
              <w:spacing w:after="20" w:lineRule="auto"/>
              <w:rPr/>
            </w:pPr>
            <w:r w:rsidDel="00000000" w:rsidR="00000000" w:rsidRPr="00000000">
              <w:rPr>
                <w:rFonts w:ascii="Calibri" w:cs="Calibri" w:eastAsia="Calibri" w:hAnsi="Calibri"/>
                <w:color w:val="595959"/>
                <w:sz w:val="18"/>
                <w:szCs w:val="18"/>
                <w:rtl w:val="0"/>
              </w:rPr>
              <w:t xml:space="preserve">My corrected version ...</w:t>
            </w:r>
            <w:r w:rsidDel="00000000" w:rsidR="00000000" w:rsidRPr="00000000">
              <w:rPr>
                <w:rtl w:val="0"/>
              </w:rPr>
            </w:r>
          </w:p>
          <w:p w:rsidR="00000000" w:rsidDel="00000000" w:rsidP="00000000" w:rsidRDefault="00000000" w:rsidRPr="00000000" w14:paraId="000000B5">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B6">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B7">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B8">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B9">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0BA">
      <w:pPr>
        <w:rPr/>
      </w:pPr>
      <w:r w:rsidDel="00000000" w:rsidR="00000000" w:rsidRPr="00000000">
        <w:br w:type="page"/>
      </w:r>
      <w:r w:rsidDel="00000000" w:rsidR="00000000" w:rsidRPr="00000000">
        <w:rPr>
          <w:rtl w:val="0"/>
        </w:rPr>
      </w:r>
    </w:p>
    <w:p w:rsidR="00000000" w:rsidDel="00000000" w:rsidP="00000000" w:rsidRDefault="00000000" w:rsidRPr="00000000" w14:paraId="000000BB">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6   Reframe a question, then align it</w:t>
      </w:r>
      <w:r w:rsidDel="00000000" w:rsidR="00000000" w:rsidRPr="00000000">
        <w:rPr>
          <w:rtl w:val="0"/>
        </w:rPr>
      </w:r>
    </w:p>
    <w:tbl>
      <w:tblPr>
        <w:tblStyle w:val="Table1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BC">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SCENARIO</w:t>
            </w:r>
            <w:r w:rsidDel="00000000" w:rsidR="00000000" w:rsidRPr="00000000">
              <w:rPr>
                <w:rtl w:val="0"/>
              </w:rPr>
            </w:r>
          </w:p>
          <w:p w:rsidR="00000000" w:rsidDel="00000000" w:rsidP="00000000" w:rsidRDefault="00000000" w:rsidRPr="00000000" w14:paraId="000000BD">
            <w:pPr>
              <w:spacing w:after="40" w:before="0" w:line="278.00000000000006" w:lineRule="auto"/>
              <w:rPr/>
            </w:pPr>
            <w:r w:rsidDel="00000000" w:rsidR="00000000" w:rsidRPr="00000000">
              <w:rPr>
                <w:rFonts w:ascii="Calibri" w:cs="Calibri" w:eastAsia="Calibri" w:hAnsi="Calibri"/>
                <w:b w:val="0"/>
                <w:bCs w:val="0"/>
                <w:smallCaps w:val="0"/>
                <w:color w:val="000000"/>
                <w:sz w:val="22"/>
                <w:szCs w:val="22"/>
                <w:rtl w:val="0"/>
              </w:rPr>
              <w:t xml:space="preserve">A sponsor hands you this question: what factors cause employee disengagement in hybrid teams? As written, it points away from qualitative work.</w:t>
            </w:r>
            <w:r w:rsidDel="00000000" w:rsidR="00000000" w:rsidRPr="00000000">
              <w:rPr>
                <w:rtl w:val="0"/>
              </w:rPr>
            </w:r>
          </w:p>
        </w:tc>
      </w:tr>
    </w:tbl>
    <w:p w:rsidR="00000000" w:rsidDel="00000000" w:rsidP="00000000" w:rsidRDefault="00000000" w:rsidRPr="00000000" w14:paraId="000000BE">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Rewrite it as a defensible qualitative question. Name the Alien the new version implies, then align methodology, method and analysis to it.</w:t>
      </w:r>
      <w:r w:rsidDel="00000000" w:rsidR="00000000" w:rsidRPr="00000000">
        <w:rPr>
          <w:rtl w:val="0"/>
        </w:rPr>
      </w:r>
    </w:p>
    <w:tbl>
      <w:tblPr>
        <w:tblStyle w:val="Table19"/>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0BF">
            <w:pPr>
              <w:spacing w:after="20" w:lineRule="auto"/>
              <w:rPr/>
            </w:pPr>
            <w:r w:rsidDel="00000000" w:rsidR="00000000" w:rsidRPr="00000000">
              <w:rPr>
                <w:rFonts w:ascii="Calibri" w:cs="Calibri" w:eastAsia="Calibri" w:hAnsi="Calibri"/>
                <w:color w:val="595959"/>
                <w:sz w:val="18"/>
                <w:szCs w:val="18"/>
                <w:rtl w:val="0"/>
              </w:rPr>
              <w:t xml:space="preserve">My qualitative rewrite of the question ...</w:t>
            </w:r>
            <w:r w:rsidDel="00000000" w:rsidR="00000000" w:rsidRPr="00000000">
              <w:rPr>
                <w:rtl w:val="0"/>
              </w:rPr>
            </w:r>
          </w:p>
          <w:p w:rsidR="00000000" w:rsidDel="00000000" w:rsidP="00000000" w:rsidRDefault="00000000" w:rsidRPr="00000000" w14:paraId="000000C0">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C1">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C2">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0C3">
      <w:pPr>
        <w:spacing w:after="30" w:lineRule="auto"/>
        <w:rPr/>
      </w:pPr>
      <w:r w:rsidDel="00000000" w:rsidR="00000000" w:rsidRPr="00000000">
        <w:rPr>
          <w:rtl w:val="0"/>
        </w:rPr>
      </w:r>
    </w:p>
    <w:tbl>
      <w:tblPr>
        <w:tblStyle w:val="Table20"/>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0"/>
        <w:gridCol w:w="6126"/>
        <w:tblGridChange w:id="0">
          <w:tblGrid>
            <w:gridCol w:w="2900"/>
            <w:gridCol w:w="61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C4">
            <w:pPr>
              <w:rPr/>
            </w:pPr>
            <w:r w:rsidDel="00000000" w:rsidR="00000000" w:rsidRPr="00000000">
              <w:rPr>
                <w:rFonts w:ascii="Calibri" w:cs="Calibri" w:eastAsia="Calibri" w:hAnsi="Calibri"/>
                <w:b w:val="1"/>
                <w:bCs w:val="1"/>
                <w:color w:val="000000"/>
                <w:sz w:val="19"/>
                <w:szCs w:val="19"/>
                <w:rtl w:val="0"/>
              </w:rPr>
              <w:t xml:space="preserve">Your decision</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C5">
            <w:pPr>
              <w:rPr/>
            </w:pPr>
            <w:r w:rsidDel="00000000" w:rsidR="00000000" w:rsidRPr="00000000">
              <w:rPr>
                <w:rFonts w:ascii="Calibri" w:cs="Calibri" w:eastAsia="Calibri" w:hAnsi="Calibri"/>
                <w:b w:val="1"/>
                <w:bCs w:val="1"/>
                <w:color w:val="000000"/>
                <w:sz w:val="19"/>
                <w:szCs w:val="19"/>
                <w:rtl w:val="0"/>
              </w:rPr>
              <w:t xml:space="preserve">Your reasoning and justification</w:t>
            </w: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6">
            <w:pPr>
              <w:spacing w:line="264" w:lineRule="auto"/>
              <w:rPr/>
            </w:pPr>
            <w:r w:rsidDel="00000000" w:rsidR="00000000" w:rsidRPr="00000000">
              <w:rPr>
                <w:rFonts w:ascii="Calibri" w:cs="Calibri" w:eastAsia="Calibri" w:hAnsi="Calibri"/>
                <w:b w:val="1"/>
                <w:bCs w:val="1"/>
                <w:color w:val="000000"/>
                <w:sz w:val="18"/>
                <w:szCs w:val="18"/>
                <w:rtl w:val="0"/>
              </w:rPr>
              <w:t xml:space="preserve">Paradigm (which Alien, and why)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7">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8">
            <w:pPr>
              <w:spacing w:line="264" w:lineRule="auto"/>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9">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A">
            <w:pPr>
              <w:spacing w:line="264" w:lineRule="auto"/>
              <w:rPr/>
            </w:pPr>
            <w:r w:rsidDel="00000000" w:rsidR="00000000" w:rsidRPr="00000000">
              <w:rPr>
                <w:rFonts w:ascii="Calibri" w:cs="Calibri" w:eastAsia="Calibri" w:hAnsi="Calibri"/>
                <w:b w:val="1"/>
                <w:bCs w:val="1"/>
                <w:color w:val="000000"/>
                <w:sz w:val="18"/>
                <w:szCs w:val="18"/>
                <w:rtl w:val="0"/>
              </w:rPr>
              <w:t xml:space="preserve">Method(s) of generating data</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B">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C">
            <w:pPr>
              <w:spacing w:line="264" w:lineRule="auto"/>
              <w:rPr/>
            </w:pPr>
            <w:r w:rsidDel="00000000" w:rsidR="00000000" w:rsidRPr="00000000">
              <w:rPr>
                <w:rFonts w:ascii="Calibri" w:cs="Calibri" w:eastAsia="Calibri" w:hAnsi="Calibri"/>
                <w:b w:val="1"/>
                <w:bCs w:val="1"/>
                <w:color w:val="000000"/>
                <w:sz w:val="18"/>
                <w:szCs w:val="18"/>
                <w:rtl w:val="0"/>
              </w:rPr>
              <w:t xml:space="preserve">Sampling logic</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D">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E">
            <w:pPr>
              <w:spacing w:line="264" w:lineRule="auto"/>
              <w:rPr/>
            </w:pPr>
            <w:r w:rsidDel="00000000" w:rsidR="00000000" w:rsidRPr="00000000">
              <w:rPr>
                <w:rFonts w:ascii="Calibri" w:cs="Calibri" w:eastAsia="Calibri" w:hAnsi="Calibri"/>
                <w:b w:val="1"/>
                <w:bCs w:val="1"/>
                <w:color w:val="000000"/>
                <w:sz w:val="18"/>
                <w:szCs w:val="18"/>
                <w:rtl w:val="0"/>
              </w:rPr>
              <w:t xml:space="preserve">Analysis 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CF">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D0">
            <w:pPr>
              <w:spacing w:line="264" w:lineRule="auto"/>
              <w:rPr/>
            </w:pPr>
            <w:r w:rsidDel="00000000" w:rsidR="00000000" w:rsidRPr="00000000">
              <w:rPr>
                <w:rFonts w:ascii="Calibri" w:cs="Calibri" w:eastAsia="Calibri" w:hAnsi="Calibri"/>
                <w:b w:val="1"/>
                <w:bCs w:val="1"/>
                <w:color w:val="000000"/>
                <w:sz w:val="18"/>
                <w:szCs w:val="18"/>
                <w:rtl w:val="0"/>
              </w:rPr>
              <w:t xml:space="preserve">The biggest risk to coherence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D1">
            <w:pPr>
              <w:spacing w:line="276" w:lineRule="auto"/>
              <w:rPr/>
            </w:pPr>
            <w:r w:rsidDel="00000000" w:rsidR="00000000" w:rsidRPr="00000000">
              <w:rPr>
                <w:rtl w:val="0"/>
              </w:rPr>
            </w:r>
          </w:p>
        </w:tc>
      </w:tr>
    </w:tbl>
    <w:p w:rsidR="00000000" w:rsidDel="00000000" w:rsidP="00000000" w:rsidRDefault="00000000" w:rsidRPr="00000000" w14:paraId="000000D2">
      <w:pPr>
        <w:rPr/>
      </w:pPr>
      <w:r w:rsidDel="00000000" w:rsidR="00000000" w:rsidRPr="00000000">
        <w:br w:type="page"/>
      </w:r>
      <w:r w:rsidDel="00000000" w:rsidR="00000000" w:rsidRPr="00000000">
        <w:rPr>
          <w:rtl w:val="0"/>
        </w:rPr>
      </w:r>
    </w:p>
    <w:tbl>
      <w:tblPr>
        <w:tblStyle w:val="Table2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000000" w:space="0" w:sz="4" w:val="single"/>
              <w:left w:color="000000" w:space="0" w:sz="4" w:val="single"/>
              <w:bottom w:color="595959" w:space="0" w:sz="24" w:val="single"/>
              <w:right w:color="000000" w:space="0" w:sz="4" w:val="single"/>
            </w:tcBorders>
            <w:tcMar>
              <w:top w:w="200.0" w:type="dxa"/>
              <w:left w:w="240.0" w:type="dxa"/>
              <w:bottom w:w="200.0" w:type="dxa"/>
              <w:right w:w="240.0" w:type="dxa"/>
            </w:tcMar>
          </w:tcPr>
          <w:p w:rsidR="00000000" w:rsidDel="00000000" w:rsidP="00000000" w:rsidRDefault="00000000" w:rsidRPr="00000000" w14:paraId="000000D3">
            <w:pPr>
              <w:spacing w:after="30" w:lineRule="auto"/>
              <w:rPr/>
            </w:pPr>
            <w:r w:rsidDel="00000000" w:rsidR="00000000" w:rsidRPr="00000000">
              <w:rPr>
                <w:rFonts w:ascii="Calibri" w:cs="Calibri" w:eastAsia="Calibri" w:hAnsi="Calibri"/>
                <w:b w:val="1"/>
                <w:bCs w:val="1"/>
                <w:smallCaps w:val="1"/>
                <w:color w:val="595959"/>
                <w:sz w:val="18"/>
                <w:szCs w:val="18"/>
                <w:rtl w:val="0"/>
              </w:rPr>
              <w:t xml:space="preserve">●  LEVEL 3</w:t>
            </w:r>
            <w:r w:rsidDel="00000000" w:rsidR="00000000" w:rsidRPr="00000000">
              <w:rPr>
                <w:rtl w:val="0"/>
              </w:rPr>
            </w:r>
          </w:p>
          <w:p w:rsidR="00000000" w:rsidDel="00000000" w:rsidP="00000000" w:rsidRDefault="00000000" w:rsidRPr="00000000" w14:paraId="000000D4">
            <w:pPr>
              <w:spacing w:after="40" w:lineRule="auto"/>
              <w:rPr/>
            </w:pPr>
            <w:r w:rsidDel="00000000" w:rsidR="00000000" w:rsidRPr="00000000">
              <w:rPr>
                <w:rFonts w:ascii="Cambria" w:cs="Cambria" w:eastAsia="Cambria" w:hAnsi="Cambria"/>
                <w:b w:val="1"/>
                <w:bCs w:val="1"/>
                <w:color w:val="000000"/>
                <w:sz w:val="30"/>
                <w:szCs w:val="30"/>
                <w:rtl w:val="0"/>
              </w:rPr>
              <w:t xml:space="preserve">Complex</w:t>
            </w:r>
            <w:r w:rsidDel="00000000" w:rsidR="00000000" w:rsidRPr="00000000">
              <w:rPr>
                <w:rtl w:val="0"/>
              </w:rPr>
            </w:r>
          </w:p>
          <w:p w:rsidR="00000000" w:rsidDel="00000000" w:rsidP="00000000" w:rsidRDefault="00000000" w:rsidRPr="00000000" w14:paraId="000000D5">
            <w:pPr>
              <w:rPr/>
            </w:pPr>
            <w:r w:rsidDel="00000000" w:rsidR="00000000" w:rsidRPr="00000000">
              <w:rPr>
                <w:rFonts w:ascii="Calibri" w:cs="Calibri" w:eastAsia="Calibri" w:hAnsi="Calibri"/>
                <w:color w:val="c8d2e4"/>
                <w:sz w:val="19"/>
                <w:szCs w:val="19"/>
                <w:rtl w:val="0"/>
              </w:rPr>
              <w:t xml:space="preserve">Ambiguous, multi part, open ended. Design whole studies and critique others. Scaffolding is sparse.</w:t>
            </w:r>
            <w:r w:rsidDel="00000000" w:rsidR="00000000" w:rsidRPr="00000000">
              <w:rPr>
                <w:rtl w:val="0"/>
              </w:rPr>
            </w:r>
          </w:p>
        </w:tc>
      </w:tr>
    </w:tbl>
    <w:p w:rsidR="00000000" w:rsidDel="00000000" w:rsidP="00000000" w:rsidRDefault="00000000" w:rsidRPr="00000000" w14:paraId="000000D6">
      <w:pPr>
        <w:spacing w:after="120" w:lineRule="auto"/>
        <w:rPr/>
      </w:pPr>
      <w:r w:rsidDel="00000000" w:rsidR="00000000" w:rsidRPr="00000000">
        <w:rPr>
          <w:rtl w:val="0"/>
        </w:rPr>
      </w:r>
    </w:p>
    <w:p w:rsidR="00000000" w:rsidDel="00000000" w:rsidP="00000000" w:rsidRDefault="00000000" w:rsidRPr="00000000" w14:paraId="000000D7">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7   Design a study from a sponsor's brief</w:t>
      </w:r>
      <w:r w:rsidDel="00000000" w:rsidR="00000000" w:rsidRPr="00000000">
        <w:rPr>
          <w:rtl w:val="0"/>
        </w:rPr>
      </w:r>
    </w:p>
    <w:tbl>
      <w:tblPr>
        <w:tblStyle w:val="Table2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D8">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SCENARIO</w:t>
            </w:r>
            <w:r w:rsidDel="00000000" w:rsidR="00000000" w:rsidRPr="00000000">
              <w:rPr>
                <w:rtl w:val="0"/>
              </w:rPr>
            </w:r>
          </w:p>
          <w:p w:rsidR="00000000" w:rsidDel="00000000" w:rsidP="00000000" w:rsidRDefault="00000000" w:rsidRPr="00000000" w14:paraId="000000D9">
            <w:pPr>
              <w:spacing w:after="40" w:before="0" w:line="278.00000000000006" w:lineRule="auto"/>
              <w:rPr/>
            </w:pPr>
            <w:r w:rsidDel="00000000" w:rsidR="00000000" w:rsidRPr="00000000">
              <w:rPr>
                <w:rFonts w:ascii="Calibri" w:cs="Calibri" w:eastAsia="Calibri" w:hAnsi="Calibri"/>
                <w:b w:val="0"/>
                <w:bCs w:val="0"/>
                <w:smallCaps w:val="0"/>
                <w:color w:val="000000"/>
                <w:sz w:val="22"/>
                <w:szCs w:val="22"/>
                <w:rtl w:val="0"/>
              </w:rPr>
              <w:t xml:space="preserve">Your sponsor's brief, in full: we rolled out a wellbeing platform to two thousand warehouse staff and almost nobody uses it. We do not understand why. Find out.</w:t>
            </w:r>
            <w:r w:rsidDel="00000000" w:rsidR="00000000" w:rsidRPr="00000000">
              <w:rPr>
                <w:rtl w:val="0"/>
              </w:rPr>
            </w:r>
          </w:p>
        </w:tc>
      </w:tr>
    </w:tbl>
    <w:p w:rsidR="00000000" w:rsidDel="00000000" w:rsidP="00000000" w:rsidRDefault="00000000" w:rsidRPr="00000000" w14:paraId="000000DA">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There is no methodology in the brief. You supply the whole chain. Decide the Alien, the methodology, the methods, the sampling, the analysis, and how you will judge quality. Then write two sentences on what your design can claim and what it cannot.</w:t>
      </w:r>
      <w:r w:rsidDel="00000000" w:rsidR="00000000" w:rsidRPr="00000000">
        <w:rPr>
          <w:rtl w:val="0"/>
        </w:rPr>
      </w:r>
    </w:p>
    <w:tbl>
      <w:tblPr>
        <w:tblStyle w:val="Table2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0"/>
        <w:gridCol w:w="6126"/>
        <w:tblGridChange w:id="0">
          <w:tblGrid>
            <w:gridCol w:w="2900"/>
            <w:gridCol w:w="61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DB">
            <w:pPr>
              <w:rPr/>
            </w:pPr>
            <w:r w:rsidDel="00000000" w:rsidR="00000000" w:rsidRPr="00000000">
              <w:rPr>
                <w:rFonts w:ascii="Calibri" w:cs="Calibri" w:eastAsia="Calibri" w:hAnsi="Calibri"/>
                <w:b w:val="1"/>
                <w:bCs w:val="1"/>
                <w:color w:val="000000"/>
                <w:sz w:val="19"/>
                <w:szCs w:val="19"/>
                <w:rtl w:val="0"/>
              </w:rPr>
              <w:t xml:space="preserve">Your decision</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0DC">
            <w:pPr>
              <w:rPr/>
            </w:pPr>
            <w:r w:rsidDel="00000000" w:rsidR="00000000" w:rsidRPr="00000000">
              <w:rPr>
                <w:rFonts w:ascii="Calibri" w:cs="Calibri" w:eastAsia="Calibri" w:hAnsi="Calibri"/>
                <w:b w:val="1"/>
                <w:bCs w:val="1"/>
                <w:color w:val="000000"/>
                <w:sz w:val="19"/>
                <w:szCs w:val="19"/>
                <w:rtl w:val="0"/>
              </w:rPr>
              <w:t xml:space="preserve">Your reasoning and justification</w:t>
            </w: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DD">
            <w:pPr>
              <w:spacing w:line="264" w:lineRule="auto"/>
              <w:rPr/>
            </w:pPr>
            <w:r w:rsidDel="00000000" w:rsidR="00000000" w:rsidRPr="00000000">
              <w:rPr>
                <w:rFonts w:ascii="Calibri" w:cs="Calibri" w:eastAsia="Calibri" w:hAnsi="Calibri"/>
                <w:b w:val="1"/>
                <w:bCs w:val="1"/>
                <w:color w:val="000000"/>
                <w:sz w:val="18"/>
                <w:szCs w:val="18"/>
                <w:rtl w:val="0"/>
              </w:rPr>
              <w:t xml:space="preserve">Paradigm (which Alien, and why)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DE">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DF">
            <w:pPr>
              <w:spacing w:line="264" w:lineRule="auto"/>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E0">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E1">
            <w:pPr>
              <w:spacing w:line="264" w:lineRule="auto"/>
              <w:rPr/>
            </w:pPr>
            <w:r w:rsidDel="00000000" w:rsidR="00000000" w:rsidRPr="00000000">
              <w:rPr>
                <w:rFonts w:ascii="Calibri" w:cs="Calibri" w:eastAsia="Calibri" w:hAnsi="Calibri"/>
                <w:b w:val="1"/>
                <w:bCs w:val="1"/>
                <w:color w:val="000000"/>
                <w:sz w:val="18"/>
                <w:szCs w:val="18"/>
                <w:rtl w:val="0"/>
              </w:rPr>
              <w:t xml:space="preserve">Method(s) of generating data</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E2">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E3">
            <w:pPr>
              <w:spacing w:line="264" w:lineRule="auto"/>
              <w:rPr/>
            </w:pPr>
            <w:r w:rsidDel="00000000" w:rsidR="00000000" w:rsidRPr="00000000">
              <w:rPr>
                <w:rFonts w:ascii="Calibri" w:cs="Calibri" w:eastAsia="Calibri" w:hAnsi="Calibri"/>
                <w:b w:val="1"/>
                <w:bCs w:val="1"/>
                <w:color w:val="000000"/>
                <w:sz w:val="18"/>
                <w:szCs w:val="18"/>
                <w:rtl w:val="0"/>
              </w:rPr>
              <w:t xml:space="preserve">Sampling logic</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E4">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E5">
            <w:pPr>
              <w:spacing w:line="264" w:lineRule="auto"/>
              <w:rPr/>
            </w:pPr>
            <w:r w:rsidDel="00000000" w:rsidR="00000000" w:rsidRPr="00000000">
              <w:rPr>
                <w:rFonts w:ascii="Calibri" w:cs="Calibri" w:eastAsia="Calibri" w:hAnsi="Calibri"/>
                <w:b w:val="1"/>
                <w:bCs w:val="1"/>
                <w:color w:val="000000"/>
                <w:sz w:val="18"/>
                <w:szCs w:val="18"/>
                <w:rtl w:val="0"/>
              </w:rPr>
              <w:t xml:space="preserve">Analysis 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E6">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E7">
            <w:pPr>
              <w:spacing w:line="264" w:lineRule="auto"/>
              <w:rPr/>
            </w:pPr>
            <w:r w:rsidDel="00000000" w:rsidR="00000000" w:rsidRPr="00000000">
              <w:rPr>
                <w:rFonts w:ascii="Calibri" w:cs="Calibri" w:eastAsia="Calibri" w:hAnsi="Calibri"/>
                <w:b w:val="1"/>
                <w:bCs w:val="1"/>
                <w:color w:val="000000"/>
                <w:sz w:val="18"/>
                <w:szCs w:val="18"/>
                <w:rtl w:val="0"/>
              </w:rPr>
              <w:t xml:space="preserve">The biggest risk to coherence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0E8">
            <w:pPr>
              <w:spacing w:line="276" w:lineRule="auto"/>
              <w:rPr/>
            </w:pPr>
            <w:r w:rsidDel="00000000" w:rsidR="00000000" w:rsidRPr="00000000">
              <w:rPr>
                <w:rtl w:val="0"/>
              </w:rPr>
            </w:r>
          </w:p>
        </w:tc>
      </w:tr>
    </w:tbl>
    <w:p w:rsidR="00000000" w:rsidDel="00000000" w:rsidP="00000000" w:rsidRDefault="00000000" w:rsidRPr="00000000" w14:paraId="000000E9">
      <w:pPr>
        <w:spacing w:after="30" w:lineRule="auto"/>
        <w:rPr/>
      </w:pPr>
      <w:r w:rsidDel="00000000" w:rsidR="00000000" w:rsidRPr="00000000">
        <w:rPr>
          <w:rtl w:val="0"/>
        </w:rPr>
      </w:r>
    </w:p>
    <w:tbl>
      <w:tblPr>
        <w:tblStyle w:val="Table2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0EA">
            <w:pPr>
              <w:spacing w:after="20" w:lineRule="auto"/>
              <w:rPr/>
            </w:pPr>
            <w:r w:rsidDel="00000000" w:rsidR="00000000" w:rsidRPr="00000000">
              <w:rPr>
                <w:rFonts w:ascii="Calibri" w:cs="Calibri" w:eastAsia="Calibri" w:hAnsi="Calibri"/>
                <w:color w:val="595959"/>
                <w:sz w:val="18"/>
                <w:szCs w:val="18"/>
                <w:rtl w:val="0"/>
              </w:rPr>
              <w:t xml:space="preserve">What this design can claim, and what it cannot ...</w:t>
            </w:r>
            <w:r w:rsidDel="00000000" w:rsidR="00000000" w:rsidRPr="00000000">
              <w:rPr>
                <w:rtl w:val="0"/>
              </w:rPr>
            </w:r>
          </w:p>
          <w:p w:rsidR="00000000" w:rsidDel="00000000" w:rsidP="00000000" w:rsidRDefault="00000000" w:rsidRPr="00000000" w14:paraId="000000EB">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EC">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ED">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EE">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0EF">
      <w:pPr>
        <w:rPr/>
      </w:pPr>
      <w:r w:rsidDel="00000000" w:rsidR="00000000" w:rsidRPr="00000000">
        <w:br w:type="page"/>
      </w:r>
      <w:r w:rsidDel="00000000" w:rsidR="00000000" w:rsidRPr="00000000">
        <w:rPr>
          <w:rtl w:val="0"/>
        </w:rPr>
      </w:r>
    </w:p>
    <w:p w:rsidR="00000000" w:rsidDel="00000000" w:rsidP="00000000" w:rsidRDefault="00000000" w:rsidRPr="00000000" w14:paraId="000000F0">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8   Same data, two analyses</w:t>
      </w:r>
      <w:r w:rsidDel="00000000" w:rsidR="00000000" w:rsidRPr="00000000">
        <w:rPr>
          <w:rtl w:val="0"/>
        </w:rPr>
      </w:r>
    </w:p>
    <w:p w:rsidR="00000000" w:rsidDel="00000000" w:rsidP="00000000" w:rsidRDefault="00000000" w:rsidRPr="00000000" w14:paraId="000000F1">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Read the extract, then plan how two different analyses would treat it.</w:t>
      </w:r>
      <w:r w:rsidDel="00000000" w:rsidR="00000000" w:rsidRPr="00000000">
        <w:rPr>
          <w:rtl w:val="0"/>
        </w:rPr>
      </w:r>
    </w:p>
    <w:tbl>
      <w:tblPr>
        <w:tblStyle w:val="Table2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F2">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EXTRACT  (A WAREHOUSE WORKER ON THE WELLBEING APP)</w:t>
            </w:r>
            <w:r w:rsidDel="00000000" w:rsidR="00000000" w:rsidRPr="00000000">
              <w:rPr>
                <w:rtl w:val="0"/>
              </w:rPr>
            </w:r>
          </w:p>
          <w:p w:rsidR="00000000" w:rsidDel="00000000" w:rsidP="00000000" w:rsidRDefault="00000000" w:rsidRPr="00000000" w14:paraId="000000F3">
            <w:pPr>
              <w:spacing w:after="120" w:before="0" w:line="278.00000000000006" w:lineRule="auto"/>
              <w:rPr/>
            </w:pPr>
            <w:r w:rsidDel="00000000" w:rsidR="00000000" w:rsidRPr="00000000">
              <w:rPr>
                <w:rFonts w:ascii="Calibri" w:cs="Calibri" w:eastAsia="Calibri" w:hAnsi="Calibri"/>
                <w:color w:val="000000"/>
                <w:sz w:val="20"/>
                <w:szCs w:val="20"/>
                <w:rtl w:val="0"/>
              </w:rPr>
              <w:t xml:space="preserve">“They sent us an app for our stress. I downloaded it once. We are short staffed, I am running all shift, when am I meant to do breathing exercises. It felt like they were saying the problem was me.”</w:t>
            </w:r>
            <w:r w:rsidDel="00000000" w:rsidR="00000000" w:rsidRPr="00000000">
              <w:rPr>
                <w:rtl w:val="0"/>
              </w:rPr>
            </w:r>
          </w:p>
        </w:tc>
      </w:tr>
    </w:tbl>
    <w:p w:rsidR="00000000" w:rsidDel="00000000" w:rsidP="00000000" w:rsidRDefault="00000000" w:rsidRPr="00000000" w14:paraId="000000F4">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Plan a thematic analysis and an IPA of this extract. What would each produce? Which fits a brief that wants actionable patterns across the workforce, and which fits a brief that wants deep insight into a few workers' experience? Decide and justify.</w:t>
      </w:r>
      <w:r w:rsidDel="00000000" w:rsidR="00000000" w:rsidRPr="00000000">
        <w:rPr>
          <w:rtl w:val="0"/>
        </w:rPr>
      </w:r>
    </w:p>
    <w:tbl>
      <w:tblPr>
        <w:tblStyle w:val="Table2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0F5">
            <w:pPr>
              <w:spacing w:after="20" w:lineRule="auto"/>
              <w:rPr/>
            </w:pPr>
            <w:r w:rsidDel="00000000" w:rsidR="00000000" w:rsidRPr="00000000">
              <w:rPr>
                <w:rFonts w:ascii="Calibri" w:cs="Calibri" w:eastAsia="Calibri" w:hAnsi="Calibri"/>
                <w:color w:val="595959"/>
                <w:sz w:val="18"/>
                <w:szCs w:val="18"/>
                <w:rtl w:val="0"/>
              </w:rPr>
              <w:t xml:space="preserve">Thematic analysis would produce ...   IPA would produce ...   The right choice for an across the workforce brief is ... because ...</w:t>
            </w:r>
            <w:r w:rsidDel="00000000" w:rsidR="00000000" w:rsidRPr="00000000">
              <w:rPr>
                <w:rtl w:val="0"/>
              </w:rPr>
            </w:r>
          </w:p>
          <w:p w:rsidR="00000000" w:rsidDel="00000000" w:rsidP="00000000" w:rsidRDefault="00000000" w:rsidRPr="00000000" w14:paraId="000000F6">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F7">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F8">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F9">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FA">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FB">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0FC">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0FD">
      <w:pPr>
        <w:rPr/>
      </w:pPr>
      <w:r w:rsidDel="00000000" w:rsidR="00000000" w:rsidRPr="00000000">
        <w:br w:type="page"/>
      </w:r>
      <w:r w:rsidDel="00000000" w:rsidR="00000000" w:rsidRPr="00000000">
        <w:rPr>
          <w:rtl w:val="0"/>
        </w:rPr>
      </w:r>
    </w:p>
    <w:p w:rsidR="00000000" w:rsidDel="00000000" w:rsidP="00000000" w:rsidRDefault="00000000" w:rsidRPr="00000000" w14:paraId="000000FE">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9   Reconcile competing demands</w:t>
      </w:r>
      <w:r w:rsidDel="00000000" w:rsidR="00000000" w:rsidRPr="00000000">
        <w:rPr>
          <w:rtl w:val="0"/>
        </w:rPr>
      </w:r>
    </w:p>
    <w:tbl>
      <w:tblPr>
        <w:tblStyle w:val="Table2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0FF">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SCENARIO</w:t>
            </w:r>
            <w:r w:rsidDel="00000000" w:rsidR="00000000" w:rsidRPr="00000000">
              <w:rPr>
                <w:rtl w:val="0"/>
              </w:rPr>
            </w:r>
          </w:p>
          <w:p w:rsidR="00000000" w:rsidDel="00000000" w:rsidP="00000000" w:rsidRDefault="00000000" w:rsidRPr="00000000" w14:paraId="00000100">
            <w:pPr>
              <w:spacing w:after="40" w:before="0" w:line="278.00000000000006" w:lineRule="auto"/>
              <w:rPr/>
            </w:pPr>
            <w:r w:rsidDel="00000000" w:rsidR="00000000" w:rsidRPr="00000000">
              <w:rPr>
                <w:rFonts w:ascii="Calibri" w:cs="Calibri" w:eastAsia="Calibri" w:hAnsi="Calibri"/>
                <w:b w:val="0"/>
                <w:bCs w:val="0"/>
                <w:smallCaps w:val="0"/>
                <w:color w:val="000000"/>
                <w:sz w:val="22"/>
                <w:szCs w:val="22"/>
                <w:rtl w:val="0"/>
              </w:rPr>
              <w:t xml:space="preserve">Your research question explores the lived experience of redundancy survivors. Your sponsor wants generalisable recommendations, a sample of at least fifty, and numbers for the board.</w:t>
            </w:r>
            <w:r w:rsidDel="00000000" w:rsidR="00000000" w:rsidRPr="00000000">
              <w:rPr>
                <w:rtl w:val="0"/>
              </w:rPr>
            </w:r>
          </w:p>
        </w:tc>
      </w:tr>
    </w:tbl>
    <w:p w:rsidR="00000000" w:rsidDel="00000000" w:rsidP="00000000" w:rsidRDefault="00000000" w:rsidRPr="00000000" w14:paraId="00000101">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These pull in different directions. Reconcile them if you can, or choose, and justify the trade off. State plainly what you would refuse to promise, and why refusing protects the study.</w:t>
      </w:r>
      <w:r w:rsidDel="00000000" w:rsidR="00000000" w:rsidRPr="00000000">
        <w:rPr>
          <w:rtl w:val="0"/>
        </w:rPr>
      </w:r>
    </w:p>
    <w:tbl>
      <w:tblPr>
        <w:tblStyle w:val="Table2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02">
            <w:pPr>
              <w:spacing w:after="20" w:lineRule="auto"/>
              <w:rPr/>
            </w:pPr>
            <w:r w:rsidDel="00000000" w:rsidR="00000000" w:rsidRPr="00000000">
              <w:rPr>
                <w:rFonts w:ascii="Calibri" w:cs="Calibri" w:eastAsia="Calibri" w:hAnsi="Calibri"/>
                <w:color w:val="595959"/>
                <w:sz w:val="18"/>
                <w:szCs w:val="18"/>
                <w:rtl w:val="0"/>
              </w:rPr>
              <w:t xml:space="preserve">Where the tension is ...   How I reconcile or choose ...   What I will not promise, and why ...</w:t>
            </w:r>
            <w:r w:rsidDel="00000000" w:rsidR="00000000" w:rsidRPr="00000000">
              <w:rPr>
                <w:rtl w:val="0"/>
              </w:rPr>
            </w:r>
          </w:p>
          <w:p w:rsidR="00000000" w:rsidDel="00000000" w:rsidP="00000000" w:rsidRDefault="00000000" w:rsidRPr="00000000" w14:paraId="00000103">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04">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05">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06">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07">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08">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09">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0A">
      <w:pPr>
        <w:rPr/>
      </w:pPr>
      <w:r w:rsidDel="00000000" w:rsidR="00000000" w:rsidRPr="00000000">
        <w:br w:type="page"/>
      </w:r>
      <w:r w:rsidDel="00000000" w:rsidR="00000000" w:rsidRPr="00000000">
        <w:rPr>
          <w:rtl w:val="0"/>
        </w:rPr>
      </w:r>
    </w:p>
    <w:p w:rsidR="00000000" w:rsidDel="00000000" w:rsidP="00000000" w:rsidRDefault="00000000" w:rsidRPr="00000000" w14:paraId="0000010B">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10   Critique and rewrite a peer's proposal</w:t>
      </w:r>
      <w:r w:rsidDel="00000000" w:rsidR="00000000" w:rsidRPr="00000000">
        <w:rPr>
          <w:rtl w:val="0"/>
        </w:rPr>
      </w:r>
    </w:p>
    <w:p w:rsidR="00000000" w:rsidDel="00000000" w:rsidP="00000000" w:rsidRDefault="00000000" w:rsidRPr="00000000" w14:paraId="0000010C">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A fellow candidate submits the paragraph below. It breaks in more than one place.</w:t>
      </w:r>
      <w:r w:rsidDel="00000000" w:rsidR="00000000" w:rsidRPr="00000000">
        <w:rPr>
          <w:rtl w:val="0"/>
        </w:rPr>
      </w:r>
    </w:p>
    <w:tbl>
      <w:tblPr>
        <w:tblStyle w:val="Table29"/>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10D">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THE PEER'S METHODOLOGY PARAGRAPH</w:t>
            </w:r>
            <w:r w:rsidDel="00000000" w:rsidR="00000000" w:rsidRPr="00000000">
              <w:rPr>
                <w:rtl w:val="0"/>
              </w:rPr>
            </w:r>
          </w:p>
          <w:p w:rsidR="00000000" w:rsidDel="00000000" w:rsidP="00000000" w:rsidRDefault="00000000" w:rsidRPr="00000000" w14:paraId="0000010E">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This constructionist study uses grounded theory to build a predictive model. A framework drawn from the literature was fixed before data collection. Twenty five participants were interviewed once. Phenomenological themes were validated by a second coder to ensure the findings are objective.</w:t>
            </w:r>
            <w:r w:rsidDel="00000000" w:rsidR="00000000" w:rsidRPr="00000000">
              <w:rPr>
                <w:rtl w:val="0"/>
              </w:rPr>
            </w:r>
          </w:p>
        </w:tc>
      </w:tr>
    </w:tbl>
    <w:p w:rsidR="00000000" w:rsidDel="00000000" w:rsidP="00000000" w:rsidRDefault="00000000" w:rsidRPr="00000000" w14:paraId="0000010F">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Identify each coherence break, then rewrite the paragraph so the chain holds. Keep their topic, fix their logic.</w:t>
      </w:r>
      <w:r w:rsidDel="00000000" w:rsidR="00000000" w:rsidRPr="00000000">
        <w:rPr>
          <w:rtl w:val="0"/>
        </w:rPr>
      </w:r>
    </w:p>
    <w:tbl>
      <w:tblPr>
        <w:tblStyle w:val="Table30"/>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10">
            <w:pPr>
              <w:spacing w:after="20" w:lineRule="auto"/>
              <w:rPr/>
            </w:pPr>
            <w:r w:rsidDel="00000000" w:rsidR="00000000" w:rsidRPr="00000000">
              <w:rPr>
                <w:rFonts w:ascii="Calibri" w:cs="Calibri" w:eastAsia="Calibri" w:hAnsi="Calibri"/>
                <w:color w:val="595959"/>
                <w:sz w:val="18"/>
                <w:szCs w:val="18"/>
                <w:rtl w:val="0"/>
              </w:rPr>
              <w:t xml:space="preserve">The breaks ...</w:t>
            </w:r>
            <w:r w:rsidDel="00000000" w:rsidR="00000000" w:rsidRPr="00000000">
              <w:rPr>
                <w:rtl w:val="0"/>
              </w:rPr>
            </w:r>
          </w:p>
          <w:p w:rsidR="00000000" w:rsidDel="00000000" w:rsidP="00000000" w:rsidRDefault="00000000" w:rsidRPr="00000000" w14:paraId="00000111">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12">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13">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14">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15">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16">
      <w:pPr>
        <w:spacing w:after="30" w:lineRule="auto"/>
        <w:rPr/>
      </w:pPr>
      <w:r w:rsidDel="00000000" w:rsidR="00000000" w:rsidRPr="00000000">
        <w:rPr>
          <w:rtl w:val="0"/>
        </w:rPr>
      </w:r>
    </w:p>
    <w:tbl>
      <w:tblPr>
        <w:tblStyle w:val="Table3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17">
            <w:pPr>
              <w:spacing w:after="20" w:lineRule="auto"/>
              <w:rPr/>
            </w:pPr>
            <w:r w:rsidDel="00000000" w:rsidR="00000000" w:rsidRPr="00000000">
              <w:rPr>
                <w:rFonts w:ascii="Calibri" w:cs="Calibri" w:eastAsia="Calibri" w:hAnsi="Calibri"/>
                <w:color w:val="595959"/>
                <w:sz w:val="18"/>
                <w:szCs w:val="18"/>
                <w:rtl w:val="0"/>
              </w:rPr>
              <w:t xml:space="preserve">My rewrite ...</w:t>
            </w:r>
            <w:r w:rsidDel="00000000" w:rsidR="00000000" w:rsidRPr="00000000">
              <w:rPr>
                <w:rtl w:val="0"/>
              </w:rPr>
            </w:r>
          </w:p>
          <w:p w:rsidR="00000000" w:rsidDel="00000000" w:rsidP="00000000" w:rsidRDefault="00000000" w:rsidRPr="00000000" w14:paraId="00000118">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19">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1A">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1B">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1C">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1D">
      <w:pPr>
        <w:rPr/>
      </w:pPr>
      <w:r w:rsidDel="00000000" w:rsidR="00000000" w:rsidRPr="00000000">
        <w:br w:type="page"/>
      </w:r>
      <w:r w:rsidDel="00000000" w:rsidR="00000000" w:rsidRPr="00000000">
        <w:rPr>
          <w:rtl w:val="0"/>
        </w:rPr>
      </w:r>
    </w:p>
    <w:tbl>
      <w:tblPr>
        <w:tblStyle w:val="Table3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000000" w:space="0" w:sz="4" w:val="single"/>
              <w:left w:color="000000" w:space="0" w:sz="4" w:val="single"/>
              <w:bottom w:color="595959" w:space="0" w:sz="24" w:val="single"/>
              <w:right w:color="000000" w:space="0" w:sz="4" w:val="single"/>
            </w:tcBorders>
            <w:tcMar>
              <w:top w:w="200.0" w:type="dxa"/>
              <w:left w:w="240.0" w:type="dxa"/>
              <w:bottom w:w="200.0" w:type="dxa"/>
              <w:right w:w="240.0" w:type="dxa"/>
            </w:tcMar>
          </w:tcPr>
          <w:p w:rsidR="00000000" w:rsidDel="00000000" w:rsidP="00000000" w:rsidRDefault="00000000" w:rsidRPr="00000000" w14:paraId="0000011E">
            <w:pPr>
              <w:spacing w:after="30" w:lineRule="auto"/>
              <w:rPr/>
            </w:pPr>
            <w:r w:rsidDel="00000000" w:rsidR="00000000" w:rsidRPr="00000000">
              <w:rPr>
                <w:rFonts w:ascii="Calibri" w:cs="Calibri" w:eastAsia="Calibri" w:hAnsi="Calibri"/>
                <w:b w:val="1"/>
                <w:bCs w:val="1"/>
                <w:smallCaps w:val="1"/>
                <w:color w:val="595959"/>
                <w:sz w:val="18"/>
                <w:szCs w:val="18"/>
                <w:rtl w:val="0"/>
              </w:rPr>
              <w:t xml:space="preserve">●  LEVEL 4</w:t>
            </w:r>
            <w:r w:rsidDel="00000000" w:rsidR="00000000" w:rsidRPr="00000000">
              <w:rPr>
                <w:rtl w:val="0"/>
              </w:rPr>
            </w:r>
          </w:p>
          <w:p w:rsidR="00000000" w:rsidDel="00000000" w:rsidP="00000000" w:rsidRDefault="00000000" w:rsidRPr="00000000" w14:paraId="0000011F">
            <w:pPr>
              <w:spacing w:after="40" w:lineRule="auto"/>
              <w:rPr/>
            </w:pPr>
            <w:r w:rsidDel="00000000" w:rsidR="00000000" w:rsidRPr="00000000">
              <w:rPr>
                <w:rFonts w:ascii="Cambria" w:cs="Cambria" w:eastAsia="Cambria" w:hAnsi="Cambria"/>
                <w:b w:val="1"/>
                <w:bCs w:val="1"/>
                <w:color w:val="000000"/>
                <w:sz w:val="30"/>
                <w:szCs w:val="30"/>
                <w:rtl w:val="0"/>
              </w:rPr>
              <w:t xml:space="preserve">Very complex</w:t>
            </w:r>
            <w:r w:rsidDel="00000000" w:rsidR="00000000" w:rsidRPr="00000000">
              <w:rPr>
                <w:rtl w:val="0"/>
              </w:rPr>
            </w:r>
          </w:p>
          <w:p w:rsidR="00000000" w:rsidDel="00000000" w:rsidP="00000000" w:rsidRDefault="00000000" w:rsidRPr="00000000" w14:paraId="00000120">
            <w:pPr>
              <w:rPr/>
            </w:pPr>
            <w:r w:rsidDel="00000000" w:rsidR="00000000" w:rsidRPr="00000000">
              <w:rPr>
                <w:rFonts w:ascii="Calibri" w:cs="Calibri" w:eastAsia="Calibri" w:hAnsi="Calibri"/>
                <w:color w:val="c8d2e4"/>
                <w:sz w:val="19"/>
                <w:szCs w:val="19"/>
                <w:rtl w:val="0"/>
              </w:rPr>
              <w:t xml:space="preserve">Open briefs, cross paradigm design, ethics under pressure, the viva. No scaffolding. This is the standard you are heading for.</w:t>
            </w:r>
            <w:r w:rsidDel="00000000" w:rsidR="00000000" w:rsidRPr="00000000">
              <w:rPr>
                <w:rtl w:val="0"/>
              </w:rPr>
            </w:r>
          </w:p>
        </w:tc>
      </w:tr>
    </w:tbl>
    <w:p w:rsidR="00000000" w:rsidDel="00000000" w:rsidP="00000000" w:rsidRDefault="00000000" w:rsidRPr="00000000" w14:paraId="00000121">
      <w:pPr>
        <w:spacing w:after="120" w:lineRule="auto"/>
        <w:rPr/>
      </w:pPr>
      <w:r w:rsidDel="00000000" w:rsidR="00000000" w:rsidRPr="00000000">
        <w:rPr>
          <w:rtl w:val="0"/>
        </w:rPr>
      </w:r>
    </w:p>
    <w:p w:rsidR="00000000" w:rsidDel="00000000" w:rsidP="00000000" w:rsidRDefault="00000000" w:rsidRPr="00000000" w14:paraId="00000122">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11   One topic, three paradigms</w:t>
      </w:r>
      <w:r w:rsidDel="00000000" w:rsidR="00000000" w:rsidRPr="00000000">
        <w:rPr>
          <w:rtl w:val="0"/>
        </w:rPr>
      </w:r>
    </w:p>
    <w:tbl>
      <w:tblPr>
        <w:tblStyle w:val="Table3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123">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SCENARIO</w:t>
            </w:r>
            <w:r w:rsidDel="00000000" w:rsidR="00000000" w:rsidRPr="00000000">
              <w:rPr>
                <w:rtl w:val="0"/>
              </w:rPr>
            </w:r>
          </w:p>
          <w:p w:rsidR="00000000" w:rsidDel="00000000" w:rsidP="00000000" w:rsidRDefault="00000000" w:rsidRPr="00000000" w14:paraId="00000124">
            <w:pPr>
              <w:spacing w:after="40" w:before="0" w:line="278.00000000000006" w:lineRule="auto"/>
              <w:rPr/>
            </w:pPr>
            <w:r w:rsidDel="00000000" w:rsidR="00000000" w:rsidRPr="00000000">
              <w:rPr>
                <w:rFonts w:ascii="Calibri" w:cs="Calibri" w:eastAsia="Calibri" w:hAnsi="Calibri"/>
                <w:b w:val="0"/>
                <w:bCs w:val="0"/>
                <w:smallCaps w:val="0"/>
                <w:color w:val="000000"/>
                <w:sz w:val="22"/>
                <w:szCs w:val="22"/>
                <w:rtl w:val="0"/>
              </w:rPr>
              <w:t xml:space="preserve">Topic: rider autonomy in the gig economy. Design this study three ways, one interpretive, one critical, one pragmatist. For each, specify the Alien, the methodology, the method and the analysis, and state what that design can and cannot claim.</w:t>
            </w:r>
            <w:r w:rsidDel="00000000" w:rsidR="00000000" w:rsidRPr="00000000">
              <w:rPr>
                <w:rtl w:val="0"/>
              </w:rPr>
            </w:r>
          </w:p>
        </w:tc>
      </w:tr>
    </w:tbl>
    <w:p w:rsidR="00000000" w:rsidDel="00000000" w:rsidP="00000000" w:rsidRDefault="00000000" w:rsidRPr="00000000" w14:paraId="00000125">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Use the grid. The discipline here is to make three genuinely different studies from one topic, not three labels on the same study.</w:t>
      </w:r>
      <w:r w:rsidDel="00000000" w:rsidR="00000000" w:rsidRPr="00000000">
        <w:rPr>
          <w:rtl w:val="0"/>
        </w:rPr>
      </w:r>
    </w:p>
    <w:tbl>
      <w:tblPr>
        <w:tblStyle w:val="Table3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00"/>
        <w:gridCol w:w="2442"/>
        <w:gridCol w:w="2442"/>
        <w:gridCol w:w="2442"/>
        <w:tblGridChange w:id="0">
          <w:tblGrid>
            <w:gridCol w:w="1700"/>
            <w:gridCol w:w="2442"/>
            <w:gridCol w:w="2442"/>
            <w:gridCol w:w="2442"/>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10.0" w:type="dxa"/>
              <w:bottom w:w="70.0" w:type="dxa"/>
              <w:right w:w="110.0" w:type="dxa"/>
            </w:tcMar>
          </w:tcPr>
          <w:p w:rsidR="00000000" w:rsidDel="00000000" w:rsidP="00000000" w:rsidRDefault="00000000" w:rsidRPr="00000000" w14:paraId="00000126">
            <w:pPr>
              <w:rPr/>
            </w:pPr>
            <w:r w:rsidDel="00000000" w:rsidR="00000000" w:rsidRPr="00000000">
              <w:rPr>
                <w:rFonts w:ascii="Calibri" w:cs="Calibri" w:eastAsia="Calibri" w:hAnsi="Calibri"/>
                <w:b w:val="1"/>
                <w:bCs w:val="1"/>
                <w:color w:val="000000"/>
                <w:sz w:val="18"/>
                <w:szCs w:val="18"/>
                <w:rtl w:val="0"/>
              </w:rPr>
              <w:t xml:space="preserve">Layer</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10.0" w:type="dxa"/>
              <w:bottom w:w="70.0" w:type="dxa"/>
              <w:right w:w="110.0" w:type="dxa"/>
            </w:tcMar>
          </w:tcPr>
          <w:p w:rsidR="00000000" w:rsidDel="00000000" w:rsidP="00000000" w:rsidRDefault="00000000" w:rsidRPr="00000000" w14:paraId="00000127">
            <w:pPr>
              <w:rPr/>
            </w:pPr>
            <w:r w:rsidDel="00000000" w:rsidR="00000000" w:rsidRPr="00000000">
              <w:rPr>
                <w:rFonts w:ascii="Calibri" w:cs="Calibri" w:eastAsia="Calibri" w:hAnsi="Calibri"/>
                <w:b w:val="1"/>
                <w:bCs w:val="1"/>
                <w:color w:val="000000"/>
                <w:sz w:val="18"/>
                <w:szCs w:val="18"/>
                <w:rtl w:val="0"/>
              </w:rPr>
              <w:t xml:space="preserve">Interpretive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10.0" w:type="dxa"/>
              <w:bottom w:w="70.0" w:type="dxa"/>
              <w:right w:w="110.0" w:type="dxa"/>
            </w:tcMar>
          </w:tcPr>
          <w:p w:rsidR="00000000" w:rsidDel="00000000" w:rsidP="00000000" w:rsidRDefault="00000000" w:rsidRPr="00000000" w14:paraId="00000128">
            <w:pPr>
              <w:rPr/>
            </w:pPr>
            <w:r w:rsidDel="00000000" w:rsidR="00000000" w:rsidRPr="00000000">
              <w:rPr>
                <w:rFonts w:ascii="Calibri" w:cs="Calibri" w:eastAsia="Calibri" w:hAnsi="Calibri"/>
                <w:b w:val="1"/>
                <w:bCs w:val="1"/>
                <w:color w:val="000000"/>
                <w:sz w:val="18"/>
                <w:szCs w:val="18"/>
                <w:rtl w:val="0"/>
              </w:rPr>
              <w:t xml:space="preserve">Critical</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10.0" w:type="dxa"/>
              <w:bottom w:w="70.0" w:type="dxa"/>
              <w:right w:w="110.0" w:type="dxa"/>
            </w:tcMar>
          </w:tcPr>
          <w:p w:rsidR="00000000" w:rsidDel="00000000" w:rsidP="00000000" w:rsidRDefault="00000000" w:rsidRPr="00000000" w14:paraId="00000129">
            <w:pPr>
              <w:rPr/>
            </w:pPr>
            <w:r w:rsidDel="00000000" w:rsidR="00000000" w:rsidRPr="00000000">
              <w:rPr>
                <w:rFonts w:ascii="Calibri" w:cs="Calibri" w:eastAsia="Calibri" w:hAnsi="Calibri"/>
                <w:b w:val="1"/>
                <w:bCs w:val="1"/>
                <w:color w:val="000000"/>
                <w:sz w:val="18"/>
                <w:szCs w:val="18"/>
                <w:rtl w:val="0"/>
              </w:rPr>
              <w:t xml:space="preserve">Pragmatist</w:t>
            </w:r>
            <w:r w:rsidDel="00000000" w:rsidR="00000000" w:rsidRPr="00000000">
              <w:rPr>
                <w:rtl w:val="0"/>
              </w:rPr>
            </w:r>
          </w:p>
        </w:tc>
      </w:tr>
      <w:tr>
        <w:trPr>
          <w:cantSplit w:val="0"/>
          <w:trHeight w:val="90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2A">
            <w:pPr>
              <w:rPr/>
            </w:pPr>
            <w:r w:rsidDel="00000000" w:rsidR="00000000" w:rsidRPr="00000000">
              <w:rPr>
                <w:rFonts w:ascii="Calibri" w:cs="Calibri" w:eastAsia="Calibri" w:hAnsi="Calibri"/>
                <w:b w:val="1"/>
                <w:bCs w:val="1"/>
                <w:color w:val="000000"/>
                <w:sz w:val="18"/>
                <w:szCs w:val="18"/>
                <w:rtl w:val="0"/>
              </w:rPr>
              <w:t xml:space="preserve">Alien band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2B">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2C">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2D">
            <w:pPr>
              <w:rPr/>
            </w:pPr>
            <w:r w:rsidDel="00000000" w:rsidR="00000000" w:rsidRPr="00000000">
              <w:rPr>
                <w:rtl w:val="0"/>
              </w:rPr>
            </w:r>
          </w:p>
        </w:tc>
      </w:tr>
      <w:tr>
        <w:trPr>
          <w:cantSplit w:val="0"/>
          <w:trHeight w:val="90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2E">
            <w:pPr>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2F">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0">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1">
            <w:pPr>
              <w:rPr/>
            </w:pPr>
            <w:r w:rsidDel="00000000" w:rsidR="00000000" w:rsidRPr="00000000">
              <w:rPr>
                <w:rtl w:val="0"/>
              </w:rPr>
            </w:r>
          </w:p>
        </w:tc>
      </w:tr>
      <w:tr>
        <w:trPr>
          <w:cantSplit w:val="0"/>
          <w:trHeight w:val="90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2">
            <w:pPr>
              <w:rPr/>
            </w:pPr>
            <w:r w:rsidDel="00000000" w:rsidR="00000000" w:rsidRPr="00000000">
              <w:rPr>
                <w:rFonts w:ascii="Calibri" w:cs="Calibri" w:eastAsia="Calibri" w:hAnsi="Calibri"/>
                <w:b w:val="1"/>
                <w:bCs w:val="1"/>
                <w:color w:val="000000"/>
                <w:sz w:val="18"/>
                <w:szCs w:val="18"/>
                <w:rtl w:val="0"/>
              </w:rPr>
              <w:t xml:space="preserve">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3">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4">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5">
            <w:pPr>
              <w:rPr/>
            </w:pPr>
            <w:r w:rsidDel="00000000" w:rsidR="00000000" w:rsidRPr="00000000">
              <w:rPr>
                <w:rtl w:val="0"/>
              </w:rPr>
            </w:r>
          </w:p>
        </w:tc>
      </w:tr>
      <w:tr>
        <w:trPr>
          <w:cantSplit w:val="0"/>
          <w:trHeight w:val="90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6">
            <w:pPr>
              <w:rPr/>
            </w:pPr>
            <w:r w:rsidDel="00000000" w:rsidR="00000000" w:rsidRPr="00000000">
              <w:rPr>
                <w:rFonts w:ascii="Calibri" w:cs="Calibri" w:eastAsia="Calibri" w:hAnsi="Calibri"/>
                <w:b w:val="1"/>
                <w:bCs w:val="1"/>
                <w:color w:val="000000"/>
                <w:sz w:val="18"/>
                <w:szCs w:val="18"/>
                <w:rtl w:val="0"/>
              </w:rPr>
              <w:t xml:space="preserve">Analysis</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7">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8">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9">
            <w:pPr>
              <w:rPr/>
            </w:pPr>
            <w:r w:rsidDel="00000000" w:rsidR="00000000" w:rsidRPr="00000000">
              <w:rPr>
                <w:rtl w:val="0"/>
              </w:rPr>
            </w:r>
          </w:p>
        </w:tc>
      </w:tr>
      <w:tr>
        <w:trPr>
          <w:cantSplit w:val="0"/>
          <w:trHeight w:val="90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A">
            <w:pPr>
              <w:rPr/>
            </w:pPr>
            <w:r w:rsidDel="00000000" w:rsidR="00000000" w:rsidRPr="00000000">
              <w:rPr>
                <w:rFonts w:ascii="Calibri" w:cs="Calibri" w:eastAsia="Calibri" w:hAnsi="Calibri"/>
                <w:b w:val="1"/>
                <w:bCs w:val="1"/>
                <w:color w:val="000000"/>
                <w:sz w:val="18"/>
                <w:szCs w:val="18"/>
                <w:rtl w:val="0"/>
              </w:rPr>
              <w:t xml:space="preserve">Can / cannot claim</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B">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C">
            <w:pPr>
              <w:rPr/>
            </w:pP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10.0" w:type="dxa"/>
              <w:bottom w:w="80.0" w:type="dxa"/>
              <w:right w:w="110.0" w:type="dxa"/>
            </w:tcMar>
          </w:tcPr>
          <w:p w:rsidR="00000000" w:rsidDel="00000000" w:rsidP="00000000" w:rsidRDefault="00000000" w:rsidRPr="00000000" w14:paraId="0000013D">
            <w:pPr>
              <w:rPr/>
            </w:pPr>
            <w:r w:rsidDel="00000000" w:rsidR="00000000" w:rsidRPr="00000000">
              <w:rPr>
                <w:rtl w:val="0"/>
              </w:rPr>
            </w:r>
          </w:p>
        </w:tc>
      </w:tr>
    </w:tbl>
    <w:p w:rsidR="00000000" w:rsidDel="00000000" w:rsidP="00000000" w:rsidRDefault="00000000" w:rsidRPr="00000000" w14:paraId="0000013E">
      <w:pPr>
        <w:rPr/>
      </w:pPr>
      <w:r w:rsidDel="00000000" w:rsidR="00000000" w:rsidRPr="00000000">
        <w:br w:type="page"/>
      </w:r>
      <w:r w:rsidDel="00000000" w:rsidR="00000000" w:rsidRPr="00000000">
        <w:rPr>
          <w:rtl w:val="0"/>
        </w:rPr>
      </w:r>
    </w:p>
    <w:p w:rsidR="00000000" w:rsidDel="00000000" w:rsidP="00000000" w:rsidRDefault="00000000" w:rsidRPr="00000000" w14:paraId="0000013F">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12   Ethics under pressure: an online study</w:t>
      </w:r>
      <w:r w:rsidDel="00000000" w:rsidR="00000000" w:rsidRPr="00000000">
        <w:rPr>
          <w:rtl w:val="0"/>
        </w:rPr>
      </w:r>
    </w:p>
    <w:tbl>
      <w:tblPr>
        <w:tblStyle w:val="Table3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140">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SCENARIO</w:t>
            </w:r>
            <w:r w:rsidDel="00000000" w:rsidR="00000000" w:rsidRPr="00000000">
              <w:rPr>
                <w:rtl w:val="0"/>
              </w:rPr>
            </w:r>
          </w:p>
          <w:p w:rsidR="00000000" w:rsidDel="00000000" w:rsidP="00000000" w:rsidRDefault="00000000" w:rsidRPr="00000000" w14:paraId="00000141">
            <w:pPr>
              <w:spacing w:after="40" w:before="0" w:line="278.00000000000006" w:lineRule="auto"/>
              <w:rPr/>
            </w:pPr>
            <w:r w:rsidDel="00000000" w:rsidR="00000000" w:rsidRPr="00000000">
              <w:rPr>
                <w:rFonts w:ascii="Calibri" w:cs="Calibri" w:eastAsia="Calibri" w:hAnsi="Calibri"/>
                <w:b w:val="0"/>
                <w:bCs w:val="0"/>
                <w:smallCaps w:val="0"/>
                <w:color w:val="000000"/>
                <w:sz w:val="22"/>
                <w:szCs w:val="22"/>
                <w:rtl w:val="0"/>
              </w:rPr>
              <w:t xml:space="preserve">You want to study how a community of pet influencers in Northeast China constructs and polices authenticity. The data is public, but some creators are minors, the platform's terms restrict scraping, and some posts are emotionally sensitive.</w:t>
            </w:r>
            <w:r w:rsidDel="00000000" w:rsidR="00000000" w:rsidRPr="00000000">
              <w:rPr>
                <w:rtl w:val="0"/>
              </w:rPr>
            </w:r>
          </w:p>
        </w:tc>
      </w:tr>
    </w:tbl>
    <w:p w:rsidR="00000000" w:rsidDel="00000000" w:rsidP="00000000" w:rsidRDefault="00000000" w:rsidRPr="00000000" w14:paraId="00000142">
      <w:pPr>
        <w:spacing w:after="120" w:before="4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Design the methodology, method and analysis, then write the ethics position that makes the design defensible. The ethics is not a separate paragraph here, it shapes what you can do.</w:t>
      </w:r>
      <w:r w:rsidDel="00000000" w:rsidR="00000000" w:rsidRPr="00000000">
        <w:rPr>
          <w:rtl w:val="0"/>
        </w:rPr>
      </w:r>
    </w:p>
    <w:tbl>
      <w:tblPr>
        <w:tblStyle w:val="Table3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0"/>
        <w:gridCol w:w="6126"/>
        <w:tblGridChange w:id="0">
          <w:tblGrid>
            <w:gridCol w:w="2900"/>
            <w:gridCol w:w="61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143">
            <w:pPr>
              <w:rPr/>
            </w:pPr>
            <w:r w:rsidDel="00000000" w:rsidR="00000000" w:rsidRPr="00000000">
              <w:rPr>
                <w:rFonts w:ascii="Calibri" w:cs="Calibri" w:eastAsia="Calibri" w:hAnsi="Calibri"/>
                <w:b w:val="1"/>
                <w:bCs w:val="1"/>
                <w:color w:val="000000"/>
                <w:sz w:val="19"/>
                <w:szCs w:val="19"/>
                <w:rtl w:val="0"/>
              </w:rPr>
              <w:t xml:space="preserve">Your decision</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144">
            <w:pPr>
              <w:rPr/>
            </w:pPr>
            <w:r w:rsidDel="00000000" w:rsidR="00000000" w:rsidRPr="00000000">
              <w:rPr>
                <w:rFonts w:ascii="Calibri" w:cs="Calibri" w:eastAsia="Calibri" w:hAnsi="Calibri"/>
                <w:b w:val="1"/>
                <w:bCs w:val="1"/>
                <w:color w:val="000000"/>
                <w:sz w:val="19"/>
                <w:szCs w:val="19"/>
                <w:rtl w:val="0"/>
              </w:rPr>
              <w:t xml:space="preserve">Your reasoning and justification</w:t>
            </w: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5">
            <w:pPr>
              <w:spacing w:line="264" w:lineRule="auto"/>
              <w:rPr/>
            </w:pPr>
            <w:r w:rsidDel="00000000" w:rsidR="00000000" w:rsidRPr="00000000">
              <w:rPr>
                <w:rFonts w:ascii="Calibri" w:cs="Calibri" w:eastAsia="Calibri" w:hAnsi="Calibri"/>
                <w:b w:val="1"/>
                <w:bCs w:val="1"/>
                <w:color w:val="000000"/>
                <w:sz w:val="18"/>
                <w:szCs w:val="18"/>
                <w:rtl w:val="0"/>
              </w:rPr>
              <w:t xml:space="preserve">Paradigm (which Alien, and why)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6">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7">
            <w:pPr>
              <w:spacing w:line="264" w:lineRule="auto"/>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8">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9">
            <w:pPr>
              <w:spacing w:line="264" w:lineRule="auto"/>
              <w:rPr/>
            </w:pPr>
            <w:r w:rsidDel="00000000" w:rsidR="00000000" w:rsidRPr="00000000">
              <w:rPr>
                <w:rFonts w:ascii="Calibri" w:cs="Calibri" w:eastAsia="Calibri" w:hAnsi="Calibri"/>
                <w:b w:val="1"/>
                <w:bCs w:val="1"/>
                <w:color w:val="000000"/>
                <w:sz w:val="18"/>
                <w:szCs w:val="18"/>
                <w:rtl w:val="0"/>
              </w:rPr>
              <w:t xml:space="preserve">Method(s) of generating data</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A">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B">
            <w:pPr>
              <w:spacing w:line="264" w:lineRule="auto"/>
              <w:rPr/>
            </w:pPr>
            <w:r w:rsidDel="00000000" w:rsidR="00000000" w:rsidRPr="00000000">
              <w:rPr>
                <w:rFonts w:ascii="Calibri" w:cs="Calibri" w:eastAsia="Calibri" w:hAnsi="Calibri"/>
                <w:b w:val="1"/>
                <w:bCs w:val="1"/>
                <w:color w:val="000000"/>
                <w:sz w:val="18"/>
                <w:szCs w:val="18"/>
                <w:rtl w:val="0"/>
              </w:rPr>
              <w:t xml:space="preserve">Sampling logic</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C">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D">
            <w:pPr>
              <w:spacing w:line="264" w:lineRule="auto"/>
              <w:rPr/>
            </w:pPr>
            <w:r w:rsidDel="00000000" w:rsidR="00000000" w:rsidRPr="00000000">
              <w:rPr>
                <w:rFonts w:ascii="Calibri" w:cs="Calibri" w:eastAsia="Calibri" w:hAnsi="Calibri"/>
                <w:b w:val="1"/>
                <w:bCs w:val="1"/>
                <w:color w:val="000000"/>
                <w:sz w:val="18"/>
                <w:szCs w:val="18"/>
                <w:rtl w:val="0"/>
              </w:rPr>
              <w:t xml:space="preserve">Analysis 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E">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4F">
            <w:pPr>
              <w:spacing w:line="264" w:lineRule="auto"/>
              <w:rPr/>
            </w:pPr>
            <w:r w:rsidDel="00000000" w:rsidR="00000000" w:rsidRPr="00000000">
              <w:rPr>
                <w:rFonts w:ascii="Calibri" w:cs="Calibri" w:eastAsia="Calibri" w:hAnsi="Calibri"/>
                <w:b w:val="1"/>
                <w:bCs w:val="1"/>
                <w:color w:val="000000"/>
                <w:sz w:val="18"/>
                <w:szCs w:val="18"/>
                <w:rtl w:val="0"/>
              </w:rPr>
              <w:t xml:space="preserve">The biggest risk to coherence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50">
            <w:pPr>
              <w:spacing w:line="276" w:lineRule="auto"/>
              <w:rPr/>
            </w:pPr>
            <w:r w:rsidDel="00000000" w:rsidR="00000000" w:rsidRPr="00000000">
              <w:rPr>
                <w:rtl w:val="0"/>
              </w:rPr>
            </w:r>
          </w:p>
        </w:tc>
      </w:tr>
    </w:tbl>
    <w:p w:rsidR="00000000" w:rsidDel="00000000" w:rsidP="00000000" w:rsidRDefault="00000000" w:rsidRPr="00000000" w14:paraId="00000151">
      <w:pPr>
        <w:spacing w:after="30" w:lineRule="auto"/>
        <w:rPr/>
      </w:pPr>
      <w:r w:rsidDel="00000000" w:rsidR="00000000" w:rsidRPr="00000000">
        <w:rPr>
          <w:rtl w:val="0"/>
        </w:rPr>
      </w:r>
    </w:p>
    <w:tbl>
      <w:tblPr>
        <w:tblStyle w:val="Table3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52">
            <w:pPr>
              <w:spacing w:after="20" w:lineRule="auto"/>
              <w:rPr/>
            </w:pPr>
            <w:r w:rsidDel="00000000" w:rsidR="00000000" w:rsidRPr="00000000">
              <w:rPr>
                <w:rFonts w:ascii="Calibri" w:cs="Calibri" w:eastAsia="Calibri" w:hAnsi="Calibri"/>
                <w:color w:val="595959"/>
                <w:sz w:val="18"/>
                <w:szCs w:val="18"/>
                <w:rtl w:val="0"/>
              </w:rPr>
              <w:t xml:space="preserve">My ethics position: public visibility versus consent, minors, platform terms, verbatim versus paraphrase, my disclosed role ...</w:t>
            </w:r>
            <w:r w:rsidDel="00000000" w:rsidR="00000000" w:rsidRPr="00000000">
              <w:rPr>
                <w:rtl w:val="0"/>
              </w:rPr>
            </w:r>
          </w:p>
          <w:p w:rsidR="00000000" w:rsidDel="00000000" w:rsidP="00000000" w:rsidRDefault="00000000" w:rsidRPr="00000000" w14:paraId="00000153">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54">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55">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56">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57">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58">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59">
      <w:pPr>
        <w:rPr/>
      </w:pPr>
      <w:r w:rsidDel="00000000" w:rsidR="00000000" w:rsidRPr="00000000">
        <w:br w:type="page"/>
      </w:r>
      <w:r w:rsidDel="00000000" w:rsidR="00000000" w:rsidRPr="00000000">
        <w:rPr>
          <w:rtl w:val="0"/>
        </w:rPr>
      </w:r>
    </w:p>
    <w:p w:rsidR="00000000" w:rsidDel="00000000" w:rsidP="00000000" w:rsidRDefault="00000000" w:rsidRPr="00000000" w14:paraId="0000015A">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13   Defend it at the viva</w:t>
      </w:r>
      <w:r w:rsidDel="00000000" w:rsidR="00000000" w:rsidRPr="00000000">
        <w:rPr>
          <w:rtl w:val="0"/>
        </w:rPr>
      </w:r>
    </w:p>
    <w:p w:rsidR="00000000" w:rsidDel="00000000" w:rsidP="00000000" w:rsidRDefault="00000000" w:rsidRPr="00000000" w14:paraId="0000015B">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Below is a complete, broadly coherent design. Three examiners will press it. For each layer, write the single challenge you most fear, then your defence.</w:t>
      </w:r>
      <w:r w:rsidDel="00000000" w:rsidR="00000000" w:rsidRPr="00000000">
        <w:rPr>
          <w:rtl w:val="0"/>
        </w:rPr>
      </w:r>
    </w:p>
    <w:tbl>
      <w:tblPr>
        <w:tblStyle w:val="Table3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15C">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THE DESIGN UNDER EXAMINATION</w:t>
            </w:r>
            <w:r w:rsidDel="00000000" w:rsidR="00000000" w:rsidRPr="00000000">
              <w:rPr>
                <w:rtl w:val="0"/>
              </w:rPr>
            </w:r>
          </w:p>
          <w:p w:rsidR="00000000" w:rsidDel="00000000" w:rsidP="00000000" w:rsidRDefault="00000000" w:rsidRPr="00000000" w14:paraId="0000015D">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A constructivist grounded theory study of how first time founders build investor confidence. Theoretical sampling across eighteen founders, intensive interviews, gerund coding and constant comparison towards a substantive theory. Quality judged by Charmaz's criteria and an audit trail.</w:t>
            </w:r>
            <w:r w:rsidDel="00000000" w:rsidR="00000000" w:rsidRPr="00000000">
              <w:rPr>
                <w:rtl w:val="0"/>
              </w:rPr>
            </w:r>
          </w:p>
        </w:tc>
      </w:tr>
    </w:tbl>
    <w:p w:rsidR="00000000" w:rsidDel="00000000" w:rsidP="00000000" w:rsidRDefault="00000000" w:rsidRPr="00000000" w14:paraId="0000015E">
      <w:pPr>
        <w:spacing w:after="30" w:lineRule="auto"/>
        <w:rPr/>
      </w:pPr>
      <w:r w:rsidDel="00000000" w:rsidR="00000000" w:rsidRPr="00000000">
        <w:rPr>
          <w:rtl w:val="0"/>
        </w:rPr>
      </w:r>
    </w:p>
    <w:tbl>
      <w:tblPr>
        <w:tblStyle w:val="Table39"/>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5F">
            <w:pPr>
              <w:spacing w:after="20" w:lineRule="auto"/>
              <w:rPr/>
            </w:pPr>
            <w:r w:rsidDel="00000000" w:rsidR="00000000" w:rsidRPr="00000000">
              <w:rPr>
                <w:rFonts w:ascii="Calibri" w:cs="Calibri" w:eastAsia="Calibri" w:hAnsi="Calibri"/>
                <w:color w:val="595959"/>
                <w:sz w:val="18"/>
                <w:szCs w:val="18"/>
                <w:rtl w:val="0"/>
              </w:rPr>
              <w:t xml:space="preserve">Methodology challenge I most fear, and my defence ...</w:t>
            </w:r>
            <w:r w:rsidDel="00000000" w:rsidR="00000000" w:rsidRPr="00000000">
              <w:rPr>
                <w:rtl w:val="0"/>
              </w:rPr>
            </w:r>
          </w:p>
          <w:p w:rsidR="00000000" w:rsidDel="00000000" w:rsidP="00000000" w:rsidRDefault="00000000" w:rsidRPr="00000000" w14:paraId="00000160">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61">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62">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63">
      <w:pPr>
        <w:spacing w:after="20" w:lineRule="auto"/>
        <w:rPr/>
      </w:pPr>
      <w:r w:rsidDel="00000000" w:rsidR="00000000" w:rsidRPr="00000000">
        <w:rPr>
          <w:rtl w:val="0"/>
        </w:rPr>
      </w:r>
    </w:p>
    <w:tbl>
      <w:tblPr>
        <w:tblStyle w:val="Table40"/>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64">
            <w:pPr>
              <w:spacing w:after="20" w:lineRule="auto"/>
              <w:rPr/>
            </w:pPr>
            <w:r w:rsidDel="00000000" w:rsidR="00000000" w:rsidRPr="00000000">
              <w:rPr>
                <w:rFonts w:ascii="Calibri" w:cs="Calibri" w:eastAsia="Calibri" w:hAnsi="Calibri"/>
                <w:color w:val="595959"/>
                <w:sz w:val="18"/>
                <w:szCs w:val="18"/>
                <w:rtl w:val="0"/>
              </w:rPr>
              <w:t xml:space="preserve">Method challenge I most fear, and my defence ...</w:t>
            </w:r>
            <w:r w:rsidDel="00000000" w:rsidR="00000000" w:rsidRPr="00000000">
              <w:rPr>
                <w:rtl w:val="0"/>
              </w:rPr>
            </w:r>
          </w:p>
          <w:p w:rsidR="00000000" w:rsidDel="00000000" w:rsidP="00000000" w:rsidRDefault="00000000" w:rsidRPr="00000000" w14:paraId="00000165">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66">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67">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68">
      <w:pPr>
        <w:spacing w:after="20" w:lineRule="auto"/>
        <w:rPr/>
      </w:pPr>
      <w:r w:rsidDel="00000000" w:rsidR="00000000" w:rsidRPr="00000000">
        <w:rPr>
          <w:rtl w:val="0"/>
        </w:rPr>
      </w:r>
    </w:p>
    <w:tbl>
      <w:tblPr>
        <w:tblStyle w:val="Table4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69">
            <w:pPr>
              <w:spacing w:after="20" w:lineRule="auto"/>
              <w:rPr/>
            </w:pPr>
            <w:r w:rsidDel="00000000" w:rsidR="00000000" w:rsidRPr="00000000">
              <w:rPr>
                <w:rFonts w:ascii="Calibri" w:cs="Calibri" w:eastAsia="Calibri" w:hAnsi="Calibri"/>
                <w:color w:val="595959"/>
                <w:sz w:val="18"/>
                <w:szCs w:val="18"/>
                <w:rtl w:val="0"/>
              </w:rPr>
              <w:t xml:space="preserve">Analysis challenge I most fear, and my defence ...</w:t>
            </w:r>
            <w:r w:rsidDel="00000000" w:rsidR="00000000" w:rsidRPr="00000000">
              <w:rPr>
                <w:rtl w:val="0"/>
              </w:rPr>
            </w:r>
          </w:p>
          <w:p w:rsidR="00000000" w:rsidDel="00000000" w:rsidP="00000000" w:rsidRDefault="00000000" w:rsidRPr="00000000" w14:paraId="0000016A">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6B">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6C">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6D">
      <w:pPr>
        <w:rPr/>
      </w:pPr>
      <w:r w:rsidDel="00000000" w:rsidR="00000000" w:rsidRPr="00000000">
        <w:br w:type="page"/>
      </w:r>
      <w:r w:rsidDel="00000000" w:rsidR="00000000" w:rsidRPr="00000000">
        <w:rPr>
          <w:rtl w:val="0"/>
        </w:rPr>
      </w:r>
    </w:p>
    <w:p w:rsidR="00000000" w:rsidDel="00000000" w:rsidP="00000000" w:rsidRDefault="00000000" w:rsidRPr="00000000" w14:paraId="0000016E">
      <w:pPr>
        <w:pStyle w:val="Heading2"/>
        <w:spacing w:after="120" w:before="220" w:lineRule="auto"/>
        <w:rPr/>
      </w:pPr>
      <w:r w:rsidDel="00000000" w:rsidR="00000000" w:rsidRPr="00000000">
        <w:rPr>
          <w:rFonts w:ascii="Cambria" w:cs="Cambria" w:eastAsia="Cambria" w:hAnsi="Cambria"/>
          <w:b w:val="1"/>
          <w:bCs w:val="1"/>
          <w:color w:val="000000"/>
          <w:sz w:val="27"/>
          <w:szCs w:val="27"/>
          <w:rtl w:val="0"/>
        </w:rPr>
        <w:t xml:space="preserve">Activity 14   Your own study    (capstone)</w:t>
      </w:r>
      <w:r w:rsidDel="00000000" w:rsidR="00000000" w:rsidRPr="00000000">
        <w:rPr>
          <w:rtl w:val="0"/>
        </w:rPr>
      </w:r>
    </w:p>
    <w:p w:rsidR="00000000" w:rsidDel="00000000" w:rsidP="00000000" w:rsidRDefault="00000000" w:rsidRPr="00000000" w14:paraId="0000016F">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Bring your own DBA study to this page. Complete the whole chain for it, honestly. Then run the alignment test and name the single weakest join, the one an examiner will find first.</w:t>
      </w:r>
      <w:r w:rsidDel="00000000" w:rsidR="00000000" w:rsidRPr="00000000">
        <w:rPr>
          <w:rtl w:val="0"/>
        </w:rPr>
      </w:r>
    </w:p>
    <w:tbl>
      <w:tblPr>
        <w:tblStyle w:val="Table4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00"/>
        <w:gridCol w:w="6126"/>
        <w:tblGridChange w:id="0">
          <w:tblGrid>
            <w:gridCol w:w="2900"/>
            <w:gridCol w:w="6126"/>
          </w:tblGrid>
        </w:tblGridChange>
      </w:tblGrid>
      <w:tr>
        <w:trPr>
          <w:cantSplit w:val="0"/>
          <w:tblHeader w:val="1"/>
        </w:trPr>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170">
            <w:pPr>
              <w:rPr/>
            </w:pPr>
            <w:r w:rsidDel="00000000" w:rsidR="00000000" w:rsidRPr="00000000">
              <w:rPr>
                <w:rFonts w:ascii="Calibri" w:cs="Calibri" w:eastAsia="Calibri" w:hAnsi="Calibri"/>
                <w:b w:val="1"/>
                <w:bCs w:val="1"/>
                <w:color w:val="000000"/>
                <w:sz w:val="19"/>
                <w:szCs w:val="19"/>
                <w:rtl w:val="0"/>
              </w:rPr>
              <w:t xml:space="preserve">Your decision</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70.0" w:type="dxa"/>
              <w:left w:w="120.0" w:type="dxa"/>
              <w:bottom w:w="70.0" w:type="dxa"/>
              <w:right w:w="120.0" w:type="dxa"/>
            </w:tcMar>
          </w:tcPr>
          <w:p w:rsidR="00000000" w:rsidDel="00000000" w:rsidP="00000000" w:rsidRDefault="00000000" w:rsidRPr="00000000" w14:paraId="00000171">
            <w:pPr>
              <w:rPr/>
            </w:pPr>
            <w:r w:rsidDel="00000000" w:rsidR="00000000" w:rsidRPr="00000000">
              <w:rPr>
                <w:rFonts w:ascii="Calibri" w:cs="Calibri" w:eastAsia="Calibri" w:hAnsi="Calibri"/>
                <w:b w:val="1"/>
                <w:bCs w:val="1"/>
                <w:color w:val="000000"/>
                <w:sz w:val="19"/>
                <w:szCs w:val="19"/>
                <w:rtl w:val="0"/>
              </w:rPr>
              <w:t xml:space="preserve">Your reasoning and justification</w:t>
            </w: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2">
            <w:pPr>
              <w:spacing w:line="264" w:lineRule="auto"/>
              <w:rPr/>
            </w:pPr>
            <w:r w:rsidDel="00000000" w:rsidR="00000000" w:rsidRPr="00000000">
              <w:rPr>
                <w:rFonts w:ascii="Calibri" w:cs="Calibri" w:eastAsia="Calibri" w:hAnsi="Calibri"/>
                <w:b w:val="1"/>
                <w:bCs w:val="1"/>
                <w:color w:val="000000"/>
                <w:sz w:val="18"/>
                <w:szCs w:val="18"/>
                <w:rtl w:val="0"/>
              </w:rPr>
              <w:t xml:space="preserve">Paradigm (which Alien, and why)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3">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4">
            <w:pPr>
              <w:spacing w:line="264" w:lineRule="auto"/>
              <w:rPr/>
            </w:pPr>
            <w:r w:rsidDel="00000000" w:rsidR="00000000" w:rsidRPr="00000000">
              <w:rPr>
                <w:rFonts w:ascii="Calibri" w:cs="Calibri" w:eastAsia="Calibri" w:hAnsi="Calibri"/>
                <w:b w:val="1"/>
                <w:bCs w:val="1"/>
                <w:color w:val="000000"/>
                <w:sz w:val="18"/>
                <w:szCs w:val="18"/>
                <w:rtl w:val="0"/>
              </w:rPr>
              <w:t xml:space="preserve">Methodology</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5">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6">
            <w:pPr>
              <w:spacing w:line="264" w:lineRule="auto"/>
              <w:rPr/>
            </w:pPr>
            <w:r w:rsidDel="00000000" w:rsidR="00000000" w:rsidRPr="00000000">
              <w:rPr>
                <w:rFonts w:ascii="Calibri" w:cs="Calibri" w:eastAsia="Calibri" w:hAnsi="Calibri"/>
                <w:b w:val="1"/>
                <w:bCs w:val="1"/>
                <w:color w:val="000000"/>
                <w:sz w:val="18"/>
                <w:szCs w:val="18"/>
                <w:rtl w:val="0"/>
              </w:rPr>
              <w:t xml:space="preserve">Method(s) of generating data</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7">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8">
            <w:pPr>
              <w:spacing w:line="264" w:lineRule="auto"/>
              <w:rPr/>
            </w:pPr>
            <w:r w:rsidDel="00000000" w:rsidR="00000000" w:rsidRPr="00000000">
              <w:rPr>
                <w:rFonts w:ascii="Calibri" w:cs="Calibri" w:eastAsia="Calibri" w:hAnsi="Calibri"/>
                <w:b w:val="1"/>
                <w:bCs w:val="1"/>
                <w:color w:val="000000"/>
                <w:sz w:val="18"/>
                <w:szCs w:val="18"/>
                <w:rtl w:val="0"/>
              </w:rPr>
              <w:t xml:space="preserve">Sampling logic</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9">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A">
            <w:pPr>
              <w:spacing w:line="264" w:lineRule="auto"/>
              <w:rPr/>
            </w:pPr>
            <w:r w:rsidDel="00000000" w:rsidR="00000000" w:rsidRPr="00000000">
              <w:rPr>
                <w:rFonts w:ascii="Calibri" w:cs="Calibri" w:eastAsia="Calibri" w:hAnsi="Calibri"/>
                <w:b w:val="1"/>
                <w:bCs w:val="1"/>
                <w:color w:val="000000"/>
                <w:sz w:val="18"/>
                <w:szCs w:val="18"/>
                <w:rtl w:val="0"/>
              </w:rPr>
              <w:t xml:space="preserve">Analysis method</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B">
            <w:pPr>
              <w:spacing w:line="276" w:lineRule="auto"/>
              <w:rPr/>
            </w:pPr>
            <w:r w:rsidDel="00000000" w:rsidR="00000000" w:rsidRPr="00000000">
              <w:rPr>
                <w:rtl w:val="0"/>
              </w:rPr>
            </w:r>
          </w:p>
        </w:tc>
      </w:tr>
      <w:tr>
        <w:trPr>
          <w:cantSplit w:val="0"/>
          <w:trHeight w:val="820" w:hRule="atLeast"/>
          <w:tblHeader w:val="0"/>
        </w:trPr>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C">
            <w:pPr>
              <w:spacing w:line="264" w:lineRule="auto"/>
              <w:rPr/>
            </w:pPr>
            <w:r w:rsidDel="00000000" w:rsidR="00000000" w:rsidRPr="00000000">
              <w:rPr>
                <w:rFonts w:ascii="Calibri" w:cs="Calibri" w:eastAsia="Calibri" w:hAnsi="Calibri"/>
                <w:b w:val="1"/>
                <w:bCs w:val="1"/>
                <w:color w:val="000000"/>
                <w:sz w:val="18"/>
                <w:szCs w:val="18"/>
                <w:rtl w:val="0"/>
              </w:rPr>
              <w:t xml:space="preserve">The biggest risk to coherence</w:t>
            </w:r>
            <w:r w:rsidDel="00000000" w:rsidR="00000000" w:rsidRPr="00000000">
              <w:rPr>
                <w:rtl w:val="0"/>
              </w:rPr>
            </w:r>
          </w:p>
        </w:tc>
        <w:tc>
          <w:tcPr>
            <w:tcBorders>
              <w:top w:color="d7deea" w:space="0" w:sz="4" w:val="single"/>
              <w:left w:color="d7deea" w:space="0" w:sz="4" w:val="single"/>
              <w:bottom w:color="d7deea" w:space="0" w:sz="4" w:val="single"/>
              <w:right w:color="d7deea" w:space="0" w:sz="4" w:val="single"/>
            </w:tcBorders>
            <w:tcMar>
              <w:top w:w="80.0" w:type="dxa"/>
              <w:left w:w="120.0" w:type="dxa"/>
              <w:bottom w:w="80.0" w:type="dxa"/>
              <w:right w:w="120.0" w:type="dxa"/>
            </w:tcMar>
            <w:vAlign w:val="top"/>
          </w:tcPr>
          <w:p w:rsidR="00000000" w:rsidDel="00000000" w:rsidP="00000000" w:rsidRDefault="00000000" w:rsidRPr="00000000" w14:paraId="0000017D">
            <w:pPr>
              <w:spacing w:line="276" w:lineRule="auto"/>
              <w:rPr/>
            </w:pPr>
            <w:r w:rsidDel="00000000" w:rsidR="00000000" w:rsidRPr="00000000">
              <w:rPr>
                <w:rtl w:val="0"/>
              </w:rPr>
            </w:r>
          </w:p>
        </w:tc>
      </w:tr>
    </w:tbl>
    <w:p w:rsidR="00000000" w:rsidDel="00000000" w:rsidP="00000000" w:rsidRDefault="00000000" w:rsidRPr="00000000" w14:paraId="0000017E">
      <w:pPr>
        <w:spacing w:after="30" w:lineRule="auto"/>
        <w:rPr/>
      </w:pPr>
      <w:r w:rsidDel="00000000" w:rsidR="00000000" w:rsidRPr="00000000">
        <w:rPr>
          <w:rtl w:val="0"/>
        </w:rPr>
      </w:r>
    </w:p>
    <w:p w:rsidR="00000000" w:rsidDel="00000000" w:rsidP="00000000" w:rsidRDefault="00000000" w:rsidRPr="00000000" w14:paraId="0000017F">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Quality criteria you will be judged by</w:t>
      </w:r>
      <w:r w:rsidDel="00000000" w:rsidR="00000000" w:rsidRPr="00000000">
        <w:rPr>
          <w:rtl w:val="0"/>
        </w:rPr>
      </w:r>
    </w:p>
    <w:tbl>
      <w:tblPr>
        <w:tblStyle w:val="Table4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80">
            <w:pPr>
              <w:spacing w:after="20" w:lineRule="auto"/>
              <w:rPr/>
            </w:pPr>
            <w:r w:rsidDel="00000000" w:rsidR="00000000" w:rsidRPr="00000000">
              <w:rPr>
                <w:rFonts w:ascii="Calibri" w:cs="Calibri" w:eastAsia="Calibri" w:hAnsi="Calibri"/>
                <w:color w:val="595959"/>
                <w:sz w:val="18"/>
                <w:szCs w:val="18"/>
                <w:rtl w:val="0"/>
              </w:rPr>
              <w:t xml:space="preserve">Which framework fits my paradigm (Lincoln and Guba, Yardley, Tracy), and the specific criteria I will meet ...</w:t>
            </w:r>
            <w:r w:rsidDel="00000000" w:rsidR="00000000" w:rsidRPr="00000000">
              <w:rPr>
                <w:rtl w:val="0"/>
              </w:rPr>
            </w:r>
          </w:p>
          <w:p w:rsidR="00000000" w:rsidDel="00000000" w:rsidP="00000000" w:rsidRDefault="00000000" w:rsidRPr="00000000" w14:paraId="00000181">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82">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83">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84">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85">
      <w:pPr>
        <w:spacing w:after="20" w:lineRule="auto"/>
        <w:rPr/>
      </w:pPr>
      <w:r w:rsidDel="00000000" w:rsidR="00000000" w:rsidRPr="00000000">
        <w:rPr>
          <w:rtl w:val="0"/>
        </w:rPr>
      </w:r>
    </w:p>
    <w:p w:rsidR="00000000" w:rsidDel="00000000" w:rsidP="00000000" w:rsidRDefault="00000000" w:rsidRPr="00000000" w14:paraId="00000186">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A short reflexivity statement</w:t>
      </w:r>
      <w:r w:rsidDel="00000000" w:rsidR="00000000" w:rsidRPr="00000000">
        <w:rPr>
          <w:rtl w:val="0"/>
        </w:rPr>
      </w:r>
    </w:p>
    <w:tbl>
      <w:tblPr>
        <w:tblStyle w:val="Table4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87">
            <w:pPr>
              <w:spacing w:after="20" w:lineRule="auto"/>
              <w:rPr/>
            </w:pPr>
            <w:r w:rsidDel="00000000" w:rsidR="00000000" w:rsidRPr="00000000">
              <w:rPr>
                <w:rFonts w:ascii="Calibri" w:cs="Calibri" w:eastAsia="Calibri" w:hAnsi="Calibri"/>
                <w:color w:val="595959"/>
                <w:sz w:val="18"/>
                <w:szCs w:val="18"/>
                <w:rtl w:val="0"/>
              </w:rPr>
              <w:t xml:space="preserve">Who I am in this study, what I bring, and how I will keep it visible rather than pretend it is absent ...</w:t>
            </w:r>
            <w:r w:rsidDel="00000000" w:rsidR="00000000" w:rsidRPr="00000000">
              <w:rPr>
                <w:rtl w:val="0"/>
              </w:rPr>
            </w:r>
          </w:p>
          <w:p w:rsidR="00000000" w:rsidDel="00000000" w:rsidP="00000000" w:rsidRDefault="00000000" w:rsidRPr="00000000" w14:paraId="00000188">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89">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8A">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8B">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8C">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8D">
      <w:pPr>
        <w:spacing w:after="20" w:lineRule="auto"/>
        <w:rPr/>
      </w:pPr>
      <w:r w:rsidDel="00000000" w:rsidR="00000000" w:rsidRPr="00000000">
        <w:rPr>
          <w:rtl w:val="0"/>
        </w:rPr>
      </w:r>
    </w:p>
    <w:p w:rsidR="00000000" w:rsidDel="00000000" w:rsidP="00000000" w:rsidRDefault="00000000" w:rsidRPr="00000000" w14:paraId="0000018E">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The alignment test, my weakest join</w:t>
      </w:r>
      <w:r w:rsidDel="00000000" w:rsidR="00000000" w:rsidRPr="00000000">
        <w:rPr>
          <w:rtl w:val="0"/>
        </w:rPr>
      </w:r>
    </w:p>
    <w:tbl>
      <w:tblPr>
        <w:tblStyle w:val="Table4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d7deea" w:space="0" w:sz="6" w:val="single"/>
              <w:left w:color="d7deea" w:space="0" w:sz="6" w:val="single"/>
              <w:bottom w:color="d7deea" w:space="0" w:sz="6" w:val="single"/>
              <w:right w:color="d7deea" w:space="0" w:sz="6" w:val="single"/>
            </w:tcBorders>
            <w:tcMar>
              <w:top w:w="130.0" w:type="dxa"/>
              <w:left w:w="200.0" w:type="dxa"/>
              <w:bottom w:w="170.0" w:type="dxa"/>
              <w:right w:w="200.0" w:type="dxa"/>
            </w:tcMar>
          </w:tcPr>
          <w:p w:rsidR="00000000" w:rsidDel="00000000" w:rsidP="00000000" w:rsidRDefault="00000000" w:rsidRPr="00000000" w14:paraId="0000018F">
            <w:pPr>
              <w:spacing w:after="20" w:lineRule="auto"/>
              <w:rPr/>
            </w:pPr>
            <w:r w:rsidDel="00000000" w:rsidR="00000000" w:rsidRPr="00000000">
              <w:rPr>
                <w:rFonts w:ascii="Calibri" w:cs="Calibri" w:eastAsia="Calibri" w:hAnsi="Calibri"/>
                <w:color w:val="595959"/>
                <w:sz w:val="18"/>
                <w:szCs w:val="18"/>
                <w:rtl w:val="0"/>
              </w:rPr>
              <w:t xml:space="preserve">Running paradigm to claim, the join most likely to break is ... and here is how I will strengthen it ...</w:t>
            </w:r>
            <w:r w:rsidDel="00000000" w:rsidR="00000000" w:rsidRPr="00000000">
              <w:rPr>
                <w:rtl w:val="0"/>
              </w:rPr>
            </w:r>
          </w:p>
          <w:p w:rsidR="00000000" w:rsidDel="00000000" w:rsidP="00000000" w:rsidRDefault="00000000" w:rsidRPr="00000000" w14:paraId="00000190">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91">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92">
            <w:pPr>
              <w:pBdr>
                <w:bottom w:color="c9cfda" w:space="7" w:sz="4" w:val="single"/>
              </w:pBdr>
              <w:spacing w:after="0" w:before="170" w:lineRule="auto"/>
              <w:rPr/>
            </w:pPr>
            <w:r w:rsidDel="00000000" w:rsidR="00000000" w:rsidRPr="00000000">
              <w:rPr>
                <w:rtl w:val="0"/>
              </w:rPr>
            </w:r>
          </w:p>
          <w:p w:rsidR="00000000" w:rsidDel="00000000" w:rsidP="00000000" w:rsidRDefault="00000000" w:rsidRPr="00000000" w14:paraId="00000193">
            <w:pPr>
              <w:pBdr>
                <w:bottom w:color="c9cfda" w:space="7" w:sz="4" w:val="single"/>
              </w:pBdr>
              <w:spacing w:after="0" w:before="170" w:lineRule="auto"/>
              <w:rPr/>
            </w:pPr>
            <w:r w:rsidDel="00000000" w:rsidR="00000000" w:rsidRPr="00000000">
              <w:rPr>
                <w:rtl w:val="0"/>
              </w:rPr>
            </w:r>
          </w:p>
        </w:tc>
      </w:tr>
    </w:tbl>
    <w:p w:rsidR="00000000" w:rsidDel="00000000" w:rsidP="00000000" w:rsidRDefault="00000000" w:rsidRPr="00000000" w14:paraId="00000194">
      <w:pPr>
        <w:rPr/>
      </w:pPr>
      <w:r w:rsidDel="00000000" w:rsidR="00000000" w:rsidRPr="00000000">
        <w:br w:type="page"/>
      </w:r>
      <w:r w:rsidDel="00000000" w:rsidR="00000000" w:rsidRPr="00000000">
        <w:rPr>
          <w:rtl w:val="0"/>
        </w:rPr>
      </w:r>
    </w:p>
    <w:p w:rsidR="00000000" w:rsidDel="00000000" w:rsidP="00000000" w:rsidRDefault="00000000" w:rsidRPr="00000000" w14:paraId="00000195">
      <w:pPr>
        <w:pStyle w:val="Heading1"/>
        <w:rPr/>
      </w:pPr>
      <w:r w:rsidDel="00000000" w:rsidR="00000000" w:rsidRPr="00000000">
        <w:rPr>
          <w:rFonts w:ascii="Cambria" w:cs="Cambria" w:eastAsia="Cambria" w:hAnsi="Cambria"/>
          <w:b w:val="1"/>
          <w:bCs w:val="1"/>
          <w:color w:val="000000"/>
          <w:sz w:val="34"/>
          <w:szCs w:val="34"/>
          <w:rtl w:val="0"/>
        </w:rPr>
        <w:t xml:space="preserve">Mark your own coherence</w:t>
      </w:r>
      <w:r w:rsidDel="00000000" w:rsidR="00000000" w:rsidRPr="00000000">
        <w:rPr>
          <w:rtl w:val="0"/>
        </w:rPr>
      </w:r>
    </w:p>
    <w:p w:rsidR="00000000" w:rsidDel="00000000" w:rsidP="00000000" w:rsidRDefault="00000000" w:rsidRPr="00000000" w14:paraId="00000196">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There is no answer key, because in real doctoral work there is none. Instead, test every answer you gave against these two cards. If your design passes both, it holds.</w:t>
      </w:r>
      <w:r w:rsidDel="00000000" w:rsidR="00000000" w:rsidRPr="00000000">
        <w:rPr>
          <w:rtl w:val="0"/>
        </w:rPr>
      </w:r>
    </w:p>
    <w:p w:rsidR="00000000" w:rsidDel="00000000" w:rsidP="00000000" w:rsidRDefault="00000000" w:rsidRPr="00000000" w14:paraId="00000197">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The alignment test</w:t>
      </w:r>
      <w:r w:rsidDel="00000000" w:rsidR="00000000" w:rsidRPr="00000000">
        <w:rPr>
          <w:rtl w:val="0"/>
        </w:rPr>
      </w:r>
    </w:p>
    <w:p w:rsidR="00000000" w:rsidDel="00000000" w:rsidP="00000000" w:rsidRDefault="00000000" w:rsidRPr="00000000" w14:paraId="00000198">
      <w:pPr>
        <w:spacing w:after="5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1.  Which Alien are you? Name the paradigm.</w:t>
      </w:r>
      <w:r w:rsidDel="00000000" w:rsidR="00000000" w:rsidRPr="00000000">
        <w:rPr>
          <w:rtl w:val="0"/>
        </w:rPr>
      </w:r>
    </w:p>
    <w:p w:rsidR="00000000" w:rsidDel="00000000" w:rsidP="00000000" w:rsidRDefault="00000000" w:rsidRPr="00000000" w14:paraId="00000199">
      <w:pPr>
        <w:spacing w:after="5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2.  What is the methodology, and does it follow from that paradigm?</w:t>
      </w:r>
      <w:r w:rsidDel="00000000" w:rsidR="00000000" w:rsidRPr="00000000">
        <w:rPr>
          <w:rtl w:val="0"/>
        </w:rPr>
      </w:r>
    </w:p>
    <w:p w:rsidR="00000000" w:rsidDel="00000000" w:rsidP="00000000" w:rsidRDefault="00000000" w:rsidRPr="00000000" w14:paraId="0000019A">
      <w:pPr>
        <w:spacing w:after="5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3.  Do the methods serve the methodology, or fight it?</w:t>
      </w:r>
      <w:r w:rsidDel="00000000" w:rsidR="00000000" w:rsidRPr="00000000">
        <w:rPr>
          <w:rtl w:val="0"/>
        </w:rPr>
      </w:r>
    </w:p>
    <w:p w:rsidR="00000000" w:rsidDel="00000000" w:rsidP="00000000" w:rsidRDefault="00000000" w:rsidRPr="00000000" w14:paraId="0000019B">
      <w:pPr>
        <w:spacing w:after="5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4.  Can the methodology actually host this analysis, or is it borrowed?</w:t>
      </w:r>
      <w:r w:rsidDel="00000000" w:rsidR="00000000" w:rsidRPr="00000000">
        <w:rPr>
          <w:rtl w:val="0"/>
        </w:rPr>
      </w:r>
    </w:p>
    <w:p w:rsidR="00000000" w:rsidDel="00000000" w:rsidP="00000000" w:rsidRDefault="00000000" w:rsidRPr="00000000" w14:paraId="0000019C">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5.  Read the chain backwards. Does the analysis still sit inside the paradigm you started from?</w:t>
      </w:r>
      <w:r w:rsidDel="00000000" w:rsidR="00000000" w:rsidRPr="00000000">
        <w:rPr>
          <w:rtl w:val="0"/>
        </w:rPr>
      </w:r>
    </w:p>
    <w:p w:rsidR="00000000" w:rsidDel="00000000" w:rsidP="00000000" w:rsidRDefault="00000000" w:rsidRPr="00000000" w14:paraId="0000019D">
      <w:pPr>
        <w:pStyle w:val="Heading3"/>
        <w:spacing w:after="70" w:before="140" w:lineRule="auto"/>
        <w:rPr/>
      </w:pPr>
      <w:r w:rsidDel="00000000" w:rsidR="00000000" w:rsidRPr="00000000">
        <w:rPr>
          <w:rFonts w:ascii="Calibri" w:cs="Calibri" w:eastAsia="Calibri" w:hAnsi="Calibri"/>
          <w:b w:val="1"/>
          <w:bCs w:val="1"/>
          <w:color w:val="000000"/>
          <w:sz w:val="23"/>
          <w:szCs w:val="23"/>
          <w:rtl w:val="0"/>
        </w:rPr>
        <w:t xml:space="preserve">The slurp check</w:t>
      </w:r>
      <w:r w:rsidDel="00000000" w:rsidR="00000000" w:rsidRPr="00000000">
        <w:rPr>
          <w:rtl w:val="0"/>
        </w:rPr>
      </w:r>
    </w:p>
    <w:p w:rsidR="00000000" w:rsidDel="00000000" w:rsidP="00000000" w:rsidRDefault="00000000" w:rsidRPr="00000000" w14:paraId="0000019E">
      <w:pPr>
        <w:spacing w:after="120" w:before="0" w:line="278.00000000000006" w:lineRule="auto"/>
        <w:rPr/>
      </w:pPr>
      <w:r w:rsidDel="00000000" w:rsidR="00000000" w:rsidRPr="00000000">
        <w:rPr>
          <w:rFonts w:ascii="Calibri" w:cs="Calibri" w:eastAsia="Calibri" w:hAnsi="Calibri"/>
          <w:b w:val="0"/>
          <w:bCs w:val="0"/>
          <w:smallCaps w:val="0"/>
          <w:color w:val="1e2a44"/>
          <w:sz w:val="22"/>
          <w:szCs w:val="22"/>
          <w:rtl w:val="0"/>
        </w:rPr>
        <w:t xml:space="preserve">Did you borrow a tied method (IPA analysis, grounded theory coding, conversation analysis, critical discourse analysis) without its philosophy? Did you import counting or reliability into constructionist work? Did you keep an idiographic method while letting the sample balloon? If so, repair before you go further.</w:t>
      </w:r>
      <w:r w:rsidDel="00000000" w:rsidR="00000000" w:rsidRPr="00000000">
        <w:rPr>
          <w:rtl w:val="0"/>
        </w:rPr>
      </w:r>
    </w:p>
    <w:tbl>
      <w:tblPr>
        <w:tblStyle w:val="Table4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26"/>
        <w:tblGridChange w:id="0">
          <w:tblGrid>
            <w:gridCol w:w="9026"/>
          </w:tblGrid>
        </w:tblGridChange>
      </w:tblGrid>
      <w:tr>
        <w:trPr>
          <w:cantSplit w:val="0"/>
          <w:tblHeader w:val="0"/>
        </w:trPr>
        <w:tc>
          <w:tcPr>
            <w:tcBorders>
              <w:top w:color="ffffff" w:space="0" w:sz="4" w:val="single"/>
              <w:left w:color="ffffff" w:space="0" w:sz="24" w:val="single"/>
              <w:bottom w:color="ffffff" w:space="0" w:sz="4" w:val="single"/>
              <w:right w:color="ffffff" w:space="0" w:sz="4" w:val="single"/>
            </w:tcBorders>
            <w:tcMar>
              <w:top w:w="140.0" w:type="dxa"/>
              <w:left w:w="200.0" w:type="dxa"/>
              <w:bottom w:w="140.0" w:type="dxa"/>
              <w:right w:w="200.0" w:type="dxa"/>
            </w:tcMar>
          </w:tcPr>
          <w:p w:rsidR="00000000" w:rsidDel="00000000" w:rsidP="00000000" w:rsidRDefault="00000000" w:rsidRPr="00000000" w14:paraId="0000019F">
            <w:pPr>
              <w:spacing w:after="60" w:lineRule="auto"/>
              <w:rPr/>
            </w:pPr>
            <w:r w:rsidDel="00000000" w:rsidR="00000000" w:rsidRPr="00000000">
              <w:rPr>
                <w:rFonts w:ascii="Calibri" w:cs="Calibri" w:eastAsia="Calibri" w:hAnsi="Calibri"/>
                <w:b w:val="1"/>
                <w:bCs w:val="1"/>
                <w:smallCaps w:val="1"/>
                <w:color w:val="ffffff"/>
                <w:sz w:val="18"/>
                <w:szCs w:val="18"/>
                <w:rtl w:val="0"/>
              </w:rPr>
              <w:t xml:space="preserve">THE ONE LINE TO CARRY INTO YOUR VIVA</w:t>
            </w:r>
            <w:r w:rsidDel="00000000" w:rsidR="00000000" w:rsidRPr="00000000">
              <w:rPr>
                <w:rtl w:val="0"/>
              </w:rPr>
            </w:r>
          </w:p>
          <w:p w:rsidR="00000000" w:rsidDel="00000000" w:rsidP="00000000" w:rsidRDefault="00000000" w:rsidRPr="00000000" w14:paraId="000001A0">
            <w:pPr>
              <w:spacing w:after="120" w:before="0" w:line="278.00000000000006" w:lineRule="auto"/>
              <w:rPr/>
            </w:pPr>
            <w:r w:rsidDel="00000000" w:rsidR="00000000" w:rsidRPr="00000000">
              <w:rPr>
                <w:rFonts w:ascii="Calibri" w:cs="Calibri" w:eastAsia="Calibri" w:hAnsi="Calibri"/>
                <w:b w:val="1"/>
                <w:bCs w:val="1"/>
                <w:smallCaps w:val="0"/>
                <w:color w:val="000000"/>
                <w:sz w:val="22"/>
                <w:szCs w:val="22"/>
                <w:rtl w:val="0"/>
              </w:rPr>
              <w:t xml:space="preserve">An examiner traces a single unbroken line from your paradigm to your claim. Every activity in this book was practice for holding that line.</w:t>
            </w:r>
            <w:r w:rsidDel="00000000" w:rsidR="00000000" w:rsidRPr="00000000">
              <w:rPr>
                <w:rtl w:val="0"/>
              </w:rPr>
            </w:r>
          </w:p>
        </w:tc>
      </w:tr>
    </w:tbl>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headerReference r:id="rId6" w:type="default"/>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pBdr>
        <w:top w:color="d7deea" w:space="4" w:sz="4" w:val="single"/>
      </w:pBdr>
      <w:tabs>
        <w:tab w:val="right" w:leader="none" w:pos="9026"/>
      </w:tabs>
      <w:rPr/>
    </w:pPr>
    <w:r w:rsidDel="00000000" w:rsidR="00000000" w:rsidRPr="00000000">
      <w:rPr>
        <w:rFonts w:ascii="Calibri" w:cs="Calibri" w:eastAsia="Calibri" w:hAnsi="Calibri"/>
        <w:color w:val="595959"/>
        <w:sz w:val="16"/>
        <w:szCs w:val="16"/>
        <w:rtl w:val="0"/>
      </w:rPr>
      <w:t xml:space="preserve">Dr Caroline Jawad  ·  Swansea Business School, UWTSDPage </w:t>
    </w:r>
    <w:r w:rsidDel="00000000" w:rsidR="00000000" w:rsidRPr="00000000">
      <w:rPr>
        <w:rFonts w:ascii="Calibri" w:cs="Calibri" w:eastAsia="Calibri" w:hAnsi="Calibri"/>
        <w:color w:val="595959"/>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2">
    <w:pPr>
      <w:pBdr>
        <w:bottom w:color="d7deea" w:space="4" w:sz="4" w:val="single"/>
      </w:pBdr>
      <w:jc w:val="right"/>
      <w:rPr/>
    </w:pPr>
    <w:r w:rsidDel="00000000" w:rsidR="00000000" w:rsidRPr="00000000">
      <w:rPr>
        <w:rFonts w:ascii="Calibri" w:cs="Calibri" w:eastAsia="Calibri" w:hAnsi="Calibri"/>
        <w:color w:val="595959"/>
        <w:sz w:val="16"/>
        <w:szCs w:val="16"/>
        <w:rtl w:val="0"/>
      </w:rPr>
      <w:t xml:space="preserve">Aligning the Qualitative Study  ·  Student Activity Book</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540" w:hanging="30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color="595959" w:space="6" w:sz="10" w:val="single"/>
        <w:right w:space="0" w:sz="0" w:val="nil"/>
        <w:between w:space="0" w:sz="0" w:val="nil"/>
      </w:pBdr>
      <w:shd w:fill="auto" w:val="clear"/>
      <w:spacing w:after="160" w:before="280" w:line="240" w:lineRule="auto"/>
      <w:ind w:left="0" w:right="0" w:firstLine="0"/>
      <w:jc w:val="left"/>
    </w:pPr>
    <w:rPr>
      <w:rFonts w:ascii="Cambria" w:cs="Cambria" w:eastAsia="Cambria" w:hAnsi="Cambria"/>
      <w:b w:val="1"/>
      <w:bCs w:val="1"/>
      <w:i w:val="0"/>
      <w:iCs w:val="0"/>
      <w:smallCaps w:val="0"/>
      <w:strike w:val="0"/>
      <w:color w:val="000000"/>
      <w:sz w:val="34"/>
      <w:szCs w:val="34"/>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20" w:line="240" w:lineRule="auto"/>
      <w:ind w:left="0" w:right="0" w:firstLine="0"/>
      <w:jc w:val="left"/>
    </w:pPr>
    <w:rPr>
      <w:rFonts w:ascii="Cambria" w:cs="Cambria" w:eastAsia="Cambria" w:hAnsi="Cambria"/>
      <w:b w:val="1"/>
      <w:bCs w:val="1"/>
      <w:i w:val="0"/>
      <w:iCs w:val="0"/>
      <w:smallCaps w:val="0"/>
      <w:strike w:val="0"/>
      <w:color w:val="000000"/>
      <w:sz w:val="27"/>
      <w:szCs w:val="27"/>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70" w:before="140" w:line="240" w:lineRule="auto"/>
      <w:ind w:left="0" w:right="0" w:firstLine="0"/>
      <w:jc w:val="left"/>
    </w:pPr>
    <w:rPr>
      <w:rFonts w:ascii="Calibri" w:cs="Calibri" w:eastAsia="Calibri" w:hAnsi="Calibri"/>
      <w:b w:val="1"/>
      <w:bCs w:val="1"/>
      <w:i w:val="0"/>
      <w:iCs w:val="0"/>
      <w:smallCaps w:val="0"/>
      <w:strike w:val="0"/>
      <w:color w:val="000000"/>
      <w:sz w:val="23"/>
      <w:szCs w:val="23"/>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Calibri" w:cs="Calibri" w:eastAsia="Calibri" w:hAnsi="Calibri"/>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115.0" w:type="dxa"/>
        <w:bottom w:w="0.0" w:type="dxa"/>
        <w:right w:w="115.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tblPr>
      <w:tblStyleRowBandSize w:val="1"/>
      <w:tblStyleColBandSize w:val="1"/>
      <w:tblCellMar>
        <w:top w:w="0.0" w:type="dxa"/>
        <w:left w:w="115.0" w:type="dxa"/>
        <w:bottom w:w="0.0" w:type="dxa"/>
        <w:right w:w="115.0" w:type="dxa"/>
      </w:tblCellMar>
    </w:tblPr>
  </w:style>
  <w:style w:type="table" w:styleId="Table43">
    <w:basedOn w:val="TableNormal"/>
    <w:tblPr>
      <w:tblStyleRowBandSize w:val="1"/>
      <w:tblStyleColBandSize w:val="1"/>
      <w:tblCellMar>
        <w:top w:w="0.0" w:type="dxa"/>
        <w:left w:w="115.0" w:type="dxa"/>
        <w:bottom w:w="0.0" w:type="dxa"/>
        <w:right w:w="115.0" w:type="dxa"/>
      </w:tblCellMar>
    </w:tblPr>
  </w:style>
  <w:style w:type="table" w:styleId="Table44">
    <w:basedOn w:val="TableNormal"/>
    <w:tblPr>
      <w:tblStyleRowBandSize w:val="1"/>
      <w:tblStyleColBandSize w:val="1"/>
      <w:tblCellMar>
        <w:top w:w="0.0" w:type="dxa"/>
        <w:left w:w="115.0" w:type="dxa"/>
        <w:bottom w:w="0.0" w:type="dxa"/>
        <w:right w:w="115.0" w:type="dxa"/>
      </w:tblCellMar>
    </w:tblPr>
  </w:style>
  <w:style w:type="table" w:styleId="Table45">
    <w:basedOn w:val="TableNormal"/>
    <w:tblPr>
      <w:tblStyleRowBandSize w:val="1"/>
      <w:tblStyleColBandSize w:val="1"/>
      <w:tblCellMar>
        <w:top w:w="0.0" w:type="dxa"/>
        <w:left w:w="115.0" w:type="dxa"/>
        <w:bottom w:w="0.0" w:type="dxa"/>
        <w:right w:w="115.0" w:type="dxa"/>
      </w:tblCellMar>
    </w:tblPr>
  </w:style>
  <w:style w:type="table" w:styleId="Table4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