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9BDAE" w14:textId="77777777" w:rsidR="00C962D3" w:rsidRPr="001C2DD8" w:rsidRDefault="00C962D3" w:rsidP="00141988">
      <w:pPr>
        <w:spacing w:after="0" w:line="360" w:lineRule="auto"/>
        <w:ind w:firstLine="0"/>
        <w:contextualSpacing/>
        <w:jc w:val="center"/>
        <w:rPr>
          <w:rFonts w:ascii="Arial" w:hAnsi="Arial" w:cs="Arial"/>
          <w:b/>
          <w:szCs w:val="24"/>
        </w:rPr>
      </w:pPr>
    </w:p>
    <w:p w14:paraId="786E93E0" w14:textId="3E728433" w:rsidR="00C962D3" w:rsidRDefault="00C962D3" w:rsidP="00141988">
      <w:pPr>
        <w:spacing w:after="0" w:line="360" w:lineRule="auto"/>
        <w:ind w:firstLine="0"/>
        <w:contextualSpacing/>
        <w:jc w:val="center"/>
        <w:rPr>
          <w:rFonts w:ascii="Arial" w:hAnsi="Arial" w:cs="Arial"/>
          <w:b/>
          <w:szCs w:val="24"/>
        </w:rPr>
      </w:pPr>
    </w:p>
    <w:p w14:paraId="4A466E2C" w14:textId="0AFD5911" w:rsidR="008C00F9" w:rsidRDefault="008C00F9" w:rsidP="00141988">
      <w:pPr>
        <w:spacing w:after="0" w:line="360" w:lineRule="auto"/>
        <w:ind w:firstLine="0"/>
        <w:contextualSpacing/>
        <w:jc w:val="center"/>
        <w:rPr>
          <w:rFonts w:ascii="Arial" w:hAnsi="Arial" w:cs="Arial"/>
          <w:b/>
          <w:szCs w:val="24"/>
        </w:rPr>
      </w:pPr>
    </w:p>
    <w:p w14:paraId="344E94CD" w14:textId="45AF5C15" w:rsidR="008C00F9" w:rsidRDefault="008C00F9" w:rsidP="00141988">
      <w:pPr>
        <w:spacing w:after="0" w:line="360" w:lineRule="auto"/>
        <w:ind w:firstLine="0"/>
        <w:contextualSpacing/>
        <w:jc w:val="center"/>
        <w:rPr>
          <w:rFonts w:ascii="Arial" w:hAnsi="Arial" w:cs="Arial"/>
          <w:b/>
          <w:szCs w:val="24"/>
        </w:rPr>
      </w:pPr>
    </w:p>
    <w:p w14:paraId="736C62C6" w14:textId="20163B45" w:rsidR="008C00F9" w:rsidRPr="00E6406F" w:rsidRDefault="008C00F9" w:rsidP="00141988">
      <w:pPr>
        <w:spacing w:after="0" w:line="360" w:lineRule="auto"/>
        <w:ind w:firstLine="0"/>
        <w:contextualSpacing/>
        <w:jc w:val="center"/>
        <w:rPr>
          <w:rFonts w:ascii="Arial" w:hAnsi="Arial" w:cs="Arial"/>
          <w:bCs/>
          <w:szCs w:val="24"/>
        </w:rPr>
      </w:pPr>
    </w:p>
    <w:p w14:paraId="0FEC8AEE" w14:textId="77777777" w:rsidR="008C00F9" w:rsidRPr="00E6406F" w:rsidRDefault="008C00F9" w:rsidP="00141988">
      <w:pPr>
        <w:spacing w:after="0" w:line="360" w:lineRule="auto"/>
        <w:ind w:firstLine="0"/>
        <w:contextualSpacing/>
        <w:jc w:val="center"/>
        <w:rPr>
          <w:rFonts w:ascii="Arial" w:hAnsi="Arial" w:cs="Arial"/>
          <w:bCs/>
          <w:szCs w:val="24"/>
        </w:rPr>
      </w:pPr>
    </w:p>
    <w:p w14:paraId="452BE625" w14:textId="1E043714" w:rsidR="00C962D3" w:rsidRPr="00E6406F" w:rsidRDefault="008C00F9" w:rsidP="00141988">
      <w:pPr>
        <w:spacing w:after="0" w:line="360" w:lineRule="auto"/>
        <w:ind w:firstLine="0"/>
        <w:contextualSpacing/>
        <w:jc w:val="center"/>
        <w:rPr>
          <w:rFonts w:ascii="Arial" w:hAnsi="Arial" w:cs="Arial"/>
          <w:bCs/>
          <w:sz w:val="36"/>
          <w:szCs w:val="36"/>
        </w:rPr>
      </w:pPr>
      <w:r w:rsidRPr="00E6406F">
        <w:rPr>
          <w:rFonts w:ascii="Arial" w:hAnsi="Arial" w:cs="Arial"/>
          <w:bCs/>
          <w:sz w:val="36"/>
          <w:szCs w:val="36"/>
        </w:rPr>
        <w:t>UNIVERSITY OF WALES TRINITY SAINT DAVID LONDON</w:t>
      </w:r>
    </w:p>
    <w:p w14:paraId="22C1BDEE" w14:textId="7DA007C2" w:rsidR="008C00F9" w:rsidRPr="00E6406F" w:rsidRDefault="008C00F9" w:rsidP="00141988">
      <w:pPr>
        <w:spacing w:after="0" w:line="360" w:lineRule="auto"/>
        <w:ind w:firstLine="0"/>
        <w:contextualSpacing/>
        <w:jc w:val="center"/>
        <w:rPr>
          <w:rFonts w:ascii="Arial" w:hAnsi="Arial" w:cs="Arial"/>
          <w:bCs/>
          <w:szCs w:val="24"/>
        </w:rPr>
      </w:pPr>
    </w:p>
    <w:p w14:paraId="7F56956F" w14:textId="33307B07" w:rsidR="008C00F9" w:rsidRPr="00E6406F" w:rsidRDefault="008C00F9" w:rsidP="00141988">
      <w:pPr>
        <w:spacing w:after="0" w:line="360" w:lineRule="auto"/>
        <w:ind w:firstLine="0"/>
        <w:contextualSpacing/>
        <w:jc w:val="center"/>
        <w:rPr>
          <w:rFonts w:ascii="Arial" w:hAnsi="Arial" w:cs="Arial"/>
          <w:bCs/>
          <w:sz w:val="36"/>
          <w:szCs w:val="36"/>
        </w:rPr>
      </w:pPr>
      <w:r w:rsidRPr="00E6406F">
        <w:rPr>
          <w:rFonts w:ascii="Arial" w:hAnsi="Arial" w:cs="Arial"/>
          <w:bCs/>
          <w:sz w:val="36"/>
          <w:szCs w:val="36"/>
        </w:rPr>
        <w:t xml:space="preserve">TERM 1 LEVEL 5 </w:t>
      </w:r>
    </w:p>
    <w:p w14:paraId="65EC7EC0" w14:textId="10DEBAAF" w:rsidR="008C00F9" w:rsidRDefault="008C00F9" w:rsidP="00141988">
      <w:pPr>
        <w:spacing w:after="0" w:line="360" w:lineRule="auto"/>
        <w:ind w:firstLine="0"/>
        <w:contextualSpacing/>
        <w:jc w:val="center"/>
        <w:rPr>
          <w:rFonts w:ascii="Arial" w:hAnsi="Arial" w:cs="Arial"/>
          <w:bCs/>
          <w:sz w:val="36"/>
          <w:szCs w:val="36"/>
        </w:rPr>
      </w:pPr>
      <w:r w:rsidRPr="00E6406F">
        <w:rPr>
          <w:rFonts w:ascii="Arial" w:hAnsi="Arial" w:cs="Arial"/>
          <w:bCs/>
          <w:sz w:val="36"/>
          <w:szCs w:val="36"/>
        </w:rPr>
        <w:t xml:space="preserve">MODULE CODE </w:t>
      </w:r>
      <w:r w:rsidR="00DE23AA" w:rsidRPr="00E6406F">
        <w:rPr>
          <w:rFonts w:ascii="Arial" w:hAnsi="Arial" w:cs="Arial"/>
          <w:bCs/>
          <w:sz w:val="36"/>
          <w:szCs w:val="36"/>
        </w:rPr>
        <w:t>BMSW 5105</w:t>
      </w:r>
    </w:p>
    <w:p w14:paraId="6BD33076" w14:textId="1FF71375" w:rsidR="008C00F9" w:rsidRPr="00E6406F" w:rsidRDefault="008C00F9" w:rsidP="00141988">
      <w:pPr>
        <w:spacing w:after="0" w:line="360" w:lineRule="auto"/>
        <w:ind w:firstLine="0"/>
        <w:contextualSpacing/>
        <w:jc w:val="center"/>
        <w:rPr>
          <w:rFonts w:ascii="Arial" w:hAnsi="Arial" w:cs="Arial"/>
          <w:bCs/>
          <w:sz w:val="28"/>
          <w:szCs w:val="28"/>
        </w:rPr>
      </w:pPr>
    </w:p>
    <w:p w14:paraId="4028F754" w14:textId="3A6F624D" w:rsidR="00C962D3" w:rsidRDefault="008C00F9" w:rsidP="00523108">
      <w:pPr>
        <w:spacing w:after="0" w:line="360" w:lineRule="auto"/>
        <w:ind w:firstLine="0"/>
        <w:contextualSpacing/>
        <w:jc w:val="center"/>
        <w:rPr>
          <w:rFonts w:ascii="Arial" w:hAnsi="Arial" w:cs="Arial"/>
          <w:bCs/>
          <w:sz w:val="28"/>
          <w:szCs w:val="28"/>
          <w:shd w:val="clear" w:color="auto" w:fill="FFFFFF"/>
        </w:rPr>
      </w:pPr>
      <w:r w:rsidRPr="00E6406F">
        <w:rPr>
          <w:rFonts w:ascii="Arial" w:hAnsi="Arial" w:cs="Arial"/>
          <w:bCs/>
          <w:sz w:val="28"/>
          <w:szCs w:val="28"/>
          <w:shd w:val="clear" w:color="auto" w:fill="FFFFFF"/>
        </w:rPr>
        <w:t>W</w:t>
      </w:r>
      <w:r w:rsidR="00523108" w:rsidRPr="00E6406F">
        <w:rPr>
          <w:rFonts w:ascii="Arial" w:hAnsi="Arial" w:cs="Arial"/>
          <w:bCs/>
          <w:sz w:val="28"/>
          <w:szCs w:val="28"/>
          <w:shd w:val="clear" w:color="auto" w:fill="FFFFFF"/>
        </w:rPr>
        <w:t>ORKPLACE</w:t>
      </w:r>
      <w:r w:rsidRPr="00E6406F">
        <w:rPr>
          <w:rFonts w:ascii="Arial" w:hAnsi="Arial" w:cs="Arial"/>
          <w:bCs/>
          <w:sz w:val="28"/>
          <w:szCs w:val="28"/>
          <w:shd w:val="clear" w:color="auto" w:fill="FFFFFF"/>
        </w:rPr>
        <w:t xml:space="preserve"> C</w:t>
      </w:r>
      <w:r w:rsidR="00523108" w:rsidRPr="00E6406F">
        <w:rPr>
          <w:rFonts w:ascii="Arial" w:hAnsi="Arial" w:cs="Arial"/>
          <w:bCs/>
          <w:sz w:val="28"/>
          <w:szCs w:val="28"/>
          <w:shd w:val="clear" w:color="auto" w:fill="FFFFFF"/>
        </w:rPr>
        <w:t>ULTURE</w:t>
      </w:r>
      <w:r w:rsidRPr="00E6406F">
        <w:rPr>
          <w:rFonts w:ascii="Arial" w:hAnsi="Arial" w:cs="Arial"/>
          <w:bCs/>
          <w:sz w:val="28"/>
          <w:szCs w:val="28"/>
          <w:shd w:val="clear" w:color="auto" w:fill="FFFFFF"/>
        </w:rPr>
        <w:t xml:space="preserve"> </w:t>
      </w:r>
      <w:r w:rsidR="00523108" w:rsidRPr="00E6406F">
        <w:rPr>
          <w:rFonts w:ascii="Arial" w:hAnsi="Arial" w:cs="Arial"/>
          <w:bCs/>
          <w:sz w:val="28"/>
          <w:szCs w:val="28"/>
          <w:shd w:val="clear" w:color="auto" w:fill="FFFFFF"/>
        </w:rPr>
        <w:t>AND ITS IMPACT ON ORGANIZATIONAL EFFICIENCY</w:t>
      </w:r>
    </w:p>
    <w:p w14:paraId="7EA51BD7" w14:textId="77777777" w:rsidR="00C962D3" w:rsidRPr="00E6406F" w:rsidRDefault="00C962D3" w:rsidP="00141988">
      <w:pPr>
        <w:spacing w:after="0" w:line="360" w:lineRule="auto"/>
        <w:ind w:firstLine="0"/>
        <w:contextualSpacing/>
        <w:jc w:val="center"/>
        <w:rPr>
          <w:rFonts w:ascii="Arial" w:hAnsi="Arial" w:cs="Arial"/>
          <w:bCs/>
          <w:szCs w:val="24"/>
        </w:rPr>
      </w:pPr>
    </w:p>
    <w:p w14:paraId="1F2A0E81" w14:textId="00B683C9" w:rsidR="00C962D3" w:rsidRPr="00E6406F" w:rsidRDefault="00DE23AA" w:rsidP="00141988">
      <w:pPr>
        <w:spacing w:after="0" w:line="360" w:lineRule="auto"/>
        <w:ind w:firstLine="0"/>
        <w:contextualSpacing/>
        <w:jc w:val="center"/>
        <w:rPr>
          <w:rFonts w:ascii="Arial" w:hAnsi="Arial" w:cs="Arial"/>
          <w:bCs/>
          <w:sz w:val="28"/>
          <w:szCs w:val="28"/>
        </w:rPr>
      </w:pPr>
      <w:r w:rsidRPr="00E6406F">
        <w:rPr>
          <w:rFonts w:ascii="Arial" w:hAnsi="Arial" w:cs="Arial"/>
          <w:bCs/>
          <w:sz w:val="28"/>
          <w:szCs w:val="28"/>
        </w:rPr>
        <w:t>LECTURER        NADEEM MIRZA</w:t>
      </w:r>
    </w:p>
    <w:p w14:paraId="020D7171" w14:textId="6D0E978F" w:rsidR="00952D73" w:rsidRDefault="00C238BC" w:rsidP="00816AE3">
      <w:pPr>
        <w:spacing w:after="0" w:line="360" w:lineRule="auto"/>
        <w:ind w:firstLine="0"/>
        <w:contextualSpacing/>
        <w:jc w:val="center"/>
        <w:rPr>
          <w:rFonts w:ascii="Arial" w:hAnsi="Arial" w:cs="Arial"/>
          <w:bCs/>
          <w:szCs w:val="24"/>
        </w:rPr>
      </w:pPr>
      <w:r w:rsidRPr="00E6406F">
        <w:rPr>
          <w:rFonts w:ascii="Arial" w:hAnsi="Arial" w:cs="Arial"/>
          <w:bCs/>
          <w:szCs w:val="24"/>
        </w:rPr>
        <w:t>H</w:t>
      </w:r>
      <w:r w:rsidR="003A52D9" w:rsidRPr="00E6406F">
        <w:rPr>
          <w:rFonts w:ascii="Arial" w:hAnsi="Arial" w:cs="Arial"/>
          <w:bCs/>
          <w:szCs w:val="24"/>
        </w:rPr>
        <w:t>OW</w:t>
      </w:r>
      <w:r w:rsidRPr="00E6406F">
        <w:rPr>
          <w:rFonts w:ascii="Arial" w:hAnsi="Arial" w:cs="Arial"/>
          <w:bCs/>
          <w:szCs w:val="24"/>
        </w:rPr>
        <w:t xml:space="preserve"> </w:t>
      </w:r>
      <w:r w:rsidR="003A52D9" w:rsidRPr="00E6406F">
        <w:rPr>
          <w:rFonts w:ascii="Arial" w:hAnsi="Arial" w:cs="Arial"/>
          <w:bCs/>
          <w:szCs w:val="24"/>
        </w:rPr>
        <w:t>DO</w:t>
      </w:r>
      <w:r w:rsidRPr="00E6406F">
        <w:rPr>
          <w:rFonts w:ascii="Arial" w:hAnsi="Arial" w:cs="Arial"/>
          <w:bCs/>
          <w:szCs w:val="24"/>
        </w:rPr>
        <w:t xml:space="preserve"> </w:t>
      </w:r>
      <w:r w:rsidR="003A52D9" w:rsidRPr="00E6406F">
        <w:rPr>
          <w:rFonts w:ascii="Arial" w:hAnsi="Arial" w:cs="Arial"/>
          <w:bCs/>
          <w:szCs w:val="24"/>
        </w:rPr>
        <w:t>BROADER</w:t>
      </w:r>
      <w:r w:rsidRPr="00E6406F">
        <w:rPr>
          <w:rFonts w:ascii="Arial" w:hAnsi="Arial" w:cs="Arial"/>
          <w:bCs/>
          <w:szCs w:val="24"/>
        </w:rPr>
        <w:t xml:space="preserve"> </w:t>
      </w:r>
      <w:r w:rsidR="003A52D9" w:rsidRPr="00E6406F">
        <w:rPr>
          <w:rFonts w:ascii="Arial" w:hAnsi="Arial" w:cs="Arial"/>
          <w:bCs/>
          <w:szCs w:val="24"/>
        </w:rPr>
        <w:t>EXTERNAL ENVIRONMENTAL</w:t>
      </w:r>
      <w:r w:rsidRPr="00E6406F">
        <w:rPr>
          <w:rFonts w:ascii="Arial" w:hAnsi="Arial" w:cs="Arial"/>
          <w:bCs/>
          <w:szCs w:val="24"/>
        </w:rPr>
        <w:t xml:space="preserve"> </w:t>
      </w:r>
      <w:r w:rsidR="003A52D9" w:rsidRPr="00E6406F">
        <w:rPr>
          <w:rFonts w:ascii="Arial" w:hAnsi="Arial" w:cs="Arial"/>
          <w:bCs/>
          <w:szCs w:val="24"/>
        </w:rPr>
        <w:t>FACTORS</w:t>
      </w:r>
      <w:r w:rsidRPr="00E6406F">
        <w:rPr>
          <w:rFonts w:ascii="Arial" w:hAnsi="Arial" w:cs="Arial"/>
          <w:bCs/>
          <w:szCs w:val="24"/>
        </w:rPr>
        <w:t xml:space="preserve"> </w:t>
      </w:r>
      <w:r w:rsidR="003A52D9" w:rsidRPr="00E6406F">
        <w:rPr>
          <w:rFonts w:ascii="Arial" w:hAnsi="Arial" w:cs="Arial"/>
          <w:bCs/>
          <w:szCs w:val="24"/>
        </w:rPr>
        <w:t>ALONG</w:t>
      </w:r>
      <w:r w:rsidRPr="00E6406F">
        <w:rPr>
          <w:rFonts w:ascii="Arial" w:hAnsi="Arial" w:cs="Arial"/>
          <w:bCs/>
          <w:szCs w:val="24"/>
        </w:rPr>
        <w:t xml:space="preserve"> </w:t>
      </w:r>
      <w:r w:rsidR="003A52D9" w:rsidRPr="00E6406F">
        <w:rPr>
          <w:rFonts w:ascii="Arial" w:hAnsi="Arial" w:cs="Arial"/>
          <w:bCs/>
          <w:szCs w:val="24"/>
        </w:rPr>
        <w:t>WITH</w:t>
      </w:r>
      <w:r w:rsidRPr="00E6406F">
        <w:rPr>
          <w:rFonts w:ascii="Arial" w:hAnsi="Arial" w:cs="Arial"/>
          <w:bCs/>
          <w:szCs w:val="24"/>
        </w:rPr>
        <w:t xml:space="preserve"> COVID-19 </w:t>
      </w:r>
      <w:r w:rsidR="003A52D9" w:rsidRPr="00E6406F">
        <w:rPr>
          <w:rFonts w:ascii="Arial" w:hAnsi="Arial" w:cs="Arial"/>
          <w:bCs/>
          <w:szCs w:val="24"/>
        </w:rPr>
        <w:t>AND</w:t>
      </w:r>
      <w:r w:rsidRPr="00E6406F">
        <w:rPr>
          <w:rFonts w:ascii="Arial" w:hAnsi="Arial" w:cs="Arial"/>
          <w:bCs/>
          <w:szCs w:val="24"/>
        </w:rPr>
        <w:t xml:space="preserve"> </w:t>
      </w:r>
      <w:r w:rsidR="003A52D9" w:rsidRPr="00E6406F">
        <w:rPr>
          <w:rFonts w:ascii="Arial" w:hAnsi="Arial" w:cs="Arial"/>
          <w:bCs/>
          <w:szCs w:val="24"/>
        </w:rPr>
        <w:t>ETHICAL</w:t>
      </w:r>
      <w:r w:rsidRPr="00E6406F">
        <w:rPr>
          <w:rFonts w:ascii="Arial" w:hAnsi="Arial" w:cs="Arial"/>
          <w:bCs/>
          <w:szCs w:val="24"/>
        </w:rPr>
        <w:t xml:space="preserve"> </w:t>
      </w:r>
      <w:r w:rsidR="00523108" w:rsidRPr="00E6406F">
        <w:rPr>
          <w:rFonts w:ascii="Arial" w:hAnsi="Arial" w:cs="Arial"/>
          <w:bCs/>
          <w:szCs w:val="24"/>
        </w:rPr>
        <w:t>DILEMMAS</w:t>
      </w:r>
      <w:r w:rsidRPr="00E6406F">
        <w:rPr>
          <w:rFonts w:ascii="Arial" w:hAnsi="Arial" w:cs="Arial"/>
          <w:bCs/>
          <w:szCs w:val="24"/>
        </w:rPr>
        <w:t xml:space="preserve"> </w:t>
      </w:r>
      <w:r w:rsidR="00523108" w:rsidRPr="00E6406F">
        <w:rPr>
          <w:rFonts w:ascii="Arial" w:hAnsi="Arial" w:cs="Arial"/>
          <w:bCs/>
          <w:szCs w:val="24"/>
        </w:rPr>
        <w:t>AFFECT</w:t>
      </w:r>
      <w:r w:rsidRPr="00E6406F">
        <w:rPr>
          <w:rFonts w:ascii="Arial" w:hAnsi="Arial" w:cs="Arial"/>
          <w:bCs/>
          <w:szCs w:val="24"/>
        </w:rPr>
        <w:t xml:space="preserve"> </w:t>
      </w:r>
      <w:r w:rsidR="00523108" w:rsidRPr="00E6406F">
        <w:rPr>
          <w:rFonts w:ascii="Arial" w:hAnsi="Arial" w:cs="Arial"/>
          <w:bCs/>
          <w:szCs w:val="24"/>
        </w:rPr>
        <w:t>ORGANIZATIONAL</w:t>
      </w:r>
      <w:r w:rsidRPr="00E6406F">
        <w:rPr>
          <w:rFonts w:ascii="Arial" w:hAnsi="Arial" w:cs="Arial"/>
          <w:bCs/>
          <w:szCs w:val="24"/>
        </w:rPr>
        <w:t xml:space="preserve"> </w:t>
      </w:r>
      <w:r w:rsidR="00523108" w:rsidRPr="00E6406F">
        <w:rPr>
          <w:rFonts w:ascii="Arial" w:hAnsi="Arial" w:cs="Arial"/>
          <w:bCs/>
          <w:szCs w:val="24"/>
        </w:rPr>
        <w:t>CULTURE AND ITS PERFORMANCE</w:t>
      </w:r>
    </w:p>
    <w:p w14:paraId="1E5497E5" w14:textId="77777777" w:rsidR="00816AE3" w:rsidRPr="00816AE3" w:rsidRDefault="00816AE3" w:rsidP="00816AE3">
      <w:pPr>
        <w:spacing w:after="0" w:line="360" w:lineRule="auto"/>
        <w:ind w:firstLine="0"/>
        <w:contextualSpacing/>
        <w:jc w:val="center"/>
        <w:rPr>
          <w:rFonts w:ascii="Arial" w:hAnsi="Arial" w:cs="Arial"/>
          <w:bCs/>
          <w:sz w:val="28"/>
          <w:szCs w:val="28"/>
        </w:rPr>
      </w:pPr>
      <w:r w:rsidRPr="00816AE3">
        <w:rPr>
          <w:rFonts w:ascii="Arial" w:hAnsi="Arial" w:cs="Arial"/>
          <w:bCs/>
          <w:sz w:val="28"/>
          <w:szCs w:val="28"/>
        </w:rPr>
        <w:t>TASK 1 INDIVIDUAL REPORT</w:t>
      </w:r>
    </w:p>
    <w:p w14:paraId="2E53E956" w14:textId="77777777" w:rsidR="00816AE3" w:rsidRPr="00816AE3" w:rsidRDefault="00816AE3" w:rsidP="00816AE3">
      <w:pPr>
        <w:spacing w:after="0" w:line="360" w:lineRule="auto"/>
        <w:ind w:firstLine="0"/>
        <w:contextualSpacing/>
        <w:jc w:val="center"/>
        <w:rPr>
          <w:rFonts w:ascii="Arial" w:hAnsi="Arial" w:cs="Arial"/>
          <w:bCs/>
          <w:sz w:val="28"/>
          <w:szCs w:val="28"/>
        </w:rPr>
      </w:pPr>
      <w:r w:rsidRPr="00816AE3">
        <w:rPr>
          <w:rFonts w:ascii="Arial" w:hAnsi="Arial" w:cs="Arial"/>
          <w:bCs/>
          <w:sz w:val="28"/>
          <w:szCs w:val="28"/>
        </w:rPr>
        <w:t>TASK 2 REFLECTIVE EASSAY</w:t>
      </w:r>
    </w:p>
    <w:p w14:paraId="63D94B8C" w14:textId="77777777" w:rsidR="00816AE3" w:rsidRPr="00E6406F" w:rsidRDefault="00816AE3" w:rsidP="00816AE3">
      <w:pPr>
        <w:spacing w:after="0" w:line="360" w:lineRule="auto"/>
        <w:ind w:firstLine="0"/>
        <w:contextualSpacing/>
        <w:jc w:val="center"/>
        <w:rPr>
          <w:rFonts w:ascii="Arial" w:hAnsi="Arial" w:cs="Arial"/>
          <w:bCs/>
          <w:szCs w:val="24"/>
        </w:rPr>
      </w:pPr>
    </w:p>
    <w:p w14:paraId="34A08C10" w14:textId="0E29FF42" w:rsidR="00952D73" w:rsidRPr="00E6406F" w:rsidRDefault="00952D73" w:rsidP="00141988">
      <w:pPr>
        <w:spacing w:after="0" w:line="360" w:lineRule="auto"/>
        <w:ind w:firstLine="0"/>
        <w:contextualSpacing/>
        <w:jc w:val="center"/>
        <w:rPr>
          <w:rFonts w:ascii="Arial" w:hAnsi="Arial" w:cs="Arial"/>
          <w:bCs/>
          <w:szCs w:val="24"/>
        </w:rPr>
      </w:pPr>
    </w:p>
    <w:p w14:paraId="7C32385A" w14:textId="05CBABEF" w:rsidR="00952D73" w:rsidRPr="00E6406F" w:rsidRDefault="003A52D9" w:rsidP="00141988">
      <w:pPr>
        <w:spacing w:after="0" w:line="360" w:lineRule="auto"/>
        <w:ind w:firstLine="0"/>
        <w:contextualSpacing/>
        <w:jc w:val="center"/>
        <w:rPr>
          <w:rFonts w:ascii="Arial" w:hAnsi="Arial" w:cs="Arial"/>
          <w:bCs/>
          <w:sz w:val="32"/>
          <w:szCs w:val="32"/>
        </w:rPr>
      </w:pPr>
      <w:r w:rsidRPr="00E6406F">
        <w:rPr>
          <w:rFonts w:ascii="Arial" w:hAnsi="Arial" w:cs="Arial"/>
          <w:bCs/>
          <w:sz w:val="32"/>
          <w:szCs w:val="32"/>
        </w:rPr>
        <w:t>CANCER RESEARCH UK</w:t>
      </w:r>
    </w:p>
    <w:p w14:paraId="3F44812A" w14:textId="0DF34B6F" w:rsidR="00952D73" w:rsidRPr="00E6406F" w:rsidRDefault="00C238BC" w:rsidP="00141988">
      <w:pPr>
        <w:spacing w:after="0" w:line="360" w:lineRule="auto"/>
        <w:ind w:firstLine="0"/>
        <w:contextualSpacing/>
        <w:jc w:val="center"/>
        <w:rPr>
          <w:rFonts w:ascii="Arial" w:hAnsi="Arial" w:cs="Arial"/>
          <w:bCs/>
          <w:szCs w:val="24"/>
        </w:rPr>
      </w:pPr>
      <w:r w:rsidRPr="00E6406F">
        <w:rPr>
          <w:rFonts w:ascii="Arial" w:hAnsi="Arial" w:cs="Arial"/>
          <w:bCs/>
          <w:szCs w:val="24"/>
        </w:rPr>
        <w:t>BY HAKAN OZTURK</w:t>
      </w:r>
    </w:p>
    <w:p w14:paraId="49A19D57" w14:textId="2DCDC2F9" w:rsidR="003A52D9" w:rsidRPr="00E6406F" w:rsidRDefault="003A52D9" w:rsidP="00141988">
      <w:pPr>
        <w:spacing w:after="0" w:line="360" w:lineRule="auto"/>
        <w:ind w:firstLine="0"/>
        <w:contextualSpacing/>
        <w:jc w:val="center"/>
        <w:rPr>
          <w:rFonts w:ascii="Arial" w:hAnsi="Arial" w:cs="Arial"/>
          <w:bCs/>
          <w:szCs w:val="24"/>
        </w:rPr>
      </w:pPr>
      <w:r w:rsidRPr="00E6406F">
        <w:rPr>
          <w:rFonts w:ascii="Arial" w:hAnsi="Arial" w:cs="Arial"/>
          <w:bCs/>
          <w:szCs w:val="24"/>
        </w:rPr>
        <w:t>2010496</w:t>
      </w:r>
    </w:p>
    <w:p w14:paraId="464FF8DA" w14:textId="050A916D" w:rsidR="00952D73" w:rsidRDefault="00952D73" w:rsidP="00141988">
      <w:pPr>
        <w:spacing w:after="0" w:line="360" w:lineRule="auto"/>
        <w:ind w:firstLine="0"/>
        <w:contextualSpacing/>
        <w:jc w:val="center"/>
        <w:rPr>
          <w:rFonts w:ascii="Arial" w:hAnsi="Arial" w:cs="Arial"/>
          <w:szCs w:val="24"/>
        </w:rPr>
      </w:pPr>
    </w:p>
    <w:p w14:paraId="0179A7FE" w14:textId="332E60E3" w:rsidR="00952D73" w:rsidRDefault="00952D73" w:rsidP="00141988">
      <w:pPr>
        <w:spacing w:after="0" w:line="360" w:lineRule="auto"/>
        <w:ind w:firstLine="0"/>
        <w:contextualSpacing/>
        <w:jc w:val="center"/>
        <w:rPr>
          <w:rFonts w:ascii="Arial" w:hAnsi="Arial" w:cs="Arial"/>
          <w:szCs w:val="24"/>
        </w:rPr>
      </w:pPr>
    </w:p>
    <w:p w14:paraId="1547C55A" w14:textId="7D6AC759" w:rsidR="00952D73" w:rsidRDefault="00952D73" w:rsidP="00141988">
      <w:pPr>
        <w:spacing w:after="0" w:line="360" w:lineRule="auto"/>
        <w:ind w:firstLine="0"/>
        <w:contextualSpacing/>
        <w:jc w:val="center"/>
        <w:rPr>
          <w:rFonts w:ascii="Arial" w:hAnsi="Arial" w:cs="Arial"/>
          <w:szCs w:val="24"/>
        </w:rPr>
      </w:pPr>
    </w:p>
    <w:p w14:paraId="046EABFE" w14:textId="24C8D484" w:rsidR="00952D73" w:rsidRDefault="00952D73" w:rsidP="00141988">
      <w:pPr>
        <w:spacing w:after="0" w:line="360" w:lineRule="auto"/>
        <w:ind w:firstLine="0"/>
        <w:contextualSpacing/>
        <w:jc w:val="center"/>
        <w:rPr>
          <w:rFonts w:ascii="Arial" w:hAnsi="Arial" w:cs="Arial"/>
          <w:szCs w:val="24"/>
        </w:rPr>
      </w:pPr>
    </w:p>
    <w:p w14:paraId="58474409" w14:textId="77777777" w:rsidR="00952D73" w:rsidRPr="001C2DD8" w:rsidRDefault="00952D73" w:rsidP="00141988">
      <w:pPr>
        <w:spacing w:after="0" w:line="360" w:lineRule="auto"/>
        <w:ind w:firstLine="0"/>
        <w:contextualSpacing/>
        <w:jc w:val="center"/>
        <w:rPr>
          <w:rFonts w:ascii="Arial" w:hAnsi="Arial" w:cs="Arial"/>
          <w:szCs w:val="24"/>
        </w:rPr>
      </w:pPr>
    </w:p>
    <w:p w14:paraId="2B7B2708" w14:textId="77777777" w:rsidR="00C962D3" w:rsidRPr="001C2DD8" w:rsidRDefault="00C962D3" w:rsidP="00141988">
      <w:pPr>
        <w:spacing w:after="0" w:line="360" w:lineRule="auto"/>
        <w:ind w:firstLine="0"/>
        <w:contextualSpacing/>
        <w:jc w:val="center"/>
        <w:rPr>
          <w:rFonts w:ascii="Arial" w:hAnsi="Arial" w:cs="Arial"/>
          <w:b/>
          <w:szCs w:val="24"/>
        </w:rPr>
      </w:pPr>
    </w:p>
    <w:sdt>
      <w:sdtPr>
        <w:rPr>
          <w:rFonts w:ascii="Arial" w:eastAsia="Calibri" w:hAnsi="Arial" w:cs="Arial"/>
          <w:color w:val="auto"/>
          <w:sz w:val="24"/>
          <w:szCs w:val="24"/>
        </w:rPr>
        <w:id w:val="-1612743113"/>
        <w:docPartObj>
          <w:docPartGallery w:val="Table of Contents"/>
          <w:docPartUnique/>
        </w:docPartObj>
      </w:sdtPr>
      <w:sdtEndPr>
        <w:rPr>
          <w:b/>
          <w:bCs/>
          <w:noProof/>
          <w:sz w:val="22"/>
          <w:szCs w:val="22"/>
        </w:rPr>
      </w:sdtEndPr>
      <w:sdtContent>
        <w:p w14:paraId="4AB5B1E4" w14:textId="525ADA91" w:rsidR="002A6D1B" w:rsidRPr="008874C1" w:rsidRDefault="008C00F9" w:rsidP="00141988">
          <w:pPr>
            <w:pStyle w:val="TOCHeading"/>
            <w:spacing w:line="360" w:lineRule="auto"/>
            <w:contextualSpacing/>
            <w:jc w:val="center"/>
            <w:rPr>
              <w:rFonts w:ascii="Arial" w:hAnsi="Arial" w:cs="Arial"/>
              <w:color w:val="auto"/>
              <w:sz w:val="22"/>
              <w:szCs w:val="22"/>
            </w:rPr>
          </w:pPr>
          <w:r w:rsidRPr="008874C1">
            <w:rPr>
              <w:rFonts w:ascii="Arial" w:eastAsia="Calibri" w:hAnsi="Arial" w:cs="Arial"/>
              <w:color w:val="auto"/>
              <w:sz w:val="22"/>
              <w:szCs w:val="22"/>
            </w:rPr>
            <w:t xml:space="preserve">Table of </w:t>
          </w:r>
          <w:r w:rsidR="001C2DD8" w:rsidRPr="008874C1">
            <w:rPr>
              <w:rFonts w:ascii="Arial" w:hAnsi="Arial" w:cs="Arial"/>
              <w:color w:val="auto"/>
              <w:sz w:val="22"/>
              <w:szCs w:val="22"/>
            </w:rPr>
            <w:t>Content</w:t>
          </w:r>
        </w:p>
        <w:p w14:paraId="37764BAC" w14:textId="3C5E3179" w:rsidR="00AE158A" w:rsidRPr="008874C1" w:rsidRDefault="001C2DD8" w:rsidP="00141988">
          <w:pPr>
            <w:pStyle w:val="TOC1"/>
            <w:tabs>
              <w:tab w:val="right" w:leader="dot" w:pos="9350"/>
            </w:tabs>
            <w:spacing w:line="360" w:lineRule="auto"/>
            <w:contextualSpacing/>
            <w:rPr>
              <w:rFonts w:ascii="Arial" w:eastAsiaTheme="minorEastAsia" w:hAnsi="Arial" w:cs="Arial"/>
              <w:noProof/>
              <w:sz w:val="22"/>
              <w:lang w:val="en-GB" w:eastAsia="en-GB"/>
            </w:rPr>
          </w:pPr>
          <w:r w:rsidRPr="008874C1">
            <w:rPr>
              <w:rFonts w:ascii="Arial" w:hAnsi="Arial" w:cs="Arial"/>
              <w:sz w:val="22"/>
            </w:rPr>
            <w:fldChar w:fldCharType="begin"/>
          </w:r>
          <w:r w:rsidRPr="008874C1">
            <w:rPr>
              <w:rFonts w:ascii="Arial" w:hAnsi="Arial" w:cs="Arial"/>
              <w:sz w:val="22"/>
            </w:rPr>
            <w:instrText xml:space="preserve"> TOC \o "1-3" \h \z \u </w:instrText>
          </w:r>
          <w:r w:rsidRPr="008874C1">
            <w:rPr>
              <w:rFonts w:ascii="Arial" w:hAnsi="Arial" w:cs="Arial"/>
              <w:sz w:val="22"/>
            </w:rPr>
            <w:fldChar w:fldCharType="separate"/>
          </w:r>
          <w:hyperlink w:anchor="_Toc100074718" w:history="1">
            <w:r w:rsidRPr="008874C1">
              <w:rPr>
                <w:rStyle w:val="Hyperlink"/>
                <w:rFonts w:ascii="Arial" w:hAnsi="Arial" w:cs="Arial"/>
                <w:noProof/>
                <w:sz w:val="22"/>
              </w:rPr>
              <w:t>Executive Summary</w:t>
            </w:r>
            <w:r w:rsidRPr="008874C1">
              <w:rPr>
                <w:rFonts w:ascii="Arial" w:hAnsi="Arial" w:cs="Arial"/>
                <w:noProof/>
                <w:webHidden/>
                <w:sz w:val="22"/>
              </w:rPr>
              <w:tab/>
            </w:r>
            <w:r w:rsidR="00C238BC" w:rsidRPr="008874C1">
              <w:rPr>
                <w:rFonts w:ascii="Arial" w:hAnsi="Arial" w:cs="Arial"/>
                <w:noProof/>
                <w:webHidden/>
                <w:sz w:val="22"/>
              </w:rPr>
              <w:t>3</w:t>
            </w:r>
          </w:hyperlink>
        </w:p>
        <w:p w14:paraId="5041E923" w14:textId="049CD4DD"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19" w:history="1">
            <w:r w:rsidR="001C2DD8" w:rsidRPr="008874C1">
              <w:rPr>
                <w:rStyle w:val="Hyperlink"/>
                <w:rFonts w:ascii="Arial" w:hAnsi="Arial" w:cs="Arial"/>
                <w:noProof/>
                <w:sz w:val="22"/>
              </w:rPr>
              <w:t>Introduction</w:t>
            </w:r>
            <w:r w:rsidR="001C2DD8" w:rsidRPr="008874C1">
              <w:rPr>
                <w:rFonts w:ascii="Arial" w:hAnsi="Arial" w:cs="Arial"/>
                <w:noProof/>
                <w:webHidden/>
                <w:sz w:val="22"/>
              </w:rPr>
              <w:tab/>
            </w:r>
            <w:r w:rsidR="00EE534F" w:rsidRPr="008874C1">
              <w:rPr>
                <w:rFonts w:ascii="Arial" w:hAnsi="Arial" w:cs="Arial"/>
                <w:noProof/>
                <w:webHidden/>
                <w:sz w:val="22"/>
              </w:rPr>
              <w:t>4</w:t>
            </w:r>
          </w:hyperlink>
        </w:p>
        <w:p w14:paraId="0B99D3E3" w14:textId="0F9ED6F7"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20" w:history="1">
            <w:r w:rsidR="001C2DD8" w:rsidRPr="008874C1">
              <w:rPr>
                <w:rStyle w:val="Hyperlink"/>
                <w:rFonts w:ascii="Arial" w:hAnsi="Arial" w:cs="Arial"/>
                <w:noProof/>
                <w:sz w:val="22"/>
              </w:rPr>
              <w:t>PESTEL Analysis</w:t>
            </w:r>
            <w:r w:rsidR="001C2DD8" w:rsidRPr="008874C1">
              <w:rPr>
                <w:rFonts w:ascii="Arial" w:hAnsi="Arial" w:cs="Arial"/>
                <w:noProof/>
                <w:webHidden/>
                <w:sz w:val="22"/>
              </w:rPr>
              <w:tab/>
            </w:r>
            <w:r w:rsidR="00EE534F" w:rsidRPr="008874C1">
              <w:rPr>
                <w:rFonts w:ascii="Arial" w:hAnsi="Arial" w:cs="Arial"/>
                <w:noProof/>
                <w:webHidden/>
                <w:sz w:val="22"/>
              </w:rPr>
              <w:t>5</w:t>
            </w:r>
          </w:hyperlink>
        </w:p>
        <w:p w14:paraId="27625BB8" w14:textId="5BA96971"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21" w:history="1">
            <w:r w:rsidR="001C2DD8" w:rsidRPr="008874C1">
              <w:rPr>
                <w:rStyle w:val="Hyperlink"/>
                <w:rFonts w:ascii="Arial" w:hAnsi="Arial" w:cs="Arial"/>
                <w:noProof/>
                <w:sz w:val="22"/>
              </w:rPr>
              <w:t>Political</w:t>
            </w:r>
            <w:r w:rsidR="001C2DD8" w:rsidRPr="008874C1">
              <w:rPr>
                <w:rFonts w:ascii="Arial" w:hAnsi="Arial" w:cs="Arial"/>
                <w:noProof/>
                <w:webHidden/>
                <w:sz w:val="22"/>
              </w:rPr>
              <w:tab/>
            </w:r>
            <w:r w:rsidR="00EE534F" w:rsidRPr="008874C1">
              <w:rPr>
                <w:rFonts w:ascii="Arial" w:hAnsi="Arial" w:cs="Arial"/>
                <w:noProof/>
                <w:webHidden/>
                <w:sz w:val="22"/>
              </w:rPr>
              <w:t>5</w:t>
            </w:r>
          </w:hyperlink>
        </w:p>
        <w:p w14:paraId="03657ACA" w14:textId="0D3EF83C"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22" w:history="1">
            <w:r w:rsidR="001C2DD8" w:rsidRPr="008874C1">
              <w:rPr>
                <w:rStyle w:val="Hyperlink"/>
                <w:rFonts w:ascii="Arial" w:hAnsi="Arial" w:cs="Arial"/>
                <w:noProof/>
                <w:sz w:val="22"/>
              </w:rPr>
              <w:t>Economic</w:t>
            </w:r>
            <w:r w:rsidR="001C2DD8" w:rsidRPr="008874C1">
              <w:rPr>
                <w:rFonts w:ascii="Arial" w:hAnsi="Arial" w:cs="Arial"/>
                <w:noProof/>
                <w:webHidden/>
                <w:sz w:val="22"/>
              </w:rPr>
              <w:tab/>
            </w:r>
            <w:r w:rsidR="00E0796F" w:rsidRPr="008874C1">
              <w:rPr>
                <w:rFonts w:ascii="Arial" w:hAnsi="Arial" w:cs="Arial"/>
                <w:noProof/>
                <w:webHidden/>
                <w:sz w:val="22"/>
              </w:rPr>
              <w:t>5</w:t>
            </w:r>
          </w:hyperlink>
        </w:p>
        <w:p w14:paraId="67243BCC" w14:textId="144C43A0"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23" w:history="1">
            <w:r w:rsidR="001C2DD8" w:rsidRPr="008874C1">
              <w:rPr>
                <w:rStyle w:val="Hyperlink"/>
                <w:rFonts w:ascii="Arial" w:hAnsi="Arial" w:cs="Arial"/>
                <w:noProof/>
                <w:sz w:val="22"/>
              </w:rPr>
              <w:t>Social Environment</w:t>
            </w:r>
            <w:r w:rsidR="001C2DD8" w:rsidRPr="008874C1">
              <w:rPr>
                <w:rFonts w:ascii="Arial" w:hAnsi="Arial" w:cs="Arial"/>
                <w:noProof/>
                <w:webHidden/>
                <w:sz w:val="22"/>
              </w:rPr>
              <w:tab/>
            </w:r>
            <w:r w:rsidR="00344DC5">
              <w:rPr>
                <w:rFonts w:ascii="Arial" w:hAnsi="Arial" w:cs="Arial"/>
                <w:noProof/>
                <w:webHidden/>
                <w:sz w:val="22"/>
              </w:rPr>
              <w:t>5</w:t>
            </w:r>
          </w:hyperlink>
        </w:p>
        <w:p w14:paraId="7416E596" w14:textId="14EFBDCE"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24" w:history="1">
            <w:r w:rsidR="001C2DD8" w:rsidRPr="008874C1">
              <w:rPr>
                <w:rStyle w:val="Hyperlink"/>
                <w:rFonts w:ascii="Arial" w:hAnsi="Arial" w:cs="Arial"/>
                <w:noProof/>
                <w:sz w:val="22"/>
              </w:rPr>
              <w:t>Environmental</w:t>
            </w:r>
            <w:r w:rsidR="001C2DD8" w:rsidRPr="008874C1">
              <w:rPr>
                <w:rFonts w:ascii="Arial" w:hAnsi="Arial" w:cs="Arial"/>
                <w:noProof/>
                <w:webHidden/>
                <w:sz w:val="22"/>
              </w:rPr>
              <w:tab/>
            </w:r>
            <w:r w:rsidR="00E0796F" w:rsidRPr="008874C1">
              <w:rPr>
                <w:rFonts w:ascii="Arial" w:hAnsi="Arial" w:cs="Arial"/>
                <w:noProof/>
                <w:webHidden/>
                <w:sz w:val="22"/>
              </w:rPr>
              <w:t>6</w:t>
            </w:r>
          </w:hyperlink>
        </w:p>
        <w:p w14:paraId="2D729B96" w14:textId="660DAA91"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25" w:history="1">
            <w:r w:rsidR="001C2DD8" w:rsidRPr="008874C1">
              <w:rPr>
                <w:rStyle w:val="Hyperlink"/>
                <w:rFonts w:ascii="Arial" w:hAnsi="Arial" w:cs="Arial"/>
                <w:noProof/>
                <w:sz w:val="22"/>
              </w:rPr>
              <w:t>Technological Environment</w:t>
            </w:r>
            <w:r w:rsidR="001C2DD8" w:rsidRPr="008874C1">
              <w:rPr>
                <w:rFonts w:ascii="Arial" w:hAnsi="Arial" w:cs="Arial"/>
                <w:noProof/>
                <w:webHidden/>
                <w:sz w:val="22"/>
              </w:rPr>
              <w:tab/>
            </w:r>
            <w:r w:rsidR="00687947">
              <w:rPr>
                <w:rFonts w:ascii="Arial" w:hAnsi="Arial" w:cs="Arial"/>
                <w:noProof/>
                <w:webHidden/>
                <w:sz w:val="22"/>
              </w:rPr>
              <w:t>6</w:t>
            </w:r>
          </w:hyperlink>
        </w:p>
        <w:p w14:paraId="20C79925" w14:textId="275BF6B6"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26" w:history="1">
            <w:r w:rsidR="001C2DD8" w:rsidRPr="008874C1">
              <w:rPr>
                <w:rStyle w:val="Hyperlink"/>
                <w:rFonts w:ascii="Arial" w:hAnsi="Arial" w:cs="Arial"/>
                <w:noProof/>
                <w:sz w:val="22"/>
              </w:rPr>
              <w:t>Ethical</w:t>
            </w:r>
            <w:r w:rsidR="001C2DD8" w:rsidRPr="008874C1">
              <w:rPr>
                <w:rFonts w:ascii="Arial" w:hAnsi="Arial" w:cs="Arial"/>
                <w:noProof/>
                <w:webHidden/>
                <w:sz w:val="22"/>
              </w:rPr>
              <w:tab/>
            </w:r>
            <w:r w:rsidR="00687947">
              <w:rPr>
                <w:rFonts w:ascii="Arial" w:hAnsi="Arial" w:cs="Arial"/>
                <w:noProof/>
                <w:webHidden/>
                <w:sz w:val="22"/>
              </w:rPr>
              <w:t>6</w:t>
            </w:r>
          </w:hyperlink>
        </w:p>
        <w:p w14:paraId="244AD724" w14:textId="21E20C0B"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27" w:history="1">
            <w:r w:rsidR="001C2DD8" w:rsidRPr="008874C1">
              <w:rPr>
                <w:rStyle w:val="Hyperlink"/>
                <w:rFonts w:ascii="Arial" w:hAnsi="Arial" w:cs="Arial"/>
                <w:noProof/>
                <w:sz w:val="22"/>
              </w:rPr>
              <w:t>Legal Issues</w:t>
            </w:r>
            <w:r w:rsidR="001C2DD8" w:rsidRPr="008874C1">
              <w:rPr>
                <w:rFonts w:ascii="Arial" w:hAnsi="Arial" w:cs="Arial"/>
                <w:noProof/>
                <w:webHidden/>
                <w:sz w:val="22"/>
              </w:rPr>
              <w:tab/>
            </w:r>
            <w:r w:rsidR="00687947">
              <w:rPr>
                <w:rFonts w:ascii="Arial" w:hAnsi="Arial" w:cs="Arial"/>
                <w:noProof/>
                <w:webHidden/>
                <w:sz w:val="22"/>
              </w:rPr>
              <w:t>6-7</w:t>
            </w:r>
          </w:hyperlink>
        </w:p>
        <w:p w14:paraId="662C4A7B" w14:textId="740DC856"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28" w:history="1">
            <w:r w:rsidR="001C2DD8" w:rsidRPr="008874C1">
              <w:rPr>
                <w:rStyle w:val="Hyperlink"/>
                <w:rFonts w:ascii="Arial" w:hAnsi="Arial" w:cs="Arial"/>
                <w:noProof/>
                <w:sz w:val="22"/>
              </w:rPr>
              <w:t>Porter’s Five forces</w:t>
            </w:r>
            <w:r w:rsidR="001C2DD8" w:rsidRPr="008874C1">
              <w:rPr>
                <w:rFonts w:ascii="Arial" w:hAnsi="Arial" w:cs="Arial"/>
                <w:noProof/>
                <w:webHidden/>
                <w:sz w:val="22"/>
              </w:rPr>
              <w:tab/>
            </w:r>
            <w:r w:rsidR="00344DC5">
              <w:rPr>
                <w:rFonts w:ascii="Arial" w:hAnsi="Arial" w:cs="Arial"/>
                <w:noProof/>
                <w:webHidden/>
                <w:sz w:val="22"/>
              </w:rPr>
              <w:t>7</w:t>
            </w:r>
          </w:hyperlink>
        </w:p>
        <w:p w14:paraId="4C3238AF" w14:textId="0AB49A33"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29" w:history="1">
            <w:r w:rsidR="001C2DD8" w:rsidRPr="008874C1">
              <w:rPr>
                <w:rStyle w:val="Hyperlink"/>
                <w:rFonts w:ascii="Arial" w:hAnsi="Arial" w:cs="Arial"/>
                <w:noProof/>
                <w:sz w:val="22"/>
              </w:rPr>
              <w:t>Supplier Bargaining power</w:t>
            </w:r>
            <w:r w:rsidR="001C2DD8" w:rsidRPr="008874C1">
              <w:rPr>
                <w:rFonts w:ascii="Arial" w:hAnsi="Arial" w:cs="Arial"/>
                <w:noProof/>
                <w:webHidden/>
                <w:sz w:val="22"/>
              </w:rPr>
              <w:tab/>
            </w:r>
            <w:r w:rsidR="00687947">
              <w:rPr>
                <w:rFonts w:ascii="Arial" w:hAnsi="Arial" w:cs="Arial"/>
                <w:noProof/>
                <w:webHidden/>
                <w:sz w:val="22"/>
              </w:rPr>
              <w:t>7</w:t>
            </w:r>
          </w:hyperlink>
        </w:p>
        <w:p w14:paraId="3DB56FE9" w14:textId="04A2F4F3"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30" w:history="1">
            <w:r w:rsidR="001C2DD8" w:rsidRPr="008874C1">
              <w:rPr>
                <w:rStyle w:val="Hyperlink"/>
                <w:rFonts w:ascii="Arial" w:hAnsi="Arial" w:cs="Arial"/>
                <w:noProof/>
                <w:sz w:val="22"/>
              </w:rPr>
              <w:t>Customer Bargaining power</w:t>
            </w:r>
            <w:r w:rsidR="001C2DD8" w:rsidRPr="008874C1">
              <w:rPr>
                <w:rFonts w:ascii="Arial" w:hAnsi="Arial" w:cs="Arial"/>
                <w:noProof/>
                <w:webHidden/>
                <w:sz w:val="22"/>
              </w:rPr>
              <w:tab/>
            </w:r>
            <w:r w:rsidR="00687947">
              <w:rPr>
                <w:rFonts w:ascii="Arial" w:hAnsi="Arial" w:cs="Arial"/>
                <w:noProof/>
                <w:webHidden/>
                <w:sz w:val="22"/>
              </w:rPr>
              <w:t>7</w:t>
            </w:r>
          </w:hyperlink>
        </w:p>
        <w:p w14:paraId="74930B6B" w14:textId="4281F083"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31" w:history="1">
            <w:r w:rsidR="001C2DD8" w:rsidRPr="008874C1">
              <w:rPr>
                <w:rStyle w:val="Hyperlink"/>
                <w:rFonts w:ascii="Arial" w:hAnsi="Arial" w:cs="Arial"/>
                <w:noProof/>
                <w:sz w:val="22"/>
              </w:rPr>
              <w:t>The threat of substitute Products</w:t>
            </w:r>
            <w:r w:rsidR="001C2DD8" w:rsidRPr="008874C1">
              <w:rPr>
                <w:rFonts w:ascii="Arial" w:hAnsi="Arial" w:cs="Arial"/>
                <w:noProof/>
                <w:webHidden/>
                <w:sz w:val="22"/>
              </w:rPr>
              <w:tab/>
            </w:r>
            <w:r w:rsidR="00687947">
              <w:rPr>
                <w:rFonts w:ascii="Arial" w:hAnsi="Arial" w:cs="Arial"/>
                <w:noProof/>
                <w:webHidden/>
                <w:sz w:val="22"/>
              </w:rPr>
              <w:t>7</w:t>
            </w:r>
          </w:hyperlink>
        </w:p>
        <w:p w14:paraId="4829F68A" w14:textId="5EDDFABC"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32" w:history="1">
            <w:r w:rsidR="001C2DD8" w:rsidRPr="008874C1">
              <w:rPr>
                <w:rStyle w:val="Hyperlink"/>
                <w:rFonts w:ascii="Arial" w:hAnsi="Arial" w:cs="Arial"/>
                <w:noProof/>
                <w:sz w:val="22"/>
              </w:rPr>
              <w:t>Competitive Rivalry</w:t>
            </w:r>
            <w:r w:rsidR="001C2DD8" w:rsidRPr="008874C1">
              <w:rPr>
                <w:rFonts w:ascii="Arial" w:hAnsi="Arial" w:cs="Arial"/>
                <w:noProof/>
                <w:webHidden/>
                <w:sz w:val="22"/>
              </w:rPr>
              <w:tab/>
            </w:r>
            <w:r w:rsidR="00344DC5">
              <w:rPr>
                <w:rFonts w:ascii="Arial" w:hAnsi="Arial" w:cs="Arial"/>
                <w:noProof/>
                <w:webHidden/>
                <w:sz w:val="22"/>
              </w:rPr>
              <w:t>8</w:t>
            </w:r>
          </w:hyperlink>
        </w:p>
        <w:p w14:paraId="0CE3F0EA" w14:textId="7E9AEA0B"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33" w:history="1">
            <w:r w:rsidR="001C2DD8" w:rsidRPr="008874C1">
              <w:rPr>
                <w:rStyle w:val="Hyperlink"/>
                <w:rFonts w:ascii="Arial" w:hAnsi="Arial" w:cs="Arial"/>
                <w:noProof/>
                <w:sz w:val="22"/>
              </w:rPr>
              <w:t>The threat of new entrants</w:t>
            </w:r>
            <w:r w:rsidR="001C2DD8" w:rsidRPr="008874C1">
              <w:rPr>
                <w:rFonts w:ascii="Arial" w:hAnsi="Arial" w:cs="Arial"/>
                <w:noProof/>
                <w:webHidden/>
                <w:sz w:val="22"/>
              </w:rPr>
              <w:tab/>
            </w:r>
            <w:r w:rsidR="00687947">
              <w:rPr>
                <w:rFonts w:ascii="Arial" w:hAnsi="Arial" w:cs="Arial"/>
                <w:noProof/>
                <w:webHidden/>
                <w:sz w:val="22"/>
              </w:rPr>
              <w:t>8</w:t>
            </w:r>
          </w:hyperlink>
        </w:p>
        <w:p w14:paraId="1F9E0040" w14:textId="3F35EA11"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34" w:history="1">
            <w:r w:rsidR="001C2DD8" w:rsidRPr="008874C1">
              <w:rPr>
                <w:rStyle w:val="Hyperlink"/>
                <w:rFonts w:ascii="Arial" w:hAnsi="Arial" w:cs="Arial"/>
                <w:noProof/>
                <w:sz w:val="22"/>
              </w:rPr>
              <w:t>Critical Analysis of CRUK’s Workplace culture</w:t>
            </w:r>
            <w:r w:rsidR="001C2DD8" w:rsidRPr="008874C1">
              <w:rPr>
                <w:rFonts w:ascii="Arial" w:hAnsi="Arial" w:cs="Arial"/>
                <w:noProof/>
                <w:webHidden/>
                <w:sz w:val="22"/>
              </w:rPr>
              <w:tab/>
            </w:r>
            <w:r w:rsidR="00687947">
              <w:rPr>
                <w:rFonts w:ascii="Arial" w:hAnsi="Arial" w:cs="Arial"/>
                <w:noProof/>
                <w:webHidden/>
                <w:sz w:val="22"/>
              </w:rPr>
              <w:t>9-10</w:t>
            </w:r>
          </w:hyperlink>
        </w:p>
        <w:p w14:paraId="0B7C566B" w14:textId="1832280F"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35" w:history="1">
            <w:r w:rsidR="001C2DD8" w:rsidRPr="008874C1">
              <w:rPr>
                <w:rStyle w:val="Hyperlink"/>
                <w:rFonts w:ascii="Arial" w:hAnsi="Arial" w:cs="Arial"/>
                <w:noProof/>
                <w:sz w:val="22"/>
              </w:rPr>
              <w:t>Workplace culture and efficiency</w:t>
            </w:r>
            <w:r w:rsidR="001C2DD8" w:rsidRPr="008874C1">
              <w:rPr>
                <w:rFonts w:ascii="Arial" w:hAnsi="Arial" w:cs="Arial"/>
                <w:noProof/>
                <w:webHidden/>
                <w:sz w:val="22"/>
              </w:rPr>
              <w:tab/>
            </w:r>
            <w:r w:rsidR="004770CA">
              <w:rPr>
                <w:rFonts w:ascii="Arial" w:hAnsi="Arial" w:cs="Arial"/>
                <w:noProof/>
                <w:webHidden/>
                <w:sz w:val="22"/>
              </w:rPr>
              <w:t>10-11</w:t>
            </w:r>
          </w:hyperlink>
        </w:p>
        <w:p w14:paraId="3C0BFF11" w14:textId="27728550"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36" w:history="1">
            <w:r w:rsidR="001C2DD8" w:rsidRPr="008874C1">
              <w:rPr>
                <w:rStyle w:val="Hyperlink"/>
                <w:rFonts w:ascii="Arial" w:hAnsi="Arial" w:cs="Arial"/>
                <w:noProof/>
                <w:sz w:val="22"/>
              </w:rPr>
              <w:t>CRUK’s Ethical Dilemmas</w:t>
            </w:r>
            <w:r w:rsidR="001C2DD8" w:rsidRPr="008874C1">
              <w:rPr>
                <w:rFonts w:ascii="Arial" w:hAnsi="Arial" w:cs="Arial"/>
                <w:noProof/>
                <w:webHidden/>
                <w:sz w:val="22"/>
              </w:rPr>
              <w:tab/>
            </w:r>
            <w:r w:rsidR="001C2DD8" w:rsidRPr="008874C1">
              <w:rPr>
                <w:rFonts w:ascii="Arial" w:hAnsi="Arial" w:cs="Arial"/>
                <w:noProof/>
                <w:webHidden/>
                <w:sz w:val="22"/>
              </w:rPr>
              <w:fldChar w:fldCharType="begin"/>
            </w:r>
            <w:r w:rsidR="001C2DD8" w:rsidRPr="008874C1">
              <w:rPr>
                <w:rFonts w:ascii="Arial" w:hAnsi="Arial" w:cs="Arial"/>
                <w:noProof/>
                <w:webHidden/>
                <w:sz w:val="22"/>
              </w:rPr>
              <w:instrText xml:space="preserve"> PAGEREF _Toc100074736 \h </w:instrText>
            </w:r>
            <w:r w:rsidR="001C2DD8" w:rsidRPr="008874C1">
              <w:rPr>
                <w:rFonts w:ascii="Arial" w:hAnsi="Arial" w:cs="Arial"/>
                <w:noProof/>
                <w:webHidden/>
                <w:sz w:val="22"/>
              </w:rPr>
            </w:r>
            <w:r w:rsidR="001C2DD8" w:rsidRPr="008874C1">
              <w:rPr>
                <w:rFonts w:ascii="Arial" w:hAnsi="Arial" w:cs="Arial"/>
                <w:noProof/>
                <w:webHidden/>
                <w:sz w:val="22"/>
              </w:rPr>
              <w:fldChar w:fldCharType="separate"/>
            </w:r>
            <w:r w:rsidR="00687947">
              <w:rPr>
                <w:rFonts w:ascii="Arial" w:hAnsi="Arial" w:cs="Arial"/>
                <w:noProof/>
                <w:webHidden/>
                <w:sz w:val="22"/>
              </w:rPr>
              <w:t>11</w:t>
            </w:r>
            <w:r w:rsidR="001C2DD8" w:rsidRPr="008874C1">
              <w:rPr>
                <w:rFonts w:ascii="Arial" w:hAnsi="Arial" w:cs="Arial"/>
                <w:noProof/>
                <w:webHidden/>
                <w:sz w:val="22"/>
              </w:rPr>
              <w:fldChar w:fldCharType="end"/>
            </w:r>
          </w:hyperlink>
        </w:p>
        <w:p w14:paraId="334511DC" w14:textId="3FAD7414"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37" w:history="1">
            <w:r w:rsidR="001C2DD8" w:rsidRPr="008874C1">
              <w:rPr>
                <w:rStyle w:val="Hyperlink"/>
                <w:rFonts w:ascii="Arial" w:hAnsi="Arial" w:cs="Arial"/>
                <w:noProof/>
                <w:sz w:val="22"/>
              </w:rPr>
              <w:t>Data sharing Vs Intellectual property Rights</w:t>
            </w:r>
            <w:r w:rsidR="001C2DD8" w:rsidRPr="008874C1">
              <w:rPr>
                <w:rFonts w:ascii="Arial" w:hAnsi="Arial" w:cs="Arial"/>
                <w:noProof/>
                <w:webHidden/>
                <w:sz w:val="22"/>
              </w:rPr>
              <w:tab/>
            </w:r>
            <w:r w:rsidR="00442DEC">
              <w:rPr>
                <w:rFonts w:ascii="Arial" w:hAnsi="Arial" w:cs="Arial"/>
                <w:noProof/>
                <w:webHidden/>
                <w:sz w:val="22"/>
              </w:rPr>
              <w:t>12</w:t>
            </w:r>
          </w:hyperlink>
        </w:p>
        <w:p w14:paraId="7BCAE0DC" w14:textId="1D69A480" w:rsidR="00AE158A" w:rsidRPr="008874C1" w:rsidRDefault="005D3486" w:rsidP="00141988">
          <w:pPr>
            <w:pStyle w:val="TOC2"/>
            <w:tabs>
              <w:tab w:val="right" w:leader="dot" w:pos="9350"/>
            </w:tabs>
            <w:spacing w:line="360" w:lineRule="auto"/>
            <w:contextualSpacing/>
            <w:rPr>
              <w:rFonts w:ascii="Arial" w:eastAsiaTheme="minorEastAsia" w:hAnsi="Arial" w:cs="Arial"/>
              <w:noProof/>
              <w:sz w:val="22"/>
              <w:lang w:val="en-GB" w:eastAsia="en-GB"/>
            </w:rPr>
          </w:pPr>
          <w:hyperlink w:anchor="_Toc100074738" w:history="1">
            <w:r w:rsidR="001C2DD8" w:rsidRPr="008874C1">
              <w:rPr>
                <w:rStyle w:val="Hyperlink"/>
                <w:rFonts w:ascii="Arial" w:hAnsi="Arial" w:cs="Arial"/>
                <w:noProof/>
                <w:sz w:val="22"/>
              </w:rPr>
              <w:t>Artificial intelligence (AI) Vs decision making</w:t>
            </w:r>
            <w:r w:rsidR="001C2DD8" w:rsidRPr="008874C1">
              <w:rPr>
                <w:rFonts w:ascii="Arial" w:hAnsi="Arial" w:cs="Arial"/>
                <w:noProof/>
                <w:webHidden/>
                <w:sz w:val="22"/>
              </w:rPr>
              <w:tab/>
            </w:r>
            <w:r w:rsidR="00442DEC">
              <w:rPr>
                <w:rFonts w:ascii="Arial" w:hAnsi="Arial" w:cs="Arial"/>
                <w:noProof/>
                <w:webHidden/>
                <w:sz w:val="22"/>
              </w:rPr>
              <w:t>12-13</w:t>
            </w:r>
          </w:hyperlink>
        </w:p>
        <w:p w14:paraId="3121641D" w14:textId="73F85356"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39" w:history="1">
            <w:r w:rsidR="001C2DD8" w:rsidRPr="008874C1">
              <w:rPr>
                <w:rStyle w:val="Hyperlink"/>
                <w:rFonts w:ascii="Arial" w:hAnsi="Arial" w:cs="Arial"/>
                <w:noProof/>
                <w:sz w:val="22"/>
                <w:shd w:val="clear" w:color="auto" w:fill="FFFFFF"/>
              </w:rPr>
              <w:t>Conclusion</w:t>
            </w:r>
            <w:r w:rsidR="001C2DD8" w:rsidRPr="008874C1">
              <w:rPr>
                <w:rFonts w:ascii="Arial" w:hAnsi="Arial" w:cs="Arial"/>
                <w:noProof/>
                <w:webHidden/>
                <w:sz w:val="22"/>
              </w:rPr>
              <w:tab/>
            </w:r>
            <w:r w:rsidR="001C2DD8" w:rsidRPr="008874C1">
              <w:rPr>
                <w:rFonts w:ascii="Arial" w:hAnsi="Arial" w:cs="Arial"/>
                <w:noProof/>
                <w:webHidden/>
                <w:sz w:val="22"/>
              </w:rPr>
              <w:fldChar w:fldCharType="begin"/>
            </w:r>
            <w:r w:rsidR="001C2DD8" w:rsidRPr="008874C1">
              <w:rPr>
                <w:rFonts w:ascii="Arial" w:hAnsi="Arial" w:cs="Arial"/>
                <w:noProof/>
                <w:webHidden/>
                <w:sz w:val="22"/>
              </w:rPr>
              <w:instrText xml:space="preserve"> PAGEREF _Toc100074739 \h </w:instrText>
            </w:r>
            <w:r w:rsidR="001C2DD8" w:rsidRPr="008874C1">
              <w:rPr>
                <w:rFonts w:ascii="Arial" w:hAnsi="Arial" w:cs="Arial"/>
                <w:noProof/>
                <w:webHidden/>
                <w:sz w:val="22"/>
              </w:rPr>
            </w:r>
            <w:r w:rsidR="001C2DD8" w:rsidRPr="008874C1">
              <w:rPr>
                <w:rFonts w:ascii="Arial" w:hAnsi="Arial" w:cs="Arial"/>
                <w:noProof/>
                <w:webHidden/>
                <w:sz w:val="22"/>
              </w:rPr>
              <w:fldChar w:fldCharType="separate"/>
            </w:r>
            <w:r w:rsidR="00687947">
              <w:rPr>
                <w:rFonts w:ascii="Arial" w:hAnsi="Arial" w:cs="Arial"/>
                <w:noProof/>
                <w:webHidden/>
                <w:sz w:val="22"/>
              </w:rPr>
              <w:t>13</w:t>
            </w:r>
            <w:r w:rsidR="001C2DD8" w:rsidRPr="008874C1">
              <w:rPr>
                <w:rFonts w:ascii="Arial" w:hAnsi="Arial" w:cs="Arial"/>
                <w:noProof/>
                <w:webHidden/>
                <w:sz w:val="22"/>
              </w:rPr>
              <w:fldChar w:fldCharType="end"/>
            </w:r>
          </w:hyperlink>
        </w:p>
        <w:p w14:paraId="690A80AD" w14:textId="1977E02F"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40" w:history="1">
            <w:r w:rsidR="001C2DD8" w:rsidRPr="008874C1">
              <w:rPr>
                <w:rStyle w:val="Hyperlink"/>
                <w:rFonts w:ascii="Arial" w:hAnsi="Arial" w:cs="Arial"/>
                <w:noProof/>
                <w:sz w:val="22"/>
                <w:shd w:val="clear" w:color="auto" w:fill="FFFFFF"/>
                <w:lang w:val="en-GB"/>
              </w:rPr>
              <w:t>References</w:t>
            </w:r>
            <w:r w:rsidR="001C2DD8" w:rsidRPr="008874C1">
              <w:rPr>
                <w:rFonts w:ascii="Arial" w:hAnsi="Arial" w:cs="Arial"/>
                <w:noProof/>
                <w:webHidden/>
                <w:sz w:val="22"/>
              </w:rPr>
              <w:tab/>
            </w:r>
            <w:r w:rsidR="001C2DD8" w:rsidRPr="008874C1">
              <w:rPr>
                <w:rFonts w:ascii="Arial" w:hAnsi="Arial" w:cs="Arial"/>
                <w:noProof/>
                <w:webHidden/>
                <w:sz w:val="22"/>
              </w:rPr>
              <w:fldChar w:fldCharType="begin"/>
            </w:r>
            <w:r w:rsidR="001C2DD8" w:rsidRPr="008874C1">
              <w:rPr>
                <w:rFonts w:ascii="Arial" w:hAnsi="Arial" w:cs="Arial"/>
                <w:noProof/>
                <w:webHidden/>
                <w:sz w:val="22"/>
              </w:rPr>
              <w:instrText xml:space="preserve"> PAGEREF _Toc100074740 \h </w:instrText>
            </w:r>
            <w:r w:rsidR="001C2DD8" w:rsidRPr="008874C1">
              <w:rPr>
                <w:rFonts w:ascii="Arial" w:hAnsi="Arial" w:cs="Arial"/>
                <w:noProof/>
                <w:webHidden/>
                <w:sz w:val="22"/>
              </w:rPr>
            </w:r>
            <w:r w:rsidR="001C2DD8" w:rsidRPr="008874C1">
              <w:rPr>
                <w:rFonts w:ascii="Arial" w:hAnsi="Arial" w:cs="Arial"/>
                <w:noProof/>
                <w:webHidden/>
                <w:sz w:val="22"/>
              </w:rPr>
              <w:fldChar w:fldCharType="separate"/>
            </w:r>
            <w:r w:rsidR="00687947">
              <w:rPr>
                <w:rFonts w:ascii="Arial" w:hAnsi="Arial" w:cs="Arial"/>
                <w:noProof/>
                <w:webHidden/>
                <w:sz w:val="22"/>
              </w:rPr>
              <w:t>14</w:t>
            </w:r>
            <w:r w:rsidR="001C2DD8" w:rsidRPr="008874C1">
              <w:rPr>
                <w:rFonts w:ascii="Arial" w:hAnsi="Arial" w:cs="Arial"/>
                <w:noProof/>
                <w:webHidden/>
                <w:sz w:val="22"/>
              </w:rPr>
              <w:fldChar w:fldCharType="end"/>
            </w:r>
          </w:hyperlink>
        </w:p>
        <w:p w14:paraId="52F76C60" w14:textId="00AD25A1" w:rsidR="00AE158A" w:rsidRPr="008874C1" w:rsidRDefault="005D3486" w:rsidP="00141988">
          <w:pPr>
            <w:pStyle w:val="TOC1"/>
            <w:tabs>
              <w:tab w:val="right" w:leader="dot" w:pos="9350"/>
            </w:tabs>
            <w:spacing w:line="360" w:lineRule="auto"/>
            <w:contextualSpacing/>
            <w:rPr>
              <w:rFonts w:ascii="Arial" w:eastAsiaTheme="minorEastAsia" w:hAnsi="Arial" w:cs="Arial"/>
              <w:noProof/>
              <w:sz w:val="22"/>
              <w:lang w:val="en-GB" w:eastAsia="en-GB"/>
            </w:rPr>
          </w:pPr>
          <w:hyperlink w:anchor="_Toc100074741" w:history="1">
            <w:r w:rsidR="001C2DD8" w:rsidRPr="008874C1">
              <w:rPr>
                <w:rStyle w:val="Hyperlink"/>
                <w:rFonts w:ascii="Arial" w:hAnsi="Arial" w:cs="Arial"/>
                <w:noProof/>
                <w:sz w:val="22"/>
              </w:rPr>
              <w:t>Appendix</w:t>
            </w:r>
            <w:r w:rsidR="001C2DD8" w:rsidRPr="008874C1">
              <w:rPr>
                <w:rFonts w:ascii="Arial" w:hAnsi="Arial" w:cs="Arial"/>
                <w:noProof/>
                <w:webHidden/>
                <w:sz w:val="22"/>
              </w:rPr>
              <w:tab/>
            </w:r>
            <w:r w:rsidR="001C2DD8" w:rsidRPr="008874C1">
              <w:rPr>
                <w:rFonts w:ascii="Arial" w:hAnsi="Arial" w:cs="Arial"/>
                <w:noProof/>
                <w:webHidden/>
                <w:sz w:val="22"/>
              </w:rPr>
              <w:fldChar w:fldCharType="begin"/>
            </w:r>
            <w:r w:rsidR="001C2DD8" w:rsidRPr="008874C1">
              <w:rPr>
                <w:rFonts w:ascii="Arial" w:hAnsi="Arial" w:cs="Arial"/>
                <w:noProof/>
                <w:webHidden/>
                <w:sz w:val="22"/>
              </w:rPr>
              <w:instrText xml:space="preserve"> PAGEREF _Toc100074741 \h </w:instrText>
            </w:r>
            <w:r w:rsidR="001C2DD8" w:rsidRPr="008874C1">
              <w:rPr>
                <w:rFonts w:ascii="Arial" w:hAnsi="Arial" w:cs="Arial"/>
                <w:noProof/>
                <w:webHidden/>
                <w:sz w:val="22"/>
              </w:rPr>
            </w:r>
            <w:r w:rsidR="001C2DD8" w:rsidRPr="008874C1">
              <w:rPr>
                <w:rFonts w:ascii="Arial" w:hAnsi="Arial" w:cs="Arial"/>
                <w:noProof/>
                <w:webHidden/>
                <w:sz w:val="22"/>
              </w:rPr>
              <w:fldChar w:fldCharType="separate"/>
            </w:r>
            <w:r w:rsidR="00687947">
              <w:rPr>
                <w:rFonts w:ascii="Arial" w:hAnsi="Arial" w:cs="Arial"/>
                <w:noProof/>
                <w:webHidden/>
                <w:sz w:val="22"/>
              </w:rPr>
              <w:t>16</w:t>
            </w:r>
            <w:r w:rsidR="001C2DD8" w:rsidRPr="008874C1">
              <w:rPr>
                <w:rFonts w:ascii="Arial" w:hAnsi="Arial" w:cs="Arial"/>
                <w:noProof/>
                <w:webHidden/>
                <w:sz w:val="22"/>
              </w:rPr>
              <w:fldChar w:fldCharType="end"/>
            </w:r>
          </w:hyperlink>
        </w:p>
        <w:p w14:paraId="79057E8E" w14:textId="370F0CC5" w:rsidR="00AE158A" w:rsidRDefault="005D3486" w:rsidP="00141988">
          <w:pPr>
            <w:pStyle w:val="TOC2"/>
            <w:tabs>
              <w:tab w:val="right" w:leader="dot" w:pos="9350"/>
            </w:tabs>
            <w:spacing w:line="360" w:lineRule="auto"/>
            <w:contextualSpacing/>
            <w:rPr>
              <w:rFonts w:ascii="Arial" w:hAnsi="Arial" w:cs="Arial"/>
              <w:noProof/>
              <w:sz w:val="22"/>
            </w:rPr>
          </w:pPr>
          <w:hyperlink w:anchor="_Toc100074742" w:history="1">
            <w:r w:rsidR="001C2DD8" w:rsidRPr="008874C1">
              <w:rPr>
                <w:rStyle w:val="Hyperlink"/>
                <w:rFonts w:ascii="Arial" w:hAnsi="Arial" w:cs="Arial"/>
                <w:noProof/>
                <w:sz w:val="22"/>
              </w:rPr>
              <w:t>Organisational Culture Assessment Checklist</w:t>
            </w:r>
            <w:r w:rsidR="001C2DD8" w:rsidRPr="008874C1">
              <w:rPr>
                <w:rFonts w:ascii="Arial" w:hAnsi="Arial" w:cs="Arial"/>
                <w:noProof/>
                <w:webHidden/>
                <w:sz w:val="22"/>
              </w:rPr>
              <w:tab/>
            </w:r>
            <w:r w:rsidR="008A3508">
              <w:rPr>
                <w:rFonts w:ascii="Arial" w:hAnsi="Arial" w:cs="Arial"/>
                <w:noProof/>
                <w:webHidden/>
                <w:sz w:val="22"/>
              </w:rPr>
              <w:t>16-17</w:t>
            </w:r>
          </w:hyperlink>
        </w:p>
        <w:p w14:paraId="5769B483" w14:textId="6BCBAEC3" w:rsidR="00E01F0E" w:rsidRPr="00A57674" w:rsidRDefault="00E01F0E" w:rsidP="00E01F0E">
          <w:pPr>
            <w:rPr>
              <w:rFonts w:ascii="Arial" w:hAnsi="Arial" w:cs="Arial"/>
              <w:sz w:val="22"/>
            </w:rPr>
          </w:pPr>
          <w:r w:rsidRPr="00A57674">
            <w:rPr>
              <w:rFonts w:ascii="Arial" w:hAnsi="Arial" w:cs="Arial"/>
              <w:sz w:val="22"/>
            </w:rPr>
            <w:t>Task</w:t>
          </w:r>
          <w:r w:rsidR="00A57674" w:rsidRPr="00A57674">
            <w:rPr>
              <w:rFonts w:ascii="Arial" w:hAnsi="Arial" w:cs="Arial"/>
              <w:sz w:val="22"/>
            </w:rPr>
            <w:t xml:space="preserve"> </w:t>
          </w:r>
          <w:r w:rsidR="00063451" w:rsidRPr="00A57674">
            <w:rPr>
              <w:rFonts w:ascii="Arial" w:hAnsi="Arial" w:cs="Arial"/>
              <w:sz w:val="22"/>
            </w:rPr>
            <w:t>2</w:t>
          </w:r>
          <w:r w:rsidR="00063451">
            <w:rPr>
              <w:rFonts w:ascii="Arial" w:hAnsi="Arial" w:cs="Arial"/>
              <w:sz w:val="22"/>
            </w:rPr>
            <w:t xml:space="preserve"> Reflective Essay ……...</w:t>
          </w:r>
          <w:r w:rsidRPr="00A57674">
            <w:rPr>
              <w:rFonts w:ascii="Arial" w:hAnsi="Arial" w:cs="Arial"/>
              <w:sz w:val="22"/>
            </w:rPr>
            <w:t>…</w:t>
          </w:r>
          <w:r w:rsidR="00A57674">
            <w:rPr>
              <w:rFonts w:ascii="Arial" w:hAnsi="Arial" w:cs="Arial"/>
              <w:sz w:val="22"/>
            </w:rPr>
            <w:t>………</w:t>
          </w:r>
          <w:r w:rsidRPr="00A57674">
            <w:rPr>
              <w:rFonts w:ascii="Arial" w:hAnsi="Arial" w:cs="Arial"/>
              <w:sz w:val="22"/>
            </w:rPr>
            <w:t>……………………………………………………</w:t>
          </w:r>
          <w:r w:rsidR="00063451">
            <w:rPr>
              <w:rFonts w:ascii="Arial" w:hAnsi="Arial" w:cs="Arial"/>
              <w:sz w:val="22"/>
            </w:rPr>
            <w:t>.</w:t>
          </w:r>
          <w:r w:rsidRPr="00A57674">
            <w:rPr>
              <w:rFonts w:ascii="Arial" w:hAnsi="Arial" w:cs="Arial"/>
              <w:sz w:val="22"/>
            </w:rPr>
            <w:t>17</w:t>
          </w:r>
        </w:p>
        <w:p w14:paraId="62D50C10" w14:textId="77777777" w:rsidR="00AE158A" w:rsidRPr="008874C1" w:rsidRDefault="001C2DD8" w:rsidP="00141988">
          <w:pPr>
            <w:spacing w:line="360" w:lineRule="auto"/>
            <w:ind w:firstLine="0"/>
            <w:contextualSpacing/>
            <w:rPr>
              <w:rFonts w:ascii="Arial" w:hAnsi="Arial" w:cs="Arial"/>
              <w:b/>
              <w:bCs/>
              <w:noProof/>
              <w:sz w:val="22"/>
            </w:rPr>
          </w:pPr>
          <w:r w:rsidRPr="008874C1">
            <w:rPr>
              <w:rFonts w:ascii="Arial" w:hAnsi="Arial" w:cs="Arial"/>
              <w:b/>
              <w:bCs/>
              <w:noProof/>
              <w:sz w:val="22"/>
            </w:rPr>
            <w:lastRenderedPageBreak/>
            <w:fldChar w:fldCharType="end"/>
          </w:r>
        </w:p>
      </w:sdtContent>
    </w:sdt>
    <w:p w14:paraId="44AB67F2" w14:textId="77777777" w:rsidR="008874C1" w:rsidRDefault="008874C1" w:rsidP="009745F5">
      <w:pPr>
        <w:spacing w:line="360" w:lineRule="auto"/>
        <w:ind w:firstLine="0"/>
        <w:contextualSpacing/>
        <w:rPr>
          <w:rFonts w:ascii="Arial" w:hAnsi="Arial" w:cs="Arial"/>
          <w:sz w:val="22"/>
        </w:rPr>
      </w:pPr>
      <w:bookmarkStart w:id="0" w:name="_Toc100074718"/>
      <w:r w:rsidRPr="008874C1">
        <w:rPr>
          <w:rFonts w:ascii="Arial" w:hAnsi="Arial" w:cs="Arial"/>
          <w:sz w:val="22"/>
        </w:rPr>
        <w:t xml:space="preserve">                                                      </w:t>
      </w:r>
    </w:p>
    <w:p w14:paraId="1261A325" w14:textId="77777777" w:rsidR="008874C1" w:rsidRDefault="008874C1" w:rsidP="009745F5">
      <w:pPr>
        <w:spacing w:line="360" w:lineRule="auto"/>
        <w:ind w:firstLine="0"/>
        <w:contextualSpacing/>
        <w:rPr>
          <w:rFonts w:ascii="Arial" w:hAnsi="Arial" w:cs="Arial"/>
          <w:sz w:val="22"/>
        </w:rPr>
      </w:pPr>
    </w:p>
    <w:p w14:paraId="0DACFEFE" w14:textId="2A1B6956" w:rsidR="00392444" w:rsidRPr="008874C1" w:rsidRDefault="001C2DD8" w:rsidP="008874C1">
      <w:pPr>
        <w:spacing w:line="360" w:lineRule="auto"/>
        <w:ind w:firstLine="0"/>
        <w:contextualSpacing/>
        <w:jc w:val="center"/>
        <w:rPr>
          <w:rFonts w:ascii="Arial" w:hAnsi="Arial" w:cs="Arial"/>
          <w:sz w:val="22"/>
        </w:rPr>
      </w:pPr>
      <w:r w:rsidRPr="008874C1">
        <w:rPr>
          <w:rFonts w:ascii="Arial" w:hAnsi="Arial" w:cs="Arial"/>
          <w:sz w:val="22"/>
        </w:rPr>
        <w:t>Executive Summary</w:t>
      </w:r>
      <w:bookmarkEnd w:id="0"/>
    </w:p>
    <w:p w14:paraId="7AD60E29" w14:textId="37177A34" w:rsidR="00B30AFE"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 xml:space="preserve">Environmental and ethical issues affect the </w:t>
      </w:r>
      <w:r w:rsidR="00056B22" w:rsidRPr="008874C1">
        <w:rPr>
          <w:rFonts w:ascii="Arial" w:hAnsi="Arial" w:cs="Arial"/>
          <w:sz w:val="22"/>
        </w:rPr>
        <w:t>organization’s</w:t>
      </w:r>
      <w:r w:rsidRPr="008874C1">
        <w:rPr>
          <w:rFonts w:ascii="Arial" w:hAnsi="Arial" w:cs="Arial"/>
          <w:sz w:val="22"/>
        </w:rPr>
        <w:t xml:space="preserve"> culture</w:t>
      </w:r>
      <w:r w:rsidR="00DF258C" w:rsidRPr="008874C1">
        <w:rPr>
          <w:rFonts w:ascii="Arial" w:hAnsi="Arial" w:cs="Arial"/>
          <w:sz w:val="22"/>
        </w:rPr>
        <w:t>,</w:t>
      </w:r>
      <w:r w:rsidR="00F5456E" w:rsidRPr="008874C1">
        <w:rPr>
          <w:rFonts w:ascii="Arial" w:hAnsi="Arial" w:cs="Arial"/>
          <w:sz w:val="22"/>
        </w:rPr>
        <w:t xml:space="preserve"> performance</w:t>
      </w:r>
      <w:r w:rsidR="00DF258C" w:rsidRPr="008874C1">
        <w:rPr>
          <w:rFonts w:ascii="Arial" w:hAnsi="Arial" w:cs="Arial"/>
          <w:sz w:val="22"/>
        </w:rPr>
        <w:t xml:space="preserve">, and </w:t>
      </w:r>
      <w:r w:rsidR="00A86CA3" w:rsidRPr="008874C1">
        <w:rPr>
          <w:rFonts w:ascii="Arial" w:hAnsi="Arial" w:cs="Arial"/>
          <w:sz w:val="22"/>
        </w:rPr>
        <w:t xml:space="preserve">profitability, influencing sustainable development. </w:t>
      </w:r>
      <w:r w:rsidR="00083582" w:rsidRPr="008874C1">
        <w:rPr>
          <w:rFonts w:ascii="Arial" w:hAnsi="Arial" w:cs="Arial"/>
          <w:sz w:val="22"/>
        </w:rPr>
        <w:t>This report analyses Cancer Research UK's (</w:t>
      </w:r>
      <w:r w:rsidR="00B016B0" w:rsidRPr="008874C1">
        <w:rPr>
          <w:rFonts w:ascii="Arial" w:hAnsi="Arial" w:cs="Arial"/>
          <w:sz w:val="22"/>
        </w:rPr>
        <w:t>CRUK) environmental</w:t>
      </w:r>
      <w:r w:rsidR="00083582" w:rsidRPr="008874C1">
        <w:rPr>
          <w:rFonts w:ascii="Arial" w:hAnsi="Arial" w:cs="Arial"/>
          <w:sz w:val="22"/>
        </w:rPr>
        <w:t xml:space="preserve"> and ethical issues and their impact on efficiency. </w:t>
      </w:r>
      <w:r w:rsidR="00BA477E" w:rsidRPr="008874C1">
        <w:rPr>
          <w:rFonts w:ascii="Arial" w:hAnsi="Arial" w:cs="Arial"/>
          <w:sz w:val="22"/>
        </w:rPr>
        <w:t xml:space="preserve">It uses PESTEL, Porter’s five forces, and Hofstede’s cultural dimensions </w:t>
      </w:r>
      <w:r w:rsidR="007445ED" w:rsidRPr="008874C1">
        <w:rPr>
          <w:rFonts w:ascii="Arial" w:hAnsi="Arial" w:cs="Arial"/>
          <w:sz w:val="22"/>
        </w:rPr>
        <w:t xml:space="preserve">to inform the macro and microeconomic environment and the CRUK’s </w:t>
      </w:r>
      <w:r w:rsidR="00056B22" w:rsidRPr="008874C1">
        <w:rPr>
          <w:rFonts w:ascii="Arial" w:hAnsi="Arial" w:cs="Arial"/>
          <w:sz w:val="22"/>
        </w:rPr>
        <w:t>organizational</w:t>
      </w:r>
      <w:r w:rsidR="007445ED" w:rsidRPr="008874C1">
        <w:rPr>
          <w:rFonts w:ascii="Arial" w:hAnsi="Arial" w:cs="Arial"/>
          <w:sz w:val="22"/>
        </w:rPr>
        <w:t xml:space="preserve"> culture </w:t>
      </w:r>
      <w:r w:rsidR="00691D37" w:rsidRPr="008874C1">
        <w:rPr>
          <w:rFonts w:ascii="Arial" w:hAnsi="Arial" w:cs="Arial"/>
          <w:sz w:val="22"/>
        </w:rPr>
        <w:t>and</w:t>
      </w:r>
      <w:r w:rsidR="007445ED" w:rsidRPr="008874C1">
        <w:rPr>
          <w:rFonts w:ascii="Arial" w:hAnsi="Arial" w:cs="Arial"/>
          <w:sz w:val="22"/>
        </w:rPr>
        <w:t xml:space="preserve"> determine its effectiveness in productivity and sustainable development.</w:t>
      </w:r>
      <w:r w:rsidR="000C1FA1" w:rsidRPr="008874C1">
        <w:rPr>
          <w:rFonts w:ascii="Arial" w:hAnsi="Arial" w:cs="Arial"/>
          <w:sz w:val="22"/>
        </w:rPr>
        <w:t xml:space="preserve"> Key findings indicate that </w:t>
      </w:r>
      <w:r w:rsidR="000C1FA1" w:rsidRPr="008874C1">
        <w:rPr>
          <w:rFonts w:ascii="Arial" w:hAnsi="Arial" w:cs="Arial"/>
          <w:color w:val="000000"/>
          <w:sz w:val="22"/>
          <w:shd w:val="clear" w:color="auto" w:fill="FFFFFF"/>
        </w:rPr>
        <w:t xml:space="preserve">CRUK's </w:t>
      </w:r>
      <w:r w:rsidR="00056B22" w:rsidRPr="008874C1">
        <w:rPr>
          <w:rFonts w:ascii="Arial" w:hAnsi="Arial" w:cs="Arial"/>
          <w:color w:val="000000"/>
          <w:sz w:val="22"/>
          <w:shd w:val="clear" w:color="auto" w:fill="FFFFFF"/>
        </w:rPr>
        <w:t>unfavorable</w:t>
      </w:r>
      <w:r w:rsidR="000C1FA1" w:rsidRPr="008874C1">
        <w:rPr>
          <w:rFonts w:ascii="Arial" w:hAnsi="Arial" w:cs="Arial"/>
          <w:color w:val="000000"/>
          <w:sz w:val="22"/>
          <w:shd w:val="clear" w:color="auto" w:fill="FFFFFF"/>
        </w:rPr>
        <w:t xml:space="preserve"> macroeconomic environment includes potential post Brexit challenges such as risking collaboration, limit</w:t>
      </w:r>
      <w:r w:rsidR="006F4D79" w:rsidRPr="008874C1">
        <w:rPr>
          <w:rFonts w:ascii="Arial" w:hAnsi="Arial" w:cs="Arial"/>
          <w:color w:val="000000"/>
          <w:sz w:val="22"/>
          <w:shd w:val="clear" w:color="auto" w:fill="FFFFFF"/>
        </w:rPr>
        <w:t>ing</w:t>
      </w:r>
      <w:r w:rsidR="000C1FA1" w:rsidRPr="008874C1">
        <w:rPr>
          <w:rFonts w:ascii="Arial" w:hAnsi="Arial" w:cs="Arial"/>
          <w:color w:val="000000"/>
          <w:sz w:val="22"/>
          <w:shd w:val="clear" w:color="auto" w:fill="FFFFFF"/>
        </w:rPr>
        <w:t xml:space="preserve"> access to EU </w:t>
      </w:r>
      <w:r w:rsidR="006F4D79" w:rsidRPr="008874C1">
        <w:rPr>
          <w:rFonts w:ascii="Arial" w:hAnsi="Arial" w:cs="Arial"/>
          <w:color w:val="000000"/>
          <w:sz w:val="22"/>
          <w:shd w:val="clear" w:color="auto" w:fill="FFFFFF"/>
        </w:rPr>
        <w:t>research funding</w:t>
      </w:r>
      <w:r w:rsidR="000C1FA1" w:rsidRPr="008874C1">
        <w:rPr>
          <w:rFonts w:ascii="Arial" w:hAnsi="Arial" w:cs="Arial"/>
          <w:color w:val="000000"/>
          <w:sz w:val="22"/>
          <w:shd w:val="clear" w:color="auto" w:fill="FFFFFF"/>
        </w:rPr>
        <w:t xml:space="preserve"> and restricted </w:t>
      </w:r>
      <w:r w:rsidR="006F4D79" w:rsidRPr="008874C1">
        <w:rPr>
          <w:rFonts w:ascii="Arial" w:hAnsi="Arial" w:cs="Arial"/>
          <w:color w:val="000000"/>
          <w:sz w:val="22"/>
          <w:shd w:val="clear" w:color="auto" w:fill="FFFFFF"/>
        </w:rPr>
        <w:t>movement of</w:t>
      </w:r>
      <w:r w:rsidR="000C1FA1" w:rsidRPr="008874C1">
        <w:rPr>
          <w:rFonts w:ascii="Arial" w:hAnsi="Arial" w:cs="Arial"/>
          <w:color w:val="000000"/>
          <w:sz w:val="22"/>
          <w:shd w:val="clear" w:color="auto" w:fill="FFFFFF"/>
        </w:rPr>
        <w:t xml:space="preserve"> data and resources</w:t>
      </w:r>
      <w:r w:rsidR="00691D37" w:rsidRPr="008874C1">
        <w:rPr>
          <w:rFonts w:ascii="Arial" w:hAnsi="Arial" w:cs="Arial"/>
          <w:color w:val="000000"/>
          <w:sz w:val="22"/>
          <w:shd w:val="clear" w:color="auto" w:fill="FFFFFF"/>
        </w:rPr>
        <w:t xml:space="preserve">, including </w:t>
      </w:r>
      <w:r w:rsidR="000C1FA1" w:rsidRPr="008874C1">
        <w:rPr>
          <w:rFonts w:ascii="Arial" w:hAnsi="Arial" w:cs="Arial"/>
          <w:color w:val="000000"/>
          <w:sz w:val="22"/>
          <w:shd w:val="clear" w:color="auto" w:fill="FFFFFF"/>
        </w:rPr>
        <w:t xml:space="preserve">technology and human capital. </w:t>
      </w:r>
      <w:r w:rsidR="006F4D79" w:rsidRPr="008874C1">
        <w:rPr>
          <w:rFonts w:ascii="Arial" w:hAnsi="Arial" w:cs="Arial"/>
          <w:color w:val="000000"/>
          <w:sz w:val="22"/>
          <w:shd w:val="clear" w:color="auto" w:fill="FFFFFF"/>
        </w:rPr>
        <w:t xml:space="preserve">The report </w:t>
      </w:r>
      <w:r w:rsidR="00691D37" w:rsidRPr="008874C1">
        <w:rPr>
          <w:rFonts w:ascii="Arial" w:hAnsi="Arial" w:cs="Arial"/>
          <w:color w:val="000000"/>
          <w:sz w:val="22"/>
          <w:shd w:val="clear" w:color="auto" w:fill="FFFFFF"/>
        </w:rPr>
        <w:t>indicates</w:t>
      </w:r>
      <w:r w:rsidR="006F4D79" w:rsidRPr="008874C1">
        <w:rPr>
          <w:rFonts w:ascii="Arial" w:hAnsi="Arial" w:cs="Arial"/>
          <w:color w:val="000000"/>
          <w:sz w:val="22"/>
          <w:shd w:val="clear" w:color="auto" w:fill="FFFFFF"/>
        </w:rPr>
        <w:t xml:space="preserve"> that these</w:t>
      </w:r>
      <w:r w:rsidR="000C1FA1" w:rsidRPr="008874C1">
        <w:rPr>
          <w:rFonts w:ascii="Arial" w:hAnsi="Arial" w:cs="Arial"/>
          <w:color w:val="000000"/>
          <w:sz w:val="22"/>
          <w:shd w:val="clear" w:color="auto" w:fill="FFFFFF"/>
        </w:rPr>
        <w:t xml:space="preserve"> legal and ethical </w:t>
      </w:r>
      <w:r w:rsidR="006F4D79" w:rsidRPr="008874C1">
        <w:rPr>
          <w:rFonts w:ascii="Arial" w:hAnsi="Arial" w:cs="Arial"/>
          <w:color w:val="000000"/>
          <w:sz w:val="22"/>
          <w:shd w:val="clear" w:color="auto" w:fill="FFFFFF"/>
        </w:rPr>
        <w:t>issues</w:t>
      </w:r>
      <w:r w:rsidR="000C1FA1" w:rsidRPr="008874C1">
        <w:rPr>
          <w:rFonts w:ascii="Arial" w:hAnsi="Arial" w:cs="Arial"/>
          <w:color w:val="000000"/>
          <w:sz w:val="22"/>
          <w:shd w:val="clear" w:color="auto" w:fill="FFFFFF"/>
        </w:rPr>
        <w:t xml:space="preserve"> </w:t>
      </w:r>
      <w:r w:rsidR="006F4D79" w:rsidRPr="008874C1">
        <w:rPr>
          <w:rFonts w:ascii="Arial" w:hAnsi="Arial" w:cs="Arial"/>
          <w:color w:val="000000"/>
          <w:sz w:val="22"/>
          <w:shd w:val="clear" w:color="auto" w:fill="FFFFFF"/>
        </w:rPr>
        <w:t xml:space="preserve">can </w:t>
      </w:r>
      <w:r w:rsidR="000C1FA1" w:rsidRPr="008874C1">
        <w:rPr>
          <w:rFonts w:ascii="Arial" w:hAnsi="Arial" w:cs="Arial"/>
          <w:color w:val="000000"/>
          <w:sz w:val="22"/>
          <w:shd w:val="clear" w:color="auto" w:fill="FFFFFF"/>
        </w:rPr>
        <w:t xml:space="preserve">damage the charity's public image, </w:t>
      </w:r>
      <w:r w:rsidR="006F4D79" w:rsidRPr="008874C1">
        <w:rPr>
          <w:rFonts w:ascii="Arial" w:hAnsi="Arial" w:cs="Arial"/>
          <w:color w:val="000000"/>
          <w:sz w:val="22"/>
          <w:shd w:val="clear" w:color="auto" w:fill="FFFFFF"/>
        </w:rPr>
        <w:t xml:space="preserve">productivity, and </w:t>
      </w:r>
      <w:r w:rsidR="000C1FA1" w:rsidRPr="008874C1">
        <w:rPr>
          <w:rFonts w:ascii="Arial" w:hAnsi="Arial" w:cs="Arial"/>
          <w:color w:val="000000"/>
          <w:sz w:val="22"/>
          <w:shd w:val="clear" w:color="auto" w:fill="FFFFFF"/>
        </w:rPr>
        <w:t>sustainab</w:t>
      </w:r>
      <w:r w:rsidR="00691D37" w:rsidRPr="008874C1">
        <w:rPr>
          <w:rFonts w:ascii="Arial" w:hAnsi="Arial" w:cs="Arial"/>
          <w:color w:val="000000"/>
          <w:sz w:val="22"/>
          <w:shd w:val="clear" w:color="auto" w:fill="FFFFFF"/>
        </w:rPr>
        <w:t>ility.</w:t>
      </w:r>
      <w:r w:rsidR="00EE70A4" w:rsidRPr="008874C1">
        <w:rPr>
          <w:rFonts w:ascii="Arial" w:hAnsi="Arial" w:cs="Arial"/>
          <w:color w:val="000000"/>
          <w:sz w:val="22"/>
          <w:shd w:val="clear" w:color="auto" w:fill="FFFFFF"/>
        </w:rPr>
        <w:t xml:space="preserve"> It also reveals that covid 19 worsened the external environment, affecting the charity's operational efficiency, employee performance, donations, and fundraising events.</w:t>
      </w:r>
      <w:r w:rsidR="00840356" w:rsidRPr="008874C1">
        <w:rPr>
          <w:rFonts w:ascii="Arial" w:hAnsi="Arial" w:cs="Arial"/>
          <w:color w:val="000000"/>
          <w:sz w:val="22"/>
          <w:shd w:val="clear" w:color="auto" w:fill="FFFFFF"/>
        </w:rPr>
        <w:t xml:space="preserve"> </w:t>
      </w:r>
      <w:r w:rsidR="00D5204A" w:rsidRPr="008874C1">
        <w:rPr>
          <w:rFonts w:ascii="Arial" w:hAnsi="Arial" w:cs="Arial"/>
          <w:color w:val="000000"/>
          <w:sz w:val="22"/>
          <w:shd w:val="clear" w:color="auto" w:fill="FFFFFF"/>
        </w:rPr>
        <w:t>However, it acknowledges that the charity's revolutionary technology and solid social network ensured its efficacy during and after the pandemic</w:t>
      </w:r>
      <w:r w:rsidR="00FA268D" w:rsidRPr="008874C1">
        <w:rPr>
          <w:rFonts w:ascii="Arial" w:hAnsi="Arial" w:cs="Arial"/>
          <w:color w:val="000000"/>
          <w:sz w:val="22"/>
          <w:shd w:val="clear" w:color="auto" w:fill="FFFFFF"/>
        </w:rPr>
        <w:t>.</w:t>
      </w:r>
      <w:r w:rsidR="00393E0F" w:rsidRPr="008874C1">
        <w:rPr>
          <w:rFonts w:ascii="Arial" w:hAnsi="Arial" w:cs="Arial"/>
          <w:sz w:val="22"/>
        </w:rPr>
        <w:t xml:space="preserve"> </w:t>
      </w:r>
      <w:r w:rsidR="00840356" w:rsidRPr="008874C1">
        <w:rPr>
          <w:rFonts w:ascii="Arial" w:hAnsi="Arial" w:cs="Arial"/>
          <w:color w:val="000000"/>
          <w:sz w:val="22"/>
          <w:shd w:val="clear" w:color="auto" w:fill="FFFFFF"/>
        </w:rPr>
        <w:t xml:space="preserve">Furthermore, the report indicates that </w:t>
      </w:r>
      <w:r w:rsidR="00FA268D" w:rsidRPr="008874C1">
        <w:rPr>
          <w:rFonts w:ascii="Arial" w:hAnsi="Arial" w:cs="Arial"/>
          <w:color w:val="000000"/>
          <w:sz w:val="22"/>
          <w:shd w:val="clear" w:color="auto" w:fill="FFFFFF"/>
        </w:rPr>
        <w:t xml:space="preserve">CRUK’s </w:t>
      </w:r>
      <w:r w:rsidR="00840356" w:rsidRPr="008874C1">
        <w:rPr>
          <w:rFonts w:ascii="Arial" w:hAnsi="Arial" w:cs="Arial"/>
          <w:color w:val="000000"/>
          <w:sz w:val="22"/>
          <w:shd w:val="clear" w:color="auto" w:fill="FFFFFF"/>
        </w:rPr>
        <w:t>consumers and suppliers have low bargaining power due to its strong brand identity, customer loyalty, and sourcing from diverse suppliers, ensuring profitability.</w:t>
      </w:r>
      <w:r w:rsidR="00393E0F" w:rsidRPr="008874C1">
        <w:rPr>
          <w:rFonts w:ascii="Arial" w:hAnsi="Arial" w:cs="Arial"/>
          <w:sz w:val="22"/>
        </w:rPr>
        <w:t xml:space="preserve"> </w:t>
      </w:r>
      <w:r w:rsidR="00FA268D" w:rsidRPr="008874C1">
        <w:rPr>
          <w:rFonts w:ascii="Arial" w:hAnsi="Arial" w:cs="Arial"/>
          <w:color w:val="000000"/>
          <w:sz w:val="22"/>
          <w:shd w:val="clear" w:color="auto" w:fill="FFFFFF"/>
        </w:rPr>
        <w:t>Moreover, it reveals that</w:t>
      </w:r>
      <w:r w:rsidR="00840356" w:rsidRPr="008874C1">
        <w:rPr>
          <w:rFonts w:ascii="Arial" w:hAnsi="Arial" w:cs="Arial"/>
          <w:color w:val="000000"/>
          <w:sz w:val="22"/>
          <w:shd w:val="clear" w:color="auto" w:fill="FFFFFF"/>
        </w:rPr>
        <w:t xml:space="preserve"> </w:t>
      </w:r>
      <w:r w:rsidR="00840356" w:rsidRPr="008874C1">
        <w:rPr>
          <w:rFonts w:ascii="Arial" w:hAnsi="Arial" w:cs="Arial"/>
          <w:sz w:val="22"/>
        </w:rPr>
        <w:t xml:space="preserve">CRUK has a low threat of substitute products and new entrants despite stiff competition due to strategic collaboration with </w:t>
      </w:r>
      <w:r w:rsidR="00EC7FE9" w:rsidRPr="008874C1">
        <w:rPr>
          <w:rFonts w:ascii="Arial" w:hAnsi="Arial" w:cs="Arial"/>
          <w:sz w:val="22"/>
        </w:rPr>
        <w:t xml:space="preserve">partners, </w:t>
      </w:r>
      <w:r w:rsidR="00840356" w:rsidRPr="008874C1">
        <w:rPr>
          <w:rFonts w:ascii="Arial" w:hAnsi="Arial" w:cs="Arial"/>
          <w:sz w:val="22"/>
        </w:rPr>
        <w:t>NHS trusts</w:t>
      </w:r>
      <w:r w:rsidR="00EC7FE9" w:rsidRPr="008874C1">
        <w:rPr>
          <w:rFonts w:ascii="Arial" w:hAnsi="Arial" w:cs="Arial"/>
          <w:sz w:val="22"/>
        </w:rPr>
        <w:t xml:space="preserve">, </w:t>
      </w:r>
      <w:r w:rsidR="00840356" w:rsidRPr="008874C1">
        <w:rPr>
          <w:rFonts w:ascii="Arial" w:hAnsi="Arial" w:cs="Arial"/>
          <w:sz w:val="22"/>
        </w:rPr>
        <w:t>and sophisticate</w:t>
      </w:r>
      <w:r w:rsidR="00EC7FE9" w:rsidRPr="008874C1">
        <w:rPr>
          <w:rFonts w:ascii="Arial" w:hAnsi="Arial" w:cs="Arial"/>
          <w:sz w:val="22"/>
        </w:rPr>
        <w:t>d</w:t>
      </w:r>
      <w:r w:rsidR="00840356" w:rsidRPr="008874C1">
        <w:rPr>
          <w:rFonts w:ascii="Arial" w:hAnsi="Arial" w:cs="Arial"/>
          <w:sz w:val="22"/>
        </w:rPr>
        <w:t xml:space="preserve"> dynamic capabilit</w:t>
      </w:r>
      <w:r w:rsidR="00EC7FE9" w:rsidRPr="008874C1">
        <w:rPr>
          <w:rFonts w:ascii="Arial" w:hAnsi="Arial" w:cs="Arial"/>
          <w:sz w:val="22"/>
        </w:rPr>
        <w:t>ies</w:t>
      </w:r>
      <w:r w:rsidR="00840356" w:rsidRPr="008874C1">
        <w:rPr>
          <w:rFonts w:ascii="Arial" w:hAnsi="Arial" w:cs="Arial"/>
          <w:sz w:val="22"/>
        </w:rPr>
        <w:t xml:space="preserve">, </w:t>
      </w:r>
      <w:r w:rsidR="00EC7FE9" w:rsidRPr="008874C1">
        <w:rPr>
          <w:rFonts w:ascii="Arial" w:hAnsi="Arial" w:cs="Arial"/>
          <w:sz w:val="22"/>
        </w:rPr>
        <w:t xml:space="preserve">including technology to </w:t>
      </w:r>
      <w:r w:rsidR="00840356" w:rsidRPr="008874C1">
        <w:rPr>
          <w:rFonts w:ascii="Arial" w:hAnsi="Arial" w:cs="Arial"/>
          <w:sz w:val="22"/>
        </w:rPr>
        <w:t>fight cancer</w:t>
      </w:r>
      <w:r w:rsidR="00EC7FE9" w:rsidRPr="008874C1">
        <w:rPr>
          <w:rFonts w:ascii="Arial" w:hAnsi="Arial" w:cs="Arial"/>
          <w:sz w:val="22"/>
        </w:rPr>
        <w:t>.</w:t>
      </w:r>
      <w:r w:rsidRPr="008874C1">
        <w:rPr>
          <w:rFonts w:ascii="Arial" w:hAnsi="Arial" w:cs="Arial"/>
          <w:sz w:val="22"/>
        </w:rPr>
        <w:t xml:space="preserve"> </w:t>
      </w:r>
      <w:r w:rsidR="008B5679" w:rsidRPr="008874C1">
        <w:rPr>
          <w:rFonts w:ascii="Arial" w:hAnsi="Arial" w:cs="Arial"/>
          <w:sz w:val="22"/>
        </w:rPr>
        <w:t xml:space="preserve">In addition, the report finds that the charity’s </w:t>
      </w:r>
      <w:r w:rsidR="00CE1176" w:rsidRPr="008874C1">
        <w:rPr>
          <w:rFonts w:ascii="Arial" w:hAnsi="Arial" w:cs="Arial"/>
          <w:sz w:val="22"/>
        </w:rPr>
        <w:t xml:space="preserve">team-based, objective-driven, and </w:t>
      </w:r>
      <w:r w:rsidR="00056B22" w:rsidRPr="008874C1">
        <w:rPr>
          <w:rFonts w:ascii="Arial" w:hAnsi="Arial" w:cs="Arial"/>
          <w:sz w:val="22"/>
        </w:rPr>
        <w:t>decentralized</w:t>
      </w:r>
      <w:r w:rsidR="00CE1176" w:rsidRPr="008874C1">
        <w:rPr>
          <w:rFonts w:ascii="Arial" w:hAnsi="Arial" w:cs="Arial"/>
          <w:sz w:val="22"/>
        </w:rPr>
        <w:t xml:space="preserve"> decision-making culture encourag</w:t>
      </w:r>
      <w:r w:rsidR="008B5679" w:rsidRPr="008874C1">
        <w:rPr>
          <w:rFonts w:ascii="Arial" w:hAnsi="Arial" w:cs="Arial"/>
          <w:sz w:val="22"/>
        </w:rPr>
        <w:t>ed</w:t>
      </w:r>
      <w:r w:rsidR="00CE1176" w:rsidRPr="008874C1">
        <w:rPr>
          <w:rFonts w:ascii="Arial" w:hAnsi="Arial" w:cs="Arial"/>
          <w:sz w:val="22"/>
        </w:rPr>
        <w:t xml:space="preserve"> innovation and employee performance </w:t>
      </w:r>
      <w:r w:rsidR="008B5679" w:rsidRPr="008874C1">
        <w:rPr>
          <w:rFonts w:ascii="Arial" w:hAnsi="Arial" w:cs="Arial"/>
          <w:sz w:val="22"/>
        </w:rPr>
        <w:t xml:space="preserve">and </w:t>
      </w:r>
      <w:r w:rsidR="00CE1176" w:rsidRPr="008874C1">
        <w:rPr>
          <w:rFonts w:ascii="Arial" w:hAnsi="Arial" w:cs="Arial"/>
          <w:sz w:val="22"/>
        </w:rPr>
        <w:t>accoun</w:t>
      </w:r>
      <w:r w:rsidR="008B5679" w:rsidRPr="008874C1">
        <w:rPr>
          <w:rFonts w:ascii="Arial" w:hAnsi="Arial" w:cs="Arial"/>
          <w:sz w:val="22"/>
        </w:rPr>
        <w:t>ted</w:t>
      </w:r>
      <w:r w:rsidR="00CE1176" w:rsidRPr="008874C1">
        <w:rPr>
          <w:rFonts w:ascii="Arial" w:hAnsi="Arial" w:cs="Arial"/>
          <w:sz w:val="22"/>
        </w:rPr>
        <w:t xml:space="preserve"> for its efficiency. </w:t>
      </w:r>
      <w:r w:rsidR="008B5679" w:rsidRPr="008874C1">
        <w:rPr>
          <w:rFonts w:ascii="Arial" w:hAnsi="Arial" w:cs="Arial"/>
          <w:sz w:val="22"/>
        </w:rPr>
        <w:t>It also acknowledges that CRUK’s</w:t>
      </w:r>
      <w:r w:rsidR="00CE1176" w:rsidRPr="008874C1">
        <w:rPr>
          <w:rFonts w:ascii="Arial" w:hAnsi="Arial" w:cs="Arial"/>
          <w:sz w:val="22"/>
        </w:rPr>
        <w:t xml:space="preserve"> customer and employee-centric</w:t>
      </w:r>
      <w:r w:rsidR="00FA268D" w:rsidRPr="008874C1">
        <w:rPr>
          <w:rFonts w:ascii="Arial" w:hAnsi="Arial" w:cs="Arial"/>
          <w:sz w:val="22"/>
        </w:rPr>
        <w:t xml:space="preserve">ity that </w:t>
      </w:r>
      <w:r w:rsidRPr="008874C1">
        <w:rPr>
          <w:rFonts w:ascii="Arial" w:hAnsi="Arial" w:cs="Arial"/>
          <w:sz w:val="22"/>
        </w:rPr>
        <w:t>focus</w:t>
      </w:r>
      <w:r w:rsidR="00FA268D" w:rsidRPr="008874C1">
        <w:rPr>
          <w:rFonts w:ascii="Arial" w:hAnsi="Arial" w:cs="Arial"/>
          <w:sz w:val="22"/>
        </w:rPr>
        <w:t>es</w:t>
      </w:r>
      <w:r w:rsidRPr="008874C1">
        <w:rPr>
          <w:rFonts w:ascii="Arial" w:hAnsi="Arial" w:cs="Arial"/>
          <w:sz w:val="22"/>
        </w:rPr>
        <w:t xml:space="preserve"> on stakeholders' well-being to drive change</w:t>
      </w:r>
      <w:r w:rsidR="00CE1176" w:rsidRPr="008874C1">
        <w:rPr>
          <w:rFonts w:ascii="Arial" w:hAnsi="Arial" w:cs="Arial"/>
          <w:sz w:val="22"/>
        </w:rPr>
        <w:t xml:space="preserve"> </w:t>
      </w:r>
      <w:r w:rsidRPr="008874C1">
        <w:rPr>
          <w:rFonts w:ascii="Arial" w:hAnsi="Arial" w:cs="Arial"/>
          <w:sz w:val="22"/>
        </w:rPr>
        <w:t xml:space="preserve">enhanced its </w:t>
      </w:r>
      <w:r w:rsidR="00CE1176" w:rsidRPr="008874C1">
        <w:rPr>
          <w:rFonts w:ascii="Arial" w:hAnsi="Arial" w:cs="Arial"/>
          <w:sz w:val="22"/>
        </w:rPr>
        <w:t>product</w:t>
      </w:r>
      <w:r w:rsidRPr="008874C1">
        <w:rPr>
          <w:rFonts w:ascii="Arial" w:hAnsi="Arial" w:cs="Arial"/>
          <w:sz w:val="22"/>
        </w:rPr>
        <w:t>ivity, public image, and sustainable dev</w:t>
      </w:r>
      <w:r w:rsidR="00FA268D" w:rsidRPr="008874C1">
        <w:rPr>
          <w:rFonts w:ascii="Arial" w:hAnsi="Arial" w:cs="Arial"/>
          <w:sz w:val="22"/>
        </w:rPr>
        <w:t>elop</w:t>
      </w:r>
      <w:r w:rsidRPr="008874C1">
        <w:rPr>
          <w:rFonts w:ascii="Arial" w:hAnsi="Arial" w:cs="Arial"/>
          <w:sz w:val="22"/>
        </w:rPr>
        <w:t xml:space="preserve">ment. </w:t>
      </w:r>
      <w:r w:rsidR="00AE158A" w:rsidRPr="008874C1">
        <w:rPr>
          <w:rFonts w:ascii="Arial" w:hAnsi="Arial" w:cs="Arial"/>
          <w:sz w:val="22"/>
        </w:rPr>
        <w:t>Furthermore, it</w:t>
      </w:r>
      <w:r w:rsidR="0030230D" w:rsidRPr="008874C1">
        <w:rPr>
          <w:rFonts w:ascii="Arial" w:hAnsi="Arial" w:cs="Arial"/>
          <w:sz w:val="22"/>
        </w:rPr>
        <w:t xml:space="preserve"> establishes that the charity faces data sharing vs intellectual property</w:t>
      </w:r>
      <w:r w:rsidR="00D83C63" w:rsidRPr="008874C1">
        <w:rPr>
          <w:rFonts w:ascii="Arial" w:hAnsi="Arial" w:cs="Arial"/>
          <w:sz w:val="22"/>
        </w:rPr>
        <w:t xml:space="preserve"> (IP)</w:t>
      </w:r>
      <w:r w:rsidR="0030230D" w:rsidRPr="008874C1">
        <w:rPr>
          <w:rFonts w:ascii="Arial" w:hAnsi="Arial" w:cs="Arial"/>
          <w:sz w:val="22"/>
        </w:rPr>
        <w:t xml:space="preserve"> rights and artificial intelligence vs expert decision making ethical dilemmas</w:t>
      </w:r>
      <w:r w:rsidR="00D92344" w:rsidRPr="008874C1">
        <w:rPr>
          <w:rFonts w:ascii="Arial" w:hAnsi="Arial" w:cs="Arial"/>
          <w:sz w:val="22"/>
        </w:rPr>
        <w:t>. Therefore,</w:t>
      </w:r>
      <w:r w:rsidR="0030230D" w:rsidRPr="008874C1">
        <w:rPr>
          <w:rFonts w:ascii="Arial" w:hAnsi="Arial" w:cs="Arial"/>
          <w:sz w:val="22"/>
        </w:rPr>
        <w:t xml:space="preserve"> the report recommends protecting the stakeholders' rights by </w:t>
      </w:r>
      <w:r w:rsidR="00D92344" w:rsidRPr="008874C1">
        <w:rPr>
          <w:rFonts w:ascii="Arial" w:hAnsi="Arial" w:cs="Arial"/>
          <w:sz w:val="22"/>
        </w:rPr>
        <w:t>drafting</w:t>
      </w:r>
      <w:r w:rsidR="0030230D" w:rsidRPr="008874C1">
        <w:rPr>
          <w:rFonts w:ascii="Arial" w:hAnsi="Arial" w:cs="Arial"/>
          <w:sz w:val="22"/>
        </w:rPr>
        <w:t xml:space="preserve"> acceptable terms </w:t>
      </w:r>
      <w:r w:rsidR="00D92344" w:rsidRPr="008874C1">
        <w:rPr>
          <w:rFonts w:ascii="Arial" w:hAnsi="Arial" w:cs="Arial"/>
          <w:sz w:val="22"/>
        </w:rPr>
        <w:t xml:space="preserve">to protect participants' interests </w:t>
      </w:r>
      <w:r w:rsidR="00056B22" w:rsidRPr="008874C1">
        <w:rPr>
          <w:rFonts w:ascii="Arial" w:hAnsi="Arial" w:cs="Arial"/>
          <w:sz w:val="22"/>
        </w:rPr>
        <w:t>and IP</w:t>
      </w:r>
      <w:r w:rsidR="00D92344" w:rsidRPr="008874C1">
        <w:rPr>
          <w:rFonts w:ascii="Arial" w:hAnsi="Arial" w:cs="Arial"/>
          <w:sz w:val="22"/>
        </w:rPr>
        <w:t xml:space="preserve"> rights. It should also seek justifiable evidence and embrace joint stakeholder decision-making to manage and mitigate automation bias</w:t>
      </w:r>
      <w:r w:rsidR="00D83C63" w:rsidRPr="008874C1">
        <w:rPr>
          <w:rFonts w:ascii="Arial" w:hAnsi="Arial" w:cs="Arial"/>
          <w:sz w:val="22"/>
        </w:rPr>
        <w:t xml:space="preserve"> </w:t>
      </w:r>
      <w:r w:rsidR="000C623C" w:rsidRPr="008874C1">
        <w:rPr>
          <w:rFonts w:ascii="Arial" w:hAnsi="Arial" w:cs="Arial"/>
          <w:sz w:val="22"/>
        </w:rPr>
        <w:t>effectively</w:t>
      </w:r>
      <w:r w:rsidR="000B1138">
        <w:rPr>
          <w:rFonts w:ascii="Arial" w:hAnsi="Arial" w:cs="Arial"/>
          <w:sz w:val="22"/>
        </w:rPr>
        <w:t>.</w:t>
      </w:r>
    </w:p>
    <w:p w14:paraId="0F82B416" w14:textId="77777777" w:rsidR="008874C1" w:rsidRDefault="008874C1" w:rsidP="00B97A9D">
      <w:pPr>
        <w:spacing w:after="0" w:line="360" w:lineRule="auto"/>
        <w:ind w:firstLine="0"/>
        <w:contextualSpacing/>
        <w:jc w:val="center"/>
        <w:rPr>
          <w:rFonts w:ascii="Arial" w:hAnsi="Arial" w:cs="Arial"/>
          <w:sz w:val="22"/>
          <w:shd w:val="clear" w:color="auto" w:fill="FFFFFF"/>
        </w:rPr>
      </w:pPr>
    </w:p>
    <w:p w14:paraId="4973D6F2" w14:textId="77777777" w:rsidR="008874C1" w:rsidRDefault="008874C1" w:rsidP="00B97A9D">
      <w:pPr>
        <w:spacing w:after="0" w:line="360" w:lineRule="auto"/>
        <w:ind w:firstLine="0"/>
        <w:contextualSpacing/>
        <w:jc w:val="center"/>
        <w:rPr>
          <w:rFonts w:ascii="Arial" w:hAnsi="Arial" w:cs="Arial"/>
          <w:sz w:val="22"/>
          <w:shd w:val="clear" w:color="auto" w:fill="FFFFFF"/>
        </w:rPr>
      </w:pPr>
    </w:p>
    <w:p w14:paraId="20D031D5" w14:textId="77777777" w:rsidR="008874C1" w:rsidRDefault="008874C1" w:rsidP="00B97A9D">
      <w:pPr>
        <w:spacing w:after="0" w:line="360" w:lineRule="auto"/>
        <w:ind w:firstLine="0"/>
        <w:contextualSpacing/>
        <w:jc w:val="center"/>
        <w:rPr>
          <w:rFonts w:ascii="Arial" w:hAnsi="Arial" w:cs="Arial"/>
          <w:sz w:val="22"/>
          <w:shd w:val="clear" w:color="auto" w:fill="FFFFFF"/>
        </w:rPr>
      </w:pPr>
    </w:p>
    <w:p w14:paraId="2182F656" w14:textId="77777777" w:rsidR="008874C1" w:rsidRDefault="008874C1" w:rsidP="00816AE3">
      <w:pPr>
        <w:spacing w:after="0" w:line="360" w:lineRule="auto"/>
        <w:ind w:firstLine="0"/>
        <w:contextualSpacing/>
        <w:rPr>
          <w:rFonts w:ascii="Arial" w:hAnsi="Arial" w:cs="Arial"/>
          <w:sz w:val="22"/>
          <w:shd w:val="clear" w:color="auto" w:fill="FFFFFF"/>
        </w:rPr>
      </w:pPr>
    </w:p>
    <w:p w14:paraId="49CA0146" w14:textId="77777777" w:rsidR="008874C1" w:rsidRDefault="008874C1" w:rsidP="00B97A9D">
      <w:pPr>
        <w:spacing w:after="0" w:line="360" w:lineRule="auto"/>
        <w:ind w:firstLine="0"/>
        <w:contextualSpacing/>
        <w:jc w:val="center"/>
        <w:rPr>
          <w:rFonts w:ascii="Arial" w:hAnsi="Arial" w:cs="Arial"/>
          <w:sz w:val="22"/>
          <w:shd w:val="clear" w:color="auto" w:fill="FFFFFF"/>
        </w:rPr>
      </w:pPr>
    </w:p>
    <w:p w14:paraId="7DADB4C0" w14:textId="3830F8EA" w:rsidR="00B97A9D" w:rsidRPr="008874C1" w:rsidRDefault="00B97A9D" w:rsidP="00B97A9D">
      <w:pPr>
        <w:spacing w:after="0" w:line="360" w:lineRule="auto"/>
        <w:ind w:firstLine="0"/>
        <w:contextualSpacing/>
        <w:jc w:val="center"/>
        <w:rPr>
          <w:rFonts w:ascii="Arial" w:hAnsi="Arial" w:cs="Arial"/>
          <w:b/>
          <w:bCs/>
          <w:sz w:val="22"/>
          <w:shd w:val="clear" w:color="auto" w:fill="FFFFFF"/>
        </w:rPr>
      </w:pPr>
      <w:r w:rsidRPr="008874C1">
        <w:rPr>
          <w:rFonts w:ascii="Arial" w:hAnsi="Arial" w:cs="Arial"/>
          <w:b/>
          <w:bCs/>
          <w:sz w:val="22"/>
          <w:shd w:val="clear" w:color="auto" w:fill="FFFFFF"/>
        </w:rPr>
        <w:t>How do broader external environmental factors along with COVID-19 and ethical</w:t>
      </w:r>
    </w:p>
    <w:p w14:paraId="4EFA9D4F" w14:textId="5DB44DC7" w:rsidR="00B97A9D" w:rsidRPr="008874C1" w:rsidRDefault="00B97A9D" w:rsidP="00B97A9D">
      <w:pPr>
        <w:spacing w:after="0" w:line="360" w:lineRule="auto"/>
        <w:ind w:firstLine="0"/>
        <w:contextualSpacing/>
        <w:jc w:val="center"/>
        <w:rPr>
          <w:rFonts w:ascii="Arial" w:hAnsi="Arial" w:cs="Arial"/>
          <w:b/>
          <w:bCs/>
          <w:sz w:val="22"/>
          <w:shd w:val="clear" w:color="auto" w:fill="FFFFFF"/>
        </w:rPr>
      </w:pPr>
      <w:r w:rsidRPr="008874C1">
        <w:rPr>
          <w:rFonts w:ascii="Arial" w:hAnsi="Arial" w:cs="Arial"/>
          <w:b/>
          <w:bCs/>
          <w:sz w:val="22"/>
          <w:shd w:val="clear" w:color="auto" w:fill="FFFFFF"/>
        </w:rPr>
        <w:t>dilemmas affect organizational culture and its performance</w:t>
      </w:r>
    </w:p>
    <w:p w14:paraId="7E5A36D8" w14:textId="77777777" w:rsidR="008874C1" w:rsidRDefault="008874C1" w:rsidP="00141988">
      <w:pPr>
        <w:spacing w:after="0" w:line="360" w:lineRule="auto"/>
        <w:ind w:firstLine="0"/>
        <w:contextualSpacing/>
        <w:jc w:val="center"/>
        <w:outlineLvl w:val="0"/>
        <w:rPr>
          <w:rFonts w:ascii="Arial" w:hAnsi="Arial" w:cs="Arial"/>
          <w:sz w:val="22"/>
        </w:rPr>
      </w:pPr>
      <w:bookmarkStart w:id="1" w:name="_Toc100074719"/>
    </w:p>
    <w:p w14:paraId="4FE63D31" w14:textId="77777777" w:rsidR="008874C1" w:rsidRDefault="008874C1" w:rsidP="00141988">
      <w:pPr>
        <w:spacing w:after="0" w:line="360" w:lineRule="auto"/>
        <w:ind w:firstLine="0"/>
        <w:contextualSpacing/>
        <w:jc w:val="center"/>
        <w:outlineLvl w:val="0"/>
        <w:rPr>
          <w:rFonts w:ascii="Arial" w:hAnsi="Arial" w:cs="Arial"/>
          <w:sz w:val="22"/>
        </w:rPr>
      </w:pPr>
    </w:p>
    <w:p w14:paraId="3545FBB1" w14:textId="4EC66BA6" w:rsidR="00D423C7" w:rsidRPr="008874C1" w:rsidRDefault="001C2DD8" w:rsidP="00141988">
      <w:pPr>
        <w:spacing w:after="0" w:line="360" w:lineRule="auto"/>
        <w:ind w:firstLine="0"/>
        <w:contextualSpacing/>
        <w:jc w:val="center"/>
        <w:outlineLvl w:val="0"/>
        <w:rPr>
          <w:rFonts w:ascii="Arial" w:hAnsi="Arial" w:cs="Arial"/>
          <w:sz w:val="22"/>
        </w:rPr>
      </w:pPr>
      <w:r w:rsidRPr="008874C1">
        <w:rPr>
          <w:rFonts w:ascii="Arial" w:hAnsi="Arial" w:cs="Arial"/>
          <w:sz w:val="22"/>
        </w:rPr>
        <w:t>Introduction</w:t>
      </w:r>
      <w:bookmarkEnd w:id="1"/>
    </w:p>
    <w:p w14:paraId="58D584E0" w14:textId="1AD1928A" w:rsidR="00C66BCB"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Changes in the business environment and ethical issues affect the corporate culture </w:t>
      </w:r>
      <w:r w:rsidR="008A67CC" w:rsidRPr="008874C1">
        <w:rPr>
          <w:rFonts w:ascii="Arial" w:hAnsi="Arial" w:cs="Arial"/>
          <w:sz w:val="22"/>
        </w:rPr>
        <w:t xml:space="preserve">and performance by interfering with operations and service delivery. </w:t>
      </w:r>
      <w:r w:rsidR="00F26C0F" w:rsidRPr="008874C1">
        <w:rPr>
          <w:rFonts w:ascii="Arial" w:hAnsi="Arial" w:cs="Arial"/>
          <w:sz w:val="22"/>
        </w:rPr>
        <w:t xml:space="preserve">Cancer Research UK (CRUK) is the world's leading charitable </w:t>
      </w:r>
      <w:r w:rsidR="00CC6574" w:rsidRPr="008874C1">
        <w:rPr>
          <w:rFonts w:ascii="Arial" w:hAnsi="Arial" w:cs="Arial"/>
          <w:sz w:val="22"/>
        </w:rPr>
        <w:t>organization</w:t>
      </w:r>
      <w:r w:rsidR="00F26C0F" w:rsidRPr="008874C1">
        <w:rPr>
          <w:rFonts w:ascii="Arial" w:hAnsi="Arial" w:cs="Arial"/>
          <w:sz w:val="22"/>
        </w:rPr>
        <w:t xml:space="preserve"> that </w:t>
      </w:r>
      <w:r w:rsidR="00B7457B" w:rsidRPr="008874C1">
        <w:rPr>
          <w:rFonts w:ascii="Arial" w:hAnsi="Arial" w:cs="Arial"/>
          <w:sz w:val="22"/>
        </w:rPr>
        <w:t xml:space="preserve">saves lives through </w:t>
      </w:r>
      <w:r w:rsidR="00FC5D2A" w:rsidRPr="008874C1">
        <w:rPr>
          <w:rFonts w:ascii="Arial" w:hAnsi="Arial" w:cs="Arial"/>
          <w:sz w:val="22"/>
        </w:rPr>
        <w:t xml:space="preserve">funding </w:t>
      </w:r>
      <w:r w:rsidR="00F26C0F" w:rsidRPr="008874C1">
        <w:rPr>
          <w:rFonts w:ascii="Arial" w:hAnsi="Arial" w:cs="Arial"/>
          <w:sz w:val="22"/>
        </w:rPr>
        <w:t>cancer research</w:t>
      </w:r>
      <w:r w:rsidR="00B7457B" w:rsidRPr="008874C1">
        <w:rPr>
          <w:rFonts w:ascii="Arial" w:hAnsi="Arial" w:cs="Arial"/>
          <w:sz w:val="22"/>
        </w:rPr>
        <w:t xml:space="preserve"> and information. The charity evolved from the Imperial cancer research fund </w:t>
      </w:r>
      <w:r w:rsidR="00B44F32" w:rsidRPr="008874C1">
        <w:rPr>
          <w:rFonts w:ascii="Arial" w:hAnsi="Arial" w:cs="Arial"/>
          <w:sz w:val="22"/>
        </w:rPr>
        <w:t>dedicated to laboratory work to discover new treatment approaches for cancer</w:t>
      </w:r>
      <w:r w:rsidR="00B7457B" w:rsidRPr="008874C1">
        <w:rPr>
          <w:rFonts w:ascii="Arial" w:hAnsi="Arial" w:cs="Arial"/>
          <w:sz w:val="22"/>
        </w:rPr>
        <w:t xml:space="preserve"> </w:t>
      </w:r>
      <w:r w:rsidR="00B44F32" w:rsidRPr="008874C1">
        <w:rPr>
          <w:rFonts w:ascii="Arial" w:hAnsi="Arial" w:cs="Arial"/>
          <w:sz w:val="22"/>
        </w:rPr>
        <w:t>in 1902.</w:t>
      </w:r>
      <w:r w:rsidR="00F145F3" w:rsidRPr="008874C1">
        <w:rPr>
          <w:rFonts w:ascii="Arial" w:hAnsi="Arial" w:cs="Arial"/>
          <w:sz w:val="22"/>
        </w:rPr>
        <w:t xml:space="preserve"> </w:t>
      </w:r>
      <w:r w:rsidR="00D83F00" w:rsidRPr="008874C1">
        <w:rPr>
          <w:rFonts w:ascii="Arial" w:hAnsi="Arial" w:cs="Arial"/>
          <w:sz w:val="22"/>
        </w:rPr>
        <w:t>T</w:t>
      </w:r>
      <w:r w:rsidR="00F145F3" w:rsidRPr="008874C1">
        <w:rPr>
          <w:rFonts w:ascii="Arial" w:hAnsi="Arial" w:cs="Arial"/>
          <w:sz w:val="22"/>
        </w:rPr>
        <w:t xml:space="preserve">he </w:t>
      </w:r>
      <w:r w:rsidR="00CC6574" w:rsidRPr="008874C1">
        <w:rPr>
          <w:rFonts w:ascii="Arial" w:hAnsi="Arial" w:cs="Arial"/>
          <w:sz w:val="22"/>
        </w:rPr>
        <w:t>organization</w:t>
      </w:r>
      <w:r w:rsidR="00D83F00" w:rsidRPr="008874C1">
        <w:rPr>
          <w:rFonts w:ascii="Arial" w:hAnsi="Arial" w:cs="Arial"/>
          <w:sz w:val="22"/>
        </w:rPr>
        <w:t xml:space="preserve"> has </w:t>
      </w:r>
      <w:r w:rsidR="00D83C63" w:rsidRPr="008874C1">
        <w:rPr>
          <w:rFonts w:ascii="Arial" w:hAnsi="Arial" w:cs="Arial"/>
          <w:sz w:val="22"/>
        </w:rPr>
        <w:t>increased</w:t>
      </w:r>
      <w:r w:rsidR="00D83F00" w:rsidRPr="008874C1">
        <w:rPr>
          <w:rFonts w:ascii="Arial" w:hAnsi="Arial" w:cs="Arial"/>
          <w:sz w:val="22"/>
        </w:rPr>
        <w:t xml:space="preserve"> cancer survival </w:t>
      </w:r>
      <w:r w:rsidR="00FC436A" w:rsidRPr="008874C1">
        <w:rPr>
          <w:rFonts w:ascii="Arial" w:hAnsi="Arial" w:cs="Arial"/>
          <w:sz w:val="22"/>
        </w:rPr>
        <w:t xml:space="preserve">with </w:t>
      </w:r>
      <w:r w:rsidR="005677E9" w:rsidRPr="008874C1">
        <w:rPr>
          <w:rFonts w:ascii="Arial" w:hAnsi="Arial" w:cs="Arial"/>
          <w:sz w:val="22"/>
        </w:rPr>
        <w:t>pioneering discoveries such</w:t>
      </w:r>
      <w:r w:rsidR="00FC436A" w:rsidRPr="008874C1">
        <w:rPr>
          <w:rFonts w:ascii="Arial" w:hAnsi="Arial" w:cs="Arial"/>
          <w:sz w:val="22"/>
        </w:rPr>
        <w:t xml:space="preserve"> as radiotherapy</w:t>
      </w:r>
      <w:r w:rsidR="005677E9" w:rsidRPr="008874C1">
        <w:rPr>
          <w:rFonts w:ascii="Arial" w:hAnsi="Arial" w:cs="Arial"/>
          <w:sz w:val="22"/>
        </w:rPr>
        <w:t xml:space="preserve"> and chemotherapy, including drugs such as Melphalan, chlorambucil, and busulfan</w:t>
      </w:r>
      <w:r w:rsidR="00F245A7" w:rsidRPr="008874C1">
        <w:rPr>
          <w:rFonts w:ascii="Arial" w:hAnsi="Arial" w:cs="Arial"/>
          <w:sz w:val="22"/>
        </w:rPr>
        <w:t>.</w:t>
      </w:r>
      <w:r w:rsidR="00C16E17" w:rsidRPr="008874C1">
        <w:rPr>
          <w:rFonts w:ascii="Arial" w:hAnsi="Arial" w:cs="Arial"/>
          <w:sz w:val="22"/>
        </w:rPr>
        <w:t xml:space="preserve"> </w:t>
      </w:r>
      <w:r w:rsidR="007014F6" w:rsidRPr="008874C1">
        <w:rPr>
          <w:rFonts w:ascii="Arial" w:hAnsi="Arial" w:cs="Arial"/>
          <w:sz w:val="22"/>
        </w:rPr>
        <w:t xml:space="preserve">According to </w:t>
      </w:r>
      <w:r w:rsidR="00066780" w:rsidRPr="008874C1">
        <w:rPr>
          <w:rFonts w:ascii="Arial" w:hAnsi="Arial" w:cs="Arial"/>
          <w:sz w:val="22"/>
        </w:rPr>
        <w:t>its modern</w:t>
      </w:r>
      <w:r w:rsidR="007014F6" w:rsidRPr="008874C1">
        <w:rPr>
          <w:rFonts w:ascii="Arial" w:hAnsi="Arial" w:cs="Arial"/>
          <w:sz w:val="22"/>
        </w:rPr>
        <w:t xml:space="preserve"> slavery statement</w:t>
      </w:r>
      <w:r w:rsidR="00066780" w:rsidRPr="008874C1">
        <w:rPr>
          <w:rFonts w:ascii="Arial" w:hAnsi="Arial" w:cs="Arial"/>
          <w:sz w:val="22"/>
        </w:rPr>
        <w:t xml:space="preserve"> (2020)</w:t>
      </w:r>
      <w:r w:rsidR="007014F6" w:rsidRPr="008874C1">
        <w:rPr>
          <w:rFonts w:ascii="Arial" w:hAnsi="Arial" w:cs="Arial"/>
          <w:sz w:val="22"/>
        </w:rPr>
        <w:t>, C</w:t>
      </w:r>
      <w:r w:rsidR="00F93539" w:rsidRPr="008874C1">
        <w:rPr>
          <w:rFonts w:ascii="Arial" w:hAnsi="Arial" w:cs="Arial"/>
          <w:sz w:val="22"/>
        </w:rPr>
        <w:t xml:space="preserve">RUK has 3823 employees working in </w:t>
      </w:r>
      <w:r w:rsidR="000B37DA" w:rsidRPr="008874C1">
        <w:rPr>
          <w:rFonts w:ascii="Arial" w:hAnsi="Arial" w:cs="Arial"/>
          <w:sz w:val="22"/>
        </w:rPr>
        <w:t xml:space="preserve">its research institutes, offices, shops, and warehouses. </w:t>
      </w:r>
      <w:r w:rsidR="00C16E17" w:rsidRPr="008874C1">
        <w:rPr>
          <w:rFonts w:ascii="Arial" w:hAnsi="Arial" w:cs="Arial"/>
          <w:sz w:val="22"/>
        </w:rPr>
        <w:t xml:space="preserve">The charity’s vision </w:t>
      </w:r>
      <w:r w:rsidR="00513369" w:rsidRPr="008874C1">
        <w:rPr>
          <w:rFonts w:ascii="Arial" w:hAnsi="Arial" w:cs="Arial"/>
          <w:sz w:val="22"/>
        </w:rPr>
        <w:t xml:space="preserve">is to provide </w:t>
      </w:r>
      <w:r w:rsidR="00C16E17" w:rsidRPr="008874C1">
        <w:rPr>
          <w:rFonts w:ascii="Arial" w:hAnsi="Arial" w:cs="Arial"/>
          <w:sz w:val="22"/>
        </w:rPr>
        <w:t xml:space="preserve">cancer cure, </w:t>
      </w:r>
      <w:r w:rsidR="00513369" w:rsidRPr="008874C1">
        <w:rPr>
          <w:rFonts w:ascii="Arial" w:hAnsi="Arial" w:cs="Arial"/>
          <w:sz w:val="22"/>
        </w:rPr>
        <w:t>whereas the ambition is to ensure that 3 in 4 people survive ten or more years</w:t>
      </w:r>
      <w:r w:rsidR="00E93C72" w:rsidRPr="008874C1">
        <w:rPr>
          <w:rFonts w:ascii="Arial" w:hAnsi="Arial" w:cs="Arial"/>
          <w:sz w:val="22"/>
        </w:rPr>
        <w:t xml:space="preserve"> by </w:t>
      </w:r>
      <w:r w:rsidR="00EC384D" w:rsidRPr="008874C1">
        <w:rPr>
          <w:rFonts w:ascii="Arial" w:hAnsi="Arial" w:cs="Arial"/>
          <w:sz w:val="22"/>
        </w:rPr>
        <w:t>2034.</w:t>
      </w:r>
      <w:r w:rsidR="00513369" w:rsidRPr="008874C1">
        <w:rPr>
          <w:rFonts w:ascii="Arial" w:hAnsi="Arial" w:cs="Arial"/>
          <w:sz w:val="22"/>
        </w:rPr>
        <w:t xml:space="preserve"> Therefore, its main objectives </w:t>
      </w:r>
      <w:r w:rsidR="000B64D7" w:rsidRPr="008874C1">
        <w:rPr>
          <w:rFonts w:ascii="Arial" w:hAnsi="Arial" w:cs="Arial"/>
          <w:sz w:val="22"/>
        </w:rPr>
        <w:t>are</w:t>
      </w:r>
      <w:r w:rsidR="00513369" w:rsidRPr="008874C1">
        <w:rPr>
          <w:rFonts w:ascii="Arial" w:hAnsi="Arial" w:cs="Arial"/>
          <w:sz w:val="22"/>
        </w:rPr>
        <w:t xml:space="preserve"> preventing, </w:t>
      </w:r>
      <w:r w:rsidR="006D0360" w:rsidRPr="008874C1">
        <w:rPr>
          <w:rFonts w:ascii="Arial" w:hAnsi="Arial" w:cs="Arial"/>
          <w:sz w:val="22"/>
        </w:rPr>
        <w:t xml:space="preserve">early </w:t>
      </w:r>
      <w:r w:rsidR="00513369" w:rsidRPr="008874C1">
        <w:rPr>
          <w:rFonts w:ascii="Arial" w:hAnsi="Arial" w:cs="Arial"/>
          <w:sz w:val="22"/>
        </w:rPr>
        <w:t>diagnosi</w:t>
      </w:r>
      <w:r w:rsidR="006D0360" w:rsidRPr="008874C1">
        <w:rPr>
          <w:rFonts w:ascii="Arial" w:hAnsi="Arial" w:cs="Arial"/>
          <w:sz w:val="22"/>
        </w:rPr>
        <w:t>s</w:t>
      </w:r>
      <w:r w:rsidR="00513369" w:rsidRPr="008874C1">
        <w:rPr>
          <w:rFonts w:ascii="Arial" w:hAnsi="Arial" w:cs="Arial"/>
          <w:sz w:val="22"/>
        </w:rPr>
        <w:t xml:space="preserve">, treating, and </w:t>
      </w:r>
      <w:r w:rsidR="00CC6574" w:rsidRPr="008874C1">
        <w:rPr>
          <w:rFonts w:ascii="Arial" w:hAnsi="Arial" w:cs="Arial"/>
          <w:sz w:val="22"/>
        </w:rPr>
        <w:t>optimizing</w:t>
      </w:r>
      <w:r w:rsidR="00513369" w:rsidRPr="008874C1">
        <w:rPr>
          <w:rFonts w:ascii="Arial" w:hAnsi="Arial" w:cs="Arial"/>
          <w:sz w:val="22"/>
        </w:rPr>
        <w:t xml:space="preserve"> the effectiveness of cancer </w:t>
      </w:r>
      <w:r w:rsidR="006D0360" w:rsidRPr="008874C1">
        <w:rPr>
          <w:rFonts w:ascii="Arial" w:hAnsi="Arial" w:cs="Arial"/>
          <w:sz w:val="22"/>
        </w:rPr>
        <w:t>treatment</w:t>
      </w:r>
      <w:r w:rsidR="00513369" w:rsidRPr="008874C1">
        <w:rPr>
          <w:rFonts w:ascii="Arial" w:hAnsi="Arial" w:cs="Arial"/>
          <w:sz w:val="22"/>
        </w:rPr>
        <w:t xml:space="preserve"> through research, </w:t>
      </w:r>
      <w:r w:rsidR="00E93C72" w:rsidRPr="008874C1">
        <w:rPr>
          <w:rFonts w:ascii="Arial" w:hAnsi="Arial" w:cs="Arial"/>
          <w:sz w:val="22"/>
        </w:rPr>
        <w:t xml:space="preserve">fundraising and trading, and engaging stakeholders to achieve </w:t>
      </w:r>
      <w:r w:rsidR="00EC384D" w:rsidRPr="008874C1">
        <w:rPr>
          <w:rFonts w:ascii="Arial" w:hAnsi="Arial" w:cs="Arial"/>
          <w:sz w:val="22"/>
        </w:rPr>
        <w:t xml:space="preserve">its strategic </w:t>
      </w:r>
      <w:r w:rsidR="00E93C72" w:rsidRPr="008874C1">
        <w:rPr>
          <w:rFonts w:ascii="Arial" w:hAnsi="Arial" w:cs="Arial"/>
          <w:sz w:val="22"/>
        </w:rPr>
        <w:t>vision</w:t>
      </w:r>
      <w:r w:rsidR="00EC384D" w:rsidRPr="008874C1">
        <w:rPr>
          <w:rFonts w:ascii="Arial" w:hAnsi="Arial" w:cs="Arial"/>
          <w:sz w:val="22"/>
        </w:rPr>
        <w:t>.</w:t>
      </w:r>
      <w:r w:rsidR="00E93C72" w:rsidRPr="008874C1">
        <w:rPr>
          <w:rFonts w:ascii="Arial" w:hAnsi="Arial" w:cs="Arial"/>
          <w:sz w:val="22"/>
        </w:rPr>
        <w:t xml:space="preserve"> </w:t>
      </w:r>
    </w:p>
    <w:p w14:paraId="125766F9" w14:textId="1607EC4A" w:rsidR="00257A6C" w:rsidRPr="008874C1" w:rsidRDefault="001C2DD8" w:rsidP="00141988">
      <w:pPr>
        <w:spacing w:after="0" w:line="360" w:lineRule="auto"/>
        <w:ind w:firstLine="0"/>
        <w:contextualSpacing/>
        <w:jc w:val="both"/>
        <w:rPr>
          <w:rFonts w:ascii="Arial" w:hAnsi="Arial" w:cs="Arial"/>
          <w:sz w:val="22"/>
        </w:rPr>
      </w:pPr>
      <w:r w:rsidRPr="008874C1">
        <w:rPr>
          <w:rFonts w:ascii="Arial" w:hAnsi="Arial" w:cs="Arial"/>
          <w:sz w:val="22"/>
        </w:rPr>
        <w:t xml:space="preserve"> </w:t>
      </w:r>
      <w:r w:rsidR="00C66BCB" w:rsidRPr="008874C1">
        <w:rPr>
          <w:rFonts w:ascii="Arial" w:hAnsi="Arial" w:cs="Arial"/>
          <w:sz w:val="22"/>
        </w:rPr>
        <w:tab/>
      </w:r>
      <w:r w:rsidR="00047329" w:rsidRPr="008874C1">
        <w:rPr>
          <w:rFonts w:ascii="Arial" w:hAnsi="Arial" w:cs="Arial"/>
          <w:sz w:val="22"/>
        </w:rPr>
        <w:t xml:space="preserve">This report </w:t>
      </w:r>
      <w:r w:rsidR="00FC5D2A" w:rsidRPr="008874C1">
        <w:rPr>
          <w:rFonts w:ascii="Arial" w:hAnsi="Arial" w:cs="Arial"/>
          <w:sz w:val="22"/>
        </w:rPr>
        <w:t>evaluates CRUK’s</w:t>
      </w:r>
      <w:r w:rsidR="00047329" w:rsidRPr="008874C1">
        <w:rPr>
          <w:rFonts w:ascii="Arial" w:hAnsi="Arial" w:cs="Arial"/>
          <w:sz w:val="22"/>
        </w:rPr>
        <w:t xml:space="preserve"> </w:t>
      </w:r>
      <w:r w:rsidR="00DB1C3C" w:rsidRPr="008874C1">
        <w:rPr>
          <w:rFonts w:ascii="Arial" w:hAnsi="Arial" w:cs="Arial"/>
          <w:sz w:val="22"/>
        </w:rPr>
        <w:t>environmental factors, including Covid 19 and ethical dilemmas</w:t>
      </w:r>
      <w:r w:rsidR="00FC5D2A" w:rsidRPr="008874C1">
        <w:rPr>
          <w:rFonts w:ascii="Arial" w:hAnsi="Arial" w:cs="Arial"/>
          <w:sz w:val="22"/>
        </w:rPr>
        <w:t xml:space="preserve"> affecting </w:t>
      </w:r>
      <w:r w:rsidR="00CC6574" w:rsidRPr="008874C1">
        <w:rPr>
          <w:rFonts w:ascii="Arial" w:hAnsi="Arial" w:cs="Arial"/>
          <w:sz w:val="22"/>
        </w:rPr>
        <w:t>organizational</w:t>
      </w:r>
      <w:r w:rsidR="009D69D8" w:rsidRPr="008874C1">
        <w:rPr>
          <w:rFonts w:ascii="Arial" w:hAnsi="Arial" w:cs="Arial"/>
          <w:sz w:val="22"/>
        </w:rPr>
        <w:t xml:space="preserve"> culture and performance using PESTEL and Porter's five forces to evaluate macro and microeconomic </w:t>
      </w:r>
      <w:r w:rsidR="00FD46F0" w:rsidRPr="008874C1">
        <w:rPr>
          <w:rFonts w:ascii="Arial" w:hAnsi="Arial" w:cs="Arial"/>
          <w:sz w:val="22"/>
        </w:rPr>
        <w:t>factors.</w:t>
      </w:r>
      <w:r w:rsidR="009D69D8" w:rsidRPr="008874C1">
        <w:rPr>
          <w:rFonts w:ascii="Arial" w:hAnsi="Arial" w:cs="Arial"/>
          <w:sz w:val="22"/>
        </w:rPr>
        <w:t xml:space="preserve"> </w:t>
      </w:r>
      <w:r w:rsidR="002707CF" w:rsidRPr="008874C1">
        <w:rPr>
          <w:rFonts w:ascii="Arial" w:hAnsi="Arial" w:cs="Arial"/>
          <w:sz w:val="22"/>
        </w:rPr>
        <w:t>The Porter five forces will inform the company's competitive advantages, including buyers' and suppliers' bargaining power, new entrants and substitutes' threats, and competitive rivalry</w:t>
      </w:r>
      <w:r w:rsidR="00A777FF" w:rsidRPr="008874C1">
        <w:rPr>
          <w:rFonts w:ascii="Arial" w:hAnsi="Arial" w:cs="Arial"/>
          <w:sz w:val="22"/>
        </w:rPr>
        <w:t xml:space="preserve"> </w:t>
      </w:r>
      <w:r w:rsidR="007A77AB" w:rsidRPr="008874C1">
        <w:rPr>
          <w:rFonts w:ascii="Arial" w:hAnsi="Arial" w:cs="Arial"/>
          <w:sz w:val="22"/>
        </w:rPr>
        <w:t>(</w:t>
      </w:r>
      <w:r w:rsidR="00A777FF" w:rsidRPr="008874C1">
        <w:rPr>
          <w:rFonts w:ascii="Arial" w:hAnsi="Arial" w:cs="Arial"/>
          <w:sz w:val="22"/>
        </w:rPr>
        <w:t xml:space="preserve">Goyal, 2020). </w:t>
      </w:r>
      <w:r w:rsidR="003D6731" w:rsidRPr="008874C1">
        <w:rPr>
          <w:rFonts w:ascii="Arial" w:hAnsi="Arial" w:cs="Arial"/>
          <w:sz w:val="22"/>
        </w:rPr>
        <w:t xml:space="preserve">The PESTEL shall act as a framework to </w:t>
      </w:r>
      <w:r w:rsidR="000D7063" w:rsidRPr="008874C1">
        <w:rPr>
          <w:rFonts w:ascii="Arial" w:hAnsi="Arial" w:cs="Arial"/>
          <w:sz w:val="22"/>
        </w:rPr>
        <w:t xml:space="preserve">underpin CRUK’s political, economic, social, </w:t>
      </w:r>
      <w:r w:rsidR="00A31207" w:rsidRPr="008874C1">
        <w:rPr>
          <w:rFonts w:ascii="Arial" w:hAnsi="Arial" w:cs="Arial"/>
          <w:sz w:val="22"/>
        </w:rPr>
        <w:t xml:space="preserve">technological, and environmental factors </w:t>
      </w:r>
      <w:r w:rsidR="000F1487" w:rsidRPr="008874C1">
        <w:rPr>
          <w:rFonts w:ascii="Arial" w:hAnsi="Arial" w:cs="Arial"/>
          <w:sz w:val="22"/>
        </w:rPr>
        <w:t xml:space="preserve">that drive </w:t>
      </w:r>
      <w:r w:rsidR="00CC6574" w:rsidRPr="008874C1">
        <w:rPr>
          <w:rFonts w:ascii="Arial" w:hAnsi="Arial" w:cs="Arial"/>
          <w:sz w:val="22"/>
        </w:rPr>
        <w:t>organizational</w:t>
      </w:r>
      <w:r w:rsidR="000F1487" w:rsidRPr="008874C1">
        <w:rPr>
          <w:rFonts w:ascii="Arial" w:hAnsi="Arial" w:cs="Arial"/>
          <w:sz w:val="22"/>
        </w:rPr>
        <w:t xml:space="preserve"> change</w:t>
      </w:r>
      <w:r w:rsidR="005607F6" w:rsidRPr="008874C1">
        <w:rPr>
          <w:rFonts w:ascii="Arial" w:hAnsi="Arial" w:cs="Arial"/>
          <w:sz w:val="22"/>
        </w:rPr>
        <w:t xml:space="preserve"> and performance.</w:t>
      </w:r>
      <w:r w:rsidR="00A31207" w:rsidRPr="008874C1">
        <w:rPr>
          <w:rFonts w:ascii="Arial" w:hAnsi="Arial" w:cs="Arial"/>
          <w:sz w:val="22"/>
        </w:rPr>
        <w:t xml:space="preserve"> </w:t>
      </w:r>
      <w:r w:rsidR="00943126" w:rsidRPr="008874C1">
        <w:rPr>
          <w:rFonts w:ascii="Arial" w:hAnsi="Arial" w:cs="Arial"/>
          <w:sz w:val="22"/>
        </w:rPr>
        <w:t xml:space="preserve">In addition, the report shall rely on a formulated questionnaire based on Hofstede’s cultural dimensions to </w:t>
      </w:r>
      <w:r w:rsidR="00034D66" w:rsidRPr="008874C1">
        <w:rPr>
          <w:rFonts w:ascii="Arial" w:hAnsi="Arial" w:cs="Arial"/>
          <w:sz w:val="22"/>
        </w:rPr>
        <w:t>inform</w:t>
      </w:r>
      <w:r w:rsidR="00943126" w:rsidRPr="008874C1">
        <w:rPr>
          <w:rFonts w:ascii="Arial" w:hAnsi="Arial" w:cs="Arial"/>
          <w:sz w:val="22"/>
        </w:rPr>
        <w:t xml:space="preserve"> CRUK’s </w:t>
      </w:r>
      <w:r w:rsidR="00034D66" w:rsidRPr="008874C1">
        <w:rPr>
          <w:rFonts w:ascii="Arial" w:hAnsi="Arial" w:cs="Arial"/>
          <w:sz w:val="22"/>
        </w:rPr>
        <w:t xml:space="preserve">workplace </w:t>
      </w:r>
      <w:r w:rsidR="00943126" w:rsidRPr="008874C1">
        <w:rPr>
          <w:rFonts w:ascii="Arial" w:hAnsi="Arial" w:cs="Arial"/>
          <w:sz w:val="22"/>
        </w:rPr>
        <w:t>culture</w:t>
      </w:r>
      <w:r w:rsidR="00FD7354" w:rsidRPr="008874C1">
        <w:rPr>
          <w:rFonts w:ascii="Arial" w:hAnsi="Arial" w:cs="Arial"/>
          <w:sz w:val="22"/>
        </w:rPr>
        <w:t xml:space="preserve"> and its</w:t>
      </w:r>
      <w:r w:rsidR="00A5360A" w:rsidRPr="008874C1">
        <w:rPr>
          <w:rFonts w:ascii="Arial" w:hAnsi="Arial" w:cs="Arial"/>
          <w:sz w:val="22"/>
        </w:rPr>
        <w:t xml:space="preserve"> impact on financial and non-financial performance.</w:t>
      </w:r>
      <w:r w:rsidR="006B03F8" w:rsidRPr="008874C1">
        <w:rPr>
          <w:rFonts w:ascii="Arial" w:hAnsi="Arial" w:cs="Arial"/>
          <w:sz w:val="22"/>
        </w:rPr>
        <w:t xml:space="preserve"> </w:t>
      </w:r>
      <w:r w:rsidR="00F84F52" w:rsidRPr="008874C1">
        <w:rPr>
          <w:rFonts w:ascii="Arial" w:hAnsi="Arial" w:cs="Arial"/>
          <w:sz w:val="22"/>
        </w:rPr>
        <w:t>Consequently,</w:t>
      </w:r>
      <w:r w:rsidR="006B03F8" w:rsidRPr="008874C1">
        <w:rPr>
          <w:rFonts w:ascii="Arial" w:hAnsi="Arial" w:cs="Arial"/>
          <w:sz w:val="22"/>
        </w:rPr>
        <w:t xml:space="preserve"> </w:t>
      </w:r>
      <w:r w:rsidR="00566EDD" w:rsidRPr="008874C1">
        <w:rPr>
          <w:rFonts w:ascii="Arial" w:hAnsi="Arial" w:cs="Arial"/>
          <w:sz w:val="22"/>
        </w:rPr>
        <w:t>it analyses the</w:t>
      </w:r>
      <w:r w:rsidR="006B03F8" w:rsidRPr="008874C1">
        <w:rPr>
          <w:rFonts w:ascii="Arial" w:hAnsi="Arial" w:cs="Arial"/>
          <w:sz w:val="22"/>
        </w:rPr>
        <w:t xml:space="preserve"> workplace culture </w:t>
      </w:r>
      <w:r w:rsidR="00566EDD" w:rsidRPr="008874C1">
        <w:rPr>
          <w:rFonts w:ascii="Arial" w:hAnsi="Arial" w:cs="Arial"/>
          <w:sz w:val="22"/>
        </w:rPr>
        <w:t>to determine</w:t>
      </w:r>
      <w:r w:rsidR="006B03F8" w:rsidRPr="008874C1">
        <w:rPr>
          <w:rFonts w:ascii="Arial" w:hAnsi="Arial" w:cs="Arial"/>
          <w:sz w:val="22"/>
        </w:rPr>
        <w:t xml:space="preserve"> </w:t>
      </w:r>
      <w:r w:rsidR="00566EDD" w:rsidRPr="008874C1">
        <w:rPr>
          <w:rFonts w:ascii="Arial" w:hAnsi="Arial" w:cs="Arial"/>
          <w:sz w:val="22"/>
        </w:rPr>
        <w:t>its</w:t>
      </w:r>
      <w:r w:rsidR="007A6E6D" w:rsidRPr="008874C1">
        <w:rPr>
          <w:rFonts w:ascii="Arial" w:hAnsi="Arial" w:cs="Arial"/>
          <w:sz w:val="22"/>
        </w:rPr>
        <w:t xml:space="preserve"> efficacy and </w:t>
      </w:r>
      <w:r w:rsidR="006B03F8" w:rsidRPr="008874C1">
        <w:rPr>
          <w:rFonts w:ascii="Arial" w:hAnsi="Arial" w:cs="Arial"/>
          <w:sz w:val="22"/>
        </w:rPr>
        <w:t xml:space="preserve">ethical dilemmas that </w:t>
      </w:r>
      <w:r w:rsidR="008D2E84" w:rsidRPr="008874C1">
        <w:rPr>
          <w:rFonts w:ascii="Arial" w:hAnsi="Arial" w:cs="Arial"/>
          <w:sz w:val="22"/>
        </w:rPr>
        <w:t>might impact</w:t>
      </w:r>
      <w:r w:rsidR="006B03F8" w:rsidRPr="008874C1">
        <w:rPr>
          <w:rFonts w:ascii="Arial" w:hAnsi="Arial" w:cs="Arial"/>
          <w:sz w:val="22"/>
        </w:rPr>
        <w:t xml:space="preserve"> the </w:t>
      </w:r>
      <w:r w:rsidR="00CC6574" w:rsidRPr="008874C1">
        <w:rPr>
          <w:rFonts w:ascii="Arial" w:hAnsi="Arial" w:cs="Arial"/>
          <w:sz w:val="22"/>
        </w:rPr>
        <w:t>organization’s</w:t>
      </w:r>
      <w:r w:rsidR="006B03F8" w:rsidRPr="008874C1">
        <w:rPr>
          <w:rFonts w:ascii="Arial" w:hAnsi="Arial" w:cs="Arial"/>
          <w:sz w:val="22"/>
        </w:rPr>
        <w:t xml:space="preserve"> performance</w:t>
      </w:r>
      <w:r w:rsidR="00566EDD" w:rsidRPr="008874C1">
        <w:rPr>
          <w:rFonts w:ascii="Arial" w:hAnsi="Arial" w:cs="Arial"/>
          <w:sz w:val="22"/>
        </w:rPr>
        <w:t xml:space="preserve">, </w:t>
      </w:r>
      <w:r w:rsidR="00DD1BC5" w:rsidRPr="008874C1">
        <w:rPr>
          <w:rFonts w:ascii="Arial" w:hAnsi="Arial" w:cs="Arial"/>
          <w:sz w:val="22"/>
        </w:rPr>
        <w:t>provid</w:t>
      </w:r>
      <w:r w:rsidR="00566EDD" w:rsidRPr="008874C1">
        <w:rPr>
          <w:rFonts w:ascii="Arial" w:hAnsi="Arial" w:cs="Arial"/>
          <w:sz w:val="22"/>
        </w:rPr>
        <w:t xml:space="preserve">ing </w:t>
      </w:r>
      <w:r w:rsidR="003D6731" w:rsidRPr="008874C1">
        <w:rPr>
          <w:rFonts w:ascii="Arial" w:hAnsi="Arial" w:cs="Arial"/>
          <w:sz w:val="22"/>
        </w:rPr>
        <w:t xml:space="preserve">ethical </w:t>
      </w:r>
      <w:r w:rsidR="00520BBF" w:rsidRPr="008874C1">
        <w:rPr>
          <w:rFonts w:ascii="Arial" w:hAnsi="Arial" w:cs="Arial"/>
          <w:sz w:val="22"/>
        </w:rPr>
        <w:t>reasoning</w:t>
      </w:r>
      <w:r w:rsidR="003D6731" w:rsidRPr="008874C1">
        <w:rPr>
          <w:rFonts w:ascii="Arial" w:hAnsi="Arial" w:cs="Arial"/>
          <w:sz w:val="22"/>
        </w:rPr>
        <w:t xml:space="preserve"> </w:t>
      </w:r>
      <w:r w:rsidR="006B03F8" w:rsidRPr="008874C1">
        <w:rPr>
          <w:rFonts w:ascii="Arial" w:hAnsi="Arial" w:cs="Arial"/>
          <w:sz w:val="22"/>
        </w:rPr>
        <w:t>to resolve the issues.</w:t>
      </w:r>
      <w:r w:rsidR="00A5360A" w:rsidRPr="008874C1">
        <w:rPr>
          <w:rFonts w:ascii="Arial" w:hAnsi="Arial" w:cs="Arial"/>
          <w:sz w:val="22"/>
        </w:rPr>
        <w:t xml:space="preserve"> </w:t>
      </w:r>
    </w:p>
    <w:p w14:paraId="49008323" w14:textId="33B3AEA8" w:rsidR="00C238BC" w:rsidRPr="008874C1" w:rsidRDefault="00C238BC" w:rsidP="00141988">
      <w:pPr>
        <w:spacing w:after="0" w:line="360" w:lineRule="auto"/>
        <w:ind w:firstLine="0"/>
        <w:contextualSpacing/>
        <w:jc w:val="both"/>
        <w:rPr>
          <w:rFonts w:ascii="Arial" w:hAnsi="Arial" w:cs="Arial"/>
          <w:sz w:val="22"/>
        </w:rPr>
      </w:pPr>
    </w:p>
    <w:p w14:paraId="0F402DD0" w14:textId="5ADEAB33" w:rsidR="00C238BC" w:rsidRPr="008874C1" w:rsidRDefault="00C238BC" w:rsidP="00141988">
      <w:pPr>
        <w:spacing w:after="0" w:line="360" w:lineRule="auto"/>
        <w:ind w:firstLine="0"/>
        <w:contextualSpacing/>
        <w:jc w:val="both"/>
        <w:rPr>
          <w:rFonts w:ascii="Arial" w:hAnsi="Arial" w:cs="Arial"/>
          <w:sz w:val="22"/>
        </w:rPr>
      </w:pPr>
    </w:p>
    <w:p w14:paraId="2B5AA0AA" w14:textId="77777777" w:rsidR="00C238BC" w:rsidRPr="008874C1" w:rsidRDefault="00C238BC" w:rsidP="00141988">
      <w:pPr>
        <w:spacing w:after="0" w:line="360" w:lineRule="auto"/>
        <w:ind w:firstLine="0"/>
        <w:contextualSpacing/>
        <w:jc w:val="both"/>
        <w:rPr>
          <w:rFonts w:ascii="Arial" w:hAnsi="Arial" w:cs="Arial"/>
          <w:sz w:val="22"/>
        </w:rPr>
      </w:pPr>
    </w:p>
    <w:p w14:paraId="612BA095" w14:textId="77777777" w:rsidR="00344DC5" w:rsidRDefault="00344DC5" w:rsidP="00344DC5">
      <w:pPr>
        <w:spacing w:after="0" w:line="360" w:lineRule="auto"/>
        <w:ind w:firstLine="0"/>
        <w:contextualSpacing/>
        <w:outlineLvl w:val="0"/>
        <w:rPr>
          <w:rFonts w:ascii="Arial" w:hAnsi="Arial" w:cs="Arial"/>
          <w:sz w:val="22"/>
        </w:rPr>
      </w:pPr>
      <w:bookmarkStart w:id="2" w:name="_Toc100074720"/>
    </w:p>
    <w:p w14:paraId="3E16154E" w14:textId="7BF78163" w:rsidR="00257A6C" w:rsidRPr="008874C1" w:rsidRDefault="001C2DD8" w:rsidP="00344DC5">
      <w:pPr>
        <w:spacing w:after="0" w:line="360" w:lineRule="auto"/>
        <w:ind w:firstLine="0"/>
        <w:contextualSpacing/>
        <w:jc w:val="center"/>
        <w:outlineLvl w:val="0"/>
        <w:rPr>
          <w:rFonts w:ascii="Arial" w:hAnsi="Arial" w:cs="Arial"/>
          <w:sz w:val="22"/>
        </w:rPr>
      </w:pPr>
      <w:r w:rsidRPr="008874C1">
        <w:rPr>
          <w:rFonts w:ascii="Arial" w:hAnsi="Arial" w:cs="Arial"/>
          <w:sz w:val="22"/>
        </w:rPr>
        <w:t xml:space="preserve">PESTEL </w:t>
      </w:r>
      <w:bookmarkEnd w:id="2"/>
      <w:r w:rsidR="00EE534F" w:rsidRPr="008874C1">
        <w:rPr>
          <w:rFonts w:ascii="Arial" w:hAnsi="Arial" w:cs="Arial"/>
          <w:sz w:val="22"/>
        </w:rPr>
        <w:t>ANALYSIS</w:t>
      </w:r>
    </w:p>
    <w:p w14:paraId="12BC03B6" w14:textId="77777777" w:rsidR="00EE534F" w:rsidRPr="008874C1" w:rsidRDefault="00EE534F" w:rsidP="00141988">
      <w:pPr>
        <w:spacing w:after="0" w:line="360" w:lineRule="auto"/>
        <w:ind w:firstLine="0"/>
        <w:contextualSpacing/>
        <w:jc w:val="both"/>
        <w:outlineLvl w:val="1"/>
        <w:rPr>
          <w:rFonts w:ascii="Arial" w:hAnsi="Arial" w:cs="Arial"/>
          <w:sz w:val="22"/>
        </w:rPr>
      </w:pPr>
      <w:bookmarkStart w:id="3" w:name="_Toc100074721"/>
    </w:p>
    <w:p w14:paraId="703C29AC" w14:textId="68E42067" w:rsidR="00773472" w:rsidRPr="008874C1" w:rsidRDefault="001C2DD8" w:rsidP="00141988">
      <w:pPr>
        <w:spacing w:after="0" w:line="360" w:lineRule="auto"/>
        <w:ind w:firstLine="0"/>
        <w:contextualSpacing/>
        <w:jc w:val="both"/>
        <w:outlineLvl w:val="1"/>
        <w:rPr>
          <w:rFonts w:ascii="Arial" w:hAnsi="Arial" w:cs="Arial"/>
          <w:sz w:val="22"/>
        </w:rPr>
      </w:pPr>
      <w:r w:rsidRPr="008874C1">
        <w:rPr>
          <w:rFonts w:ascii="Arial" w:hAnsi="Arial" w:cs="Arial"/>
          <w:sz w:val="22"/>
        </w:rPr>
        <w:t>Political</w:t>
      </w:r>
      <w:bookmarkEnd w:id="3"/>
      <w:r w:rsidRPr="008874C1">
        <w:rPr>
          <w:rFonts w:ascii="Arial" w:hAnsi="Arial" w:cs="Arial"/>
          <w:sz w:val="22"/>
        </w:rPr>
        <w:t xml:space="preserve"> </w:t>
      </w:r>
    </w:p>
    <w:p w14:paraId="4F17B19B" w14:textId="77777777" w:rsidR="00773472"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CRUK’s</w:t>
      </w:r>
      <w:r w:rsidR="00E6452E" w:rsidRPr="008874C1">
        <w:rPr>
          <w:rFonts w:ascii="Arial" w:hAnsi="Arial" w:cs="Arial"/>
          <w:sz w:val="22"/>
        </w:rPr>
        <w:t xml:space="preserve"> political change drivers include Brexit transitioning</w:t>
      </w:r>
      <w:r w:rsidR="00B02276" w:rsidRPr="008874C1">
        <w:rPr>
          <w:rFonts w:ascii="Arial" w:hAnsi="Arial" w:cs="Arial"/>
          <w:sz w:val="22"/>
        </w:rPr>
        <w:t xml:space="preserve"> that</w:t>
      </w:r>
      <w:r w:rsidR="000E6FEB" w:rsidRPr="008874C1">
        <w:rPr>
          <w:rFonts w:ascii="Arial" w:hAnsi="Arial" w:cs="Arial"/>
          <w:sz w:val="22"/>
        </w:rPr>
        <w:t xml:space="preserve"> could affect funding application rights in the EU, </w:t>
      </w:r>
      <w:r w:rsidR="00387453" w:rsidRPr="008874C1">
        <w:rPr>
          <w:rFonts w:ascii="Arial" w:hAnsi="Arial" w:cs="Arial"/>
          <w:sz w:val="22"/>
        </w:rPr>
        <w:t>especially</w:t>
      </w:r>
      <w:r w:rsidR="000E6FEB" w:rsidRPr="008874C1">
        <w:rPr>
          <w:rFonts w:ascii="Arial" w:hAnsi="Arial" w:cs="Arial"/>
          <w:sz w:val="22"/>
        </w:rPr>
        <w:t xml:space="preserve"> relinquishing the</w:t>
      </w:r>
      <w:r w:rsidR="007C10C7" w:rsidRPr="008874C1">
        <w:rPr>
          <w:rFonts w:ascii="Arial" w:hAnsi="Arial" w:cs="Arial"/>
          <w:sz w:val="22"/>
        </w:rPr>
        <w:t xml:space="preserve"> European research council’s</w:t>
      </w:r>
      <w:r w:rsidR="000E6FEB" w:rsidRPr="008874C1">
        <w:rPr>
          <w:rFonts w:ascii="Arial" w:hAnsi="Arial" w:cs="Arial"/>
          <w:sz w:val="22"/>
        </w:rPr>
        <w:t xml:space="preserve"> </w:t>
      </w:r>
      <w:r w:rsidR="007C10C7" w:rsidRPr="008874C1">
        <w:rPr>
          <w:rFonts w:ascii="Arial" w:hAnsi="Arial" w:cs="Arial"/>
          <w:sz w:val="22"/>
        </w:rPr>
        <w:t>(</w:t>
      </w:r>
      <w:r w:rsidR="000E6FEB" w:rsidRPr="008874C1">
        <w:rPr>
          <w:rFonts w:ascii="Arial" w:hAnsi="Arial" w:cs="Arial"/>
          <w:sz w:val="22"/>
        </w:rPr>
        <w:t>ERC</w:t>
      </w:r>
      <w:r w:rsidR="007C10C7" w:rsidRPr="008874C1">
        <w:rPr>
          <w:rFonts w:ascii="Arial" w:hAnsi="Arial" w:cs="Arial"/>
          <w:sz w:val="22"/>
        </w:rPr>
        <w:t>)</w:t>
      </w:r>
      <w:r w:rsidR="000E6FEB" w:rsidRPr="008874C1">
        <w:rPr>
          <w:rFonts w:ascii="Arial" w:hAnsi="Arial" w:cs="Arial"/>
          <w:sz w:val="22"/>
        </w:rPr>
        <w:t xml:space="preserve"> </w:t>
      </w:r>
      <w:r w:rsidR="007C10C7" w:rsidRPr="008874C1">
        <w:rPr>
          <w:rFonts w:ascii="Arial" w:hAnsi="Arial" w:cs="Arial"/>
          <w:sz w:val="22"/>
        </w:rPr>
        <w:t xml:space="preserve">grants </w:t>
      </w:r>
      <w:r w:rsidR="00387453" w:rsidRPr="008874C1">
        <w:rPr>
          <w:rFonts w:ascii="Arial" w:hAnsi="Arial" w:cs="Arial"/>
          <w:sz w:val="22"/>
        </w:rPr>
        <w:t>which</w:t>
      </w:r>
      <w:r w:rsidR="007C10C7" w:rsidRPr="008874C1">
        <w:rPr>
          <w:rFonts w:ascii="Arial" w:hAnsi="Arial" w:cs="Arial"/>
          <w:sz w:val="22"/>
        </w:rPr>
        <w:t xml:space="preserve"> the UK ranks first in funding.</w:t>
      </w:r>
      <w:r w:rsidR="00D62B3F" w:rsidRPr="008874C1">
        <w:rPr>
          <w:rFonts w:ascii="Arial" w:hAnsi="Arial" w:cs="Arial"/>
          <w:sz w:val="22"/>
        </w:rPr>
        <w:t xml:space="preserve"> Therefore</w:t>
      </w:r>
      <w:r w:rsidR="00B02276" w:rsidRPr="008874C1">
        <w:rPr>
          <w:rFonts w:ascii="Arial" w:hAnsi="Arial" w:cs="Arial"/>
          <w:sz w:val="22"/>
        </w:rPr>
        <w:t xml:space="preserve">, </w:t>
      </w:r>
      <w:r w:rsidR="00EE5953" w:rsidRPr="008874C1">
        <w:rPr>
          <w:rFonts w:ascii="Arial" w:hAnsi="Arial" w:cs="Arial"/>
          <w:sz w:val="22"/>
        </w:rPr>
        <w:t xml:space="preserve">Brexit could </w:t>
      </w:r>
      <w:r w:rsidR="00D62B3F" w:rsidRPr="008874C1">
        <w:rPr>
          <w:rFonts w:ascii="Arial" w:hAnsi="Arial" w:cs="Arial"/>
          <w:sz w:val="22"/>
        </w:rPr>
        <w:t>hamper collaboration</w:t>
      </w:r>
      <w:r w:rsidR="00B02276" w:rsidRPr="008874C1">
        <w:rPr>
          <w:rFonts w:ascii="Arial" w:hAnsi="Arial" w:cs="Arial"/>
          <w:sz w:val="22"/>
        </w:rPr>
        <w:t xml:space="preserve"> such as </w:t>
      </w:r>
      <w:r w:rsidR="00D62B3F" w:rsidRPr="008874C1">
        <w:rPr>
          <w:rFonts w:ascii="Arial" w:hAnsi="Arial" w:cs="Arial"/>
          <w:sz w:val="22"/>
        </w:rPr>
        <w:t xml:space="preserve">data flows </w:t>
      </w:r>
      <w:r w:rsidR="00B02276" w:rsidRPr="008874C1">
        <w:rPr>
          <w:rFonts w:ascii="Arial" w:hAnsi="Arial" w:cs="Arial"/>
          <w:sz w:val="22"/>
        </w:rPr>
        <w:t xml:space="preserve">and clinical trials </w:t>
      </w:r>
      <w:r w:rsidR="00D62B3F" w:rsidRPr="008874C1">
        <w:rPr>
          <w:rFonts w:ascii="Arial" w:hAnsi="Arial" w:cs="Arial"/>
          <w:color w:val="000000"/>
          <w:sz w:val="22"/>
          <w:shd w:val="clear" w:color="auto" w:fill="FFFFFF"/>
        </w:rPr>
        <w:t>(CRUK, 2021)</w:t>
      </w:r>
      <w:r w:rsidR="00B02276" w:rsidRPr="008874C1">
        <w:rPr>
          <w:rFonts w:ascii="Arial" w:hAnsi="Arial" w:cs="Arial"/>
          <w:sz w:val="22"/>
        </w:rPr>
        <w:t xml:space="preserve">, instigate </w:t>
      </w:r>
      <w:r w:rsidR="003E132A" w:rsidRPr="008874C1">
        <w:rPr>
          <w:rFonts w:ascii="Arial" w:hAnsi="Arial" w:cs="Arial"/>
          <w:sz w:val="22"/>
        </w:rPr>
        <w:t xml:space="preserve">talent </w:t>
      </w:r>
      <w:r w:rsidR="001B0827" w:rsidRPr="008874C1">
        <w:rPr>
          <w:rFonts w:ascii="Arial" w:hAnsi="Arial" w:cs="Arial"/>
          <w:sz w:val="22"/>
        </w:rPr>
        <w:t>loss and</w:t>
      </w:r>
      <w:r w:rsidR="00B02276" w:rsidRPr="008874C1">
        <w:rPr>
          <w:rFonts w:ascii="Arial" w:hAnsi="Arial" w:cs="Arial"/>
          <w:sz w:val="22"/>
        </w:rPr>
        <w:t xml:space="preserve"> </w:t>
      </w:r>
      <w:r w:rsidR="003E132A" w:rsidRPr="008874C1">
        <w:rPr>
          <w:rFonts w:ascii="Arial" w:hAnsi="Arial" w:cs="Arial"/>
          <w:sz w:val="22"/>
        </w:rPr>
        <w:t>halt cancer research</w:t>
      </w:r>
      <w:r w:rsidR="00B02276" w:rsidRPr="008874C1">
        <w:rPr>
          <w:rFonts w:ascii="Arial" w:hAnsi="Arial" w:cs="Arial"/>
          <w:sz w:val="22"/>
        </w:rPr>
        <w:t xml:space="preserve"> (Tsagakis and Papatriantafyllou, 2020)</w:t>
      </w:r>
      <w:r w:rsidR="003E132A" w:rsidRPr="008874C1">
        <w:rPr>
          <w:rFonts w:ascii="Arial" w:hAnsi="Arial" w:cs="Arial"/>
          <w:sz w:val="22"/>
        </w:rPr>
        <w:t>.</w:t>
      </w:r>
      <w:r w:rsidR="001B0827" w:rsidRPr="008874C1">
        <w:rPr>
          <w:rFonts w:ascii="Arial" w:hAnsi="Arial" w:cs="Arial"/>
          <w:sz w:val="22"/>
        </w:rPr>
        <w:t xml:space="preserve"> However, CRUK could thrive on the UK government's decision to make it a science superpower through lifesaving charity-funded</w:t>
      </w:r>
      <w:r w:rsidR="00FE1405" w:rsidRPr="008874C1">
        <w:rPr>
          <w:rFonts w:ascii="Arial" w:hAnsi="Arial" w:cs="Arial"/>
          <w:sz w:val="22"/>
        </w:rPr>
        <w:t xml:space="preserve"> research</w:t>
      </w:r>
      <w:r w:rsidR="00B51FBE" w:rsidRPr="008874C1">
        <w:rPr>
          <w:rFonts w:ascii="Arial" w:hAnsi="Arial" w:cs="Arial"/>
          <w:sz w:val="22"/>
        </w:rPr>
        <w:t xml:space="preserve"> and policy </w:t>
      </w:r>
      <w:r w:rsidR="00F502FB" w:rsidRPr="008874C1">
        <w:rPr>
          <w:rFonts w:ascii="Arial" w:hAnsi="Arial" w:cs="Arial"/>
          <w:sz w:val="22"/>
        </w:rPr>
        <w:t>recommendations</w:t>
      </w:r>
      <w:r w:rsidR="00FE1405" w:rsidRPr="008874C1">
        <w:rPr>
          <w:rFonts w:ascii="Arial" w:hAnsi="Arial" w:cs="Arial"/>
          <w:sz w:val="22"/>
        </w:rPr>
        <w:t xml:space="preserve"> that improve</w:t>
      </w:r>
      <w:r w:rsidR="00127476" w:rsidRPr="008874C1">
        <w:rPr>
          <w:rFonts w:ascii="Arial" w:hAnsi="Arial" w:cs="Arial"/>
          <w:sz w:val="22"/>
        </w:rPr>
        <w:t xml:space="preserve">s </w:t>
      </w:r>
      <w:r w:rsidR="00FE1405" w:rsidRPr="008874C1">
        <w:rPr>
          <w:rFonts w:ascii="Arial" w:hAnsi="Arial" w:cs="Arial"/>
          <w:sz w:val="22"/>
        </w:rPr>
        <w:t>cancer patients' life quality and safeguard scientists to attract national funding</w:t>
      </w:r>
      <w:r w:rsidR="004D3365" w:rsidRPr="008874C1">
        <w:rPr>
          <w:rFonts w:ascii="Arial" w:hAnsi="Arial" w:cs="Arial"/>
          <w:sz w:val="22"/>
        </w:rPr>
        <w:t xml:space="preserve"> </w:t>
      </w:r>
      <w:r w:rsidR="004D3365" w:rsidRPr="008874C1">
        <w:rPr>
          <w:rFonts w:ascii="Arial" w:hAnsi="Arial" w:cs="Arial"/>
          <w:color w:val="000000"/>
          <w:sz w:val="22"/>
          <w:shd w:val="clear" w:color="auto" w:fill="FFFFFF"/>
        </w:rPr>
        <w:t>(Griffiths, Mitchell and Burnand, 2020)</w:t>
      </w:r>
      <w:r w:rsidR="00B63E23" w:rsidRPr="008874C1">
        <w:rPr>
          <w:rFonts w:ascii="Arial" w:hAnsi="Arial" w:cs="Arial"/>
          <w:sz w:val="22"/>
        </w:rPr>
        <w:t xml:space="preserve">. </w:t>
      </w:r>
    </w:p>
    <w:p w14:paraId="0131A719" w14:textId="77777777" w:rsidR="00EE534F" w:rsidRPr="008874C1" w:rsidRDefault="00EE534F" w:rsidP="00141988">
      <w:pPr>
        <w:spacing w:after="0" w:line="360" w:lineRule="auto"/>
        <w:ind w:firstLine="0"/>
        <w:contextualSpacing/>
        <w:jc w:val="both"/>
        <w:outlineLvl w:val="1"/>
        <w:rPr>
          <w:rFonts w:ascii="Arial" w:hAnsi="Arial" w:cs="Arial"/>
          <w:sz w:val="22"/>
        </w:rPr>
      </w:pPr>
      <w:bookmarkStart w:id="4" w:name="_Toc100074722"/>
    </w:p>
    <w:p w14:paraId="5B05668B" w14:textId="309FE56F" w:rsidR="00494659" w:rsidRPr="008874C1" w:rsidRDefault="001C2DD8" w:rsidP="00141988">
      <w:pPr>
        <w:spacing w:after="0" w:line="360" w:lineRule="auto"/>
        <w:ind w:firstLine="0"/>
        <w:contextualSpacing/>
        <w:jc w:val="both"/>
        <w:outlineLvl w:val="1"/>
        <w:rPr>
          <w:rFonts w:ascii="Arial" w:hAnsi="Arial" w:cs="Arial"/>
          <w:sz w:val="22"/>
        </w:rPr>
      </w:pPr>
      <w:r w:rsidRPr="008874C1">
        <w:rPr>
          <w:rFonts w:ascii="Arial" w:hAnsi="Arial" w:cs="Arial"/>
          <w:sz w:val="22"/>
        </w:rPr>
        <w:t>Economic</w:t>
      </w:r>
      <w:bookmarkEnd w:id="4"/>
    </w:p>
    <w:p w14:paraId="793BB729" w14:textId="0B2EA24C" w:rsidR="00494659"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The charity depends on fundraising to fund cancer research. However, according to </w:t>
      </w:r>
      <w:r w:rsidR="002450BE" w:rsidRPr="008874C1">
        <w:rPr>
          <w:rFonts w:ascii="Arial" w:hAnsi="Arial" w:cs="Arial"/>
          <w:sz w:val="22"/>
        </w:rPr>
        <w:t xml:space="preserve">Tsagakis and Papatriantafyllou (2020), </w:t>
      </w:r>
      <w:r w:rsidRPr="008874C1">
        <w:rPr>
          <w:rFonts w:ascii="Arial" w:hAnsi="Arial" w:cs="Arial"/>
          <w:sz w:val="22"/>
        </w:rPr>
        <w:t>Covid 19 reduced the company’s donations</w:t>
      </w:r>
      <w:r w:rsidR="00252231" w:rsidRPr="008874C1">
        <w:rPr>
          <w:rFonts w:ascii="Arial" w:hAnsi="Arial" w:cs="Arial"/>
          <w:sz w:val="22"/>
        </w:rPr>
        <w:t>, interfering with innovative research to prevent and cure cancer</w:t>
      </w:r>
      <w:r w:rsidR="002450BE" w:rsidRPr="008874C1">
        <w:rPr>
          <w:rFonts w:ascii="Arial" w:hAnsi="Arial" w:cs="Arial"/>
          <w:sz w:val="22"/>
        </w:rPr>
        <w:t xml:space="preserve">. </w:t>
      </w:r>
      <w:r w:rsidR="00A5030A" w:rsidRPr="008874C1">
        <w:rPr>
          <w:rFonts w:ascii="Arial" w:hAnsi="Arial" w:cs="Arial"/>
          <w:sz w:val="22"/>
        </w:rPr>
        <w:t>The</w:t>
      </w:r>
      <w:r w:rsidR="002450BE" w:rsidRPr="008874C1">
        <w:rPr>
          <w:rFonts w:ascii="Arial" w:hAnsi="Arial" w:cs="Arial"/>
          <w:sz w:val="22"/>
        </w:rPr>
        <w:t xml:space="preserve"> pandemic instigated</w:t>
      </w:r>
      <w:r w:rsidR="005225C9" w:rsidRPr="008874C1">
        <w:rPr>
          <w:rFonts w:ascii="Arial" w:hAnsi="Arial" w:cs="Arial"/>
          <w:sz w:val="22"/>
        </w:rPr>
        <w:t xml:space="preserve"> 25 and 30 per cent</w:t>
      </w:r>
      <w:r w:rsidR="002450BE" w:rsidRPr="008874C1">
        <w:rPr>
          <w:rFonts w:ascii="Arial" w:hAnsi="Arial" w:cs="Arial"/>
          <w:sz w:val="22"/>
        </w:rPr>
        <w:t xml:space="preserve"> annual losses</w:t>
      </w:r>
      <w:r w:rsidR="005225C9" w:rsidRPr="008874C1">
        <w:rPr>
          <w:rFonts w:ascii="Arial" w:hAnsi="Arial" w:cs="Arial"/>
          <w:sz w:val="22"/>
        </w:rPr>
        <w:t xml:space="preserve"> in 2019 and 2020, thus impacting its annual budget</w:t>
      </w:r>
      <w:r w:rsidR="002921F1" w:rsidRPr="008874C1">
        <w:rPr>
          <w:rFonts w:ascii="Arial" w:hAnsi="Arial" w:cs="Arial"/>
          <w:sz w:val="22"/>
        </w:rPr>
        <w:t>.</w:t>
      </w:r>
      <w:r w:rsidR="00A5030A" w:rsidRPr="008874C1">
        <w:rPr>
          <w:rFonts w:ascii="Arial" w:hAnsi="Arial" w:cs="Arial"/>
          <w:sz w:val="22"/>
        </w:rPr>
        <w:t xml:space="preserve"> Tsagakis and Papatriantafyllou (2020).</w:t>
      </w:r>
      <w:r w:rsidR="005225C9" w:rsidRPr="008874C1">
        <w:rPr>
          <w:rFonts w:ascii="Arial" w:hAnsi="Arial" w:cs="Arial"/>
          <w:sz w:val="22"/>
        </w:rPr>
        <w:t xml:space="preserve"> </w:t>
      </w:r>
      <w:r w:rsidR="002450BE" w:rsidRPr="008874C1">
        <w:rPr>
          <w:rFonts w:ascii="Arial" w:hAnsi="Arial" w:cs="Arial"/>
          <w:sz w:val="22"/>
        </w:rPr>
        <w:t>However</w:t>
      </w:r>
      <w:r w:rsidR="00A61156" w:rsidRPr="008874C1">
        <w:rPr>
          <w:rFonts w:ascii="Arial" w:hAnsi="Arial" w:cs="Arial"/>
          <w:sz w:val="22"/>
        </w:rPr>
        <w:t xml:space="preserve">, </w:t>
      </w:r>
      <w:r w:rsidR="005225C9" w:rsidRPr="008874C1">
        <w:rPr>
          <w:rFonts w:ascii="Arial" w:hAnsi="Arial" w:cs="Arial"/>
          <w:sz w:val="22"/>
        </w:rPr>
        <w:t>it revealed that</w:t>
      </w:r>
      <w:r w:rsidR="00252231" w:rsidRPr="008874C1">
        <w:rPr>
          <w:rFonts w:ascii="Arial" w:hAnsi="Arial" w:cs="Arial"/>
          <w:sz w:val="22"/>
        </w:rPr>
        <w:t xml:space="preserve"> </w:t>
      </w:r>
      <w:r w:rsidR="00506F20" w:rsidRPr="008874C1">
        <w:rPr>
          <w:rFonts w:ascii="Arial" w:hAnsi="Arial" w:cs="Arial"/>
          <w:sz w:val="22"/>
        </w:rPr>
        <w:t xml:space="preserve">the charity </w:t>
      </w:r>
      <w:r w:rsidR="00CC6574" w:rsidRPr="008874C1">
        <w:rPr>
          <w:rFonts w:ascii="Arial" w:hAnsi="Arial" w:cs="Arial"/>
          <w:sz w:val="22"/>
        </w:rPr>
        <w:t>organized</w:t>
      </w:r>
      <w:r w:rsidR="00506F20" w:rsidRPr="008874C1">
        <w:rPr>
          <w:rFonts w:ascii="Arial" w:hAnsi="Arial" w:cs="Arial"/>
          <w:sz w:val="22"/>
        </w:rPr>
        <w:t xml:space="preserve"> marathon event</w:t>
      </w:r>
      <w:r w:rsidR="005225C9" w:rsidRPr="008874C1">
        <w:rPr>
          <w:rFonts w:ascii="Arial" w:hAnsi="Arial" w:cs="Arial"/>
          <w:sz w:val="22"/>
        </w:rPr>
        <w:t>s</w:t>
      </w:r>
      <w:r w:rsidR="00506F20" w:rsidRPr="008874C1">
        <w:rPr>
          <w:rFonts w:ascii="Arial" w:hAnsi="Arial" w:cs="Arial"/>
          <w:sz w:val="22"/>
        </w:rPr>
        <w:t xml:space="preserve"> to raise funds for over 200 types of cancer</w:t>
      </w:r>
      <w:r w:rsidR="00207362" w:rsidRPr="008874C1">
        <w:rPr>
          <w:rFonts w:ascii="Arial" w:hAnsi="Arial" w:cs="Arial"/>
          <w:sz w:val="22"/>
        </w:rPr>
        <w:t xml:space="preserve"> research to</w:t>
      </w:r>
      <w:r w:rsidR="00411958" w:rsidRPr="008874C1">
        <w:rPr>
          <w:rFonts w:ascii="Arial" w:hAnsi="Arial" w:cs="Arial"/>
          <w:sz w:val="22"/>
        </w:rPr>
        <w:t xml:space="preserve"> overcom</w:t>
      </w:r>
      <w:r w:rsidR="00207362" w:rsidRPr="008874C1">
        <w:rPr>
          <w:rFonts w:ascii="Arial" w:hAnsi="Arial" w:cs="Arial"/>
          <w:sz w:val="22"/>
        </w:rPr>
        <w:t>e</w:t>
      </w:r>
      <w:r w:rsidR="00411958" w:rsidRPr="008874C1">
        <w:rPr>
          <w:rFonts w:ascii="Arial" w:hAnsi="Arial" w:cs="Arial"/>
          <w:sz w:val="22"/>
        </w:rPr>
        <w:t xml:space="preserve"> the pandemic’s unprecedented economic challenges. </w:t>
      </w:r>
      <w:r w:rsidR="00E31F46" w:rsidRPr="008874C1">
        <w:rPr>
          <w:rFonts w:ascii="Arial" w:hAnsi="Arial" w:cs="Arial"/>
          <w:sz w:val="22"/>
        </w:rPr>
        <w:t>In addition, Brexit can negatively affect the CRUK funding capability, exacerbated by the economic recession induced by the pandemic, thus influencing clinical trials, innovative research, and cancer treatment.</w:t>
      </w:r>
    </w:p>
    <w:p w14:paraId="18B2F03B" w14:textId="77777777" w:rsidR="00EE534F" w:rsidRPr="008874C1" w:rsidRDefault="00EE534F" w:rsidP="00141988">
      <w:pPr>
        <w:spacing w:after="0" w:line="360" w:lineRule="auto"/>
        <w:ind w:firstLine="0"/>
        <w:contextualSpacing/>
        <w:jc w:val="both"/>
        <w:outlineLvl w:val="1"/>
        <w:rPr>
          <w:rFonts w:ascii="Arial" w:hAnsi="Arial" w:cs="Arial"/>
          <w:sz w:val="22"/>
        </w:rPr>
      </w:pPr>
      <w:bookmarkStart w:id="5" w:name="_Toc100074723"/>
    </w:p>
    <w:p w14:paraId="02EEA9D7" w14:textId="6718A8FC" w:rsidR="00852398" w:rsidRPr="008874C1" w:rsidRDefault="001C2DD8" w:rsidP="00141988">
      <w:pPr>
        <w:spacing w:after="0" w:line="360" w:lineRule="auto"/>
        <w:ind w:firstLine="0"/>
        <w:contextualSpacing/>
        <w:jc w:val="both"/>
        <w:outlineLvl w:val="1"/>
        <w:rPr>
          <w:rFonts w:ascii="Arial" w:hAnsi="Arial" w:cs="Arial"/>
          <w:sz w:val="22"/>
        </w:rPr>
      </w:pPr>
      <w:r w:rsidRPr="008874C1">
        <w:rPr>
          <w:rFonts w:ascii="Arial" w:hAnsi="Arial" w:cs="Arial"/>
          <w:sz w:val="22"/>
        </w:rPr>
        <w:t>Social Environment</w:t>
      </w:r>
      <w:bookmarkEnd w:id="5"/>
      <w:r w:rsidRPr="008874C1">
        <w:rPr>
          <w:rFonts w:ascii="Arial" w:hAnsi="Arial" w:cs="Arial"/>
          <w:sz w:val="22"/>
        </w:rPr>
        <w:t xml:space="preserve"> </w:t>
      </w:r>
    </w:p>
    <w:p w14:paraId="18F66005" w14:textId="7B093DE8" w:rsidR="00852398"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CRUK is the</w:t>
      </w:r>
      <w:r w:rsidR="00916C10" w:rsidRPr="008874C1">
        <w:rPr>
          <w:rFonts w:ascii="Arial" w:hAnsi="Arial" w:cs="Arial"/>
          <w:sz w:val="22"/>
        </w:rPr>
        <w:t xml:space="preserve"> world’s largest</w:t>
      </w:r>
      <w:r w:rsidRPr="008874C1">
        <w:rPr>
          <w:rFonts w:ascii="Arial" w:hAnsi="Arial" w:cs="Arial"/>
          <w:sz w:val="22"/>
        </w:rPr>
        <w:t xml:space="preserve"> </w:t>
      </w:r>
      <w:r w:rsidR="00916C10" w:rsidRPr="008874C1">
        <w:rPr>
          <w:rFonts w:ascii="Arial" w:hAnsi="Arial" w:cs="Arial"/>
          <w:sz w:val="22"/>
        </w:rPr>
        <w:t xml:space="preserve">charitable </w:t>
      </w:r>
      <w:r w:rsidR="00CC6574" w:rsidRPr="008874C1">
        <w:rPr>
          <w:rFonts w:ascii="Arial" w:hAnsi="Arial" w:cs="Arial"/>
          <w:sz w:val="22"/>
        </w:rPr>
        <w:t>organization</w:t>
      </w:r>
      <w:r w:rsidR="00916C10" w:rsidRPr="008874C1">
        <w:rPr>
          <w:rFonts w:ascii="Arial" w:hAnsi="Arial" w:cs="Arial"/>
          <w:sz w:val="22"/>
        </w:rPr>
        <w:t>, with a diverse social network for cancer research. It fund</w:t>
      </w:r>
      <w:r w:rsidR="00023E43" w:rsidRPr="008874C1">
        <w:rPr>
          <w:rFonts w:ascii="Arial" w:hAnsi="Arial" w:cs="Arial"/>
          <w:sz w:val="22"/>
        </w:rPr>
        <w:t xml:space="preserve">s over 4000 </w:t>
      </w:r>
      <w:r w:rsidR="00916C10" w:rsidRPr="008874C1">
        <w:rPr>
          <w:rFonts w:ascii="Arial" w:hAnsi="Arial" w:cs="Arial"/>
          <w:sz w:val="22"/>
        </w:rPr>
        <w:t>researchers</w:t>
      </w:r>
      <w:r w:rsidR="00023E43" w:rsidRPr="008874C1">
        <w:rPr>
          <w:rFonts w:ascii="Arial" w:hAnsi="Arial" w:cs="Arial"/>
          <w:sz w:val="22"/>
        </w:rPr>
        <w:t xml:space="preserve">, doctors </w:t>
      </w:r>
      <w:r w:rsidR="00916C10" w:rsidRPr="008874C1">
        <w:rPr>
          <w:rFonts w:ascii="Arial" w:hAnsi="Arial" w:cs="Arial"/>
          <w:sz w:val="22"/>
        </w:rPr>
        <w:t xml:space="preserve">and early academic student research projects in the UK and supports students through fellowships to </w:t>
      </w:r>
      <w:r w:rsidR="00185710" w:rsidRPr="008874C1">
        <w:rPr>
          <w:rFonts w:ascii="Arial" w:hAnsi="Arial" w:cs="Arial"/>
          <w:sz w:val="22"/>
        </w:rPr>
        <w:t>foster</w:t>
      </w:r>
      <w:r w:rsidR="00916C10" w:rsidRPr="008874C1">
        <w:rPr>
          <w:rFonts w:ascii="Arial" w:hAnsi="Arial" w:cs="Arial"/>
          <w:sz w:val="22"/>
        </w:rPr>
        <w:t xml:space="preserve"> drug discovery</w:t>
      </w:r>
      <w:r w:rsidR="00185710" w:rsidRPr="008874C1">
        <w:rPr>
          <w:rFonts w:ascii="Arial" w:hAnsi="Arial" w:cs="Arial"/>
          <w:sz w:val="22"/>
        </w:rPr>
        <w:t xml:space="preserve"> and all types of cancer treatments.</w:t>
      </w:r>
      <w:r w:rsidR="00F62928" w:rsidRPr="008874C1">
        <w:rPr>
          <w:rFonts w:ascii="Arial" w:hAnsi="Arial" w:cs="Arial"/>
          <w:sz w:val="22"/>
        </w:rPr>
        <w:t xml:space="preserve"> It also collaborates with and funds five institutes and 15 </w:t>
      </w:r>
      <w:r w:rsidR="00056B22" w:rsidRPr="008874C1">
        <w:rPr>
          <w:rFonts w:ascii="Arial" w:hAnsi="Arial" w:cs="Arial"/>
          <w:sz w:val="22"/>
        </w:rPr>
        <w:t>centers</w:t>
      </w:r>
      <w:r w:rsidR="00F62928" w:rsidRPr="008874C1">
        <w:rPr>
          <w:rFonts w:ascii="Arial" w:hAnsi="Arial" w:cs="Arial"/>
          <w:sz w:val="22"/>
        </w:rPr>
        <w:t xml:space="preserve"> throughout the UK to ensure adequate clinical research and better outcomes for cancer patients.</w:t>
      </w:r>
      <w:r w:rsidR="00C8067D" w:rsidRPr="008874C1">
        <w:rPr>
          <w:rFonts w:ascii="Arial" w:hAnsi="Arial" w:cs="Arial"/>
          <w:sz w:val="22"/>
        </w:rPr>
        <w:t xml:space="preserve"> In addition, </w:t>
      </w:r>
      <w:r w:rsidR="00FB2331" w:rsidRPr="008874C1">
        <w:rPr>
          <w:rFonts w:ascii="Arial" w:hAnsi="Arial" w:cs="Arial"/>
          <w:sz w:val="22"/>
        </w:rPr>
        <w:t xml:space="preserve">it extends its social network to Europe by partnering to establish Francis Crick Institute, the largest EU biomedical research institute. Thus, the charity builds </w:t>
      </w:r>
      <w:r w:rsidR="00FB2331" w:rsidRPr="008874C1">
        <w:rPr>
          <w:rFonts w:ascii="Arial" w:hAnsi="Arial" w:cs="Arial"/>
          <w:sz w:val="22"/>
        </w:rPr>
        <w:lastRenderedPageBreak/>
        <w:t xml:space="preserve">relationships with worldwide research partners to pool resources, foster supportive policy development, and ensure </w:t>
      </w:r>
      <w:r w:rsidR="00DA094E" w:rsidRPr="008874C1">
        <w:rPr>
          <w:rFonts w:ascii="Arial" w:hAnsi="Arial" w:cs="Arial"/>
          <w:sz w:val="22"/>
        </w:rPr>
        <w:t xml:space="preserve">lifesaving </w:t>
      </w:r>
      <w:r w:rsidR="00FB2331" w:rsidRPr="008874C1">
        <w:rPr>
          <w:rFonts w:ascii="Arial" w:hAnsi="Arial" w:cs="Arial"/>
          <w:sz w:val="22"/>
        </w:rPr>
        <w:t>research promotes cancer cure</w:t>
      </w:r>
      <w:r w:rsidR="00DA094E" w:rsidRPr="008874C1">
        <w:rPr>
          <w:rFonts w:ascii="Arial" w:hAnsi="Arial" w:cs="Arial"/>
          <w:sz w:val="22"/>
        </w:rPr>
        <w:t xml:space="preserve"> and prevention.</w:t>
      </w:r>
      <w:r w:rsidR="00FB2331" w:rsidRPr="008874C1">
        <w:rPr>
          <w:rFonts w:ascii="Arial" w:hAnsi="Arial" w:cs="Arial"/>
          <w:sz w:val="22"/>
        </w:rPr>
        <w:t xml:space="preserve"> </w:t>
      </w:r>
    </w:p>
    <w:p w14:paraId="174A04A5" w14:textId="77777777" w:rsidR="00344DC5" w:rsidRDefault="00344DC5" w:rsidP="00141988">
      <w:pPr>
        <w:spacing w:after="0" w:line="360" w:lineRule="auto"/>
        <w:ind w:firstLine="0"/>
        <w:contextualSpacing/>
        <w:jc w:val="both"/>
        <w:outlineLvl w:val="1"/>
        <w:rPr>
          <w:rFonts w:ascii="Arial" w:hAnsi="Arial" w:cs="Arial"/>
          <w:sz w:val="22"/>
        </w:rPr>
      </w:pPr>
      <w:bookmarkStart w:id="6" w:name="_Toc100074724"/>
    </w:p>
    <w:p w14:paraId="3ECE5B2A" w14:textId="655209AC" w:rsidR="00DB7F7F" w:rsidRPr="008874C1" w:rsidRDefault="001C2DD8" w:rsidP="00141988">
      <w:pPr>
        <w:spacing w:after="0" w:line="360" w:lineRule="auto"/>
        <w:ind w:firstLine="0"/>
        <w:contextualSpacing/>
        <w:jc w:val="both"/>
        <w:outlineLvl w:val="1"/>
        <w:rPr>
          <w:rFonts w:ascii="Arial" w:hAnsi="Arial" w:cs="Arial"/>
          <w:sz w:val="22"/>
        </w:rPr>
      </w:pPr>
      <w:r w:rsidRPr="008874C1">
        <w:rPr>
          <w:rFonts w:ascii="Arial" w:hAnsi="Arial" w:cs="Arial"/>
          <w:sz w:val="22"/>
        </w:rPr>
        <w:t>Environmental</w:t>
      </w:r>
      <w:bookmarkEnd w:id="6"/>
      <w:r w:rsidRPr="008874C1">
        <w:rPr>
          <w:rFonts w:ascii="Arial" w:hAnsi="Arial" w:cs="Arial"/>
          <w:sz w:val="22"/>
        </w:rPr>
        <w:t xml:space="preserve"> </w:t>
      </w:r>
    </w:p>
    <w:p w14:paraId="0D8C1F58" w14:textId="77777777" w:rsidR="00B32791"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The onset of Covid 19 impacted CRUK's sustainable development </w:t>
      </w:r>
      <w:r w:rsidR="00354537" w:rsidRPr="008874C1">
        <w:rPr>
          <w:rFonts w:ascii="Arial" w:hAnsi="Arial" w:cs="Arial"/>
          <w:sz w:val="22"/>
        </w:rPr>
        <w:t xml:space="preserve">by </w:t>
      </w:r>
      <w:r w:rsidRPr="008874C1">
        <w:rPr>
          <w:rFonts w:ascii="Arial" w:hAnsi="Arial" w:cs="Arial"/>
          <w:sz w:val="22"/>
        </w:rPr>
        <w:t xml:space="preserve">causing internal </w:t>
      </w:r>
      <w:r w:rsidR="00354537" w:rsidRPr="008874C1">
        <w:rPr>
          <w:rFonts w:ascii="Arial" w:hAnsi="Arial" w:cs="Arial"/>
          <w:sz w:val="22"/>
        </w:rPr>
        <w:t>restructuring</w:t>
      </w:r>
      <w:r w:rsidR="00FB62CE" w:rsidRPr="008874C1">
        <w:rPr>
          <w:rFonts w:ascii="Arial" w:hAnsi="Arial" w:cs="Arial"/>
          <w:sz w:val="22"/>
        </w:rPr>
        <w:t xml:space="preserve"> and </w:t>
      </w:r>
      <w:r w:rsidRPr="008874C1">
        <w:rPr>
          <w:rFonts w:ascii="Arial" w:hAnsi="Arial" w:cs="Arial"/>
          <w:sz w:val="22"/>
        </w:rPr>
        <w:t>influenc</w:t>
      </w:r>
      <w:r w:rsidR="00354537" w:rsidRPr="008874C1">
        <w:rPr>
          <w:rFonts w:ascii="Arial" w:hAnsi="Arial" w:cs="Arial"/>
          <w:sz w:val="22"/>
        </w:rPr>
        <w:t xml:space="preserve">ing </w:t>
      </w:r>
      <w:r w:rsidR="00FB62CE" w:rsidRPr="008874C1">
        <w:rPr>
          <w:rFonts w:ascii="Arial" w:hAnsi="Arial" w:cs="Arial"/>
          <w:sz w:val="22"/>
        </w:rPr>
        <w:t xml:space="preserve">the charity’s </w:t>
      </w:r>
      <w:r w:rsidR="00354537" w:rsidRPr="008874C1">
        <w:rPr>
          <w:rFonts w:ascii="Arial" w:hAnsi="Arial" w:cs="Arial"/>
          <w:sz w:val="22"/>
        </w:rPr>
        <w:t>dynamic</w:t>
      </w:r>
      <w:r w:rsidRPr="008874C1">
        <w:rPr>
          <w:rFonts w:ascii="Arial" w:hAnsi="Arial" w:cs="Arial"/>
          <w:sz w:val="22"/>
        </w:rPr>
        <w:t xml:space="preserve"> ability to maintain operational effic</w:t>
      </w:r>
      <w:r w:rsidR="00FB62CE" w:rsidRPr="008874C1">
        <w:rPr>
          <w:rFonts w:ascii="Arial" w:hAnsi="Arial" w:cs="Arial"/>
          <w:sz w:val="22"/>
        </w:rPr>
        <w:t>acy</w:t>
      </w:r>
      <w:r w:rsidRPr="008874C1">
        <w:rPr>
          <w:rFonts w:ascii="Arial" w:hAnsi="Arial" w:cs="Arial"/>
          <w:sz w:val="22"/>
        </w:rPr>
        <w:t xml:space="preserve"> and achieve its strategic objectives. For instance, its modern slavery report </w:t>
      </w:r>
      <w:r w:rsidR="00CF6842" w:rsidRPr="008874C1">
        <w:rPr>
          <w:rFonts w:ascii="Arial" w:hAnsi="Arial" w:cs="Arial"/>
          <w:sz w:val="22"/>
        </w:rPr>
        <w:t>(</w:t>
      </w:r>
      <w:r w:rsidRPr="008874C1">
        <w:rPr>
          <w:rFonts w:ascii="Arial" w:hAnsi="Arial" w:cs="Arial"/>
          <w:sz w:val="22"/>
        </w:rPr>
        <w:t>202</w:t>
      </w:r>
      <w:r w:rsidR="00CF6842" w:rsidRPr="008874C1">
        <w:rPr>
          <w:rFonts w:ascii="Arial" w:hAnsi="Arial" w:cs="Arial"/>
          <w:sz w:val="22"/>
        </w:rPr>
        <w:t>0)</w:t>
      </w:r>
      <w:r w:rsidRPr="008874C1">
        <w:rPr>
          <w:rFonts w:ascii="Arial" w:hAnsi="Arial" w:cs="Arial"/>
          <w:sz w:val="22"/>
        </w:rPr>
        <w:t xml:space="preserve"> indicates that the firm rescheduled the routine training, communication, and advice to its stakeholders, forcing it to defer to 2021-22. </w:t>
      </w:r>
      <w:r w:rsidR="00EC281E" w:rsidRPr="008874C1">
        <w:rPr>
          <w:rFonts w:ascii="Arial" w:hAnsi="Arial" w:cs="Arial"/>
          <w:sz w:val="22"/>
        </w:rPr>
        <w:t xml:space="preserve">In addition, the annual report (2020) </w:t>
      </w:r>
      <w:r w:rsidR="00ED3232" w:rsidRPr="008874C1">
        <w:rPr>
          <w:rFonts w:ascii="Arial" w:hAnsi="Arial" w:cs="Arial"/>
          <w:sz w:val="22"/>
        </w:rPr>
        <w:t>reveals</w:t>
      </w:r>
      <w:r w:rsidR="00EC281E" w:rsidRPr="008874C1">
        <w:rPr>
          <w:rFonts w:ascii="Arial" w:hAnsi="Arial" w:cs="Arial"/>
          <w:sz w:val="22"/>
        </w:rPr>
        <w:t xml:space="preserve"> that </w:t>
      </w:r>
      <w:r w:rsidR="00ED3232" w:rsidRPr="008874C1">
        <w:rPr>
          <w:rFonts w:ascii="Arial" w:hAnsi="Arial" w:cs="Arial"/>
          <w:sz w:val="22"/>
        </w:rPr>
        <w:t>Covid 19 halted</w:t>
      </w:r>
      <w:r w:rsidR="00EC281E" w:rsidRPr="008874C1">
        <w:rPr>
          <w:rFonts w:ascii="Arial" w:hAnsi="Arial" w:cs="Arial"/>
          <w:sz w:val="22"/>
        </w:rPr>
        <w:t xml:space="preserve"> </w:t>
      </w:r>
      <w:r w:rsidR="00ED3232" w:rsidRPr="008874C1">
        <w:rPr>
          <w:rFonts w:ascii="Arial" w:hAnsi="Arial" w:cs="Arial"/>
          <w:sz w:val="22"/>
        </w:rPr>
        <w:t xml:space="preserve">95 per cent of </w:t>
      </w:r>
      <w:r w:rsidR="00EC281E" w:rsidRPr="008874C1">
        <w:rPr>
          <w:rFonts w:ascii="Arial" w:hAnsi="Arial" w:cs="Arial"/>
          <w:sz w:val="22"/>
        </w:rPr>
        <w:t xml:space="preserve">cancer research </w:t>
      </w:r>
      <w:r w:rsidR="00ED3232" w:rsidRPr="008874C1">
        <w:rPr>
          <w:rFonts w:ascii="Arial" w:hAnsi="Arial" w:cs="Arial"/>
          <w:sz w:val="22"/>
        </w:rPr>
        <w:t xml:space="preserve">projects, </w:t>
      </w:r>
      <w:r w:rsidR="00EC281E" w:rsidRPr="008874C1">
        <w:rPr>
          <w:rFonts w:ascii="Arial" w:hAnsi="Arial" w:cs="Arial"/>
          <w:sz w:val="22"/>
        </w:rPr>
        <w:t xml:space="preserve">including </w:t>
      </w:r>
      <w:r w:rsidR="00ED3232" w:rsidRPr="008874C1">
        <w:rPr>
          <w:rFonts w:ascii="Arial" w:hAnsi="Arial" w:cs="Arial"/>
          <w:sz w:val="22"/>
        </w:rPr>
        <w:t>the</w:t>
      </w:r>
      <w:r w:rsidR="00EC281E" w:rsidRPr="008874C1">
        <w:rPr>
          <w:rFonts w:ascii="Arial" w:hAnsi="Arial" w:cs="Arial"/>
          <w:sz w:val="22"/>
        </w:rPr>
        <w:t xml:space="preserve"> cancer cell-specific virus</w:t>
      </w:r>
      <w:r w:rsidR="00ED3232" w:rsidRPr="008874C1">
        <w:rPr>
          <w:rFonts w:ascii="Arial" w:hAnsi="Arial" w:cs="Arial"/>
          <w:sz w:val="22"/>
        </w:rPr>
        <w:t xml:space="preserve"> research</w:t>
      </w:r>
      <w:r w:rsidR="00EC281E" w:rsidRPr="008874C1">
        <w:rPr>
          <w:rFonts w:ascii="Arial" w:hAnsi="Arial" w:cs="Arial"/>
          <w:sz w:val="22"/>
        </w:rPr>
        <w:t xml:space="preserve"> </w:t>
      </w:r>
      <w:r w:rsidR="00ED3232" w:rsidRPr="008874C1">
        <w:rPr>
          <w:rFonts w:ascii="Arial" w:hAnsi="Arial" w:cs="Arial"/>
          <w:sz w:val="22"/>
        </w:rPr>
        <w:t>that could</w:t>
      </w:r>
      <w:r w:rsidR="00EC281E" w:rsidRPr="008874C1">
        <w:rPr>
          <w:rFonts w:ascii="Arial" w:hAnsi="Arial" w:cs="Arial"/>
          <w:sz w:val="22"/>
        </w:rPr>
        <w:t xml:space="preserve"> tackle cancer progression</w:t>
      </w:r>
      <w:r w:rsidR="00ED3232" w:rsidRPr="008874C1">
        <w:rPr>
          <w:rFonts w:ascii="Arial" w:hAnsi="Arial" w:cs="Arial"/>
          <w:sz w:val="22"/>
        </w:rPr>
        <w:t xml:space="preserve">. In addition, the pandemic </w:t>
      </w:r>
      <w:r w:rsidR="00EC281E" w:rsidRPr="008874C1">
        <w:rPr>
          <w:rFonts w:ascii="Arial" w:hAnsi="Arial" w:cs="Arial"/>
          <w:sz w:val="22"/>
        </w:rPr>
        <w:t>forc</w:t>
      </w:r>
      <w:r w:rsidR="00ED3232" w:rsidRPr="008874C1">
        <w:rPr>
          <w:rFonts w:ascii="Arial" w:hAnsi="Arial" w:cs="Arial"/>
          <w:sz w:val="22"/>
        </w:rPr>
        <w:t>ed</w:t>
      </w:r>
      <w:r w:rsidR="00EC281E" w:rsidRPr="008874C1">
        <w:rPr>
          <w:rFonts w:ascii="Arial" w:hAnsi="Arial" w:cs="Arial"/>
          <w:sz w:val="22"/>
        </w:rPr>
        <w:t xml:space="preserve"> scientists out of the lab</w:t>
      </w:r>
      <w:r w:rsidR="006059A7" w:rsidRPr="008874C1">
        <w:rPr>
          <w:rFonts w:ascii="Arial" w:hAnsi="Arial" w:cs="Arial"/>
          <w:sz w:val="22"/>
        </w:rPr>
        <w:t xml:space="preserve"> and forced </w:t>
      </w:r>
      <w:r w:rsidR="00ED3232" w:rsidRPr="008874C1">
        <w:rPr>
          <w:rFonts w:ascii="Arial" w:hAnsi="Arial" w:cs="Arial"/>
          <w:sz w:val="22"/>
        </w:rPr>
        <w:t xml:space="preserve">the charity </w:t>
      </w:r>
      <w:r w:rsidR="00F17FC9" w:rsidRPr="008874C1">
        <w:rPr>
          <w:rFonts w:ascii="Arial" w:hAnsi="Arial" w:cs="Arial"/>
          <w:sz w:val="22"/>
        </w:rPr>
        <w:t>to lend its</w:t>
      </w:r>
      <w:r w:rsidR="00ED3232" w:rsidRPr="008874C1">
        <w:rPr>
          <w:rFonts w:ascii="Arial" w:hAnsi="Arial" w:cs="Arial"/>
          <w:sz w:val="22"/>
        </w:rPr>
        <w:t xml:space="preserve"> research </w:t>
      </w:r>
      <w:r w:rsidR="00EC281E" w:rsidRPr="008874C1">
        <w:rPr>
          <w:rFonts w:ascii="Arial" w:hAnsi="Arial" w:cs="Arial"/>
          <w:sz w:val="22"/>
        </w:rPr>
        <w:t>equipment to support Covid 19 cancer patients</w:t>
      </w:r>
      <w:r w:rsidR="00ED3232" w:rsidRPr="008874C1">
        <w:rPr>
          <w:rFonts w:ascii="Arial" w:hAnsi="Arial" w:cs="Arial"/>
          <w:sz w:val="22"/>
        </w:rPr>
        <w:t>, thus reducing lab work.</w:t>
      </w:r>
    </w:p>
    <w:p w14:paraId="539B3894" w14:textId="28ADEBED" w:rsidR="003E6D1A" w:rsidRPr="008874C1" w:rsidRDefault="001C2DD8" w:rsidP="00141988">
      <w:pPr>
        <w:spacing w:after="0" w:line="360" w:lineRule="auto"/>
        <w:ind w:firstLine="0"/>
        <w:contextualSpacing/>
        <w:jc w:val="both"/>
        <w:outlineLvl w:val="1"/>
        <w:rPr>
          <w:rFonts w:ascii="Arial" w:hAnsi="Arial" w:cs="Arial"/>
          <w:sz w:val="22"/>
        </w:rPr>
      </w:pPr>
      <w:bookmarkStart w:id="7" w:name="_Toc100074725"/>
      <w:r w:rsidRPr="008874C1">
        <w:rPr>
          <w:rFonts w:ascii="Arial" w:hAnsi="Arial" w:cs="Arial"/>
          <w:sz w:val="22"/>
        </w:rPr>
        <w:t>Technological Environment</w:t>
      </w:r>
      <w:bookmarkEnd w:id="7"/>
    </w:p>
    <w:p w14:paraId="04D655CB" w14:textId="77777777" w:rsidR="003E6D1A"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The cancer research environment requires innovative technologies to prevent, diagnose and treat the disease. Therefore</w:t>
      </w:r>
      <w:r w:rsidR="00CC1BA2" w:rsidRPr="008874C1">
        <w:rPr>
          <w:rFonts w:ascii="Arial" w:hAnsi="Arial" w:cs="Arial"/>
          <w:sz w:val="22"/>
        </w:rPr>
        <w:t xml:space="preserve">, </w:t>
      </w:r>
      <w:r w:rsidR="008F2D2D" w:rsidRPr="008874C1">
        <w:rPr>
          <w:rFonts w:ascii="Arial" w:hAnsi="Arial" w:cs="Arial"/>
          <w:sz w:val="22"/>
        </w:rPr>
        <w:t xml:space="preserve">the firms </w:t>
      </w:r>
      <w:r w:rsidR="00CC1BA2" w:rsidRPr="008874C1">
        <w:rPr>
          <w:rFonts w:ascii="Arial" w:hAnsi="Arial" w:cs="Arial"/>
          <w:sz w:val="22"/>
        </w:rPr>
        <w:t xml:space="preserve">require </w:t>
      </w:r>
      <w:r w:rsidRPr="008874C1">
        <w:rPr>
          <w:rFonts w:ascii="Arial" w:hAnsi="Arial" w:cs="Arial"/>
          <w:sz w:val="22"/>
        </w:rPr>
        <w:t xml:space="preserve">advanced technology, </w:t>
      </w:r>
      <w:r w:rsidR="00CC1BA2" w:rsidRPr="008874C1">
        <w:rPr>
          <w:rFonts w:ascii="Arial" w:hAnsi="Arial" w:cs="Arial"/>
          <w:sz w:val="22"/>
        </w:rPr>
        <w:t>including sophisticated labs, to promote drug discoveries.</w:t>
      </w:r>
      <w:r w:rsidR="008F2D2D" w:rsidRPr="008874C1">
        <w:rPr>
          <w:rFonts w:ascii="Arial" w:hAnsi="Arial" w:cs="Arial"/>
          <w:sz w:val="22"/>
        </w:rPr>
        <w:t xml:space="preserve"> However, </w:t>
      </w:r>
      <w:r w:rsidR="00DF1924" w:rsidRPr="008874C1">
        <w:rPr>
          <w:rFonts w:ascii="Arial" w:hAnsi="Arial" w:cs="Arial"/>
          <w:sz w:val="22"/>
        </w:rPr>
        <w:t xml:space="preserve">CRUK’s relocation of </w:t>
      </w:r>
      <w:r w:rsidR="00FB565F" w:rsidRPr="008874C1">
        <w:rPr>
          <w:rFonts w:ascii="Arial" w:hAnsi="Arial" w:cs="Arial"/>
          <w:sz w:val="22"/>
        </w:rPr>
        <w:t>its</w:t>
      </w:r>
      <w:r w:rsidR="00DF1924" w:rsidRPr="008874C1">
        <w:rPr>
          <w:rFonts w:ascii="Arial" w:hAnsi="Arial" w:cs="Arial"/>
          <w:sz w:val="22"/>
        </w:rPr>
        <w:t xml:space="preserve"> headquarters to East London enhanced its technological capabilities, </w:t>
      </w:r>
      <w:r w:rsidR="00FB565F" w:rsidRPr="008874C1">
        <w:rPr>
          <w:rFonts w:ascii="Arial" w:hAnsi="Arial" w:cs="Arial"/>
          <w:sz w:val="22"/>
        </w:rPr>
        <w:t>such as virtual meetings and remote working, especially during the pandemic</w:t>
      </w:r>
      <w:r w:rsidR="000F2C02" w:rsidRPr="008874C1">
        <w:rPr>
          <w:rFonts w:ascii="Arial" w:hAnsi="Arial" w:cs="Arial"/>
          <w:sz w:val="22"/>
        </w:rPr>
        <w:t xml:space="preserve"> (annual report, 2020)</w:t>
      </w:r>
      <w:r w:rsidR="00FB565F" w:rsidRPr="008874C1">
        <w:rPr>
          <w:rFonts w:ascii="Arial" w:hAnsi="Arial" w:cs="Arial"/>
          <w:sz w:val="22"/>
        </w:rPr>
        <w:t xml:space="preserve">. </w:t>
      </w:r>
      <w:r w:rsidR="008916FC" w:rsidRPr="008874C1">
        <w:rPr>
          <w:rFonts w:ascii="Arial" w:hAnsi="Arial" w:cs="Arial"/>
          <w:sz w:val="22"/>
        </w:rPr>
        <w:t xml:space="preserve">It also indicates that the firm has sophisticated technology and is moving towards serverless technology to </w:t>
      </w:r>
      <w:r w:rsidR="00831911" w:rsidRPr="008874C1">
        <w:rPr>
          <w:rFonts w:ascii="Arial" w:hAnsi="Arial" w:cs="Arial"/>
          <w:sz w:val="22"/>
        </w:rPr>
        <w:t>strengthen</w:t>
      </w:r>
      <w:r w:rsidR="008916FC" w:rsidRPr="008874C1">
        <w:rPr>
          <w:rFonts w:ascii="Arial" w:hAnsi="Arial" w:cs="Arial"/>
          <w:sz w:val="22"/>
        </w:rPr>
        <w:t xml:space="preserve"> data management</w:t>
      </w:r>
      <w:r w:rsidR="00831911" w:rsidRPr="008874C1">
        <w:rPr>
          <w:rFonts w:ascii="Arial" w:hAnsi="Arial" w:cs="Arial"/>
          <w:sz w:val="22"/>
        </w:rPr>
        <w:t>, fundraising efficiency, and for future-readiness.</w:t>
      </w:r>
      <w:r w:rsidR="008916FC" w:rsidRPr="008874C1">
        <w:rPr>
          <w:rFonts w:ascii="Arial" w:hAnsi="Arial" w:cs="Arial"/>
          <w:sz w:val="22"/>
        </w:rPr>
        <w:t xml:space="preserve"> </w:t>
      </w:r>
    </w:p>
    <w:p w14:paraId="2DA5FFEC" w14:textId="77777777" w:rsidR="008D2B05" w:rsidRPr="008874C1" w:rsidRDefault="001C2DD8" w:rsidP="00141988">
      <w:pPr>
        <w:spacing w:after="0" w:line="360" w:lineRule="auto"/>
        <w:ind w:firstLine="0"/>
        <w:contextualSpacing/>
        <w:jc w:val="both"/>
        <w:outlineLvl w:val="1"/>
        <w:rPr>
          <w:rFonts w:ascii="Arial" w:hAnsi="Arial" w:cs="Arial"/>
          <w:sz w:val="22"/>
        </w:rPr>
      </w:pPr>
      <w:bookmarkStart w:id="8" w:name="_Toc100074726"/>
      <w:r w:rsidRPr="008874C1">
        <w:rPr>
          <w:rFonts w:ascii="Arial" w:hAnsi="Arial" w:cs="Arial"/>
          <w:sz w:val="22"/>
        </w:rPr>
        <w:t>Ethical</w:t>
      </w:r>
      <w:bookmarkEnd w:id="8"/>
    </w:p>
    <w:p w14:paraId="5457DCE5" w14:textId="3C3F30B7" w:rsidR="008D2B05"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The charity sources goods and services from local and international suppliers, particularly in the far East,</w:t>
      </w:r>
      <w:r w:rsidR="00C665F6" w:rsidRPr="008874C1">
        <w:rPr>
          <w:rFonts w:ascii="Arial" w:hAnsi="Arial" w:cs="Arial"/>
          <w:sz w:val="22"/>
        </w:rPr>
        <w:t xml:space="preserve"> increasing ethical risks, including transparency and modern slavery issues.</w:t>
      </w:r>
      <w:r w:rsidR="00171528" w:rsidRPr="008874C1">
        <w:rPr>
          <w:rFonts w:ascii="Arial" w:hAnsi="Arial" w:cs="Arial"/>
          <w:sz w:val="22"/>
        </w:rPr>
        <w:t xml:space="preserve"> Therefore, the </w:t>
      </w:r>
      <w:r w:rsidR="00CC6574" w:rsidRPr="008874C1">
        <w:rPr>
          <w:rFonts w:ascii="Arial" w:hAnsi="Arial" w:cs="Arial"/>
          <w:sz w:val="22"/>
        </w:rPr>
        <w:t>organization</w:t>
      </w:r>
      <w:r w:rsidR="00171528" w:rsidRPr="008874C1">
        <w:rPr>
          <w:rFonts w:ascii="Arial" w:hAnsi="Arial" w:cs="Arial"/>
          <w:sz w:val="22"/>
        </w:rPr>
        <w:t xml:space="preserve"> should ensure the manufacturing sites’ ethical compliance by providing up to date supplier ethical data audits verified by independent auditors</w:t>
      </w:r>
      <w:r w:rsidR="00EE4FAF" w:rsidRPr="008874C1">
        <w:rPr>
          <w:rFonts w:ascii="Arial" w:hAnsi="Arial" w:cs="Arial"/>
          <w:sz w:val="22"/>
        </w:rPr>
        <w:t xml:space="preserve"> and producing evidence of zero bonded </w:t>
      </w:r>
      <w:r w:rsidR="00CC6574" w:rsidRPr="008874C1">
        <w:rPr>
          <w:rFonts w:ascii="Arial" w:hAnsi="Arial" w:cs="Arial"/>
          <w:sz w:val="22"/>
        </w:rPr>
        <w:t>labor</w:t>
      </w:r>
      <w:r w:rsidR="00EE4FAF" w:rsidRPr="008874C1">
        <w:rPr>
          <w:rFonts w:ascii="Arial" w:hAnsi="Arial" w:cs="Arial"/>
          <w:sz w:val="22"/>
        </w:rPr>
        <w:t xml:space="preserve">, child or forced </w:t>
      </w:r>
      <w:r w:rsidR="00CC6574" w:rsidRPr="008874C1">
        <w:rPr>
          <w:rFonts w:ascii="Arial" w:hAnsi="Arial" w:cs="Arial"/>
          <w:sz w:val="22"/>
        </w:rPr>
        <w:t>labor</w:t>
      </w:r>
      <w:r w:rsidR="00DE798A" w:rsidRPr="008874C1">
        <w:rPr>
          <w:rFonts w:ascii="Arial" w:hAnsi="Arial" w:cs="Arial"/>
          <w:sz w:val="22"/>
        </w:rPr>
        <w:t xml:space="preserve"> (modern slavery report, 2020).</w:t>
      </w:r>
      <w:r w:rsidR="00713B57" w:rsidRPr="008874C1">
        <w:rPr>
          <w:rFonts w:ascii="Arial" w:hAnsi="Arial" w:cs="Arial"/>
          <w:sz w:val="22"/>
        </w:rPr>
        <w:t xml:space="preserve"> While these issues</w:t>
      </w:r>
      <w:r w:rsidR="00C92F2C" w:rsidRPr="008874C1">
        <w:rPr>
          <w:rFonts w:ascii="Arial" w:hAnsi="Arial" w:cs="Arial"/>
          <w:sz w:val="22"/>
        </w:rPr>
        <w:t xml:space="preserve">, especially lack of transparency and ethical malpractices, </w:t>
      </w:r>
      <w:r w:rsidR="00713B57" w:rsidRPr="008874C1">
        <w:rPr>
          <w:rFonts w:ascii="Arial" w:hAnsi="Arial" w:cs="Arial"/>
          <w:sz w:val="22"/>
        </w:rPr>
        <w:t xml:space="preserve">impact the </w:t>
      </w:r>
      <w:r w:rsidR="009F25A8" w:rsidRPr="008874C1">
        <w:rPr>
          <w:rFonts w:ascii="Arial" w:hAnsi="Arial" w:cs="Arial"/>
          <w:sz w:val="22"/>
        </w:rPr>
        <w:t>charity’s performance</w:t>
      </w:r>
      <w:r w:rsidR="00713B57" w:rsidRPr="008874C1">
        <w:rPr>
          <w:rFonts w:ascii="Arial" w:hAnsi="Arial" w:cs="Arial"/>
          <w:sz w:val="22"/>
        </w:rPr>
        <w:t xml:space="preserve"> in the research sector, </w:t>
      </w:r>
      <w:r w:rsidR="00187660" w:rsidRPr="008874C1">
        <w:rPr>
          <w:rFonts w:ascii="Arial" w:hAnsi="Arial" w:cs="Arial"/>
          <w:sz w:val="22"/>
        </w:rPr>
        <w:t xml:space="preserve">they destroy its public image </w:t>
      </w:r>
      <w:r w:rsidR="00C92F2C" w:rsidRPr="008874C1">
        <w:rPr>
          <w:rFonts w:ascii="Arial" w:hAnsi="Arial" w:cs="Arial"/>
          <w:sz w:val="22"/>
        </w:rPr>
        <w:t>that influences fundraising and sustainable development to reduce cancer mortality continuously.</w:t>
      </w:r>
      <w:r w:rsidR="00171528" w:rsidRPr="008874C1">
        <w:rPr>
          <w:rFonts w:ascii="Arial" w:hAnsi="Arial" w:cs="Arial"/>
          <w:sz w:val="22"/>
        </w:rPr>
        <w:t xml:space="preserve">   </w:t>
      </w:r>
    </w:p>
    <w:p w14:paraId="49C22711" w14:textId="77777777" w:rsidR="00F14AA4" w:rsidRPr="008874C1" w:rsidRDefault="001C2DD8" w:rsidP="00141988">
      <w:pPr>
        <w:spacing w:after="0" w:line="360" w:lineRule="auto"/>
        <w:ind w:firstLine="0"/>
        <w:contextualSpacing/>
        <w:jc w:val="both"/>
        <w:outlineLvl w:val="1"/>
        <w:rPr>
          <w:rFonts w:ascii="Arial" w:hAnsi="Arial" w:cs="Arial"/>
          <w:sz w:val="22"/>
        </w:rPr>
      </w:pPr>
      <w:bookmarkStart w:id="9" w:name="_Toc100074727"/>
      <w:r w:rsidRPr="008874C1">
        <w:rPr>
          <w:rFonts w:ascii="Arial" w:hAnsi="Arial" w:cs="Arial"/>
          <w:sz w:val="22"/>
        </w:rPr>
        <w:t>Legal Issues</w:t>
      </w:r>
      <w:bookmarkEnd w:id="9"/>
    </w:p>
    <w:p w14:paraId="386183E7" w14:textId="77777777" w:rsidR="008D2B05" w:rsidRPr="008874C1" w:rsidRDefault="001C2DD8" w:rsidP="00141988">
      <w:pPr>
        <w:spacing w:after="0" w:line="360" w:lineRule="auto"/>
        <w:ind w:firstLine="0"/>
        <w:contextualSpacing/>
        <w:jc w:val="both"/>
        <w:rPr>
          <w:rFonts w:ascii="Arial" w:hAnsi="Arial" w:cs="Arial"/>
          <w:sz w:val="22"/>
        </w:rPr>
      </w:pPr>
      <w:r w:rsidRPr="008874C1">
        <w:rPr>
          <w:rFonts w:ascii="Arial" w:hAnsi="Arial" w:cs="Arial"/>
          <w:sz w:val="22"/>
        </w:rPr>
        <w:tab/>
        <w:t xml:space="preserve">As a research institute, CRUK faces </w:t>
      </w:r>
      <w:r w:rsidR="004E1993" w:rsidRPr="008874C1">
        <w:rPr>
          <w:rFonts w:ascii="Arial" w:hAnsi="Arial" w:cs="Arial"/>
          <w:sz w:val="22"/>
        </w:rPr>
        <w:t xml:space="preserve">stiff </w:t>
      </w:r>
      <w:r w:rsidRPr="008874C1">
        <w:rPr>
          <w:rFonts w:ascii="Arial" w:hAnsi="Arial" w:cs="Arial"/>
          <w:sz w:val="22"/>
        </w:rPr>
        <w:t>regulations</w:t>
      </w:r>
      <w:r w:rsidR="004E1993" w:rsidRPr="008874C1">
        <w:rPr>
          <w:rFonts w:ascii="Arial" w:hAnsi="Arial" w:cs="Arial"/>
          <w:sz w:val="22"/>
        </w:rPr>
        <w:t xml:space="preserve"> </w:t>
      </w:r>
      <w:r w:rsidRPr="008874C1">
        <w:rPr>
          <w:rFonts w:ascii="Arial" w:hAnsi="Arial" w:cs="Arial"/>
          <w:sz w:val="22"/>
        </w:rPr>
        <w:t>and health research governance</w:t>
      </w:r>
      <w:r w:rsidR="004E1993" w:rsidRPr="008874C1">
        <w:rPr>
          <w:rFonts w:ascii="Arial" w:hAnsi="Arial" w:cs="Arial"/>
          <w:sz w:val="22"/>
        </w:rPr>
        <w:t xml:space="preserve"> from </w:t>
      </w:r>
      <w:r w:rsidR="0054209E" w:rsidRPr="008874C1">
        <w:rPr>
          <w:rFonts w:ascii="Arial" w:hAnsi="Arial" w:cs="Arial"/>
          <w:sz w:val="22"/>
        </w:rPr>
        <w:t>health</w:t>
      </w:r>
      <w:r w:rsidR="004E1993" w:rsidRPr="008874C1">
        <w:rPr>
          <w:rFonts w:ascii="Arial" w:hAnsi="Arial" w:cs="Arial"/>
          <w:sz w:val="22"/>
        </w:rPr>
        <w:t xml:space="preserve"> research approval bodies such as NHS, which safeguards sound practice principles and integrates the National research ethics into </w:t>
      </w:r>
      <w:r w:rsidR="0054209E" w:rsidRPr="008874C1">
        <w:rPr>
          <w:rFonts w:ascii="Arial" w:hAnsi="Arial" w:cs="Arial"/>
          <w:sz w:val="22"/>
        </w:rPr>
        <w:t>research systems</w:t>
      </w:r>
      <w:r w:rsidR="004E1993" w:rsidRPr="008874C1">
        <w:rPr>
          <w:rFonts w:ascii="Arial" w:hAnsi="Arial" w:cs="Arial"/>
          <w:sz w:val="22"/>
        </w:rPr>
        <w:t>.</w:t>
      </w:r>
      <w:r w:rsidR="0054209E" w:rsidRPr="008874C1">
        <w:rPr>
          <w:rFonts w:ascii="Arial" w:hAnsi="Arial" w:cs="Arial"/>
          <w:sz w:val="22"/>
        </w:rPr>
        <w:t xml:space="preserve"> </w:t>
      </w:r>
      <w:r w:rsidR="00DC5F0C" w:rsidRPr="008874C1">
        <w:rPr>
          <w:rFonts w:ascii="Arial" w:hAnsi="Arial" w:cs="Arial"/>
          <w:sz w:val="22"/>
        </w:rPr>
        <w:t xml:space="preserve">In addition, according to </w:t>
      </w:r>
      <w:r w:rsidR="00560D19" w:rsidRPr="008874C1">
        <w:rPr>
          <w:rFonts w:ascii="Arial" w:hAnsi="Arial" w:cs="Arial"/>
          <w:sz w:val="22"/>
        </w:rPr>
        <w:lastRenderedPageBreak/>
        <w:t xml:space="preserve">CRUK (2021), </w:t>
      </w:r>
      <w:r w:rsidR="00C3067F" w:rsidRPr="008874C1">
        <w:rPr>
          <w:rFonts w:ascii="Arial" w:hAnsi="Arial" w:cs="Arial"/>
          <w:sz w:val="22"/>
        </w:rPr>
        <w:t xml:space="preserve">despite the </w:t>
      </w:r>
      <w:r w:rsidR="00DC5F0C" w:rsidRPr="008874C1">
        <w:rPr>
          <w:rFonts w:ascii="Arial" w:hAnsi="Arial" w:cs="Arial"/>
          <w:sz w:val="22"/>
        </w:rPr>
        <w:t xml:space="preserve">post-Brexit UK-EU </w:t>
      </w:r>
      <w:r w:rsidR="00C3067F" w:rsidRPr="008874C1">
        <w:rPr>
          <w:rFonts w:ascii="Arial" w:hAnsi="Arial" w:cs="Arial"/>
          <w:sz w:val="22"/>
        </w:rPr>
        <w:t xml:space="preserve">accessible data </w:t>
      </w:r>
      <w:r w:rsidR="00DC5F0C" w:rsidRPr="008874C1">
        <w:rPr>
          <w:rFonts w:ascii="Arial" w:hAnsi="Arial" w:cs="Arial"/>
          <w:sz w:val="22"/>
        </w:rPr>
        <w:t xml:space="preserve">protection </w:t>
      </w:r>
      <w:r w:rsidR="00C3067F" w:rsidRPr="008874C1">
        <w:rPr>
          <w:rFonts w:ascii="Arial" w:hAnsi="Arial" w:cs="Arial"/>
          <w:sz w:val="22"/>
        </w:rPr>
        <w:t xml:space="preserve">flow </w:t>
      </w:r>
      <w:r w:rsidR="00DC5F0C" w:rsidRPr="008874C1">
        <w:rPr>
          <w:rFonts w:ascii="Arial" w:hAnsi="Arial" w:cs="Arial"/>
          <w:sz w:val="22"/>
        </w:rPr>
        <w:t>legislation</w:t>
      </w:r>
      <w:r w:rsidR="00C3067F" w:rsidRPr="008874C1">
        <w:rPr>
          <w:rFonts w:ascii="Arial" w:hAnsi="Arial" w:cs="Arial"/>
          <w:sz w:val="22"/>
        </w:rPr>
        <w:t xml:space="preserve">, a significant change in the agreement would impact CRUK's 32 per cent EU </w:t>
      </w:r>
      <w:r w:rsidR="0075616D" w:rsidRPr="008874C1">
        <w:rPr>
          <w:rFonts w:ascii="Arial" w:hAnsi="Arial" w:cs="Arial"/>
          <w:sz w:val="22"/>
        </w:rPr>
        <w:t>member state clinical trials, damaging public trust</w:t>
      </w:r>
      <w:r w:rsidR="00936FA7" w:rsidRPr="008874C1">
        <w:rPr>
          <w:rFonts w:ascii="Arial" w:hAnsi="Arial" w:cs="Arial"/>
          <w:sz w:val="22"/>
        </w:rPr>
        <w:t xml:space="preserve"> and creating legal research costs</w:t>
      </w:r>
      <w:r w:rsidR="00D318BC" w:rsidRPr="008874C1">
        <w:rPr>
          <w:rFonts w:ascii="Arial" w:hAnsi="Arial" w:cs="Arial"/>
          <w:sz w:val="22"/>
        </w:rPr>
        <w:t xml:space="preserve">. </w:t>
      </w:r>
      <w:r w:rsidR="00597485" w:rsidRPr="008874C1">
        <w:rPr>
          <w:rFonts w:ascii="Arial" w:hAnsi="Arial" w:cs="Arial"/>
          <w:sz w:val="22"/>
        </w:rPr>
        <w:t xml:space="preserve">Overall, the regulations </w:t>
      </w:r>
      <w:r w:rsidR="002D2CEB" w:rsidRPr="008874C1">
        <w:rPr>
          <w:rFonts w:ascii="Arial" w:hAnsi="Arial" w:cs="Arial"/>
          <w:sz w:val="22"/>
        </w:rPr>
        <w:t xml:space="preserve">such as free movements of restrictions and data flows can </w:t>
      </w:r>
      <w:r w:rsidR="00597485" w:rsidRPr="008874C1">
        <w:rPr>
          <w:rFonts w:ascii="Arial" w:hAnsi="Arial" w:cs="Arial"/>
          <w:sz w:val="22"/>
        </w:rPr>
        <w:t xml:space="preserve">impact </w:t>
      </w:r>
      <w:r w:rsidR="002D2CEB" w:rsidRPr="008874C1">
        <w:rPr>
          <w:rFonts w:ascii="Arial" w:hAnsi="Arial" w:cs="Arial"/>
          <w:sz w:val="22"/>
        </w:rPr>
        <w:t xml:space="preserve">the charity’s </w:t>
      </w:r>
      <w:r w:rsidR="00597485" w:rsidRPr="008874C1">
        <w:rPr>
          <w:rFonts w:ascii="Arial" w:hAnsi="Arial" w:cs="Arial"/>
          <w:sz w:val="22"/>
        </w:rPr>
        <w:t xml:space="preserve">study set up and clinical trials, </w:t>
      </w:r>
      <w:r w:rsidR="00060EC4" w:rsidRPr="008874C1">
        <w:rPr>
          <w:rFonts w:ascii="Arial" w:hAnsi="Arial" w:cs="Arial"/>
          <w:sz w:val="22"/>
        </w:rPr>
        <w:t xml:space="preserve">thus </w:t>
      </w:r>
      <w:r w:rsidR="002D2CEB" w:rsidRPr="008874C1">
        <w:rPr>
          <w:rFonts w:ascii="Arial" w:hAnsi="Arial" w:cs="Arial"/>
          <w:sz w:val="22"/>
        </w:rPr>
        <w:t>influencing its</w:t>
      </w:r>
      <w:r w:rsidR="00060EC4" w:rsidRPr="008874C1">
        <w:rPr>
          <w:rFonts w:ascii="Arial" w:hAnsi="Arial" w:cs="Arial"/>
          <w:sz w:val="22"/>
        </w:rPr>
        <w:t xml:space="preserve"> charit</w:t>
      </w:r>
      <w:r w:rsidR="002D2CEB" w:rsidRPr="008874C1">
        <w:rPr>
          <w:rFonts w:ascii="Arial" w:hAnsi="Arial" w:cs="Arial"/>
          <w:sz w:val="22"/>
        </w:rPr>
        <w:t>able cancer</w:t>
      </w:r>
      <w:r w:rsidR="00060EC4" w:rsidRPr="008874C1">
        <w:rPr>
          <w:rFonts w:ascii="Arial" w:hAnsi="Arial" w:cs="Arial"/>
          <w:sz w:val="22"/>
        </w:rPr>
        <w:t xml:space="preserve"> mission.</w:t>
      </w:r>
    </w:p>
    <w:p w14:paraId="5B84B028" w14:textId="77777777" w:rsidR="00EE534F" w:rsidRPr="008874C1" w:rsidRDefault="00EE534F" w:rsidP="00141988">
      <w:pPr>
        <w:spacing w:after="0" w:line="360" w:lineRule="auto"/>
        <w:ind w:firstLine="0"/>
        <w:contextualSpacing/>
        <w:jc w:val="center"/>
        <w:outlineLvl w:val="0"/>
        <w:rPr>
          <w:rFonts w:ascii="Arial" w:hAnsi="Arial" w:cs="Arial"/>
          <w:sz w:val="22"/>
        </w:rPr>
      </w:pPr>
      <w:bookmarkStart w:id="10" w:name="_Toc100074728"/>
    </w:p>
    <w:p w14:paraId="60779B48" w14:textId="77777777" w:rsidR="00EE534F" w:rsidRPr="008874C1" w:rsidRDefault="00EE534F" w:rsidP="00141988">
      <w:pPr>
        <w:spacing w:after="0" w:line="360" w:lineRule="auto"/>
        <w:ind w:firstLine="0"/>
        <w:contextualSpacing/>
        <w:jc w:val="center"/>
        <w:outlineLvl w:val="0"/>
        <w:rPr>
          <w:rFonts w:ascii="Arial" w:hAnsi="Arial" w:cs="Arial"/>
          <w:sz w:val="22"/>
        </w:rPr>
      </w:pPr>
    </w:p>
    <w:p w14:paraId="100E0EC3" w14:textId="0C66D7F5" w:rsidR="00B32791" w:rsidRPr="008874C1" w:rsidRDefault="001C2DD8" w:rsidP="00141988">
      <w:pPr>
        <w:spacing w:after="0" w:line="360" w:lineRule="auto"/>
        <w:ind w:firstLine="0"/>
        <w:contextualSpacing/>
        <w:jc w:val="center"/>
        <w:outlineLvl w:val="0"/>
        <w:rPr>
          <w:rFonts w:ascii="Arial" w:hAnsi="Arial" w:cs="Arial"/>
          <w:sz w:val="22"/>
        </w:rPr>
      </w:pPr>
      <w:r w:rsidRPr="008874C1">
        <w:rPr>
          <w:rFonts w:ascii="Arial" w:hAnsi="Arial" w:cs="Arial"/>
          <w:sz w:val="22"/>
        </w:rPr>
        <w:t>Porter’s Five forces</w:t>
      </w:r>
      <w:bookmarkEnd w:id="10"/>
    </w:p>
    <w:p w14:paraId="0658FA27" w14:textId="77777777" w:rsidR="0057308B" w:rsidRPr="008874C1" w:rsidRDefault="001C2DD8" w:rsidP="00141988">
      <w:pPr>
        <w:spacing w:after="0" w:line="360" w:lineRule="auto"/>
        <w:ind w:firstLine="0"/>
        <w:contextualSpacing/>
        <w:jc w:val="both"/>
        <w:outlineLvl w:val="1"/>
        <w:rPr>
          <w:rFonts w:ascii="Arial" w:hAnsi="Arial" w:cs="Arial"/>
          <w:sz w:val="22"/>
        </w:rPr>
      </w:pPr>
      <w:bookmarkStart w:id="11" w:name="_Toc100074729"/>
      <w:r w:rsidRPr="008874C1">
        <w:rPr>
          <w:rFonts w:ascii="Arial" w:hAnsi="Arial" w:cs="Arial"/>
          <w:sz w:val="22"/>
        </w:rPr>
        <w:t>Supplier Bargaining power</w:t>
      </w:r>
      <w:bookmarkEnd w:id="11"/>
      <w:r w:rsidRPr="008874C1">
        <w:rPr>
          <w:rFonts w:ascii="Arial" w:hAnsi="Arial" w:cs="Arial"/>
          <w:sz w:val="22"/>
        </w:rPr>
        <w:t xml:space="preserve"> </w:t>
      </w:r>
    </w:p>
    <w:p w14:paraId="1E815D32" w14:textId="57683A5C" w:rsidR="00DB7F7F"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CRUK </w:t>
      </w:r>
      <w:r w:rsidR="001C5943" w:rsidRPr="008874C1">
        <w:rPr>
          <w:rFonts w:ascii="Arial" w:hAnsi="Arial" w:cs="Arial"/>
          <w:sz w:val="22"/>
        </w:rPr>
        <w:t>procures</w:t>
      </w:r>
      <w:r w:rsidRPr="008874C1">
        <w:rPr>
          <w:rFonts w:ascii="Arial" w:hAnsi="Arial" w:cs="Arial"/>
          <w:sz w:val="22"/>
        </w:rPr>
        <w:t xml:space="preserve"> inputs from </w:t>
      </w:r>
      <w:r w:rsidR="00564669" w:rsidRPr="008874C1">
        <w:rPr>
          <w:rFonts w:ascii="Arial" w:hAnsi="Arial" w:cs="Arial"/>
          <w:sz w:val="22"/>
        </w:rPr>
        <w:t>approximately 1800 suppliers depending on the value of goods and services</w:t>
      </w:r>
      <w:r w:rsidR="00606277" w:rsidRPr="008874C1">
        <w:rPr>
          <w:rFonts w:ascii="Arial" w:hAnsi="Arial" w:cs="Arial"/>
          <w:sz w:val="22"/>
        </w:rPr>
        <w:t xml:space="preserve"> </w:t>
      </w:r>
      <w:r w:rsidR="00E724D5" w:rsidRPr="008874C1">
        <w:rPr>
          <w:rFonts w:ascii="Arial" w:hAnsi="Arial" w:cs="Arial"/>
          <w:sz w:val="22"/>
        </w:rPr>
        <w:t>and the risks involved</w:t>
      </w:r>
      <w:r w:rsidR="004050CB" w:rsidRPr="008874C1">
        <w:rPr>
          <w:rFonts w:ascii="Arial" w:hAnsi="Arial" w:cs="Arial"/>
          <w:sz w:val="22"/>
        </w:rPr>
        <w:t xml:space="preserve"> (modern slavery report, 2020)</w:t>
      </w:r>
      <w:r w:rsidR="00E724D5" w:rsidRPr="008874C1">
        <w:rPr>
          <w:rFonts w:ascii="Arial" w:hAnsi="Arial" w:cs="Arial"/>
          <w:sz w:val="22"/>
        </w:rPr>
        <w:t xml:space="preserve">. </w:t>
      </w:r>
      <w:r w:rsidR="004050CB" w:rsidRPr="008874C1">
        <w:rPr>
          <w:rFonts w:ascii="Arial" w:hAnsi="Arial" w:cs="Arial"/>
          <w:sz w:val="22"/>
        </w:rPr>
        <w:t xml:space="preserve">The report </w:t>
      </w:r>
      <w:r w:rsidR="00E724D5" w:rsidRPr="008874C1">
        <w:rPr>
          <w:rFonts w:ascii="Arial" w:hAnsi="Arial" w:cs="Arial"/>
          <w:sz w:val="22"/>
        </w:rPr>
        <w:t xml:space="preserve">confirms that </w:t>
      </w:r>
      <w:r w:rsidR="004050CB" w:rsidRPr="008874C1">
        <w:rPr>
          <w:rFonts w:ascii="Arial" w:hAnsi="Arial" w:cs="Arial"/>
          <w:sz w:val="22"/>
        </w:rPr>
        <w:t xml:space="preserve">the charity uses multiple suppliers in </w:t>
      </w:r>
      <w:r w:rsidR="00564669" w:rsidRPr="008874C1">
        <w:rPr>
          <w:rFonts w:ascii="Arial" w:hAnsi="Arial" w:cs="Arial"/>
          <w:sz w:val="22"/>
        </w:rPr>
        <w:t>creative media, goods for resale, professional services and consultancy, technology, fundraising and event</w:t>
      </w:r>
      <w:r w:rsidR="004050CB" w:rsidRPr="008874C1">
        <w:rPr>
          <w:rFonts w:ascii="Arial" w:hAnsi="Arial" w:cs="Arial"/>
          <w:sz w:val="22"/>
        </w:rPr>
        <w:t xml:space="preserve">s. It also establishes that CRUK has diverse suppliers for research and innovation, warehousing and distribution, human </w:t>
      </w:r>
      <w:r w:rsidR="00056B22" w:rsidRPr="008874C1">
        <w:rPr>
          <w:rFonts w:ascii="Arial" w:hAnsi="Arial" w:cs="Arial"/>
          <w:sz w:val="22"/>
        </w:rPr>
        <w:t>resources,</w:t>
      </w:r>
      <w:r w:rsidR="004050CB" w:rsidRPr="008874C1">
        <w:rPr>
          <w:rFonts w:ascii="Arial" w:hAnsi="Arial" w:cs="Arial"/>
          <w:sz w:val="22"/>
        </w:rPr>
        <w:t xml:space="preserve"> and facility management, ensuring continuous </w:t>
      </w:r>
      <w:r w:rsidR="00EB4D0E" w:rsidRPr="008874C1">
        <w:rPr>
          <w:rFonts w:ascii="Arial" w:hAnsi="Arial" w:cs="Arial"/>
          <w:sz w:val="22"/>
        </w:rPr>
        <w:t xml:space="preserve">operational </w:t>
      </w:r>
      <w:r w:rsidR="004050CB" w:rsidRPr="008874C1">
        <w:rPr>
          <w:rFonts w:ascii="Arial" w:hAnsi="Arial" w:cs="Arial"/>
          <w:sz w:val="22"/>
        </w:rPr>
        <w:t>support</w:t>
      </w:r>
      <w:r w:rsidR="00EB4D0E" w:rsidRPr="008874C1">
        <w:rPr>
          <w:rFonts w:ascii="Arial" w:hAnsi="Arial" w:cs="Arial"/>
          <w:sz w:val="22"/>
        </w:rPr>
        <w:t xml:space="preserve"> to increase cancer survival in the UK and worldwide. </w:t>
      </w:r>
      <w:r w:rsidR="006B1404" w:rsidRPr="008874C1">
        <w:rPr>
          <w:rFonts w:ascii="Arial" w:hAnsi="Arial" w:cs="Arial"/>
          <w:sz w:val="22"/>
        </w:rPr>
        <w:t xml:space="preserve">This evidence implies that the charity has a lower supplier power; therefore, it can switch suppliers at reduced or no cost, ensuring sustainable development. </w:t>
      </w:r>
    </w:p>
    <w:p w14:paraId="63E11563" w14:textId="77777777" w:rsidR="003006AD" w:rsidRPr="008874C1" w:rsidRDefault="001C2DD8" w:rsidP="00141988">
      <w:pPr>
        <w:spacing w:after="0" w:line="360" w:lineRule="auto"/>
        <w:ind w:firstLine="0"/>
        <w:contextualSpacing/>
        <w:jc w:val="both"/>
        <w:outlineLvl w:val="1"/>
        <w:rPr>
          <w:rFonts w:ascii="Arial" w:hAnsi="Arial" w:cs="Arial"/>
          <w:sz w:val="22"/>
        </w:rPr>
      </w:pPr>
      <w:bookmarkStart w:id="12" w:name="_Toc100074730"/>
      <w:r w:rsidRPr="008874C1">
        <w:rPr>
          <w:rFonts w:ascii="Arial" w:hAnsi="Arial" w:cs="Arial"/>
          <w:sz w:val="22"/>
        </w:rPr>
        <w:t>Customer Bargaining power</w:t>
      </w:r>
      <w:bookmarkEnd w:id="12"/>
    </w:p>
    <w:p w14:paraId="4CFE6915" w14:textId="1F4860E6" w:rsidR="000A1D80"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High consumers’ bargaining power impacts the </w:t>
      </w:r>
      <w:r w:rsidR="00CC6574" w:rsidRPr="008874C1">
        <w:rPr>
          <w:rFonts w:ascii="Arial" w:hAnsi="Arial" w:cs="Arial"/>
          <w:sz w:val="22"/>
        </w:rPr>
        <w:t>organization’s</w:t>
      </w:r>
      <w:r w:rsidRPr="008874C1">
        <w:rPr>
          <w:rFonts w:ascii="Arial" w:hAnsi="Arial" w:cs="Arial"/>
          <w:sz w:val="22"/>
        </w:rPr>
        <w:t xml:space="preserve"> profitability</w:t>
      </w:r>
      <w:r w:rsidR="00D4709F" w:rsidRPr="008874C1">
        <w:rPr>
          <w:rFonts w:ascii="Arial" w:hAnsi="Arial" w:cs="Arial"/>
          <w:sz w:val="22"/>
        </w:rPr>
        <w:t xml:space="preserve"> and sustainability,</w:t>
      </w:r>
      <w:r w:rsidRPr="008874C1">
        <w:rPr>
          <w:rFonts w:ascii="Arial" w:hAnsi="Arial" w:cs="Arial"/>
          <w:sz w:val="22"/>
        </w:rPr>
        <w:t xml:space="preserve"> </w:t>
      </w:r>
      <w:r w:rsidR="00D4709F" w:rsidRPr="008874C1">
        <w:rPr>
          <w:rFonts w:ascii="Arial" w:hAnsi="Arial" w:cs="Arial"/>
          <w:sz w:val="22"/>
        </w:rPr>
        <w:t xml:space="preserve">especially </w:t>
      </w:r>
      <w:r w:rsidR="001A28E7" w:rsidRPr="008874C1">
        <w:rPr>
          <w:rFonts w:ascii="Arial" w:hAnsi="Arial" w:cs="Arial"/>
          <w:sz w:val="22"/>
        </w:rPr>
        <w:t>when buyers</w:t>
      </w:r>
      <w:r w:rsidRPr="008874C1">
        <w:rPr>
          <w:rFonts w:ascii="Arial" w:hAnsi="Arial" w:cs="Arial"/>
          <w:sz w:val="22"/>
        </w:rPr>
        <w:t xml:space="preserve"> can switch brands </w:t>
      </w:r>
      <w:r w:rsidR="00B07858" w:rsidRPr="008874C1">
        <w:rPr>
          <w:rFonts w:ascii="Arial" w:hAnsi="Arial" w:cs="Arial"/>
          <w:sz w:val="22"/>
        </w:rPr>
        <w:t>with little or no cost</w:t>
      </w:r>
      <w:r w:rsidR="001A28E7" w:rsidRPr="008874C1">
        <w:rPr>
          <w:rFonts w:ascii="Arial" w:hAnsi="Arial" w:cs="Arial"/>
          <w:sz w:val="22"/>
        </w:rPr>
        <w:t xml:space="preserve"> </w:t>
      </w:r>
      <w:r w:rsidR="007A77AB" w:rsidRPr="008874C1">
        <w:rPr>
          <w:rFonts w:ascii="Arial" w:hAnsi="Arial" w:cs="Arial"/>
          <w:sz w:val="22"/>
        </w:rPr>
        <w:t>(Goyal, 2020).</w:t>
      </w:r>
      <w:r w:rsidR="001A28E7" w:rsidRPr="008874C1">
        <w:rPr>
          <w:rFonts w:ascii="Arial" w:hAnsi="Arial" w:cs="Arial"/>
          <w:sz w:val="22"/>
        </w:rPr>
        <w:t xml:space="preserve"> This trend has profound survival implications in firms with homogenous products and fixed cost</w:t>
      </w:r>
      <w:r w:rsidR="00F17B11" w:rsidRPr="008874C1">
        <w:rPr>
          <w:rFonts w:ascii="Arial" w:hAnsi="Arial" w:cs="Arial"/>
          <w:sz w:val="22"/>
        </w:rPr>
        <w:t xml:space="preserve">s; therefore, </w:t>
      </w:r>
      <w:r w:rsidR="00CC6574" w:rsidRPr="008874C1">
        <w:rPr>
          <w:rFonts w:ascii="Arial" w:hAnsi="Arial" w:cs="Arial"/>
          <w:sz w:val="22"/>
        </w:rPr>
        <w:t>organizations</w:t>
      </w:r>
      <w:r w:rsidR="00F17B11" w:rsidRPr="008874C1">
        <w:rPr>
          <w:rFonts w:ascii="Arial" w:hAnsi="Arial" w:cs="Arial"/>
          <w:sz w:val="22"/>
        </w:rPr>
        <w:t xml:space="preserve"> should raise the buyers' switching costs to counter the negative influence on productivity. Consequently</w:t>
      </w:r>
      <w:r w:rsidR="00CD15BE" w:rsidRPr="008874C1">
        <w:rPr>
          <w:rFonts w:ascii="Arial" w:hAnsi="Arial" w:cs="Arial"/>
          <w:sz w:val="22"/>
        </w:rPr>
        <w:t xml:space="preserve">, CRUK </w:t>
      </w:r>
      <w:r w:rsidR="00F17B11" w:rsidRPr="008874C1">
        <w:rPr>
          <w:rFonts w:ascii="Arial" w:hAnsi="Arial" w:cs="Arial"/>
          <w:sz w:val="22"/>
        </w:rPr>
        <w:t>has a stronger brand identity with select consumer values such as transparency, innovation, data protection</w:t>
      </w:r>
      <w:r w:rsidR="00EA7B75" w:rsidRPr="008874C1">
        <w:rPr>
          <w:rFonts w:ascii="Arial" w:hAnsi="Arial" w:cs="Arial"/>
          <w:sz w:val="22"/>
        </w:rPr>
        <w:t>, and diverse values, making it a first choice of buyers, including donors, researchers, volunteers, and other charities to fight against cancer</w:t>
      </w:r>
      <w:r w:rsidR="007558EC" w:rsidRPr="008874C1">
        <w:rPr>
          <w:rFonts w:ascii="Arial" w:hAnsi="Arial" w:cs="Arial"/>
          <w:sz w:val="22"/>
        </w:rPr>
        <w:t xml:space="preserve"> </w:t>
      </w:r>
      <w:r w:rsidR="003E7DBE" w:rsidRPr="008874C1">
        <w:rPr>
          <w:rFonts w:ascii="Arial" w:hAnsi="Arial" w:cs="Arial"/>
          <w:sz w:val="22"/>
        </w:rPr>
        <w:t>(</w:t>
      </w:r>
      <w:r w:rsidR="007558EC" w:rsidRPr="008874C1">
        <w:rPr>
          <w:rFonts w:ascii="Arial" w:hAnsi="Arial" w:cs="Arial"/>
          <w:sz w:val="22"/>
        </w:rPr>
        <w:t>Newman</w:t>
      </w:r>
      <w:r w:rsidR="003E7DBE" w:rsidRPr="008874C1">
        <w:rPr>
          <w:rFonts w:ascii="Arial" w:hAnsi="Arial" w:cs="Arial"/>
          <w:sz w:val="22"/>
        </w:rPr>
        <w:t xml:space="preserve">, </w:t>
      </w:r>
      <w:r w:rsidR="007558EC" w:rsidRPr="008874C1">
        <w:rPr>
          <w:rFonts w:ascii="Arial" w:hAnsi="Arial" w:cs="Arial"/>
          <w:sz w:val="22"/>
        </w:rPr>
        <w:t>2018)</w:t>
      </w:r>
      <w:r w:rsidR="005E7424" w:rsidRPr="008874C1">
        <w:rPr>
          <w:rFonts w:ascii="Arial" w:hAnsi="Arial" w:cs="Arial"/>
          <w:sz w:val="22"/>
        </w:rPr>
        <w:t>.</w:t>
      </w:r>
      <w:r w:rsidR="00606277" w:rsidRPr="008874C1">
        <w:rPr>
          <w:rFonts w:ascii="Arial" w:hAnsi="Arial" w:cs="Arial"/>
          <w:sz w:val="22"/>
        </w:rPr>
        <w:t xml:space="preserve"> </w:t>
      </w:r>
      <w:r w:rsidR="00EA7B75" w:rsidRPr="008874C1">
        <w:rPr>
          <w:rFonts w:ascii="Arial" w:hAnsi="Arial" w:cs="Arial"/>
          <w:sz w:val="22"/>
        </w:rPr>
        <w:t xml:space="preserve">These operational and service quality dimensions increase the </w:t>
      </w:r>
      <w:r w:rsidR="007558EC" w:rsidRPr="008874C1">
        <w:rPr>
          <w:rFonts w:ascii="Arial" w:hAnsi="Arial" w:cs="Arial"/>
          <w:sz w:val="22"/>
        </w:rPr>
        <w:t>buyers’</w:t>
      </w:r>
      <w:r w:rsidR="00EA7B75" w:rsidRPr="008874C1">
        <w:rPr>
          <w:rFonts w:ascii="Arial" w:hAnsi="Arial" w:cs="Arial"/>
          <w:sz w:val="22"/>
        </w:rPr>
        <w:t xml:space="preserve"> switching costs, promoting loyalty</w:t>
      </w:r>
      <w:r w:rsidR="00606277" w:rsidRPr="008874C1">
        <w:rPr>
          <w:rFonts w:ascii="Arial" w:hAnsi="Arial" w:cs="Arial"/>
          <w:sz w:val="22"/>
        </w:rPr>
        <w:t xml:space="preserve"> and </w:t>
      </w:r>
      <w:r w:rsidR="00EA7B75" w:rsidRPr="008874C1">
        <w:rPr>
          <w:rFonts w:ascii="Arial" w:hAnsi="Arial" w:cs="Arial"/>
          <w:sz w:val="22"/>
        </w:rPr>
        <w:t>CRUK's sustainab</w:t>
      </w:r>
      <w:r w:rsidR="00606277" w:rsidRPr="008874C1">
        <w:rPr>
          <w:rFonts w:ascii="Arial" w:hAnsi="Arial" w:cs="Arial"/>
          <w:sz w:val="22"/>
        </w:rPr>
        <w:t>ility</w:t>
      </w:r>
      <w:r w:rsidR="00EA7B75" w:rsidRPr="008874C1">
        <w:rPr>
          <w:rFonts w:ascii="Arial" w:hAnsi="Arial" w:cs="Arial"/>
          <w:sz w:val="22"/>
        </w:rPr>
        <w:t xml:space="preserve">.  </w:t>
      </w:r>
    </w:p>
    <w:p w14:paraId="5712169B" w14:textId="77777777" w:rsidR="000A1D80" w:rsidRPr="008874C1" w:rsidRDefault="001C2DD8" w:rsidP="00141988">
      <w:pPr>
        <w:spacing w:after="0" w:line="360" w:lineRule="auto"/>
        <w:ind w:firstLine="0"/>
        <w:contextualSpacing/>
        <w:jc w:val="both"/>
        <w:outlineLvl w:val="1"/>
        <w:rPr>
          <w:rFonts w:ascii="Arial" w:hAnsi="Arial" w:cs="Arial"/>
          <w:sz w:val="22"/>
        </w:rPr>
      </w:pPr>
      <w:bookmarkStart w:id="13" w:name="_Toc100074731"/>
      <w:r w:rsidRPr="008874C1">
        <w:rPr>
          <w:rFonts w:ascii="Arial" w:hAnsi="Arial" w:cs="Arial"/>
          <w:sz w:val="22"/>
        </w:rPr>
        <w:t>The threat of substitute Products</w:t>
      </w:r>
      <w:bookmarkEnd w:id="13"/>
      <w:r w:rsidRPr="008874C1">
        <w:rPr>
          <w:rFonts w:ascii="Arial" w:hAnsi="Arial" w:cs="Arial"/>
          <w:sz w:val="22"/>
        </w:rPr>
        <w:t xml:space="preserve"> </w:t>
      </w:r>
    </w:p>
    <w:p w14:paraId="6BFA1930" w14:textId="1EEEEDE9" w:rsidR="00113C1A"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 The entry of competitors in the market i</w:t>
      </w:r>
      <w:r w:rsidR="00B1513E" w:rsidRPr="008874C1">
        <w:rPr>
          <w:rFonts w:ascii="Arial" w:hAnsi="Arial" w:cs="Arial"/>
          <w:sz w:val="22"/>
        </w:rPr>
        <w:t xml:space="preserve">ncreases the threat of substitute products for consumers, influencing their purchasing </w:t>
      </w:r>
      <w:r w:rsidR="00CC6574" w:rsidRPr="008874C1">
        <w:rPr>
          <w:rFonts w:ascii="Arial" w:hAnsi="Arial" w:cs="Arial"/>
          <w:sz w:val="22"/>
        </w:rPr>
        <w:t>behavior</w:t>
      </w:r>
      <w:r w:rsidR="00B1513E" w:rsidRPr="008874C1">
        <w:rPr>
          <w:rFonts w:ascii="Arial" w:hAnsi="Arial" w:cs="Arial"/>
          <w:sz w:val="22"/>
        </w:rPr>
        <w:t xml:space="preserve"> towards the firm, thus impacting brand loyalty and performance.</w:t>
      </w:r>
      <w:r w:rsidR="00325665" w:rsidRPr="008874C1">
        <w:rPr>
          <w:rFonts w:ascii="Arial" w:hAnsi="Arial" w:cs="Arial"/>
          <w:sz w:val="22"/>
        </w:rPr>
        <w:t xml:space="preserve"> </w:t>
      </w:r>
      <w:r w:rsidRPr="008874C1">
        <w:rPr>
          <w:rFonts w:ascii="Arial" w:hAnsi="Arial" w:cs="Arial"/>
          <w:sz w:val="22"/>
        </w:rPr>
        <w:t>However, CRUK works with NHS</w:t>
      </w:r>
      <w:r w:rsidR="003D3800" w:rsidRPr="008874C1">
        <w:rPr>
          <w:rFonts w:ascii="Arial" w:hAnsi="Arial" w:cs="Arial"/>
          <w:sz w:val="22"/>
        </w:rPr>
        <w:t xml:space="preserve"> and NHS trusts across the UK </w:t>
      </w:r>
      <w:r w:rsidRPr="008874C1">
        <w:rPr>
          <w:rFonts w:ascii="Arial" w:hAnsi="Arial" w:cs="Arial"/>
          <w:sz w:val="22"/>
        </w:rPr>
        <w:t>to</w:t>
      </w:r>
      <w:r w:rsidR="003D3800" w:rsidRPr="008874C1">
        <w:rPr>
          <w:rFonts w:ascii="Arial" w:hAnsi="Arial" w:cs="Arial"/>
          <w:sz w:val="22"/>
        </w:rPr>
        <w:t xml:space="preserve"> tackle cancer through innovative research that promotes early </w:t>
      </w:r>
      <w:r w:rsidR="000B4CEB" w:rsidRPr="008874C1">
        <w:rPr>
          <w:rFonts w:ascii="Arial" w:hAnsi="Arial" w:cs="Arial"/>
          <w:sz w:val="22"/>
        </w:rPr>
        <w:t xml:space="preserve">screening and </w:t>
      </w:r>
      <w:r w:rsidR="003D3800" w:rsidRPr="008874C1">
        <w:rPr>
          <w:rFonts w:ascii="Arial" w:hAnsi="Arial" w:cs="Arial"/>
          <w:sz w:val="22"/>
        </w:rPr>
        <w:t>diagnosis, preven</w:t>
      </w:r>
      <w:r w:rsidR="00E3321B" w:rsidRPr="008874C1">
        <w:rPr>
          <w:rFonts w:ascii="Arial" w:hAnsi="Arial" w:cs="Arial"/>
          <w:sz w:val="22"/>
        </w:rPr>
        <w:t>tion</w:t>
      </w:r>
      <w:r w:rsidR="003D3800" w:rsidRPr="008874C1">
        <w:rPr>
          <w:rFonts w:ascii="Arial" w:hAnsi="Arial" w:cs="Arial"/>
          <w:sz w:val="22"/>
        </w:rPr>
        <w:t xml:space="preserve"> and treatment and mak</w:t>
      </w:r>
      <w:r w:rsidR="00FA1CD4" w:rsidRPr="008874C1">
        <w:rPr>
          <w:rFonts w:ascii="Arial" w:hAnsi="Arial" w:cs="Arial"/>
          <w:sz w:val="22"/>
        </w:rPr>
        <w:t xml:space="preserve">es </w:t>
      </w:r>
      <w:r w:rsidR="003D3800" w:rsidRPr="008874C1">
        <w:rPr>
          <w:rFonts w:ascii="Arial" w:hAnsi="Arial" w:cs="Arial"/>
          <w:sz w:val="22"/>
        </w:rPr>
        <w:t>policy recommendations to the</w:t>
      </w:r>
      <w:r w:rsidR="00FA1CD4" w:rsidRPr="008874C1">
        <w:rPr>
          <w:rFonts w:ascii="Arial" w:hAnsi="Arial" w:cs="Arial"/>
          <w:sz w:val="22"/>
        </w:rPr>
        <w:t xml:space="preserve"> UK</w:t>
      </w:r>
      <w:r w:rsidR="003D3800" w:rsidRPr="008874C1">
        <w:rPr>
          <w:rFonts w:ascii="Arial" w:hAnsi="Arial" w:cs="Arial"/>
          <w:sz w:val="22"/>
        </w:rPr>
        <w:t xml:space="preserve"> government</w:t>
      </w:r>
      <w:r w:rsidR="00C71971" w:rsidRPr="008874C1">
        <w:rPr>
          <w:rFonts w:ascii="Arial" w:hAnsi="Arial" w:cs="Arial"/>
          <w:sz w:val="22"/>
        </w:rPr>
        <w:t xml:space="preserve"> (</w:t>
      </w:r>
      <w:r w:rsidR="002D44A1" w:rsidRPr="008874C1">
        <w:rPr>
          <w:rFonts w:ascii="Arial" w:hAnsi="Arial" w:cs="Arial"/>
          <w:sz w:val="22"/>
        </w:rPr>
        <w:t>annual report</w:t>
      </w:r>
      <w:r w:rsidR="00C71971" w:rsidRPr="008874C1">
        <w:rPr>
          <w:rFonts w:ascii="Arial" w:hAnsi="Arial" w:cs="Arial"/>
          <w:sz w:val="22"/>
        </w:rPr>
        <w:t>, 2020)</w:t>
      </w:r>
      <w:r w:rsidR="002B370D" w:rsidRPr="008874C1">
        <w:rPr>
          <w:rFonts w:ascii="Arial" w:hAnsi="Arial" w:cs="Arial"/>
          <w:sz w:val="22"/>
        </w:rPr>
        <w:t xml:space="preserve">. </w:t>
      </w:r>
      <w:r w:rsidR="003B3976" w:rsidRPr="008874C1">
        <w:rPr>
          <w:rFonts w:ascii="Arial" w:hAnsi="Arial" w:cs="Arial"/>
          <w:sz w:val="22"/>
        </w:rPr>
        <w:lastRenderedPageBreak/>
        <w:t>Therefore, this</w:t>
      </w:r>
      <w:r w:rsidR="002B370D" w:rsidRPr="008874C1">
        <w:rPr>
          <w:rFonts w:ascii="Arial" w:hAnsi="Arial" w:cs="Arial"/>
          <w:sz w:val="22"/>
        </w:rPr>
        <w:t xml:space="preserve"> evidence implies that the charity has </w:t>
      </w:r>
      <w:r w:rsidR="002620B4" w:rsidRPr="008874C1">
        <w:rPr>
          <w:rFonts w:ascii="Arial" w:hAnsi="Arial" w:cs="Arial"/>
          <w:sz w:val="22"/>
        </w:rPr>
        <w:t>a low threat of substitute products across its Highstreet shops and cancer research services.</w:t>
      </w:r>
    </w:p>
    <w:p w14:paraId="1D93A4FE" w14:textId="77777777" w:rsidR="00731E6C" w:rsidRPr="008874C1" w:rsidRDefault="00731E6C" w:rsidP="00141988">
      <w:pPr>
        <w:spacing w:after="0" w:line="360" w:lineRule="auto"/>
        <w:ind w:firstLine="0"/>
        <w:contextualSpacing/>
        <w:jc w:val="both"/>
        <w:outlineLvl w:val="1"/>
        <w:rPr>
          <w:rFonts w:ascii="Arial" w:hAnsi="Arial" w:cs="Arial"/>
          <w:sz w:val="22"/>
        </w:rPr>
      </w:pPr>
      <w:bookmarkStart w:id="14" w:name="_Toc100074732"/>
    </w:p>
    <w:p w14:paraId="1B11F36A" w14:textId="77777777" w:rsidR="00731E6C" w:rsidRPr="008874C1" w:rsidRDefault="00731E6C" w:rsidP="00141988">
      <w:pPr>
        <w:spacing w:after="0" w:line="360" w:lineRule="auto"/>
        <w:ind w:firstLine="0"/>
        <w:contextualSpacing/>
        <w:jc w:val="both"/>
        <w:outlineLvl w:val="1"/>
        <w:rPr>
          <w:rFonts w:ascii="Arial" w:hAnsi="Arial" w:cs="Arial"/>
          <w:sz w:val="22"/>
        </w:rPr>
      </w:pPr>
    </w:p>
    <w:p w14:paraId="02AA1048" w14:textId="77777777" w:rsidR="00731E6C" w:rsidRPr="008874C1" w:rsidRDefault="00731E6C" w:rsidP="00141988">
      <w:pPr>
        <w:spacing w:after="0" w:line="360" w:lineRule="auto"/>
        <w:ind w:firstLine="0"/>
        <w:contextualSpacing/>
        <w:jc w:val="both"/>
        <w:outlineLvl w:val="1"/>
        <w:rPr>
          <w:rFonts w:ascii="Arial" w:hAnsi="Arial" w:cs="Arial"/>
          <w:sz w:val="22"/>
        </w:rPr>
      </w:pPr>
    </w:p>
    <w:p w14:paraId="74A54151" w14:textId="1AB3E6CD" w:rsidR="00FB617C" w:rsidRPr="008874C1" w:rsidRDefault="001C2DD8" w:rsidP="00141988">
      <w:pPr>
        <w:spacing w:after="0" w:line="360" w:lineRule="auto"/>
        <w:ind w:firstLine="0"/>
        <w:contextualSpacing/>
        <w:jc w:val="both"/>
        <w:outlineLvl w:val="1"/>
        <w:rPr>
          <w:rFonts w:ascii="Arial" w:hAnsi="Arial" w:cs="Arial"/>
          <w:sz w:val="22"/>
        </w:rPr>
      </w:pPr>
      <w:r w:rsidRPr="008874C1">
        <w:rPr>
          <w:rFonts w:ascii="Arial" w:hAnsi="Arial" w:cs="Arial"/>
          <w:sz w:val="22"/>
        </w:rPr>
        <w:t>Competitive Rivalry</w:t>
      </w:r>
      <w:bookmarkEnd w:id="14"/>
    </w:p>
    <w:p w14:paraId="07A62690" w14:textId="77777777" w:rsidR="00731E6C" w:rsidRPr="008874C1" w:rsidRDefault="00731E6C" w:rsidP="00141988">
      <w:pPr>
        <w:spacing w:after="0" w:line="360" w:lineRule="auto"/>
        <w:ind w:firstLine="0"/>
        <w:contextualSpacing/>
        <w:jc w:val="both"/>
        <w:outlineLvl w:val="1"/>
        <w:rPr>
          <w:rFonts w:ascii="Arial" w:hAnsi="Arial" w:cs="Arial"/>
          <w:sz w:val="22"/>
        </w:rPr>
      </w:pPr>
    </w:p>
    <w:p w14:paraId="02C7BC70" w14:textId="0C220F46" w:rsidR="00FB617C"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CRUK faces stiff competition for funding </w:t>
      </w:r>
      <w:r w:rsidR="0048538B" w:rsidRPr="008874C1">
        <w:rPr>
          <w:rFonts w:ascii="Arial" w:hAnsi="Arial" w:cs="Arial"/>
          <w:sz w:val="22"/>
        </w:rPr>
        <w:t>from other charities such as the MacMillan Cancer Support and the British heart foundation</w:t>
      </w:r>
      <w:r w:rsidR="0060249A" w:rsidRPr="008874C1">
        <w:rPr>
          <w:rFonts w:ascii="Arial" w:hAnsi="Arial" w:cs="Arial"/>
          <w:sz w:val="22"/>
        </w:rPr>
        <w:t xml:space="preserve">. In addition, the pandemic has worsened fundraising, forcing </w:t>
      </w:r>
      <w:r w:rsidR="00CC6574" w:rsidRPr="008874C1">
        <w:rPr>
          <w:rFonts w:ascii="Arial" w:hAnsi="Arial" w:cs="Arial"/>
          <w:sz w:val="22"/>
        </w:rPr>
        <w:t>organizations</w:t>
      </w:r>
      <w:r w:rsidR="0060249A" w:rsidRPr="008874C1">
        <w:rPr>
          <w:rFonts w:ascii="Arial" w:hAnsi="Arial" w:cs="Arial"/>
          <w:sz w:val="22"/>
        </w:rPr>
        <w:t xml:space="preserve"> to implement other funding strategies to attract donors </w:t>
      </w:r>
      <w:r w:rsidR="00E0476D" w:rsidRPr="008874C1">
        <w:rPr>
          <w:rFonts w:ascii="Arial" w:hAnsi="Arial" w:cs="Arial"/>
          <w:sz w:val="22"/>
        </w:rPr>
        <w:t>(</w:t>
      </w:r>
      <w:r w:rsidR="0060249A" w:rsidRPr="008874C1">
        <w:rPr>
          <w:rFonts w:ascii="Arial" w:hAnsi="Arial" w:cs="Arial"/>
          <w:sz w:val="22"/>
        </w:rPr>
        <w:t>Tsagakis and Papatriantafyllou</w:t>
      </w:r>
      <w:r w:rsidR="00E0476D" w:rsidRPr="008874C1">
        <w:rPr>
          <w:rFonts w:ascii="Arial" w:hAnsi="Arial" w:cs="Arial"/>
          <w:sz w:val="22"/>
        </w:rPr>
        <w:t xml:space="preserve">, </w:t>
      </w:r>
      <w:r w:rsidR="0060249A" w:rsidRPr="008874C1">
        <w:rPr>
          <w:rFonts w:ascii="Arial" w:hAnsi="Arial" w:cs="Arial"/>
          <w:sz w:val="22"/>
        </w:rPr>
        <w:t>2020).</w:t>
      </w:r>
      <w:r w:rsidR="0048538B" w:rsidRPr="008874C1">
        <w:rPr>
          <w:rFonts w:ascii="Arial" w:hAnsi="Arial" w:cs="Arial"/>
          <w:sz w:val="22"/>
        </w:rPr>
        <w:t xml:space="preserve"> </w:t>
      </w:r>
      <w:r w:rsidRPr="008874C1">
        <w:rPr>
          <w:rFonts w:ascii="Arial" w:hAnsi="Arial" w:cs="Arial"/>
          <w:sz w:val="22"/>
        </w:rPr>
        <w:t xml:space="preserve">Despite facing competition from other charitable cancer research </w:t>
      </w:r>
      <w:r w:rsidR="00CC6574" w:rsidRPr="008874C1">
        <w:rPr>
          <w:rFonts w:ascii="Arial" w:hAnsi="Arial" w:cs="Arial"/>
          <w:sz w:val="22"/>
        </w:rPr>
        <w:t>organizations</w:t>
      </w:r>
      <w:r w:rsidRPr="008874C1">
        <w:rPr>
          <w:rFonts w:ascii="Arial" w:hAnsi="Arial" w:cs="Arial"/>
          <w:sz w:val="22"/>
        </w:rPr>
        <w:t xml:space="preserve"> in the UK, </w:t>
      </w:r>
      <w:r w:rsidR="00D62274" w:rsidRPr="008874C1">
        <w:rPr>
          <w:rFonts w:ascii="Arial" w:hAnsi="Arial" w:cs="Arial"/>
          <w:sz w:val="22"/>
        </w:rPr>
        <w:t>CRUK has innovative technologies, putting them ahead of the competition.</w:t>
      </w:r>
      <w:r w:rsidR="00B546F4" w:rsidRPr="008874C1">
        <w:rPr>
          <w:rFonts w:ascii="Arial" w:hAnsi="Arial" w:cs="Arial"/>
          <w:sz w:val="22"/>
        </w:rPr>
        <w:t xml:space="preserve"> For instance, by restructuring </w:t>
      </w:r>
      <w:r w:rsidRPr="008874C1">
        <w:rPr>
          <w:rFonts w:ascii="Arial" w:hAnsi="Arial" w:cs="Arial"/>
          <w:sz w:val="22"/>
        </w:rPr>
        <w:t>it</w:t>
      </w:r>
      <w:r w:rsidR="00B546F4" w:rsidRPr="008874C1">
        <w:rPr>
          <w:rFonts w:ascii="Arial" w:hAnsi="Arial" w:cs="Arial"/>
          <w:sz w:val="22"/>
        </w:rPr>
        <w:t xml:space="preserve">s headquarters to East London, the </w:t>
      </w:r>
      <w:r w:rsidR="00CC6574" w:rsidRPr="008874C1">
        <w:rPr>
          <w:rFonts w:ascii="Arial" w:hAnsi="Arial" w:cs="Arial"/>
          <w:sz w:val="22"/>
        </w:rPr>
        <w:t>organization</w:t>
      </w:r>
      <w:r w:rsidR="00B546F4" w:rsidRPr="008874C1">
        <w:rPr>
          <w:rFonts w:ascii="Arial" w:hAnsi="Arial" w:cs="Arial"/>
          <w:sz w:val="22"/>
        </w:rPr>
        <w:t xml:space="preserve"> </w:t>
      </w:r>
      <w:r w:rsidR="00C15705" w:rsidRPr="008874C1">
        <w:rPr>
          <w:rFonts w:ascii="Arial" w:hAnsi="Arial" w:cs="Arial"/>
          <w:sz w:val="22"/>
        </w:rPr>
        <w:t xml:space="preserve">successfully </w:t>
      </w:r>
      <w:r w:rsidR="00C10930" w:rsidRPr="008874C1">
        <w:rPr>
          <w:rFonts w:ascii="Arial" w:hAnsi="Arial" w:cs="Arial"/>
          <w:sz w:val="22"/>
        </w:rPr>
        <w:t xml:space="preserve">switched to the new </w:t>
      </w:r>
      <w:r w:rsidR="004168EA" w:rsidRPr="008874C1">
        <w:rPr>
          <w:rFonts w:ascii="Arial" w:hAnsi="Arial" w:cs="Arial"/>
          <w:sz w:val="22"/>
        </w:rPr>
        <w:t xml:space="preserve">technology, operational </w:t>
      </w:r>
      <w:r w:rsidR="00E0796F" w:rsidRPr="008874C1">
        <w:rPr>
          <w:rFonts w:ascii="Arial" w:hAnsi="Arial" w:cs="Arial"/>
          <w:sz w:val="22"/>
        </w:rPr>
        <w:t>efficacy,</w:t>
      </w:r>
      <w:r w:rsidR="004168EA" w:rsidRPr="008874C1">
        <w:rPr>
          <w:rFonts w:ascii="Arial" w:hAnsi="Arial" w:cs="Arial"/>
          <w:sz w:val="22"/>
        </w:rPr>
        <w:t xml:space="preserve"> and reduc</w:t>
      </w:r>
      <w:r w:rsidR="00C15705" w:rsidRPr="008874C1">
        <w:rPr>
          <w:rFonts w:ascii="Arial" w:hAnsi="Arial" w:cs="Arial"/>
          <w:sz w:val="22"/>
        </w:rPr>
        <w:t>ed</w:t>
      </w:r>
      <w:r w:rsidR="004168EA" w:rsidRPr="008874C1">
        <w:rPr>
          <w:rFonts w:ascii="Arial" w:hAnsi="Arial" w:cs="Arial"/>
          <w:sz w:val="22"/>
        </w:rPr>
        <w:t xml:space="preserve"> costs</w:t>
      </w:r>
      <w:r w:rsidR="0060249A" w:rsidRPr="008874C1">
        <w:rPr>
          <w:rFonts w:ascii="Arial" w:hAnsi="Arial" w:cs="Arial"/>
          <w:sz w:val="22"/>
        </w:rPr>
        <w:t xml:space="preserve"> (Annual report 2020)</w:t>
      </w:r>
      <w:r w:rsidR="004168EA" w:rsidRPr="008874C1">
        <w:rPr>
          <w:rFonts w:ascii="Arial" w:hAnsi="Arial" w:cs="Arial"/>
          <w:sz w:val="22"/>
        </w:rPr>
        <w:t xml:space="preserve">.  </w:t>
      </w:r>
    </w:p>
    <w:p w14:paraId="11B0A34F" w14:textId="77777777" w:rsidR="00731E6C" w:rsidRPr="008874C1" w:rsidRDefault="00731E6C" w:rsidP="00141988">
      <w:pPr>
        <w:spacing w:after="0" w:line="360" w:lineRule="auto"/>
        <w:contextualSpacing/>
        <w:jc w:val="both"/>
        <w:rPr>
          <w:rFonts w:ascii="Arial" w:hAnsi="Arial" w:cs="Arial"/>
          <w:sz w:val="22"/>
        </w:rPr>
      </w:pPr>
    </w:p>
    <w:p w14:paraId="4394B97A" w14:textId="4075CDFD" w:rsidR="00FB617C" w:rsidRPr="008874C1" w:rsidRDefault="001C2DD8" w:rsidP="00141988">
      <w:pPr>
        <w:spacing w:after="0" w:line="360" w:lineRule="auto"/>
        <w:ind w:firstLine="0"/>
        <w:contextualSpacing/>
        <w:jc w:val="both"/>
        <w:outlineLvl w:val="1"/>
        <w:rPr>
          <w:rFonts w:ascii="Arial" w:hAnsi="Arial" w:cs="Arial"/>
          <w:sz w:val="22"/>
        </w:rPr>
      </w:pPr>
      <w:bookmarkStart w:id="15" w:name="_Toc100074733"/>
      <w:r w:rsidRPr="008874C1">
        <w:rPr>
          <w:rFonts w:ascii="Arial" w:hAnsi="Arial" w:cs="Arial"/>
          <w:sz w:val="22"/>
        </w:rPr>
        <w:t>The threat of new entrants</w:t>
      </w:r>
      <w:bookmarkEnd w:id="15"/>
      <w:r w:rsidRPr="008874C1">
        <w:rPr>
          <w:rFonts w:ascii="Arial" w:hAnsi="Arial" w:cs="Arial"/>
          <w:sz w:val="22"/>
        </w:rPr>
        <w:t xml:space="preserve"> </w:t>
      </w:r>
    </w:p>
    <w:p w14:paraId="026C36E9" w14:textId="77777777" w:rsidR="00731E6C" w:rsidRPr="008874C1" w:rsidRDefault="00731E6C" w:rsidP="00141988">
      <w:pPr>
        <w:spacing w:after="0" w:line="360" w:lineRule="auto"/>
        <w:ind w:firstLine="0"/>
        <w:contextualSpacing/>
        <w:jc w:val="both"/>
        <w:outlineLvl w:val="1"/>
        <w:rPr>
          <w:rFonts w:ascii="Arial" w:hAnsi="Arial" w:cs="Arial"/>
          <w:sz w:val="22"/>
        </w:rPr>
      </w:pPr>
    </w:p>
    <w:p w14:paraId="3B9C5E48" w14:textId="0CE88196" w:rsidR="00820628"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New entrants impact the firm’s productivity by forcing it to reduce its price to remain competitive or risk leaving the market</w:t>
      </w:r>
      <w:r w:rsidR="00164626" w:rsidRPr="008874C1">
        <w:rPr>
          <w:rFonts w:ascii="Arial" w:hAnsi="Arial" w:cs="Arial"/>
          <w:sz w:val="22"/>
        </w:rPr>
        <w:t xml:space="preserve"> </w:t>
      </w:r>
      <w:r w:rsidR="007A77AB" w:rsidRPr="008874C1">
        <w:rPr>
          <w:rFonts w:ascii="Arial" w:hAnsi="Arial" w:cs="Arial"/>
          <w:sz w:val="22"/>
        </w:rPr>
        <w:t xml:space="preserve">(Goyal, 2020). </w:t>
      </w:r>
      <w:r w:rsidR="00164626" w:rsidRPr="008874C1">
        <w:rPr>
          <w:rFonts w:ascii="Arial" w:hAnsi="Arial" w:cs="Arial"/>
          <w:sz w:val="22"/>
        </w:rPr>
        <w:t xml:space="preserve">Changes in the price of goods and services trigger changes in consumer </w:t>
      </w:r>
      <w:r w:rsidR="00CC6574" w:rsidRPr="008874C1">
        <w:rPr>
          <w:rFonts w:ascii="Arial" w:hAnsi="Arial" w:cs="Arial"/>
          <w:sz w:val="22"/>
        </w:rPr>
        <w:t>behavior</w:t>
      </w:r>
      <w:r w:rsidR="00164626" w:rsidRPr="008874C1">
        <w:rPr>
          <w:rFonts w:ascii="Arial" w:hAnsi="Arial" w:cs="Arial"/>
          <w:sz w:val="22"/>
        </w:rPr>
        <w:t xml:space="preserve">, as consumers </w:t>
      </w:r>
      <w:r w:rsidR="003A1385" w:rsidRPr="008874C1">
        <w:rPr>
          <w:rFonts w:ascii="Arial" w:hAnsi="Arial" w:cs="Arial"/>
          <w:sz w:val="22"/>
        </w:rPr>
        <w:t xml:space="preserve">switch between brands for lower prices, thus impacting the </w:t>
      </w:r>
      <w:r w:rsidR="00AA653B" w:rsidRPr="008874C1">
        <w:rPr>
          <w:rFonts w:ascii="Arial" w:hAnsi="Arial" w:cs="Arial"/>
          <w:sz w:val="22"/>
        </w:rPr>
        <w:t>firm’s</w:t>
      </w:r>
      <w:r w:rsidR="003A1385" w:rsidRPr="008874C1">
        <w:rPr>
          <w:rFonts w:ascii="Arial" w:hAnsi="Arial" w:cs="Arial"/>
          <w:sz w:val="22"/>
        </w:rPr>
        <w:t xml:space="preserve"> profitability.</w:t>
      </w:r>
      <w:r w:rsidR="00AA653B" w:rsidRPr="008874C1">
        <w:rPr>
          <w:rFonts w:ascii="Arial" w:hAnsi="Arial" w:cs="Arial"/>
          <w:sz w:val="22"/>
        </w:rPr>
        <w:t xml:space="preserve"> However, according to Newman (2018), CRUK </w:t>
      </w:r>
      <w:r w:rsidR="001314EE" w:rsidRPr="008874C1">
        <w:rPr>
          <w:rFonts w:ascii="Arial" w:hAnsi="Arial" w:cs="Arial"/>
          <w:sz w:val="22"/>
        </w:rPr>
        <w:t>has a strong brand presence</w:t>
      </w:r>
      <w:r w:rsidR="007B6997" w:rsidRPr="008874C1">
        <w:rPr>
          <w:rFonts w:ascii="Arial" w:hAnsi="Arial" w:cs="Arial"/>
          <w:sz w:val="22"/>
        </w:rPr>
        <w:t>,</w:t>
      </w:r>
      <w:r w:rsidR="00056F8E" w:rsidRPr="008874C1">
        <w:rPr>
          <w:rFonts w:ascii="Arial" w:hAnsi="Arial" w:cs="Arial"/>
          <w:sz w:val="22"/>
        </w:rPr>
        <w:t xml:space="preserve"> twice its close UK competitor, </w:t>
      </w:r>
      <w:r w:rsidR="008B367C" w:rsidRPr="008874C1">
        <w:rPr>
          <w:rFonts w:ascii="Arial" w:hAnsi="Arial" w:cs="Arial"/>
          <w:sz w:val="22"/>
        </w:rPr>
        <w:t xml:space="preserve">with diversified income sources including legacies, targeted audience fundraising using its digital capabilities, thus, limiting new entrants' ability to match its </w:t>
      </w:r>
      <w:r w:rsidR="003D2C79" w:rsidRPr="008874C1">
        <w:rPr>
          <w:rFonts w:ascii="Arial" w:hAnsi="Arial" w:cs="Arial"/>
          <w:sz w:val="22"/>
        </w:rPr>
        <w:t>dynamic capabilities.</w:t>
      </w:r>
      <w:r w:rsidR="00B81897" w:rsidRPr="008874C1">
        <w:rPr>
          <w:rFonts w:ascii="Arial" w:hAnsi="Arial" w:cs="Arial"/>
          <w:sz w:val="22"/>
        </w:rPr>
        <w:t xml:space="preserve"> </w:t>
      </w:r>
    </w:p>
    <w:p w14:paraId="44E81CFE" w14:textId="77777777" w:rsidR="00731E6C" w:rsidRPr="008874C1" w:rsidRDefault="00731E6C" w:rsidP="00141988">
      <w:pPr>
        <w:spacing w:after="0" w:line="360" w:lineRule="auto"/>
        <w:contextualSpacing/>
        <w:jc w:val="center"/>
        <w:outlineLvl w:val="0"/>
        <w:rPr>
          <w:rFonts w:ascii="Arial" w:hAnsi="Arial" w:cs="Arial"/>
          <w:sz w:val="22"/>
        </w:rPr>
      </w:pPr>
      <w:bookmarkStart w:id="16" w:name="_Toc100074734"/>
    </w:p>
    <w:p w14:paraId="67051EE5" w14:textId="77777777" w:rsidR="00731E6C" w:rsidRPr="008874C1" w:rsidRDefault="00731E6C" w:rsidP="00141988">
      <w:pPr>
        <w:spacing w:after="0" w:line="360" w:lineRule="auto"/>
        <w:contextualSpacing/>
        <w:jc w:val="center"/>
        <w:outlineLvl w:val="0"/>
        <w:rPr>
          <w:rFonts w:ascii="Arial" w:hAnsi="Arial" w:cs="Arial"/>
          <w:sz w:val="22"/>
        </w:rPr>
      </w:pPr>
    </w:p>
    <w:p w14:paraId="0932E0C5" w14:textId="77777777" w:rsidR="00731E6C" w:rsidRPr="008874C1" w:rsidRDefault="00731E6C" w:rsidP="00141988">
      <w:pPr>
        <w:spacing w:after="0" w:line="360" w:lineRule="auto"/>
        <w:contextualSpacing/>
        <w:jc w:val="center"/>
        <w:outlineLvl w:val="0"/>
        <w:rPr>
          <w:rFonts w:ascii="Arial" w:hAnsi="Arial" w:cs="Arial"/>
          <w:sz w:val="22"/>
        </w:rPr>
      </w:pPr>
    </w:p>
    <w:p w14:paraId="264F8B1E" w14:textId="77777777" w:rsidR="00731E6C" w:rsidRPr="008874C1" w:rsidRDefault="00731E6C" w:rsidP="00141988">
      <w:pPr>
        <w:spacing w:after="0" w:line="360" w:lineRule="auto"/>
        <w:contextualSpacing/>
        <w:jc w:val="center"/>
        <w:outlineLvl w:val="0"/>
        <w:rPr>
          <w:rFonts w:ascii="Arial" w:hAnsi="Arial" w:cs="Arial"/>
          <w:sz w:val="22"/>
        </w:rPr>
      </w:pPr>
    </w:p>
    <w:p w14:paraId="04E452FE" w14:textId="77777777" w:rsidR="00731E6C" w:rsidRPr="008874C1" w:rsidRDefault="00731E6C" w:rsidP="00141988">
      <w:pPr>
        <w:spacing w:after="0" w:line="360" w:lineRule="auto"/>
        <w:contextualSpacing/>
        <w:jc w:val="center"/>
        <w:outlineLvl w:val="0"/>
        <w:rPr>
          <w:rFonts w:ascii="Arial" w:hAnsi="Arial" w:cs="Arial"/>
          <w:sz w:val="22"/>
        </w:rPr>
      </w:pPr>
    </w:p>
    <w:p w14:paraId="1D2C7B79" w14:textId="77777777" w:rsidR="00731E6C" w:rsidRPr="008874C1" w:rsidRDefault="00731E6C" w:rsidP="00141988">
      <w:pPr>
        <w:spacing w:after="0" w:line="360" w:lineRule="auto"/>
        <w:contextualSpacing/>
        <w:jc w:val="center"/>
        <w:outlineLvl w:val="0"/>
        <w:rPr>
          <w:rFonts w:ascii="Arial" w:hAnsi="Arial" w:cs="Arial"/>
          <w:sz w:val="22"/>
        </w:rPr>
      </w:pPr>
    </w:p>
    <w:p w14:paraId="1008C134" w14:textId="77777777" w:rsidR="00731E6C" w:rsidRPr="008874C1" w:rsidRDefault="00731E6C" w:rsidP="00141988">
      <w:pPr>
        <w:spacing w:after="0" w:line="360" w:lineRule="auto"/>
        <w:contextualSpacing/>
        <w:jc w:val="center"/>
        <w:outlineLvl w:val="0"/>
        <w:rPr>
          <w:rFonts w:ascii="Arial" w:hAnsi="Arial" w:cs="Arial"/>
          <w:sz w:val="22"/>
        </w:rPr>
      </w:pPr>
    </w:p>
    <w:p w14:paraId="073E869A" w14:textId="77777777" w:rsidR="00731E6C" w:rsidRPr="008874C1" w:rsidRDefault="00731E6C" w:rsidP="00141988">
      <w:pPr>
        <w:spacing w:after="0" w:line="360" w:lineRule="auto"/>
        <w:contextualSpacing/>
        <w:jc w:val="center"/>
        <w:outlineLvl w:val="0"/>
        <w:rPr>
          <w:rFonts w:ascii="Arial" w:hAnsi="Arial" w:cs="Arial"/>
          <w:sz w:val="22"/>
        </w:rPr>
      </w:pPr>
    </w:p>
    <w:p w14:paraId="1A357BB4" w14:textId="77777777" w:rsidR="00731E6C" w:rsidRPr="008874C1" w:rsidRDefault="00731E6C" w:rsidP="00141988">
      <w:pPr>
        <w:spacing w:after="0" w:line="360" w:lineRule="auto"/>
        <w:contextualSpacing/>
        <w:jc w:val="center"/>
        <w:outlineLvl w:val="0"/>
        <w:rPr>
          <w:rFonts w:ascii="Arial" w:hAnsi="Arial" w:cs="Arial"/>
          <w:sz w:val="22"/>
        </w:rPr>
      </w:pPr>
    </w:p>
    <w:p w14:paraId="7782C8E0" w14:textId="77777777" w:rsidR="00687947" w:rsidRDefault="00731E6C" w:rsidP="00731E6C">
      <w:pPr>
        <w:spacing w:after="0" w:line="360" w:lineRule="auto"/>
        <w:ind w:firstLine="0"/>
        <w:contextualSpacing/>
        <w:outlineLvl w:val="0"/>
        <w:rPr>
          <w:rFonts w:ascii="Arial" w:hAnsi="Arial" w:cs="Arial"/>
          <w:sz w:val="22"/>
        </w:rPr>
      </w:pPr>
      <w:r w:rsidRPr="008874C1">
        <w:rPr>
          <w:rFonts w:ascii="Arial" w:hAnsi="Arial" w:cs="Arial"/>
          <w:sz w:val="22"/>
        </w:rPr>
        <w:lastRenderedPageBreak/>
        <w:t xml:space="preserve">                            </w:t>
      </w:r>
    </w:p>
    <w:p w14:paraId="7FCB15DB" w14:textId="77777777" w:rsidR="00687947" w:rsidRDefault="00687947" w:rsidP="00731E6C">
      <w:pPr>
        <w:spacing w:after="0" w:line="360" w:lineRule="auto"/>
        <w:ind w:firstLine="0"/>
        <w:contextualSpacing/>
        <w:outlineLvl w:val="0"/>
        <w:rPr>
          <w:rFonts w:ascii="Arial" w:hAnsi="Arial" w:cs="Arial"/>
          <w:sz w:val="22"/>
        </w:rPr>
      </w:pPr>
    </w:p>
    <w:p w14:paraId="38C66935" w14:textId="77777777" w:rsidR="00687947" w:rsidRDefault="00687947" w:rsidP="00731E6C">
      <w:pPr>
        <w:spacing w:after="0" w:line="360" w:lineRule="auto"/>
        <w:ind w:firstLine="0"/>
        <w:contextualSpacing/>
        <w:outlineLvl w:val="0"/>
        <w:rPr>
          <w:rFonts w:ascii="Arial" w:hAnsi="Arial" w:cs="Arial"/>
          <w:sz w:val="22"/>
        </w:rPr>
      </w:pPr>
    </w:p>
    <w:p w14:paraId="6C6CCD24" w14:textId="77777777" w:rsidR="00687947" w:rsidRDefault="00687947" w:rsidP="00731E6C">
      <w:pPr>
        <w:spacing w:after="0" w:line="360" w:lineRule="auto"/>
        <w:ind w:firstLine="0"/>
        <w:contextualSpacing/>
        <w:outlineLvl w:val="0"/>
        <w:rPr>
          <w:rFonts w:ascii="Arial" w:hAnsi="Arial" w:cs="Arial"/>
          <w:sz w:val="22"/>
        </w:rPr>
      </w:pPr>
    </w:p>
    <w:p w14:paraId="78D9BC48" w14:textId="2506CD93" w:rsidR="00647E69" w:rsidRPr="008874C1" w:rsidRDefault="00731E6C" w:rsidP="00731E6C">
      <w:pPr>
        <w:spacing w:after="0" w:line="360" w:lineRule="auto"/>
        <w:ind w:firstLine="0"/>
        <w:contextualSpacing/>
        <w:outlineLvl w:val="0"/>
        <w:rPr>
          <w:rFonts w:ascii="Arial" w:hAnsi="Arial" w:cs="Arial"/>
          <w:sz w:val="22"/>
        </w:rPr>
      </w:pPr>
      <w:r w:rsidRPr="008874C1">
        <w:rPr>
          <w:rFonts w:ascii="Arial" w:hAnsi="Arial" w:cs="Arial"/>
          <w:sz w:val="22"/>
        </w:rPr>
        <w:t xml:space="preserve">   </w:t>
      </w:r>
      <w:r w:rsidR="001C2DD8" w:rsidRPr="008874C1">
        <w:rPr>
          <w:rFonts w:ascii="Arial" w:hAnsi="Arial" w:cs="Arial"/>
          <w:sz w:val="22"/>
        </w:rPr>
        <w:t>Critical Analysis of CRUK’s Workplace culture</w:t>
      </w:r>
      <w:bookmarkEnd w:id="16"/>
      <w:r w:rsidR="001C2DD8" w:rsidRPr="008874C1">
        <w:rPr>
          <w:rFonts w:ascii="Arial" w:hAnsi="Arial" w:cs="Arial"/>
          <w:sz w:val="22"/>
        </w:rPr>
        <w:t xml:space="preserve"> </w:t>
      </w:r>
    </w:p>
    <w:p w14:paraId="14872FEA" w14:textId="77777777" w:rsidR="00731E6C" w:rsidRPr="008874C1" w:rsidRDefault="00731E6C" w:rsidP="00731E6C">
      <w:pPr>
        <w:spacing w:after="0" w:line="360" w:lineRule="auto"/>
        <w:ind w:firstLine="0"/>
        <w:contextualSpacing/>
        <w:outlineLvl w:val="0"/>
        <w:rPr>
          <w:rFonts w:ascii="Arial" w:hAnsi="Arial" w:cs="Arial"/>
          <w:sz w:val="22"/>
        </w:rPr>
      </w:pPr>
    </w:p>
    <w:p w14:paraId="541904F9" w14:textId="4E67D6F2" w:rsidR="00077351"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According to its annual report (2020), </w:t>
      </w:r>
      <w:r w:rsidR="00D03966" w:rsidRPr="008874C1">
        <w:rPr>
          <w:rFonts w:ascii="Arial" w:hAnsi="Arial" w:cs="Arial"/>
          <w:sz w:val="22"/>
        </w:rPr>
        <w:t xml:space="preserve">CRUK is an </w:t>
      </w:r>
      <w:r w:rsidR="00D03966" w:rsidRPr="008874C1">
        <w:rPr>
          <w:rFonts w:ascii="Arial" w:hAnsi="Arial" w:cs="Arial"/>
          <w:color w:val="FF0000"/>
          <w:sz w:val="22"/>
        </w:rPr>
        <w:t>objective-driven</w:t>
      </w:r>
      <w:r w:rsidR="00742F5E" w:rsidRPr="008874C1">
        <w:rPr>
          <w:rFonts w:ascii="Arial" w:hAnsi="Arial" w:cs="Arial"/>
          <w:color w:val="FF0000"/>
          <w:sz w:val="22"/>
        </w:rPr>
        <w:t xml:space="preserve"> (see appendix V)</w:t>
      </w:r>
      <w:r w:rsidR="00D03966" w:rsidRPr="008874C1">
        <w:rPr>
          <w:rFonts w:ascii="Arial" w:hAnsi="Arial" w:cs="Arial"/>
          <w:color w:val="FF0000"/>
          <w:sz w:val="22"/>
        </w:rPr>
        <w:t xml:space="preserve"> </w:t>
      </w:r>
      <w:r w:rsidR="00CC6574" w:rsidRPr="008874C1">
        <w:rPr>
          <w:rFonts w:ascii="Arial" w:hAnsi="Arial" w:cs="Arial"/>
          <w:sz w:val="22"/>
        </w:rPr>
        <w:t>organization</w:t>
      </w:r>
      <w:r w:rsidR="00FB2DBC" w:rsidRPr="008874C1">
        <w:rPr>
          <w:rFonts w:ascii="Arial" w:hAnsi="Arial" w:cs="Arial"/>
          <w:sz w:val="22"/>
        </w:rPr>
        <w:t xml:space="preserve"> </w:t>
      </w:r>
      <w:r w:rsidR="0088290A" w:rsidRPr="008874C1">
        <w:rPr>
          <w:rFonts w:ascii="Arial" w:hAnsi="Arial" w:cs="Arial"/>
          <w:sz w:val="22"/>
        </w:rPr>
        <w:t xml:space="preserve">that sets out strategic objectives to influence </w:t>
      </w:r>
      <w:r w:rsidRPr="008874C1">
        <w:rPr>
          <w:rFonts w:ascii="Arial" w:hAnsi="Arial" w:cs="Arial"/>
          <w:sz w:val="22"/>
        </w:rPr>
        <w:t>employee</w:t>
      </w:r>
      <w:r w:rsidR="0088290A" w:rsidRPr="008874C1">
        <w:rPr>
          <w:rFonts w:ascii="Arial" w:hAnsi="Arial" w:cs="Arial"/>
          <w:sz w:val="22"/>
        </w:rPr>
        <w:t xml:space="preserve">s' </w:t>
      </w:r>
      <w:r w:rsidR="00CC6574" w:rsidRPr="008874C1">
        <w:rPr>
          <w:rFonts w:ascii="Arial" w:hAnsi="Arial" w:cs="Arial"/>
          <w:sz w:val="22"/>
        </w:rPr>
        <w:t>behavior</w:t>
      </w:r>
      <w:r w:rsidR="0088290A" w:rsidRPr="008874C1">
        <w:rPr>
          <w:rFonts w:ascii="Arial" w:hAnsi="Arial" w:cs="Arial"/>
          <w:sz w:val="22"/>
        </w:rPr>
        <w:t xml:space="preserve"> towards attaining targets.</w:t>
      </w:r>
      <w:r w:rsidRPr="008874C1">
        <w:rPr>
          <w:rFonts w:ascii="Arial" w:hAnsi="Arial" w:cs="Arial"/>
          <w:sz w:val="22"/>
        </w:rPr>
        <w:t xml:space="preserve"> The charity's objectives include preventing, detecting, treating, and </w:t>
      </w:r>
      <w:r w:rsidR="00CC6574" w:rsidRPr="008874C1">
        <w:rPr>
          <w:rFonts w:ascii="Arial" w:hAnsi="Arial" w:cs="Arial"/>
          <w:sz w:val="22"/>
        </w:rPr>
        <w:t>optimizing</w:t>
      </w:r>
      <w:r w:rsidRPr="008874C1">
        <w:rPr>
          <w:rFonts w:ascii="Arial" w:hAnsi="Arial" w:cs="Arial"/>
          <w:sz w:val="22"/>
        </w:rPr>
        <w:t xml:space="preserve"> cancer cure, aligning its vision.</w:t>
      </w:r>
      <w:r w:rsidR="00F22342" w:rsidRPr="008874C1">
        <w:rPr>
          <w:rFonts w:ascii="Arial" w:hAnsi="Arial" w:cs="Arial"/>
          <w:sz w:val="22"/>
        </w:rPr>
        <w:t xml:space="preserve"> It also reveals that the firm attracts, hires, </w:t>
      </w:r>
      <w:r w:rsidR="00F559DB" w:rsidRPr="008874C1">
        <w:rPr>
          <w:rFonts w:ascii="Arial" w:hAnsi="Arial" w:cs="Arial"/>
          <w:sz w:val="22"/>
        </w:rPr>
        <w:t>develops,</w:t>
      </w:r>
      <w:r w:rsidR="00F22342" w:rsidRPr="008874C1">
        <w:rPr>
          <w:rFonts w:ascii="Arial" w:hAnsi="Arial" w:cs="Arial"/>
          <w:sz w:val="22"/>
        </w:rPr>
        <w:t xml:space="preserve"> and retains employees across its charity, making it a people-centric workplace</w:t>
      </w:r>
      <w:r w:rsidR="004C0C7D" w:rsidRPr="008874C1">
        <w:rPr>
          <w:rFonts w:ascii="Arial" w:hAnsi="Arial" w:cs="Arial"/>
          <w:sz w:val="22"/>
        </w:rPr>
        <w:t xml:space="preserve"> and the best employer brand in the UK and worldwide</w:t>
      </w:r>
      <w:r w:rsidR="00F22342" w:rsidRPr="008874C1">
        <w:rPr>
          <w:rFonts w:ascii="Arial" w:hAnsi="Arial" w:cs="Arial"/>
          <w:sz w:val="22"/>
        </w:rPr>
        <w:t>.</w:t>
      </w:r>
      <w:r w:rsidR="0020416F" w:rsidRPr="008874C1">
        <w:rPr>
          <w:rFonts w:ascii="Arial" w:hAnsi="Arial" w:cs="Arial"/>
          <w:sz w:val="22"/>
        </w:rPr>
        <w:t xml:space="preserve"> Similarly, Newman (2018) </w:t>
      </w:r>
      <w:r w:rsidR="00CC6574" w:rsidRPr="008874C1">
        <w:rPr>
          <w:rFonts w:ascii="Arial" w:hAnsi="Arial" w:cs="Arial"/>
          <w:sz w:val="22"/>
        </w:rPr>
        <w:t>emphasizes</w:t>
      </w:r>
      <w:r w:rsidR="0020416F" w:rsidRPr="008874C1">
        <w:rPr>
          <w:rFonts w:ascii="Arial" w:hAnsi="Arial" w:cs="Arial"/>
          <w:sz w:val="22"/>
        </w:rPr>
        <w:t xml:space="preserve"> that the </w:t>
      </w:r>
      <w:r w:rsidR="00CC6574" w:rsidRPr="008874C1">
        <w:rPr>
          <w:rFonts w:ascii="Arial" w:hAnsi="Arial" w:cs="Arial"/>
          <w:sz w:val="22"/>
        </w:rPr>
        <w:t>organization</w:t>
      </w:r>
      <w:r w:rsidR="0020416F" w:rsidRPr="008874C1">
        <w:rPr>
          <w:rFonts w:ascii="Arial" w:hAnsi="Arial" w:cs="Arial"/>
          <w:sz w:val="22"/>
        </w:rPr>
        <w:t xml:space="preserve"> </w:t>
      </w:r>
      <w:r w:rsidR="00DF3FBE" w:rsidRPr="008874C1">
        <w:rPr>
          <w:rFonts w:ascii="Arial" w:hAnsi="Arial" w:cs="Arial"/>
          <w:sz w:val="22"/>
        </w:rPr>
        <w:t xml:space="preserve">has a comprehensive </w:t>
      </w:r>
      <w:r w:rsidR="007E5EA4" w:rsidRPr="008874C1">
        <w:rPr>
          <w:rFonts w:ascii="Arial" w:hAnsi="Arial" w:cs="Arial"/>
          <w:sz w:val="22"/>
        </w:rPr>
        <w:t xml:space="preserve">onboarding program to equip employees with relevant knowledge and </w:t>
      </w:r>
      <w:r w:rsidR="00CC6574" w:rsidRPr="008874C1">
        <w:rPr>
          <w:rFonts w:ascii="Arial" w:hAnsi="Arial" w:cs="Arial"/>
          <w:sz w:val="22"/>
        </w:rPr>
        <w:t>behaviors</w:t>
      </w:r>
      <w:r w:rsidR="007E5EA4" w:rsidRPr="008874C1">
        <w:rPr>
          <w:rFonts w:ascii="Arial" w:hAnsi="Arial" w:cs="Arial"/>
          <w:sz w:val="22"/>
        </w:rPr>
        <w:t xml:space="preserve"> for effective </w:t>
      </w:r>
      <w:r w:rsidR="00E23BF1" w:rsidRPr="008874C1">
        <w:rPr>
          <w:rFonts w:ascii="Arial" w:hAnsi="Arial" w:cs="Arial"/>
          <w:sz w:val="22"/>
        </w:rPr>
        <w:t>performance.</w:t>
      </w:r>
      <w:r w:rsidR="00B861BD" w:rsidRPr="008874C1">
        <w:rPr>
          <w:rFonts w:ascii="Arial" w:hAnsi="Arial" w:cs="Arial"/>
          <w:sz w:val="22"/>
        </w:rPr>
        <w:t xml:space="preserve"> </w:t>
      </w:r>
      <w:r w:rsidR="00311ACD" w:rsidRPr="008874C1">
        <w:rPr>
          <w:rFonts w:ascii="Arial" w:hAnsi="Arial" w:cs="Arial"/>
          <w:sz w:val="22"/>
        </w:rPr>
        <w:t>In addition, he reveals that the</w:t>
      </w:r>
      <w:r w:rsidR="00B861BD" w:rsidRPr="008874C1">
        <w:rPr>
          <w:rFonts w:ascii="Arial" w:hAnsi="Arial" w:cs="Arial"/>
          <w:sz w:val="22"/>
        </w:rPr>
        <w:t xml:space="preserve"> charity exits employees who fail to align with the business's tight performance standards</w:t>
      </w:r>
      <w:r w:rsidR="00311ACD" w:rsidRPr="008874C1">
        <w:rPr>
          <w:rFonts w:ascii="Arial" w:hAnsi="Arial" w:cs="Arial"/>
          <w:sz w:val="22"/>
        </w:rPr>
        <w:t xml:space="preserve"> and rehires employees who previously worked with them to bring skills obtained elsewhere.</w:t>
      </w:r>
    </w:p>
    <w:p w14:paraId="5EE0B72C" w14:textId="5867D5EF" w:rsidR="008F263B"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Furthermore, the </w:t>
      </w:r>
      <w:r w:rsidR="00CC6574" w:rsidRPr="008874C1">
        <w:rPr>
          <w:rFonts w:ascii="Arial" w:hAnsi="Arial" w:cs="Arial"/>
          <w:sz w:val="22"/>
        </w:rPr>
        <w:t>organization’s</w:t>
      </w:r>
      <w:r w:rsidRPr="008874C1">
        <w:rPr>
          <w:rFonts w:ascii="Arial" w:hAnsi="Arial" w:cs="Arial"/>
          <w:sz w:val="22"/>
        </w:rPr>
        <w:t xml:space="preserve"> patient-</w:t>
      </w:r>
      <w:r w:rsidR="00CC6574" w:rsidRPr="008874C1">
        <w:rPr>
          <w:rFonts w:ascii="Arial" w:hAnsi="Arial" w:cs="Arial"/>
          <w:sz w:val="22"/>
        </w:rPr>
        <w:t>centered</w:t>
      </w:r>
      <w:r w:rsidRPr="008874C1">
        <w:rPr>
          <w:rFonts w:ascii="Arial" w:hAnsi="Arial" w:cs="Arial"/>
          <w:sz w:val="22"/>
        </w:rPr>
        <w:t xml:space="preserve"> culture</w:t>
      </w:r>
      <w:r w:rsidR="00EA7244" w:rsidRPr="008874C1">
        <w:rPr>
          <w:rFonts w:ascii="Arial" w:hAnsi="Arial" w:cs="Arial"/>
          <w:sz w:val="22"/>
        </w:rPr>
        <w:t xml:space="preserve"> </w:t>
      </w:r>
      <w:r w:rsidR="00B1298E" w:rsidRPr="008874C1">
        <w:rPr>
          <w:rFonts w:ascii="Arial" w:hAnsi="Arial" w:cs="Arial"/>
          <w:sz w:val="22"/>
        </w:rPr>
        <w:t xml:space="preserve">ensures collaboration with affected people by using its diverse involvement network to </w:t>
      </w:r>
      <w:r w:rsidR="00B111B8" w:rsidRPr="008874C1">
        <w:rPr>
          <w:rFonts w:ascii="Arial" w:hAnsi="Arial" w:cs="Arial"/>
          <w:sz w:val="22"/>
        </w:rPr>
        <w:t xml:space="preserve">support and </w:t>
      </w:r>
      <w:r w:rsidR="00B1298E" w:rsidRPr="008874C1">
        <w:rPr>
          <w:rFonts w:ascii="Arial" w:hAnsi="Arial" w:cs="Arial"/>
          <w:sz w:val="22"/>
        </w:rPr>
        <w:t xml:space="preserve">share cancer insights and foster participation in </w:t>
      </w:r>
      <w:r w:rsidR="00B961E4" w:rsidRPr="008874C1">
        <w:rPr>
          <w:rFonts w:ascii="Arial" w:hAnsi="Arial" w:cs="Arial"/>
          <w:sz w:val="22"/>
        </w:rPr>
        <w:t>leadership</w:t>
      </w:r>
      <w:r w:rsidR="00B111B8" w:rsidRPr="008874C1">
        <w:rPr>
          <w:rFonts w:ascii="Arial" w:hAnsi="Arial" w:cs="Arial"/>
          <w:sz w:val="22"/>
        </w:rPr>
        <w:t xml:space="preserve"> events, such as recruitment</w:t>
      </w:r>
      <w:r w:rsidR="00EA7244" w:rsidRPr="008874C1">
        <w:rPr>
          <w:rFonts w:ascii="Arial" w:hAnsi="Arial" w:cs="Arial"/>
          <w:sz w:val="22"/>
        </w:rPr>
        <w:t xml:space="preserve"> </w:t>
      </w:r>
      <w:r w:rsidR="00B961E4" w:rsidRPr="008874C1">
        <w:rPr>
          <w:rFonts w:ascii="Arial" w:hAnsi="Arial" w:cs="Arial"/>
          <w:sz w:val="22"/>
        </w:rPr>
        <w:t>and co-delivering researchers’ training sessions</w:t>
      </w:r>
      <w:r w:rsidR="00E10937" w:rsidRPr="008874C1">
        <w:rPr>
          <w:rFonts w:ascii="Arial" w:hAnsi="Arial" w:cs="Arial"/>
          <w:sz w:val="22"/>
        </w:rPr>
        <w:t xml:space="preserve"> (annual report 2020)</w:t>
      </w:r>
      <w:r w:rsidR="00B961E4" w:rsidRPr="008874C1">
        <w:rPr>
          <w:rFonts w:ascii="Arial" w:hAnsi="Arial" w:cs="Arial"/>
          <w:sz w:val="22"/>
        </w:rPr>
        <w:t xml:space="preserve">. </w:t>
      </w:r>
      <w:r w:rsidR="00F3330C" w:rsidRPr="008874C1">
        <w:rPr>
          <w:rFonts w:ascii="Arial" w:hAnsi="Arial" w:cs="Arial"/>
          <w:sz w:val="22"/>
        </w:rPr>
        <w:t xml:space="preserve">In addition, the CRUK has a </w:t>
      </w:r>
      <w:r w:rsidR="00F3330C" w:rsidRPr="008874C1">
        <w:rPr>
          <w:rFonts w:ascii="Arial" w:hAnsi="Arial" w:cs="Arial"/>
          <w:color w:val="FF0000"/>
          <w:sz w:val="22"/>
        </w:rPr>
        <w:t>collective culture</w:t>
      </w:r>
      <w:r w:rsidR="00EA7244" w:rsidRPr="008874C1">
        <w:rPr>
          <w:rFonts w:ascii="Arial" w:hAnsi="Arial" w:cs="Arial"/>
          <w:color w:val="FF0000"/>
          <w:sz w:val="22"/>
        </w:rPr>
        <w:t xml:space="preserve"> </w:t>
      </w:r>
      <w:r w:rsidR="00CC6574" w:rsidRPr="008874C1">
        <w:rPr>
          <w:rFonts w:ascii="Arial" w:hAnsi="Arial" w:cs="Arial"/>
          <w:sz w:val="22"/>
        </w:rPr>
        <w:t>characterized</w:t>
      </w:r>
      <w:r w:rsidR="00F3330C" w:rsidRPr="008874C1">
        <w:rPr>
          <w:rFonts w:ascii="Arial" w:hAnsi="Arial" w:cs="Arial"/>
          <w:sz w:val="22"/>
        </w:rPr>
        <w:t xml:space="preserve"> by a diverse workforce that includes 13.6 per cent </w:t>
      </w:r>
      <w:r w:rsidR="009C5E2A" w:rsidRPr="008874C1">
        <w:rPr>
          <w:rFonts w:ascii="Arial" w:hAnsi="Arial" w:cs="Arial"/>
          <w:sz w:val="22"/>
        </w:rPr>
        <w:t>Black, Asian, minority ethnic (</w:t>
      </w:r>
      <w:r w:rsidR="00F3330C" w:rsidRPr="008874C1">
        <w:rPr>
          <w:rFonts w:ascii="Arial" w:hAnsi="Arial" w:cs="Arial"/>
          <w:sz w:val="22"/>
        </w:rPr>
        <w:t>BAME</w:t>
      </w:r>
      <w:r w:rsidR="009C5E2A" w:rsidRPr="008874C1">
        <w:rPr>
          <w:rFonts w:ascii="Arial" w:hAnsi="Arial" w:cs="Arial"/>
          <w:sz w:val="22"/>
        </w:rPr>
        <w:t>)</w:t>
      </w:r>
      <w:r w:rsidR="00F3330C" w:rsidRPr="008874C1">
        <w:rPr>
          <w:rFonts w:ascii="Arial" w:hAnsi="Arial" w:cs="Arial"/>
          <w:sz w:val="22"/>
        </w:rPr>
        <w:t xml:space="preserve"> employees</w:t>
      </w:r>
      <w:r w:rsidR="009C5E2A" w:rsidRPr="008874C1">
        <w:rPr>
          <w:rFonts w:ascii="Arial" w:hAnsi="Arial" w:cs="Arial"/>
          <w:sz w:val="22"/>
        </w:rPr>
        <w:t xml:space="preserve">, </w:t>
      </w:r>
      <w:r w:rsidR="00F3330C" w:rsidRPr="008874C1">
        <w:rPr>
          <w:rFonts w:ascii="Arial" w:hAnsi="Arial" w:cs="Arial"/>
          <w:sz w:val="22"/>
        </w:rPr>
        <w:t>gender parity in senior positions</w:t>
      </w:r>
      <w:r w:rsidR="009C5E2A" w:rsidRPr="008874C1">
        <w:rPr>
          <w:rFonts w:ascii="Arial" w:hAnsi="Arial" w:cs="Arial"/>
          <w:sz w:val="22"/>
        </w:rPr>
        <w:t>, multifaith, diverse sexual orientation, and accommodating persons with disabilities</w:t>
      </w:r>
      <w:r w:rsidR="00EA7244" w:rsidRPr="008874C1">
        <w:rPr>
          <w:rFonts w:ascii="Arial" w:hAnsi="Arial" w:cs="Arial"/>
          <w:sz w:val="22"/>
        </w:rPr>
        <w:t xml:space="preserve"> (annual report 2020)</w:t>
      </w:r>
    </w:p>
    <w:p w14:paraId="6DDFF058" w14:textId="77777777" w:rsidR="00077351"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Therefore, the charity ensures teamwork among staff, management, patients, and delegates responsibility</w:t>
      </w:r>
      <w:r w:rsidR="005F322E" w:rsidRPr="008874C1">
        <w:rPr>
          <w:rFonts w:ascii="Arial" w:hAnsi="Arial" w:cs="Arial"/>
          <w:sz w:val="22"/>
        </w:rPr>
        <w:t xml:space="preserve"> to create a sense of belonging in the overall success; </w:t>
      </w:r>
      <w:r w:rsidR="00DB37AE" w:rsidRPr="008874C1">
        <w:rPr>
          <w:rFonts w:ascii="Arial" w:hAnsi="Arial" w:cs="Arial"/>
          <w:sz w:val="22"/>
        </w:rPr>
        <w:t xml:space="preserve">therefore, it ensures that they </w:t>
      </w:r>
      <w:r w:rsidR="005D51F9" w:rsidRPr="008874C1">
        <w:rPr>
          <w:rFonts w:ascii="Arial" w:hAnsi="Arial" w:cs="Arial"/>
          <w:sz w:val="22"/>
        </w:rPr>
        <w:t>understand their responsibili</w:t>
      </w:r>
      <w:r w:rsidR="002809EC" w:rsidRPr="008874C1">
        <w:rPr>
          <w:rFonts w:ascii="Arial" w:hAnsi="Arial" w:cs="Arial"/>
          <w:sz w:val="22"/>
        </w:rPr>
        <w:t>ty</w:t>
      </w:r>
      <w:r w:rsidR="00EC340E" w:rsidRPr="008874C1">
        <w:rPr>
          <w:rFonts w:ascii="Arial" w:hAnsi="Arial" w:cs="Arial"/>
          <w:sz w:val="22"/>
        </w:rPr>
        <w:t xml:space="preserve"> (Newman, 2018)</w:t>
      </w:r>
      <w:r w:rsidR="005D51F9" w:rsidRPr="008874C1">
        <w:rPr>
          <w:rFonts w:ascii="Arial" w:hAnsi="Arial" w:cs="Arial"/>
          <w:sz w:val="22"/>
        </w:rPr>
        <w:t>.</w:t>
      </w:r>
      <w:r w:rsidRPr="008874C1">
        <w:rPr>
          <w:rFonts w:ascii="Arial" w:hAnsi="Arial" w:cs="Arial"/>
          <w:sz w:val="22"/>
        </w:rPr>
        <w:t xml:space="preserve"> </w:t>
      </w:r>
      <w:r w:rsidR="00BC1A9C" w:rsidRPr="008874C1">
        <w:rPr>
          <w:rFonts w:ascii="Arial" w:hAnsi="Arial" w:cs="Arial"/>
          <w:sz w:val="22"/>
        </w:rPr>
        <w:t xml:space="preserve">It also fosters </w:t>
      </w:r>
      <w:r w:rsidR="00BC1A9C" w:rsidRPr="008874C1">
        <w:rPr>
          <w:rFonts w:ascii="Arial" w:hAnsi="Arial" w:cs="Arial"/>
          <w:color w:val="FF0000"/>
          <w:sz w:val="22"/>
        </w:rPr>
        <w:t>collaboration</w:t>
      </w:r>
      <w:r w:rsidR="00742F5E" w:rsidRPr="008874C1">
        <w:rPr>
          <w:rFonts w:ascii="Arial" w:hAnsi="Arial" w:cs="Arial"/>
          <w:color w:val="FF0000"/>
          <w:sz w:val="22"/>
        </w:rPr>
        <w:t xml:space="preserve"> </w:t>
      </w:r>
      <w:r w:rsidR="00742F5E" w:rsidRPr="008874C1">
        <w:rPr>
          <w:rFonts w:ascii="Arial" w:hAnsi="Arial" w:cs="Arial"/>
          <w:sz w:val="22"/>
        </w:rPr>
        <w:t xml:space="preserve">(see appendix, XIII) </w:t>
      </w:r>
      <w:r w:rsidR="00BC1A9C" w:rsidRPr="008874C1">
        <w:rPr>
          <w:rFonts w:ascii="Arial" w:hAnsi="Arial" w:cs="Arial"/>
          <w:sz w:val="22"/>
        </w:rPr>
        <w:t xml:space="preserve">among </w:t>
      </w:r>
      <w:r w:rsidR="009C5E2A" w:rsidRPr="008874C1">
        <w:rPr>
          <w:rFonts w:ascii="Arial" w:hAnsi="Arial" w:cs="Arial"/>
          <w:sz w:val="22"/>
        </w:rPr>
        <w:t>departmental</w:t>
      </w:r>
      <w:r w:rsidR="00BC1A9C" w:rsidRPr="008874C1">
        <w:rPr>
          <w:rFonts w:ascii="Arial" w:hAnsi="Arial" w:cs="Arial"/>
          <w:sz w:val="22"/>
        </w:rPr>
        <w:t xml:space="preserve"> and international cooperation across Europe, the UK, and the USA to share research insights </w:t>
      </w:r>
      <w:r w:rsidR="00C7765C" w:rsidRPr="008874C1">
        <w:rPr>
          <w:rFonts w:ascii="Arial" w:hAnsi="Arial" w:cs="Arial"/>
          <w:sz w:val="22"/>
        </w:rPr>
        <w:t xml:space="preserve">and </w:t>
      </w:r>
      <w:r w:rsidR="00BC1A9C" w:rsidRPr="008874C1">
        <w:rPr>
          <w:rFonts w:ascii="Arial" w:hAnsi="Arial" w:cs="Arial"/>
          <w:sz w:val="22"/>
        </w:rPr>
        <w:t xml:space="preserve">resources to </w:t>
      </w:r>
      <w:r w:rsidR="00C7765C" w:rsidRPr="008874C1">
        <w:rPr>
          <w:rFonts w:ascii="Arial" w:hAnsi="Arial" w:cs="Arial"/>
          <w:sz w:val="22"/>
        </w:rPr>
        <w:t xml:space="preserve">boost cancer research outcomes </w:t>
      </w:r>
      <w:r w:rsidR="001F5C69" w:rsidRPr="008874C1">
        <w:rPr>
          <w:rFonts w:ascii="Arial" w:hAnsi="Arial" w:cs="Arial"/>
          <w:sz w:val="22"/>
        </w:rPr>
        <w:t xml:space="preserve">innovation </w:t>
      </w:r>
      <w:r w:rsidR="001F7517" w:rsidRPr="008874C1">
        <w:rPr>
          <w:rFonts w:ascii="Arial" w:hAnsi="Arial" w:cs="Arial"/>
          <w:sz w:val="22"/>
        </w:rPr>
        <w:t>(annual report, 2020)</w:t>
      </w:r>
      <w:r w:rsidR="00BC1A9C" w:rsidRPr="008874C1">
        <w:rPr>
          <w:rFonts w:ascii="Arial" w:hAnsi="Arial" w:cs="Arial"/>
          <w:sz w:val="22"/>
        </w:rPr>
        <w:t xml:space="preserve">. </w:t>
      </w:r>
      <w:r w:rsidR="00E6452E" w:rsidRPr="008874C1">
        <w:rPr>
          <w:rFonts w:ascii="Arial" w:hAnsi="Arial" w:cs="Arial"/>
          <w:sz w:val="22"/>
        </w:rPr>
        <w:t>For instance, CRUK (2021) reveals collaborating with other charities to evaluate and critique the proposed government policies and make joint and consultative recommendations to safeguard medical research. This collaboration ensures pragmatic agreements between EU and UK stakeholders, thus promoting free data flows and continuous study setup, increasing cancer survival.</w:t>
      </w:r>
    </w:p>
    <w:p w14:paraId="4314463F" w14:textId="4B573E62" w:rsidR="00647E69"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lastRenderedPageBreak/>
        <w:t xml:space="preserve"> </w:t>
      </w:r>
      <w:r w:rsidR="001273E0" w:rsidRPr="008874C1">
        <w:rPr>
          <w:rFonts w:ascii="Arial" w:hAnsi="Arial" w:cs="Arial"/>
          <w:sz w:val="22"/>
        </w:rPr>
        <w:t xml:space="preserve">In addition, the </w:t>
      </w:r>
      <w:r w:rsidR="00CC6574" w:rsidRPr="008874C1">
        <w:rPr>
          <w:rFonts w:ascii="Arial" w:hAnsi="Arial" w:cs="Arial"/>
          <w:sz w:val="22"/>
        </w:rPr>
        <w:t>organization</w:t>
      </w:r>
      <w:r w:rsidR="001273E0" w:rsidRPr="008874C1">
        <w:rPr>
          <w:rFonts w:ascii="Arial" w:hAnsi="Arial" w:cs="Arial"/>
          <w:sz w:val="22"/>
        </w:rPr>
        <w:t xml:space="preserve"> inspires innovation by investing in skills to enhance employees’ capabilities </w:t>
      </w:r>
      <w:r w:rsidR="00BD19FA" w:rsidRPr="008874C1">
        <w:rPr>
          <w:rFonts w:ascii="Arial" w:hAnsi="Arial" w:cs="Arial"/>
          <w:sz w:val="22"/>
        </w:rPr>
        <w:t xml:space="preserve">and </w:t>
      </w:r>
      <w:r w:rsidR="001273E0" w:rsidRPr="008874C1">
        <w:rPr>
          <w:rFonts w:ascii="Arial" w:hAnsi="Arial" w:cs="Arial"/>
          <w:sz w:val="22"/>
        </w:rPr>
        <w:t>assig</w:t>
      </w:r>
      <w:r w:rsidR="00BD19FA" w:rsidRPr="008874C1">
        <w:rPr>
          <w:rFonts w:ascii="Arial" w:hAnsi="Arial" w:cs="Arial"/>
          <w:sz w:val="22"/>
        </w:rPr>
        <w:t xml:space="preserve">ns them the task to innovate by taking risks, </w:t>
      </w:r>
      <w:r w:rsidR="00F559DB" w:rsidRPr="008874C1">
        <w:rPr>
          <w:rFonts w:ascii="Arial" w:hAnsi="Arial" w:cs="Arial"/>
          <w:sz w:val="22"/>
        </w:rPr>
        <w:t>trying,</w:t>
      </w:r>
      <w:r w:rsidR="00BD19FA" w:rsidRPr="008874C1">
        <w:rPr>
          <w:rFonts w:ascii="Arial" w:hAnsi="Arial" w:cs="Arial"/>
          <w:sz w:val="22"/>
        </w:rPr>
        <w:t xml:space="preserve"> and failing, and working in teams </w:t>
      </w:r>
      <w:r w:rsidR="00716F48" w:rsidRPr="008874C1">
        <w:rPr>
          <w:rFonts w:ascii="Arial" w:hAnsi="Arial" w:cs="Arial"/>
          <w:sz w:val="22"/>
        </w:rPr>
        <w:t xml:space="preserve">(see appendix) to </w:t>
      </w:r>
      <w:r w:rsidR="00BD19FA" w:rsidRPr="008874C1">
        <w:rPr>
          <w:rFonts w:ascii="Arial" w:hAnsi="Arial" w:cs="Arial"/>
          <w:sz w:val="22"/>
        </w:rPr>
        <w:t xml:space="preserve">augment innovative research that drives the </w:t>
      </w:r>
      <w:r w:rsidR="00CC6574" w:rsidRPr="008874C1">
        <w:rPr>
          <w:rFonts w:ascii="Arial" w:hAnsi="Arial" w:cs="Arial"/>
          <w:sz w:val="22"/>
        </w:rPr>
        <w:t>organization</w:t>
      </w:r>
      <w:r w:rsidR="00BD19FA" w:rsidRPr="008874C1">
        <w:rPr>
          <w:rFonts w:ascii="Arial" w:hAnsi="Arial" w:cs="Arial"/>
          <w:sz w:val="22"/>
        </w:rPr>
        <w:t xml:space="preserve"> forwar</w:t>
      </w:r>
      <w:r w:rsidR="00FB52C3" w:rsidRPr="008874C1">
        <w:rPr>
          <w:rFonts w:ascii="Arial" w:hAnsi="Arial" w:cs="Arial"/>
          <w:sz w:val="22"/>
        </w:rPr>
        <w:t>d</w:t>
      </w:r>
      <w:r w:rsidR="00716F48" w:rsidRPr="008874C1">
        <w:rPr>
          <w:rFonts w:ascii="Arial" w:hAnsi="Arial" w:cs="Arial"/>
          <w:sz w:val="22"/>
        </w:rPr>
        <w:t xml:space="preserve"> (Newman, 2018). </w:t>
      </w:r>
      <w:r w:rsidR="00B06344" w:rsidRPr="008874C1">
        <w:rPr>
          <w:rFonts w:ascii="Arial" w:hAnsi="Arial" w:cs="Arial"/>
          <w:sz w:val="22"/>
        </w:rPr>
        <w:t xml:space="preserve">Moreover, the company uses a far-reaching fundraising channel to interact with over 16 million supporters through </w:t>
      </w:r>
      <w:r w:rsidR="007756CA" w:rsidRPr="008874C1">
        <w:rPr>
          <w:rFonts w:ascii="Arial" w:hAnsi="Arial" w:cs="Arial"/>
          <w:sz w:val="22"/>
        </w:rPr>
        <w:t>face-to-face</w:t>
      </w:r>
      <w:r w:rsidR="00B06344" w:rsidRPr="008874C1">
        <w:rPr>
          <w:rFonts w:ascii="Arial" w:hAnsi="Arial" w:cs="Arial"/>
          <w:sz w:val="22"/>
        </w:rPr>
        <w:t xml:space="preserve"> events, telephone calls, </w:t>
      </w:r>
      <w:r w:rsidR="00CC6574" w:rsidRPr="008874C1">
        <w:rPr>
          <w:rFonts w:ascii="Arial" w:hAnsi="Arial" w:cs="Arial"/>
          <w:sz w:val="22"/>
        </w:rPr>
        <w:t>personalized</w:t>
      </w:r>
      <w:r w:rsidR="00B06344" w:rsidRPr="008874C1">
        <w:rPr>
          <w:rFonts w:ascii="Arial" w:hAnsi="Arial" w:cs="Arial"/>
          <w:sz w:val="22"/>
        </w:rPr>
        <w:t xml:space="preserve"> emails, press releases, and websites to receive feedback and complaints that inform cultural adjustments to remain productive.</w:t>
      </w:r>
      <w:r w:rsidR="00CB1AAF" w:rsidRPr="008874C1">
        <w:rPr>
          <w:rFonts w:ascii="Arial" w:hAnsi="Arial" w:cs="Arial"/>
          <w:sz w:val="22"/>
        </w:rPr>
        <w:t xml:space="preserve"> It also maintains legal and ethical fundraising practices aligning with the regulator and code of fundraising by using trained personnel, ensuring open communication, and protecting the vulnerable</w:t>
      </w:r>
      <w:r w:rsidR="001D324B" w:rsidRPr="008874C1">
        <w:rPr>
          <w:rFonts w:ascii="Arial" w:hAnsi="Arial" w:cs="Arial"/>
          <w:sz w:val="22"/>
        </w:rPr>
        <w:t xml:space="preserve">. In addition, it conducts regular audits to detect </w:t>
      </w:r>
      <w:r w:rsidR="00F70C6E" w:rsidRPr="008874C1">
        <w:rPr>
          <w:rFonts w:ascii="Arial" w:hAnsi="Arial" w:cs="Arial"/>
          <w:sz w:val="22"/>
        </w:rPr>
        <w:t>malpractices</w:t>
      </w:r>
      <w:r w:rsidR="00724F51" w:rsidRPr="008874C1">
        <w:rPr>
          <w:rFonts w:ascii="Arial" w:hAnsi="Arial" w:cs="Arial"/>
          <w:sz w:val="22"/>
        </w:rPr>
        <w:t xml:space="preserve"> and incompetency, thus ensuring brand loyalty and public trust, safeguarding the corporate </w:t>
      </w:r>
      <w:r w:rsidR="0031099D" w:rsidRPr="008874C1">
        <w:rPr>
          <w:rFonts w:ascii="Arial" w:hAnsi="Arial" w:cs="Arial"/>
          <w:sz w:val="22"/>
        </w:rPr>
        <w:t>values,</w:t>
      </w:r>
      <w:r w:rsidR="00724F51" w:rsidRPr="008874C1">
        <w:rPr>
          <w:rFonts w:ascii="Arial" w:hAnsi="Arial" w:cs="Arial"/>
          <w:sz w:val="22"/>
        </w:rPr>
        <w:t xml:space="preserve"> and ensuring sustainable development</w:t>
      </w:r>
      <w:r w:rsidR="00563AEA" w:rsidRPr="008874C1">
        <w:rPr>
          <w:rFonts w:ascii="Arial" w:hAnsi="Arial" w:cs="Arial"/>
          <w:sz w:val="22"/>
        </w:rPr>
        <w:t xml:space="preserve"> (annual report, 2018)</w:t>
      </w:r>
      <w:r w:rsidR="00724F51" w:rsidRPr="008874C1">
        <w:rPr>
          <w:rFonts w:ascii="Arial" w:hAnsi="Arial" w:cs="Arial"/>
          <w:sz w:val="22"/>
        </w:rPr>
        <w:t>.</w:t>
      </w:r>
      <w:r w:rsidR="00876CE9" w:rsidRPr="008874C1">
        <w:rPr>
          <w:rFonts w:ascii="Arial" w:hAnsi="Arial" w:cs="Arial"/>
          <w:sz w:val="22"/>
        </w:rPr>
        <w:t xml:space="preserve"> </w:t>
      </w:r>
      <w:r w:rsidR="00E56371" w:rsidRPr="008874C1">
        <w:rPr>
          <w:rFonts w:ascii="Arial" w:hAnsi="Arial" w:cs="Arial"/>
          <w:sz w:val="22"/>
        </w:rPr>
        <w:t xml:space="preserve">Overall, the </w:t>
      </w:r>
      <w:r w:rsidR="00CC6574" w:rsidRPr="008874C1">
        <w:rPr>
          <w:rFonts w:ascii="Arial" w:hAnsi="Arial" w:cs="Arial"/>
          <w:sz w:val="22"/>
        </w:rPr>
        <w:t>organization</w:t>
      </w:r>
      <w:r w:rsidR="00E56371" w:rsidRPr="008874C1">
        <w:rPr>
          <w:rFonts w:ascii="Arial" w:hAnsi="Arial" w:cs="Arial"/>
          <w:sz w:val="22"/>
        </w:rPr>
        <w:t xml:space="preserve"> has whistleblowing, dignity at work, equity, diversity, and inclusion </w:t>
      </w:r>
      <w:r w:rsidR="00876CE9" w:rsidRPr="008874C1">
        <w:rPr>
          <w:rFonts w:ascii="Arial" w:hAnsi="Arial" w:cs="Arial"/>
          <w:sz w:val="22"/>
        </w:rPr>
        <w:t xml:space="preserve">policies that protect staff, volunteers, suppliers, patients, and other strategic partners from </w:t>
      </w:r>
      <w:r w:rsidR="00222756" w:rsidRPr="008874C1">
        <w:rPr>
          <w:rFonts w:ascii="Arial" w:hAnsi="Arial" w:cs="Arial"/>
          <w:sz w:val="22"/>
        </w:rPr>
        <w:t xml:space="preserve">modern slavery and forced </w:t>
      </w:r>
      <w:r w:rsidR="00CC6574" w:rsidRPr="008874C1">
        <w:rPr>
          <w:rFonts w:ascii="Arial" w:hAnsi="Arial" w:cs="Arial"/>
          <w:sz w:val="22"/>
        </w:rPr>
        <w:t>labor</w:t>
      </w:r>
      <w:r w:rsidR="00222756" w:rsidRPr="008874C1">
        <w:rPr>
          <w:rFonts w:ascii="Arial" w:hAnsi="Arial" w:cs="Arial"/>
          <w:sz w:val="22"/>
        </w:rPr>
        <w:t>, thus ensuring ethical and legal practices</w:t>
      </w:r>
      <w:r w:rsidR="00A827C5" w:rsidRPr="008874C1">
        <w:rPr>
          <w:rFonts w:ascii="Arial" w:hAnsi="Arial" w:cs="Arial"/>
          <w:sz w:val="22"/>
        </w:rPr>
        <w:t xml:space="preserve"> (modern slavery report, 2020)</w:t>
      </w:r>
      <w:r w:rsidR="00222756" w:rsidRPr="008874C1">
        <w:rPr>
          <w:rFonts w:ascii="Arial" w:hAnsi="Arial" w:cs="Arial"/>
          <w:sz w:val="22"/>
        </w:rPr>
        <w:t>.</w:t>
      </w:r>
      <w:r w:rsidR="00CB1AAF" w:rsidRPr="008874C1">
        <w:rPr>
          <w:rFonts w:ascii="Arial" w:hAnsi="Arial" w:cs="Arial"/>
          <w:sz w:val="22"/>
        </w:rPr>
        <w:t xml:space="preserve"> </w:t>
      </w:r>
    </w:p>
    <w:p w14:paraId="7BD7B679" w14:textId="77777777" w:rsidR="00597485" w:rsidRPr="008874C1" w:rsidRDefault="001C2DD8" w:rsidP="00141988">
      <w:pPr>
        <w:spacing w:after="0" w:line="360" w:lineRule="auto"/>
        <w:ind w:firstLine="0"/>
        <w:contextualSpacing/>
        <w:jc w:val="center"/>
        <w:outlineLvl w:val="0"/>
        <w:rPr>
          <w:rFonts w:ascii="Arial" w:hAnsi="Arial" w:cs="Arial"/>
          <w:sz w:val="22"/>
        </w:rPr>
      </w:pPr>
      <w:bookmarkStart w:id="17" w:name="_Toc100074735"/>
      <w:r w:rsidRPr="008874C1">
        <w:rPr>
          <w:rFonts w:ascii="Arial" w:hAnsi="Arial" w:cs="Arial"/>
          <w:sz w:val="22"/>
        </w:rPr>
        <w:t>Workplace culture and efficiency</w:t>
      </w:r>
      <w:bookmarkEnd w:id="17"/>
    </w:p>
    <w:p w14:paraId="1D804D20" w14:textId="57158497" w:rsidR="008F263B"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Strategic performance is a popular management style that boosts performance, ensuring that </w:t>
      </w:r>
      <w:r w:rsidR="00CC6574" w:rsidRPr="008874C1">
        <w:rPr>
          <w:rFonts w:ascii="Arial" w:hAnsi="Arial" w:cs="Arial"/>
          <w:sz w:val="22"/>
        </w:rPr>
        <w:t>organizations</w:t>
      </w:r>
      <w:r w:rsidRPr="008874C1">
        <w:rPr>
          <w:rFonts w:ascii="Arial" w:hAnsi="Arial" w:cs="Arial"/>
          <w:sz w:val="22"/>
        </w:rPr>
        <w:t xml:space="preserve"> achieve </w:t>
      </w:r>
      <w:r w:rsidR="00742F5E" w:rsidRPr="008874C1">
        <w:rPr>
          <w:rFonts w:ascii="Arial" w:hAnsi="Arial" w:cs="Arial"/>
          <w:sz w:val="22"/>
        </w:rPr>
        <w:t>their</w:t>
      </w:r>
      <w:r w:rsidRPr="008874C1">
        <w:rPr>
          <w:rFonts w:ascii="Arial" w:hAnsi="Arial" w:cs="Arial"/>
          <w:sz w:val="22"/>
        </w:rPr>
        <w:t xml:space="preserve"> goals</w:t>
      </w:r>
      <w:r w:rsidR="00A90208" w:rsidRPr="008874C1">
        <w:rPr>
          <w:rFonts w:ascii="Arial" w:hAnsi="Arial" w:cs="Arial"/>
          <w:sz w:val="22"/>
        </w:rPr>
        <w:t xml:space="preserve"> </w:t>
      </w:r>
      <w:r w:rsidR="00B81DD4" w:rsidRPr="008874C1">
        <w:rPr>
          <w:rFonts w:ascii="Arial" w:hAnsi="Arial" w:cs="Arial"/>
          <w:color w:val="000000"/>
          <w:sz w:val="22"/>
          <w:shd w:val="clear" w:color="auto" w:fill="FFFFFF"/>
        </w:rPr>
        <w:t xml:space="preserve">(George, </w:t>
      </w:r>
      <w:proofErr w:type="gramStart"/>
      <w:r w:rsidR="00B81DD4" w:rsidRPr="008874C1">
        <w:rPr>
          <w:rFonts w:ascii="Arial" w:hAnsi="Arial" w:cs="Arial"/>
          <w:color w:val="000000"/>
          <w:sz w:val="22"/>
          <w:shd w:val="clear" w:color="auto" w:fill="FFFFFF"/>
        </w:rPr>
        <w:t>Walker</w:t>
      </w:r>
      <w:proofErr w:type="gramEnd"/>
      <w:r w:rsidR="00B81DD4" w:rsidRPr="008874C1">
        <w:rPr>
          <w:rFonts w:ascii="Arial" w:hAnsi="Arial" w:cs="Arial"/>
          <w:color w:val="000000"/>
          <w:sz w:val="22"/>
          <w:shd w:val="clear" w:color="auto" w:fill="FFFFFF"/>
        </w:rPr>
        <w:t xml:space="preserve"> and Monster, 2019)</w:t>
      </w:r>
      <w:r w:rsidR="00B81DD4" w:rsidRPr="008874C1">
        <w:rPr>
          <w:rFonts w:ascii="Arial" w:hAnsi="Arial" w:cs="Arial"/>
          <w:sz w:val="22"/>
        </w:rPr>
        <w:t xml:space="preserve">. </w:t>
      </w:r>
      <w:r w:rsidRPr="008874C1">
        <w:rPr>
          <w:rFonts w:ascii="Arial" w:hAnsi="Arial" w:cs="Arial"/>
          <w:sz w:val="22"/>
        </w:rPr>
        <w:t>Therefore, CRUK’s objective</w:t>
      </w:r>
      <w:r w:rsidR="00742F5E" w:rsidRPr="008874C1">
        <w:rPr>
          <w:rFonts w:ascii="Arial" w:hAnsi="Arial" w:cs="Arial"/>
          <w:sz w:val="22"/>
        </w:rPr>
        <w:t>-</w:t>
      </w:r>
      <w:r w:rsidRPr="008874C1">
        <w:rPr>
          <w:rFonts w:ascii="Arial" w:hAnsi="Arial" w:cs="Arial"/>
          <w:sz w:val="22"/>
        </w:rPr>
        <w:t>driven culture</w:t>
      </w:r>
      <w:r w:rsidR="00A877BD" w:rsidRPr="008874C1">
        <w:rPr>
          <w:rFonts w:ascii="Arial" w:hAnsi="Arial" w:cs="Arial"/>
          <w:sz w:val="22"/>
        </w:rPr>
        <w:t xml:space="preserve"> increases its responsiveness and sustainable development through external and internal environment analysis to inform strategic adjustment of its mission and vision. In </w:t>
      </w:r>
      <w:r w:rsidR="00A90208" w:rsidRPr="008874C1">
        <w:rPr>
          <w:rFonts w:ascii="Arial" w:hAnsi="Arial" w:cs="Arial"/>
          <w:sz w:val="22"/>
        </w:rPr>
        <w:t>addition,</w:t>
      </w:r>
      <w:r w:rsidR="00A877BD" w:rsidRPr="008874C1">
        <w:rPr>
          <w:rFonts w:ascii="Arial" w:hAnsi="Arial" w:cs="Arial"/>
          <w:sz w:val="22"/>
        </w:rPr>
        <w:t xml:space="preserve"> the corporate can use its diverse channels to </w:t>
      </w:r>
      <w:r w:rsidR="00345FF7" w:rsidRPr="008874C1">
        <w:rPr>
          <w:rFonts w:ascii="Arial" w:hAnsi="Arial" w:cs="Arial"/>
          <w:sz w:val="22"/>
        </w:rPr>
        <w:t xml:space="preserve">collect feedback, </w:t>
      </w:r>
      <w:r w:rsidR="001F4F85" w:rsidRPr="008874C1">
        <w:rPr>
          <w:rFonts w:ascii="Arial" w:hAnsi="Arial" w:cs="Arial"/>
          <w:sz w:val="22"/>
        </w:rPr>
        <w:t>conduct audit, and measure performance for effective planning</w:t>
      </w:r>
      <w:r w:rsidR="00A90208" w:rsidRPr="008874C1">
        <w:rPr>
          <w:rFonts w:ascii="Arial" w:hAnsi="Arial" w:cs="Arial"/>
          <w:sz w:val="22"/>
        </w:rPr>
        <w:t xml:space="preserve"> </w:t>
      </w:r>
      <w:r w:rsidR="00B81DD4" w:rsidRPr="008874C1">
        <w:rPr>
          <w:rFonts w:ascii="Arial" w:hAnsi="Arial" w:cs="Arial"/>
          <w:color w:val="000000"/>
          <w:sz w:val="22"/>
          <w:shd w:val="clear" w:color="auto" w:fill="FFFFFF"/>
        </w:rPr>
        <w:t xml:space="preserve">(George, </w:t>
      </w:r>
      <w:proofErr w:type="gramStart"/>
      <w:r w:rsidR="00B81DD4" w:rsidRPr="008874C1">
        <w:rPr>
          <w:rFonts w:ascii="Arial" w:hAnsi="Arial" w:cs="Arial"/>
          <w:color w:val="000000"/>
          <w:sz w:val="22"/>
          <w:shd w:val="clear" w:color="auto" w:fill="FFFFFF"/>
        </w:rPr>
        <w:t>Walker</w:t>
      </w:r>
      <w:proofErr w:type="gramEnd"/>
      <w:r w:rsidR="00B81DD4" w:rsidRPr="008874C1">
        <w:rPr>
          <w:rFonts w:ascii="Arial" w:hAnsi="Arial" w:cs="Arial"/>
          <w:color w:val="000000"/>
          <w:sz w:val="22"/>
          <w:shd w:val="clear" w:color="auto" w:fill="FFFFFF"/>
        </w:rPr>
        <w:t xml:space="preserve"> and Monster, 2019)</w:t>
      </w:r>
      <w:r w:rsidR="00B81DD4" w:rsidRPr="008874C1">
        <w:rPr>
          <w:rFonts w:ascii="Arial" w:hAnsi="Arial" w:cs="Arial"/>
          <w:sz w:val="22"/>
        </w:rPr>
        <w:t xml:space="preserve">. </w:t>
      </w:r>
      <w:r w:rsidRPr="008874C1">
        <w:rPr>
          <w:rFonts w:ascii="Arial" w:hAnsi="Arial" w:cs="Arial"/>
          <w:sz w:val="22"/>
        </w:rPr>
        <w:t>In addition,</w:t>
      </w:r>
      <w:r w:rsidR="00790525" w:rsidRPr="008874C1">
        <w:rPr>
          <w:rFonts w:ascii="Arial" w:hAnsi="Arial" w:cs="Arial"/>
          <w:sz w:val="22"/>
        </w:rPr>
        <w:t xml:space="preserve"> the charity’s comprehensive onboarding program ensures its efficiency by satisfying </w:t>
      </w:r>
      <w:r w:rsidR="003C2D8A" w:rsidRPr="008874C1">
        <w:rPr>
          <w:rFonts w:ascii="Arial" w:hAnsi="Arial" w:cs="Arial"/>
          <w:sz w:val="22"/>
        </w:rPr>
        <w:t>the employees’</w:t>
      </w:r>
      <w:r w:rsidR="00790525" w:rsidRPr="008874C1">
        <w:rPr>
          <w:rFonts w:ascii="Arial" w:hAnsi="Arial" w:cs="Arial"/>
          <w:sz w:val="22"/>
        </w:rPr>
        <w:t xml:space="preserve"> psychological needs (autonomy, competenc</w:t>
      </w:r>
      <w:r w:rsidR="002A262C" w:rsidRPr="008874C1">
        <w:rPr>
          <w:rFonts w:ascii="Arial" w:hAnsi="Arial" w:cs="Arial"/>
          <w:sz w:val="22"/>
        </w:rPr>
        <w:t>e</w:t>
      </w:r>
      <w:r w:rsidR="00790525" w:rsidRPr="008874C1">
        <w:rPr>
          <w:rFonts w:ascii="Arial" w:hAnsi="Arial" w:cs="Arial"/>
          <w:sz w:val="22"/>
        </w:rPr>
        <w:t>, and relatedness)</w:t>
      </w:r>
      <w:r w:rsidR="003C2D8A" w:rsidRPr="008874C1">
        <w:rPr>
          <w:rFonts w:ascii="Arial" w:hAnsi="Arial" w:cs="Arial"/>
          <w:sz w:val="22"/>
        </w:rPr>
        <w:t>, thus increasing work engagement, commitment, and satisfaction which positively correlates with performance</w:t>
      </w:r>
      <w:r w:rsidR="00B81DD4" w:rsidRPr="008874C1">
        <w:rPr>
          <w:rFonts w:ascii="Arial" w:hAnsi="Arial" w:cs="Arial"/>
          <w:sz w:val="22"/>
        </w:rPr>
        <w:t xml:space="preserve"> </w:t>
      </w:r>
      <w:r w:rsidR="00B81DD4" w:rsidRPr="008874C1">
        <w:rPr>
          <w:rFonts w:ascii="Arial" w:hAnsi="Arial" w:cs="Arial"/>
          <w:color w:val="000000"/>
          <w:sz w:val="22"/>
          <w:shd w:val="clear" w:color="auto" w:fill="FFFFFF"/>
        </w:rPr>
        <w:t>(Forner, Jones, Berry and Eidenfalk, 2020)</w:t>
      </w:r>
      <w:r w:rsidR="003C2D8A" w:rsidRPr="008874C1">
        <w:rPr>
          <w:rFonts w:ascii="Arial" w:hAnsi="Arial" w:cs="Arial"/>
          <w:sz w:val="22"/>
        </w:rPr>
        <w:t>.</w:t>
      </w:r>
      <w:r w:rsidR="006A1703" w:rsidRPr="008874C1">
        <w:rPr>
          <w:rFonts w:ascii="Arial" w:hAnsi="Arial" w:cs="Arial"/>
          <w:sz w:val="22"/>
        </w:rPr>
        <w:t xml:space="preserve"> Therefore, </w:t>
      </w:r>
      <w:r w:rsidR="009A227D" w:rsidRPr="008874C1">
        <w:rPr>
          <w:rFonts w:ascii="Arial" w:hAnsi="Arial" w:cs="Arial"/>
          <w:sz w:val="22"/>
        </w:rPr>
        <w:t xml:space="preserve">the </w:t>
      </w:r>
      <w:r w:rsidR="00CC6574" w:rsidRPr="008874C1">
        <w:rPr>
          <w:rFonts w:ascii="Arial" w:hAnsi="Arial" w:cs="Arial"/>
          <w:sz w:val="22"/>
        </w:rPr>
        <w:t>organization</w:t>
      </w:r>
      <w:r w:rsidR="009A227D" w:rsidRPr="008874C1">
        <w:rPr>
          <w:rFonts w:ascii="Arial" w:hAnsi="Arial" w:cs="Arial"/>
          <w:sz w:val="22"/>
        </w:rPr>
        <w:t xml:space="preserve"> should continuously leverage </w:t>
      </w:r>
      <w:r w:rsidR="0021453F" w:rsidRPr="008874C1">
        <w:rPr>
          <w:rFonts w:ascii="Arial" w:hAnsi="Arial" w:cs="Arial"/>
          <w:sz w:val="22"/>
        </w:rPr>
        <w:t>the</w:t>
      </w:r>
      <w:r w:rsidR="009A227D" w:rsidRPr="008874C1">
        <w:rPr>
          <w:rFonts w:ascii="Arial" w:hAnsi="Arial" w:cs="Arial"/>
          <w:sz w:val="22"/>
        </w:rPr>
        <w:t xml:space="preserve"> self-determination theory</w:t>
      </w:r>
      <w:r w:rsidR="002A262C" w:rsidRPr="008874C1">
        <w:rPr>
          <w:rFonts w:ascii="Arial" w:hAnsi="Arial" w:cs="Arial"/>
          <w:sz w:val="22"/>
        </w:rPr>
        <w:t xml:space="preserve"> to enhance employee</w:t>
      </w:r>
      <w:r w:rsidR="00C274D3" w:rsidRPr="008874C1">
        <w:rPr>
          <w:rFonts w:ascii="Arial" w:hAnsi="Arial" w:cs="Arial"/>
          <w:sz w:val="22"/>
        </w:rPr>
        <w:t>s’ autonomous</w:t>
      </w:r>
      <w:r w:rsidR="002A262C" w:rsidRPr="008874C1">
        <w:rPr>
          <w:rFonts w:ascii="Arial" w:hAnsi="Arial" w:cs="Arial"/>
          <w:sz w:val="22"/>
        </w:rPr>
        <w:t xml:space="preserve"> motivation, create a sense of belonging</w:t>
      </w:r>
      <w:r w:rsidR="00C274D3" w:rsidRPr="008874C1">
        <w:rPr>
          <w:rFonts w:ascii="Arial" w:hAnsi="Arial" w:cs="Arial"/>
          <w:sz w:val="22"/>
        </w:rPr>
        <w:t xml:space="preserve">, </w:t>
      </w:r>
      <w:r w:rsidR="0065246D" w:rsidRPr="008874C1">
        <w:rPr>
          <w:rFonts w:ascii="Arial" w:hAnsi="Arial" w:cs="Arial"/>
          <w:sz w:val="22"/>
        </w:rPr>
        <w:t xml:space="preserve">and </w:t>
      </w:r>
      <w:r w:rsidR="00CD68E5" w:rsidRPr="008874C1">
        <w:rPr>
          <w:rFonts w:ascii="Arial" w:hAnsi="Arial" w:cs="Arial"/>
          <w:sz w:val="22"/>
        </w:rPr>
        <w:t>boost research</w:t>
      </w:r>
      <w:r w:rsidR="0065246D" w:rsidRPr="008874C1">
        <w:rPr>
          <w:rFonts w:ascii="Arial" w:hAnsi="Arial" w:cs="Arial"/>
          <w:sz w:val="22"/>
        </w:rPr>
        <w:t xml:space="preserve"> </w:t>
      </w:r>
      <w:r w:rsidR="002A262C" w:rsidRPr="008874C1">
        <w:rPr>
          <w:rFonts w:ascii="Arial" w:hAnsi="Arial" w:cs="Arial"/>
          <w:sz w:val="22"/>
        </w:rPr>
        <w:t>competenc</w:t>
      </w:r>
      <w:r w:rsidR="0065246D" w:rsidRPr="008874C1">
        <w:rPr>
          <w:rFonts w:ascii="Arial" w:hAnsi="Arial" w:cs="Arial"/>
          <w:sz w:val="22"/>
        </w:rPr>
        <w:t>ies, thus safeguarding its mission</w:t>
      </w:r>
      <w:r w:rsidR="00CD68E5" w:rsidRPr="008874C1">
        <w:rPr>
          <w:rFonts w:ascii="Arial" w:hAnsi="Arial" w:cs="Arial"/>
          <w:sz w:val="22"/>
        </w:rPr>
        <w:t xml:space="preserve"> </w:t>
      </w:r>
      <w:r w:rsidR="00B81DD4" w:rsidRPr="008874C1">
        <w:rPr>
          <w:rFonts w:ascii="Arial" w:hAnsi="Arial" w:cs="Arial"/>
          <w:color w:val="000000"/>
          <w:sz w:val="22"/>
          <w:shd w:val="clear" w:color="auto" w:fill="FFFFFF"/>
        </w:rPr>
        <w:t>(Forner, Jones, Berry and Eidenfalk, 2020)</w:t>
      </w:r>
      <w:r w:rsidR="00B81DD4" w:rsidRPr="008874C1">
        <w:rPr>
          <w:rFonts w:ascii="Arial" w:hAnsi="Arial" w:cs="Arial"/>
          <w:sz w:val="22"/>
        </w:rPr>
        <w:t>.</w:t>
      </w:r>
    </w:p>
    <w:p w14:paraId="5E1B8031" w14:textId="5FD3B5E4" w:rsidR="009B05DF"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 </w:t>
      </w:r>
      <w:r w:rsidR="00CA2E0B" w:rsidRPr="008874C1">
        <w:rPr>
          <w:rFonts w:ascii="Arial" w:hAnsi="Arial" w:cs="Arial"/>
          <w:sz w:val="22"/>
        </w:rPr>
        <w:t xml:space="preserve">In addition, the </w:t>
      </w:r>
      <w:r w:rsidR="00CC6574" w:rsidRPr="008874C1">
        <w:rPr>
          <w:rFonts w:ascii="Arial" w:hAnsi="Arial" w:cs="Arial"/>
          <w:sz w:val="22"/>
        </w:rPr>
        <w:t>organization’s</w:t>
      </w:r>
      <w:r w:rsidR="00CA2E0B" w:rsidRPr="008874C1">
        <w:rPr>
          <w:rFonts w:ascii="Arial" w:hAnsi="Arial" w:cs="Arial"/>
          <w:sz w:val="22"/>
        </w:rPr>
        <w:t xml:space="preserve"> </w:t>
      </w:r>
      <w:r w:rsidR="00442DEC" w:rsidRPr="008874C1">
        <w:rPr>
          <w:rFonts w:ascii="Arial" w:hAnsi="Arial" w:cs="Arial"/>
          <w:sz w:val="22"/>
        </w:rPr>
        <w:t>health,</w:t>
      </w:r>
      <w:r w:rsidR="008C7D96" w:rsidRPr="008874C1">
        <w:rPr>
          <w:rFonts w:ascii="Arial" w:hAnsi="Arial" w:cs="Arial"/>
          <w:sz w:val="22"/>
        </w:rPr>
        <w:t xml:space="preserve"> and </w:t>
      </w:r>
      <w:r w:rsidR="00CA2E0B" w:rsidRPr="008874C1">
        <w:rPr>
          <w:rFonts w:ascii="Arial" w:hAnsi="Arial" w:cs="Arial"/>
          <w:sz w:val="22"/>
        </w:rPr>
        <w:t xml:space="preserve">well-being </w:t>
      </w:r>
      <w:r w:rsidR="008F263B" w:rsidRPr="008874C1">
        <w:rPr>
          <w:rFonts w:ascii="Arial" w:hAnsi="Arial" w:cs="Arial"/>
          <w:sz w:val="22"/>
        </w:rPr>
        <w:t>culture</w:t>
      </w:r>
      <w:r w:rsidR="00CA2E0B" w:rsidRPr="008874C1">
        <w:rPr>
          <w:rFonts w:ascii="Arial" w:hAnsi="Arial" w:cs="Arial"/>
          <w:sz w:val="22"/>
        </w:rPr>
        <w:t xml:space="preserve"> CRUK ensures that it eliminates business-related risks, including absenteeism, poor workforce engagement, increased accidents </w:t>
      </w:r>
      <w:r w:rsidR="008C7D96" w:rsidRPr="008874C1">
        <w:rPr>
          <w:rFonts w:ascii="Arial" w:hAnsi="Arial" w:cs="Arial"/>
          <w:sz w:val="22"/>
        </w:rPr>
        <w:t>and safety</w:t>
      </w:r>
      <w:r w:rsidR="00CA2E0B" w:rsidRPr="008874C1">
        <w:rPr>
          <w:rFonts w:ascii="Arial" w:hAnsi="Arial" w:cs="Arial"/>
          <w:sz w:val="22"/>
        </w:rPr>
        <w:t xml:space="preserve"> issues</w:t>
      </w:r>
      <w:r w:rsidR="008C7D96" w:rsidRPr="008874C1">
        <w:rPr>
          <w:rFonts w:ascii="Arial" w:hAnsi="Arial" w:cs="Arial"/>
          <w:sz w:val="22"/>
        </w:rPr>
        <w:t xml:space="preserve"> that would otherwise impact performance</w:t>
      </w:r>
      <w:r w:rsidR="00CA2E0B" w:rsidRPr="008874C1">
        <w:rPr>
          <w:rFonts w:ascii="Arial" w:hAnsi="Arial" w:cs="Arial"/>
          <w:sz w:val="22"/>
        </w:rPr>
        <w:t xml:space="preserve"> and profitability</w:t>
      </w:r>
      <w:r w:rsidR="003C280A" w:rsidRPr="008874C1">
        <w:rPr>
          <w:rFonts w:ascii="Arial" w:hAnsi="Arial" w:cs="Arial"/>
          <w:sz w:val="22"/>
        </w:rPr>
        <w:t xml:space="preserve"> </w:t>
      </w:r>
      <w:r w:rsidR="003C280A" w:rsidRPr="008874C1">
        <w:rPr>
          <w:rFonts w:ascii="Arial" w:hAnsi="Arial" w:cs="Arial"/>
          <w:color w:val="000000"/>
          <w:sz w:val="22"/>
          <w:shd w:val="clear" w:color="auto" w:fill="FFFFFF"/>
        </w:rPr>
        <w:t>(Menon, Laverock and Parker, 2020)</w:t>
      </w:r>
      <w:r w:rsidR="008C7D96" w:rsidRPr="008874C1">
        <w:rPr>
          <w:rFonts w:ascii="Arial" w:hAnsi="Arial" w:cs="Arial"/>
          <w:sz w:val="22"/>
        </w:rPr>
        <w:t xml:space="preserve">. These risks </w:t>
      </w:r>
      <w:r w:rsidR="0021453F" w:rsidRPr="008874C1">
        <w:rPr>
          <w:rFonts w:ascii="Arial" w:hAnsi="Arial" w:cs="Arial"/>
          <w:sz w:val="22"/>
        </w:rPr>
        <w:t xml:space="preserve">can </w:t>
      </w:r>
      <w:r w:rsidR="008C7D96" w:rsidRPr="008874C1">
        <w:rPr>
          <w:rFonts w:ascii="Arial" w:hAnsi="Arial" w:cs="Arial"/>
          <w:sz w:val="22"/>
        </w:rPr>
        <w:t>damage the charity’s public image</w:t>
      </w:r>
      <w:r w:rsidR="00152033" w:rsidRPr="008874C1">
        <w:rPr>
          <w:rFonts w:ascii="Arial" w:hAnsi="Arial" w:cs="Arial"/>
          <w:sz w:val="22"/>
        </w:rPr>
        <w:t xml:space="preserve"> and instigate the buyers' bargaining power </w:t>
      </w:r>
      <w:r w:rsidR="008F263B" w:rsidRPr="008874C1">
        <w:rPr>
          <w:rFonts w:ascii="Arial" w:hAnsi="Arial" w:cs="Arial"/>
          <w:sz w:val="22"/>
        </w:rPr>
        <w:t>by losing</w:t>
      </w:r>
      <w:r w:rsidR="00152033" w:rsidRPr="008874C1">
        <w:rPr>
          <w:rFonts w:ascii="Arial" w:hAnsi="Arial" w:cs="Arial"/>
          <w:sz w:val="22"/>
        </w:rPr>
        <w:t xml:space="preserve"> the</w:t>
      </w:r>
      <w:r w:rsidR="0021453F" w:rsidRPr="008874C1">
        <w:rPr>
          <w:rFonts w:ascii="Arial" w:hAnsi="Arial" w:cs="Arial"/>
          <w:sz w:val="22"/>
        </w:rPr>
        <w:t xml:space="preserve">ir </w:t>
      </w:r>
      <w:r w:rsidR="00152033" w:rsidRPr="008874C1">
        <w:rPr>
          <w:rFonts w:ascii="Arial" w:hAnsi="Arial" w:cs="Arial"/>
          <w:sz w:val="22"/>
        </w:rPr>
        <w:t xml:space="preserve">competitive advantage. Thus, </w:t>
      </w:r>
      <w:r w:rsidR="008C7D96" w:rsidRPr="008874C1">
        <w:rPr>
          <w:rFonts w:ascii="Arial" w:hAnsi="Arial" w:cs="Arial"/>
          <w:sz w:val="22"/>
        </w:rPr>
        <w:t xml:space="preserve">significantly </w:t>
      </w:r>
      <w:r w:rsidR="008C7D96" w:rsidRPr="008874C1">
        <w:rPr>
          <w:rFonts w:ascii="Arial" w:hAnsi="Arial" w:cs="Arial"/>
          <w:sz w:val="22"/>
        </w:rPr>
        <w:lastRenderedPageBreak/>
        <w:t>enhancing the employees</w:t>
      </w:r>
      <w:r w:rsidR="00152033" w:rsidRPr="008874C1">
        <w:rPr>
          <w:rFonts w:ascii="Arial" w:hAnsi="Arial" w:cs="Arial"/>
          <w:sz w:val="22"/>
        </w:rPr>
        <w:t>’</w:t>
      </w:r>
      <w:r w:rsidR="008C7D96" w:rsidRPr="008874C1">
        <w:rPr>
          <w:rFonts w:ascii="Arial" w:hAnsi="Arial" w:cs="Arial"/>
          <w:sz w:val="22"/>
        </w:rPr>
        <w:t xml:space="preserve"> well-being </w:t>
      </w:r>
      <w:r w:rsidR="00152033" w:rsidRPr="008874C1">
        <w:rPr>
          <w:rFonts w:ascii="Arial" w:hAnsi="Arial" w:cs="Arial"/>
          <w:sz w:val="22"/>
        </w:rPr>
        <w:t>during Covid</w:t>
      </w:r>
      <w:r w:rsidR="008C7D96" w:rsidRPr="008874C1">
        <w:rPr>
          <w:rFonts w:ascii="Arial" w:hAnsi="Arial" w:cs="Arial"/>
          <w:sz w:val="22"/>
        </w:rPr>
        <w:t xml:space="preserve"> </w:t>
      </w:r>
      <w:r w:rsidR="00152033" w:rsidRPr="008874C1">
        <w:rPr>
          <w:rFonts w:ascii="Arial" w:hAnsi="Arial" w:cs="Arial"/>
          <w:sz w:val="22"/>
        </w:rPr>
        <w:t>19 and other related crises can eliminate business disruption, promoting sustainable development</w:t>
      </w:r>
      <w:r w:rsidR="003C280A" w:rsidRPr="008874C1">
        <w:rPr>
          <w:rFonts w:ascii="Arial" w:hAnsi="Arial" w:cs="Arial"/>
          <w:sz w:val="22"/>
        </w:rPr>
        <w:t xml:space="preserve"> </w:t>
      </w:r>
      <w:r w:rsidR="003C280A" w:rsidRPr="008874C1">
        <w:rPr>
          <w:rFonts w:ascii="Arial" w:hAnsi="Arial" w:cs="Arial"/>
          <w:color w:val="000000"/>
          <w:sz w:val="22"/>
          <w:shd w:val="clear" w:color="auto" w:fill="FFFFFF"/>
        </w:rPr>
        <w:t>(Menon, Laverock and Parker, 2020).</w:t>
      </w:r>
    </w:p>
    <w:p w14:paraId="6011C126" w14:textId="0359856A" w:rsidR="004E639A" w:rsidRPr="008874C1" w:rsidRDefault="001C2DD8" w:rsidP="00141988">
      <w:pPr>
        <w:spacing w:after="0" w:line="360" w:lineRule="auto"/>
        <w:contextualSpacing/>
        <w:jc w:val="both"/>
        <w:rPr>
          <w:rFonts w:ascii="Arial" w:hAnsi="Arial" w:cs="Arial"/>
          <w:sz w:val="22"/>
        </w:rPr>
      </w:pPr>
      <w:r w:rsidRPr="008874C1">
        <w:rPr>
          <w:rFonts w:ascii="Arial" w:hAnsi="Arial" w:cs="Arial"/>
          <w:color w:val="000000"/>
          <w:sz w:val="22"/>
          <w:shd w:val="clear" w:color="auto" w:fill="FFFFFF"/>
        </w:rPr>
        <w:t xml:space="preserve">Moreover, CRUK's strategic collaboration with related Charities in </w:t>
      </w:r>
      <w:r w:rsidR="003C231C" w:rsidRPr="008874C1">
        <w:rPr>
          <w:rFonts w:ascii="Arial" w:hAnsi="Arial" w:cs="Arial"/>
          <w:color w:val="000000"/>
          <w:sz w:val="22"/>
          <w:shd w:val="clear" w:color="auto" w:fill="FFFFFF"/>
        </w:rPr>
        <w:t>partners</w:t>
      </w:r>
      <w:r w:rsidRPr="008874C1">
        <w:rPr>
          <w:rFonts w:ascii="Arial" w:hAnsi="Arial" w:cs="Arial"/>
          <w:color w:val="000000"/>
          <w:sz w:val="22"/>
          <w:shd w:val="clear" w:color="auto" w:fill="FFFFFF"/>
        </w:rPr>
        <w:t xml:space="preserve"> is a driver of business success during the pandemic by aligning with the </w:t>
      </w:r>
      <w:r w:rsidR="003C231C" w:rsidRPr="008874C1">
        <w:rPr>
          <w:rFonts w:ascii="Arial" w:hAnsi="Arial" w:cs="Arial"/>
          <w:color w:val="000000"/>
          <w:sz w:val="22"/>
          <w:shd w:val="clear" w:color="auto" w:fill="FFFFFF"/>
        </w:rPr>
        <w:t>resource-based</w:t>
      </w:r>
      <w:r w:rsidRPr="008874C1">
        <w:rPr>
          <w:rFonts w:ascii="Arial" w:hAnsi="Arial" w:cs="Arial"/>
          <w:color w:val="000000"/>
          <w:sz w:val="22"/>
          <w:shd w:val="clear" w:color="auto" w:fill="FFFFFF"/>
        </w:rPr>
        <w:t xml:space="preserve"> theory that ensures constant availability of funds, an effective workforce and technology to boost innovation, particularly </w:t>
      </w:r>
      <w:r w:rsidR="003C231C" w:rsidRPr="008874C1">
        <w:rPr>
          <w:rFonts w:ascii="Arial" w:hAnsi="Arial" w:cs="Arial"/>
          <w:color w:val="000000"/>
          <w:sz w:val="22"/>
          <w:shd w:val="clear" w:color="auto" w:fill="FFFFFF"/>
        </w:rPr>
        <w:t>in medical research projects among charities</w:t>
      </w:r>
      <w:r w:rsidR="00B25A6C" w:rsidRPr="008874C1">
        <w:rPr>
          <w:rFonts w:ascii="Arial" w:hAnsi="Arial" w:cs="Arial"/>
          <w:color w:val="000000"/>
          <w:sz w:val="22"/>
          <w:shd w:val="clear" w:color="auto" w:fill="FFFFFF"/>
        </w:rPr>
        <w:t xml:space="preserve"> (Crick and Crick, 2020)</w:t>
      </w:r>
      <w:r w:rsidR="003C231C" w:rsidRPr="008874C1">
        <w:rPr>
          <w:rFonts w:ascii="Arial" w:hAnsi="Arial" w:cs="Arial"/>
          <w:color w:val="000000"/>
          <w:sz w:val="22"/>
          <w:shd w:val="clear" w:color="auto" w:fill="FFFFFF"/>
        </w:rPr>
        <w:t xml:space="preserve">. </w:t>
      </w:r>
      <w:r w:rsidRPr="008874C1">
        <w:rPr>
          <w:rFonts w:ascii="Arial" w:hAnsi="Arial" w:cs="Arial"/>
          <w:sz w:val="22"/>
        </w:rPr>
        <w:t xml:space="preserve">For instance, </w:t>
      </w:r>
      <w:r w:rsidR="003C231C" w:rsidRPr="008874C1">
        <w:rPr>
          <w:rFonts w:ascii="Arial" w:hAnsi="Arial" w:cs="Arial"/>
          <w:sz w:val="22"/>
        </w:rPr>
        <w:t>its c</w:t>
      </w:r>
      <w:r w:rsidRPr="008874C1">
        <w:rPr>
          <w:rFonts w:ascii="Arial" w:hAnsi="Arial" w:cs="Arial"/>
          <w:sz w:val="22"/>
        </w:rPr>
        <w:t>ollaborat</w:t>
      </w:r>
      <w:r w:rsidR="003C231C" w:rsidRPr="008874C1">
        <w:rPr>
          <w:rFonts w:ascii="Arial" w:hAnsi="Arial" w:cs="Arial"/>
          <w:sz w:val="22"/>
        </w:rPr>
        <w:t>ion</w:t>
      </w:r>
      <w:r w:rsidRPr="008874C1">
        <w:rPr>
          <w:rFonts w:ascii="Arial" w:hAnsi="Arial" w:cs="Arial"/>
          <w:sz w:val="22"/>
        </w:rPr>
        <w:t xml:space="preserve"> with the British heart foundation and other charitable medical research </w:t>
      </w:r>
      <w:r w:rsidR="00CC6574" w:rsidRPr="008874C1">
        <w:rPr>
          <w:rFonts w:ascii="Arial" w:hAnsi="Arial" w:cs="Arial"/>
          <w:sz w:val="22"/>
        </w:rPr>
        <w:t>organizations</w:t>
      </w:r>
      <w:r w:rsidRPr="008874C1">
        <w:rPr>
          <w:rFonts w:ascii="Arial" w:hAnsi="Arial" w:cs="Arial"/>
          <w:sz w:val="22"/>
        </w:rPr>
        <w:t xml:space="preserve"> urged the British government to support charities by setting up a charity partnership fund to develop their dynamic capabilities. This strategy can ensure uninterrupted research during and after the pandemic</w:t>
      </w:r>
      <w:r w:rsidR="003C231C" w:rsidRPr="008874C1">
        <w:rPr>
          <w:rFonts w:ascii="Arial" w:hAnsi="Arial" w:cs="Arial"/>
          <w:sz w:val="22"/>
        </w:rPr>
        <w:t xml:space="preserve"> enhanced sustainable development</w:t>
      </w:r>
      <w:r w:rsidR="00C559C6" w:rsidRPr="008874C1">
        <w:rPr>
          <w:rFonts w:ascii="Arial" w:hAnsi="Arial" w:cs="Arial"/>
          <w:sz w:val="22"/>
        </w:rPr>
        <w:t xml:space="preserve"> </w:t>
      </w:r>
      <w:r w:rsidR="00C559C6" w:rsidRPr="008874C1">
        <w:rPr>
          <w:rFonts w:ascii="Arial" w:hAnsi="Arial" w:cs="Arial"/>
          <w:color w:val="000000"/>
          <w:sz w:val="22"/>
          <w:shd w:val="clear" w:color="auto" w:fill="FFFFFF"/>
        </w:rPr>
        <w:t>(Griffiths, Mitchell and Burnand, 2020)</w:t>
      </w:r>
      <w:r w:rsidR="00DE301A" w:rsidRPr="008874C1">
        <w:rPr>
          <w:rFonts w:ascii="Arial" w:hAnsi="Arial" w:cs="Arial"/>
          <w:sz w:val="22"/>
        </w:rPr>
        <w:t>.</w:t>
      </w:r>
      <w:r w:rsidRPr="008874C1">
        <w:rPr>
          <w:rFonts w:ascii="Arial" w:hAnsi="Arial" w:cs="Arial"/>
          <w:sz w:val="22"/>
        </w:rPr>
        <w:t xml:space="preserve"> </w:t>
      </w:r>
      <w:r w:rsidR="00F471F3" w:rsidRPr="008874C1">
        <w:rPr>
          <w:rFonts w:ascii="Arial" w:hAnsi="Arial" w:cs="Arial"/>
          <w:sz w:val="22"/>
        </w:rPr>
        <w:t xml:space="preserve">In addition, CRUK’s diverse workplace culture that ensures equity </w:t>
      </w:r>
      <w:r w:rsidR="00AC551C" w:rsidRPr="008874C1">
        <w:rPr>
          <w:rFonts w:ascii="Arial" w:hAnsi="Arial" w:cs="Arial"/>
          <w:sz w:val="22"/>
        </w:rPr>
        <w:t>and inclusion</w:t>
      </w:r>
      <w:r w:rsidR="00F471F3" w:rsidRPr="008874C1">
        <w:rPr>
          <w:rFonts w:ascii="Arial" w:hAnsi="Arial" w:cs="Arial"/>
          <w:sz w:val="22"/>
        </w:rPr>
        <w:t xml:space="preserve"> of different ethnic backgrounds promotes its efficiency by creating an attractive contemporary workplace that strengthens rapid adaptability</w:t>
      </w:r>
      <w:r w:rsidR="00CE186D" w:rsidRPr="008874C1">
        <w:rPr>
          <w:rFonts w:ascii="Arial" w:hAnsi="Arial" w:cs="Arial"/>
          <w:sz w:val="22"/>
        </w:rPr>
        <w:t xml:space="preserve"> and </w:t>
      </w:r>
      <w:r w:rsidR="00F471F3" w:rsidRPr="008874C1">
        <w:rPr>
          <w:rFonts w:ascii="Arial" w:hAnsi="Arial" w:cs="Arial"/>
          <w:sz w:val="22"/>
        </w:rPr>
        <w:t>adequate resource allocation</w:t>
      </w:r>
      <w:r w:rsidR="00CE186D" w:rsidRPr="008874C1">
        <w:rPr>
          <w:rFonts w:ascii="Arial" w:hAnsi="Arial" w:cs="Arial"/>
          <w:sz w:val="22"/>
        </w:rPr>
        <w:t xml:space="preserve"> </w:t>
      </w:r>
      <w:r w:rsidR="00CE186D" w:rsidRPr="008874C1">
        <w:rPr>
          <w:rFonts w:ascii="Arial" w:hAnsi="Arial" w:cs="Arial"/>
          <w:color w:val="000000"/>
          <w:sz w:val="22"/>
          <w:shd w:val="clear" w:color="auto" w:fill="FFFFFF"/>
        </w:rPr>
        <w:t>(Inegbedion et al., 2020)</w:t>
      </w:r>
      <w:r w:rsidR="00CE186D" w:rsidRPr="008874C1">
        <w:rPr>
          <w:rFonts w:ascii="Arial" w:hAnsi="Arial" w:cs="Arial"/>
          <w:sz w:val="22"/>
        </w:rPr>
        <w:t xml:space="preserve">. It also </w:t>
      </w:r>
      <w:r w:rsidR="00AC551C" w:rsidRPr="008874C1">
        <w:rPr>
          <w:rFonts w:ascii="Arial" w:hAnsi="Arial" w:cs="Arial"/>
          <w:sz w:val="22"/>
        </w:rPr>
        <w:t xml:space="preserve">creates a pool of problem-solving and innovative skills </w:t>
      </w:r>
      <w:r w:rsidR="00C16EEA" w:rsidRPr="008874C1">
        <w:rPr>
          <w:rFonts w:ascii="Arial" w:hAnsi="Arial" w:cs="Arial"/>
          <w:sz w:val="22"/>
        </w:rPr>
        <w:t>to execute research plans</w:t>
      </w:r>
      <w:r w:rsidR="00F75A83" w:rsidRPr="008874C1">
        <w:rPr>
          <w:rFonts w:ascii="Arial" w:hAnsi="Arial" w:cs="Arial"/>
          <w:sz w:val="22"/>
        </w:rPr>
        <w:t xml:space="preserve"> effectively </w:t>
      </w:r>
      <w:r w:rsidR="00A50FF2" w:rsidRPr="008874C1">
        <w:rPr>
          <w:rFonts w:ascii="Arial" w:hAnsi="Arial" w:cs="Arial"/>
          <w:color w:val="000000"/>
          <w:sz w:val="22"/>
          <w:shd w:val="clear" w:color="auto" w:fill="FFFFFF"/>
        </w:rPr>
        <w:t>(Inegbedion et al., 2020)</w:t>
      </w:r>
      <w:r w:rsidR="00C16EEA" w:rsidRPr="008874C1">
        <w:rPr>
          <w:rFonts w:ascii="Arial" w:hAnsi="Arial" w:cs="Arial"/>
          <w:sz w:val="22"/>
        </w:rPr>
        <w:t>.</w:t>
      </w:r>
      <w:r w:rsidR="005A4014" w:rsidRPr="008874C1">
        <w:rPr>
          <w:rFonts w:ascii="Arial" w:hAnsi="Arial" w:cs="Arial"/>
          <w:sz w:val="22"/>
        </w:rPr>
        <w:t xml:space="preserve"> It also </w:t>
      </w:r>
      <w:r w:rsidR="00872774" w:rsidRPr="008874C1">
        <w:rPr>
          <w:rFonts w:ascii="Arial" w:hAnsi="Arial" w:cs="Arial"/>
          <w:sz w:val="22"/>
        </w:rPr>
        <w:t xml:space="preserve">improves the firm’s public image and </w:t>
      </w:r>
      <w:r w:rsidR="005A4014" w:rsidRPr="008874C1">
        <w:rPr>
          <w:rFonts w:ascii="Arial" w:hAnsi="Arial" w:cs="Arial"/>
          <w:sz w:val="22"/>
        </w:rPr>
        <w:t xml:space="preserve">positively influences the employees' perception of </w:t>
      </w:r>
      <w:r w:rsidR="00CC6574" w:rsidRPr="008874C1">
        <w:rPr>
          <w:rFonts w:ascii="Arial" w:hAnsi="Arial" w:cs="Arial"/>
          <w:sz w:val="22"/>
        </w:rPr>
        <w:t>marginalization</w:t>
      </w:r>
      <w:r w:rsidR="00872774" w:rsidRPr="008874C1">
        <w:rPr>
          <w:rFonts w:ascii="Arial" w:hAnsi="Arial" w:cs="Arial"/>
          <w:sz w:val="22"/>
        </w:rPr>
        <w:t xml:space="preserve">, </w:t>
      </w:r>
      <w:r w:rsidR="00F75A83" w:rsidRPr="008874C1">
        <w:rPr>
          <w:rFonts w:ascii="Arial" w:hAnsi="Arial" w:cs="Arial"/>
          <w:sz w:val="22"/>
        </w:rPr>
        <w:t>improving their</w:t>
      </w:r>
      <w:r w:rsidR="005A4014" w:rsidRPr="008874C1">
        <w:rPr>
          <w:rFonts w:ascii="Arial" w:hAnsi="Arial" w:cs="Arial"/>
          <w:sz w:val="22"/>
        </w:rPr>
        <w:t xml:space="preserve"> overall </w:t>
      </w:r>
      <w:r w:rsidR="00872774" w:rsidRPr="008874C1">
        <w:rPr>
          <w:rFonts w:ascii="Arial" w:hAnsi="Arial" w:cs="Arial"/>
          <w:sz w:val="22"/>
        </w:rPr>
        <w:t>performance.</w:t>
      </w:r>
      <w:r w:rsidR="00C81628" w:rsidRPr="008874C1">
        <w:rPr>
          <w:rFonts w:ascii="Arial" w:hAnsi="Arial" w:cs="Arial"/>
          <w:sz w:val="22"/>
        </w:rPr>
        <w:t xml:space="preserve"> </w:t>
      </w:r>
    </w:p>
    <w:p w14:paraId="242BB77B" w14:textId="1FE73494" w:rsidR="009B05DF"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Furthermore, CRUK’s workplace diversity principles </w:t>
      </w:r>
      <w:r w:rsidR="009D02D0" w:rsidRPr="008874C1">
        <w:rPr>
          <w:rFonts w:ascii="Arial" w:hAnsi="Arial" w:cs="Arial"/>
          <w:sz w:val="22"/>
        </w:rPr>
        <w:t>augment</w:t>
      </w:r>
      <w:r w:rsidRPr="008874C1">
        <w:rPr>
          <w:rFonts w:ascii="Arial" w:hAnsi="Arial" w:cs="Arial"/>
          <w:sz w:val="22"/>
        </w:rPr>
        <w:t xml:space="preserve"> its corporate social responsibility that ensures ethical business practice that safeguards the interests of </w:t>
      </w:r>
      <w:r w:rsidR="005D587F" w:rsidRPr="008874C1">
        <w:rPr>
          <w:rFonts w:ascii="Arial" w:hAnsi="Arial" w:cs="Arial"/>
          <w:sz w:val="22"/>
        </w:rPr>
        <w:t>stakeholders</w:t>
      </w:r>
      <w:r w:rsidR="00AC4E47" w:rsidRPr="008874C1">
        <w:rPr>
          <w:rFonts w:ascii="Arial" w:hAnsi="Arial" w:cs="Arial"/>
          <w:sz w:val="22"/>
        </w:rPr>
        <w:t xml:space="preserve"> </w:t>
      </w:r>
      <w:r w:rsidR="00534AE5" w:rsidRPr="008874C1">
        <w:rPr>
          <w:rFonts w:ascii="Arial" w:hAnsi="Arial" w:cs="Arial"/>
          <w:sz w:val="22"/>
        </w:rPr>
        <w:t>during decision making to build trust and joy of giving within the community, boost employees’ morale</w:t>
      </w:r>
      <w:r w:rsidR="009D02D0" w:rsidRPr="008874C1">
        <w:rPr>
          <w:rFonts w:ascii="Arial" w:hAnsi="Arial" w:cs="Arial"/>
          <w:sz w:val="22"/>
        </w:rPr>
        <w:t xml:space="preserve">, </w:t>
      </w:r>
      <w:r w:rsidR="00534AE5" w:rsidRPr="008874C1">
        <w:rPr>
          <w:rFonts w:ascii="Arial" w:hAnsi="Arial" w:cs="Arial"/>
          <w:sz w:val="22"/>
        </w:rPr>
        <w:t>performance</w:t>
      </w:r>
      <w:r w:rsidR="009D02D0" w:rsidRPr="008874C1">
        <w:rPr>
          <w:rFonts w:ascii="Arial" w:hAnsi="Arial" w:cs="Arial"/>
          <w:sz w:val="22"/>
        </w:rPr>
        <w:t xml:space="preserve">, and the charity's </w:t>
      </w:r>
      <w:r w:rsidR="00F51CC4" w:rsidRPr="008874C1">
        <w:rPr>
          <w:rFonts w:ascii="Arial" w:hAnsi="Arial" w:cs="Arial"/>
          <w:sz w:val="22"/>
        </w:rPr>
        <w:t>e</w:t>
      </w:r>
      <w:r w:rsidR="009D02D0" w:rsidRPr="008874C1">
        <w:rPr>
          <w:rFonts w:ascii="Arial" w:hAnsi="Arial" w:cs="Arial"/>
          <w:sz w:val="22"/>
        </w:rPr>
        <w:t>fficiency</w:t>
      </w:r>
      <w:r w:rsidR="00A50FF2" w:rsidRPr="008874C1">
        <w:rPr>
          <w:rFonts w:ascii="Arial" w:hAnsi="Arial" w:cs="Arial"/>
          <w:sz w:val="22"/>
        </w:rPr>
        <w:t xml:space="preserve"> </w:t>
      </w:r>
      <w:r w:rsidR="00A50FF2" w:rsidRPr="008874C1">
        <w:rPr>
          <w:rFonts w:ascii="Arial" w:hAnsi="Arial" w:cs="Arial"/>
          <w:color w:val="000000"/>
          <w:sz w:val="22"/>
          <w:shd w:val="clear" w:color="auto" w:fill="FFFFFF"/>
        </w:rPr>
        <w:t>(Eger, Miller and Scarles, 2017)</w:t>
      </w:r>
      <w:r w:rsidR="009D02D0" w:rsidRPr="008874C1">
        <w:rPr>
          <w:rFonts w:ascii="Arial" w:hAnsi="Arial" w:cs="Arial"/>
          <w:sz w:val="22"/>
        </w:rPr>
        <w:t xml:space="preserve">. However, </w:t>
      </w:r>
      <w:r w:rsidR="007B4683" w:rsidRPr="008874C1">
        <w:rPr>
          <w:rFonts w:ascii="Arial" w:hAnsi="Arial" w:cs="Arial"/>
          <w:sz w:val="22"/>
        </w:rPr>
        <w:t xml:space="preserve">the </w:t>
      </w:r>
      <w:r w:rsidR="00CC6574" w:rsidRPr="008874C1">
        <w:rPr>
          <w:rFonts w:ascii="Arial" w:hAnsi="Arial" w:cs="Arial"/>
          <w:sz w:val="22"/>
        </w:rPr>
        <w:t>organization</w:t>
      </w:r>
      <w:r w:rsidR="007B4683" w:rsidRPr="008874C1">
        <w:rPr>
          <w:rFonts w:ascii="Arial" w:hAnsi="Arial" w:cs="Arial"/>
          <w:sz w:val="22"/>
        </w:rPr>
        <w:t xml:space="preserve"> should</w:t>
      </w:r>
      <w:r w:rsidR="0018186F" w:rsidRPr="008874C1">
        <w:rPr>
          <w:rFonts w:ascii="Arial" w:hAnsi="Arial" w:cs="Arial"/>
          <w:sz w:val="22"/>
        </w:rPr>
        <w:t xml:space="preserve"> </w:t>
      </w:r>
      <w:r w:rsidR="00A50FF2" w:rsidRPr="008874C1">
        <w:rPr>
          <w:rFonts w:ascii="Arial" w:hAnsi="Arial" w:cs="Arial"/>
          <w:sz w:val="22"/>
        </w:rPr>
        <w:t>strengthen</w:t>
      </w:r>
      <w:r w:rsidR="0018186F" w:rsidRPr="008874C1">
        <w:rPr>
          <w:rFonts w:ascii="Arial" w:hAnsi="Arial" w:cs="Arial"/>
          <w:sz w:val="22"/>
        </w:rPr>
        <w:t xml:space="preserve"> transparency</w:t>
      </w:r>
      <w:r w:rsidR="00A50FF2" w:rsidRPr="008874C1">
        <w:rPr>
          <w:rFonts w:ascii="Arial" w:hAnsi="Arial" w:cs="Arial"/>
          <w:sz w:val="22"/>
        </w:rPr>
        <w:t xml:space="preserve"> and </w:t>
      </w:r>
      <w:r w:rsidR="00287C14" w:rsidRPr="008874C1">
        <w:rPr>
          <w:rFonts w:ascii="Arial" w:hAnsi="Arial" w:cs="Arial"/>
          <w:sz w:val="22"/>
        </w:rPr>
        <w:t>rational decision making</w:t>
      </w:r>
      <w:r w:rsidR="00A50FF2" w:rsidRPr="008874C1">
        <w:rPr>
          <w:rFonts w:ascii="Arial" w:hAnsi="Arial" w:cs="Arial"/>
          <w:sz w:val="22"/>
        </w:rPr>
        <w:t xml:space="preserve"> to </w:t>
      </w:r>
      <w:r w:rsidR="000962BA" w:rsidRPr="008874C1">
        <w:rPr>
          <w:rFonts w:ascii="Arial" w:hAnsi="Arial" w:cs="Arial"/>
          <w:sz w:val="22"/>
        </w:rPr>
        <w:t xml:space="preserve">eliminate </w:t>
      </w:r>
      <w:r w:rsidR="00287C14" w:rsidRPr="008874C1">
        <w:rPr>
          <w:rFonts w:ascii="Arial" w:hAnsi="Arial" w:cs="Arial"/>
          <w:sz w:val="22"/>
        </w:rPr>
        <w:t>modern slavery</w:t>
      </w:r>
      <w:r w:rsidR="004C69F5" w:rsidRPr="008874C1">
        <w:rPr>
          <w:rFonts w:ascii="Arial" w:hAnsi="Arial" w:cs="Arial"/>
          <w:sz w:val="22"/>
        </w:rPr>
        <w:t xml:space="preserve"> and ethical subjectivity</w:t>
      </w:r>
      <w:r w:rsidR="00A50FF2" w:rsidRPr="008874C1">
        <w:rPr>
          <w:rFonts w:ascii="Arial" w:hAnsi="Arial" w:cs="Arial"/>
          <w:sz w:val="22"/>
        </w:rPr>
        <w:t xml:space="preserve"> that can impact the brand image and instigate loss of its competitive advantag</w:t>
      </w:r>
      <w:r w:rsidR="00EA1988" w:rsidRPr="008874C1">
        <w:rPr>
          <w:rFonts w:ascii="Arial" w:hAnsi="Arial" w:cs="Arial"/>
          <w:sz w:val="22"/>
        </w:rPr>
        <w:t>e</w:t>
      </w:r>
      <w:r w:rsidR="003408D1" w:rsidRPr="008874C1">
        <w:rPr>
          <w:rFonts w:ascii="Arial" w:hAnsi="Arial" w:cs="Arial"/>
          <w:sz w:val="22"/>
        </w:rPr>
        <w:t xml:space="preserve"> </w:t>
      </w:r>
      <w:r w:rsidR="003408D1" w:rsidRPr="008874C1">
        <w:rPr>
          <w:rFonts w:ascii="Arial" w:hAnsi="Arial" w:cs="Arial"/>
          <w:color w:val="000000"/>
          <w:sz w:val="22"/>
          <w:shd w:val="clear" w:color="auto" w:fill="FFFFFF"/>
        </w:rPr>
        <w:t>(Eger, Miller and Scarles, 2017)</w:t>
      </w:r>
      <w:r w:rsidR="004C69F5" w:rsidRPr="008874C1">
        <w:rPr>
          <w:rFonts w:ascii="Arial" w:hAnsi="Arial" w:cs="Arial"/>
          <w:sz w:val="22"/>
        </w:rPr>
        <w:t>.</w:t>
      </w:r>
      <w:r w:rsidR="003408D1" w:rsidRPr="008874C1">
        <w:rPr>
          <w:rFonts w:ascii="Arial" w:hAnsi="Arial" w:cs="Arial"/>
          <w:sz w:val="22"/>
        </w:rPr>
        <w:t xml:space="preserve"> </w:t>
      </w:r>
      <w:r w:rsidR="00984D5A" w:rsidRPr="008874C1">
        <w:rPr>
          <w:rFonts w:ascii="Arial" w:hAnsi="Arial" w:cs="Arial"/>
          <w:sz w:val="22"/>
        </w:rPr>
        <w:t xml:space="preserve">In addition, it should continuously </w:t>
      </w:r>
      <w:r w:rsidR="00597485" w:rsidRPr="008874C1">
        <w:rPr>
          <w:rFonts w:ascii="Arial" w:hAnsi="Arial" w:cs="Arial"/>
          <w:sz w:val="22"/>
        </w:rPr>
        <w:t>set proportionate regulations that align with the regulatory frameworks by creating a supportive culture in its mission statements, eliminating study risk, empowering the researchers, and ensuring joint decision-making with NHS</w:t>
      </w:r>
      <w:r w:rsidR="000A4752" w:rsidRPr="008874C1">
        <w:rPr>
          <w:rFonts w:ascii="Arial" w:hAnsi="Arial" w:cs="Arial"/>
          <w:sz w:val="22"/>
        </w:rPr>
        <w:t xml:space="preserve"> </w:t>
      </w:r>
      <w:r w:rsidR="00597485" w:rsidRPr="008874C1">
        <w:rPr>
          <w:rFonts w:ascii="Arial" w:hAnsi="Arial" w:cs="Arial"/>
          <w:sz w:val="22"/>
        </w:rPr>
        <w:t xml:space="preserve">and research and development offices (RDP). </w:t>
      </w:r>
    </w:p>
    <w:p w14:paraId="3C2ABA02" w14:textId="77777777" w:rsidR="009C4517" w:rsidRPr="008874C1" w:rsidRDefault="001C2DD8" w:rsidP="00141988">
      <w:pPr>
        <w:spacing w:after="0" w:line="360" w:lineRule="auto"/>
        <w:ind w:firstLine="0"/>
        <w:contextualSpacing/>
        <w:jc w:val="center"/>
        <w:outlineLvl w:val="0"/>
        <w:rPr>
          <w:rFonts w:ascii="Arial" w:hAnsi="Arial" w:cs="Arial"/>
          <w:sz w:val="22"/>
        </w:rPr>
      </w:pPr>
      <w:bookmarkStart w:id="18" w:name="_Toc100074736"/>
      <w:r w:rsidRPr="008874C1">
        <w:rPr>
          <w:rFonts w:ascii="Arial" w:hAnsi="Arial" w:cs="Arial"/>
          <w:sz w:val="22"/>
        </w:rPr>
        <w:t>CRUK’s Ethical Dilemmas</w:t>
      </w:r>
      <w:bookmarkEnd w:id="18"/>
      <w:r w:rsidRPr="008874C1">
        <w:rPr>
          <w:rFonts w:ascii="Arial" w:hAnsi="Arial" w:cs="Arial"/>
          <w:sz w:val="22"/>
        </w:rPr>
        <w:t xml:space="preserve"> </w:t>
      </w:r>
    </w:p>
    <w:p w14:paraId="4E2EADC6" w14:textId="377105F0" w:rsidR="009C4517" w:rsidRPr="008874C1" w:rsidRDefault="001C2DD8" w:rsidP="00141988">
      <w:pPr>
        <w:spacing w:after="0" w:line="360" w:lineRule="auto"/>
        <w:contextualSpacing/>
        <w:rPr>
          <w:rFonts w:ascii="Arial" w:hAnsi="Arial" w:cs="Arial"/>
          <w:color w:val="000000"/>
          <w:sz w:val="22"/>
          <w:shd w:val="clear" w:color="auto" w:fill="FFFFFF"/>
        </w:rPr>
      </w:pPr>
      <w:r w:rsidRPr="008874C1">
        <w:rPr>
          <w:rFonts w:ascii="Arial" w:hAnsi="Arial" w:cs="Arial"/>
          <w:sz w:val="22"/>
        </w:rPr>
        <w:t xml:space="preserve">Ethical dilemmas are tensions in decision-making arising from conflicting interests, including professional and personal values and norms that constrain desired course, compromising care quality, </w:t>
      </w:r>
      <w:r w:rsidR="00CC6574" w:rsidRPr="008874C1">
        <w:rPr>
          <w:rFonts w:ascii="Arial" w:hAnsi="Arial" w:cs="Arial"/>
          <w:sz w:val="22"/>
        </w:rPr>
        <w:t>optimized</w:t>
      </w:r>
      <w:r w:rsidRPr="008874C1">
        <w:rPr>
          <w:rFonts w:ascii="Arial" w:hAnsi="Arial" w:cs="Arial"/>
          <w:sz w:val="22"/>
        </w:rPr>
        <w:t xml:space="preserve"> and </w:t>
      </w:r>
      <w:r w:rsidR="00CC6574" w:rsidRPr="008874C1">
        <w:rPr>
          <w:rFonts w:ascii="Arial" w:hAnsi="Arial" w:cs="Arial"/>
          <w:sz w:val="22"/>
        </w:rPr>
        <w:t>standardized</w:t>
      </w:r>
      <w:r w:rsidRPr="008874C1">
        <w:rPr>
          <w:rFonts w:ascii="Arial" w:hAnsi="Arial" w:cs="Arial"/>
          <w:sz w:val="22"/>
        </w:rPr>
        <w:t xml:space="preserve"> treatments </w:t>
      </w:r>
      <w:r w:rsidR="003E7FE8" w:rsidRPr="008874C1">
        <w:rPr>
          <w:rFonts w:ascii="Arial" w:hAnsi="Arial" w:cs="Arial"/>
          <w:color w:val="000000"/>
          <w:sz w:val="22"/>
          <w:shd w:val="clear" w:color="auto" w:fill="FFFFFF"/>
        </w:rPr>
        <w:t xml:space="preserve">(Haahr, Norlyk, Martinsen and Dreyer, 2019). </w:t>
      </w:r>
      <w:r w:rsidRPr="008874C1">
        <w:rPr>
          <w:rFonts w:ascii="Arial" w:hAnsi="Arial" w:cs="Arial"/>
          <w:sz w:val="22"/>
        </w:rPr>
        <w:t xml:space="preserve">CRUK might face numerous ethical dilemmas that could potentially impact its efficiency and productivity as a charitable research </w:t>
      </w:r>
      <w:r w:rsidR="00CC6574" w:rsidRPr="008874C1">
        <w:rPr>
          <w:rFonts w:ascii="Arial" w:hAnsi="Arial" w:cs="Arial"/>
          <w:sz w:val="22"/>
        </w:rPr>
        <w:t>organization</w:t>
      </w:r>
      <w:r w:rsidRPr="008874C1">
        <w:rPr>
          <w:rFonts w:ascii="Arial" w:hAnsi="Arial" w:cs="Arial"/>
          <w:sz w:val="22"/>
        </w:rPr>
        <w:t xml:space="preserve">. Although crowdsourcing </w:t>
      </w:r>
      <w:r w:rsidRPr="008874C1">
        <w:rPr>
          <w:rFonts w:ascii="Arial" w:hAnsi="Arial" w:cs="Arial"/>
          <w:sz w:val="22"/>
        </w:rPr>
        <w:lastRenderedPageBreak/>
        <w:t xml:space="preserve">creates a large pool of potential financial donors, ideas, and </w:t>
      </w:r>
      <w:r w:rsidR="00CC6574" w:rsidRPr="008874C1">
        <w:rPr>
          <w:rFonts w:ascii="Arial" w:hAnsi="Arial" w:cs="Arial"/>
          <w:sz w:val="22"/>
        </w:rPr>
        <w:t>labor</w:t>
      </w:r>
      <w:r w:rsidRPr="008874C1">
        <w:rPr>
          <w:rFonts w:ascii="Arial" w:hAnsi="Arial" w:cs="Arial"/>
          <w:sz w:val="22"/>
        </w:rPr>
        <w:t xml:space="preserve"> source that drives successful research among UK charities, it raises numerous ethical and legal issues that impact the success of science projects, especially data sharing and intellectual property </w:t>
      </w:r>
      <w:r w:rsidR="00591017" w:rsidRPr="008874C1">
        <w:rPr>
          <w:rFonts w:ascii="Arial" w:hAnsi="Arial" w:cs="Arial"/>
          <w:color w:val="000000"/>
          <w:sz w:val="22"/>
          <w:shd w:val="clear" w:color="auto" w:fill="FFFFFF"/>
        </w:rPr>
        <w:t>(Lichten et al., 2018).</w:t>
      </w:r>
    </w:p>
    <w:p w14:paraId="05FD8F73" w14:textId="77777777" w:rsidR="00056B22" w:rsidRPr="008874C1" w:rsidRDefault="00056B22" w:rsidP="00141988">
      <w:pPr>
        <w:spacing w:after="0" w:line="360" w:lineRule="auto"/>
        <w:contextualSpacing/>
        <w:rPr>
          <w:rFonts w:ascii="Arial" w:hAnsi="Arial" w:cs="Arial"/>
          <w:sz w:val="22"/>
        </w:rPr>
      </w:pPr>
    </w:p>
    <w:p w14:paraId="6FCD76F8" w14:textId="40A4C46F" w:rsidR="009C4517" w:rsidRPr="008874C1" w:rsidRDefault="001C2DD8" w:rsidP="00141988">
      <w:pPr>
        <w:spacing w:after="0" w:line="360" w:lineRule="auto"/>
        <w:ind w:firstLine="0"/>
        <w:contextualSpacing/>
        <w:outlineLvl w:val="1"/>
        <w:rPr>
          <w:rFonts w:ascii="Arial" w:hAnsi="Arial" w:cs="Arial"/>
          <w:sz w:val="22"/>
        </w:rPr>
      </w:pPr>
      <w:bookmarkStart w:id="19" w:name="_Toc100074737"/>
      <w:r w:rsidRPr="008874C1">
        <w:rPr>
          <w:rFonts w:ascii="Arial" w:hAnsi="Arial" w:cs="Arial"/>
          <w:sz w:val="22"/>
        </w:rPr>
        <w:t xml:space="preserve">Data sharing </w:t>
      </w:r>
      <w:r w:rsidR="00CC6574" w:rsidRPr="008874C1">
        <w:rPr>
          <w:rFonts w:ascii="Arial" w:hAnsi="Arial" w:cs="Arial"/>
          <w:sz w:val="22"/>
        </w:rPr>
        <w:t>v</w:t>
      </w:r>
      <w:r w:rsidRPr="008874C1">
        <w:rPr>
          <w:rFonts w:ascii="Arial" w:hAnsi="Arial" w:cs="Arial"/>
          <w:sz w:val="22"/>
        </w:rPr>
        <w:t>s Intellectual property Rights</w:t>
      </w:r>
      <w:bookmarkEnd w:id="19"/>
      <w:r w:rsidRPr="008874C1">
        <w:rPr>
          <w:rFonts w:ascii="Arial" w:hAnsi="Arial" w:cs="Arial"/>
          <w:sz w:val="22"/>
        </w:rPr>
        <w:t xml:space="preserve"> </w:t>
      </w:r>
    </w:p>
    <w:p w14:paraId="3859F377" w14:textId="303697B7" w:rsidR="00013960"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Data sharing is common in science projects involving citizens, requiring </w:t>
      </w:r>
      <w:r w:rsidR="00CC6574" w:rsidRPr="008874C1">
        <w:rPr>
          <w:rFonts w:ascii="Arial" w:hAnsi="Arial" w:cs="Arial"/>
          <w:sz w:val="22"/>
        </w:rPr>
        <w:t>organizations</w:t>
      </w:r>
      <w:r w:rsidRPr="008874C1">
        <w:rPr>
          <w:rFonts w:ascii="Arial" w:hAnsi="Arial" w:cs="Arial"/>
          <w:sz w:val="22"/>
        </w:rPr>
        <w:t xml:space="preserve"> to ensure transparent methodologies and share the resulting data through accessible publications. Although regulatory frameworks dictate that researchers should inform the participants about procedures and rules for sharing data, they should </w:t>
      </w:r>
      <w:r w:rsidR="00AD358C" w:rsidRPr="008874C1">
        <w:rPr>
          <w:rFonts w:ascii="Arial" w:hAnsi="Arial" w:cs="Arial"/>
          <w:sz w:val="22"/>
        </w:rPr>
        <w:t xml:space="preserve">also </w:t>
      </w:r>
      <w:r w:rsidRPr="008874C1">
        <w:rPr>
          <w:rFonts w:ascii="Arial" w:hAnsi="Arial" w:cs="Arial"/>
          <w:sz w:val="22"/>
        </w:rPr>
        <w:t xml:space="preserve">protect the confidentiality of information, especially the project owner's intellectual property rights </w:t>
      </w:r>
      <w:r w:rsidR="00591017" w:rsidRPr="008874C1">
        <w:rPr>
          <w:rFonts w:ascii="Arial" w:hAnsi="Arial" w:cs="Arial"/>
          <w:color w:val="000000"/>
          <w:sz w:val="22"/>
          <w:shd w:val="clear" w:color="auto" w:fill="FFFFFF"/>
        </w:rPr>
        <w:t xml:space="preserve">(Lichten et al., 2018). </w:t>
      </w:r>
      <w:r w:rsidRPr="008874C1">
        <w:rPr>
          <w:rFonts w:ascii="Arial" w:hAnsi="Arial" w:cs="Arial"/>
          <w:sz w:val="22"/>
        </w:rPr>
        <w:t>Therefore, because these projects involve many anonymous participants, it is difficult to protect their integrity, thus risking intellectual property (IP) rights</w:t>
      </w:r>
      <w:r w:rsidR="00AD358C" w:rsidRPr="008874C1">
        <w:rPr>
          <w:rFonts w:ascii="Arial" w:hAnsi="Arial" w:cs="Arial"/>
          <w:sz w:val="22"/>
        </w:rPr>
        <w:t xml:space="preserve"> and </w:t>
      </w:r>
      <w:r w:rsidRPr="008874C1">
        <w:rPr>
          <w:rFonts w:ascii="Arial" w:hAnsi="Arial" w:cs="Arial"/>
          <w:sz w:val="22"/>
        </w:rPr>
        <w:t xml:space="preserve">creating conflicting interests. Therefore, CRUK should ensure clear communication and discussions before and during the project to ensure that participants and other stakeholders agree to drafted terms, thus eliminating IP issues </w:t>
      </w:r>
      <w:r w:rsidR="00591017" w:rsidRPr="008874C1">
        <w:rPr>
          <w:rFonts w:ascii="Arial" w:hAnsi="Arial" w:cs="Arial"/>
          <w:color w:val="000000"/>
          <w:sz w:val="22"/>
          <w:shd w:val="clear" w:color="auto" w:fill="FFFFFF"/>
        </w:rPr>
        <w:t>(Lichten et al., 2018)</w:t>
      </w:r>
      <w:r w:rsidRPr="008874C1">
        <w:rPr>
          <w:rFonts w:ascii="Arial" w:hAnsi="Arial" w:cs="Arial"/>
          <w:sz w:val="22"/>
        </w:rPr>
        <w:t xml:space="preserve">. </w:t>
      </w:r>
    </w:p>
    <w:p w14:paraId="6DDE014E" w14:textId="7BFDB509" w:rsidR="009C4517"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In addition, rational decision making will balance non-maleficence (denying participants' legal and ethical rights) and beneficence (actions that benefit participants) to ensure fairness </w:t>
      </w:r>
      <w:r w:rsidR="003E7FE8" w:rsidRPr="008874C1">
        <w:rPr>
          <w:rFonts w:ascii="Arial" w:hAnsi="Arial" w:cs="Arial"/>
          <w:color w:val="000000"/>
          <w:sz w:val="22"/>
          <w:shd w:val="clear" w:color="auto" w:fill="FFFFFF"/>
        </w:rPr>
        <w:t>(Haahr, Norlyk, Martinsen and Dreyer, 2019)</w:t>
      </w:r>
      <w:r w:rsidRPr="008874C1">
        <w:rPr>
          <w:rFonts w:ascii="Arial" w:hAnsi="Arial" w:cs="Arial"/>
          <w:sz w:val="22"/>
        </w:rPr>
        <w:t>. For instance, according to its annual report (202</w:t>
      </w:r>
      <w:r w:rsidR="00AD358C" w:rsidRPr="008874C1">
        <w:rPr>
          <w:rFonts w:ascii="Arial" w:hAnsi="Arial" w:cs="Arial"/>
          <w:sz w:val="22"/>
        </w:rPr>
        <w:t>0</w:t>
      </w:r>
      <w:r w:rsidRPr="008874C1">
        <w:rPr>
          <w:rFonts w:ascii="Arial" w:hAnsi="Arial" w:cs="Arial"/>
          <w:sz w:val="22"/>
        </w:rPr>
        <w:t xml:space="preserve">), CRUK relies on volunteers to </w:t>
      </w:r>
      <w:r w:rsidR="00442DEC" w:rsidRPr="008874C1">
        <w:rPr>
          <w:rFonts w:ascii="Arial" w:hAnsi="Arial" w:cs="Arial"/>
          <w:sz w:val="22"/>
        </w:rPr>
        <w:t>analyze</w:t>
      </w:r>
      <w:r w:rsidRPr="008874C1">
        <w:rPr>
          <w:rFonts w:ascii="Arial" w:hAnsi="Arial" w:cs="Arial"/>
          <w:sz w:val="22"/>
        </w:rPr>
        <w:t xml:space="preserve"> data such as the trailblazer's cancer cell image identification and classification to boost successful cancer research. Therefore, the </w:t>
      </w:r>
      <w:r w:rsidR="00442DEC" w:rsidRPr="008874C1">
        <w:rPr>
          <w:rFonts w:ascii="Arial" w:hAnsi="Arial" w:cs="Arial"/>
          <w:sz w:val="22"/>
        </w:rPr>
        <w:t>organization</w:t>
      </w:r>
      <w:r w:rsidRPr="008874C1">
        <w:rPr>
          <w:rFonts w:ascii="Arial" w:hAnsi="Arial" w:cs="Arial"/>
          <w:sz w:val="22"/>
        </w:rPr>
        <w:t xml:space="preserve"> should provide comprehensive benefits and reasonable agreement to safeguard the project's IP</w:t>
      </w:r>
      <w:r w:rsidR="00AD358C" w:rsidRPr="008874C1">
        <w:rPr>
          <w:rFonts w:ascii="Arial" w:hAnsi="Arial" w:cs="Arial"/>
          <w:sz w:val="22"/>
        </w:rPr>
        <w:t xml:space="preserve"> rights</w:t>
      </w:r>
      <w:r w:rsidRPr="008874C1">
        <w:rPr>
          <w:rFonts w:ascii="Arial" w:hAnsi="Arial" w:cs="Arial"/>
          <w:sz w:val="22"/>
        </w:rPr>
        <w:t xml:space="preserve">, mainly when participants use their copyrighted material and solve problems, creating conflicting interests </w:t>
      </w:r>
      <w:r w:rsidR="00591017" w:rsidRPr="008874C1">
        <w:rPr>
          <w:rFonts w:ascii="Arial" w:hAnsi="Arial" w:cs="Arial"/>
          <w:color w:val="000000"/>
          <w:sz w:val="22"/>
          <w:shd w:val="clear" w:color="auto" w:fill="FFFFFF"/>
        </w:rPr>
        <w:t>(Lichten et al., 2018).</w:t>
      </w:r>
    </w:p>
    <w:p w14:paraId="78E50ECF" w14:textId="77777777" w:rsidR="009C4517" w:rsidRPr="008874C1" w:rsidRDefault="001C2DD8" w:rsidP="00141988">
      <w:pPr>
        <w:spacing w:after="0" w:line="360" w:lineRule="auto"/>
        <w:ind w:firstLine="0"/>
        <w:contextualSpacing/>
        <w:jc w:val="both"/>
        <w:outlineLvl w:val="1"/>
        <w:rPr>
          <w:rFonts w:ascii="Arial" w:hAnsi="Arial" w:cs="Arial"/>
          <w:sz w:val="22"/>
        </w:rPr>
      </w:pPr>
      <w:bookmarkStart w:id="20" w:name="_Toc100074738"/>
      <w:r w:rsidRPr="008874C1">
        <w:rPr>
          <w:rFonts w:ascii="Arial" w:hAnsi="Arial" w:cs="Arial"/>
          <w:sz w:val="22"/>
        </w:rPr>
        <w:t>Artificial intelligence (AI) Vs Decision making</w:t>
      </w:r>
      <w:bookmarkEnd w:id="20"/>
    </w:p>
    <w:p w14:paraId="0676169C" w14:textId="0D1888F3" w:rsidR="00013960"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Artificial intelligence such as Digital Mammography has evolved as the best instrument promoting accurate cancer detection from 80 to 80.3-80.4 per cent, augmenting rapid and early breast cancer diagnosis. According to </w:t>
      </w:r>
      <w:r w:rsidR="0063286F" w:rsidRPr="008874C1">
        <w:rPr>
          <w:rFonts w:ascii="Arial" w:hAnsi="Arial" w:cs="Arial"/>
          <w:color w:val="000000"/>
          <w:sz w:val="22"/>
          <w:shd w:val="clear" w:color="auto" w:fill="FFFFFF"/>
        </w:rPr>
        <w:t xml:space="preserve">Carter et al. (2020), </w:t>
      </w:r>
      <w:r w:rsidRPr="008874C1">
        <w:rPr>
          <w:rFonts w:ascii="Arial" w:hAnsi="Arial" w:cs="Arial"/>
          <w:sz w:val="22"/>
        </w:rPr>
        <w:t>Cancer Research UK, NHS trusts, and universities are developing machine learning technolog</w:t>
      </w:r>
      <w:r w:rsidR="00AD358C" w:rsidRPr="008874C1">
        <w:rPr>
          <w:rFonts w:ascii="Arial" w:hAnsi="Arial" w:cs="Arial"/>
          <w:sz w:val="22"/>
        </w:rPr>
        <w:t>ies</w:t>
      </w:r>
      <w:r w:rsidRPr="008874C1">
        <w:rPr>
          <w:rFonts w:ascii="Arial" w:hAnsi="Arial" w:cs="Arial"/>
          <w:sz w:val="22"/>
        </w:rPr>
        <w:t xml:space="preserve"> to read the mammogram</w:t>
      </w:r>
      <w:r w:rsidR="00AD358C" w:rsidRPr="008874C1">
        <w:rPr>
          <w:rFonts w:ascii="Arial" w:hAnsi="Arial" w:cs="Arial"/>
          <w:sz w:val="22"/>
        </w:rPr>
        <w:t xml:space="preserve"> </w:t>
      </w:r>
      <w:r w:rsidR="00370AD8" w:rsidRPr="008874C1">
        <w:rPr>
          <w:rFonts w:ascii="Arial" w:hAnsi="Arial" w:cs="Arial"/>
          <w:sz w:val="22"/>
        </w:rPr>
        <w:t>algorithms to</w:t>
      </w:r>
      <w:r w:rsidR="00AD358C" w:rsidRPr="008874C1">
        <w:rPr>
          <w:rFonts w:ascii="Arial" w:hAnsi="Arial" w:cs="Arial"/>
          <w:sz w:val="22"/>
        </w:rPr>
        <w:t xml:space="preserve"> </w:t>
      </w:r>
      <w:r w:rsidRPr="008874C1">
        <w:rPr>
          <w:rFonts w:ascii="Arial" w:hAnsi="Arial" w:cs="Arial"/>
          <w:sz w:val="22"/>
        </w:rPr>
        <w:t xml:space="preserve">match the radiologist's reading accuracy. However, this innovation raises ethical dilemmas, especially when diagnostic clinicians (radiologists) </w:t>
      </w:r>
      <w:r w:rsidR="00E01F0E" w:rsidRPr="008874C1">
        <w:rPr>
          <w:rFonts w:ascii="Arial" w:hAnsi="Arial" w:cs="Arial"/>
          <w:sz w:val="22"/>
        </w:rPr>
        <w:t>must</w:t>
      </w:r>
      <w:r w:rsidRPr="008874C1">
        <w:rPr>
          <w:rFonts w:ascii="Arial" w:hAnsi="Arial" w:cs="Arial"/>
          <w:sz w:val="22"/>
        </w:rPr>
        <w:t xml:space="preserve"> accept false diagnoses produced by the AI even though it contradicts their expert interpretations of the mammogram algorithms </w:t>
      </w:r>
      <w:r w:rsidR="0063286F" w:rsidRPr="008874C1">
        <w:rPr>
          <w:rFonts w:ascii="Arial" w:hAnsi="Arial" w:cs="Arial"/>
          <w:color w:val="000000"/>
          <w:sz w:val="22"/>
          <w:shd w:val="clear" w:color="auto" w:fill="FFFFFF"/>
        </w:rPr>
        <w:t xml:space="preserve">(Carter et al., 2020). </w:t>
      </w:r>
      <w:r w:rsidRPr="008874C1">
        <w:rPr>
          <w:rFonts w:ascii="Arial" w:hAnsi="Arial" w:cs="Arial"/>
          <w:sz w:val="22"/>
        </w:rPr>
        <w:t xml:space="preserve">This ethical issue compromises their moral and legal </w:t>
      </w:r>
      <w:r w:rsidRPr="008874C1">
        <w:rPr>
          <w:rFonts w:ascii="Arial" w:hAnsi="Arial" w:cs="Arial"/>
          <w:sz w:val="22"/>
        </w:rPr>
        <w:lastRenderedPageBreak/>
        <w:t xml:space="preserve">responsibility forcing them to take responsibility for decisions they cannot control, mainly due to automation bias by </w:t>
      </w:r>
      <w:r w:rsidR="000F01E1" w:rsidRPr="008874C1">
        <w:rPr>
          <w:rFonts w:ascii="Arial" w:hAnsi="Arial" w:cs="Arial"/>
          <w:sz w:val="22"/>
        </w:rPr>
        <w:t xml:space="preserve">the </w:t>
      </w:r>
      <w:r w:rsidRPr="008874C1">
        <w:rPr>
          <w:rFonts w:ascii="Arial" w:hAnsi="Arial" w:cs="Arial"/>
          <w:sz w:val="22"/>
        </w:rPr>
        <w:t xml:space="preserve">AI technologies. </w:t>
      </w:r>
    </w:p>
    <w:p w14:paraId="7B4E1870" w14:textId="4C591EB8" w:rsidR="009C4517" w:rsidRPr="008874C1" w:rsidRDefault="001C2DD8" w:rsidP="00141988">
      <w:pPr>
        <w:spacing w:after="0" w:line="360" w:lineRule="auto"/>
        <w:contextualSpacing/>
        <w:jc w:val="both"/>
        <w:rPr>
          <w:rFonts w:ascii="Arial" w:hAnsi="Arial" w:cs="Arial"/>
          <w:sz w:val="22"/>
        </w:rPr>
      </w:pPr>
      <w:r w:rsidRPr="008874C1">
        <w:rPr>
          <w:rFonts w:ascii="Arial" w:hAnsi="Arial" w:cs="Arial"/>
          <w:sz w:val="22"/>
        </w:rPr>
        <w:t xml:space="preserve">Therefore, radiologists should manage the conflict of interest by resisting automation, seeking justifiable evidence, and initiating the disagreement delegation processes that involve stakeholder consultation to manage and mitigate automation bias </w:t>
      </w:r>
      <w:r w:rsidR="0063286F" w:rsidRPr="008874C1">
        <w:rPr>
          <w:rFonts w:ascii="Arial" w:hAnsi="Arial" w:cs="Arial"/>
          <w:color w:val="000000"/>
          <w:sz w:val="22"/>
          <w:shd w:val="clear" w:color="auto" w:fill="FFFFFF"/>
        </w:rPr>
        <w:t xml:space="preserve">(Carter et al., 2020). </w:t>
      </w:r>
      <w:r w:rsidRPr="008874C1">
        <w:rPr>
          <w:rFonts w:ascii="Arial" w:hAnsi="Arial" w:cs="Arial"/>
          <w:sz w:val="22"/>
        </w:rPr>
        <w:t xml:space="preserve">However, the government should implement appropriate legal regulations and guidelines to restrict AI use to only relevant cancer </w:t>
      </w:r>
      <w:r w:rsidR="00056B22" w:rsidRPr="008874C1">
        <w:rPr>
          <w:rFonts w:ascii="Arial" w:hAnsi="Arial" w:cs="Arial"/>
          <w:sz w:val="22"/>
        </w:rPr>
        <w:t>settings and</w:t>
      </w:r>
      <w:r w:rsidRPr="008874C1">
        <w:rPr>
          <w:rFonts w:ascii="Arial" w:hAnsi="Arial" w:cs="Arial"/>
          <w:sz w:val="22"/>
        </w:rPr>
        <w:t xml:space="preserve"> outline clear professional responsibilities as a reservoir to decision making (CRUK, 2021). Mishandling ethical dilemmas portray poor corporate social responsibility</w:t>
      </w:r>
      <w:r w:rsidR="000F01E1" w:rsidRPr="008874C1">
        <w:rPr>
          <w:rFonts w:ascii="Arial" w:hAnsi="Arial" w:cs="Arial"/>
          <w:sz w:val="22"/>
        </w:rPr>
        <w:t xml:space="preserve">, </w:t>
      </w:r>
      <w:r w:rsidRPr="008874C1">
        <w:rPr>
          <w:rFonts w:ascii="Arial" w:hAnsi="Arial" w:cs="Arial"/>
          <w:sz w:val="22"/>
        </w:rPr>
        <w:t>influenc</w:t>
      </w:r>
      <w:r w:rsidR="000F01E1" w:rsidRPr="008874C1">
        <w:rPr>
          <w:rFonts w:ascii="Arial" w:hAnsi="Arial" w:cs="Arial"/>
          <w:sz w:val="22"/>
        </w:rPr>
        <w:t xml:space="preserve">ing </w:t>
      </w:r>
      <w:r w:rsidR="00056B22" w:rsidRPr="008874C1">
        <w:rPr>
          <w:rFonts w:ascii="Arial" w:hAnsi="Arial" w:cs="Arial"/>
          <w:sz w:val="22"/>
        </w:rPr>
        <w:t>organizational</w:t>
      </w:r>
      <w:r w:rsidRPr="008874C1">
        <w:rPr>
          <w:rFonts w:ascii="Arial" w:hAnsi="Arial" w:cs="Arial"/>
          <w:sz w:val="22"/>
        </w:rPr>
        <w:t xml:space="preserve"> productivity</w:t>
      </w:r>
      <w:r w:rsidR="000F01E1" w:rsidRPr="008874C1">
        <w:rPr>
          <w:rFonts w:ascii="Arial" w:hAnsi="Arial" w:cs="Arial"/>
          <w:sz w:val="22"/>
        </w:rPr>
        <w:t xml:space="preserve">, </w:t>
      </w:r>
      <w:r w:rsidRPr="008874C1">
        <w:rPr>
          <w:rFonts w:ascii="Arial" w:hAnsi="Arial" w:cs="Arial"/>
          <w:sz w:val="22"/>
        </w:rPr>
        <w:t>damaging the public image</w:t>
      </w:r>
      <w:r w:rsidR="000F01E1" w:rsidRPr="008874C1">
        <w:rPr>
          <w:rFonts w:ascii="Arial" w:hAnsi="Arial" w:cs="Arial"/>
          <w:sz w:val="22"/>
        </w:rPr>
        <w:t xml:space="preserve"> and </w:t>
      </w:r>
      <w:r w:rsidRPr="008874C1">
        <w:rPr>
          <w:rFonts w:ascii="Arial" w:hAnsi="Arial" w:cs="Arial"/>
          <w:sz w:val="22"/>
        </w:rPr>
        <w:t>consumer trust</w:t>
      </w:r>
      <w:r w:rsidR="000F01E1" w:rsidRPr="008874C1">
        <w:rPr>
          <w:rFonts w:ascii="Arial" w:hAnsi="Arial" w:cs="Arial"/>
          <w:sz w:val="22"/>
        </w:rPr>
        <w:t xml:space="preserve">, </w:t>
      </w:r>
      <w:r w:rsidRPr="008874C1">
        <w:rPr>
          <w:rFonts w:ascii="Arial" w:hAnsi="Arial" w:cs="Arial"/>
          <w:sz w:val="22"/>
        </w:rPr>
        <w:t xml:space="preserve">and instigating a competitive advantage </w:t>
      </w:r>
      <w:r w:rsidRPr="008874C1">
        <w:rPr>
          <w:rFonts w:ascii="Arial" w:hAnsi="Arial" w:cs="Arial"/>
          <w:color w:val="000000"/>
          <w:sz w:val="22"/>
          <w:shd w:val="clear" w:color="auto" w:fill="FFFFFF"/>
        </w:rPr>
        <w:t>loss (Eger, Miller and Scarles, 2017)</w:t>
      </w:r>
      <w:r w:rsidRPr="008874C1">
        <w:rPr>
          <w:rFonts w:ascii="Arial" w:hAnsi="Arial" w:cs="Arial"/>
          <w:sz w:val="22"/>
        </w:rPr>
        <w:t xml:space="preserve">. </w:t>
      </w:r>
    </w:p>
    <w:p w14:paraId="7E0C829C" w14:textId="77777777" w:rsidR="00F73F2F" w:rsidRPr="008874C1" w:rsidRDefault="001C2DD8" w:rsidP="00141988">
      <w:pPr>
        <w:spacing w:after="0" w:line="360" w:lineRule="auto"/>
        <w:contextualSpacing/>
        <w:jc w:val="center"/>
        <w:outlineLvl w:val="0"/>
        <w:rPr>
          <w:rFonts w:ascii="Arial" w:hAnsi="Arial" w:cs="Arial"/>
          <w:color w:val="000000"/>
          <w:sz w:val="22"/>
          <w:shd w:val="clear" w:color="auto" w:fill="FFFFFF"/>
        </w:rPr>
      </w:pPr>
      <w:bookmarkStart w:id="21" w:name="_Toc100074739"/>
      <w:r w:rsidRPr="008874C1">
        <w:rPr>
          <w:rFonts w:ascii="Arial" w:hAnsi="Arial" w:cs="Arial"/>
          <w:color w:val="000000"/>
          <w:sz w:val="22"/>
          <w:shd w:val="clear" w:color="auto" w:fill="FFFFFF"/>
        </w:rPr>
        <w:t>Conclusion</w:t>
      </w:r>
      <w:bookmarkEnd w:id="21"/>
    </w:p>
    <w:p w14:paraId="40FB99AD" w14:textId="15BB0F3E" w:rsidR="00F73F2F" w:rsidRPr="008874C1" w:rsidRDefault="001C2DD8" w:rsidP="00141988">
      <w:pPr>
        <w:spacing w:after="0" w:line="360" w:lineRule="auto"/>
        <w:contextualSpacing/>
        <w:jc w:val="both"/>
        <w:rPr>
          <w:rFonts w:ascii="Arial" w:hAnsi="Arial" w:cs="Arial"/>
          <w:sz w:val="22"/>
        </w:rPr>
      </w:pPr>
      <w:r w:rsidRPr="008874C1">
        <w:rPr>
          <w:rFonts w:ascii="Arial" w:hAnsi="Arial" w:cs="Arial"/>
          <w:color w:val="000000"/>
          <w:sz w:val="22"/>
          <w:shd w:val="clear" w:color="auto" w:fill="FFFFFF"/>
        </w:rPr>
        <w:t xml:space="preserve">Environmental and ethical issues influence </w:t>
      </w:r>
      <w:r w:rsidR="00056B22" w:rsidRPr="008874C1">
        <w:rPr>
          <w:rFonts w:ascii="Arial" w:hAnsi="Arial" w:cs="Arial"/>
          <w:color w:val="000000"/>
          <w:sz w:val="22"/>
          <w:shd w:val="clear" w:color="auto" w:fill="FFFFFF"/>
        </w:rPr>
        <w:t>organizational</w:t>
      </w:r>
      <w:r w:rsidRPr="008874C1">
        <w:rPr>
          <w:rFonts w:ascii="Arial" w:hAnsi="Arial" w:cs="Arial"/>
          <w:color w:val="000000"/>
          <w:sz w:val="22"/>
          <w:shd w:val="clear" w:color="auto" w:fill="FFFFFF"/>
        </w:rPr>
        <w:t xml:space="preserve"> culture, interrupting normal operations and performance.</w:t>
      </w:r>
      <w:r w:rsidR="00AF4AA1" w:rsidRPr="008874C1">
        <w:rPr>
          <w:rFonts w:ascii="Arial" w:hAnsi="Arial" w:cs="Arial"/>
          <w:color w:val="000000"/>
          <w:sz w:val="22"/>
          <w:shd w:val="clear" w:color="auto" w:fill="FFFFFF"/>
        </w:rPr>
        <w:t xml:space="preserve"> </w:t>
      </w:r>
      <w:r w:rsidR="005B2D33" w:rsidRPr="008874C1">
        <w:rPr>
          <w:rFonts w:ascii="Arial" w:hAnsi="Arial" w:cs="Arial"/>
          <w:color w:val="000000"/>
          <w:sz w:val="22"/>
          <w:shd w:val="clear" w:color="auto" w:fill="FFFFFF"/>
        </w:rPr>
        <w:t>This report establishes that</w:t>
      </w:r>
      <w:r w:rsidRPr="008874C1">
        <w:rPr>
          <w:rFonts w:ascii="Arial" w:hAnsi="Arial" w:cs="Arial"/>
          <w:color w:val="000000"/>
          <w:sz w:val="22"/>
          <w:shd w:val="clear" w:color="auto" w:fill="FFFFFF"/>
        </w:rPr>
        <w:t xml:space="preserve"> </w:t>
      </w:r>
      <w:r w:rsidR="005B2D33" w:rsidRPr="008874C1">
        <w:rPr>
          <w:rFonts w:ascii="Arial" w:hAnsi="Arial" w:cs="Arial"/>
          <w:color w:val="000000"/>
          <w:sz w:val="22"/>
          <w:shd w:val="clear" w:color="auto" w:fill="FFFFFF"/>
        </w:rPr>
        <w:t>CRUK has both challenging and opportunity-enhancing macro and microeconomic environment</w:t>
      </w:r>
      <w:r w:rsidR="007778FD" w:rsidRPr="008874C1">
        <w:rPr>
          <w:rFonts w:ascii="Arial" w:hAnsi="Arial" w:cs="Arial"/>
          <w:color w:val="000000"/>
          <w:sz w:val="22"/>
          <w:shd w:val="clear" w:color="auto" w:fill="FFFFFF"/>
        </w:rPr>
        <w:t xml:space="preserve">s; therefore, it </w:t>
      </w:r>
      <w:r w:rsidR="005B2D33" w:rsidRPr="008874C1">
        <w:rPr>
          <w:rFonts w:ascii="Arial" w:hAnsi="Arial" w:cs="Arial"/>
          <w:color w:val="000000"/>
          <w:sz w:val="22"/>
          <w:shd w:val="clear" w:color="auto" w:fill="FFFFFF"/>
        </w:rPr>
        <w:t>requires continuous assessment and strategic adjust</w:t>
      </w:r>
      <w:r w:rsidR="007778FD" w:rsidRPr="008874C1">
        <w:rPr>
          <w:rFonts w:ascii="Arial" w:hAnsi="Arial" w:cs="Arial"/>
          <w:color w:val="000000"/>
          <w:sz w:val="22"/>
          <w:shd w:val="clear" w:color="auto" w:fill="FFFFFF"/>
        </w:rPr>
        <w:t>ment</w:t>
      </w:r>
      <w:r w:rsidR="005B2D33" w:rsidRPr="008874C1">
        <w:rPr>
          <w:rFonts w:ascii="Arial" w:hAnsi="Arial" w:cs="Arial"/>
          <w:color w:val="000000"/>
          <w:sz w:val="22"/>
          <w:shd w:val="clear" w:color="auto" w:fill="FFFFFF"/>
        </w:rPr>
        <w:t xml:space="preserve"> of its </w:t>
      </w:r>
      <w:r w:rsidR="00056B22" w:rsidRPr="008874C1">
        <w:rPr>
          <w:rFonts w:ascii="Arial" w:hAnsi="Arial" w:cs="Arial"/>
          <w:color w:val="000000"/>
          <w:sz w:val="22"/>
          <w:shd w:val="clear" w:color="auto" w:fill="FFFFFF"/>
        </w:rPr>
        <w:t>organizational</w:t>
      </w:r>
      <w:r w:rsidR="005B2D33" w:rsidRPr="008874C1">
        <w:rPr>
          <w:rFonts w:ascii="Arial" w:hAnsi="Arial" w:cs="Arial"/>
          <w:color w:val="000000"/>
          <w:sz w:val="22"/>
          <w:shd w:val="clear" w:color="auto" w:fill="FFFFFF"/>
        </w:rPr>
        <w:t xml:space="preserve"> culture to respond </w:t>
      </w:r>
      <w:r w:rsidR="007778FD" w:rsidRPr="008874C1">
        <w:rPr>
          <w:rFonts w:ascii="Arial" w:hAnsi="Arial" w:cs="Arial"/>
          <w:color w:val="000000"/>
          <w:sz w:val="22"/>
          <w:shd w:val="clear" w:color="auto" w:fill="FFFFFF"/>
        </w:rPr>
        <w:t xml:space="preserve">to the pandemic induced </w:t>
      </w:r>
      <w:r w:rsidR="005B2D33" w:rsidRPr="008874C1">
        <w:rPr>
          <w:rFonts w:ascii="Arial" w:hAnsi="Arial" w:cs="Arial"/>
          <w:color w:val="000000"/>
          <w:sz w:val="22"/>
          <w:shd w:val="clear" w:color="auto" w:fill="FFFFFF"/>
        </w:rPr>
        <w:t>business environment</w:t>
      </w:r>
      <w:r w:rsidR="007778FD" w:rsidRPr="008874C1">
        <w:rPr>
          <w:rFonts w:ascii="Arial" w:hAnsi="Arial" w:cs="Arial"/>
          <w:color w:val="000000"/>
          <w:sz w:val="22"/>
          <w:shd w:val="clear" w:color="auto" w:fill="FFFFFF"/>
        </w:rPr>
        <w:t xml:space="preserve">. </w:t>
      </w:r>
      <w:r w:rsidR="004338A1" w:rsidRPr="008874C1">
        <w:rPr>
          <w:rFonts w:ascii="Arial" w:hAnsi="Arial" w:cs="Arial"/>
          <w:color w:val="000000"/>
          <w:sz w:val="22"/>
          <w:shd w:val="clear" w:color="auto" w:fill="FFFFFF"/>
        </w:rPr>
        <w:t xml:space="preserve">The macroeconomic environments include post Brexit </w:t>
      </w:r>
      <w:r w:rsidR="00542AC2" w:rsidRPr="008874C1">
        <w:rPr>
          <w:rFonts w:ascii="Arial" w:hAnsi="Arial" w:cs="Arial"/>
          <w:color w:val="000000"/>
          <w:sz w:val="22"/>
          <w:shd w:val="clear" w:color="auto" w:fill="FFFFFF"/>
        </w:rPr>
        <w:t>challenges</w:t>
      </w:r>
      <w:r w:rsidR="004338A1" w:rsidRPr="008874C1">
        <w:rPr>
          <w:rFonts w:ascii="Arial" w:hAnsi="Arial" w:cs="Arial"/>
          <w:color w:val="000000"/>
          <w:sz w:val="22"/>
          <w:shd w:val="clear" w:color="auto" w:fill="FFFFFF"/>
        </w:rPr>
        <w:t xml:space="preserve"> such as risking collaboration, limit</w:t>
      </w:r>
      <w:r w:rsidR="00B10BA9" w:rsidRPr="008874C1">
        <w:rPr>
          <w:rFonts w:ascii="Arial" w:hAnsi="Arial" w:cs="Arial"/>
          <w:color w:val="000000"/>
          <w:sz w:val="22"/>
          <w:shd w:val="clear" w:color="auto" w:fill="FFFFFF"/>
        </w:rPr>
        <w:t>ing</w:t>
      </w:r>
      <w:r w:rsidR="004338A1" w:rsidRPr="008874C1">
        <w:rPr>
          <w:rFonts w:ascii="Arial" w:hAnsi="Arial" w:cs="Arial"/>
          <w:color w:val="000000"/>
          <w:sz w:val="22"/>
          <w:shd w:val="clear" w:color="auto" w:fill="FFFFFF"/>
        </w:rPr>
        <w:t xml:space="preserve"> access to EU grants</w:t>
      </w:r>
      <w:r w:rsidR="006F081A" w:rsidRPr="008874C1">
        <w:rPr>
          <w:rFonts w:ascii="Arial" w:hAnsi="Arial" w:cs="Arial"/>
          <w:color w:val="000000"/>
          <w:sz w:val="22"/>
          <w:shd w:val="clear" w:color="auto" w:fill="FFFFFF"/>
        </w:rPr>
        <w:t xml:space="preserve"> and </w:t>
      </w:r>
      <w:r w:rsidR="00542AC2" w:rsidRPr="008874C1">
        <w:rPr>
          <w:rFonts w:ascii="Arial" w:hAnsi="Arial" w:cs="Arial"/>
          <w:color w:val="000000"/>
          <w:sz w:val="22"/>
          <w:shd w:val="clear" w:color="auto" w:fill="FFFFFF"/>
        </w:rPr>
        <w:t>restrict</w:t>
      </w:r>
      <w:r w:rsidR="00B10BA9" w:rsidRPr="008874C1">
        <w:rPr>
          <w:rFonts w:ascii="Arial" w:hAnsi="Arial" w:cs="Arial"/>
          <w:color w:val="000000"/>
          <w:sz w:val="22"/>
          <w:shd w:val="clear" w:color="auto" w:fill="FFFFFF"/>
        </w:rPr>
        <w:t>ing</w:t>
      </w:r>
      <w:r w:rsidR="00542AC2" w:rsidRPr="008874C1">
        <w:rPr>
          <w:rFonts w:ascii="Arial" w:hAnsi="Arial" w:cs="Arial"/>
          <w:color w:val="000000"/>
          <w:sz w:val="22"/>
          <w:shd w:val="clear" w:color="auto" w:fill="FFFFFF"/>
        </w:rPr>
        <w:t xml:space="preserve"> </w:t>
      </w:r>
      <w:r w:rsidR="006F081A" w:rsidRPr="008874C1">
        <w:rPr>
          <w:rFonts w:ascii="Arial" w:hAnsi="Arial" w:cs="Arial"/>
          <w:color w:val="000000"/>
          <w:sz w:val="22"/>
          <w:shd w:val="clear" w:color="auto" w:fill="FFFFFF"/>
        </w:rPr>
        <w:t>the free flow of data and resources, including technology and human capital.</w:t>
      </w:r>
      <w:r w:rsidR="00542AC2" w:rsidRPr="008874C1">
        <w:rPr>
          <w:rFonts w:ascii="Arial" w:hAnsi="Arial" w:cs="Arial"/>
          <w:color w:val="000000"/>
          <w:sz w:val="22"/>
          <w:shd w:val="clear" w:color="auto" w:fill="FFFFFF"/>
        </w:rPr>
        <w:t xml:space="preserve"> These legal and ethical implications may damage the charity’s public image and operational efficiency among communities, </w:t>
      </w:r>
      <w:r w:rsidR="00550F58" w:rsidRPr="008874C1">
        <w:rPr>
          <w:rFonts w:ascii="Arial" w:hAnsi="Arial" w:cs="Arial"/>
          <w:color w:val="000000"/>
          <w:sz w:val="22"/>
          <w:shd w:val="clear" w:color="auto" w:fill="FFFFFF"/>
        </w:rPr>
        <w:t xml:space="preserve">thus </w:t>
      </w:r>
      <w:r w:rsidR="00542AC2" w:rsidRPr="008874C1">
        <w:rPr>
          <w:rFonts w:ascii="Arial" w:hAnsi="Arial" w:cs="Arial"/>
          <w:color w:val="000000"/>
          <w:sz w:val="22"/>
          <w:shd w:val="clear" w:color="auto" w:fill="FFFFFF"/>
        </w:rPr>
        <w:t>influencing sustainable development.</w:t>
      </w:r>
      <w:r w:rsidR="005B2D33" w:rsidRPr="008874C1">
        <w:rPr>
          <w:rFonts w:ascii="Arial" w:hAnsi="Arial" w:cs="Arial"/>
          <w:color w:val="000000"/>
          <w:sz w:val="22"/>
          <w:shd w:val="clear" w:color="auto" w:fill="FFFFFF"/>
        </w:rPr>
        <w:t xml:space="preserve"> </w:t>
      </w:r>
      <w:r w:rsidR="00550F58" w:rsidRPr="008874C1">
        <w:rPr>
          <w:rFonts w:ascii="Arial" w:hAnsi="Arial" w:cs="Arial"/>
          <w:color w:val="000000"/>
          <w:sz w:val="22"/>
          <w:shd w:val="clear" w:color="auto" w:fill="FFFFFF"/>
        </w:rPr>
        <w:t xml:space="preserve">However, despite the negative consequences of covid 19 that worsened the external environment, </w:t>
      </w:r>
      <w:r w:rsidR="00C12F50" w:rsidRPr="008874C1">
        <w:rPr>
          <w:rFonts w:ascii="Arial" w:hAnsi="Arial" w:cs="Arial"/>
          <w:color w:val="000000"/>
          <w:sz w:val="22"/>
          <w:shd w:val="clear" w:color="auto" w:fill="FFFFFF"/>
        </w:rPr>
        <w:t xml:space="preserve">operational success, employee performance, and fundraising events, CRUK has revolutionary technology and a </w:t>
      </w:r>
      <w:r w:rsidR="00B10BA9" w:rsidRPr="008874C1">
        <w:rPr>
          <w:rFonts w:ascii="Arial" w:hAnsi="Arial" w:cs="Arial"/>
          <w:color w:val="000000"/>
          <w:sz w:val="22"/>
          <w:shd w:val="clear" w:color="auto" w:fill="FFFFFF"/>
        </w:rPr>
        <w:t xml:space="preserve">robust </w:t>
      </w:r>
      <w:r w:rsidR="00C12F50" w:rsidRPr="008874C1">
        <w:rPr>
          <w:rFonts w:ascii="Arial" w:hAnsi="Arial" w:cs="Arial"/>
          <w:color w:val="000000"/>
          <w:sz w:val="22"/>
          <w:shd w:val="clear" w:color="auto" w:fill="FFFFFF"/>
        </w:rPr>
        <w:t>social network that ensures its effic</w:t>
      </w:r>
      <w:r w:rsidR="00B10BA9" w:rsidRPr="008874C1">
        <w:rPr>
          <w:rFonts w:ascii="Arial" w:hAnsi="Arial" w:cs="Arial"/>
          <w:color w:val="000000"/>
          <w:sz w:val="22"/>
          <w:shd w:val="clear" w:color="auto" w:fill="FFFFFF"/>
        </w:rPr>
        <w:t>iency</w:t>
      </w:r>
      <w:r w:rsidR="00C12F50" w:rsidRPr="008874C1">
        <w:rPr>
          <w:rFonts w:ascii="Arial" w:hAnsi="Arial" w:cs="Arial"/>
          <w:color w:val="000000"/>
          <w:sz w:val="22"/>
          <w:shd w:val="clear" w:color="auto" w:fill="FFFFFF"/>
        </w:rPr>
        <w:t xml:space="preserve"> during the pandemic</w:t>
      </w:r>
      <w:r w:rsidR="00B10BA9" w:rsidRPr="008874C1">
        <w:rPr>
          <w:rFonts w:ascii="Arial" w:hAnsi="Arial" w:cs="Arial"/>
          <w:color w:val="000000"/>
          <w:sz w:val="22"/>
          <w:shd w:val="clear" w:color="auto" w:fill="FFFFFF"/>
        </w:rPr>
        <w:t>.</w:t>
      </w:r>
    </w:p>
    <w:p w14:paraId="0F435732" w14:textId="20583138" w:rsidR="00CE1176" w:rsidRPr="008874C1" w:rsidRDefault="001C2DD8" w:rsidP="00141988">
      <w:pPr>
        <w:spacing w:after="0" w:line="360" w:lineRule="auto"/>
        <w:contextualSpacing/>
        <w:jc w:val="both"/>
        <w:rPr>
          <w:rFonts w:ascii="Arial" w:hAnsi="Arial" w:cs="Arial"/>
          <w:sz w:val="22"/>
        </w:rPr>
      </w:pPr>
      <w:r w:rsidRPr="008874C1">
        <w:rPr>
          <w:rFonts w:ascii="Arial" w:hAnsi="Arial" w:cs="Arial"/>
          <w:color w:val="000000"/>
          <w:sz w:val="22"/>
          <w:shd w:val="clear" w:color="auto" w:fill="FFFFFF"/>
        </w:rPr>
        <w:t>Conversely, the firm</w:t>
      </w:r>
      <w:r w:rsidR="00840356" w:rsidRPr="008874C1">
        <w:rPr>
          <w:rFonts w:ascii="Arial" w:hAnsi="Arial" w:cs="Arial"/>
          <w:color w:val="000000"/>
          <w:sz w:val="22"/>
          <w:shd w:val="clear" w:color="auto" w:fill="FFFFFF"/>
        </w:rPr>
        <w:t>’s</w:t>
      </w:r>
      <w:r w:rsidRPr="008874C1">
        <w:rPr>
          <w:rFonts w:ascii="Arial" w:hAnsi="Arial" w:cs="Arial"/>
          <w:color w:val="000000"/>
          <w:sz w:val="22"/>
          <w:shd w:val="clear" w:color="auto" w:fill="FFFFFF"/>
        </w:rPr>
        <w:t xml:space="preserve"> consumer</w:t>
      </w:r>
      <w:r w:rsidR="00840356" w:rsidRPr="008874C1">
        <w:rPr>
          <w:rFonts w:ascii="Arial" w:hAnsi="Arial" w:cs="Arial"/>
          <w:color w:val="000000"/>
          <w:sz w:val="22"/>
          <w:shd w:val="clear" w:color="auto" w:fill="FFFFFF"/>
        </w:rPr>
        <w:t>s</w:t>
      </w:r>
      <w:r w:rsidRPr="008874C1">
        <w:rPr>
          <w:rFonts w:ascii="Arial" w:hAnsi="Arial" w:cs="Arial"/>
          <w:color w:val="000000"/>
          <w:sz w:val="22"/>
          <w:shd w:val="clear" w:color="auto" w:fill="FFFFFF"/>
        </w:rPr>
        <w:t xml:space="preserve"> and supplier</w:t>
      </w:r>
      <w:r w:rsidR="00840356" w:rsidRPr="008874C1">
        <w:rPr>
          <w:rFonts w:ascii="Arial" w:hAnsi="Arial" w:cs="Arial"/>
          <w:color w:val="000000"/>
          <w:sz w:val="22"/>
          <w:shd w:val="clear" w:color="auto" w:fill="FFFFFF"/>
        </w:rPr>
        <w:t>s have a low</w:t>
      </w:r>
      <w:r w:rsidRPr="008874C1">
        <w:rPr>
          <w:rFonts w:ascii="Arial" w:hAnsi="Arial" w:cs="Arial"/>
          <w:color w:val="000000"/>
          <w:sz w:val="22"/>
          <w:shd w:val="clear" w:color="auto" w:fill="FFFFFF"/>
        </w:rPr>
        <w:t xml:space="preserve"> bargaining power due to </w:t>
      </w:r>
      <w:r w:rsidR="009574C9" w:rsidRPr="008874C1">
        <w:rPr>
          <w:rFonts w:ascii="Arial" w:hAnsi="Arial" w:cs="Arial"/>
          <w:color w:val="000000"/>
          <w:sz w:val="22"/>
          <w:shd w:val="clear" w:color="auto" w:fill="FFFFFF"/>
        </w:rPr>
        <w:t>CRUK’s</w:t>
      </w:r>
      <w:r w:rsidRPr="008874C1">
        <w:rPr>
          <w:rFonts w:ascii="Arial" w:hAnsi="Arial" w:cs="Arial"/>
          <w:color w:val="000000"/>
          <w:sz w:val="22"/>
          <w:shd w:val="clear" w:color="auto" w:fill="FFFFFF"/>
        </w:rPr>
        <w:t xml:space="preserve"> strong brand identity and sourcing from diverse suppliers</w:t>
      </w:r>
      <w:r w:rsidR="006561BE" w:rsidRPr="008874C1">
        <w:rPr>
          <w:rFonts w:ascii="Arial" w:hAnsi="Arial" w:cs="Arial"/>
          <w:color w:val="000000"/>
          <w:sz w:val="22"/>
          <w:shd w:val="clear" w:color="auto" w:fill="FFFFFF"/>
        </w:rPr>
        <w:t>, thus ensuring its profitability.</w:t>
      </w:r>
      <w:r w:rsidR="002B3E28" w:rsidRPr="008874C1">
        <w:rPr>
          <w:rFonts w:ascii="Arial" w:hAnsi="Arial" w:cs="Arial"/>
          <w:color w:val="000000"/>
          <w:sz w:val="22"/>
          <w:shd w:val="clear" w:color="auto" w:fill="FFFFFF"/>
        </w:rPr>
        <w:t xml:space="preserve"> </w:t>
      </w:r>
      <w:r w:rsidR="009574C9" w:rsidRPr="008874C1">
        <w:rPr>
          <w:rFonts w:ascii="Arial" w:hAnsi="Arial" w:cs="Arial"/>
          <w:color w:val="000000"/>
          <w:sz w:val="22"/>
          <w:shd w:val="clear" w:color="auto" w:fill="FFFFFF"/>
        </w:rPr>
        <w:t>D</w:t>
      </w:r>
      <w:r w:rsidR="002B3E28" w:rsidRPr="008874C1">
        <w:rPr>
          <w:rFonts w:ascii="Arial" w:hAnsi="Arial" w:cs="Arial"/>
          <w:color w:val="000000"/>
          <w:sz w:val="22"/>
          <w:shd w:val="clear" w:color="auto" w:fill="FFFFFF"/>
        </w:rPr>
        <w:t xml:space="preserve">espite the </w:t>
      </w:r>
      <w:r w:rsidR="00162271" w:rsidRPr="008874C1">
        <w:rPr>
          <w:rFonts w:ascii="Arial" w:hAnsi="Arial" w:cs="Arial"/>
          <w:color w:val="000000"/>
          <w:sz w:val="22"/>
          <w:shd w:val="clear" w:color="auto" w:fill="FFFFFF"/>
        </w:rPr>
        <w:t>highly</w:t>
      </w:r>
      <w:r w:rsidR="002B3E28" w:rsidRPr="008874C1">
        <w:rPr>
          <w:rFonts w:ascii="Arial" w:hAnsi="Arial" w:cs="Arial"/>
          <w:color w:val="000000"/>
          <w:sz w:val="22"/>
          <w:shd w:val="clear" w:color="auto" w:fill="FFFFFF"/>
        </w:rPr>
        <w:t xml:space="preserve"> competitive rivalry </w:t>
      </w:r>
      <w:r w:rsidR="002B3E28" w:rsidRPr="008874C1">
        <w:rPr>
          <w:rFonts w:ascii="Arial" w:hAnsi="Arial" w:cs="Arial"/>
          <w:sz w:val="22"/>
        </w:rPr>
        <w:t xml:space="preserve">from other charitable cancer research </w:t>
      </w:r>
      <w:r w:rsidR="00056B22" w:rsidRPr="008874C1">
        <w:rPr>
          <w:rFonts w:ascii="Arial" w:hAnsi="Arial" w:cs="Arial"/>
          <w:sz w:val="22"/>
        </w:rPr>
        <w:t>organizations</w:t>
      </w:r>
      <w:r w:rsidR="002B3E28" w:rsidRPr="008874C1">
        <w:rPr>
          <w:rFonts w:ascii="Arial" w:hAnsi="Arial" w:cs="Arial"/>
          <w:sz w:val="22"/>
        </w:rPr>
        <w:t xml:space="preserve">, CRUK has a low threat of substitute products </w:t>
      </w:r>
      <w:r w:rsidR="004E197A" w:rsidRPr="008874C1">
        <w:rPr>
          <w:rFonts w:ascii="Arial" w:hAnsi="Arial" w:cs="Arial"/>
          <w:sz w:val="22"/>
        </w:rPr>
        <w:t xml:space="preserve">and new entrants </w:t>
      </w:r>
      <w:r w:rsidR="002B3E28" w:rsidRPr="008874C1">
        <w:rPr>
          <w:rFonts w:ascii="Arial" w:hAnsi="Arial" w:cs="Arial"/>
          <w:sz w:val="22"/>
        </w:rPr>
        <w:t xml:space="preserve">due to its strategic collaboration with NHS </w:t>
      </w:r>
      <w:r w:rsidR="00DF0ACB" w:rsidRPr="008874C1">
        <w:rPr>
          <w:rFonts w:ascii="Arial" w:hAnsi="Arial" w:cs="Arial"/>
          <w:sz w:val="22"/>
        </w:rPr>
        <w:t>trusts and</w:t>
      </w:r>
      <w:r w:rsidR="004E197A" w:rsidRPr="008874C1">
        <w:rPr>
          <w:rFonts w:ascii="Arial" w:hAnsi="Arial" w:cs="Arial"/>
          <w:sz w:val="22"/>
        </w:rPr>
        <w:t xml:space="preserve"> its sophisticated dynamic capabilities </w:t>
      </w:r>
      <w:r w:rsidR="002B3E28" w:rsidRPr="008874C1">
        <w:rPr>
          <w:rFonts w:ascii="Arial" w:hAnsi="Arial" w:cs="Arial"/>
          <w:sz w:val="22"/>
        </w:rPr>
        <w:t>to fight cancer</w:t>
      </w:r>
      <w:r w:rsidR="004E197A" w:rsidRPr="008874C1">
        <w:rPr>
          <w:rFonts w:ascii="Arial" w:hAnsi="Arial" w:cs="Arial"/>
          <w:sz w:val="22"/>
        </w:rPr>
        <w:t>.</w:t>
      </w:r>
      <w:r w:rsidR="00355E9F" w:rsidRPr="008874C1">
        <w:rPr>
          <w:rFonts w:ascii="Arial" w:hAnsi="Arial" w:cs="Arial"/>
          <w:sz w:val="22"/>
        </w:rPr>
        <w:t xml:space="preserve"> </w:t>
      </w:r>
      <w:r w:rsidRPr="008874C1">
        <w:rPr>
          <w:rFonts w:ascii="Arial" w:hAnsi="Arial" w:cs="Arial"/>
          <w:sz w:val="22"/>
        </w:rPr>
        <w:t>Furthermore,</w:t>
      </w:r>
      <w:r w:rsidR="00355E9F" w:rsidRPr="008874C1">
        <w:rPr>
          <w:rFonts w:ascii="Arial" w:hAnsi="Arial" w:cs="Arial"/>
          <w:sz w:val="22"/>
        </w:rPr>
        <w:t xml:space="preserve"> </w:t>
      </w:r>
      <w:r w:rsidR="002956C4" w:rsidRPr="008874C1">
        <w:rPr>
          <w:rFonts w:ascii="Arial" w:hAnsi="Arial" w:cs="Arial"/>
          <w:sz w:val="22"/>
        </w:rPr>
        <w:t>the</w:t>
      </w:r>
      <w:r w:rsidR="000C7BC4" w:rsidRPr="008874C1">
        <w:rPr>
          <w:rFonts w:ascii="Arial" w:hAnsi="Arial" w:cs="Arial"/>
          <w:sz w:val="22"/>
        </w:rPr>
        <w:t xml:space="preserve"> </w:t>
      </w:r>
      <w:r w:rsidR="00355E9F" w:rsidRPr="008874C1">
        <w:rPr>
          <w:rFonts w:ascii="Arial" w:hAnsi="Arial" w:cs="Arial"/>
          <w:sz w:val="22"/>
        </w:rPr>
        <w:t xml:space="preserve">team-based, objective-driven, </w:t>
      </w:r>
      <w:r w:rsidR="000C7BC4" w:rsidRPr="008874C1">
        <w:rPr>
          <w:rFonts w:ascii="Arial" w:hAnsi="Arial" w:cs="Arial"/>
          <w:sz w:val="22"/>
        </w:rPr>
        <w:t xml:space="preserve">and </w:t>
      </w:r>
      <w:r w:rsidR="00056B22" w:rsidRPr="008874C1">
        <w:rPr>
          <w:rFonts w:ascii="Arial" w:hAnsi="Arial" w:cs="Arial"/>
          <w:sz w:val="22"/>
        </w:rPr>
        <w:t>decentralized</w:t>
      </w:r>
      <w:r w:rsidR="00355E9F" w:rsidRPr="008874C1">
        <w:rPr>
          <w:rFonts w:ascii="Arial" w:hAnsi="Arial" w:cs="Arial"/>
          <w:sz w:val="22"/>
        </w:rPr>
        <w:t xml:space="preserve"> </w:t>
      </w:r>
      <w:r w:rsidR="000C7BC4" w:rsidRPr="008874C1">
        <w:rPr>
          <w:rFonts w:ascii="Arial" w:hAnsi="Arial" w:cs="Arial"/>
          <w:sz w:val="22"/>
        </w:rPr>
        <w:t xml:space="preserve">decision-making culture encourages innovation, and employee performance, accounting for </w:t>
      </w:r>
      <w:r w:rsidRPr="008874C1">
        <w:rPr>
          <w:rFonts w:ascii="Arial" w:hAnsi="Arial" w:cs="Arial"/>
          <w:sz w:val="22"/>
        </w:rPr>
        <w:t>CRUK’s</w:t>
      </w:r>
      <w:r w:rsidR="000C7BC4" w:rsidRPr="008874C1">
        <w:rPr>
          <w:rFonts w:ascii="Arial" w:hAnsi="Arial" w:cs="Arial"/>
          <w:sz w:val="22"/>
        </w:rPr>
        <w:t xml:space="preserve"> </w:t>
      </w:r>
      <w:r w:rsidR="009574C9" w:rsidRPr="008874C1">
        <w:rPr>
          <w:rFonts w:ascii="Arial" w:hAnsi="Arial" w:cs="Arial"/>
          <w:sz w:val="22"/>
        </w:rPr>
        <w:t>e</w:t>
      </w:r>
      <w:r w:rsidR="000C7BC4" w:rsidRPr="008874C1">
        <w:rPr>
          <w:rFonts w:ascii="Arial" w:hAnsi="Arial" w:cs="Arial"/>
          <w:sz w:val="22"/>
        </w:rPr>
        <w:t xml:space="preserve">fficiency. </w:t>
      </w:r>
      <w:r w:rsidR="009574C9" w:rsidRPr="008874C1">
        <w:rPr>
          <w:rFonts w:ascii="Arial" w:hAnsi="Arial" w:cs="Arial"/>
          <w:sz w:val="22"/>
        </w:rPr>
        <w:t>In addition,</w:t>
      </w:r>
      <w:r w:rsidR="002956C4" w:rsidRPr="008874C1">
        <w:rPr>
          <w:rFonts w:ascii="Arial" w:hAnsi="Arial" w:cs="Arial"/>
          <w:sz w:val="22"/>
        </w:rPr>
        <w:t xml:space="preserve"> </w:t>
      </w:r>
      <w:r w:rsidR="009574C9" w:rsidRPr="008874C1">
        <w:rPr>
          <w:rFonts w:ascii="Arial" w:hAnsi="Arial" w:cs="Arial"/>
          <w:sz w:val="22"/>
        </w:rPr>
        <w:t xml:space="preserve">the </w:t>
      </w:r>
      <w:r w:rsidR="000C7BC4" w:rsidRPr="008874C1">
        <w:rPr>
          <w:rFonts w:ascii="Arial" w:hAnsi="Arial" w:cs="Arial"/>
          <w:sz w:val="22"/>
        </w:rPr>
        <w:t>customer</w:t>
      </w:r>
      <w:r w:rsidR="00000CD5" w:rsidRPr="008874C1">
        <w:rPr>
          <w:rFonts w:ascii="Arial" w:hAnsi="Arial" w:cs="Arial"/>
          <w:sz w:val="22"/>
        </w:rPr>
        <w:t xml:space="preserve"> and </w:t>
      </w:r>
      <w:r w:rsidR="000C7BC4" w:rsidRPr="008874C1">
        <w:rPr>
          <w:rFonts w:ascii="Arial" w:hAnsi="Arial" w:cs="Arial"/>
          <w:sz w:val="22"/>
        </w:rPr>
        <w:t xml:space="preserve">employee-centric </w:t>
      </w:r>
      <w:r w:rsidR="00000CD5" w:rsidRPr="008874C1">
        <w:rPr>
          <w:rFonts w:ascii="Arial" w:hAnsi="Arial" w:cs="Arial"/>
          <w:sz w:val="22"/>
        </w:rPr>
        <w:t xml:space="preserve">change-driven </w:t>
      </w:r>
      <w:r w:rsidR="000C7BC4" w:rsidRPr="008874C1">
        <w:rPr>
          <w:rFonts w:ascii="Arial" w:hAnsi="Arial" w:cs="Arial"/>
          <w:sz w:val="22"/>
        </w:rPr>
        <w:t xml:space="preserve">culture </w:t>
      </w:r>
      <w:r w:rsidR="0043481C" w:rsidRPr="008874C1">
        <w:rPr>
          <w:rFonts w:ascii="Arial" w:hAnsi="Arial" w:cs="Arial"/>
          <w:sz w:val="22"/>
        </w:rPr>
        <w:t xml:space="preserve">enhances </w:t>
      </w:r>
      <w:r w:rsidR="000C7BC4" w:rsidRPr="008874C1">
        <w:rPr>
          <w:rFonts w:ascii="Arial" w:hAnsi="Arial" w:cs="Arial"/>
          <w:sz w:val="22"/>
        </w:rPr>
        <w:t>high-quality products and services</w:t>
      </w:r>
      <w:r w:rsidR="0023598F" w:rsidRPr="008874C1">
        <w:rPr>
          <w:rFonts w:ascii="Arial" w:hAnsi="Arial" w:cs="Arial"/>
          <w:sz w:val="22"/>
        </w:rPr>
        <w:t xml:space="preserve"> </w:t>
      </w:r>
      <w:r w:rsidR="009574C9" w:rsidRPr="008874C1">
        <w:rPr>
          <w:rFonts w:ascii="Arial" w:hAnsi="Arial" w:cs="Arial"/>
          <w:sz w:val="22"/>
        </w:rPr>
        <w:t>that</w:t>
      </w:r>
      <w:r w:rsidR="0023598F" w:rsidRPr="008874C1">
        <w:rPr>
          <w:rFonts w:ascii="Arial" w:hAnsi="Arial" w:cs="Arial"/>
          <w:sz w:val="22"/>
        </w:rPr>
        <w:t xml:space="preserve"> </w:t>
      </w:r>
      <w:r w:rsidR="000C7BC4" w:rsidRPr="008874C1">
        <w:rPr>
          <w:rFonts w:ascii="Arial" w:hAnsi="Arial" w:cs="Arial"/>
          <w:sz w:val="22"/>
        </w:rPr>
        <w:t>satisf</w:t>
      </w:r>
      <w:r w:rsidR="0023598F" w:rsidRPr="008874C1">
        <w:rPr>
          <w:rFonts w:ascii="Arial" w:hAnsi="Arial" w:cs="Arial"/>
          <w:sz w:val="22"/>
        </w:rPr>
        <w:t>y</w:t>
      </w:r>
      <w:r w:rsidR="000C7BC4" w:rsidRPr="008874C1">
        <w:rPr>
          <w:rFonts w:ascii="Arial" w:hAnsi="Arial" w:cs="Arial"/>
          <w:sz w:val="22"/>
        </w:rPr>
        <w:t xml:space="preserve"> communities by focusing </w:t>
      </w:r>
      <w:r w:rsidR="008422DE" w:rsidRPr="008874C1">
        <w:rPr>
          <w:rFonts w:ascii="Arial" w:hAnsi="Arial" w:cs="Arial"/>
          <w:sz w:val="22"/>
        </w:rPr>
        <w:t>on employees' well-being</w:t>
      </w:r>
      <w:r w:rsidR="00CF1EB9" w:rsidRPr="008874C1">
        <w:rPr>
          <w:rFonts w:ascii="Arial" w:hAnsi="Arial" w:cs="Arial"/>
          <w:sz w:val="22"/>
        </w:rPr>
        <w:t>.</w:t>
      </w:r>
    </w:p>
    <w:p w14:paraId="2574C85F" w14:textId="77777777" w:rsidR="00CF1EB9" w:rsidRPr="008874C1" w:rsidRDefault="001C2DD8" w:rsidP="00141988">
      <w:pPr>
        <w:spacing w:after="0" w:line="360" w:lineRule="auto"/>
        <w:contextualSpacing/>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br w:type="page"/>
      </w:r>
    </w:p>
    <w:p w14:paraId="0C37A8A0" w14:textId="77777777" w:rsidR="002447D7" w:rsidRPr="008874C1" w:rsidRDefault="001C2DD8" w:rsidP="00141988">
      <w:pPr>
        <w:spacing w:after="0" w:line="360" w:lineRule="auto"/>
        <w:contextualSpacing/>
        <w:jc w:val="center"/>
        <w:outlineLvl w:val="0"/>
        <w:rPr>
          <w:rFonts w:ascii="Arial" w:hAnsi="Arial" w:cs="Arial"/>
          <w:color w:val="000000"/>
          <w:sz w:val="22"/>
          <w:shd w:val="clear" w:color="auto" w:fill="FFFFFF"/>
          <w:lang w:val="en-GB"/>
        </w:rPr>
      </w:pPr>
      <w:bookmarkStart w:id="22" w:name="_Toc100074740"/>
      <w:r w:rsidRPr="008874C1">
        <w:rPr>
          <w:rFonts w:ascii="Arial" w:hAnsi="Arial" w:cs="Arial"/>
          <w:color w:val="000000"/>
          <w:sz w:val="22"/>
          <w:shd w:val="clear" w:color="auto" w:fill="FFFFFF"/>
          <w:lang w:val="en-GB"/>
        </w:rPr>
        <w:lastRenderedPageBreak/>
        <w:t>References</w:t>
      </w:r>
      <w:bookmarkEnd w:id="22"/>
    </w:p>
    <w:p w14:paraId="4E4CB9DF" w14:textId="77777777" w:rsidR="00D4560C" w:rsidRPr="008874C1" w:rsidRDefault="001C2DD8" w:rsidP="00D4560C">
      <w:pPr>
        <w:pStyle w:val="NormalWeb"/>
        <w:spacing w:before="0" w:beforeAutospacing="0" w:after="0" w:afterAutospacing="0" w:line="360" w:lineRule="auto"/>
        <w:ind w:left="720" w:hanging="720"/>
        <w:contextualSpacing/>
        <w:jc w:val="both"/>
        <w:rPr>
          <w:rFonts w:ascii="Arial" w:hAnsi="Arial" w:cs="Arial"/>
          <w:color w:val="000000"/>
          <w:sz w:val="22"/>
          <w:szCs w:val="22"/>
        </w:rPr>
      </w:pPr>
      <w:r w:rsidRPr="008874C1">
        <w:rPr>
          <w:rFonts w:ascii="Arial" w:hAnsi="Arial" w:cs="Arial"/>
          <w:color w:val="000000"/>
          <w:sz w:val="22"/>
          <w:szCs w:val="22"/>
        </w:rPr>
        <w:t>Annual Report, 2020. </w:t>
      </w:r>
      <w:r w:rsidRPr="008874C1">
        <w:rPr>
          <w:rFonts w:ascii="Arial" w:hAnsi="Arial" w:cs="Arial"/>
          <w:i/>
          <w:iCs/>
          <w:color w:val="000000"/>
          <w:sz w:val="22"/>
          <w:szCs w:val="22"/>
        </w:rPr>
        <w:t>We're researching through Annual Report &amp; Accounts 2019/20, saving lives</w:t>
      </w:r>
      <w:r w:rsidRPr="008874C1">
        <w:rPr>
          <w:rFonts w:ascii="Arial" w:hAnsi="Arial" w:cs="Arial"/>
          <w:color w:val="000000"/>
          <w:sz w:val="22"/>
          <w:szCs w:val="22"/>
        </w:rPr>
        <w:t xml:space="preserve">. [online] Register-of-charities.charitycommission.gov.uk. Available at: &lt;https://register-of-charities.charitycommission.gov.uk/sector-data/top-10-charities?p_p_id=uk_gov_ccew_onereg_charitydetails_web_portlet_CharityDetailsPortlet&amp;p_p_lifecycle=2&amp;p_p_state=maximized&amp;p_p_mode=view&amp;p_p_resource_id=%2Faccounts-resource&amp;p_p_cacheability=cacheLevelPage&amp;_uk_gov_ccew_onereg_charitydetails_web_portlet_CharityDetailsPortlet_objectiveId=A10772176&amp;_uk_gov_ccew_onereg_charitydetails_web_portlet_CharityDetailsPortlet_priv_r_p_mvcRenderCommandName=%2Faccounts-and-annual-returns&amp;_uk_gov_ccew_onereg_charitydetails_web_portlet_CharityDetailsPortlet_priv_r_p_organisationNumber=3987102&gt; </w:t>
      </w:r>
    </w:p>
    <w:p w14:paraId="70837F3E" w14:textId="77777777" w:rsidR="00D4560C" w:rsidRPr="008874C1" w:rsidRDefault="001C2DD8" w:rsidP="00D4560C">
      <w:pPr>
        <w:pStyle w:val="NormalWeb"/>
        <w:spacing w:before="0" w:beforeAutospacing="0" w:after="0" w:afterAutospacing="0" w:line="360" w:lineRule="auto"/>
        <w:ind w:left="720" w:hanging="720"/>
        <w:contextualSpacing/>
        <w:jc w:val="both"/>
        <w:rPr>
          <w:rFonts w:ascii="Arial" w:hAnsi="Arial" w:cs="Arial"/>
          <w:color w:val="000000"/>
          <w:sz w:val="22"/>
          <w:szCs w:val="22"/>
        </w:rPr>
      </w:pPr>
      <w:r w:rsidRPr="008874C1">
        <w:rPr>
          <w:rFonts w:ascii="Arial" w:hAnsi="Arial" w:cs="Arial"/>
          <w:color w:val="000000"/>
          <w:sz w:val="22"/>
          <w:szCs w:val="22"/>
        </w:rPr>
        <w:t>Beugelsdijk, S. and Welzel, C., 2018. Dimensions and dynamics of national culture: synthesizing Hofstede with Inglehart. </w:t>
      </w:r>
      <w:r w:rsidRPr="008874C1">
        <w:rPr>
          <w:rFonts w:ascii="Arial" w:hAnsi="Arial" w:cs="Arial"/>
          <w:i/>
          <w:iCs/>
          <w:color w:val="000000"/>
          <w:sz w:val="22"/>
          <w:szCs w:val="22"/>
        </w:rPr>
        <w:t>Journal of Cross-Cultural Psychology</w:t>
      </w:r>
      <w:r w:rsidRPr="008874C1">
        <w:rPr>
          <w:rFonts w:ascii="Arial" w:hAnsi="Arial" w:cs="Arial"/>
          <w:color w:val="000000"/>
          <w:sz w:val="22"/>
          <w:szCs w:val="22"/>
        </w:rPr>
        <w:t>, 49(10), pp.1469-1505.</w:t>
      </w:r>
    </w:p>
    <w:p w14:paraId="7FB5688D"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 xml:space="preserve">Carter, S., Rogers, W., Wen, K., Frazer, H., Richards, B. and Houssami, N., 2020. The ethical, </w:t>
      </w:r>
      <w:proofErr w:type="gramStart"/>
      <w:r w:rsidRPr="008874C1">
        <w:rPr>
          <w:rFonts w:ascii="Arial" w:hAnsi="Arial" w:cs="Arial"/>
          <w:color w:val="000000"/>
          <w:sz w:val="22"/>
          <w:shd w:val="clear" w:color="auto" w:fill="FFFFFF"/>
          <w:lang w:val="en-GB"/>
        </w:rPr>
        <w:t>legal</w:t>
      </w:r>
      <w:proofErr w:type="gramEnd"/>
      <w:r w:rsidRPr="008874C1">
        <w:rPr>
          <w:rFonts w:ascii="Arial" w:hAnsi="Arial" w:cs="Arial"/>
          <w:color w:val="000000"/>
          <w:sz w:val="22"/>
          <w:shd w:val="clear" w:color="auto" w:fill="FFFFFF"/>
          <w:lang w:val="en-GB"/>
        </w:rPr>
        <w:t xml:space="preserve"> and social implications of using artificial intelligence systems in breast cancer care. </w:t>
      </w:r>
      <w:r w:rsidRPr="008874C1">
        <w:rPr>
          <w:rFonts w:ascii="Arial" w:hAnsi="Arial" w:cs="Arial"/>
          <w:i/>
          <w:iCs/>
          <w:color w:val="000000"/>
          <w:sz w:val="22"/>
          <w:shd w:val="clear" w:color="auto" w:fill="FFFFFF"/>
          <w:lang w:val="en-GB"/>
        </w:rPr>
        <w:t>The Breast</w:t>
      </w:r>
      <w:r w:rsidRPr="008874C1">
        <w:rPr>
          <w:rFonts w:ascii="Arial" w:hAnsi="Arial" w:cs="Arial"/>
          <w:color w:val="000000"/>
          <w:sz w:val="22"/>
          <w:shd w:val="clear" w:color="auto" w:fill="FFFFFF"/>
          <w:lang w:val="en-GB"/>
        </w:rPr>
        <w:t>, 49, pp.25-32.</w:t>
      </w:r>
    </w:p>
    <w:p w14:paraId="6D78F350"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Crick, J. and Crick, D., 2020. Coopetition and COVID-19: Collaborative business-to-business marketing strategies in a pandemic crisis. </w:t>
      </w:r>
      <w:r w:rsidRPr="008874C1">
        <w:rPr>
          <w:rFonts w:ascii="Arial" w:hAnsi="Arial" w:cs="Arial"/>
          <w:i/>
          <w:iCs/>
          <w:color w:val="000000"/>
          <w:sz w:val="22"/>
          <w:shd w:val="clear" w:color="auto" w:fill="FFFFFF"/>
          <w:lang w:val="en-GB"/>
        </w:rPr>
        <w:t>Industrial Marketing Management</w:t>
      </w:r>
      <w:r w:rsidRPr="008874C1">
        <w:rPr>
          <w:rFonts w:ascii="Arial" w:hAnsi="Arial" w:cs="Arial"/>
          <w:color w:val="000000"/>
          <w:sz w:val="22"/>
          <w:shd w:val="clear" w:color="auto" w:fill="FFFFFF"/>
          <w:lang w:val="en-GB"/>
        </w:rPr>
        <w:t>, 88, pp.206-213.</w:t>
      </w:r>
    </w:p>
    <w:p w14:paraId="541B3B46"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CRUK, 2021. </w:t>
      </w:r>
      <w:r w:rsidRPr="008874C1">
        <w:rPr>
          <w:rFonts w:ascii="Arial" w:hAnsi="Arial" w:cs="Arial"/>
          <w:i/>
          <w:iCs/>
          <w:color w:val="000000"/>
          <w:sz w:val="22"/>
          <w:shd w:val="clear" w:color="auto" w:fill="FFFFFF"/>
          <w:lang w:val="en-GB"/>
        </w:rPr>
        <w:t>Cancer Research UK submission to Department for Digital Culture, Media and Sport consultation, Data: a new direction</w:t>
      </w:r>
      <w:r w:rsidRPr="008874C1">
        <w:rPr>
          <w:rFonts w:ascii="Arial" w:hAnsi="Arial" w:cs="Arial"/>
          <w:color w:val="000000"/>
          <w:sz w:val="22"/>
          <w:shd w:val="clear" w:color="auto" w:fill="FFFFFF"/>
          <w:lang w:val="en-GB"/>
        </w:rPr>
        <w:t xml:space="preserve">. [online] Cancerresearchuk.org. Available at: &lt;https://www.cancerresearchuk.org/sites/default/files/2021_nov_-_cruk_response_to_dcms_data_reforms_consultation.pdf?_gl=1*zugei3*_ga*MTE1NjI3NzcyLjE2NDg4ODEzMTk.*_ga_58736Z2GNN*MTY0OTAzNjY1NC45LjAuMTY0OTAzNjY1NC42MA.&amp;_ga=2.82762006.1454108200.1649000803-115627772.1648881319&gt; </w:t>
      </w:r>
    </w:p>
    <w:p w14:paraId="33BDC5F8"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Eger, C., Miller, G. and Scarles, C., 2017. Corporate Philanthropy Through the Lens of Ethical Subjectivity. </w:t>
      </w:r>
      <w:r w:rsidRPr="008874C1">
        <w:rPr>
          <w:rFonts w:ascii="Arial" w:hAnsi="Arial" w:cs="Arial"/>
          <w:i/>
          <w:iCs/>
          <w:color w:val="000000"/>
          <w:sz w:val="22"/>
          <w:shd w:val="clear" w:color="auto" w:fill="FFFFFF"/>
          <w:lang w:val="en-GB"/>
        </w:rPr>
        <w:t>Journal of Business Ethics</w:t>
      </w:r>
      <w:r w:rsidRPr="008874C1">
        <w:rPr>
          <w:rFonts w:ascii="Arial" w:hAnsi="Arial" w:cs="Arial"/>
          <w:color w:val="000000"/>
          <w:sz w:val="22"/>
          <w:shd w:val="clear" w:color="auto" w:fill="FFFFFF"/>
          <w:lang w:val="en-GB"/>
        </w:rPr>
        <w:t>, 156(1), pp.141-153.</w:t>
      </w:r>
    </w:p>
    <w:p w14:paraId="12609742" w14:textId="24665BA8" w:rsidR="00D4560C" w:rsidRPr="008874C1" w:rsidRDefault="001C2DD8" w:rsidP="00D4560C">
      <w:pPr>
        <w:pStyle w:val="NormalWeb"/>
        <w:spacing w:before="0" w:beforeAutospacing="0" w:after="0" w:afterAutospacing="0" w:line="360" w:lineRule="auto"/>
        <w:ind w:left="720" w:hanging="720"/>
        <w:contextualSpacing/>
        <w:jc w:val="both"/>
        <w:rPr>
          <w:rFonts w:ascii="Arial" w:hAnsi="Arial" w:cs="Arial"/>
          <w:color w:val="000000"/>
          <w:sz w:val="22"/>
          <w:szCs w:val="22"/>
        </w:rPr>
      </w:pPr>
      <w:r w:rsidRPr="008874C1">
        <w:rPr>
          <w:rFonts w:ascii="Arial" w:hAnsi="Arial" w:cs="Arial"/>
          <w:color w:val="000000"/>
          <w:sz w:val="22"/>
          <w:szCs w:val="22"/>
        </w:rPr>
        <w:t xml:space="preserve">Fietz, B., Hillmann, J. and Guenther, E., 2021. Cultural Effects on </w:t>
      </w:r>
      <w:r w:rsidR="00442DEC" w:rsidRPr="008874C1">
        <w:rPr>
          <w:rFonts w:ascii="Arial" w:hAnsi="Arial" w:cs="Arial"/>
          <w:color w:val="000000"/>
          <w:sz w:val="22"/>
          <w:szCs w:val="22"/>
        </w:rPr>
        <w:t>Organizational</w:t>
      </w:r>
      <w:r w:rsidRPr="008874C1">
        <w:rPr>
          <w:rFonts w:ascii="Arial" w:hAnsi="Arial" w:cs="Arial"/>
          <w:color w:val="000000"/>
          <w:sz w:val="22"/>
          <w:szCs w:val="22"/>
        </w:rPr>
        <w:t xml:space="preserve"> Resilience: Evidence from the NAFTA Region. </w:t>
      </w:r>
      <w:r w:rsidRPr="008874C1">
        <w:rPr>
          <w:rFonts w:ascii="Arial" w:hAnsi="Arial" w:cs="Arial"/>
          <w:i/>
          <w:iCs/>
          <w:color w:val="000000"/>
          <w:sz w:val="22"/>
          <w:szCs w:val="22"/>
        </w:rPr>
        <w:t>Schmalenbach Journal of Business Research</w:t>
      </w:r>
      <w:r w:rsidRPr="008874C1">
        <w:rPr>
          <w:rFonts w:ascii="Arial" w:hAnsi="Arial" w:cs="Arial"/>
          <w:color w:val="000000"/>
          <w:sz w:val="22"/>
          <w:szCs w:val="22"/>
        </w:rPr>
        <w:t>, 73(1), pp.5-46.</w:t>
      </w:r>
    </w:p>
    <w:p w14:paraId="1E97827D"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lastRenderedPageBreak/>
        <w:t xml:space="preserve">Forner, V., Jones, M., Berry, Y. and Eidenfalk, J., 2020. Motivating workers: how leaders apply self-determination theory in organisations. </w:t>
      </w:r>
      <w:r w:rsidRPr="008874C1">
        <w:rPr>
          <w:rFonts w:ascii="Arial" w:hAnsi="Arial" w:cs="Arial"/>
          <w:i/>
          <w:iCs/>
          <w:color w:val="000000"/>
          <w:sz w:val="22"/>
          <w:shd w:val="clear" w:color="auto" w:fill="FFFFFF"/>
          <w:lang w:val="en-GB"/>
        </w:rPr>
        <w:t>Organisation Management Journal</w:t>
      </w:r>
      <w:r w:rsidRPr="008874C1">
        <w:rPr>
          <w:rFonts w:ascii="Arial" w:hAnsi="Arial" w:cs="Arial"/>
          <w:color w:val="000000"/>
          <w:sz w:val="22"/>
          <w:shd w:val="clear" w:color="auto" w:fill="FFFFFF"/>
          <w:lang w:val="en-GB"/>
        </w:rPr>
        <w:t>, 18(2), pp.76-94.</w:t>
      </w:r>
    </w:p>
    <w:p w14:paraId="3575C223"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George, B., Walker, R. and Monster, J., 2019. Does Strategic Planning Improve Organizational Performance? A Meta</w:t>
      </w:r>
      <w:r w:rsidRPr="008874C1">
        <w:rPr>
          <w:rFonts w:ascii="Cambria Math" w:hAnsi="Cambria Math" w:cs="Cambria Math"/>
          <w:color w:val="000000"/>
          <w:sz w:val="22"/>
          <w:shd w:val="clear" w:color="auto" w:fill="FFFFFF"/>
          <w:lang w:val="en-GB"/>
        </w:rPr>
        <w:t>‐</w:t>
      </w:r>
      <w:r w:rsidRPr="008874C1">
        <w:rPr>
          <w:rFonts w:ascii="Arial" w:hAnsi="Arial" w:cs="Arial"/>
          <w:color w:val="000000"/>
          <w:sz w:val="22"/>
          <w:shd w:val="clear" w:color="auto" w:fill="FFFFFF"/>
          <w:lang w:val="en-GB"/>
        </w:rPr>
        <w:t>Analysis. </w:t>
      </w:r>
      <w:r w:rsidRPr="008874C1">
        <w:rPr>
          <w:rFonts w:ascii="Arial" w:hAnsi="Arial" w:cs="Arial"/>
          <w:i/>
          <w:iCs/>
          <w:color w:val="000000"/>
          <w:sz w:val="22"/>
          <w:shd w:val="clear" w:color="auto" w:fill="FFFFFF"/>
          <w:lang w:val="en-GB"/>
        </w:rPr>
        <w:t>Public Administration Review</w:t>
      </w:r>
      <w:r w:rsidRPr="008874C1">
        <w:rPr>
          <w:rFonts w:ascii="Arial" w:hAnsi="Arial" w:cs="Arial"/>
          <w:color w:val="000000"/>
          <w:sz w:val="22"/>
          <w:shd w:val="clear" w:color="auto" w:fill="FFFFFF"/>
          <w:lang w:val="en-GB"/>
        </w:rPr>
        <w:t>, 79(6), pp.810-819.</w:t>
      </w:r>
    </w:p>
    <w:p w14:paraId="01A5928F" w14:textId="77777777" w:rsidR="00D4560C" w:rsidRPr="008874C1" w:rsidRDefault="001C2DD8" w:rsidP="00D4560C">
      <w:pPr>
        <w:pStyle w:val="NormalWeb"/>
        <w:spacing w:before="0" w:beforeAutospacing="0" w:after="0" w:afterAutospacing="0" w:line="360" w:lineRule="auto"/>
        <w:ind w:left="720" w:hanging="720"/>
        <w:contextualSpacing/>
        <w:jc w:val="both"/>
        <w:rPr>
          <w:rFonts w:ascii="Arial" w:hAnsi="Arial" w:cs="Arial"/>
          <w:color w:val="000000"/>
          <w:sz w:val="22"/>
          <w:szCs w:val="22"/>
        </w:rPr>
      </w:pPr>
      <w:r w:rsidRPr="008874C1">
        <w:rPr>
          <w:rFonts w:ascii="Arial" w:hAnsi="Arial" w:cs="Arial"/>
          <w:color w:val="000000"/>
          <w:sz w:val="22"/>
          <w:szCs w:val="22"/>
        </w:rPr>
        <w:t>Goyal, A., 2020. A Critical Analysis of Porter’s 5 Forces Model of Competitive Advantage. </w:t>
      </w:r>
      <w:r w:rsidRPr="008874C1">
        <w:rPr>
          <w:rFonts w:ascii="Arial" w:hAnsi="Arial" w:cs="Arial"/>
          <w:i/>
          <w:iCs/>
          <w:color w:val="000000"/>
          <w:sz w:val="22"/>
          <w:szCs w:val="22"/>
        </w:rPr>
        <w:t>Journal of Emerging Technologies and Innovative Research (JETIR</w:t>
      </w:r>
      <w:r w:rsidRPr="008874C1">
        <w:rPr>
          <w:rFonts w:ascii="Arial" w:hAnsi="Arial" w:cs="Arial"/>
          <w:color w:val="000000"/>
          <w:sz w:val="22"/>
          <w:szCs w:val="22"/>
        </w:rPr>
        <w:t>, 7(7).</w:t>
      </w:r>
    </w:p>
    <w:p w14:paraId="47F42342"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 xml:space="preserve">Griffiths, C., Mitchell, M. and Burnand, A., 2020. More support </w:t>
      </w:r>
      <w:proofErr w:type="gramStart"/>
      <w:r w:rsidRPr="008874C1">
        <w:rPr>
          <w:rFonts w:ascii="Arial" w:hAnsi="Arial" w:cs="Arial"/>
          <w:color w:val="000000"/>
          <w:sz w:val="22"/>
          <w:shd w:val="clear" w:color="auto" w:fill="FFFFFF"/>
          <w:lang w:val="en-GB"/>
        </w:rPr>
        <w:t>is needed</w:t>
      </w:r>
      <w:proofErr w:type="gramEnd"/>
      <w:r w:rsidRPr="008874C1">
        <w:rPr>
          <w:rFonts w:ascii="Arial" w:hAnsi="Arial" w:cs="Arial"/>
          <w:color w:val="000000"/>
          <w:sz w:val="22"/>
          <w:shd w:val="clear" w:color="auto" w:fill="FFFFFF"/>
          <w:lang w:val="en-GB"/>
        </w:rPr>
        <w:t xml:space="preserve"> for UK charity-funded medical research. </w:t>
      </w:r>
      <w:r w:rsidRPr="008874C1">
        <w:rPr>
          <w:rFonts w:ascii="Arial" w:hAnsi="Arial" w:cs="Arial"/>
          <w:i/>
          <w:iCs/>
          <w:color w:val="000000"/>
          <w:sz w:val="22"/>
          <w:shd w:val="clear" w:color="auto" w:fill="FFFFFF"/>
          <w:lang w:val="en-GB"/>
        </w:rPr>
        <w:t>The Lancet</w:t>
      </w:r>
      <w:r w:rsidRPr="008874C1">
        <w:rPr>
          <w:rFonts w:ascii="Arial" w:hAnsi="Arial" w:cs="Arial"/>
          <w:color w:val="000000"/>
          <w:sz w:val="22"/>
          <w:shd w:val="clear" w:color="auto" w:fill="FFFFFF"/>
          <w:lang w:val="en-GB"/>
        </w:rPr>
        <w:t>, 396(10263), pp.1616-1618.</w:t>
      </w:r>
    </w:p>
    <w:p w14:paraId="7BF9745D"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Haahr, A., Norlyk, A., Martinsen, B. and Dreyer, P., 2019. Nurses’ experiences of ethical dilemmas: A review. </w:t>
      </w:r>
      <w:r w:rsidRPr="008874C1">
        <w:rPr>
          <w:rFonts w:ascii="Arial" w:hAnsi="Arial" w:cs="Arial"/>
          <w:i/>
          <w:iCs/>
          <w:color w:val="000000"/>
          <w:sz w:val="22"/>
          <w:shd w:val="clear" w:color="auto" w:fill="FFFFFF"/>
          <w:lang w:val="en-GB"/>
        </w:rPr>
        <w:t>Nursing Ethics</w:t>
      </w:r>
      <w:r w:rsidRPr="008874C1">
        <w:rPr>
          <w:rFonts w:ascii="Arial" w:hAnsi="Arial" w:cs="Arial"/>
          <w:color w:val="000000"/>
          <w:sz w:val="22"/>
          <w:shd w:val="clear" w:color="auto" w:fill="FFFFFF"/>
          <w:lang w:val="en-GB"/>
        </w:rPr>
        <w:t>, 27(1), pp.258-272.</w:t>
      </w:r>
    </w:p>
    <w:p w14:paraId="2BF213D7"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 xml:space="preserve">Inegbedion, H., Sunday, E., Ashley, A., Lawal, A. and Adebanji, A., 2020. Managing Diversity for Organizational Efficiency. </w:t>
      </w:r>
      <w:r w:rsidRPr="008874C1">
        <w:rPr>
          <w:rFonts w:ascii="Arial" w:hAnsi="Arial" w:cs="Arial"/>
          <w:i/>
          <w:iCs/>
          <w:color w:val="000000"/>
          <w:sz w:val="22"/>
          <w:shd w:val="clear" w:color="auto" w:fill="FFFFFF"/>
          <w:lang w:val="en-GB"/>
        </w:rPr>
        <w:t>SAGE Open</w:t>
      </w:r>
      <w:r w:rsidRPr="008874C1">
        <w:rPr>
          <w:rFonts w:ascii="Arial" w:hAnsi="Arial" w:cs="Arial"/>
          <w:color w:val="000000"/>
          <w:sz w:val="22"/>
          <w:shd w:val="clear" w:color="auto" w:fill="FFFFFF"/>
          <w:lang w:val="en-GB"/>
        </w:rPr>
        <w:t>, 10(1), p.215824401990017.</w:t>
      </w:r>
    </w:p>
    <w:p w14:paraId="00EFE2EB" w14:textId="77777777" w:rsidR="00D4560C" w:rsidRPr="008874C1" w:rsidRDefault="001C2DD8" w:rsidP="00D4560C">
      <w:pPr>
        <w:pStyle w:val="NormalWeb"/>
        <w:spacing w:before="0" w:beforeAutospacing="0" w:after="0" w:afterAutospacing="0" w:line="360" w:lineRule="auto"/>
        <w:ind w:left="720" w:hanging="720"/>
        <w:contextualSpacing/>
        <w:jc w:val="both"/>
        <w:rPr>
          <w:rFonts w:ascii="Arial" w:hAnsi="Arial" w:cs="Arial"/>
          <w:color w:val="000000"/>
          <w:sz w:val="22"/>
          <w:szCs w:val="22"/>
        </w:rPr>
      </w:pPr>
      <w:r w:rsidRPr="008874C1">
        <w:rPr>
          <w:rFonts w:ascii="Arial" w:hAnsi="Arial" w:cs="Arial"/>
          <w:color w:val="000000"/>
          <w:sz w:val="22"/>
          <w:szCs w:val="22"/>
        </w:rPr>
        <w:t>Lichten, C., Ioppolo, R., D’Angelo, C., K Simmons, R. and Jones, M., 2018. </w:t>
      </w:r>
      <w:r w:rsidRPr="008874C1">
        <w:rPr>
          <w:rFonts w:ascii="Arial" w:hAnsi="Arial" w:cs="Arial"/>
          <w:i/>
          <w:iCs/>
          <w:color w:val="000000"/>
          <w:sz w:val="22"/>
          <w:szCs w:val="22"/>
        </w:rPr>
        <w:t>Citizen science: crowdsourcing for research</w:t>
      </w:r>
      <w:r w:rsidRPr="008874C1">
        <w:rPr>
          <w:rFonts w:ascii="Arial" w:hAnsi="Arial" w:cs="Arial"/>
          <w:color w:val="000000"/>
          <w:sz w:val="22"/>
          <w:szCs w:val="22"/>
        </w:rPr>
        <w:t>. [online] This institute.cam.ac.uk. Available at: &lt;https://www.thisinstitute.cam.ac.uk/wp-content/uploads/2018/05/THIS-Institute-Crowdsourcing-for-research-978-1-9996539-0-3.pdf&gt; [Accessed 5 April 2022].</w:t>
      </w:r>
    </w:p>
    <w:p w14:paraId="0DE1139C" w14:textId="77777777" w:rsidR="00D4560C" w:rsidRPr="008874C1" w:rsidRDefault="001C2DD8" w:rsidP="00D4560C">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Menon, N., Laverock, A. and Parker, K., 2020. Back to Basics: Redefining Health and Well-being in Unprecedented Times. </w:t>
      </w:r>
      <w:r w:rsidRPr="008874C1">
        <w:rPr>
          <w:rFonts w:ascii="Arial" w:hAnsi="Arial" w:cs="Arial"/>
          <w:i/>
          <w:iCs/>
          <w:color w:val="000000"/>
          <w:sz w:val="22"/>
          <w:shd w:val="clear" w:color="auto" w:fill="FFFFFF"/>
          <w:lang w:val="en-GB"/>
        </w:rPr>
        <w:t>NHRD Network Journal</w:t>
      </w:r>
      <w:r w:rsidRPr="008874C1">
        <w:rPr>
          <w:rFonts w:ascii="Arial" w:hAnsi="Arial" w:cs="Arial"/>
          <w:color w:val="000000"/>
          <w:sz w:val="22"/>
          <w:shd w:val="clear" w:color="auto" w:fill="FFFFFF"/>
          <w:lang w:val="en-GB"/>
        </w:rPr>
        <w:t>, 14(1), pp.14-31.</w:t>
      </w:r>
    </w:p>
    <w:p w14:paraId="0EBA1108" w14:textId="77777777" w:rsidR="00E6452E" w:rsidRPr="008874C1" w:rsidRDefault="001C2DD8" w:rsidP="00E6452E">
      <w:pPr>
        <w:spacing w:after="0" w:line="360" w:lineRule="auto"/>
        <w:ind w:left="720" w:hanging="720"/>
        <w:contextualSpacing/>
        <w:jc w:val="both"/>
        <w:rPr>
          <w:rFonts w:ascii="Arial" w:hAnsi="Arial" w:cs="Arial"/>
          <w:color w:val="000000"/>
          <w:sz w:val="22"/>
          <w:shd w:val="clear" w:color="auto" w:fill="FFFFFF"/>
          <w:lang w:val="en-GB"/>
        </w:rPr>
      </w:pPr>
      <w:r w:rsidRPr="008874C1">
        <w:rPr>
          <w:rFonts w:ascii="Arial" w:hAnsi="Arial" w:cs="Arial"/>
          <w:color w:val="000000"/>
          <w:sz w:val="22"/>
          <w:shd w:val="clear" w:color="auto" w:fill="FFFFFF"/>
          <w:lang w:val="en-GB"/>
        </w:rPr>
        <w:t>Newman, A., 2018. </w:t>
      </w:r>
      <w:r w:rsidRPr="008874C1">
        <w:rPr>
          <w:rFonts w:ascii="Arial" w:hAnsi="Arial" w:cs="Arial"/>
          <w:i/>
          <w:iCs/>
          <w:color w:val="000000"/>
          <w:sz w:val="22"/>
          <w:shd w:val="clear" w:color="auto" w:fill="FFFFFF"/>
          <w:lang w:val="en-GB"/>
        </w:rPr>
        <w:t>Ten strategic principles for fundraising growth: lessons learned at Cancer Research UK</w:t>
      </w:r>
      <w:r w:rsidRPr="008874C1">
        <w:rPr>
          <w:rFonts w:ascii="Arial" w:hAnsi="Arial" w:cs="Arial"/>
          <w:color w:val="000000"/>
          <w:sz w:val="22"/>
          <w:shd w:val="clear" w:color="auto" w:fill="FFFFFF"/>
          <w:lang w:val="en-GB"/>
        </w:rPr>
        <w:t xml:space="preserve">. [online] Esteve.org. Available at: &lt;https://www.esteve.org/wp-content/uploads/2018/01/13399.pdf&gt; </w:t>
      </w:r>
      <w:bookmarkStart w:id="23" w:name="_Toc100074741"/>
    </w:p>
    <w:p w14:paraId="39D4461C" w14:textId="77777777" w:rsidR="008874C1" w:rsidRDefault="008874C1" w:rsidP="00E6452E">
      <w:pPr>
        <w:spacing w:after="0" w:line="360" w:lineRule="auto"/>
        <w:ind w:left="720" w:hanging="720"/>
        <w:contextualSpacing/>
        <w:jc w:val="center"/>
        <w:rPr>
          <w:rFonts w:ascii="Arial" w:hAnsi="Arial" w:cs="Arial"/>
          <w:sz w:val="22"/>
        </w:rPr>
      </w:pPr>
    </w:p>
    <w:p w14:paraId="50E6DC31" w14:textId="77777777" w:rsidR="008874C1" w:rsidRDefault="008874C1" w:rsidP="00E6452E">
      <w:pPr>
        <w:spacing w:after="0" w:line="360" w:lineRule="auto"/>
        <w:ind w:left="720" w:hanging="720"/>
        <w:contextualSpacing/>
        <w:jc w:val="center"/>
        <w:rPr>
          <w:rFonts w:ascii="Arial" w:hAnsi="Arial" w:cs="Arial"/>
          <w:sz w:val="22"/>
        </w:rPr>
      </w:pPr>
    </w:p>
    <w:p w14:paraId="0D4FCD25" w14:textId="77777777" w:rsidR="008874C1" w:rsidRDefault="008874C1" w:rsidP="00E6452E">
      <w:pPr>
        <w:spacing w:after="0" w:line="360" w:lineRule="auto"/>
        <w:ind w:left="720" w:hanging="720"/>
        <w:contextualSpacing/>
        <w:jc w:val="center"/>
        <w:rPr>
          <w:rFonts w:ascii="Arial" w:hAnsi="Arial" w:cs="Arial"/>
          <w:sz w:val="22"/>
        </w:rPr>
      </w:pPr>
    </w:p>
    <w:p w14:paraId="79D423B5" w14:textId="77777777" w:rsidR="008874C1" w:rsidRDefault="008874C1" w:rsidP="00E6452E">
      <w:pPr>
        <w:spacing w:after="0" w:line="360" w:lineRule="auto"/>
        <w:ind w:left="720" w:hanging="720"/>
        <w:contextualSpacing/>
        <w:jc w:val="center"/>
        <w:rPr>
          <w:rFonts w:ascii="Arial" w:hAnsi="Arial" w:cs="Arial"/>
          <w:sz w:val="22"/>
        </w:rPr>
      </w:pPr>
    </w:p>
    <w:p w14:paraId="5088BDF5" w14:textId="77777777" w:rsidR="008874C1" w:rsidRDefault="008874C1" w:rsidP="00E6452E">
      <w:pPr>
        <w:spacing w:after="0" w:line="360" w:lineRule="auto"/>
        <w:ind w:left="720" w:hanging="720"/>
        <w:contextualSpacing/>
        <w:jc w:val="center"/>
        <w:rPr>
          <w:rFonts w:ascii="Arial" w:hAnsi="Arial" w:cs="Arial"/>
          <w:sz w:val="22"/>
        </w:rPr>
      </w:pPr>
    </w:p>
    <w:p w14:paraId="08AD8E11" w14:textId="77777777" w:rsidR="008874C1" w:rsidRDefault="008874C1" w:rsidP="00E6452E">
      <w:pPr>
        <w:spacing w:after="0" w:line="360" w:lineRule="auto"/>
        <w:ind w:left="720" w:hanging="720"/>
        <w:contextualSpacing/>
        <w:jc w:val="center"/>
        <w:rPr>
          <w:rFonts w:ascii="Arial" w:hAnsi="Arial" w:cs="Arial"/>
          <w:sz w:val="22"/>
        </w:rPr>
      </w:pPr>
    </w:p>
    <w:p w14:paraId="19717ED5" w14:textId="77777777" w:rsidR="008874C1" w:rsidRDefault="008874C1" w:rsidP="00E6452E">
      <w:pPr>
        <w:spacing w:after="0" w:line="360" w:lineRule="auto"/>
        <w:ind w:left="720" w:hanging="720"/>
        <w:contextualSpacing/>
        <w:jc w:val="center"/>
        <w:rPr>
          <w:rFonts w:ascii="Arial" w:hAnsi="Arial" w:cs="Arial"/>
          <w:sz w:val="22"/>
        </w:rPr>
      </w:pPr>
    </w:p>
    <w:p w14:paraId="5FC8196D" w14:textId="77777777" w:rsidR="008874C1" w:rsidRDefault="008874C1" w:rsidP="00E6452E">
      <w:pPr>
        <w:spacing w:after="0" w:line="360" w:lineRule="auto"/>
        <w:ind w:left="720" w:hanging="720"/>
        <w:contextualSpacing/>
        <w:jc w:val="center"/>
        <w:rPr>
          <w:rFonts w:ascii="Arial" w:hAnsi="Arial" w:cs="Arial"/>
          <w:sz w:val="22"/>
        </w:rPr>
      </w:pPr>
    </w:p>
    <w:p w14:paraId="63F0F86E" w14:textId="77777777" w:rsidR="008874C1" w:rsidRDefault="008874C1" w:rsidP="00E6452E">
      <w:pPr>
        <w:spacing w:after="0" w:line="360" w:lineRule="auto"/>
        <w:ind w:left="720" w:hanging="720"/>
        <w:contextualSpacing/>
        <w:jc w:val="center"/>
        <w:rPr>
          <w:rFonts w:ascii="Arial" w:hAnsi="Arial" w:cs="Arial"/>
          <w:sz w:val="22"/>
        </w:rPr>
      </w:pPr>
    </w:p>
    <w:p w14:paraId="37D8B658" w14:textId="77777777" w:rsidR="008874C1" w:rsidRDefault="008874C1" w:rsidP="00E6452E">
      <w:pPr>
        <w:spacing w:after="0" w:line="360" w:lineRule="auto"/>
        <w:ind w:left="720" w:hanging="720"/>
        <w:contextualSpacing/>
        <w:jc w:val="center"/>
        <w:rPr>
          <w:rFonts w:ascii="Arial" w:hAnsi="Arial" w:cs="Arial"/>
          <w:sz w:val="22"/>
        </w:rPr>
      </w:pPr>
    </w:p>
    <w:p w14:paraId="6EC48CAD" w14:textId="77777777" w:rsidR="008874C1" w:rsidRDefault="008874C1" w:rsidP="00E6452E">
      <w:pPr>
        <w:spacing w:after="0" w:line="360" w:lineRule="auto"/>
        <w:ind w:left="720" w:hanging="720"/>
        <w:contextualSpacing/>
        <w:jc w:val="center"/>
        <w:rPr>
          <w:rFonts w:ascii="Arial" w:hAnsi="Arial" w:cs="Arial"/>
          <w:sz w:val="22"/>
        </w:rPr>
      </w:pPr>
    </w:p>
    <w:p w14:paraId="447107AD" w14:textId="77777777" w:rsidR="008874C1" w:rsidRDefault="008874C1" w:rsidP="00E6452E">
      <w:pPr>
        <w:spacing w:after="0" w:line="360" w:lineRule="auto"/>
        <w:ind w:left="720" w:hanging="720"/>
        <w:contextualSpacing/>
        <w:jc w:val="center"/>
        <w:rPr>
          <w:rFonts w:ascii="Arial" w:hAnsi="Arial" w:cs="Arial"/>
          <w:sz w:val="22"/>
        </w:rPr>
      </w:pPr>
    </w:p>
    <w:p w14:paraId="132C1838" w14:textId="0555B798" w:rsidR="00500077" w:rsidRPr="008874C1" w:rsidRDefault="001C2DD8" w:rsidP="00E6452E">
      <w:pPr>
        <w:spacing w:after="0" w:line="360" w:lineRule="auto"/>
        <w:ind w:left="720" w:hanging="720"/>
        <w:contextualSpacing/>
        <w:jc w:val="center"/>
        <w:rPr>
          <w:rFonts w:ascii="Arial" w:hAnsi="Arial" w:cs="Arial"/>
          <w:color w:val="000000"/>
          <w:sz w:val="22"/>
          <w:shd w:val="clear" w:color="auto" w:fill="FFFFFF"/>
          <w:lang w:val="en-GB"/>
        </w:rPr>
      </w:pPr>
      <w:r w:rsidRPr="008874C1">
        <w:rPr>
          <w:rFonts w:ascii="Arial" w:hAnsi="Arial" w:cs="Arial"/>
          <w:sz w:val="22"/>
        </w:rPr>
        <w:lastRenderedPageBreak/>
        <w:t>Appendix</w:t>
      </w:r>
      <w:bookmarkEnd w:id="23"/>
    </w:p>
    <w:p w14:paraId="1DA9CFEF" w14:textId="24893F0D" w:rsidR="0069494E" w:rsidRPr="008874C1" w:rsidRDefault="00442DEC" w:rsidP="00141988">
      <w:pPr>
        <w:spacing w:after="0" w:line="360" w:lineRule="auto"/>
        <w:ind w:firstLine="0"/>
        <w:contextualSpacing/>
        <w:outlineLvl w:val="1"/>
        <w:rPr>
          <w:rFonts w:ascii="Arial" w:hAnsi="Arial" w:cs="Arial"/>
          <w:sz w:val="22"/>
        </w:rPr>
      </w:pPr>
      <w:bookmarkStart w:id="24" w:name="_Toc100074742"/>
      <w:r w:rsidRPr="008874C1">
        <w:rPr>
          <w:rFonts w:ascii="Arial" w:hAnsi="Arial" w:cs="Arial"/>
          <w:sz w:val="22"/>
        </w:rPr>
        <w:t>Organizational</w:t>
      </w:r>
      <w:r w:rsidR="001C2DD8" w:rsidRPr="008874C1">
        <w:rPr>
          <w:rFonts w:ascii="Arial" w:hAnsi="Arial" w:cs="Arial"/>
          <w:sz w:val="22"/>
        </w:rPr>
        <w:t xml:space="preserve"> Culture Assessment </w:t>
      </w:r>
      <w:r w:rsidR="005C1E8B" w:rsidRPr="008874C1">
        <w:rPr>
          <w:rFonts w:ascii="Arial" w:hAnsi="Arial" w:cs="Arial"/>
          <w:sz w:val="22"/>
        </w:rPr>
        <w:t>Checklis</w:t>
      </w:r>
      <w:r w:rsidR="002A6D1B" w:rsidRPr="008874C1">
        <w:rPr>
          <w:rFonts w:ascii="Arial" w:hAnsi="Arial" w:cs="Arial"/>
          <w:sz w:val="22"/>
        </w:rPr>
        <w:t>t</w:t>
      </w:r>
      <w:bookmarkEnd w:id="24"/>
      <w:r w:rsidR="001C2DD8" w:rsidRPr="008874C1">
        <w:rPr>
          <w:rFonts w:ascii="Arial" w:hAnsi="Arial" w:cs="Arial"/>
          <w:sz w:val="22"/>
        </w:rPr>
        <w:t xml:space="preserve"> </w:t>
      </w:r>
    </w:p>
    <w:p w14:paraId="169ACCC5" w14:textId="77777777" w:rsidR="00E50D10" w:rsidRPr="008874C1" w:rsidRDefault="001C2DD8" w:rsidP="00E50D10">
      <w:pPr>
        <w:spacing w:after="0" w:line="360" w:lineRule="auto"/>
        <w:ind w:firstLine="0"/>
        <w:contextualSpacing/>
        <w:rPr>
          <w:rFonts w:ascii="Arial" w:hAnsi="Arial" w:cs="Arial"/>
          <w:sz w:val="22"/>
        </w:rPr>
      </w:pPr>
      <w:r w:rsidRPr="008874C1">
        <w:rPr>
          <w:rFonts w:ascii="Arial" w:hAnsi="Arial" w:cs="Arial"/>
          <w:sz w:val="22"/>
        </w:rPr>
        <w:t xml:space="preserve">Developed from </w:t>
      </w:r>
      <w:r w:rsidRPr="008874C1">
        <w:rPr>
          <w:rFonts w:ascii="Arial" w:hAnsi="Arial" w:cs="Arial"/>
          <w:color w:val="000000"/>
          <w:sz w:val="22"/>
          <w:shd w:val="clear" w:color="auto" w:fill="FFFFFF"/>
        </w:rPr>
        <w:t xml:space="preserve">(Beugelsdijk and Welzel, 2018; Fietz, </w:t>
      </w:r>
      <w:proofErr w:type="gramStart"/>
      <w:r w:rsidRPr="008874C1">
        <w:rPr>
          <w:rFonts w:ascii="Arial" w:hAnsi="Arial" w:cs="Arial"/>
          <w:color w:val="000000"/>
          <w:sz w:val="22"/>
          <w:shd w:val="clear" w:color="auto" w:fill="FFFFFF"/>
        </w:rPr>
        <w:t>Hillmann</w:t>
      </w:r>
      <w:proofErr w:type="gramEnd"/>
      <w:r w:rsidRPr="008874C1">
        <w:rPr>
          <w:rFonts w:ascii="Arial" w:hAnsi="Arial" w:cs="Arial"/>
          <w:color w:val="000000"/>
          <w:sz w:val="22"/>
          <w:shd w:val="clear" w:color="auto" w:fill="FFFFFF"/>
        </w:rPr>
        <w:t xml:space="preserve"> and Guenther, 2021)</w:t>
      </w:r>
    </w:p>
    <w:tbl>
      <w:tblPr>
        <w:tblStyle w:val="TableGrid"/>
        <w:tblW w:w="9424" w:type="dxa"/>
        <w:tblLook w:val="04A0" w:firstRow="1" w:lastRow="0" w:firstColumn="1" w:lastColumn="0" w:noHBand="0" w:noVBand="1"/>
      </w:tblPr>
      <w:tblGrid>
        <w:gridCol w:w="6713"/>
        <w:gridCol w:w="2711"/>
      </w:tblGrid>
      <w:tr w:rsidR="00063019" w:rsidRPr="008874C1" w14:paraId="47C5BA29" w14:textId="77777777" w:rsidTr="0069494E">
        <w:trPr>
          <w:trHeight w:val="408"/>
        </w:trPr>
        <w:tc>
          <w:tcPr>
            <w:tcW w:w="6713" w:type="dxa"/>
          </w:tcPr>
          <w:p w14:paraId="4BAE6198" w14:textId="40134DB0" w:rsidR="00C4611A" w:rsidRPr="008874C1" w:rsidRDefault="00571727" w:rsidP="00141988">
            <w:pPr>
              <w:pStyle w:val="ListParagraph"/>
              <w:spacing w:after="0" w:line="360" w:lineRule="auto"/>
              <w:ind w:firstLine="0"/>
              <w:rPr>
                <w:rFonts w:ascii="Arial" w:hAnsi="Arial" w:cs="Arial"/>
                <w:sz w:val="22"/>
              </w:rPr>
            </w:pPr>
            <w:r w:rsidRPr="008874C1">
              <w:rPr>
                <w:rFonts w:ascii="Arial" w:hAnsi="Arial" w:cs="Arial"/>
                <w:sz w:val="22"/>
              </w:rPr>
              <w:t>Organizational</w:t>
            </w:r>
            <w:r w:rsidR="001C2DD8" w:rsidRPr="008874C1">
              <w:rPr>
                <w:rFonts w:ascii="Arial" w:hAnsi="Arial" w:cs="Arial"/>
                <w:sz w:val="22"/>
              </w:rPr>
              <w:t xml:space="preserve"> Practice </w:t>
            </w:r>
          </w:p>
        </w:tc>
        <w:tc>
          <w:tcPr>
            <w:tcW w:w="2711" w:type="dxa"/>
          </w:tcPr>
          <w:p w14:paraId="7BE2D301" w14:textId="77777777" w:rsidR="00C4611A"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Type of culture</w:t>
            </w:r>
          </w:p>
        </w:tc>
      </w:tr>
      <w:tr w:rsidR="00063019" w:rsidRPr="008874C1" w14:paraId="29F162EB" w14:textId="77777777" w:rsidTr="0069494E">
        <w:trPr>
          <w:trHeight w:val="832"/>
        </w:trPr>
        <w:tc>
          <w:tcPr>
            <w:tcW w:w="6713" w:type="dxa"/>
          </w:tcPr>
          <w:p w14:paraId="078386D9" w14:textId="77777777" w:rsidR="00C4611A"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The firm encourages and rewards good individual performance</w:t>
            </w:r>
          </w:p>
        </w:tc>
        <w:tc>
          <w:tcPr>
            <w:tcW w:w="2711" w:type="dxa"/>
          </w:tcPr>
          <w:p w14:paraId="5BD8DF0A" w14:textId="77777777" w:rsidR="00C4611A"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Individualistic</w:t>
            </w:r>
          </w:p>
        </w:tc>
      </w:tr>
      <w:tr w:rsidR="00063019" w:rsidRPr="008874C1" w14:paraId="37808367" w14:textId="77777777" w:rsidTr="0069494E">
        <w:trPr>
          <w:trHeight w:val="408"/>
        </w:trPr>
        <w:tc>
          <w:tcPr>
            <w:tcW w:w="6713" w:type="dxa"/>
          </w:tcPr>
          <w:p w14:paraId="2C6C9482" w14:textId="2CCFA446" w:rsidR="00C4611A"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The </w:t>
            </w:r>
            <w:r w:rsidR="00571727" w:rsidRPr="008874C1">
              <w:rPr>
                <w:rFonts w:ascii="Arial" w:hAnsi="Arial" w:cs="Arial"/>
                <w:sz w:val="22"/>
              </w:rPr>
              <w:t>organization</w:t>
            </w:r>
            <w:r w:rsidRPr="008874C1">
              <w:rPr>
                <w:rFonts w:ascii="Arial" w:hAnsi="Arial" w:cs="Arial"/>
                <w:sz w:val="22"/>
              </w:rPr>
              <w:t xml:space="preserve"> fosters teamwork</w:t>
            </w:r>
          </w:p>
        </w:tc>
        <w:tc>
          <w:tcPr>
            <w:tcW w:w="2711" w:type="dxa"/>
          </w:tcPr>
          <w:p w14:paraId="5C8A0F79" w14:textId="77777777" w:rsidR="00C4611A"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Collective</w:t>
            </w:r>
            <w:r w:rsidR="00526351" w:rsidRPr="008874C1">
              <w:rPr>
                <w:rFonts w:ascii="Arial" w:hAnsi="Arial" w:cs="Arial"/>
                <w:sz w:val="22"/>
              </w:rPr>
              <w:t>/team-based</w:t>
            </w:r>
          </w:p>
        </w:tc>
      </w:tr>
      <w:tr w:rsidR="00063019" w:rsidRPr="008874C1" w14:paraId="2F5CED59" w14:textId="77777777" w:rsidTr="0069494E">
        <w:trPr>
          <w:trHeight w:val="832"/>
        </w:trPr>
        <w:tc>
          <w:tcPr>
            <w:tcW w:w="6713" w:type="dxa"/>
          </w:tcPr>
          <w:p w14:paraId="583DD637" w14:textId="77777777" w:rsidR="00C4611A"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The employees</w:t>
            </w:r>
            <w:r w:rsidR="004835A4" w:rsidRPr="008874C1">
              <w:rPr>
                <w:rFonts w:ascii="Arial" w:hAnsi="Arial" w:cs="Arial"/>
                <w:sz w:val="22"/>
              </w:rPr>
              <w:t xml:space="preserve"> and teams</w:t>
            </w:r>
            <w:r w:rsidRPr="008874C1">
              <w:rPr>
                <w:rFonts w:ascii="Arial" w:hAnsi="Arial" w:cs="Arial"/>
                <w:sz w:val="22"/>
              </w:rPr>
              <w:t xml:space="preserve"> contribute toward decision making </w:t>
            </w:r>
          </w:p>
        </w:tc>
        <w:tc>
          <w:tcPr>
            <w:tcW w:w="2711" w:type="dxa"/>
          </w:tcPr>
          <w:p w14:paraId="574FE6FA" w14:textId="22FF528E" w:rsidR="00C4611A" w:rsidRPr="008874C1" w:rsidRDefault="00571727" w:rsidP="00141988">
            <w:pPr>
              <w:spacing w:after="0" w:line="360" w:lineRule="auto"/>
              <w:ind w:firstLine="0"/>
              <w:contextualSpacing/>
              <w:rPr>
                <w:rFonts w:ascii="Arial" w:hAnsi="Arial" w:cs="Arial"/>
                <w:sz w:val="22"/>
              </w:rPr>
            </w:pPr>
            <w:r w:rsidRPr="008874C1">
              <w:rPr>
                <w:rFonts w:ascii="Arial" w:hAnsi="Arial" w:cs="Arial"/>
                <w:sz w:val="22"/>
              </w:rPr>
              <w:t>Decentralized</w:t>
            </w:r>
            <w:r w:rsidR="007D20AD" w:rsidRPr="008874C1">
              <w:rPr>
                <w:rFonts w:ascii="Arial" w:hAnsi="Arial" w:cs="Arial"/>
                <w:sz w:val="22"/>
              </w:rPr>
              <w:t xml:space="preserve"> </w:t>
            </w:r>
          </w:p>
        </w:tc>
      </w:tr>
      <w:tr w:rsidR="00063019" w:rsidRPr="008874C1" w14:paraId="48AA04A5" w14:textId="77777777" w:rsidTr="0069494E">
        <w:trPr>
          <w:trHeight w:val="832"/>
        </w:trPr>
        <w:tc>
          <w:tcPr>
            <w:tcW w:w="6713" w:type="dxa"/>
          </w:tcPr>
          <w:p w14:paraId="1B0A31B9" w14:textId="77777777" w:rsidR="004835A4"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The firm's leadership makes decisions to monitor and control operations centrally.</w:t>
            </w:r>
          </w:p>
        </w:tc>
        <w:tc>
          <w:tcPr>
            <w:tcW w:w="2711" w:type="dxa"/>
          </w:tcPr>
          <w:p w14:paraId="71223722" w14:textId="3CD58A7A" w:rsidR="004835A4" w:rsidRPr="008874C1" w:rsidRDefault="00571727" w:rsidP="00141988">
            <w:pPr>
              <w:spacing w:after="0" w:line="360" w:lineRule="auto"/>
              <w:ind w:firstLine="0"/>
              <w:contextualSpacing/>
              <w:rPr>
                <w:rFonts w:ascii="Arial" w:hAnsi="Arial" w:cs="Arial"/>
                <w:sz w:val="22"/>
              </w:rPr>
            </w:pPr>
            <w:r w:rsidRPr="008874C1">
              <w:rPr>
                <w:rFonts w:ascii="Arial" w:hAnsi="Arial" w:cs="Arial"/>
                <w:sz w:val="22"/>
              </w:rPr>
              <w:t>Centralized</w:t>
            </w:r>
            <w:r w:rsidR="001C2DD8" w:rsidRPr="008874C1">
              <w:rPr>
                <w:rFonts w:ascii="Arial" w:hAnsi="Arial" w:cs="Arial"/>
                <w:sz w:val="22"/>
              </w:rPr>
              <w:t xml:space="preserve"> </w:t>
            </w:r>
          </w:p>
        </w:tc>
      </w:tr>
      <w:tr w:rsidR="00063019" w:rsidRPr="008874C1" w14:paraId="567E3506" w14:textId="77777777" w:rsidTr="0069494E">
        <w:trPr>
          <w:trHeight w:val="598"/>
        </w:trPr>
        <w:tc>
          <w:tcPr>
            <w:tcW w:w="6713" w:type="dxa"/>
          </w:tcPr>
          <w:p w14:paraId="3D80F9FE" w14:textId="1F018F90" w:rsidR="004835A4"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Target and objectives guide workplace </w:t>
            </w:r>
            <w:r w:rsidR="00571727" w:rsidRPr="008874C1">
              <w:rPr>
                <w:rFonts w:ascii="Arial" w:hAnsi="Arial" w:cs="Arial"/>
                <w:sz w:val="22"/>
              </w:rPr>
              <w:t>behavior</w:t>
            </w:r>
            <w:r w:rsidRPr="008874C1">
              <w:rPr>
                <w:rFonts w:ascii="Arial" w:hAnsi="Arial" w:cs="Arial"/>
                <w:sz w:val="22"/>
              </w:rPr>
              <w:t xml:space="preserve"> </w:t>
            </w:r>
          </w:p>
        </w:tc>
        <w:tc>
          <w:tcPr>
            <w:tcW w:w="2711" w:type="dxa"/>
          </w:tcPr>
          <w:p w14:paraId="18036D20" w14:textId="77777777" w:rsidR="004835A4"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Objective-driven</w:t>
            </w:r>
          </w:p>
        </w:tc>
      </w:tr>
      <w:tr w:rsidR="00063019" w:rsidRPr="008874C1" w14:paraId="17F6F261" w14:textId="77777777" w:rsidTr="0069494E">
        <w:trPr>
          <w:trHeight w:val="832"/>
        </w:trPr>
        <w:tc>
          <w:tcPr>
            <w:tcW w:w="6713" w:type="dxa"/>
          </w:tcPr>
          <w:p w14:paraId="42C4FD33" w14:textId="1B852B39" w:rsidR="004835A4"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Employees' </w:t>
            </w:r>
            <w:r w:rsidR="00571727" w:rsidRPr="008874C1">
              <w:rPr>
                <w:rFonts w:ascii="Arial" w:hAnsi="Arial" w:cs="Arial"/>
                <w:sz w:val="22"/>
              </w:rPr>
              <w:t>behavior</w:t>
            </w:r>
            <w:r w:rsidRPr="008874C1">
              <w:rPr>
                <w:rFonts w:ascii="Arial" w:hAnsi="Arial" w:cs="Arial"/>
                <w:sz w:val="22"/>
              </w:rPr>
              <w:t xml:space="preserve"> is contingent on set rules, </w:t>
            </w:r>
            <w:proofErr w:type="gramStart"/>
            <w:r w:rsidRPr="008874C1">
              <w:rPr>
                <w:rFonts w:ascii="Arial" w:hAnsi="Arial" w:cs="Arial"/>
                <w:sz w:val="22"/>
              </w:rPr>
              <w:t>policies</w:t>
            </w:r>
            <w:proofErr w:type="gramEnd"/>
            <w:r w:rsidRPr="008874C1">
              <w:rPr>
                <w:rFonts w:ascii="Arial" w:hAnsi="Arial" w:cs="Arial"/>
                <w:sz w:val="22"/>
              </w:rPr>
              <w:t xml:space="preserve"> and procedures </w:t>
            </w:r>
          </w:p>
        </w:tc>
        <w:tc>
          <w:tcPr>
            <w:tcW w:w="2711" w:type="dxa"/>
          </w:tcPr>
          <w:p w14:paraId="1A325516" w14:textId="77777777" w:rsidR="004835A4"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Rules-driven</w:t>
            </w:r>
          </w:p>
        </w:tc>
      </w:tr>
      <w:tr w:rsidR="00063019" w:rsidRPr="008874C1" w14:paraId="64843E67" w14:textId="77777777" w:rsidTr="0069494E">
        <w:trPr>
          <w:trHeight w:val="832"/>
        </w:trPr>
        <w:tc>
          <w:tcPr>
            <w:tcW w:w="6713" w:type="dxa"/>
          </w:tcPr>
          <w:p w14:paraId="77BD2E5B" w14:textId="6E9B26B3" w:rsidR="009A6B3A"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The </w:t>
            </w:r>
            <w:r w:rsidR="00571727" w:rsidRPr="008874C1">
              <w:rPr>
                <w:rFonts w:ascii="Arial" w:hAnsi="Arial" w:cs="Arial"/>
                <w:sz w:val="22"/>
              </w:rPr>
              <w:t>organization</w:t>
            </w:r>
            <w:r w:rsidRPr="008874C1">
              <w:rPr>
                <w:rFonts w:ascii="Arial" w:hAnsi="Arial" w:cs="Arial"/>
                <w:sz w:val="22"/>
              </w:rPr>
              <w:t xml:space="preserve"> encourages teams to compete</w:t>
            </w:r>
            <w:r w:rsidR="00843F77" w:rsidRPr="008874C1">
              <w:rPr>
                <w:rFonts w:ascii="Arial" w:hAnsi="Arial" w:cs="Arial"/>
                <w:sz w:val="22"/>
              </w:rPr>
              <w:t xml:space="preserve"> internally to boost efficacy.</w:t>
            </w:r>
          </w:p>
        </w:tc>
        <w:tc>
          <w:tcPr>
            <w:tcW w:w="2711" w:type="dxa"/>
          </w:tcPr>
          <w:p w14:paraId="2FA83EF6" w14:textId="77777777" w:rsidR="009A6B3A"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 xml:space="preserve">Competitive culture </w:t>
            </w:r>
          </w:p>
        </w:tc>
      </w:tr>
      <w:tr w:rsidR="00063019" w:rsidRPr="008874C1" w14:paraId="4007D8E1" w14:textId="77777777" w:rsidTr="0069494E">
        <w:trPr>
          <w:trHeight w:val="832"/>
        </w:trPr>
        <w:tc>
          <w:tcPr>
            <w:tcW w:w="6713" w:type="dxa"/>
          </w:tcPr>
          <w:p w14:paraId="405AE9DB" w14:textId="77777777" w:rsidR="00526351"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Encourages team and departmental coordination to better services </w:t>
            </w:r>
          </w:p>
        </w:tc>
        <w:tc>
          <w:tcPr>
            <w:tcW w:w="2711" w:type="dxa"/>
          </w:tcPr>
          <w:p w14:paraId="7ACA5ABC" w14:textId="77777777" w:rsidR="00526351"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Cooperation</w:t>
            </w:r>
          </w:p>
        </w:tc>
      </w:tr>
      <w:tr w:rsidR="00063019" w:rsidRPr="008874C1" w14:paraId="284D14E5" w14:textId="77777777" w:rsidTr="0069494E">
        <w:trPr>
          <w:trHeight w:val="1240"/>
        </w:trPr>
        <w:tc>
          <w:tcPr>
            <w:tcW w:w="6713" w:type="dxa"/>
          </w:tcPr>
          <w:p w14:paraId="08180FE0" w14:textId="23E1343D" w:rsidR="00526351"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The </w:t>
            </w:r>
            <w:r w:rsidR="00571727" w:rsidRPr="008874C1">
              <w:rPr>
                <w:rFonts w:ascii="Arial" w:hAnsi="Arial" w:cs="Arial"/>
                <w:sz w:val="22"/>
              </w:rPr>
              <w:t>organization</w:t>
            </w:r>
            <w:r w:rsidR="007C31C1" w:rsidRPr="008874C1">
              <w:rPr>
                <w:rFonts w:ascii="Arial" w:hAnsi="Arial" w:cs="Arial"/>
                <w:sz w:val="22"/>
              </w:rPr>
              <w:t xml:space="preserve"> </w:t>
            </w:r>
            <w:r w:rsidR="00571727" w:rsidRPr="008874C1">
              <w:rPr>
                <w:rFonts w:ascii="Arial" w:hAnsi="Arial" w:cs="Arial"/>
                <w:sz w:val="22"/>
              </w:rPr>
              <w:t>emphasizes</w:t>
            </w:r>
            <w:r w:rsidR="007C31C1" w:rsidRPr="008874C1">
              <w:rPr>
                <w:rFonts w:ascii="Arial" w:hAnsi="Arial" w:cs="Arial"/>
                <w:sz w:val="22"/>
              </w:rPr>
              <w:t xml:space="preserve"> employees' well-being for improved performance </w:t>
            </w:r>
          </w:p>
        </w:tc>
        <w:tc>
          <w:tcPr>
            <w:tcW w:w="2711" w:type="dxa"/>
          </w:tcPr>
          <w:p w14:paraId="1E25B994" w14:textId="77777777" w:rsidR="00526351"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People-centric/employee-centric</w:t>
            </w:r>
          </w:p>
        </w:tc>
      </w:tr>
      <w:tr w:rsidR="00063019" w:rsidRPr="008874C1" w14:paraId="5ACB7729" w14:textId="77777777" w:rsidTr="0069494E">
        <w:trPr>
          <w:trHeight w:val="832"/>
        </w:trPr>
        <w:tc>
          <w:tcPr>
            <w:tcW w:w="6713" w:type="dxa"/>
          </w:tcPr>
          <w:p w14:paraId="30275C86" w14:textId="512A719B" w:rsidR="00CE720C"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The firm </w:t>
            </w:r>
            <w:r w:rsidR="00571727" w:rsidRPr="008874C1">
              <w:rPr>
                <w:rFonts w:ascii="Arial" w:hAnsi="Arial" w:cs="Arial"/>
                <w:sz w:val="22"/>
              </w:rPr>
              <w:t>emphasizes</w:t>
            </w:r>
            <w:r w:rsidRPr="008874C1">
              <w:rPr>
                <w:rFonts w:ascii="Arial" w:hAnsi="Arial" w:cs="Arial"/>
                <w:sz w:val="22"/>
              </w:rPr>
              <w:t xml:space="preserve"> completing a task to achieve set targets  </w:t>
            </w:r>
          </w:p>
        </w:tc>
        <w:tc>
          <w:tcPr>
            <w:tcW w:w="2711" w:type="dxa"/>
          </w:tcPr>
          <w:p w14:paraId="71155785" w14:textId="77777777" w:rsidR="00CE720C"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Task-oriented</w:t>
            </w:r>
          </w:p>
        </w:tc>
      </w:tr>
      <w:tr w:rsidR="00063019" w:rsidRPr="008874C1" w14:paraId="68B9E54D" w14:textId="77777777" w:rsidTr="0069494E">
        <w:trPr>
          <w:trHeight w:val="832"/>
        </w:trPr>
        <w:tc>
          <w:tcPr>
            <w:tcW w:w="6713" w:type="dxa"/>
          </w:tcPr>
          <w:p w14:paraId="4AA744D3" w14:textId="7A01F808" w:rsidR="00CE720C"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The </w:t>
            </w:r>
            <w:r w:rsidR="00571727" w:rsidRPr="008874C1">
              <w:rPr>
                <w:rFonts w:ascii="Arial" w:hAnsi="Arial" w:cs="Arial"/>
                <w:sz w:val="22"/>
              </w:rPr>
              <w:t>organization</w:t>
            </w:r>
            <w:r w:rsidR="00FD2E72" w:rsidRPr="008874C1">
              <w:rPr>
                <w:rFonts w:ascii="Arial" w:hAnsi="Arial" w:cs="Arial"/>
                <w:sz w:val="22"/>
              </w:rPr>
              <w:t xml:space="preserve"> promotes trials, errors, and </w:t>
            </w:r>
            <w:r w:rsidR="00D059F8" w:rsidRPr="008874C1">
              <w:rPr>
                <w:rFonts w:ascii="Arial" w:hAnsi="Arial" w:cs="Arial"/>
                <w:sz w:val="22"/>
              </w:rPr>
              <w:t>learning from mistakes to boost innovation</w:t>
            </w:r>
            <w:r w:rsidRPr="008874C1">
              <w:rPr>
                <w:rFonts w:ascii="Arial" w:hAnsi="Arial" w:cs="Arial"/>
                <w:sz w:val="22"/>
              </w:rPr>
              <w:t xml:space="preserve">. </w:t>
            </w:r>
          </w:p>
        </w:tc>
        <w:tc>
          <w:tcPr>
            <w:tcW w:w="2711" w:type="dxa"/>
          </w:tcPr>
          <w:p w14:paraId="0E081FD5" w14:textId="77777777" w:rsidR="00CE720C"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Change</w:t>
            </w:r>
            <w:r w:rsidR="00C56A17" w:rsidRPr="008874C1">
              <w:rPr>
                <w:rFonts w:ascii="Arial" w:hAnsi="Arial" w:cs="Arial"/>
                <w:sz w:val="22"/>
              </w:rPr>
              <w:t>-</w:t>
            </w:r>
            <w:r w:rsidRPr="008874C1">
              <w:rPr>
                <w:rFonts w:ascii="Arial" w:hAnsi="Arial" w:cs="Arial"/>
                <w:sz w:val="22"/>
              </w:rPr>
              <w:t>driven</w:t>
            </w:r>
          </w:p>
        </w:tc>
      </w:tr>
      <w:tr w:rsidR="00063019" w:rsidRPr="008874C1" w14:paraId="1D792635" w14:textId="77777777" w:rsidTr="0069494E">
        <w:trPr>
          <w:trHeight w:val="832"/>
        </w:trPr>
        <w:tc>
          <w:tcPr>
            <w:tcW w:w="6713" w:type="dxa"/>
          </w:tcPr>
          <w:p w14:paraId="3E9E9A48" w14:textId="713F92D8" w:rsidR="00C56A17"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The </w:t>
            </w:r>
            <w:r w:rsidR="00571727" w:rsidRPr="008874C1">
              <w:rPr>
                <w:rFonts w:ascii="Arial" w:hAnsi="Arial" w:cs="Arial"/>
                <w:sz w:val="22"/>
              </w:rPr>
              <w:t>organization</w:t>
            </w:r>
            <w:r w:rsidRPr="008874C1">
              <w:rPr>
                <w:rFonts w:ascii="Arial" w:hAnsi="Arial" w:cs="Arial"/>
                <w:sz w:val="22"/>
              </w:rPr>
              <w:t xml:space="preserve"> </w:t>
            </w:r>
            <w:r w:rsidR="00571727" w:rsidRPr="008874C1">
              <w:rPr>
                <w:rFonts w:ascii="Arial" w:hAnsi="Arial" w:cs="Arial"/>
                <w:sz w:val="22"/>
              </w:rPr>
              <w:t>emphasizes</w:t>
            </w:r>
            <w:r w:rsidR="00250C66" w:rsidRPr="008874C1">
              <w:rPr>
                <w:rFonts w:ascii="Arial" w:hAnsi="Arial" w:cs="Arial"/>
                <w:sz w:val="22"/>
              </w:rPr>
              <w:t xml:space="preserve"> accuracy and strict adherence to procedures to eliminate mistakes.</w:t>
            </w:r>
          </w:p>
        </w:tc>
        <w:tc>
          <w:tcPr>
            <w:tcW w:w="2711" w:type="dxa"/>
          </w:tcPr>
          <w:p w14:paraId="659197CB" w14:textId="77777777" w:rsidR="00C56A17"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 xml:space="preserve">Traditional/ Bureaucratic </w:t>
            </w:r>
          </w:p>
        </w:tc>
      </w:tr>
      <w:tr w:rsidR="00063019" w:rsidRPr="008874C1" w14:paraId="65FD8DBC" w14:textId="77777777" w:rsidTr="0069494E">
        <w:trPr>
          <w:trHeight w:val="832"/>
        </w:trPr>
        <w:tc>
          <w:tcPr>
            <w:tcW w:w="6713" w:type="dxa"/>
          </w:tcPr>
          <w:p w14:paraId="4BBB8277" w14:textId="77777777" w:rsidR="0077447D"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t xml:space="preserve">The firm focuses on long-term customer relationships to enhance  </w:t>
            </w:r>
          </w:p>
        </w:tc>
        <w:tc>
          <w:tcPr>
            <w:tcW w:w="2711" w:type="dxa"/>
          </w:tcPr>
          <w:p w14:paraId="7388E672" w14:textId="77777777" w:rsidR="0077447D"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Customer-centric</w:t>
            </w:r>
          </w:p>
        </w:tc>
      </w:tr>
      <w:tr w:rsidR="00063019" w:rsidRPr="008874C1" w14:paraId="6A69CC5E" w14:textId="77777777" w:rsidTr="0069494E">
        <w:trPr>
          <w:trHeight w:val="817"/>
        </w:trPr>
        <w:tc>
          <w:tcPr>
            <w:tcW w:w="6713" w:type="dxa"/>
          </w:tcPr>
          <w:p w14:paraId="4B335BE8" w14:textId="53BB1EC6" w:rsidR="0077447D" w:rsidRPr="008874C1" w:rsidRDefault="001C2DD8" w:rsidP="00141988">
            <w:pPr>
              <w:pStyle w:val="ListParagraph"/>
              <w:numPr>
                <w:ilvl w:val="0"/>
                <w:numId w:val="7"/>
              </w:numPr>
              <w:spacing w:after="0" w:line="360" w:lineRule="auto"/>
              <w:rPr>
                <w:rFonts w:ascii="Arial" w:hAnsi="Arial" w:cs="Arial"/>
                <w:sz w:val="22"/>
              </w:rPr>
            </w:pPr>
            <w:r w:rsidRPr="008874C1">
              <w:rPr>
                <w:rFonts w:ascii="Arial" w:hAnsi="Arial" w:cs="Arial"/>
                <w:sz w:val="22"/>
              </w:rPr>
              <w:lastRenderedPageBreak/>
              <w:t xml:space="preserve">The firm </w:t>
            </w:r>
            <w:r w:rsidR="00300B9D" w:rsidRPr="008874C1">
              <w:rPr>
                <w:rFonts w:ascii="Arial" w:hAnsi="Arial" w:cs="Arial"/>
                <w:sz w:val="22"/>
              </w:rPr>
              <w:t>emphasizes</w:t>
            </w:r>
            <w:r w:rsidRPr="008874C1">
              <w:rPr>
                <w:rFonts w:ascii="Arial" w:hAnsi="Arial" w:cs="Arial"/>
                <w:sz w:val="22"/>
              </w:rPr>
              <w:t xml:space="preserve"> </w:t>
            </w:r>
            <w:r w:rsidR="00AC1F55" w:rsidRPr="008874C1">
              <w:rPr>
                <w:rFonts w:ascii="Arial" w:hAnsi="Arial" w:cs="Arial"/>
                <w:sz w:val="22"/>
              </w:rPr>
              <w:t xml:space="preserve">effective </w:t>
            </w:r>
            <w:r w:rsidRPr="008874C1">
              <w:rPr>
                <w:rFonts w:ascii="Arial" w:hAnsi="Arial" w:cs="Arial"/>
                <w:sz w:val="22"/>
              </w:rPr>
              <w:t>product desig</w:t>
            </w:r>
            <w:r w:rsidR="006426FF" w:rsidRPr="008874C1">
              <w:rPr>
                <w:rFonts w:ascii="Arial" w:hAnsi="Arial" w:cs="Arial"/>
                <w:sz w:val="22"/>
              </w:rPr>
              <w:t xml:space="preserve">n </w:t>
            </w:r>
            <w:r w:rsidR="00AC1F55" w:rsidRPr="008874C1">
              <w:rPr>
                <w:rFonts w:ascii="Arial" w:hAnsi="Arial" w:cs="Arial"/>
                <w:sz w:val="22"/>
              </w:rPr>
              <w:t xml:space="preserve">to produce high-quality </w:t>
            </w:r>
            <w:r w:rsidR="00642BE1" w:rsidRPr="008874C1">
              <w:rPr>
                <w:rFonts w:ascii="Arial" w:hAnsi="Arial" w:cs="Arial"/>
                <w:sz w:val="22"/>
              </w:rPr>
              <w:t>products.</w:t>
            </w:r>
          </w:p>
        </w:tc>
        <w:tc>
          <w:tcPr>
            <w:tcW w:w="2711" w:type="dxa"/>
          </w:tcPr>
          <w:p w14:paraId="0C59C1BB" w14:textId="77777777" w:rsidR="0077447D" w:rsidRPr="008874C1" w:rsidRDefault="001C2DD8" w:rsidP="00141988">
            <w:pPr>
              <w:spacing w:after="0" w:line="360" w:lineRule="auto"/>
              <w:ind w:firstLine="0"/>
              <w:contextualSpacing/>
              <w:rPr>
                <w:rFonts w:ascii="Arial" w:hAnsi="Arial" w:cs="Arial"/>
                <w:sz w:val="22"/>
              </w:rPr>
            </w:pPr>
            <w:r w:rsidRPr="008874C1">
              <w:rPr>
                <w:rFonts w:ascii="Arial" w:hAnsi="Arial" w:cs="Arial"/>
                <w:sz w:val="22"/>
              </w:rPr>
              <w:t>Product centric</w:t>
            </w:r>
          </w:p>
        </w:tc>
      </w:tr>
    </w:tbl>
    <w:p w14:paraId="77D21D25" w14:textId="4315F892" w:rsidR="009B05DF" w:rsidRDefault="009B05DF" w:rsidP="00141988">
      <w:pPr>
        <w:spacing w:after="0" w:line="360" w:lineRule="auto"/>
        <w:ind w:firstLine="0"/>
        <w:contextualSpacing/>
        <w:rPr>
          <w:rFonts w:ascii="Arial" w:hAnsi="Arial" w:cs="Arial"/>
          <w:szCs w:val="24"/>
        </w:rPr>
      </w:pPr>
    </w:p>
    <w:p w14:paraId="3CEDD739" w14:textId="0B668BEA" w:rsidR="00571727" w:rsidRDefault="00571727" w:rsidP="00141988">
      <w:pPr>
        <w:spacing w:after="0" w:line="360" w:lineRule="auto"/>
        <w:ind w:firstLine="0"/>
        <w:contextualSpacing/>
        <w:rPr>
          <w:rFonts w:ascii="Arial" w:hAnsi="Arial" w:cs="Arial"/>
          <w:szCs w:val="24"/>
        </w:rPr>
      </w:pPr>
    </w:p>
    <w:p w14:paraId="78123A30" w14:textId="6E4F4DC1" w:rsidR="00571727" w:rsidRDefault="00571727" w:rsidP="00141988">
      <w:pPr>
        <w:spacing w:after="0" w:line="360" w:lineRule="auto"/>
        <w:ind w:firstLine="0"/>
        <w:contextualSpacing/>
        <w:rPr>
          <w:rFonts w:ascii="Arial" w:hAnsi="Arial" w:cs="Arial"/>
          <w:szCs w:val="24"/>
        </w:rPr>
      </w:pPr>
    </w:p>
    <w:p w14:paraId="7366CAF0" w14:textId="498453B2" w:rsidR="00571727" w:rsidRPr="00300B9D" w:rsidRDefault="00571727" w:rsidP="00141988">
      <w:pPr>
        <w:spacing w:after="0" w:line="360" w:lineRule="auto"/>
        <w:ind w:firstLine="0"/>
        <w:contextualSpacing/>
        <w:rPr>
          <w:rFonts w:ascii="Arial" w:hAnsi="Arial" w:cs="Arial"/>
          <w:b/>
          <w:bCs/>
          <w:szCs w:val="24"/>
        </w:rPr>
      </w:pPr>
    </w:p>
    <w:p w14:paraId="748BACE7" w14:textId="451C35BC" w:rsidR="00571727" w:rsidRDefault="00300B9D" w:rsidP="00141988">
      <w:pPr>
        <w:spacing w:after="0" w:line="360" w:lineRule="auto"/>
        <w:ind w:firstLine="0"/>
        <w:contextualSpacing/>
        <w:rPr>
          <w:rFonts w:ascii="Arial" w:hAnsi="Arial" w:cs="Arial"/>
          <w:b/>
          <w:bCs/>
          <w:szCs w:val="24"/>
        </w:rPr>
      </w:pPr>
      <w:r>
        <w:rPr>
          <w:rFonts w:ascii="Arial" w:hAnsi="Arial" w:cs="Arial"/>
          <w:b/>
          <w:bCs/>
          <w:szCs w:val="24"/>
        </w:rPr>
        <w:t xml:space="preserve">                                                  </w:t>
      </w:r>
      <w:r w:rsidRPr="00300B9D">
        <w:rPr>
          <w:rFonts w:ascii="Arial" w:hAnsi="Arial" w:cs="Arial"/>
          <w:b/>
          <w:bCs/>
          <w:szCs w:val="24"/>
        </w:rPr>
        <w:t xml:space="preserve">TASK </w:t>
      </w:r>
      <w:r w:rsidRPr="00063451">
        <w:rPr>
          <w:rFonts w:ascii="Arial" w:hAnsi="Arial" w:cs="Arial"/>
          <w:b/>
          <w:bCs/>
          <w:sz w:val="28"/>
          <w:szCs w:val="28"/>
        </w:rPr>
        <w:t>2</w:t>
      </w:r>
      <w:r w:rsidRPr="00300B9D">
        <w:rPr>
          <w:rFonts w:ascii="Arial" w:hAnsi="Arial" w:cs="Arial"/>
          <w:b/>
          <w:bCs/>
          <w:szCs w:val="24"/>
        </w:rPr>
        <w:t xml:space="preserve"> REFLECTIVE ESSAY</w:t>
      </w:r>
    </w:p>
    <w:p w14:paraId="21F7030A" w14:textId="71AA69CD" w:rsidR="00300B9D" w:rsidRPr="00290D6E" w:rsidRDefault="00300B9D" w:rsidP="00063451">
      <w:pPr>
        <w:spacing w:after="0" w:line="360" w:lineRule="auto"/>
        <w:ind w:firstLine="0"/>
        <w:contextualSpacing/>
        <w:rPr>
          <w:rFonts w:ascii="Arial" w:hAnsi="Arial" w:cs="Arial"/>
          <w:szCs w:val="24"/>
        </w:rPr>
      </w:pPr>
      <w:r w:rsidRPr="00290D6E">
        <w:rPr>
          <w:rFonts w:ascii="Arial" w:hAnsi="Arial" w:cs="Arial"/>
          <w:szCs w:val="24"/>
          <w:shd w:val="clear" w:color="auto" w:fill="FFFFFF"/>
        </w:rPr>
        <w:t xml:space="preserve"> </w:t>
      </w:r>
      <w:r w:rsidR="008F64D5">
        <w:rPr>
          <w:rFonts w:ascii="Arial" w:hAnsi="Arial" w:cs="Arial"/>
          <w:szCs w:val="24"/>
          <w:shd w:val="clear" w:color="auto" w:fill="FFFFFF"/>
        </w:rPr>
        <w:t xml:space="preserve">          </w:t>
      </w:r>
      <w:r w:rsidRPr="00290D6E">
        <w:rPr>
          <w:rFonts w:ascii="Arial" w:hAnsi="Arial" w:cs="Arial"/>
          <w:szCs w:val="24"/>
        </w:rPr>
        <w:t>Workplace Culture and its Impact on Organizational Efficiency</w:t>
      </w:r>
      <w:r w:rsidR="00063451">
        <w:rPr>
          <w:rFonts w:ascii="Arial" w:hAnsi="Arial" w:cs="Arial"/>
          <w:szCs w:val="24"/>
        </w:rPr>
        <w:t>:</w:t>
      </w:r>
    </w:p>
    <w:p w14:paraId="1C3C4AEF" w14:textId="04B1F964" w:rsidR="00300B9D" w:rsidRPr="00290D6E" w:rsidRDefault="00300B9D" w:rsidP="00300B9D">
      <w:pPr>
        <w:spacing w:after="0" w:line="360" w:lineRule="auto"/>
        <w:contextualSpacing/>
        <w:jc w:val="both"/>
        <w:rPr>
          <w:rFonts w:ascii="Arial" w:hAnsi="Arial" w:cs="Arial"/>
          <w:szCs w:val="24"/>
        </w:rPr>
      </w:pPr>
      <w:r w:rsidRPr="00290D6E">
        <w:rPr>
          <w:rFonts w:ascii="Arial" w:hAnsi="Arial" w:cs="Arial"/>
          <w:szCs w:val="24"/>
        </w:rPr>
        <w:t xml:space="preserve">This module was one of the most enlightening experiences that expanded my management skills by understanding an organization, its culture, and its relationship with organizational efficiency. This essay outlines the module’s learning and acquires skills that demonstrate personal responsibility and decision making, especially during employment. Therefore, it uses Kolb’s experiential learning model that emphasizes gaining knowledge by transforming concrete experiences, reflecting, and conceptualizing ideas, and applying them in solving real-world problems to underpin behavioral skill development throughout the module's lectures </w:t>
      </w:r>
      <w:r w:rsidRPr="00290D6E">
        <w:rPr>
          <w:rFonts w:ascii="Arial" w:hAnsi="Arial" w:cs="Arial"/>
          <w:color w:val="000000"/>
          <w:szCs w:val="24"/>
          <w:shd w:val="clear" w:color="auto" w:fill="FFFFFF"/>
        </w:rPr>
        <w:t xml:space="preserve">(Mohd Noor, Ariffin, Darus and Alias, 2020). </w:t>
      </w:r>
      <w:r w:rsidRPr="00290D6E">
        <w:rPr>
          <w:rFonts w:ascii="Arial" w:hAnsi="Arial" w:cs="Arial"/>
          <w:szCs w:val="24"/>
        </w:rPr>
        <w:t xml:space="preserve">Experiential learning is a four-stage skill development that includes exposure to concrete experiences, reflective observation, abstract conceptualization, and active experimentation </w:t>
      </w:r>
      <w:r w:rsidRPr="00290D6E">
        <w:rPr>
          <w:rFonts w:ascii="Arial" w:hAnsi="Arial" w:cs="Arial"/>
          <w:color w:val="000000"/>
          <w:szCs w:val="24"/>
          <w:shd w:val="clear" w:color="auto" w:fill="FFFFFF"/>
        </w:rPr>
        <w:t>(Chiu, 2019)</w:t>
      </w:r>
      <w:r w:rsidRPr="00290D6E">
        <w:rPr>
          <w:rFonts w:ascii="Arial" w:hAnsi="Arial" w:cs="Arial"/>
          <w:szCs w:val="24"/>
        </w:rPr>
        <w:t>. Similarly, this essay evaluates exposure to lectures, practice exercises and assignments and how they transformed my management skills</w:t>
      </w:r>
    </w:p>
    <w:p w14:paraId="5013846C" w14:textId="31E0DECA" w:rsidR="00300B9D" w:rsidRPr="00290D6E" w:rsidRDefault="00300B9D" w:rsidP="00300B9D">
      <w:pPr>
        <w:spacing w:after="0" w:line="360" w:lineRule="auto"/>
        <w:contextualSpacing/>
        <w:jc w:val="both"/>
        <w:rPr>
          <w:rFonts w:ascii="Arial" w:hAnsi="Arial" w:cs="Arial"/>
          <w:szCs w:val="24"/>
        </w:rPr>
      </w:pPr>
      <w:r w:rsidRPr="00290D6E">
        <w:rPr>
          <w:rFonts w:ascii="Arial" w:hAnsi="Arial" w:cs="Arial"/>
          <w:szCs w:val="24"/>
        </w:rPr>
        <w:t xml:space="preserve">The lectures' concrete experience expanded my analytical skills by using theoretical frameworks such as Porter's five forces and PESTEL to evaluate the micro and macro environments, informing responsive management practices to counter the dynamic business environment. According to Subramanian (2017), analytical skills are essential for tackling the changing human relations by integrating people and technical skills to manage change and cultural transformation, workplace diversity, the ever-changing demographics, and righting fundamental processes such as work-life balance. Therefore, I strengthened my problem-solving capability by understanding organizations, organizational structures, culture, and technology using effective knowledge management that aligns with the prevailing business environment, thus </w:t>
      </w:r>
      <w:r w:rsidRPr="00290D6E">
        <w:rPr>
          <w:rFonts w:ascii="Arial" w:hAnsi="Arial" w:cs="Arial"/>
          <w:szCs w:val="24"/>
        </w:rPr>
        <w:lastRenderedPageBreak/>
        <w:t xml:space="preserve">influencing organizational efficiency </w:t>
      </w:r>
      <w:r w:rsidRPr="00290D6E">
        <w:rPr>
          <w:rFonts w:ascii="Arial" w:hAnsi="Arial" w:cs="Arial"/>
          <w:color w:val="000000"/>
          <w:szCs w:val="24"/>
          <w:shd w:val="clear" w:color="auto" w:fill="FFFFFF"/>
        </w:rPr>
        <w:t>(Abubakar, Elrehail, Alatailat and Elçi, 2019)</w:t>
      </w:r>
      <w:r w:rsidRPr="00290D6E">
        <w:rPr>
          <w:rFonts w:ascii="Arial" w:hAnsi="Arial" w:cs="Arial"/>
          <w:szCs w:val="24"/>
        </w:rPr>
        <w:t xml:space="preserve">. For instance, evaluating an organization’s broader environment, including the forces shaping its productivity, informs structural, cultural, and workforce adjustments to enhance sustainable development, particularly during crises, thus boosting my resilience in handling business challenges throughout my professional development.   </w:t>
      </w:r>
    </w:p>
    <w:p w14:paraId="17CBF5A9" w14:textId="64B99FF8" w:rsidR="00300B9D" w:rsidRPr="00290D6E" w:rsidRDefault="00300B9D" w:rsidP="00300B9D">
      <w:pPr>
        <w:spacing w:after="0" w:line="360" w:lineRule="auto"/>
        <w:contextualSpacing/>
        <w:jc w:val="both"/>
        <w:rPr>
          <w:rFonts w:ascii="Arial" w:hAnsi="Arial" w:cs="Arial"/>
          <w:szCs w:val="24"/>
        </w:rPr>
      </w:pPr>
      <w:r w:rsidRPr="00290D6E">
        <w:rPr>
          <w:rFonts w:ascii="Arial" w:hAnsi="Arial" w:cs="Arial"/>
          <w:szCs w:val="24"/>
        </w:rPr>
        <w:t xml:space="preserve">In addition, the knowledge about centralized and decentralized organizational structures augmented my decision-making, depending on the type of structure to achieve predetermined goals by positively influencing employee commitment, communicating appropriately with stakeholders, and fostering innovation to maintain good performance </w:t>
      </w:r>
      <w:r w:rsidRPr="00290D6E">
        <w:rPr>
          <w:rFonts w:ascii="Arial" w:hAnsi="Arial" w:cs="Arial"/>
          <w:color w:val="000000"/>
          <w:szCs w:val="24"/>
          <w:shd w:val="clear" w:color="auto" w:fill="FFFFFF"/>
        </w:rPr>
        <w:t>(Away et al., 2021)</w:t>
      </w:r>
      <w:r w:rsidRPr="00290D6E">
        <w:rPr>
          <w:rFonts w:ascii="Arial" w:hAnsi="Arial" w:cs="Arial"/>
          <w:szCs w:val="24"/>
        </w:rPr>
        <w:t xml:space="preserve">. I realized that centralization requires total control and understanding of overall business operations by specializing and ensuring consistent strategies to strengthen the firm’s productivity. In contrast, the lecture augmented leadership in decentralized organizational contexts by reinforcing team building, employee skill development, leadership, and enhancing customer and employee relationships and performance </w:t>
      </w:r>
      <w:r w:rsidRPr="00290D6E">
        <w:rPr>
          <w:rFonts w:ascii="Arial" w:hAnsi="Arial" w:cs="Arial"/>
          <w:color w:val="000000"/>
          <w:szCs w:val="24"/>
          <w:shd w:val="clear" w:color="auto" w:fill="FFFFFF"/>
        </w:rPr>
        <w:t>(Away et al., 2021)</w:t>
      </w:r>
      <w:r w:rsidRPr="00290D6E">
        <w:rPr>
          <w:rFonts w:ascii="Arial" w:hAnsi="Arial" w:cs="Arial"/>
          <w:szCs w:val="24"/>
        </w:rPr>
        <w:t xml:space="preserve">. Therefore, these skills shall enhance my integration into various organizational cultures, enhancing my ability to identify and solve real-life organizational challenges, aligning with Kolb’s reflective, abstract conceptualization, and experimentation stages of learning and knowledge application </w:t>
      </w:r>
      <w:r w:rsidRPr="00290D6E">
        <w:rPr>
          <w:rFonts w:ascii="Arial" w:hAnsi="Arial" w:cs="Arial"/>
          <w:color w:val="000000"/>
          <w:szCs w:val="24"/>
          <w:shd w:val="clear" w:color="auto" w:fill="FFFFFF"/>
        </w:rPr>
        <w:t>(Mohd Noor, Ariffin, Darus and Alias, 2020)</w:t>
      </w:r>
      <w:r w:rsidRPr="00290D6E">
        <w:rPr>
          <w:rFonts w:ascii="Arial" w:hAnsi="Arial" w:cs="Arial"/>
          <w:szCs w:val="24"/>
        </w:rPr>
        <w:t xml:space="preserve">.  </w:t>
      </w:r>
    </w:p>
    <w:p w14:paraId="069C0062" w14:textId="0A3D99C3" w:rsidR="00300B9D" w:rsidRPr="00290D6E" w:rsidRDefault="00300B9D" w:rsidP="00300B9D">
      <w:pPr>
        <w:spacing w:after="0" w:line="360" w:lineRule="auto"/>
        <w:contextualSpacing/>
        <w:jc w:val="both"/>
        <w:rPr>
          <w:rFonts w:ascii="Arial" w:hAnsi="Arial" w:cs="Arial"/>
          <w:szCs w:val="24"/>
        </w:rPr>
      </w:pPr>
      <w:r w:rsidRPr="00290D6E">
        <w:rPr>
          <w:rFonts w:ascii="Arial" w:hAnsi="Arial" w:cs="Arial"/>
          <w:szCs w:val="24"/>
        </w:rPr>
        <w:t xml:space="preserve">Furthermore, the module expanded my ability to establish and sustain an influential organizational culture by involving the workforce using acquired skills such as embracing transparent communication, establishing solid interpersonal relationships, employee-centric leadership, teamwork, and adapting values and mission based on the business environment </w:t>
      </w:r>
      <w:r w:rsidRPr="00290D6E">
        <w:rPr>
          <w:rFonts w:ascii="Arial" w:hAnsi="Arial" w:cs="Arial"/>
          <w:color w:val="000000"/>
          <w:szCs w:val="24"/>
          <w:shd w:val="clear" w:color="auto" w:fill="FFFFFF"/>
        </w:rPr>
        <w:t>(Bendak, Shikhli and Abdel-Razek, 2020)</w:t>
      </w:r>
      <w:r w:rsidRPr="00290D6E">
        <w:rPr>
          <w:rFonts w:ascii="Arial" w:hAnsi="Arial" w:cs="Arial"/>
          <w:szCs w:val="24"/>
        </w:rPr>
        <w:t xml:space="preserve">. However, I learned that as a manager, creating a sense of belonging, loyalty, trust, and involving the workforce in decision making are critical drivers to sustaining an organizational culture by motivating the workforce, enhancing commitment and their overall performance and corporate profitability </w:t>
      </w:r>
      <w:r w:rsidRPr="00290D6E">
        <w:rPr>
          <w:rFonts w:ascii="Arial" w:hAnsi="Arial" w:cs="Arial"/>
          <w:color w:val="000000"/>
          <w:szCs w:val="24"/>
          <w:shd w:val="clear" w:color="auto" w:fill="FFFFFF"/>
        </w:rPr>
        <w:t>(Victoria, Olalekan and Evangeline, 2021)</w:t>
      </w:r>
      <w:r w:rsidRPr="00290D6E">
        <w:rPr>
          <w:rFonts w:ascii="Arial" w:hAnsi="Arial" w:cs="Arial"/>
          <w:szCs w:val="24"/>
        </w:rPr>
        <w:t xml:space="preserve">. </w:t>
      </w:r>
      <w:r>
        <w:rPr>
          <w:rFonts w:ascii="Arial" w:hAnsi="Arial" w:cs="Arial"/>
          <w:szCs w:val="24"/>
        </w:rPr>
        <w:t>For instance,</w:t>
      </w:r>
      <w:r w:rsidRPr="00290D6E">
        <w:rPr>
          <w:rFonts w:ascii="Arial" w:hAnsi="Arial" w:cs="Arial"/>
          <w:szCs w:val="24"/>
        </w:rPr>
        <w:t xml:space="preserve"> selecting and retaining talent, consistently rewarding them, and conducting comprehensive onboarding will augment future workplace management by ensuring a highly innovative </w:t>
      </w:r>
      <w:r w:rsidRPr="00290D6E">
        <w:rPr>
          <w:rFonts w:ascii="Arial" w:hAnsi="Arial" w:cs="Arial"/>
          <w:szCs w:val="24"/>
        </w:rPr>
        <w:lastRenderedPageBreak/>
        <w:t>workforce and sustainable corporate culture to maintain financial and non-financial productivity (</w:t>
      </w:r>
      <w:r w:rsidRPr="00290D6E">
        <w:rPr>
          <w:rFonts w:ascii="Arial" w:hAnsi="Arial" w:cs="Arial"/>
          <w:color w:val="000000"/>
          <w:szCs w:val="24"/>
          <w:shd w:val="clear" w:color="auto" w:fill="FFFFFF"/>
        </w:rPr>
        <w:t>Priya and Sudhamathi, 2019).</w:t>
      </w:r>
      <w:r w:rsidRPr="00290D6E">
        <w:rPr>
          <w:rFonts w:ascii="Arial" w:hAnsi="Arial" w:cs="Arial"/>
          <w:szCs w:val="24"/>
        </w:rPr>
        <w:t xml:space="preserve"> </w:t>
      </w:r>
    </w:p>
    <w:p w14:paraId="29C7549E" w14:textId="36C4BC18" w:rsidR="00300B9D" w:rsidRPr="00290D6E" w:rsidRDefault="00300B9D" w:rsidP="00300B9D">
      <w:pPr>
        <w:spacing w:after="0" w:line="360" w:lineRule="auto"/>
        <w:contextualSpacing/>
        <w:jc w:val="both"/>
        <w:rPr>
          <w:rFonts w:ascii="Arial" w:hAnsi="Arial" w:cs="Arial"/>
          <w:szCs w:val="24"/>
        </w:rPr>
      </w:pPr>
      <w:r w:rsidRPr="00290D6E">
        <w:rPr>
          <w:rFonts w:ascii="Arial" w:hAnsi="Arial" w:cs="Arial"/>
          <w:szCs w:val="24"/>
        </w:rPr>
        <w:t xml:space="preserve">Moreover, the module reinforced strategic planning skills to manage and implement change and strategies using Mckinsey’s 7S framework </w:t>
      </w:r>
      <w:r w:rsidRPr="00290D6E">
        <w:rPr>
          <w:rFonts w:ascii="Arial" w:hAnsi="Arial" w:cs="Arial"/>
          <w:color w:val="000000"/>
          <w:szCs w:val="24"/>
          <w:shd w:val="clear" w:color="auto" w:fill="FFFFFF"/>
        </w:rPr>
        <w:t>(Demir and Kocaoglu, 2019)</w:t>
      </w:r>
      <w:r w:rsidRPr="00290D6E">
        <w:rPr>
          <w:rFonts w:ascii="Arial" w:hAnsi="Arial" w:cs="Arial"/>
          <w:szCs w:val="24"/>
        </w:rPr>
        <w:t xml:space="preserve">. </w:t>
      </w:r>
      <w:r>
        <w:rPr>
          <w:rFonts w:ascii="Arial" w:hAnsi="Arial" w:cs="Arial"/>
          <w:szCs w:val="24"/>
        </w:rPr>
        <w:t>For example, the acquired</w:t>
      </w:r>
      <w:r w:rsidRPr="00290D6E">
        <w:rPr>
          <w:rFonts w:ascii="Arial" w:hAnsi="Arial" w:cs="Arial"/>
          <w:szCs w:val="24"/>
        </w:rPr>
        <w:t xml:space="preserve"> planning </w:t>
      </w:r>
      <w:r>
        <w:rPr>
          <w:rFonts w:ascii="Arial" w:hAnsi="Arial" w:cs="Arial"/>
          <w:szCs w:val="24"/>
        </w:rPr>
        <w:t xml:space="preserve">skills </w:t>
      </w:r>
      <w:r w:rsidRPr="00290D6E">
        <w:rPr>
          <w:rFonts w:ascii="Arial" w:hAnsi="Arial" w:cs="Arial"/>
          <w:szCs w:val="24"/>
        </w:rPr>
        <w:t xml:space="preserve">will </w:t>
      </w:r>
      <w:r>
        <w:rPr>
          <w:rFonts w:ascii="Arial" w:hAnsi="Arial" w:cs="Arial"/>
          <w:szCs w:val="24"/>
        </w:rPr>
        <w:t>promote</w:t>
      </w:r>
      <w:r w:rsidRPr="00290D6E">
        <w:rPr>
          <w:rFonts w:ascii="Arial" w:hAnsi="Arial" w:cs="Arial"/>
          <w:szCs w:val="24"/>
        </w:rPr>
        <w:t xml:space="preserve"> action based dynamic capabilities, ensuring that the organization thrives on identified opportunities, neutralizes threats, restructures its processes and culture, and mobilizes resources to capture the value and sustainable development </w:t>
      </w:r>
      <w:r w:rsidRPr="00290D6E">
        <w:rPr>
          <w:rFonts w:ascii="Arial" w:hAnsi="Arial" w:cs="Arial"/>
          <w:color w:val="000000"/>
          <w:szCs w:val="24"/>
          <w:shd w:val="clear" w:color="auto" w:fill="FFFFFF"/>
        </w:rPr>
        <w:t>(Zahra, Petricevic and Luo, 2022)</w:t>
      </w:r>
      <w:r w:rsidRPr="00290D6E">
        <w:rPr>
          <w:rFonts w:ascii="Arial" w:hAnsi="Arial" w:cs="Arial"/>
          <w:szCs w:val="24"/>
        </w:rPr>
        <w:t>.</w:t>
      </w:r>
      <w:r>
        <w:rPr>
          <w:rFonts w:ascii="Arial" w:hAnsi="Arial" w:cs="Arial"/>
          <w:szCs w:val="24"/>
        </w:rPr>
        <w:t xml:space="preserve"> In addition, t</w:t>
      </w:r>
      <w:r w:rsidRPr="00290D6E">
        <w:rPr>
          <w:rFonts w:ascii="Arial" w:hAnsi="Arial" w:cs="Arial"/>
          <w:szCs w:val="24"/>
        </w:rPr>
        <w:t xml:space="preserve">he lectures provided a theoretical experience that strengthened my ability to overcome Beer’s silent barriers by setting a clear strategy and vision, implementing systemic change guided by stakeholder collaboration, and truthful horizontal communication that aligns with competitive business environments, especially in large and complex organizational structures </w:t>
      </w:r>
      <w:r w:rsidRPr="00290D6E">
        <w:rPr>
          <w:rFonts w:ascii="Arial" w:hAnsi="Arial" w:cs="Arial"/>
          <w:color w:val="000000"/>
          <w:szCs w:val="24"/>
          <w:shd w:val="clear" w:color="auto" w:fill="FFFFFF"/>
        </w:rPr>
        <w:t>(Beer, 2021).</w:t>
      </w:r>
      <w:r>
        <w:rPr>
          <w:rFonts w:ascii="Arial" w:hAnsi="Arial" w:cs="Arial"/>
          <w:color w:val="000000"/>
          <w:szCs w:val="24"/>
          <w:shd w:val="clear" w:color="auto" w:fill="FFFFFF"/>
        </w:rPr>
        <w:t xml:space="preserve"> </w:t>
      </w:r>
      <w:r w:rsidRPr="00290D6E">
        <w:rPr>
          <w:rFonts w:ascii="Arial" w:hAnsi="Arial" w:cs="Arial"/>
          <w:szCs w:val="24"/>
        </w:rPr>
        <w:t xml:space="preserve">I </w:t>
      </w:r>
      <w:r>
        <w:rPr>
          <w:rFonts w:ascii="Arial" w:hAnsi="Arial" w:cs="Arial"/>
          <w:szCs w:val="24"/>
        </w:rPr>
        <w:t xml:space="preserve">also </w:t>
      </w:r>
      <w:r w:rsidRPr="00290D6E">
        <w:rPr>
          <w:rFonts w:ascii="Arial" w:hAnsi="Arial" w:cs="Arial"/>
          <w:szCs w:val="24"/>
        </w:rPr>
        <w:t xml:space="preserve">realized that poor business strategies, values and priorities hinder collaboration and successful change management. </w:t>
      </w:r>
      <w:proofErr w:type="gramStart"/>
      <w:r w:rsidRPr="00290D6E">
        <w:rPr>
          <w:rFonts w:ascii="Arial" w:hAnsi="Arial" w:cs="Arial"/>
          <w:szCs w:val="24"/>
        </w:rPr>
        <w:t>Thus, as a manager, my primary responsibility</w:t>
      </w:r>
      <w:proofErr w:type="gramEnd"/>
      <w:r w:rsidRPr="00290D6E">
        <w:rPr>
          <w:rFonts w:ascii="Arial" w:hAnsi="Arial" w:cs="Arial"/>
          <w:szCs w:val="24"/>
        </w:rPr>
        <w:t xml:space="preserve"> is designing appropriate business processes, delegating responsibility, building product and service development teams by empowering the workforce capability, and encouraging consensus decision making to eliminate conflicts and ineffective leadership, ensuring business performance </w:t>
      </w:r>
      <w:r w:rsidRPr="00290D6E">
        <w:rPr>
          <w:rFonts w:ascii="Arial" w:hAnsi="Arial" w:cs="Arial"/>
          <w:color w:val="000000"/>
          <w:szCs w:val="24"/>
          <w:shd w:val="clear" w:color="auto" w:fill="FFFFFF"/>
        </w:rPr>
        <w:t>(Beer, 2021)</w:t>
      </w:r>
      <w:r w:rsidRPr="00290D6E">
        <w:rPr>
          <w:rFonts w:ascii="Arial" w:hAnsi="Arial" w:cs="Arial"/>
          <w:szCs w:val="24"/>
        </w:rPr>
        <w:t xml:space="preserve">. </w:t>
      </w:r>
    </w:p>
    <w:p w14:paraId="5F0600E5" w14:textId="3E02C165" w:rsidR="00300B9D" w:rsidRPr="00290D6E" w:rsidRDefault="00300B9D" w:rsidP="00300B9D">
      <w:pPr>
        <w:spacing w:after="0" w:line="360" w:lineRule="auto"/>
        <w:contextualSpacing/>
        <w:jc w:val="both"/>
        <w:rPr>
          <w:rFonts w:ascii="Arial" w:hAnsi="Arial" w:cs="Arial"/>
          <w:szCs w:val="24"/>
        </w:rPr>
      </w:pPr>
      <w:r w:rsidRPr="00290D6E">
        <w:rPr>
          <w:rFonts w:ascii="Arial" w:hAnsi="Arial" w:cs="Arial"/>
          <w:szCs w:val="24"/>
        </w:rPr>
        <w:t xml:space="preserve"> In addition, cross-cultural competency is one of the most critical skills that I learned from the module's concepts, especially Hofstede's cultural dimensions. </w:t>
      </w:r>
      <w:r>
        <w:rPr>
          <w:rFonts w:ascii="Arial" w:hAnsi="Arial" w:cs="Arial"/>
          <w:szCs w:val="24"/>
        </w:rPr>
        <w:t>For instance, b</w:t>
      </w:r>
      <w:r w:rsidRPr="00290D6E">
        <w:rPr>
          <w:rFonts w:ascii="Arial" w:hAnsi="Arial" w:cs="Arial"/>
          <w:szCs w:val="24"/>
        </w:rPr>
        <w:t xml:space="preserve">y understanding different national and organizational cultures, I can leverage global leadership skills such as self-awareness and cultural intelligence to embrace diversity, effectively solve workplace problems, uphold moral and ethical behaviors, </w:t>
      </w:r>
      <w:proofErr w:type="gramStart"/>
      <w:r w:rsidRPr="00290D6E">
        <w:rPr>
          <w:rFonts w:ascii="Arial" w:hAnsi="Arial" w:cs="Arial"/>
          <w:szCs w:val="24"/>
        </w:rPr>
        <w:t>motivate</w:t>
      </w:r>
      <w:proofErr w:type="gramEnd"/>
      <w:r w:rsidRPr="00290D6E">
        <w:rPr>
          <w:rFonts w:ascii="Arial" w:hAnsi="Arial" w:cs="Arial"/>
          <w:szCs w:val="24"/>
        </w:rPr>
        <w:t xml:space="preserve"> and encourage the workforce to inspire positive community and customer interactions, thus improving performance and profitability </w:t>
      </w:r>
      <w:r w:rsidRPr="00290D6E">
        <w:rPr>
          <w:rFonts w:ascii="Arial" w:hAnsi="Arial" w:cs="Arial"/>
          <w:color w:val="000000"/>
          <w:szCs w:val="24"/>
          <w:shd w:val="clear" w:color="auto" w:fill="FFFFFF"/>
        </w:rPr>
        <w:t>(Shankar, 2021)</w:t>
      </w:r>
      <w:r w:rsidRPr="00290D6E">
        <w:rPr>
          <w:rFonts w:ascii="Arial" w:hAnsi="Arial" w:cs="Arial"/>
          <w:szCs w:val="24"/>
        </w:rPr>
        <w:t xml:space="preserve">. However, I learned that rapid </w:t>
      </w:r>
      <w:r w:rsidR="00E01F0E" w:rsidRPr="00290D6E">
        <w:rPr>
          <w:rFonts w:ascii="Arial" w:hAnsi="Arial" w:cs="Arial"/>
          <w:szCs w:val="24"/>
        </w:rPr>
        <w:t>globalization</w:t>
      </w:r>
      <w:r w:rsidRPr="00290D6E">
        <w:rPr>
          <w:rFonts w:ascii="Arial" w:hAnsi="Arial" w:cs="Arial"/>
          <w:szCs w:val="24"/>
        </w:rPr>
        <w:t>, demographic changes, and technological developments challenge effective leadership, creating ethical and legal issues in workplace relations and the environment, influencing corporate performance and sustainability. Th</w:t>
      </w:r>
      <w:r>
        <w:rPr>
          <w:rFonts w:ascii="Arial" w:hAnsi="Arial" w:cs="Arial"/>
          <w:szCs w:val="24"/>
        </w:rPr>
        <w:t xml:space="preserve">erefore, to overcome this </w:t>
      </w:r>
      <w:r w:rsidRPr="00290D6E">
        <w:rPr>
          <w:rFonts w:ascii="Arial" w:hAnsi="Arial" w:cs="Arial"/>
          <w:szCs w:val="24"/>
        </w:rPr>
        <w:t>challenge</w:t>
      </w:r>
      <w:r>
        <w:rPr>
          <w:rFonts w:ascii="Arial" w:hAnsi="Arial" w:cs="Arial"/>
          <w:szCs w:val="24"/>
        </w:rPr>
        <w:t xml:space="preserve">, I learned to </w:t>
      </w:r>
      <w:r w:rsidRPr="00290D6E">
        <w:rPr>
          <w:rFonts w:ascii="Arial" w:hAnsi="Arial" w:cs="Arial"/>
          <w:szCs w:val="24"/>
        </w:rPr>
        <w:t xml:space="preserve">establish practical workplace values, beliefs, and business strategies to </w:t>
      </w:r>
      <w:r>
        <w:rPr>
          <w:rFonts w:ascii="Arial" w:hAnsi="Arial" w:cs="Arial"/>
          <w:szCs w:val="24"/>
        </w:rPr>
        <w:t>counter</w:t>
      </w:r>
      <w:r w:rsidRPr="00290D6E">
        <w:rPr>
          <w:rFonts w:ascii="Arial" w:hAnsi="Arial" w:cs="Arial"/>
          <w:szCs w:val="24"/>
        </w:rPr>
        <w:t xml:space="preserve"> individual differences, and promote accountability, </w:t>
      </w:r>
      <w:r w:rsidRPr="00290D6E">
        <w:rPr>
          <w:rFonts w:ascii="Arial" w:hAnsi="Arial" w:cs="Arial"/>
          <w:szCs w:val="24"/>
        </w:rPr>
        <w:lastRenderedPageBreak/>
        <w:t xml:space="preserve">ethical awareness, and collective decision making, thus ensuring operational efficiency and competitive advantages </w:t>
      </w:r>
      <w:r w:rsidRPr="00290D6E">
        <w:rPr>
          <w:rFonts w:ascii="Arial" w:hAnsi="Arial" w:cs="Arial"/>
          <w:color w:val="000000"/>
          <w:szCs w:val="24"/>
          <w:shd w:val="clear" w:color="auto" w:fill="FFFFFF"/>
        </w:rPr>
        <w:t>(Grigoropoulos, 2019)</w:t>
      </w:r>
      <w:r w:rsidRPr="00290D6E">
        <w:rPr>
          <w:rFonts w:ascii="Arial" w:hAnsi="Arial" w:cs="Arial"/>
          <w:szCs w:val="24"/>
        </w:rPr>
        <w:t xml:space="preserve">. </w:t>
      </w:r>
      <w:r>
        <w:rPr>
          <w:rFonts w:ascii="Arial" w:hAnsi="Arial" w:cs="Arial"/>
          <w:szCs w:val="24"/>
        </w:rPr>
        <w:t>Consequently</w:t>
      </w:r>
      <w:r w:rsidRPr="00290D6E">
        <w:rPr>
          <w:rFonts w:ascii="Arial" w:hAnsi="Arial" w:cs="Arial"/>
          <w:szCs w:val="24"/>
        </w:rPr>
        <w:t xml:space="preserve">, throughout my career, I will strengthen these cultural competency skills through learning, </w:t>
      </w:r>
      <w:r w:rsidR="006B6B0D" w:rsidRPr="00290D6E">
        <w:rPr>
          <w:rFonts w:ascii="Arial" w:hAnsi="Arial" w:cs="Arial"/>
          <w:szCs w:val="24"/>
        </w:rPr>
        <w:t>collaborating,</w:t>
      </w:r>
      <w:r w:rsidRPr="00290D6E">
        <w:rPr>
          <w:rFonts w:ascii="Arial" w:hAnsi="Arial" w:cs="Arial"/>
          <w:szCs w:val="24"/>
        </w:rPr>
        <w:t xml:space="preserve"> and consulting relevant stakeholders to expand my leadership ability, especially in global business contexts.</w:t>
      </w:r>
    </w:p>
    <w:p w14:paraId="045D46AF" w14:textId="4681C793" w:rsidR="00300B9D" w:rsidRPr="00290D6E" w:rsidRDefault="00300B9D" w:rsidP="00300B9D">
      <w:pPr>
        <w:spacing w:after="0" w:line="360" w:lineRule="auto"/>
        <w:contextualSpacing/>
        <w:jc w:val="both"/>
        <w:rPr>
          <w:rFonts w:ascii="Arial" w:hAnsi="Arial" w:cs="Arial"/>
          <w:szCs w:val="24"/>
        </w:rPr>
      </w:pPr>
      <w:r w:rsidRPr="00290D6E">
        <w:rPr>
          <w:rFonts w:ascii="Arial" w:hAnsi="Arial" w:cs="Arial"/>
          <w:szCs w:val="24"/>
        </w:rPr>
        <w:t xml:space="preserve">Nevertheless, the concrete experiences from the module expanded my leadership competencies to respond to changing and diverse business environments, including globalization, technology, and workplace diversity, by incorporating analytical skills, strategic decision-making and planning, transparent communication, and team building. These skills will ensure effective leadership, workplace performance, and efficiency during the active experimentation stages of Kolb's experiential learning framework. In addition, leveraging creativity, analytical and strategic planning and decision making, and cross-cultural competency will strengthen responsive innovations that can shape corporate culture and organizational structure by integrating requisite processes, resources, and values to enhance workforce performance, organizational productivity, and sustainable competitive advantage, thus boosting my professional and career development. </w:t>
      </w:r>
    </w:p>
    <w:p w14:paraId="096D53DC" w14:textId="77777777" w:rsidR="00300B9D" w:rsidRPr="00290D6E" w:rsidRDefault="00300B9D" w:rsidP="00300B9D">
      <w:pPr>
        <w:spacing w:after="0"/>
        <w:rPr>
          <w:rFonts w:ascii="Arial" w:hAnsi="Arial" w:cs="Arial"/>
          <w:szCs w:val="24"/>
        </w:rPr>
      </w:pPr>
      <w:r w:rsidRPr="00290D6E">
        <w:rPr>
          <w:rFonts w:ascii="Arial" w:hAnsi="Arial" w:cs="Arial"/>
          <w:szCs w:val="24"/>
        </w:rPr>
        <w:br w:type="page"/>
      </w:r>
    </w:p>
    <w:p w14:paraId="4236DFCF" w14:textId="77777777" w:rsidR="00300B9D" w:rsidRPr="00290D6E" w:rsidRDefault="00300B9D" w:rsidP="00300B9D">
      <w:pPr>
        <w:spacing w:after="0" w:line="360" w:lineRule="auto"/>
        <w:contextualSpacing/>
        <w:jc w:val="center"/>
        <w:rPr>
          <w:rFonts w:ascii="Arial" w:hAnsi="Arial" w:cs="Arial"/>
          <w:szCs w:val="24"/>
        </w:rPr>
      </w:pPr>
      <w:r w:rsidRPr="00290D6E">
        <w:rPr>
          <w:rFonts w:ascii="Arial" w:hAnsi="Arial" w:cs="Arial"/>
          <w:szCs w:val="24"/>
        </w:rPr>
        <w:lastRenderedPageBreak/>
        <w:t>References</w:t>
      </w:r>
    </w:p>
    <w:p w14:paraId="4E34ED94" w14:textId="11733E62"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 xml:space="preserve">Abubakar, A., Elrehail, H., Alatailat, M. and Elçi, A., 2019. Knowledge management, decision-making </w:t>
      </w:r>
      <w:proofErr w:type="gramStart"/>
      <w:r w:rsidRPr="00290D6E">
        <w:rPr>
          <w:rFonts w:ascii="Arial" w:hAnsi="Arial" w:cs="Arial"/>
          <w:color w:val="000000"/>
        </w:rPr>
        <w:t>style</w:t>
      </w:r>
      <w:proofErr w:type="gramEnd"/>
      <w:r w:rsidRPr="00290D6E">
        <w:rPr>
          <w:rFonts w:ascii="Arial" w:hAnsi="Arial" w:cs="Arial"/>
          <w:color w:val="000000"/>
        </w:rPr>
        <w:t xml:space="preserve"> and organizational performance. </w:t>
      </w:r>
      <w:r w:rsidRPr="00290D6E">
        <w:rPr>
          <w:rFonts w:ascii="Arial" w:hAnsi="Arial" w:cs="Arial"/>
          <w:i/>
          <w:iCs/>
          <w:color w:val="000000"/>
        </w:rPr>
        <w:t>Journal of Innovation &amp;amp; Knowledge</w:t>
      </w:r>
      <w:r w:rsidRPr="00290D6E">
        <w:rPr>
          <w:rFonts w:ascii="Arial" w:hAnsi="Arial" w:cs="Arial"/>
          <w:color w:val="000000"/>
        </w:rPr>
        <w:t>, 4(2), pp.104-114.</w:t>
      </w:r>
    </w:p>
    <w:p w14:paraId="5F8B1763" w14:textId="51A9F5A6"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 xml:space="preserve">Away, F., Simamora, B., Nadeak, S., Nugraha, M., Prasetia, I. and Hendriarto, P., 2021. Decentralization, </w:t>
      </w:r>
      <w:r w:rsidR="00E01F0E" w:rsidRPr="00290D6E">
        <w:rPr>
          <w:rFonts w:ascii="Arial" w:hAnsi="Arial" w:cs="Arial"/>
          <w:color w:val="000000"/>
        </w:rPr>
        <w:t>centralization,</w:t>
      </w:r>
      <w:r w:rsidRPr="00290D6E">
        <w:rPr>
          <w:rFonts w:ascii="Arial" w:hAnsi="Arial" w:cs="Arial"/>
          <w:color w:val="000000"/>
        </w:rPr>
        <w:t xml:space="preserve"> and quality of organizational performance of human resources. </w:t>
      </w:r>
      <w:r w:rsidRPr="00290D6E">
        <w:rPr>
          <w:rFonts w:ascii="Arial" w:hAnsi="Arial" w:cs="Arial"/>
          <w:i/>
          <w:iCs/>
          <w:color w:val="000000"/>
        </w:rPr>
        <w:t>Academy of Strategic Management Journal</w:t>
      </w:r>
      <w:r w:rsidRPr="00290D6E">
        <w:rPr>
          <w:rFonts w:ascii="Arial" w:hAnsi="Arial" w:cs="Arial"/>
          <w:color w:val="000000"/>
        </w:rPr>
        <w:t>, 20(3).</w:t>
      </w:r>
    </w:p>
    <w:p w14:paraId="760D1BE2" w14:textId="211F2360"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Beer, M., 2021. Reflections: Towards a normative and actionable theory of planned organizational change and development. </w:t>
      </w:r>
      <w:r w:rsidRPr="00290D6E">
        <w:rPr>
          <w:rFonts w:ascii="Arial" w:hAnsi="Arial" w:cs="Arial"/>
          <w:i/>
          <w:iCs/>
          <w:color w:val="000000"/>
        </w:rPr>
        <w:t>Journal of Change Management</w:t>
      </w:r>
      <w:r w:rsidRPr="00290D6E">
        <w:rPr>
          <w:rFonts w:ascii="Arial" w:hAnsi="Arial" w:cs="Arial"/>
          <w:color w:val="000000"/>
        </w:rPr>
        <w:t>, 21(1), pp.14-29.</w:t>
      </w:r>
    </w:p>
    <w:p w14:paraId="6FF3B505" w14:textId="50F197BB"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 xml:space="preserve">Bendak, S., Shikhli, A. and Abdel-Razek, R., 2020. How changing organizational culture can enhance innovation: Development of the innovative culture enhancement framework. </w:t>
      </w:r>
      <w:r w:rsidRPr="00290D6E">
        <w:rPr>
          <w:rFonts w:ascii="Arial" w:hAnsi="Arial" w:cs="Arial"/>
          <w:i/>
          <w:iCs/>
          <w:color w:val="000000"/>
        </w:rPr>
        <w:t>Cogent Business &amp;amp; Management</w:t>
      </w:r>
      <w:r w:rsidRPr="00290D6E">
        <w:rPr>
          <w:rFonts w:ascii="Arial" w:hAnsi="Arial" w:cs="Arial"/>
          <w:color w:val="000000"/>
        </w:rPr>
        <w:t>, 7(1), p.1712125.</w:t>
      </w:r>
    </w:p>
    <w:p w14:paraId="73746DD6" w14:textId="77777777"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 xml:space="preserve">Chiu, S., 2019. Innovative experiential learning experience: Pedagogical adopting Kolb's learning cycle at Higher Education in Hong Kong. </w:t>
      </w:r>
      <w:r w:rsidRPr="00290D6E">
        <w:rPr>
          <w:rFonts w:ascii="Arial" w:hAnsi="Arial" w:cs="Arial"/>
          <w:i/>
          <w:iCs/>
          <w:color w:val="000000"/>
        </w:rPr>
        <w:t>Cogent Education</w:t>
      </w:r>
      <w:r w:rsidRPr="00290D6E">
        <w:rPr>
          <w:rFonts w:ascii="Arial" w:hAnsi="Arial" w:cs="Arial"/>
          <w:color w:val="000000"/>
        </w:rPr>
        <w:t>, 6(1), p.1644720.</w:t>
      </w:r>
    </w:p>
    <w:p w14:paraId="54A68FAB" w14:textId="77777777"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Demir, E. and Kocaoglu, B., 2019. The use of McKinsey s 7S framework as a strategic planning and economic assessment tool in the process of digital transformation. </w:t>
      </w:r>
      <w:r w:rsidRPr="00290D6E">
        <w:rPr>
          <w:rFonts w:ascii="Arial" w:hAnsi="Arial" w:cs="Arial"/>
          <w:i/>
          <w:iCs/>
          <w:color w:val="000000"/>
        </w:rPr>
        <w:t>Press academia</w:t>
      </w:r>
      <w:r w:rsidRPr="00290D6E">
        <w:rPr>
          <w:rFonts w:ascii="Arial" w:hAnsi="Arial" w:cs="Arial"/>
          <w:color w:val="000000"/>
        </w:rPr>
        <w:t>, 9(9).</w:t>
      </w:r>
    </w:p>
    <w:p w14:paraId="14E286BD" w14:textId="273FA80F"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Grigoropoulos, J., 2019.The role of ethics in the 21st-century organization. </w:t>
      </w:r>
      <w:r w:rsidRPr="00290D6E">
        <w:rPr>
          <w:rFonts w:ascii="Arial" w:hAnsi="Arial" w:cs="Arial"/>
          <w:i/>
          <w:iCs/>
          <w:color w:val="000000"/>
        </w:rPr>
        <w:t>International Journal of Progressive Education</w:t>
      </w:r>
      <w:r w:rsidRPr="00290D6E">
        <w:rPr>
          <w:rFonts w:ascii="Arial" w:hAnsi="Arial" w:cs="Arial"/>
          <w:color w:val="000000"/>
        </w:rPr>
        <w:t>, 15(2), pp.167-175.</w:t>
      </w:r>
    </w:p>
    <w:p w14:paraId="5157BE8D" w14:textId="77777777"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Mohd Noor, N., Ariffin, K., Darus, N. and Alias, A., 2020. The perceptions of students' experiential learning in relation to theoretical concepts with real practice. </w:t>
      </w:r>
      <w:r w:rsidRPr="00290D6E">
        <w:rPr>
          <w:rFonts w:ascii="Arial" w:hAnsi="Arial" w:cs="Arial"/>
          <w:i/>
          <w:iCs/>
          <w:color w:val="000000"/>
        </w:rPr>
        <w:t>International Journal of Academic Research in Progressive Education and Development</w:t>
      </w:r>
      <w:r w:rsidRPr="00290D6E">
        <w:rPr>
          <w:rFonts w:ascii="Arial" w:hAnsi="Arial" w:cs="Arial"/>
          <w:color w:val="000000"/>
        </w:rPr>
        <w:t>, 9(4).</w:t>
      </w:r>
    </w:p>
    <w:p w14:paraId="2E360269" w14:textId="77777777"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Morris, T., 2019. Experiential learning – a systematic review and revision of Kolb’s model. </w:t>
      </w:r>
      <w:r w:rsidRPr="00290D6E">
        <w:rPr>
          <w:rFonts w:ascii="Arial" w:hAnsi="Arial" w:cs="Arial"/>
          <w:i/>
          <w:iCs/>
          <w:color w:val="000000"/>
        </w:rPr>
        <w:t>Interactive Learning Environments</w:t>
      </w:r>
      <w:r w:rsidRPr="00290D6E">
        <w:rPr>
          <w:rFonts w:ascii="Arial" w:hAnsi="Arial" w:cs="Arial"/>
          <w:color w:val="000000"/>
        </w:rPr>
        <w:t>, 28(8), pp.1064-1077.</w:t>
      </w:r>
    </w:p>
    <w:p w14:paraId="69075227" w14:textId="51D96C9A"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Priya, R. and Sudhamathi, S., 2019. Strategies for sustaining the organizational culture and its dimensions. </w:t>
      </w:r>
      <w:r w:rsidRPr="00290D6E">
        <w:rPr>
          <w:rFonts w:ascii="Arial" w:hAnsi="Arial" w:cs="Arial"/>
          <w:i/>
          <w:iCs/>
          <w:color w:val="000000"/>
        </w:rPr>
        <w:t>International Journal of Advance and Innovative Research</w:t>
      </w:r>
      <w:r w:rsidRPr="00290D6E">
        <w:rPr>
          <w:rFonts w:ascii="Arial" w:hAnsi="Arial" w:cs="Arial"/>
          <w:color w:val="000000"/>
        </w:rPr>
        <w:t>, 6(2).</w:t>
      </w:r>
    </w:p>
    <w:p w14:paraId="58E7A478" w14:textId="4876BE04"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lastRenderedPageBreak/>
        <w:t>Shankar, S., 2021.Leadership skills in global and multi-cultural organizations. </w:t>
      </w:r>
      <w:r w:rsidRPr="00290D6E">
        <w:rPr>
          <w:rFonts w:ascii="Arial" w:hAnsi="Arial" w:cs="Arial"/>
          <w:i/>
          <w:iCs/>
          <w:color w:val="000000"/>
        </w:rPr>
        <w:t>International Journal of Research and Analytical Reviews</w:t>
      </w:r>
      <w:r w:rsidRPr="00290D6E">
        <w:rPr>
          <w:rFonts w:ascii="Arial" w:hAnsi="Arial" w:cs="Arial"/>
          <w:color w:val="000000"/>
        </w:rPr>
        <w:t>, 8(1).</w:t>
      </w:r>
    </w:p>
    <w:p w14:paraId="499D6490" w14:textId="287F65EB"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Sonmez Cakir, F. and Adiguzel, Z., 2020. Analysis of leader effectiveness in organization and knowledge sharing behavior on employees and organization. </w:t>
      </w:r>
      <w:r w:rsidRPr="00290D6E">
        <w:rPr>
          <w:rFonts w:ascii="Arial" w:hAnsi="Arial" w:cs="Arial"/>
          <w:i/>
          <w:iCs/>
          <w:color w:val="000000"/>
        </w:rPr>
        <w:t>SAGE Open</w:t>
      </w:r>
      <w:r w:rsidRPr="00290D6E">
        <w:rPr>
          <w:rFonts w:ascii="Arial" w:hAnsi="Arial" w:cs="Arial"/>
          <w:color w:val="000000"/>
        </w:rPr>
        <w:t>, 10(1), p.215824402091463.</w:t>
      </w:r>
    </w:p>
    <w:p w14:paraId="3627C167" w14:textId="77777777"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 xml:space="preserve">Subramanian, K., 2017. Analytical skills – the wake-up call for human resources. </w:t>
      </w:r>
      <w:r w:rsidRPr="00290D6E">
        <w:rPr>
          <w:rFonts w:ascii="Arial" w:hAnsi="Arial" w:cs="Arial"/>
          <w:i/>
          <w:iCs/>
          <w:color w:val="000000"/>
        </w:rPr>
        <w:t>International Journal of Engineering and Management Research</w:t>
      </w:r>
      <w:r w:rsidRPr="00290D6E">
        <w:rPr>
          <w:rFonts w:ascii="Arial" w:hAnsi="Arial" w:cs="Arial"/>
          <w:color w:val="000000"/>
        </w:rPr>
        <w:t>, 7(1).</w:t>
      </w:r>
    </w:p>
    <w:p w14:paraId="2E336522" w14:textId="133B9789"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color w:val="000000"/>
        </w:rPr>
      </w:pPr>
      <w:r w:rsidRPr="00290D6E">
        <w:rPr>
          <w:rFonts w:ascii="Arial" w:hAnsi="Arial" w:cs="Arial"/>
          <w:color w:val="000000"/>
        </w:rPr>
        <w:t>Victoria, A., Olalekan, A. and Evangeline, N., 2021. Organizational culture and organizational performance: A Review of Literature. </w:t>
      </w:r>
      <w:r w:rsidRPr="00290D6E">
        <w:rPr>
          <w:rFonts w:ascii="Arial" w:hAnsi="Arial" w:cs="Arial"/>
          <w:i/>
          <w:iCs/>
          <w:color w:val="000000"/>
        </w:rPr>
        <w:t>International Journal of Advances in Engineering and Management</w:t>
      </w:r>
      <w:r w:rsidRPr="00290D6E">
        <w:rPr>
          <w:rFonts w:ascii="Arial" w:hAnsi="Arial" w:cs="Arial"/>
          <w:color w:val="000000"/>
        </w:rPr>
        <w:t>, 3(1).</w:t>
      </w:r>
    </w:p>
    <w:p w14:paraId="04BBA598" w14:textId="77777777" w:rsidR="00300B9D" w:rsidRPr="00290D6E" w:rsidRDefault="00300B9D" w:rsidP="00300B9D">
      <w:pPr>
        <w:pStyle w:val="NormalWeb"/>
        <w:spacing w:before="0" w:beforeAutospacing="0" w:after="0" w:afterAutospacing="0" w:line="360" w:lineRule="auto"/>
        <w:ind w:left="720" w:hanging="720"/>
        <w:contextualSpacing/>
        <w:jc w:val="both"/>
        <w:rPr>
          <w:rFonts w:ascii="Arial" w:hAnsi="Arial" w:cs="Arial"/>
        </w:rPr>
      </w:pPr>
      <w:r w:rsidRPr="00290D6E">
        <w:rPr>
          <w:rFonts w:ascii="Arial" w:hAnsi="Arial" w:cs="Arial"/>
          <w:color w:val="000000"/>
        </w:rPr>
        <w:t>Zahra, S., Petricevic, O. and Luo, Y., 2022. Toward an action-based view of dynamic capabilities for international business. </w:t>
      </w:r>
      <w:r w:rsidRPr="00290D6E">
        <w:rPr>
          <w:rFonts w:ascii="Arial" w:hAnsi="Arial" w:cs="Arial"/>
          <w:i/>
          <w:iCs/>
          <w:color w:val="000000"/>
        </w:rPr>
        <w:t>Journal of International Business Studies</w:t>
      </w:r>
      <w:r w:rsidRPr="00290D6E">
        <w:rPr>
          <w:rFonts w:ascii="Arial" w:hAnsi="Arial" w:cs="Arial"/>
          <w:color w:val="000000"/>
        </w:rPr>
        <w:t>.</w:t>
      </w:r>
    </w:p>
    <w:p w14:paraId="6646543F" w14:textId="77777777" w:rsidR="00300B9D" w:rsidRPr="00E01F0E" w:rsidRDefault="00300B9D" w:rsidP="00141988">
      <w:pPr>
        <w:spacing w:after="0" w:line="360" w:lineRule="auto"/>
        <w:ind w:firstLine="0"/>
        <w:contextualSpacing/>
        <w:rPr>
          <w:rFonts w:ascii="Arial" w:hAnsi="Arial" w:cs="Arial"/>
          <w:szCs w:val="24"/>
        </w:rPr>
      </w:pPr>
    </w:p>
    <w:sectPr w:rsidR="00300B9D" w:rsidRPr="00E01F0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B0415" w14:textId="77777777" w:rsidR="005A70FB" w:rsidRDefault="001C2DD8">
      <w:pPr>
        <w:spacing w:after="0" w:line="240" w:lineRule="auto"/>
      </w:pPr>
      <w:r>
        <w:separator/>
      </w:r>
    </w:p>
  </w:endnote>
  <w:endnote w:type="continuationSeparator" w:id="0">
    <w:p w14:paraId="5F109859" w14:textId="77777777" w:rsidR="005A70FB" w:rsidRDefault="001C2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4FCF7" w14:textId="77777777" w:rsidR="005A70FB" w:rsidRDefault="001C2DD8">
      <w:pPr>
        <w:spacing w:after="0" w:line="240" w:lineRule="auto"/>
      </w:pPr>
      <w:r>
        <w:separator/>
      </w:r>
    </w:p>
  </w:footnote>
  <w:footnote w:type="continuationSeparator" w:id="0">
    <w:p w14:paraId="7772BDD8" w14:textId="77777777" w:rsidR="005A70FB" w:rsidRDefault="001C2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CB43F" w14:textId="6E6394F7" w:rsidR="00303EBE" w:rsidRPr="00C1720D" w:rsidRDefault="0044341E" w:rsidP="00C1720D">
    <w:pPr>
      <w:spacing w:after="0" w:line="360" w:lineRule="auto"/>
      <w:ind w:firstLine="0"/>
      <w:contextualSpacing/>
      <w:jc w:val="center"/>
      <w:rPr>
        <w:rFonts w:ascii="Arial" w:hAnsi="Arial" w:cs="Arial"/>
        <w:sz w:val="22"/>
        <w:shd w:val="clear" w:color="auto" w:fill="FFFFFF"/>
      </w:rPr>
    </w:pPr>
    <w:r>
      <w:rPr>
        <w:rFonts w:ascii="Arial" w:hAnsi="Arial" w:cs="Arial"/>
        <w:sz w:val="22"/>
        <w:shd w:val="clear" w:color="auto" w:fill="FFFFFF"/>
      </w:rPr>
      <w:t xml:space="preserve">                                                                                                                                                    </w:t>
    </w:r>
    <w:r w:rsidR="001C2DD8" w:rsidRPr="00BC0AA0">
      <w:rPr>
        <w:rFonts w:ascii="Arial" w:hAnsi="Arial" w:cs="Arial"/>
        <w:sz w:val="22"/>
        <w:shd w:val="clear" w:color="auto" w:fill="FFFFFF"/>
      </w:rPr>
      <w:t xml:space="preserve"> </w:t>
    </w:r>
    <w:sdt>
      <w:sdtPr>
        <w:id w:val="217720302"/>
        <w:docPartObj>
          <w:docPartGallery w:val="Page Numbers (Top of Page)"/>
          <w:docPartUnique/>
        </w:docPartObj>
      </w:sdtPr>
      <w:sdtEndPr>
        <w:rPr>
          <w:noProof/>
        </w:rPr>
      </w:sdtEndPr>
      <w:sdtContent>
        <w:r w:rsidR="001C2DD8">
          <w:fldChar w:fldCharType="begin"/>
        </w:r>
        <w:r w:rsidR="001C2DD8">
          <w:instrText xml:space="preserve"> PAGE   \* MERGEFORMAT </w:instrText>
        </w:r>
        <w:r w:rsidR="001C2DD8">
          <w:fldChar w:fldCharType="separate"/>
        </w:r>
        <w:r w:rsidR="002921F1">
          <w:rPr>
            <w:noProof/>
          </w:rPr>
          <w:t>17</w:t>
        </w:r>
        <w:r w:rsidR="001C2DD8">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F46"/>
    <w:multiLevelType w:val="hybridMultilevel"/>
    <w:tmpl w:val="7AB8817E"/>
    <w:lvl w:ilvl="0" w:tplc="63948580">
      <w:start w:val="1"/>
      <w:numFmt w:val="decimal"/>
      <w:lvlText w:val="%1."/>
      <w:lvlJc w:val="left"/>
      <w:pPr>
        <w:ind w:left="720" w:hanging="360"/>
      </w:pPr>
    </w:lvl>
    <w:lvl w:ilvl="1" w:tplc="F0268468" w:tentative="1">
      <w:start w:val="1"/>
      <w:numFmt w:val="lowerLetter"/>
      <w:lvlText w:val="%2."/>
      <w:lvlJc w:val="left"/>
      <w:pPr>
        <w:ind w:left="1440" w:hanging="360"/>
      </w:pPr>
    </w:lvl>
    <w:lvl w:ilvl="2" w:tplc="EB141278" w:tentative="1">
      <w:start w:val="1"/>
      <w:numFmt w:val="lowerRoman"/>
      <w:lvlText w:val="%3."/>
      <w:lvlJc w:val="right"/>
      <w:pPr>
        <w:ind w:left="2160" w:hanging="180"/>
      </w:pPr>
    </w:lvl>
    <w:lvl w:ilvl="3" w:tplc="CEB8ED32" w:tentative="1">
      <w:start w:val="1"/>
      <w:numFmt w:val="decimal"/>
      <w:lvlText w:val="%4."/>
      <w:lvlJc w:val="left"/>
      <w:pPr>
        <w:ind w:left="2880" w:hanging="360"/>
      </w:pPr>
    </w:lvl>
    <w:lvl w:ilvl="4" w:tplc="1E1EDC32" w:tentative="1">
      <w:start w:val="1"/>
      <w:numFmt w:val="lowerLetter"/>
      <w:lvlText w:val="%5."/>
      <w:lvlJc w:val="left"/>
      <w:pPr>
        <w:ind w:left="3600" w:hanging="360"/>
      </w:pPr>
    </w:lvl>
    <w:lvl w:ilvl="5" w:tplc="18C81E0E" w:tentative="1">
      <w:start w:val="1"/>
      <w:numFmt w:val="lowerRoman"/>
      <w:lvlText w:val="%6."/>
      <w:lvlJc w:val="right"/>
      <w:pPr>
        <w:ind w:left="4320" w:hanging="180"/>
      </w:pPr>
    </w:lvl>
    <w:lvl w:ilvl="6" w:tplc="84FAFEBE" w:tentative="1">
      <w:start w:val="1"/>
      <w:numFmt w:val="decimal"/>
      <w:lvlText w:val="%7."/>
      <w:lvlJc w:val="left"/>
      <w:pPr>
        <w:ind w:left="5040" w:hanging="360"/>
      </w:pPr>
    </w:lvl>
    <w:lvl w:ilvl="7" w:tplc="6B0AF348" w:tentative="1">
      <w:start w:val="1"/>
      <w:numFmt w:val="lowerLetter"/>
      <w:lvlText w:val="%8."/>
      <w:lvlJc w:val="left"/>
      <w:pPr>
        <w:ind w:left="5760" w:hanging="360"/>
      </w:pPr>
    </w:lvl>
    <w:lvl w:ilvl="8" w:tplc="B3B26A80" w:tentative="1">
      <w:start w:val="1"/>
      <w:numFmt w:val="lowerRoman"/>
      <w:lvlText w:val="%9."/>
      <w:lvlJc w:val="right"/>
      <w:pPr>
        <w:ind w:left="6480" w:hanging="180"/>
      </w:pPr>
    </w:lvl>
  </w:abstractNum>
  <w:abstractNum w:abstractNumId="1" w15:restartNumberingAfterBreak="0">
    <w:nsid w:val="07F273D3"/>
    <w:multiLevelType w:val="hybridMultilevel"/>
    <w:tmpl w:val="0666BC32"/>
    <w:lvl w:ilvl="0" w:tplc="A404A99E">
      <w:start w:val="1"/>
      <w:numFmt w:val="decimal"/>
      <w:lvlText w:val="%1."/>
      <w:lvlJc w:val="left"/>
      <w:pPr>
        <w:ind w:left="720" w:hanging="360"/>
      </w:pPr>
    </w:lvl>
    <w:lvl w:ilvl="1" w:tplc="913ACDC4" w:tentative="1">
      <w:start w:val="1"/>
      <w:numFmt w:val="lowerLetter"/>
      <w:lvlText w:val="%2."/>
      <w:lvlJc w:val="left"/>
      <w:pPr>
        <w:ind w:left="1440" w:hanging="360"/>
      </w:pPr>
    </w:lvl>
    <w:lvl w:ilvl="2" w:tplc="66AAFE1E" w:tentative="1">
      <w:start w:val="1"/>
      <w:numFmt w:val="lowerRoman"/>
      <w:lvlText w:val="%3."/>
      <w:lvlJc w:val="right"/>
      <w:pPr>
        <w:ind w:left="2160" w:hanging="180"/>
      </w:pPr>
    </w:lvl>
    <w:lvl w:ilvl="3" w:tplc="4A6C6ED2" w:tentative="1">
      <w:start w:val="1"/>
      <w:numFmt w:val="decimal"/>
      <w:lvlText w:val="%4."/>
      <w:lvlJc w:val="left"/>
      <w:pPr>
        <w:ind w:left="2880" w:hanging="360"/>
      </w:pPr>
    </w:lvl>
    <w:lvl w:ilvl="4" w:tplc="E8081D3E" w:tentative="1">
      <w:start w:val="1"/>
      <w:numFmt w:val="lowerLetter"/>
      <w:lvlText w:val="%5."/>
      <w:lvlJc w:val="left"/>
      <w:pPr>
        <w:ind w:left="3600" w:hanging="360"/>
      </w:pPr>
    </w:lvl>
    <w:lvl w:ilvl="5" w:tplc="3A623728" w:tentative="1">
      <w:start w:val="1"/>
      <w:numFmt w:val="lowerRoman"/>
      <w:lvlText w:val="%6."/>
      <w:lvlJc w:val="right"/>
      <w:pPr>
        <w:ind w:left="4320" w:hanging="180"/>
      </w:pPr>
    </w:lvl>
    <w:lvl w:ilvl="6" w:tplc="7C3EC4A8" w:tentative="1">
      <w:start w:val="1"/>
      <w:numFmt w:val="decimal"/>
      <w:lvlText w:val="%7."/>
      <w:lvlJc w:val="left"/>
      <w:pPr>
        <w:ind w:left="5040" w:hanging="360"/>
      </w:pPr>
    </w:lvl>
    <w:lvl w:ilvl="7" w:tplc="1CCAEBF8" w:tentative="1">
      <w:start w:val="1"/>
      <w:numFmt w:val="lowerLetter"/>
      <w:lvlText w:val="%8."/>
      <w:lvlJc w:val="left"/>
      <w:pPr>
        <w:ind w:left="5760" w:hanging="360"/>
      </w:pPr>
    </w:lvl>
    <w:lvl w:ilvl="8" w:tplc="0B7AB2E2" w:tentative="1">
      <w:start w:val="1"/>
      <w:numFmt w:val="lowerRoman"/>
      <w:lvlText w:val="%9."/>
      <w:lvlJc w:val="right"/>
      <w:pPr>
        <w:ind w:left="6480" w:hanging="180"/>
      </w:pPr>
    </w:lvl>
  </w:abstractNum>
  <w:abstractNum w:abstractNumId="2" w15:restartNumberingAfterBreak="0">
    <w:nsid w:val="0EC67F73"/>
    <w:multiLevelType w:val="hybridMultilevel"/>
    <w:tmpl w:val="806ADCC8"/>
    <w:lvl w:ilvl="0" w:tplc="7BBC7A6E">
      <w:start w:val="1"/>
      <w:numFmt w:val="decimal"/>
      <w:lvlText w:val="%1."/>
      <w:lvlJc w:val="left"/>
      <w:pPr>
        <w:ind w:left="720" w:hanging="360"/>
      </w:pPr>
    </w:lvl>
    <w:lvl w:ilvl="1" w:tplc="53D6B4D2">
      <w:start w:val="1"/>
      <w:numFmt w:val="lowerLetter"/>
      <w:lvlText w:val="%2."/>
      <w:lvlJc w:val="left"/>
      <w:pPr>
        <w:ind w:left="1440" w:hanging="360"/>
      </w:pPr>
    </w:lvl>
    <w:lvl w:ilvl="2" w:tplc="7DD490AE" w:tentative="1">
      <w:start w:val="1"/>
      <w:numFmt w:val="lowerRoman"/>
      <w:lvlText w:val="%3."/>
      <w:lvlJc w:val="right"/>
      <w:pPr>
        <w:ind w:left="2160" w:hanging="180"/>
      </w:pPr>
    </w:lvl>
    <w:lvl w:ilvl="3" w:tplc="E3EEDC6C" w:tentative="1">
      <w:start w:val="1"/>
      <w:numFmt w:val="decimal"/>
      <w:lvlText w:val="%4."/>
      <w:lvlJc w:val="left"/>
      <w:pPr>
        <w:ind w:left="2880" w:hanging="360"/>
      </w:pPr>
    </w:lvl>
    <w:lvl w:ilvl="4" w:tplc="CF5C88FC" w:tentative="1">
      <w:start w:val="1"/>
      <w:numFmt w:val="lowerLetter"/>
      <w:lvlText w:val="%5."/>
      <w:lvlJc w:val="left"/>
      <w:pPr>
        <w:ind w:left="3600" w:hanging="360"/>
      </w:pPr>
    </w:lvl>
    <w:lvl w:ilvl="5" w:tplc="B8ECBD1A" w:tentative="1">
      <w:start w:val="1"/>
      <w:numFmt w:val="lowerRoman"/>
      <w:lvlText w:val="%6."/>
      <w:lvlJc w:val="right"/>
      <w:pPr>
        <w:ind w:left="4320" w:hanging="180"/>
      </w:pPr>
    </w:lvl>
    <w:lvl w:ilvl="6" w:tplc="2982AC72" w:tentative="1">
      <w:start w:val="1"/>
      <w:numFmt w:val="decimal"/>
      <w:lvlText w:val="%7."/>
      <w:lvlJc w:val="left"/>
      <w:pPr>
        <w:ind w:left="5040" w:hanging="360"/>
      </w:pPr>
    </w:lvl>
    <w:lvl w:ilvl="7" w:tplc="36F81634" w:tentative="1">
      <w:start w:val="1"/>
      <w:numFmt w:val="lowerLetter"/>
      <w:lvlText w:val="%8."/>
      <w:lvlJc w:val="left"/>
      <w:pPr>
        <w:ind w:left="5760" w:hanging="360"/>
      </w:pPr>
    </w:lvl>
    <w:lvl w:ilvl="8" w:tplc="0A640436" w:tentative="1">
      <w:start w:val="1"/>
      <w:numFmt w:val="lowerRoman"/>
      <w:lvlText w:val="%9."/>
      <w:lvlJc w:val="right"/>
      <w:pPr>
        <w:ind w:left="6480" w:hanging="180"/>
      </w:pPr>
    </w:lvl>
  </w:abstractNum>
  <w:abstractNum w:abstractNumId="3" w15:restartNumberingAfterBreak="0">
    <w:nsid w:val="30D16FC6"/>
    <w:multiLevelType w:val="hybridMultilevel"/>
    <w:tmpl w:val="894E115A"/>
    <w:lvl w:ilvl="0" w:tplc="0756B3FE">
      <w:start w:val="1"/>
      <w:numFmt w:val="upperRoman"/>
      <w:lvlText w:val="%1."/>
      <w:lvlJc w:val="right"/>
      <w:pPr>
        <w:ind w:left="720" w:hanging="360"/>
      </w:pPr>
    </w:lvl>
    <w:lvl w:ilvl="1" w:tplc="ADC25D1C" w:tentative="1">
      <w:start w:val="1"/>
      <w:numFmt w:val="lowerLetter"/>
      <w:lvlText w:val="%2."/>
      <w:lvlJc w:val="left"/>
      <w:pPr>
        <w:ind w:left="1440" w:hanging="360"/>
      </w:pPr>
    </w:lvl>
    <w:lvl w:ilvl="2" w:tplc="6E36AFB4" w:tentative="1">
      <w:start w:val="1"/>
      <w:numFmt w:val="lowerRoman"/>
      <w:lvlText w:val="%3."/>
      <w:lvlJc w:val="right"/>
      <w:pPr>
        <w:ind w:left="2160" w:hanging="180"/>
      </w:pPr>
    </w:lvl>
    <w:lvl w:ilvl="3" w:tplc="25DA85BA" w:tentative="1">
      <w:start w:val="1"/>
      <w:numFmt w:val="decimal"/>
      <w:lvlText w:val="%4."/>
      <w:lvlJc w:val="left"/>
      <w:pPr>
        <w:ind w:left="2880" w:hanging="360"/>
      </w:pPr>
    </w:lvl>
    <w:lvl w:ilvl="4" w:tplc="A998DF60" w:tentative="1">
      <w:start w:val="1"/>
      <w:numFmt w:val="lowerLetter"/>
      <w:lvlText w:val="%5."/>
      <w:lvlJc w:val="left"/>
      <w:pPr>
        <w:ind w:left="3600" w:hanging="360"/>
      </w:pPr>
    </w:lvl>
    <w:lvl w:ilvl="5" w:tplc="FF9A7C18" w:tentative="1">
      <w:start w:val="1"/>
      <w:numFmt w:val="lowerRoman"/>
      <w:lvlText w:val="%6."/>
      <w:lvlJc w:val="right"/>
      <w:pPr>
        <w:ind w:left="4320" w:hanging="180"/>
      </w:pPr>
    </w:lvl>
    <w:lvl w:ilvl="6" w:tplc="0B04F91A" w:tentative="1">
      <w:start w:val="1"/>
      <w:numFmt w:val="decimal"/>
      <w:lvlText w:val="%7."/>
      <w:lvlJc w:val="left"/>
      <w:pPr>
        <w:ind w:left="5040" w:hanging="360"/>
      </w:pPr>
    </w:lvl>
    <w:lvl w:ilvl="7" w:tplc="02E685F4" w:tentative="1">
      <w:start w:val="1"/>
      <w:numFmt w:val="lowerLetter"/>
      <w:lvlText w:val="%8."/>
      <w:lvlJc w:val="left"/>
      <w:pPr>
        <w:ind w:left="5760" w:hanging="360"/>
      </w:pPr>
    </w:lvl>
    <w:lvl w:ilvl="8" w:tplc="5434B278" w:tentative="1">
      <w:start w:val="1"/>
      <w:numFmt w:val="lowerRoman"/>
      <w:lvlText w:val="%9."/>
      <w:lvlJc w:val="right"/>
      <w:pPr>
        <w:ind w:left="6480" w:hanging="180"/>
      </w:pPr>
    </w:lvl>
  </w:abstractNum>
  <w:abstractNum w:abstractNumId="4" w15:restartNumberingAfterBreak="0">
    <w:nsid w:val="3DB61F33"/>
    <w:multiLevelType w:val="multilevel"/>
    <w:tmpl w:val="14C06FDC"/>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CA2734C"/>
    <w:multiLevelType w:val="hybridMultilevel"/>
    <w:tmpl w:val="FEE2DB76"/>
    <w:lvl w:ilvl="0" w:tplc="A5B6DAAE">
      <w:start w:val="1"/>
      <w:numFmt w:val="decimal"/>
      <w:lvlText w:val="%1."/>
      <w:lvlJc w:val="left"/>
      <w:pPr>
        <w:ind w:left="720" w:hanging="360"/>
      </w:pPr>
    </w:lvl>
    <w:lvl w:ilvl="1" w:tplc="F6F49A94" w:tentative="1">
      <w:start w:val="1"/>
      <w:numFmt w:val="lowerLetter"/>
      <w:lvlText w:val="%2."/>
      <w:lvlJc w:val="left"/>
      <w:pPr>
        <w:ind w:left="1440" w:hanging="360"/>
      </w:pPr>
    </w:lvl>
    <w:lvl w:ilvl="2" w:tplc="AB0EA872" w:tentative="1">
      <w:start w:val="1"/>
      <w:numFmt w:val="lowerRoman"/>
      <w:lvlText w:val="%3."/>
      <w:lvlJc w:val="right"/>
      <w:pPr>
        <w:ind w:left="2160" w:hanging="180"/>
      </w:pPr>
    </w:lvl>
    <w:lvl w:ilvl="3" w:tplc="90D6D9EA" w:tentative="1">
      <w:start w:val="1"/>
      <w:numFmt w:val="decimal"/>
      <w:lvlText w:val="%4."/>
      <w:lvlJc w:val="left"/>
      <w:pPr>
        <w:ind w:left="2880" w:hanging="360"/>
      </w:pPr>
    </w:lvl>
    <w:lvl w:ilvl="4" w:tplc="7F042DAA" w:tentative="1">
      <w:start w:val="1"/>
      <w:numFmt w:val="lowerLetter"/>
      <w:lvlText w:val="%5."/>
      <w:lvlJc w:val="left"/>
      <w:pPr>
        <w:ind w:left="3600" w:hanging="360"/>
      </w:pPr>
    </w:lvl>
    <w:lvl w:ilvl="5" w:tplc="2A0EC99C" w:tentative="1">
      <w:start w:val="1"/>
      <w:numFmt w:val="lowerRoman"/>
      <w:lvlText w:val="%6."/>
      <w:lvlJc w:val="right"/>
      <w:pPr>
        <w:ind w:left="4320" w:hanging="180"/>
      </w:pPr>
    </w:lvl>
    <w:lvl w:ilvl="6" w:tplc="E5C2DE18" w:tentative="1">
      <w:start w:val="1"/>
      <w:numFmt w:val="decimal"/>
      <w:lvlText w:val="%7."/>
      <w:lvlJc w:val="left"/>
      <w:pPr>
        <w:ind w:left="5040" w:hanging="360"/>
      </w:pPr>
    </w:lvl>
    <w:lvl w:ilvl="7" w:tplc="D8A0F20A" w:tentative="1">
      <w:start w:val="1"/>
      <w:numFmt w:val="lowerLetter"/>
      <w:lvlText w:val="%8."/>
      <w:lvlJc w:val="left"/>
      <w:pPr>
        <w:ind w:left="5760" w:hanging="360"/>
      </w:pPr>
    </w:lvl>
    <w:lvl w:ilvl="8" w:tplc="F5126F18" w:tentative="1">
      <w:start w:val="1"/>
      <w:numFmt w:val="lowerRoman"/>
      <w:lvlText w:val="%9."/>
      <w:lvlJc w:val="right"/>
      <w:pPr>
        <w:ind w:left="6480" w:hanging="180"/>
      </w:pPr>
    </w:lvl>
  </w:abstractNum>
  <w:abstractNum w:abstractNumId="6" w15:restartNumberingAfterBreak="0">
    <w:nsid w:val="657D2D01"/>
    <w:multiLevelType w:val="hybridMultilevel"/>
    <w:tmpl w:val="7AF22B7C"/>
    <w:lvl w:ilvl="0" w:tplc="F512354C">
      <w:start w:val="1"/>
      <w:numFmt w:val="decimal"/>
      <w:lvlText w:val="%1."/>
      <w:lvlJc w:val="left"/>
      <w:pPr>
        <w:ind w:left="720" w:hanging="360"/>
      </w:pPr>
    </w:lvl>
    <w:lvl w:ilvl="1" w:tplc="09541D36" w:tentative="1">
      <w:start w:val="1"/>
      <w:numFmt w:val="lowerLetter"/>
      <w:lvlText w:val="%2."/>
      <w:lvlJc w:val="left"/>
      <w:pPr>
        <w:ind w:left="1440" w:hanging="360"/>
      </w:pPr>
    </w:lvl>
    <w:lvl w:ilvl="2" w:tplc="F0A45BB0" w:tentative="1">
      <w:start w:val="1"/>
      <w:numFmt w:val="lowerRoman"/>
      <w:lvlText w:val="%3."/>
      <w:lvlJc w:val="right"/>
      <w:pPr>
        <w:ind w:left="2160" w:hanging="180"/>
      </w:pPr>
    </w:lvl>
    <w:lvl w:ilvl="3" w:tplc="09344F74" w:tentative="1">
      <w:start w:val="1"/>
      <w:numFmt w:val="decimal"/>
      <w:lvlText w:val="%4."/>
      <w:lvlJc w:val="left"/>
      <w:pPr>
        <w:ind w:left="2880" w:hanging="360"/>
      </w:pPr>
    </w:lvl>
    <w:lvl w:ilvl="4" w:tplc="915CF7B6" w:tentative="1">
      <w:start w:val="1"/>
      <w:numFmt w:val="lowerLetter"/>
      <w:lvlText w:val="%5."/>
      <w:lvlJc w:val="left"/>
      <w:pPr>
        <w:ind w:left="3600" w:hanging="360"/>
      </w:pPr>
    </w:lvl>
    <w:lvl w:ilvl="5" w:tplc="9FD07D58" w:tentative="1">
      <w:start w:val="1"/>
      <w:numFmt w:val="lowerRoman"/>
      <w:lvlText w:val="%6."/>
      <w:lvlJc w:val="right"/>
      <w:pPr>
        <w:ind w:left="4320" w:hanging="180"/>
      </w:pPr>
    </w:lvl>
    <w:lvl w:ilvl="6" w:tplc="1B3E7FAE" w:tentative="1">
      <w:start w:val="1"/>
      <w:numFmt w:val="decimal"/>
      <w:lvlText w:val="%7."/>
      <w:lvlJc w:val="left"/>
      <w:pPr>
        <w:ind w:left="5040" w:hanging="360"/>
      </w:pPr>
    </w:lvl>
    <w:lvl w:ilvl="7" w:tplc="C88E8106" w:tentative="1">
      <w:start w:val="1"/>
      <w:numFmt w:val="lowerLetter"/>
      <w:lvlText w:val="%8."/>
      <w:lvlJc w:val="left"/>
      <w:pPr>
        <w:ind w:left="5760" w:hanging="360"/>
      </w:pPr>
    </w:lvl>
    <w:lvl w:ilvl="8" w:tplc="27CE8932" w:tentative="1">
      <w:start w:val="1"/>
      <w:numFmt w:val="lowerRoman"/>
      <w:lvlText w:val="%9."/>
      <w:lvlJc w:val="right"/>
      <w:pPr>
        <w:ind w:left="6480" w:hanging="180"/>
      </w:pPr>
    </w:lvl>
  </w:abstractNum>
  <w:num w:numId="1" w16cid:durableId="1475828739">
    <w:abstractNumId w:val="0"/>
  </w:num>
  <w:num w:numId="2" w16cid:durableId="762535259">
    <w:abstractNumId w:val="2"/>
  </w:num>
  <w:num w:numId="3" w16cid:durableId="1743260959">
    <w:abstractNumId w:val="6"/>
  </w:num>
  <w:num w:numId="4" w16cid:durableId="694117539">
    <w:abstractNumId w:val="4"/>
  </w:num>
  <w:num w:numId="5" w16cid:durableId="1128082789">
    <w:abstractNumId w:val="5"/>
  </w:num>
  <w:num w:numId="6" w16cid:durableId="1349480385">
    <w:abstractNumId w:val="1"/>
  </w:num>
  <w:num w:numId="7" w16cid:durableId="16834329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mailMerge>
    <w:mainDocumentType w:val="formLetters"/>
    <w:dataType w:val="textFile"/>
    <w:connectString w:val=""/>
    <w:activeRecord w:val="-1"/>
    <w:odso/>
  </w:mailMerg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0Mjc1Nba0NLK0NLdU0lEKTi0uzszPAykwNKoFAPuZVugtAAAA"/>
  </w:docVars>
  <w:rsids>
    <w:rsidRoot w:val="00C962D3"/>
    <w:rsid w:val="00000CD5"/>
    <w:rsid w:val="0000346A"/>
    <w:rsid w:val="000038A4"/>
    <w:rsid w:val="00004961"/>
    <w:rsid w:val="0000543E"/>
    <w:rsid w:val="00011FF3"/>
    <w:rsid w:val="00013960"/>
    <w:rsid w:val="00022CFE"/>
    <w:rsid w:val="00023E43"/>
    <w:rsid w:val="00032F86"/>
    <w:rsid w:val="00034D66"/>
    <w:rsid w:val="00040F36"/>
    <w:rsid w:val="00040F8E"/>
    <w:rsid w:val="00047329"/>
    <w:rsid w:val="00050637"/>
    <w:rsid w:val="00056B22"/>
    <w:rsid w:val="00056F8E"/>
    <w:rsid w:val="00060548"/>
    <w:rsid w:val="00060EC4"/>
    <w:rsid w:val="00063019"/>
    <w:rsid w:val="00063451"/>
    <w:rsid w:val="0006445E"/>
    <w:rsid w:val="00066780"/>
    <w:rsid w:val="00076AB3"/>
    <w:rsid w:val="00077351"/>
    <w:rsid w:val="0008013F"/>
    <w:rsid w:val="00083582"/>
    <w:rsid w:val="00087481"/>
    <w:rsid w:val="00091E5B"/>
    <w:rsid w:val="000920E8"/>
    <w:rsid w:val="00094A4C"/>
    <w:rsid w:val="00095463"/>
    <w:rsid w:val="000961CB"/>
    <w:rsid w:val="000962BA"/>
    <w:rsid w:val="000A1D80"/>
    <w:rsid w:val="000A2393"/>
    <w:rsid w:val="000A3A3A"/>
    <w:rsid w:val="000A4752"/>
    <w:rsid w:val="000A4B30"/>
    <w:rsid w:val="000B00D6"/>
    <w:rsid w:val="000B1138"/>
    <w:rsid w:val="000B2ED1"/>
    <w:rsid w:val="000B37DA"/>
    <w:rsid w:val="000B4CEB"/>
    <w:rsid w:val="000B64D7"/>
    <w:rsid w:val="000C1D4D"/>
    <w:rsid w:val="000C1FA1"/>
    <w:rsid w:val="000C2053"/>
    <w:rsid w:val="000C623C"/>
    <w:rsid w:val="000C76E4"/>
    <w:rsid w:val="000C78E5"/>
    <w:rsid w:val="000C7BC4"/>
    <w:rsid w:val="000D7063"/>
    <w:rsid w:val="000D7158"/>
    <w:rsid w:val="000D7FDF"/>
    <w:rsid w:val="000E5042"/>
    <w:rsid w:val="000E6FEB"/>
    <w:rsid w:val="000E7207"/>
    <w:rsid w:val="000E723C"/>
    <w:rsid w:val="000F01E1"/>
    <w:rsid w:val="000F070B"/>
    <w:rsid w:val="000F1487"/>
    <w:rsid w:val="000F2C02"/>
    <w:rsid w:val="000F3CD5"/>
    <w:rsid w:val="000F3D57"/>
    <w:rsid w:val="000F4ADB"/>
    <w:rsid w:val="000F6457"/>
    <w:rsid w:val="000F7F2B"/>
    <w:rsid w:val="00105A2C"/>
    <w:rsid w:val="00106463"/>
    <w:rsid w:val="00107501"/>
    <w:rsid w:val="00110951"/>
    <w:rsid w:val="00112172"/>
    <w:rsid w:val="00113C1A"/>
    <w:rsid w:val="00123F1C"/>
    <w:rsid w:val="0012460B"/>
    <w:rsid w:val="001273E0"/>
    <w:rsid w:val="00127476"/>
    <w:rsid w:val="00131076"/>
    <w:rsid w:val="001314EE"/>
    <w:rsid w:val="00135306"/>
    <w:rsid w:val="00135B1C"/>
    <w:rsid w:val="00141988"/>
    <w:rsid w:val="001426A2"/>
    <w:rsid w:val="0014537E"/>
    <w:rsid w:val="00146624"/>
    <w:rsid w:val="00146A45"/>
    <w:rsid w:val="00150FA5"/>
    <w:rsid w:val="00152033"/>
    <w:rsid w:val="00153407"/>
    <w:rsid w:val="001604F0"/>
    <w:rsid w:val="00161EEB"/>
    <w:rsid w:val="00162271"/>
    <w:rsid w:val="00164626"/>
    <w:rsid w:val="001649AE"/>
    <w:rsid w:val="00164C12"/>
    <w:rsid w:val="0016770D"/>
    <w:rsid w:val="00171528"/>
    <w:rsid w:val="001716EE"/>
    <w:rsid w:val="00173345"/>
    <w:rsid w:val="00173DAB"/>
    <w:rsid w:val="00175F8C"/>
    <w:rsid w:val="001760B5"/>
    <w:rsid w:val="0018021C"/>
    <w:rsid w:val="0018186F"/>
    <w:rsid w:val="0018360B"/>
    <w:rsid w:val="00185710"/>
    <w:rsid w:val="00187660"/>
    <w:rsid w:val="00191DB0"/>
    <w:rsid w:val="0019502A"/>
    <w:rsid w:val="001962C1"/>
    <w:rsid w:val="00196A4F"/>
    <w:rsid w:val="001A0B10"/>
    <w:rsid w:val="001A138E"/>
    <w:rsid w:val="001A28E7"/>
    <w:rsid w:val="001A43F4"/>
    <w:rsid w:val="001A57E1"/>
    <w:rsid w:val="001A5C51"/>
    <w:rsid w:val="001A6BE7"/>
    <w:rsid w:val="001B0827"/>
    <w:rsid w:val="001B0D45"/>
    <w:rsid w:val="001B292F"/>
    <w:rsid w:val="001B32AB"/>
    <w:rsid w:val="001B47F0"/>
    <w:rsid w:val="001B513D"/>
    <w:rsid w:val="001C105F"/>
    <w:rsid w:val="001C26D4"/>
    <w:rsid w:val="001C2DD8"/>
    <w:rsid w:val="001C5943"/>
    <w:rsid w:val="001D324B"/>
    <w:rsid w:val="001E1118"/>
    <w:rsid w:val="001F19BA"/>
    <w:rsid w:val="001F4F85"/>
    <w:rsid w:val="001F52D3"/>
    <w:rsid w:val="001F5C69"/>
    <w:rsid w:val="001F7517"/>
    <w:rsid w:val="001F762C"/>
    <w:rsid w:val="0020164B"/>
    <w:rsid w:val="00202DB1"/>
    <w:rsid w:val="00203986"/>
    <w:rsid w:val="0020416F"/>
    <w:rsid w:val="00207362"/>
    <w:rsid w:val="00207D0D"/>
    <w:rsid w:val="0021019F"/>
    <w:rsid w:val="00210B9A"/>
    <w:rsid w:val="002120B9"/>
    <w:rsid w:val="0021453F"/>
    <w:rsid w:val="00216041"/>
    <w:rsid w:val="002160A9"/>
    <w:rsid w:val="002203FA"/>
    <w:rsid w:val="002207D6"/>
    <w:rsid w:val="0022215A"/>
    <w:rsid w:val="00222756"/>
    <w:rsid w:val="00223B1D"/>
    <w:rsid w:val="002279F5"/>
    <w:rsid w:val="00230EAF"/>
    <w:rsid w:val="0023598F"/>
    <w:rsid w:val="00236351"/>
    <w:rsid w:val="00236FF5"/>
    <w:rsid w:val="00240FC2"/>
    <w:rsid w:val="002411C6"/>
    <w:rsid w:val="00242CF7"/>
    <w:rsid w:val="002447D7"/>
    <w:rsid w:val="002450BE"/>
    <w:rsid w:val="0024762A"/>
    <w:rsid w:val="002477FE"/>
    <w:rsid w:val="00250C66"/>
    <w:rsid w:val="00252231"/>
    <w:rsid w:val="00253525"/>
    <w:rsid w:val="002538F2"/>
    <w:rsid w:val="00254C22"/>
    <w:rsid w:val="00254C4F"/>
    <w:rsid w:val="002563B6"/>
    <w:rsid w:val="0025715F"/>
    <w:rsid w:val="00257A6C"/>
    <w:rsid w:val="002620B4"/>
    <w:rsid w:val="00262DDD"/>
    <w:rsid w:val="002707CF"/>
    <w:rsid w:val="00271A29"/>
    <w:rsid w:val="00272F8E"/>
    <w:rsid w:val="002740E1"/>
    <w:rsid w:val="00275783"/>
    <w:rsid w:val="002809EC"/>
    <w:rsid w:val="00282922"/>
    <w:rsid w:val="00287C14"/>
    <w:rsid w:val="002907FD"/>
    <w:rsid w:val="002921F1"/>
    <w:rsid w:val="00292426"/>
    <w:rsid w:val="00292F16"/>
    <w:rsid w:val="002937AC"/>
    <w:rsid w:val="002956C4"/>
    <w:rsid w:val="002A262C"/>
    <w:rsid w:val="002A284C"/>
    <w:rsid w:val="002A397A"/>
    <w:rsid w:val="002A48DF"/>
    <w:rsid w:val="002A5A24"/>
    <w:rsid w:val="002A5BAE"/>
    <w:rsid w:val="002A6D1B"/>
    <w:rsid w:val="002A76BE"/>
    <w:rsid w:val="002B0C61"/>
    <w:rsid w:val="002B0EE0"/>
    <w:rsid w:val="002B1D55"/>
    <w:rsid w:val="002B2CF4"/>
    <w:rsid w:val="002B370D"/>
    <w:rsid w:val="002B3E28"/>
    <w:rsid w:val="002B4576"/>
    <w:rsid w:val="002C03D1"/>
    <w:rsid w:val="002C3273"/>
    <w:rsid w:val="002D0629"/>
    <w:rsid w:val="002D1FDA"/>
    <w:rsid w:val="002D2948"/>
    <w:rsid w:val="002D2CEB"/>
    <w:rsid w:val="002D44A1"/>
    <w:rsid w:val="002E0C0F"/>
    <w:rsid w:val="002F1DAC"/>
    <w:rsid w:val="002F5CF7"/>
    <w:rsid w:val="003006AD"/>
    <w:rsid w:val="003007F5"/>
    <w:rsid w:val="00300B9D"/>
    <w:rsid w:val="0030230D"/>
    <w:rsid w:val="00303EBE"/>
    <w:rsid w:val="0031099D"/>
    <w:rsid w:val="00311ACD"/>
    <w:rsid w:val="00323B54"/>
    <w:rsid w:val="00324235"/>
    <w:rsid w:val="00324604"/>
    <w:rsid w:val="00325665"/>
    <w:rsid w:val="00327E18"/>
    <w:rsid w:val="003353E3"/>
    <w:rsid w:val="00337C85"/>
    <w:rsid w:val="003408D1"/>
    <w:rsid w:val="00343201"/>
    <w:rsid w:val="00344DC5"/>
    <w:rsid w:val="00345FF7"/>
    <w:rsid w:val="003515A1"/>
    <w:rsid w:val="00354459"/>
    <w:rsid w:val="00354537"/>
    <w:rsid w:val="00355E9F"/>
    <w:rsid w:val="0035792A"/>
    <w:rsid w:val="00361859"/>
    <w:rsid w:val="003670B9"/>
    <w:rsid w:val="0036772F"/>
    <w:rsid w:val="00370AD8"/>
    <w:rsid w:val="00371721"/>
    <w:rsid w:val="00372DF1"/>
    <w:rsid w:val="0038280C"/>
    <w:rsid w:val="00382A83"/>
    <w:rsid w:val="00387453"/>
    <w:rsid w:val="00392444"/>
    <w:rsid w:val="0039326E"/>
    <w:rsid w:val="00393E0F"/>
    <w:rsid w:val="003A1385"/>
    <w:rsid w:val="003A1D58"/>
    <w:rsid w:val="003A52D9"/>
    <w:rsid w:val="003B1950"/>
    <w:rsid w:val="003B1F54"/>
    <w:rsid w:val="003B3976"/>
    <w:rsid w:val="003B7CAC"/>
    <w:rsid w:val="003C0085"/>
    <w:rsid w:val="003C16C0"/>
    <w:rsid w:val="003C231C"/>
    <w:rsid w:val="003C280A"/>
    <w:rsid w:val="003C2D8A"/>
    <w:rsid w:val="003C38AF"/>
    <w:rsid w:val="003C405F"/>
    <w:rsid w:val="003D2C79"/>
    <w:rsid w:val="003D36D7"/>
    <w:rsid w:val="003D3800"/>
    <w:rsid w:val="003D44E3"/>
    <w:rsid w:val="003D634E"/>
    <w:rsid w:val="003D6731"/>
    <w:rsid w:val="003D6E16"/>
    <w:rsid w:val="003E132A"/>
    <w:rsid w:val="003E16C6"/>
    <w:rsid w:val="003E6D1A"/>
    <w:rsid w:val="003E7DBE"/>
    <w:rsid w:val="003E7FE8"/>
    <w:rsid w:val="003F3A67"/>
    <w:rsid w:val="00401A37"/>
    <w:rsid w:val="004050CB"/>
    <w:rsid w:val="0041170B"/>
    <w:rsid w:val="00411958"/>
    <w:rsid w:val="004127D2"/>
    <w:rsid w:val="00412A5B"/>
    <w:rsid w:val="00414B02"/>
    <w:rsid w:val="004168EA"/>
    <w:rsid w:val="00420EF0"/>
    <w:rsid w:val="00424A12"/>
    <w:rsid w:val="00426379"/>
    <w:rsid w:val="004338A1"/>
    <w:rsid w:val="0043481C"/>
    <w:rsid w:val="00435301"/>
    <w:rsid w:val="004376E1"/>
    <w:rsid w:val="00437CDA"/>
    <w:rsid w:val="004419E6"/>
    <w:rsid w:val="00442C89"/>
    <w:rsid w:val="00442DEC"/>
    <w:rsid w:val="0044341E"/>
    <w:rsid w:val="0044480A"/>
    <w:rsid w:val="00447A2A"/>
    <w:rsid w:val="004565AF"/>
    <w:rsid w:val="00456F34"/>
    <w:rsid w:val="004640F0"/>
    <w:rsid w:val="00466C88"/>
    <w:rsid w:val="00466DCB"/>
    <w:rsid w:val="00473005"/>
    <w:rsid w:val="00475BAC"/>
    <w:rsid w:val="004770CA"/>
    <w:rsid w:val="00480BA6"/>
    <w:rsid w:val="00480DCB"/>
    <w:rsid w:val="004835A4"/>
    <w:rsid w:val="0048538B"/>
    <w:rsid w:val="00494659"/>
    <w:rsid w:val="00496395"/>
    <w:rsid w:val="00496B23"/>
    <w:rsid w:val="00496CA1"/>
    <w:rsid w:val="004A14B2"/>
    <w:rsid w:val="004A17EB"/>
    <w:rsid w:val="004A3C62"/>
    <w:rsid w:val="004A6C2C"/>
    <w:rsid w:val="004B12D5"/>
    <w:rsid w:val="004B14E6"/>
    <w:rsid w:val="004B5C51"/>
    <w:rsid w:val="004B7BD8"/>
    <w:rsid w:val="004B7D65"/>
    <w:rsid w:val="004C0C7D"/>
    <w:rsid w:val="004C15A7"/>
    <w:rsid w:val="004C3461"/>
    <w:rsid w:val="004C5554"/>
    <w:rsid w:val="004C69F5"/>
    <w:rsid w:val="004D3365"/>
    <w:rsid w:val="004E1184"/>
    <w:rsid w:val="004E197A"/>
    <w:rsid w:val="004E1993"/>
    <w:rsid w:val="004E639A"/>
    <w:rsid w:val="004F5E4C"/>
    <w:rsid w:val="004F666D"/>
    <w:rsid w:val="004F6845"/>
    <w:rsid w:val="00500077"/>
    <w:rsid w:val="0050351C"/>
    <w:rsid w:val="00506F20"/>
    <w:rsid w:val="00513369"/>
    <w:rsid w:val="00513414"/>
    <w:rsid w:val="00520BBF"/>
    <w:rsid w:val="005225C9"/>
    <w:rsid w:val="00523108"/>
    <w:rsid w:val="00526351"/>
    <w:rsid w:val="00527E4D"/>
    <w:rsid w:val="005303B5"/>
    <w:rsid w:val="00531D4C"/>
    <w:rsid w:val="00534AE5"/>
    <w:rsid w:val="0053776C"/>
    <w:rsid w:val="0053794E"/>
    <w:rsid w:val="005416A7"/>
    <w:rsid w:val="0054209E"/>
    <w:rsid w:val="00542AC2"/>
    <w:rsid w:val="0054301A"/>
    <w:rsid w:val="00543A1E"/>
    <w:rsid w:val="00550D18"/>
    <w:rsid w:val="00550F58"/>
    <w:rsid w:val="00553011"/>
    <w:rsid w:val="005553B6"/>
    <w:rsid w:val="005559B3"/>
    <w:rsid w:val="00555E9F"/>
    <w:rsid w:val="005577BA"/>
    <w:rsid w:val="005607F6"/>
    <w:rsid w:val="00560D19"/>
    <w:rsid w:val="00563AEA"/>
    <w:rsid w:val="00564669"/>
    <w:rsid w:val="00564BF0"/>
    <w:rsid w:val="00565D2F"/>
    <w:rsid w:val="00566EDD"/>
    <w:rsid w:val="005675AA"/>
    <w:rsid w:val="005677E9"/>
    <w:rsid w:val="00571727"/>
    <w:rsid w:val="0057308B"/>
    <w:rsid w:val="00573901"/>
    <w:rsid w:val="00575BDF"/>
    <w:rsid w:val="005764EE"/>
    <w:rsid w:val="0058406D"/>
    <w:rsid w:val="00586939"/>
    <w:rsid w:val="00587C26"/>
    <w:rsid w:val="00590021"/>
    <w:rsid w:val="00591017"/>
    <w:rsid w:val="00596B81"/>
    <w:rsid w:val="00597485"/>
    <w:rsid w:val="005A079E"/>
    <w:rsid w:val="005A07E6"/>
    <w:rsid w:val="005A4014"/>
    <w:rsid w:val="005A4CA2"/>
    <w:rsid w:val="005A70FB"/>
    <w:rsid w:val="005A799C"/>
    <w:rsid w:val="005B2D33"/>
    <w:rsid w:val="005B57E2"/>
    <w:rsid w:val="005C0A14"/>
    <w:rsid w:val="005C1E8B"/>
    <w:rsid w:val="005C59C4"/>
    <w:rsid w:val="005C76DE"/>
    <w:rsid w:val="005D30C6"/>
    <w:rsid w:val="005D3273"/>
    <w:rsid w:val="005D3486"/>
    <w:rsid w:val="005D34B1"/>
    <w:rsid w:val="005D42F5"/>
    <w:rsid w:val="005D4530"/>
    <w:rsid w:val="005D51F9"/>
    <w:rsid w:val="005D587F"/>
    <w:rsid w:val="005E17B3"/>
    <w:rsid w:val="005E62CA"/>
    <w:rsid w:val="005E7424"/>
    <w:rsid w:val="005F320E"/>
    <w:rsid w:val="005F322E"/>
    <w:rsid w:val="005F6B98"/>
    <w:rsid w:val="005F73A6"/>
    <w:rsid w:val="00600796"/>
    <w:rsid w:val="00601AE4"/>
    <w:rsid w:val="006021A0"/>
    <w:rsid w:val="0060249A"/>
    <w:rsid w:val="0060470A"/>
    <w:rsid w:val="00604D0C"/>
    <w:rsid w:val="00604FEB"/>
    <w:rsid w:val="006059A7"/>
    <w:rsid w:val="00606277"/>
    <w:rsid w:val="006067F3"/>
    <w:rsid w:val="0061585C"/>
    <w:rsid w:val="00615F18"/>
    <w:rsid w:val="00617B67"/>
    <w:rsid w:val="00620F6B"/>
    <w:rsid w:val="00622F0B"/>
    <w:rsid w:val="00624B33"/>
    <w:rsid w:val="0062512D"/>
    <w:rsid w:val="0063286F"/>
    <w:rsid w:val="0063516E"/>
    <w:rsid w:val="006379E7"/>
    <w:rsid w:val="00642048"/>
    <w:rsid w:val="00642434"/>
    <w:rsid w:val="006426FF"/>
    <w:rsid w:val="00642BE1"/>
    <w:rsid w:val="00647864"/>
    <w:rsid w:val="00647E69"/>
    <w:rsid w:val="0065246D"/>
    <w:rsid w:val="006561BE"/>
    <w:rsid w:val="00656E68"/>
    <w:rsid w:val="00657442"/>
    <w:rsid w:val="00664B0A"/>
    <w:rsid w:val="006659B3"/>
    <w:rsid w:val="00665CED"/>
    <w:rsid w:val="00672DD4"/>
    <w:rsid w:val="0067330B"/>
    <w:rsid w:val="00676254"/>
    <w:rsid w:val="006835CC"/>
    <w:rsid w:val="00687947"/>
    <w:rsid w:val="0069101B"/>
    <w:rsid w:val="00691094"/>
    <w:rsid w:val="00691D37"/>
    <w:rsid w:val="0069494E"/>
    <w:rsid w:val="00696A1F"/>
    <w:rsid w:val="006A1703"/>
    <w:rsid w:val="006A273C"/>
    <w:rsid w:val="006A730A"/>
    <w:rsid w:val="006B03F8"/>
    <w:rsid w:val="006B1404"/>
    <w:rsid w:val="006B3946"/>
    <w:rsid w:val="006B4771"/>
    <w:rsid w:val="006B6B0D"/>
    <w:rsid w:val="006B7B8F"/>
    <w:rsid w:val="006C03BA"/>
    <w:rsid w:val="006C1EBD"/>
    <w:rsid w:val="006C4635"/>
    <w:rsid w:val="006C7381"/>
    <w:rsid w:val="006D0360"/>
    <w:rsid w:val="006D23AF"/>
    <w:rsid w:val="006D2594"/>
    <w:rsid w:val="006D3603"/>
    <w:rsid w:val="006E0209"/>
    <w:rsid w:val="006E6B1A"/>
    <w:rsid w:val="006F081A"/>
    <w:rsid w:val="006F0C10"/>
    <w:rsid w:val="006F2D5B"/>
    <w:rsid w:val="006F3837"/>
    <w:rsid w:val="006F3E18"/>
    <w:rsid w:val="006F4D79"/>
    <w:rsid w:val="007014F6"/>
    <w:rsid w:val="007045DD"/>
    <w:rsid w:val="007067EA"/>
    <w:rsid w:val="00713B57"/>
    <w:rsid w:val="00715E06"/>
    <w:rsid w:val="00716F48"/>
    <w:rsid w:val="007209CD"/>
    <w:rsid w:val="00722E3B"/>
    <w:rsid w:val="00724F51"/>
    <w:rsid w:val="00731E6C"/>
    <w:rsid w:val="00731F0E"/>
    <w:rsid w:val="00732EB6"/>
    <w:rsid w:val="007363E8"/>
    <w:rsid w:val="00740678"/>
    <w:rsid w:val="00742F5E"/>
    <w:rsid w:val="0074307A"/>
    <w:rsid w:val="00744136"/>
    <w:rsid w:val="007445ED"/>
    <w:rsid w:val="00745567"/>
    <w:rsid w:val="00752BDD"/>
    <w:rsid w:val="00754A03"/>
    <w:rsid w:val="00755386"/>
    <w:rsid w:val="007558EC"/>
    <w:rsid w:val="00755FE6"/>
    <w:rsid w:val="0075616D"/>
    <w:rsid w:val="00771D4B"/>
    <w:rsid w:val="007725AD"/>
    <w:rsid w:val="00773472"/>
    <w:rsid w:val="0077447D"/>
    <w:rsid w:val="007756CA"/>
    <w:rsid w:val="007778FD"/>
    <w:rsid w:val="00780660"/>
    <w:rsid w:val="00784140"/>
    <w:rsid w:val="007849D7"/>
    <w:rsid w:val="0078518C"/>
    <w:rsid w:val="00785AF2"/>
    <w:rsid w:val="00790525"/>
    <w:rsid w:val="00796CF1"/>
    <w:rsid w:val="007A6E6D"/>
    <w:rsid w:val="007A77AB"/>
    <w:rsid w:val="007B30D2"/>
    <w:rsid w:val="007B33F2"/>
    <w:rsid w:val="007B4683"/>
    <w:rsid w:val="007B6997"/>
    <w:rsid w:val="007B7851"/>
    <w:rsid w:val="007C10C7"/>
    <w:rsid w:val="007C31C1"/>
    <w:rsid w:val="007C3A4A"/>
    <w:rsid w:val="007C3C22"/>
    <w:rsid w:val="007C4B02"/>
    <w:rsid w:val="007D06ED"/>
    <w:rsid w:val="007D20AD"/>
    <w:rsid w:val="007D3EEC"/>
    <w:rsid w:val="007D6314"/>
    <w:rsid w:val="007D741B"/>
    <w:rsid w:val="007E11A9"/>
    <w:rsid w:val="007E12CB"/>
    <w:rsid w:val="007E201D"/>
    <w:rsid w:val="007E327A"/>
    <w:rsid w:val="007E5EA4"/>
    <w:rsid w:val="008021ED"/>
    <w:rsid w:val="00803050"/>
    <w:rsid w:val="00804300"/>
    <w:rsid w:val="00812A70"/>
    <w:rsid w:val="00814928"/>
    <w:rsid w:val="00814DA8"/>
    <w:rsid w:val="00815D2C"/>
    <w:rsid w:val="00816AE3"/>
    <w:rsid w:val="00820628"/>
    <w:rsid w:val="00821494"/>
    <w:rsid w:val="00823D5C"/>
    <w:rsid w:val="00831911"/>
    <w:rsid w:val="008320E1"/>
    <w:rsid w:val="0083391E"/>
    <w:rsid w:val="00840356"/>
    <w:rsid w:val="008422DE"/>
    <w:rsid w:val="00843F77"/>
    <w:rsid w:val="008465B2"/>
    <w:rsid w:val="008473F2"/>
    <w:rsid w:val="00850933"/>
    <w:rsid w:val="00851448"/>
    <w:rsid w:val="00852398"/>
    <w:rsid w:val="008564A7"/>
    <w:rsid w:val="00860DC9"/>
    <w:rsid w:val="00862BE7"/>
    <w:rsid w:val="00863362"/>
    <w:rsid w:val="00865F97"/>
    <w:rsid w:val="00871350"/>
    <w:rsid w:val="00872774"/>
    <w:rsid w:val="00872A0C"/>
    <w:rsid w:val="00876CE9"/>
    <w:rsid w:val="008805BB"/>
    <w:rsid w:val="0088268A"/>
    <w:rsid w:val="0088290A"/>
    <w:rsid w:val="008874C1"/>
    <w:rsid w:val="008916FC"/>
    <w:rsid w:val="00894971"/>
    <w:rsid w:val="00895319"/>
    <w:rsid w:val="00897A48"/>
    <w:rsid w:val="00897C1E"/>
    <w:rsid w:val="008A2093"/>
    <w:rsid w:val="008A257D"/>
    <w:rsid w:val="008A3508"/>
    <w:rsid w:val="008A67CC"/>
    <w:rsid w:val="008B195F"/>
    <w:rsid w:val="008B1B6B"/>
    <w:rsid w:val="008B2C69"/>
    <w:rsid w:val="008B367C"/>
    <w:rsid w:val="008B389C"/>
    <w:rsid w:val="008B49DB"/>
    <w:rsid w:val="008B5679"/>
    <w:rsid w:val="008C00F9"/>
    <w:rsid w:val="008C1376"/>
    <w:rsid w:val="008C4074"/>
    <w:rsid w:val="008C42A4"/>
    <w:rsid w:val="008C432B"/>
    <w:rsid w:val="008C48E3"/>
    <w:rsid w:val="008C59E3"/>
    <w:rsid w:val="008C6C51"/>
    <w:rsid w:val="008C7D96"/>
    <w:rsid w:val="008D2B05"/>
    <w:rsid w:val="008D2E84"/>
    <w:rsid w:val="008D4DB6"/>
    <w:rsid w:val="008D55CB"/>
    <w:rsid w:val="008E2B77"/>
    <w:rsid w:val="008E435F"/>
    <w:rsid w:val="008E4BBB"/>
    <w:rsid w:val="008E6EA2"/>
    <w:rsid w:val="008F263B"/>
    <w:rsid w:val="008F2D2D"/>
    <w:rsid w:val="008F3873"/>
    <w:rsid w:val="008F5461"/>
    <w:rsid w:val="008F64D5"/>
    <w:rsid w:val="00905F16"/>
    <w:rsid w:val="00913556"/>
    <w:rsid w:val="00915C1E"/>
    <w:rsid w:val="00916B57"/>
    <w:rsid w:val="00916C10"/>
    <w:rsid w:val="00924523"/>
    <w:rsid w:val="00926FF4"/>
    <w:rsid w:val="00927814"/>
    <w:rsid w:val="00932257"/>
    <w:rsid w:val="00933F50"/>
    <w:rsid w:val="00934CCA"/>
    <w:rsid w:val="00936FA7"/>
    <w:rsid w:val="009372C6"/>
    <w:rsid w:val="00940676"/>
    <w:rsid w:val="00941217"/>
    <w:rsid w:val="00943126"/>
    <w:rsid w:val="00943A8B"/>
    <w:rsid w:val="009469F4"/>
    <w:rsid w:val="009514A8"/>
    <w:rsid w:val="00952D73"/>
    <w:rsid w:val="009533A8"/>
    <w:rsid w:val="009572E2"/>
    <w:rsid w:val="009574C9"/>
    <w:rsid w:val="00957F88"/>
    <w:rsid w:val="00961AFC"/>
    <w:rsid w:val="0096211F"/>
    <w:rsid w:val="00963FF0"/>
    <w:rsid w:val="00964702"/>
    <w:rsid w:val="0096533A"/>
    <w:rsid w:val="00965B75"/>
    <w:rsid w:val="00967190"/>
    <w:rsid w:val="00972526"/>
    <w:rsid w:val="009745F5"/>
    <w:rsid w:val="00975E9A"/>
    <w:rsid w:val="00980C88"/>
    <w:rsid w:val="00982665"/>
    <w:rsid w:val="00982C1A"/>
    <w:rsid w:val="00982E18"/>
    <w:rsid w:val="00983BA0"/>
    <w:rsid w:val="00984D5A"/>
    <w:rsid w:val="00987DE1"/>
    <w:rsid w:val="00991687"/>
    <w:rsid w:val="00991A46"/>
    <w:rsid w:val="009951C5"/>
    <w:rsid w:val="00995E50"/>
    <w:rsid w:val="009A227D"/>
    <w:rsid w:val="009A6B3A"/>
    <w:rsid w:val="009B05DF"/>
    <w:rsid w:val="009B1817"/>
    <w:rsid w:val="009B7E62"/>
    <w:rsid w:val="009C4517"/>
    <w:rsid w:val="009C5E2A"/>
    <w:rsid w:val="009C7CEE"/>
    <w:rsid w:val="009D02D0"/>
    <w:rsid w:val="009D1D65"/>
    <w:rsid w:val="009D274A"/>
    <w:rsid w:val="009D3D69"/>
    <w:rsid w:val="009D6527"/>
    <w:rsid w:val="009D69D8"/>
    <w:rsid w:val="009E224D"/>
    <w:rsid w:val="009E2CD2"/>
    <w:rsid w:val="009E3382"/>
    <w:rsid w:val="009E5D2A"/>
    <w:rsid w:val="009E7D76"/>
    <w:rsid w:val="009F0E0A"/>
    <w:rsid w:val="009F1A68"/>
    <w:rsid w:val="009F25A8"/>
    <w:rsid w:val="009F2B96"/>
    <w:rsid w:val="009F3625"/>
    <w:rsid w:val="009F65BF"/>
    <w:rsid w:val="00A003EC"/>
    <w:rsid w:val="00A142A5"/>
    <w:rsid w:val="00A2289C"/>
    <w:rsid w:val="00A23186"/>
    <w:rsid w:val="00A31207"/>
    <w:rsid w:val="00A33FCE"/>
    <w:rsid w:val="00A35292"/>
    <w:rsid w:val="00A3553D"/>
    <w:rsid w:val="00A36E7E"/>
    <w:rsid w:val="00A413C9"/>
    <w:rsid w:val="00A42A1A"/>
    <w:rsid w:val="00A45AA4"/>
    <w:rsid w:val="00A461F6"/>
    <w:rsid w:val="00A5030A"/>
    <w:rsid w:val="00A50FF2"/>
    <w:rsid w:val="00A53049"/>
    <w:rsid w:val="00A5360A"/>
    <w:rsid w:val="00A5586D"/>
    <w:rsid w:val="00A563B0"/>
    <w:rsid w:val="00A5648D"/>
    <w:rsid w:val="00A57674"/>
    <w:rsid w:val="00A61156"/>
    <w:rsid w:val="00A62E52"/>
    <w:rsid w:val="00A6356E"/>
    <w:rsid w:val="00A64C43"/>
    <w:rsid w:val="00A675F2"/>
    <w:rsid w:val="00A70429"/>
    <w:rsid w:val="00A7147D"/>
    <w:rsid w:val="00A72F79"/>
    <w:rsid w:val="00A740D3"/>
    <w:rsid w:val="00A777FF"/>
    <w:rsid w:val="00A827C5"/>
    <w:rsid w:val="00A86CA3"/>
    <w:rsid w:val="00A877BD"/>
    <w:rsid w:val="00A90208"/>
    <w:rsid w:val="00A90416"/>
    <w:rsid w:val="00A9073C"/>
    <w:rsid w:val="00A93517"/>
    <w:rsid w:val="00A96087"/>
    <w:rsid w:val="00AA1A20"/>
    <w:rsid w:val="00AA3E3B"/>
    <w:rsid w:val="00AA653B"/>
    <w:rsid w:val="00AA78E9"/>
    <w:rsid w:val="00AB0A1A"/>
    <w:rsid w:val="00AB19E1"/>
    <w:rsid w:val="00AB28CE"/>
    <w:rsid w:val="00AB492E"/>
    <w:rsid w:val="00AB7345"/>
    <w:rsid w:val="00AC0864"/>
    <w:rsid w:val="00AC1F55"/>
    <w:rsid w:val="00AC253D"/>
    <w:rsid w:val="00AC2CAE"/>
    <w:rsid w:val="00AC4E47"/>
    <w:rsid w:val="00AC551C"/>
    <w:rsid w:val="00AD0080"/>
    <w:rsid w:val="00AD32DF"/>
    <w:rsid w:val="00AD3469"/>
    <w:rsid w:val="00AD358C"/>
    <w:rsid w:val="00AD3E23"/>
    <w:rsid w:val="00AD7177"/>
    <w:rsid w:val="00AE0DD7"/>
    <w:rsid w:val="00AE158A"/>
    <w:rsid w:val="00AE3A08"/>
    <w:rsid w:val="00AE5838"/>
    <w:rsid w:val="00AF1A88"/>
    <w:rsid w:val="00AF1ACA"/>
    <w:rsid w:val="00AF4126"/>
    <w:rsid w:val="00AF4AA1"/>
    <w:rsid w:val="00AF7A5B"/>
    <w:rsid w:val="00AF7F7B"/>
    <w:rsid w:val="00B016B0"/>
    <w:rsid w:val="00B01B3C"/>
    <w:rsid w:val="00B02276"/>
    <w:rsid w:val="00B04EF9"/>
    <w:rsid w:val="00B06344"/>
    <w:rsid w:val="00B07858"/>
    <w:rsid w:val="00B07C8F"/>
    <w:rsid w:val="00B10BA9"/>
    <w:rsid w:val="00B111B8"/>
    <w:rsid w:val="00B1298E"/>
    <w:rsid w:val="00B133C9"/>
    <w:rsid w:val="00B14C4D"/>
    <w:rsid w:val="00B1513E"/>
    <w:rsid w:val="00B21BD0"/>
    <w:rsid w:val="00B22A34"/>
    <w:rsid w:val="00B25A6C"/>
    <w:rsid w:val="00B26C86"/>
    <w:rsid w:val="00B275A1"/>
    <w:rsid w:val="00B30AFE"/>
    <w:rsid w:val="00B32791"/>
    <w:rsid w:val="00B332A5"/>
    <w:rsid w:val="00B36FEB"/>
    <w:rsid w:val="00B37DBE"/>
    <w:rsid w:val="00B416CF"/>
    <w:rsid w:val="00B41B21"/>
    <w:rsid w:val="00B44F32"/>
    <w:rsid w:val="00B51FBE"/>
    <w:rsid w:val="00B546F4"/>
    <w:rsid w:val="00B60ABD"/>
    <w:rsid w:val="00B63E23"/>
    <w:rsid w:val="00B65D76"/>
    <w:rsid w:val="00B7457B"/>
    <w:rsid w:val="00B76549"/>
    <w:rsid w:val="00B80710"/>
    <w:rsid w:val="00B81897"/>
    <w:rsid w:val="00B819F7"/>
    <w:rsid w:val="00B81DD4"/>
    <w:rsid w:val="00B846B4"/>
    <w:rsid w:val="00B861BD"/>
    <w:rsid w:val="00B87692"/>
    <w:rsid w:val="00B91BDD"/>
    <w:rsid w:val="00B961E4"/>
    <w:rsid w:val="00B97A9D"/>
    <w:rsid w:val="00BA477E"/>
    <w:rsid w:val="00BA6855"/>
    <w:rsid w:val="00BB0B78"/>
    <w:rsid w:val="00BB2C8A"/>
    <w:rsid w:val="00BB6B2B"/>
    <w:rsid w:val="00BC0AA0"/>
    <w:rsid w:val="00BC1A0D"/>
    <w:rsid w:val="00BC1A9C"/>
    <w:rsid w:val="00BC21D8"/>
    <w:rsid w:val="00BC3C53"/>
    <w:rsid w:val="00BC67F2"/>
    <w:rsid w:val="00BC68DC"/>
    <w:rsid w:val="00BD03CD"/>
    <w:rsid w:val="00BD117B"/>
    <w:rsid w:val="00BD19FA"/>
    <w:rsid w:val="00BD2FEB"/>
    <w:rsid w:val="00BD3276"/>
    <w:rsid w:val="00BE14FE"/>
    <w:rsid w:val="00BE1A6E"/>
    <w:rsid w:val="00BF3C26"/>
    <w:rsid w:val="00C00FD7"/>
    <w:rsid w:val="00C0777F"/>
    <w:rsid w:val="00C10930"/>
    <w:rsid w:val="00C11E5F"/>
    <w:rsid w:val="00C12F50"/>
    <w:rsid w:val="00C13293"/>
    <w:rsid w:val="00C14CB9"/>
    <w:rsid w:val="00C15705"/>
    <w:rsid w:val="00C16E17"/>
    <w:rsid w:val="00C16EEA"/>
    <w:rsid w:val="00C1720D"/>
    <w:rsid w:val="00C23026"/>
    <w:rsid w:val="00C238BC"/>
    <w:rsid w:val="00C251E3"/>
    <w:rsid w:val="00C274D3"/>
    <w:rsid w:val="00C3067F"/>
    <w:rsid w:val="00C310F6"/>
    <w:rsid w:val="00C331E7"/>
    <w:rsid w:val="00C3450C"/>
    <w:rsid w:val="00C37918"/>
    <w:rsid w:val="00C37F3E"/>
    <w:rsid w:val="00C4292D"/>
    <w:rsid w:val="00C4611A"/>
    <w:rsid w:val="00C461E7"/>
    <w:rsid w:val="00C47DC3"/>
    <w:rsid w:val="00C52B9C"/>
    <w:rsid w:val="00C53278"/>
    <w:rsid w:val="00C559C6"/>
    <w:rsid w:val="00C55DD9"/>
    <w:rsid w:val="00C56A17"/>
    <w:rsid w:val="00C57744"/>
    <w:rsid w:val="00C579E6"/>
    <w:rsid w:val="00C608A6"/>
    <w:rsid w:val="00C665F6"/>
    <w:rsid w:val="00C66BCB"/>
    <w:rsid w:val="00C71971"/>
    <w:rsid w:val="00C7765C"/>
    <w:rsid w:val="00C8067D"/>
    <w:rsid w:val="00C81628"/>
    <w:rsid w:val="00C8755B"/>
    <w:rsid w:val="00C90129"/>
    <w:rsid w:val="00C9099F"/>
    <w:rsid w:val="00C92804"/>
    <w:rsid w:val="00C92F2C"/>
    <w:rsid w:val="00C95792"/>
    <w:rsid w:val="00C962D3"/>
    <w:rsid w:val="00C97154"/>
    <w:rsid w:val="00C9740B"/>
    <w:rsid w:val="00C97D98"/>
    <w:rsid w:val="00CA2E0B"/>
    <w:rsid w:val="00CA368F"/>
    <w:rsid w:val="00CA466D"/>
    <w:rsid w:val="00CA6D98"/>
    <w:rsid w:val="00CB0C45"/>
    <w:rsid w:val="00CB1AAF"/>
    <w:rsid w:val="00CB2803"/>
    <w:rsid w:val="00CB52B7"/>
    <w:rsid w:val="00CC1BA2"/>
    <w:rsid w:val="00CC6574"/>
    <w:rsid w:val="00CD15BE"/>
    <w:rsid w:val="00CD1EF9"/>
    <w:rsid w:val="00CD68E5"/>
    <w:rsid w:val="00CE0C4B"/>
    <w:rsid w:val="00CE0C7B"/>
    <w:rsid w:val="00CE1176"/>
    <w:rsid w:val="00CE186D"/>
    <w:rsid w:val="00CE63A5"/>
    <w:rsid w:val="00CE720C"/>
    <w:rsid w:val="00CF1EB9"/>
    <w:rsid w:val="00CF3C5C"/>
    <w:rsid w:val="00CF6842"/>
    <w:rsid w:val="00CF7C8A"/>
    <w:rsid w:val="00D019A2"/>
    <w:rsid w:val="00D03697"/>
    <w:rsid w:val="00D03966"/>
    <w:rsid w:val="00D0444D"/>
    <w:rsid w:val="00D059F8"/>
    <w:rsid w:val="00D06E73"/>
    <w:rsid w:val="00D13F8D"/>
    <w:rsid w:val="00D14563"/>
    <w:rsid w:val="00D170D1"/>
    <w:rsid w:val="00D21601"/>
    <w:rsid w:val="00D24B2A"/>
    <w:rsid w:val="00D318BC"/>
    <w:rsid w:val="00D34B21"/>
    <w:rsid w:val="00D351C1"/>
    <w:rsid w:val="00D356B2"/>
    <w:rsid w:val="00D41976"/>
    <w:rsid w:val="00D423C7"/>
    <w:rsid w:val="00D4479E"/>
    <w:rsid w:val="00D4560C"/>
    <w:rsid w:val="00D46F2A"/>
    <w:rsid w:val="00D4709F"/>
    <w:rsid w:val="00D5204A"/>
    <w:rsid w:val="00D52720"/>
    <w:rsid w:val="00D603A9"/>
    <w:rsid w:val="00D60CED"/>
    <w:rsid w:val="00D62274"/>
    <w:rsid w:val="00D625A8"/>
    <w:rsid w:val="00D62B3F"/>
    <w:rsid w:val="00D641E5"/>
    <w:rsid w:val="00D747BB"/>
    <w:rsid w:val="00D83C63"/>
    <w:rsid w:val="00D83F00"/>
    <w:rsid w:val="00D92344"/>
    <w:rsid w:val="00D9342E"/>
    <w:rsid w:val="00D97183"/>
    <w:rsid w:val="00DA094E"/>
    <w:rsid w:val="00DA0E05"/>
    <w:rsid w:val="00DA20F6"/>
    <w:rsid w:val="00DA21C6"/>
    <w:rsid w:val="00DA2D8F"/>
    <w:rsid w:val="00DA2E44"/>
    <w:rsid w:val="00DA3286"/>
    <w:rsid w:val="00DA3937"/>
    <w:rsid w:val="00DA4421"/>
    <w:rsid w:val="00DB0780"/>
    <w:rsid w:val="00DB1B15"/>
    <w:rsid w:val="00DB1C3C"/>
    <w:rsid w:val="00DB37AE"/>
    <w:rsid w:val="00DB4010"/>
    <w:rsid w:val="00DB569F"/>
    <w:rsid w:val="00DB5A9B"/>
    <w:rsid w:val="00DB7F7F"/>
    <w:rsid w:val="00DC1814"/>
    <w:rsid w:val="00DC28CC"/>
    <w:rsid w:val="00DC5F0C"/>
    <w:rsid w:val="00DC7C83"/>
    <w:rsid w:val="00DD1BC5"/>
    <w:rsid w:val="00DE0603"/>
    <w:rsid w:val="00DE0E3B"/>
    <w:rsid w:val="00DE12A3"/>
    <w:rsid w:val="00DE190C"/>
    <w:rsid w:val="00DE23AA"/>
    <w:rsid w:val="00DE301A"/>
    <w:rsid w:val="00DE51EE"/>
    <w:rsid w:val="00DE6442"/>
    <w:rsid w:val="00DE688C"/>
    <w:rsid w:val="00DE798A"/>
    <w:rsid w:val="00DF05DB"/>
    <w:rsid w:val="00DF0ACB"/>
    <w:rsid w:val="00DF0E1E"/>
    <w:rsid w:val="00DF1924"/>
    <w:rsid w:val="00DF21B2"/>
    <w:rsid w:val="00DF258C"/>
    <w:rsid w:val="00DF3FBE"/>
    <w:rsid w:val="00DF53DA"/>
    <w:rsid w:val="00DF642C"/>
    <w:rsid w:val="00DF6C64"/>
    <w:rsid w:val="00DF76AF"/>
    <w:rsid w:val="00E01F0E"/>
    <w:rsid w:val="00E0476D"/>
    <w:rsid w:val="00E05010"/>
    <w:rsid w:val="00E07105"/>
    <w:rsid w:val="00E07309"/>
    <w:rsid w:val="00E0796F"/>
    <w:rsid w:val="00E10937"/>
    <w:rsid w:val="00E1235D"/>
    <w:rsid w:val="00E15E5F"/>
    <w:rsid w:val="00E17EFD"/>
    <w:rsid w:val="00E210E6"/>
    <w:rsid w:val="00E21347"/>
    <w:rsid w:val="00E2315B"/>
    <w:rsid w:val="00E23BF1"/>
    <w:rsid w:val="00E24CF4"/>
    <w:rsid w:val="00E24EF0"/>
    <w:rsid w:val="00E24FC2"/>
    <w:rsid w:val="00E31F46"/>
    <w:rsid w:val="00E3321B"/>
    <w:rsid w:val="00E37EFD"/>
    <w:rsid w:val="00E44C7C"/>
    <w:rsid w:val="00E459B2"/>
    <w:rsid w:val="00E4639D"/>
    <w:rsid w:val="00E50D10"/>
    <w:rsid w:val="00E51B3A"/>
    <w:rsid w:val="00E51BB8"/>
    <w:rsid w:val="00E55C0D"/>
    <w:rsid w:val="00E55F89"/>
    <w:rsid w:val="00E56371"/>
    <w:rsid w:val="00E56B15"/>
    <w:rsid w:val="00E60617"/>
    <w:rsid w:val="00E63E2E"/>
    <w:rsid w:val="00E6406F"/>
    <w:rsid w:val="00E6452E"/>
    <w:rsid w:val="00E724D5"/>
    <w:rsid w:val="00E80441"/>
    <w:rsid w:val="00E806E4"/>
    <w:rsid w:val="00E84707"/>
    <w:rsid w:val="00E85BC0"/>
    <w:rsid w:val="00E91F86"/>
    <w:rsid w:val="00E93023"/>
    <w:rsid w:val="00E93ADD"/>
    <w:rsid w:val="00E93C72"/>
    <w:rsid w:val="00E94361"/>
    <w:rsid w:val="00EA0041"/>
    <w:rsid w:val="00EA0647"/>
    <w:rsid w:val="00EA1988"/>
    <w:rsid w:val="00EA3127"/>
    <w:rsid w:val="00EA3E5E"/>
    <w:rsid w:val="00EA4D75"/>
    <w:rsid w:val="00EA7244"/>
    <w:rsid w:val="00EA7B75"/>
    <w:rsid w:val="00EB17BE"/>
    <w:rsid w:val="00EB4D0E"/>
    <w:rsid w:val="00EB5053"/>
    <w:rsid w:val="00EB6C03"/>
    <w:rsid w:val="00EC0E69"/>
    <w:rsid w:val="00EC281E"/>
    <w:rsid w:val="00EC340E"/>
    <w:rsid w:val="00EC384D"/>
    <w:rsid w:val="00EC489D"/>
    <w:rsid w:val="00EC6DC3"/>
    <w:rsid w:val="00EC7FE9"/>
    <w:rsid w:val="00ED1C85"/>
    <w:rsid w:val="00ED2A05"/>
    <w:rsid w:val="00ED2B23"/>
    <w:rsid w:val="00ED3232"/>
    <w:rsid w:val="00ED553C"/>
    <w:rsid w:val="00EE0DF2"/>
    <w:rsid w:val="00EE28BD"/>
    <w:rsid w:val="00EE4FAF"/>
    <w:rsid w:val="00EE5111"/>
    <w:rsid w:val="00EE534F"/>
    <w:rsid w:val="00EE58EA"/>
    <w:rsid w:val="00EE5953"/>
    <w:rsid w:val="00EE70A4"/>
    <w:rsid w:val="00EF381F"/>
    <w:rsid w:val="00EF3E28"/>
    <w:rsid w:val="00EF402C"/>
    <w:rsid w:val="00EF47B0"/>
    <w:rsid w:val="00F024FA"/>
    <w:rsid w:val="00F042E9"/>
    <w:rsid w:val="00F145AE"/>
    <w:rsid w:val="00F145F3"/>
    <w:rsid w:val="00F14AA4"/>
    <w:rsid w:val="00F14AA9"/>
    <w:rsid w:val="00F17B11"/>
    <w:rsid w:val="00F17FC9"/>
    <w:rsid w:val="00F22342"/>
    <w:rsid w:val="00F245A7"/>
    <w:rsid w:val="00F2631F"/>
    <w:rsid w:val="00F26C0F"/>
    <w:rsid w:val="00F308D7"/>
    <w:rsid w:val="00F31E69"/>
    <w:rsid w:val="00F3330C"/>
    <w:rsid w:val="00F35B31"/>
    <w:rsid w:val="00F37819"/>
    <w:rsid w:val="00F440D8"/>
    <w:rsid w:val="00F44399"/>
    <w:rsid w:val="00F44543"/>
    <w:rsid w:val="00F45E6D"/>
    <w:rsid w:val="00F460DA"/>
    <w:rsid w:val="00F471F3"/>
    <w:rsid w:val="00F477B2"/>
    <w:rsid w:val="00F5000A"/>
    <w:rsid w:val="00F502FB"/>
    <w:rsid w:val="00F519FC"/>
    <w:rsid w:val="00F51CC4"/>
    <w:rsid w:val="00F5456E"/>
    <w:rsid w:val="00F559DB"/>
    <w:rsid w:val="00F57B36"/>
    <w:rsid w:val="00F60A22"/>
    <w:rsid w:val="00F62928"/>
    <w:rsid w:val="00F63219"/>
    <w:rsid w:val="00F645AB"/>
    <w:rsid w:val="00F70C6E"/>
    <w:rsid w:val="00F721BE"/>
    <w:rsid w:val="00F739F7"/>
    <w:rsid w:val="00F73F2F"/>
    <w:rsid w:val="00F7511F"/>
    <w:rsid w:val="00F75A83"/>
    <w:rsid w:val="00F75E9A"/>
    <w:rsid w:val="00F807E1"/>
    <w:rsid w:val="00F84F52"/>
    <w:rsid w:val="00F85760"/>
    <w:rsid w:val="00F86844"/>
    <w:rsid w:val="00F917D4"/>
    <w:rsid w:val="00F92D19"/>
    <w:rsid w:val="00F93539"/>
    <w:rsid w:val="00F97A4E"/>
    <w:rsid w:val="00FA1CD4"/>
    <w:rsid w:val="00FA268D"/>
    <w:rsid w:val="00FA3130"/>
    <w:rsid w:val="00FA643B"/>
    <w:rsid w:val="00FB2331"/>
    <w:rsid w:val="00FB2770"/>
    <w:rsid w:val="00FB2DBC"/>
    <w:rsid w:val="00FB36A9"/>
    <w:rsid w:val="00FB52C3"/>
    <w:rsid w:val="00FB565F"/>
    <w:rsid w:val="00FB617C"/>
    <w:rsid w:val="00FB62CE"/>
    <w:rsid w:val="00FC240E"/>
    <w:rsid w:val="00FC436A"/>
    <w:rsid w:val="00FC4E7E"/>
    <w:rsid w:val="00FC5D2A"/>
    <w:rsid w:val="00FC758E"/>
    <w:rsid w:val="00FC7A72"/>
    <w:rsid w:val="00FD2E72"/>
    <w:rsid w:val="00FD46F0"/>
    <w:rsid w:val="00FD616B"/>
    <w:rsid w:val="00FD616D"/>
    <w:rsid w:val="00FD7354"/>
    <w:rsid w:val="00FE1405"/>
    <w:rsid w:val="00FE46C2"/>
    <w:rsid w:val="00FE7FF2"/>
    <w:rsid w:val="00FF3D44"/>
    <w:rsid w:val="00FF4502"/>
    <w:rsid w:val="00FF4B44"/>
    <w:rsid w:val="00FF7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47B9D"/>
  <w15:docId w15:val="{6F988DFE-2BE6-4A39-A37C-F62C91EBA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961"/>
    <w:pPr>
      <w:spacing w:after="160"/>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2A6D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F76AF"/>
    <w:pPr>
      <w:spacing w:before="100" w:beforeAutospacing="1" w:after="100" w:afterAutospacing="1" w:line="240" w:lineRule="auto"/>
      <w:ind w:firstLine="0"/>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62D3"/>
    <w:rPr>
      <w:rFonts w:ascii="Times New Roman" w:eastAsia="Calibri" w:hAnsi="Times New Roman" w:cs="Times New Roman"/>
      <w:sz w:val="24"/>
    </w:rPr>
  </w:style>
  <w:style w:type="paragraph" w:styleId="Footer">
    <w:name w:val="footer"/>
    <w:basedOn w:val="Normal"/>
    <w:link w:val="FooterChar"/>
    <w:uiPriority w:val="99"/>
    <w:unhideWhenUsed/>
    <w:rsid w:val="00C96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62D3"/>
    <w:rPr>
      <w:rFonts w:ascii="Times New Roman" w:eastAsia="Calibri" w:hAnsi="Times New Roman" w:cs="Times New Roman"/>
      <w:sz w:val="24"/>
    </w:rPr>
  </w:style>
  <w:style w:type="character" w:customStyle="1" w:styleId="Heading2Char">
    <w:name w:val="Heading 2 Char"/>
    <w:basedOn w:val="DefaultParagraphFont"/>
    <w:link w:val="Heading2"/>
    <w:uiPriority w:val="9"/>
    <w:rsid w:val="00DF76A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F76AF"/>
    <w:pPr>
      <w:spacing w:before="100" w:beforeAutospacing="1" w:after="100" w:afterAutospacing="1" w:line="240" w:lineRule="auto"/>
      <w:ind w:firstLine="0"/>
    </w:pPr>
    <w:rPr>
      <w:rFonts w:eastAsia="Times New Roman"/>
      <w:szCs w:val="24"/>
    </w:rPr>
  </w:style>
  <w:style w:type="paragraph" w:styleId="ListParagraph">
    <w:name w:val="List Paragraph"/>
    <w:basedOn w:val="Normal"/>
    <w:uiPriority w:val="34"/>
    <w:qFormat/>
    <w:rsid w:val="005F6B98"/>
    <w:pPr>
      <w:ind w:left="720"/>
      <w:contextualSpacing/>
    </w:pPr>
  </w:style>
  <w:style w:type="paragraph" w:styleId="NoSpacing">
    <w:name w:val="No Spacing"/>
    <w:uiPriority w:val="1"/>
    <w:qFormat/>
    <w:rsid w:val="00392444"/>
    <w:pPr>
      <w:spacing w:line="240" w:lineRule="auto"/>
      <w:ind w:firstLine="0"/>
    </w:pPr>
    <w:rPr>
      <w:rFonts w:ascii="Calibri" w:eastAsia="Calibri" w:hAnsi="Calibri" w:cs="Calibri"/>
      <w:lang w:eastAsia="en-GB"/>
    </w:rPr>
  </w:style>
  <w:style w:type="table" w:styleId="TableGrid">
    <w:name w:val="Table Grid"/>
    <w:basedOn w:val="TableNormal"/>
    <w:uiPriority w:val="39"/>
    <w:rsid w:val="005C1E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A6D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6D1B"/>
    <w:pPr>
      <w:spacing w:line="259" w:lineRule="auto"/>
      <w:ind w:firstLine="0"/>
      <w:outlineLvl w:val="9"/>
    </w:pPr>
  </w:style>
  <w:style w:type="paragraph" w:styleId="TOC1">
    <w:name w:val="toc 1"/>
    <w:basedOn w:val="Normal"/>
    <w:next w:val="Normal"/>
    <w:autoRedefine/>
    <w:uiPriority w:val="39"/>
    <w:unhideWhenUsed/>
    <w:rsid w:val="002A6D1B"/>
    <w:pPr>
      <w:spacing w:after="100"/>
    </w:pPr>
  </w:style>
  <w:style w:type="paragraph" w:styleId="TOC2">
    <w:name w:val="toc 2"/>
    <w:basedOn w:val="Normal"/>
    <w:next w:val="Normal"/>
    <w:autoRedefine/>
    <w:uiPriority w:val="39"/>
    <w:unhideWhenUsed/>
    <w:rsid w:val="002A6D1B"/>
    <w:pPr>
      <w:spacing w:after="100"/>
      <w:ind w:left="240"/>
    </w:pPr>
  </w:style>
  <w:style w:type="character" w:styleId="Hyperlink">
    <w:name w:val="Hyperlink"/>
    <w:basedOn w:val="DefaultParagraphFont"/>
    <w:uiPriority w:val="99"/>
    <w:unhideWhenUsed/>
    <w:rsid w:val="002A6D1B"/>
    <w:rPr>
      <w:color w:val="0563C1" w:themeColor="hyperlink"/>
      <w:u w:val="single"/>
    </w:rPr>
  </w:style>
  <w:style w:type="paragraph" w:styleId="BalloonText">
    <w:name w:val="Balloon Text"/>
    <w:basedOn w:val="Normal"/>
    <w:link w:val="BalloonTextChar"/>
    <w:uiPriority w:val="99"/>
    <w:semiHidden/>
    <w:unhideWhenUsed/>
    <w:rsid w:val="002921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1F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58E06-EAEB-4065-A54E-6E2B1EF8A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22</Pages>
  <Words>6831</Words>
  <Characters>38938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hakan ozturk</cp:lastModifiedBy>
  <cp:revision>13</cp:revision>
  <dcterms:created xsi:type="dcterms:W3CDTF">2022-04-06T07:25:00Z</dcterms:created>
  <dcterms:modified xsi:type="dcterms:W3CDTF">2022-05-06T01:40:00Z</dcterms:modified>
</cp:coreProperties>
</file>