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Corporate Social Responsibility (CSR) defines a company's obligation to function in a socially, environmentally, and economically responsible way. In the hospitality sector, CSR is essential for advancing sustainability by reducing the environmental effects of hotel operations, including energy usage, waste management, and conservation of resources while simultaneously improving their reputation and competitive advantage.</w:t>
      </w:r>
    </w:p>
    <w:p w:rsidR="00000000" w:rsidDel="00000000" w:rsidP="00000000" w:rsidRDefault="00000000" w:rsidRPr="00000000" w14:paraId="0000000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 a subsidiary of Whitbread PLC, exemplifies the significance of corporate social responsibility in advancing sustainability. Premier Inn's CSR initiatives, exemplified by their "Force for Good" philosophy, prioritise energy reduction, waste minimisation, and community engagement. This serves as an exemplary case for studying the implementation of CSR policies and their wider effects on the environment and society.</w:t>
      </w:r>
    </w:p>
    <w:p w:rsidR="00000000" w:rsidDel="00000000" w:rsidP="00000000" w:rsidRDefault="00000000" w:rsidRPr="00000000" w14:paraId="00000003">
      <w:pPr>
        <w:spacing w:line="36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The essay will analyse the significance of CSR in the hospitality sector, critically analyse Premier Inn's CSR policies, and investigate the challenges and possibilities associated with the implementation of these programs. Furthermore, it will offer future recommendations to improve sustainability practices within Premier Inn.</w:t>
      </w:r>
      <w:r w:rsidDel="00000000" w:rsidR="00000000" w:rsidRPr="00000000">
        <w:rPr>
          <w:rtl w:val="0"/>
        </w:rPr>
      </w:r>
    </w:p>
    <w:p w:rsidR="00000000" w:rsidDel="00000000" w:rsidP="00000000" w:rsidRDefault="00000000" w:rsidRPr="00000000" w14:paraId="0000000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CSR includes actions that meet stakeholder expectations while improving a brand's reputation and its competitive position (Bertolazzi and Micocci, 2023). International frameworks, such as the United Nations Sustainable Development Goals (SDGs) and the Global Reporting Initiative (GRI), offer guidelines for CSR initiatives, assisting enterprises in aligning their operations with global sustainability objectives (Font and Lynes, 2018). In the hotel sector, corporate social responsibility includes stakeholder perspectives and prioritises minimising environmental effects, improving social welfare, and maintaining sustainable profitability since consumers increasingly prefer ethical brands (Wong et al., 2019).</w:t>
      </w:r>
    </w:p>
    <w:p w:rsidR="00000000" w:rsidDel="00000000" w:rsidP="00000000" w:rsidRDefault="00000000" w:rsidRPr="00000000" w14:paraId="0000000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Due to the relative focus on its integration in the above industries, corporate social responsibility is said to directly influence the local community and environment in the hospitality sector. The hotels in this case operate in such a way that they affect the energy consumption patterns, water usage, production of waste, and even labour relations. According to Meeroff et al. (2020), hotels have begun to adopt CSR strategies mostly for operational purposes to reduce costs which in addition, includes cutting back on water and electricity use. These tactics support sustainability and improve positioning among ecologically conscious customers.</w:t>
      </w:r>
    </w:p>
    <w:p w:rsidR="00000000" w:rsidDel="00000000" w:rsidP="00000000" w:rsidRDefault="00000000" w:rsidRPr="00000000" w14:paraId="0000000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initiatives incorporate working CSR strategies that tackle reducing carbon footprints and dealing with waste management, but at the same time, they can enhance decent standards of labour and promote local development. In addition, global frameworks such as the UN Sustainable Development Goals (SDGs) allow businesses to integrate their CSR activities with global objectives of sustainable development (Wong, Kim &amp; Lee, 2019).</w:t>
      </w:r>
    </w:p>
    <w:p w:rsidR="00000000" w:rsidDel="00000000" w:rsidP="00000000" w:rsidRDefault="00000000" w:rsidRPr="00000000" w14:paraId="0000000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 a trademark of Whitbread PLC, the hotel chain has integrated CSR into its operations through the 'Force for Good' policy, prioritising energy efficiency, waste reduction, and support for the community. An excellent example of this is the Premier Inn Oxford, which followed the local community's sustainability objectives by installing rooftop solar panels along with a rainwater harvesting system. These initiatives boost the hotel's energy efficiency and resource conservation actions, matching the general "Force for Good" objectives (Facilities Management Forum, 2018).</w:t>
      </w:r>
    </w:p>
    <w:p w:rsidR="00000000" w:rsidDel="00000000" w:rsidP="00000000" w:rsidRDefault="00000000" w:rsidRPr="00000000" w14:paraId="0000000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This strategy represents the brand's objective to reduce its ecological impact and address industry issues in balancing sustainability and profitability (Whitebread, 2024; Sykimte, 2023). Energy-efficient solutions such as LED lighting and solar panels help Premier Inn meet carbon reduction objectives in accordance with the UN Sustainable Development Goals (Orynycz &amp; Tucki, 2021; Iqbal and Keay, 2019).</w:t>
      </w:r>
    </w:p>
    <w:p w:rsidR="00000000" w:rsidDel="00000000" w:rsidP="00000000" w:rsidRDefault="00000000" w:rsidRPr="00000000" w14:paraId="0000000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Reducing waist is in plan for the company under its sustainability initiatives through the Zero Waste to Landfill strategy which means recycling or repurposing surplus. This way a large tonnage of wastes heading to landfill sites is avoided, which resonates with the sustainability goals of the hotel chain (Whitebread, 2024). Meeroff et al. (2020) explore the importance of waste minimization which is linked with hotel sustainability because it results in the savings on resources and costs of disposing waste.</w:t>
      </w:r>
    </w:p>
    <w:p w:rsidR="00000000" w:rsidDel="00000000" w:rsidP="00000000" w:rsidRDefault="00000000" w:rsidRPr="00000000" w14:paraId="0000000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firm has also paramoun charitable work within the community partnering with organizations in addressing social issues of homelessness and youth unemployment (Raza et al., 2023). Withbread (2024) emphasizes on the initiatives that were taken up by Premier Inn focusing on social responsibility of the business platform it has, and how it can benefit the community.</w:t>
      </w:r>
    </w:p>
    <w:p w:rsidR="00000000" w:rsidDel="00000000" w:rsidP="00000000" w:rsidRDefault="00000000" w:rsidRPr="00000000" w14:paraId="0000000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chain’s green initiatives cover energy efficiency, waste management, including the complete elimination of plastic straws and stirrers. The corporation promotes ethical sourcing for resources such as coffee and timber (Whitebread, 2024).</w:t>
      </w:r>
    </w:p>
    <w:p w:rsidR="00000000" w:rsidDel="00000000" w:rsidP="00000000" w:rsidRDefault="00000000" w:rsidRPr="00000000" w14:paraId="0000000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'Force for Good' strategy prioritises the reduction of carbon emissions, in line with Whitbread’s objective of reaching net-zero emissions by 2040. Premier Inn's hotels utilise smart energy management systems to optimise energy usage during periods of low occupancy, lowering both operational costs and environmental impact (Yang et al., 2022).</w:t>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 has received awards such as the Green Tourism Award for its environmentally friendly practices (Suryawardani &amp; Wiranatha, 2016), reflecting its dedication to environmental stewardship. These initiatives, directed by the ‘Force for Good’ philosophy, illustrate the company’s commitment to incorporating sustainable practices into its operations. These activities not only reduce environmental problems but also improve profitability by elevating brand reputation and cultivating customer loyalty.</w:t>
      </w:r>
    </w:p>
    <w:p w:rsidR="00000000" w:rsidDel="00000000" w:rsidP="00000000" w:rsidRDefault="00000000" w:rsidRPr="00000000" w14:paraId="0000000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chain’s CSR initiatives, including energy-efficient lighting, sophisticated energy systems, and solar panels, have highly reduced carbon emissions, aligning with Whitbread’s NetZero 2040 objective (Whitbread, 2024). Premier Inn Oxford relies on smart energy management systems that maximise energy consumption during periods of low occupancy. This location has seen real benefits from its sustainable practices, particularly significant cuts in energy usage and operational expenses (Facilities Management Forum, 2018).</w:t>
      </w:r>
    </w:p>
    <w:p w:rsidR="00000000" w:rsidDel="00000000" w:rsidP="00000000" w:rsidRDefault="00000000" w:rsidRPr="00000000" w14:paraId="0000001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These initiatives are monitored through key performance indicators such as carbon reduction percentages and water conservation metrics (Orynycz &amp; Tucki, 2021). The Zero Waste to Landfill initiative considerably advances resource conservation through the recycling and repurposing of materials (Whitebread, 2024). Water-saving systems, such as low-flow faucets, exemplify Premier Inn's dedication to resource efficiency (Bertolazzi and Micocci, 2023).</w:t>
      </w:r>
    </w:p>
    <w:p w:rsidR="00000000" w:rsidDel="00000000" w:rsidP="00000000" w:rsidRDefault="00000000" w:rsidRPr="00000000" w14:paraId="0000001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 exemplifies its dedication not only to the environment but also to employee wellbeing and social welfare in the areas it serves through local initiatives focused on reducing homelessness and promoting young employment (Withbread, 2024). This focus corresponds with research indicating that CSR initiatives benefiting local economies improve social wellbeing and foster employee loyalty (Tian and Robertson, 2019). Moreover, Premier Inn establishes initiatives for employee training in environmental stewardship, fostering a dedicated team devoted to sustainable practices. Local sourcing activities that strengthen community businesses increase Premier Inn's social effect by fortifying the economic stability of local suppliers (Whitbread, 2024).</w:t>
      </w:r>
    </w:p>
    <w:p w:rsidR="00000000" w:rsidDel="00000000" w:rsidP="00000000" w:rsidRDefault="00000000" w:rsidRPr="00000000" w14:paraId="00000012">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Moreover, CSR initiatives that focus on employee engagement, such as green behaviour programs, have further strengthened the hotel's contribution to sustainability. These programs encourage staff to participate in energy-saving efforts and waste reduction, creating a workplace culture that prioritises sustainability (Alsuwaidi et al., 2021).</w:t>
      </w:r>
    </w:p>
    <w:p w:rsidR="00000000" w:rsidDel="00000000" w:rsidP="00000000" w:rsidRDefault="00000000" w:rsidRPr="00000000" w14:paraId="00000013">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Inn’s CSR plans are carefully connected to UK and EU environmental rules, demonstrating its compliance with sustainability requirements. The UK Climate Change Act 2008 specifies that major corporations decrease emissions, leading Premier Inn to use strategies such as renewable energy utilisation and waste minimisation to make sure they comply and promote sustainability (Yang et al., 2022). EU laws, such as the Waste Framework Directive, further directs the hotel’s dedication to responsible waste management and energy efficiency. Commitment to these standards positions Premier Inn as an example of sustainable hospitality, illustrating that legal compliance may improve brand perception and lead to industry leadership (Raza et al., 2023).</w:t>
      </w:r>
    </w:p>
    <w:p w:rsidR="00000000" w:rsidDel="00000000" w:rsidP="00000000" w:rsidRDefault="00000000" w:rsidRPr="00000000" w14:paraId="00000014">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Inn’s CSR initiatives in environmental conservation, social engagement, and regulatory compliance have fostered both local and global sustainability efforts. Through continued focus on resource efficiency and social responsibility, the company sets a standard for sustainability within the hospitality industry.</w:t>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Implementing green initiatives, including renewable energy installations and sustainable waste management systems involves substantial costs for the hotel chain. Short-term financial constraints frequently impact operations budgets, as these environmentally sustainable solutions require significant initial investment (Whitebread, 2025). Alongside regulatory pressures,  must address internal challenges, including different local resource availability and operational restrictions. Hotels situated in high-demand tourist regions may find it challenging to adopt energy-saving initiatives due to continuous occupancy (Menezes et al., 2012), while others might face financial limitations to improve infrastructure (Wang et al., 2022). For example, the Premier Inn Oxford sees higher occupancy rates due to its location, complicating the consistent implementation of energy-saving measures. However, the hotel maximises its energy efficiency during off-peak hours, demonstrating the adaptability required to align CSR initiatives with local challenges (Facilities Management Forum, 2018).</w:t>
      </w:r>
    </w:p>
    <w:p w:rsidR="00000000" w:rsidDel="00000000" w:rsidP="00000000" w:rsidRDefault="00000000" w:rsidRPr="00000000" w14:paraId="00000016">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These internal inconsistencies limit the consistent implementation of CSR initiatives throughout the entire chain (Fasna &amp; Gunatilake, 2020).</w:t>
      </w:r>
    </w:p>
    <w:p w:rsidR="00000000" w:rsidDel="00000000" w:rsidP="00000000" w:rsidRDefault="00000000" w:rsidRPr="00000000" w14:paraId="00000017">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However, the long-term return on investment from CSR programs is encouraging, since energy conservation and waste minimisation measures can ultimately reduce operational expenses while improving financial stability (Wong and Kim, 2020). The balance between profitability and sustainability offers a challenge, as Premier Inn attempts to maintain competitive pricing while continuing eco-friendly activities. Maintaining competitive pricing while implementing CSR also proves challenging since consumers want environmentally friendly services without increased costs.</w:t>
      </w:r>
    </w:p>
    <w:p w:rsidR="00000000" w:rsidDel="00000000" w:rsidP="00000000" w:rsidRDefault="00000000" w:rsidRPr="00000000" w14:paraId="00000018">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Inn's CSR strategy faces environmental requirements including the UK's Climate Change Act 2008. Besides regulatory pressures, Premier Inn hotels must address internal challenges, including disparate local resource availability and operational constraints. Hotels situated in high-demand tourist regions may encounter difficulties in adopting energy-saving initiatives due to permanent occupancy, whereas others may experience financial limitations when improving their infrastructure. These internal gaps limit the consistent implementation of CSR initiatives throughout the entire chain. </w:t>
      </w:r>
    </w:p>
    <w:p w:rsidR="00000000" w:rsidDel="00000000" w:rsidP="00000000" w:rsidRDefault="00000000" w:rsidRPr="00000000" w14:paraId="0000001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Local and national rules make it hard to adopt uniform sustainability policies across every location, slowing or complicating initiatives (Withebread, 2024). Raza et al. (2023) observe that these regulatory contradictions might limit Premier Inn's capacity to implement integrated CSR and act on innovative strategies that could improve its sustainability goals.</w:t>
      </w:r>
    </w:p>
    <w:p w:rsidR="00000000" w:rsidDel="00000000" w:rsidP="00000000" w:rsidRDefault="00000000" w:rsidRPr="00000000" w14:paraId="0000001A">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Another challenge is satisfying consumer demand for environmentally friendly activities while maintaining reasonable costs. Subarkah et al. (2019) discuss on how consumers become more preoccupated of environmental issues, they frequently oppose paying additional costs related to sustainable hospitality, thereby forcing companies to find a balance.</w:t>
      </w:r>
    </w:p>
    <w:p w:rsidR="00000000" w:rsidDel="00000000" w:rsidP="00000000" w:rsidRDefault="00000000" w:rsidRPr="00000000" w14:paraId="0000001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Inn's CSR efforts provide an opportunity to build brand loyalty and differentiate itself within the hotel industry. Premier Inn attracts environmentally conscious customers through marketing strategies that promote its sustainability initiatives, resulting in increasing customer loyalty and improving brand image (Whitebread, 2024). Research by Akbari et al. (2021) demonstrates that consumers prefer brands that reflect their ethical values, and Premier Inn's evident dedication to sustainability increases its value to environmentally conscientious travellers. By including sustainability into its corporate identity, Premier Inn can appeal to environmentally conscious consumers who value ethical business operations (Akbari et al., 2021).</w:t>
      </w:r>
    </w:p>
    <w:p w:rsidR="00000000" w:rsidDel="00000000" w:rsidP="00000000" w:rsidRDefault="00000000" w:rsidRPr="00000000" w14:paraId="0000001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Sustainability initiatives, such as energy efficiency and waste reduction, provide significant long-term financial savings for Premier Inn. Initial investments in energy-efficient technologies and waste management generate operational benefits by reducing resource use and disposal costs (Rubio-Mozos et al., 2020). By reducing energy and waste management expenses, these approaches improve Premier Inn’s profitability, proving CSR’s capacity to promote both financial and environmental sustainability.</w:t>
      </w:r>
    </w:p>
    <w:p w:rsidR="00000000" w:rsidDel="00000000" w:rsidP="00000000" w:rsidRDefault="00000000" w:rsidRPr="00000000" w14:paraId="0000001D">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 can increase its CSR outcome by creating partnerships with governments, NGOs, and local communities. Collaborations may boost the range and success of CSR programs, as strategic alliances amplify the benefits of shared resources and collaborative efforts (Austin and Seitanidi, 2012).</w:t>
      </w:r>
    </w:p>
    <w:p w:rsidR="00000000" w:rsidDel="00000000" w:rsidP="00000000" w:rsidRDefault="00000000" w:rsidRPr="00000000" w14:paraId="0000001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Premier Inn may strengthen their CSR initiatives by setting greater goals such as carbon-neutral targets. Optimising the utilisation of renewable energy throughout all hotel facilities would substantially help in reducing its total carbon footprint. Furthermore, Premier Inn should allocate resources towards zero-emission technologies while setting stricter sustainability objectives, including the reduction of water usage and an improvement of waste management capacity. Integrating these projects with the United Nations Sustainable Development Goals (SDGs) would further raise its global reputation as a sustainable hospitality provider (Parveen and Alraddadi, 2024).</w:t>
      </w:r>
    </w:p>
    <w:p w:rsidR="00000000" w:rsidDel="00000000" w:rsidP="00000000" w:rsidRDefault="00000000" w:rsidRPr="00000000" w14:paraId="0000001F">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AI-based energy management (monitoring occupancy levels and adjusting heating, lighting, and cooling systems) presents Premier Inn with great possibilities for improving its environmental performance. These technologies may increase energy efficiency by monitoring occupancy levels and changing heating, lighting, and cooling systems accordingly, resulting in improved resource management (Eskerod et al., 2019). Utilising AI for predictive maintenance and resource optimisation can save operating expenses while promoting a more sustainable impact (Zhang et al., 2022).</w:t>
      </w:r>
    </w:p>
    <w:p w:rsidR="00000000" w:rsidDel="00000000" w:rsidP="00000000" w:rsidRDefault="00000000" w:rsidRPr="00000000" w14:paraId="0000002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conclusion, Premier Inn’s commitment to CSR has had a significant impact on promoting sustainability within the hospitality industry. Through initiatives such as energy efficiency, waste reduction, and community engagement, Premier Inn has successfully reduced its environmental footprint while contributing to social well-being. The hotel’s ‘Force for Good’ strategy, including goals for zero waste to landfill and carbon footprint minimization, exemplifies how CSR can create both environmental and economic benefits by reducing operational costs and enhancing brand loyalty.</w:t>
      </w:r>
    </w:p>
    <w:p w:rsidR="00000000" w:rsidDel="00000000" w:rsidP="00000000" w:rsidRDefault="00000000" w:rsidRPr="00000000" w14:paraId="00000021">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CSR is essential for the long-term success of hospitality businesses. As demonstrated by Premier Inn, balancing profitability with social responsibility is not only feasible but also beneficial for business growth. By aligning with global sustainability goals, such as the UN Sustainable Development Goals (SDGs), Premier Inn and similar hotels can position themselves as leaders in sustainable hospitality. Looking forward, CSR will continue to be a vital component of the hospitality industry, creating opportunities for innovation, cost savings, and enhanced customer engagement. Ultimately, responsible business practices will ensure the hospitality industry’s sustainability and success in the years to come.</w:t>
      </w:r>
    </w:p>
    <w:p w:rsidR="00000000" w:rsidDel="00000000" w:rsidP="00000000" w:rsidRDefault="00000000" w:rsidRPr="00000000" w14:paraId="0000002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Akbari, M., Nazarian, A., Foroudi, P., Seyyed Amiri, N. and Ezatabadipoor, E., 2021. How corporate social responsibility contributes to strengthening brand loyalty, hotel positioning and intention to revisit?.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Current Issues in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24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 pp.1897-1917. </w:t>
      </w:r>
      <w:hyperlink r:id="rId6">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https://doi.org/10.1080/13683500.2020.1800601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Alsuwaidi, M., Eid, R., &amp; Agag, G., 2021. Understanding the link between CSR and employee green behaviour.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Hospitality and Tourism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7">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https://doi.org/10.1016/j.jhtm.2020.11.008</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Austin, J.E. and Seitanidi, M.M., 2012. Collaborative value creation: A review of partnering between nonprofits and businesses. Part 2: Partnership processes and outcomes.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Nonprofit and Voluntary Sector Quarterly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41</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 pp.929-968. </w:t>
      </w:r>
      <w:hyperlink r:id="rId8">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https://doi.org/10.1177/0899764012454685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Bertolazzi, A., &amp; Micocci, F., 2023. S.O.L.E.H. (Sustainable Operation Low-cost Energy for Hotels). Innovative tools and guidelines for the sustainable hotels’ refurbishment.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IOP Conference Series: Earth and Environmental Science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1196.</w:t>
      </w:r>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hyperlink r:id="rId9">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https://doi.org/10.1088/1755-1315/1196/1/012009</w:t>
        </w:r>
      </w:hyperlink>
      <w:r w:rsidDel="00000000" w:rsidR="00000000" w:rsidRPr="00000000">
        <w:rPr>
          <w:rFonts w:ascii="Arial" w:cs="Arial" w:eastAsia="Arial" w:hAnsi="Arial"/>
          <w:b w:val="0"/>
          <w:i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Eskerod, P., Hollensen, S., Morales-Contreras, M., &amp; Arteaga-Ortiz, J., 2019. Drivers for Pursuing Sustainability through IoT Technology within High-End Hotels—An Exploratory Study.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Sustainability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10">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https://doi.org/10.3390/su11195372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Facilities Management Forum. (2018). CASE STUDY: Premier Inn rooftop solar energy scheme </w:t>
      </w:r>
      <w:hyperlink r:id="rId11">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https://facilitiesmanagementforum.co.uk/briefing/case-study-premier-inn-rooftop-solar-energy-scheme</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Fasna, M., &amp; Gunatilake, S., 2020. Involvement of stakeholders in the adoption and implementation of energy retrofits in hotel buildings.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Energy Sector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14, pp. 1239 1253. </w:t>
      </w:r>
      <w:hyperlink r:id="rId12">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https://www.proquest.com/docview/2448248572/fulltextPDF/8470C23B08534E29PQ/1?accountid=130472&amp;sourcetype=Scholarly%20Journals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Font, X., &amp; Lynes, J. (2018). Corporate social responsibility in tourism and hospitality.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Sustainable Tourism</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26, 1027 - 1042. </w:t>
      </w:r>
      <w:hyperlink r:id="rId13">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https://doi.org/10.1080/09669582.2018.1488856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Iqbal, T. and Keay, A., 2019. An evaluation of sustainability in large British companies.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Common Law World Review</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48</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 pp.39-63. </w:t>
      </w:r>
      <w:hyperlink r:id="rId14">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https://doi.org/10.1177/1473779519839611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Meeroff, D., Scarlatos, P., Bloetscher, F., &amp; Sobel, L., 2020. Implementation of Sustainability Practices in the Hospitality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Service Science and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13, pp. 189-208. </w:t>
      </w:r>
      <w:hyperlink r:id="rId15">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https://doi.org/10.4236/jssm.2020.132013</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Menezes, A., Cripps, A., Bouchlaghem, D., &amp; Buswell, R., 2012. Predicted vs. actual energy performance of non-domestic buildings: Using post-occupancy evaluation data to reduce the performance gap.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Applied Energy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97, pp. 355-364. </w:t>
      </w:r>
      <w:hyperlink r:id="rId16">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https://doi.org/10.1016/J.APENERGY.2011.11.075</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Orynycz, O., &amp; Tucki, K., 2021. Total Productive Maintenance Approach to an Increase of the Energy Efficiency of a Hotel Facility and Mitigation of Water Consumption.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Energies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17">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https://doi.org/10.3390/EN14061706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Parveen, M. and Alraddadi, A.N., 2024. Hospitality 2.0: decoding the role of E-HRM in innovation and sustainability.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Marketing i menedžment innovacij</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15</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pp.90-111. </w:t>
      </w:r>
      <w:hyperlink r:id="rId18">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https://www.zbw.eu/econis-archiv/bitstream/11159/654479/1/189540293X_0.pdf</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Raza, A., Farrukh, M., Wang, G., Iqbal, M., &amp; Farhan, M. (2023). Effects of hotels’ corporate social responsibility (CSR) initiatives on green consumer behavior: Investigating the roles of consumer engagement, positive emotions, and altruistic values.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Hospitality Marketing &amp;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32, 870 - 892. </w:t>
      </w:r>
      <w:hyperlink r:id="rId19">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https://doi.org/10.1080/19368623.2023.2223571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Rubio-Mozos, E., García-Muiña, F.E. and Fuentes-Moraleda, L., 2020. Sustainable strategic management model for hotel companies: A multi-stakeholder proposal to “walk the talk” toward SDGS.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Sustainability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12</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 p.8652. </w:t>
      </w:r>
      <w:hyperlink r:id="rId20">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https://doi.org/10.3390/su12208652</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Sardana, D., Gupta, N., Kumar, V., &amp; Terziovski, M., 2020. CSR ‘sustainability’ practices and firm performance in an emerging economy.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Cleaner Production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258, pp. 120766. </w:t>
      </w:r>
      <w:hyperlink r:id="rId21">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https://doi.org/10.1016/j.jclepro.2020.120766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Subarkah, J., Karsidi, R., Diharjo, K., &amp; Kartono, D., 2019. THE EFFECT OF CSR HOTEL DEVELOPMENT ON MICRO BUSINESS POTENTIAL IN ENVIRONMENTAL CONSERVATION.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Economics, Business and Accounting Research (IJEBAR)</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22">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https://doi.org/10.29040/IJEBAR.V3I01.446</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Sykimte, C., 2023. Sustainable Practices in Hotel Management: A Comparative Study of Green Initiatives.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Advanced Research in Science, Communication and Technology</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23">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https://doi.org/10.48175/ijarsct-12353</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Tian, Q., &amp; Robertson, J., 2019. How and When Does Perceived CSR Affect Employees’ Engagement in Voluntary Pro-environmental Behavior?.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Journal of Business Ethics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155, pp. 399-412. </w:t>
      </w:r>
      <w:hyperlink r:id="rId24">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DOI 10.1007/s10551-017-3497-3</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Wang, Y., Dong, L., &amp; Li, H., 2022. Economic Evaluation of Energy-Saving Retrofit of Existing Hotels.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Energies</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hyperlink r:id="rId25">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https://doi.org/10.3390/en15030757</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Whitbread, 2024. </w:t>
      </w:r>
      <w:hyperlink r:id="rId26">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https://www.whitbread.co.uk/sustainability/</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Wong, A., &amp; Kim, S., 2020. Development and validation of standard hotel corporate social responsibility (CSR) scale from the employee perspective.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87, pp. 102507. </w:t>
      </w:r>
      <w:hyperlink r:id="rId27">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https://doi.org/10.1016/j.ijhm.2020.102507</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Wong, A., Kim, S., &amp; Lee, S., 2019. The evolution, progress, and the future of corporate social responsibility: Comprehensive review of hospitality and tourism articles.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Hospitality &amp; Tourism Administration</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23, pp. 1 - 33. </w:t>
      </w:r>
      <w:hyperlink r:id="rId28">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https://doi.org/10.1080/15256480.2019.1692753</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Zhang, H., Omhand, K., Li, H., Ahmad, A., Samad, S., Gavrilut, D., &amp; Badulescu, D., 2022. Corporate Social Responsibility and Energy-Related Pro-Environmental Behaviour of Employees in Hospitality Industry. </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International Journal of Environmental Research and Public Health</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19. </w:t>
      </w:r>
      <w:hyperlink r:id="rId29">
        <w:r w:rsidDel="00000000" w:rsidR="00000000" w:rsidRPr="00000000">
          <w:rPr>
            <w:rFonts w:ascii="Arial" w:cs="Arial" w:eastAsia="Arial" w:hAnsi="Arial"/>
            <w:b w:val="0"/>
            <w:i w:val="0"/>
            <w:smallCaps w:val="0"/>
            <w:strike w:val="0"/>
            <w:color w:val="0563c1"/>
            <w:sz w:val="24"/>
            <w:szCs w:val="24"/>
            <w:u w:val="single"/>
            <w:shd w:fill="auto" w:val="clear"/>
            <w:vertAlign w:val="baseline"/>
            <w:rtl w:val="0"/>
          </w:rPr>
          <w:t xml:space="preserve">https://doi.org/10.3390/ijerph192316141</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Arial" w:cs="Arial" w:eastAsia="Arial" w:hAnsi="Arial"/>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3390/su12208652" TargetMode="External"/><Relationship Id="rId22" Type="http://schemas.openxmlformats.org/officeDocument/2006/relationships/hyperlink" Target="https://doi.org/10.29040/IJEBAR.V3I01.446" TargetMode="External"/><Relationship Id="rId21" Type="http://schemas.openxmlformats.org/officeDocument/2006/relationships/hyperlink" Target="https://doi.org/10.1016/j.jclepro.2020.120766" TargetMode="External"/><Relationship Id="rId24" Type="http://schemas.openxmlformats.org/officeDocument/2006/relationships/hyperlink" Target="https://search.proquest.com/openview/b63a361e02ba89f8081651d01b6803a0/1?pq-origsite=gscholar&amp;cbl=6472" TargetMode="External"/><Relationship Id="rId23" Type="http://schemas.openxmlformats.org/officeDocument/2006/relationships/hyperlink" Target="https://doi.org/10.48175/ijarsct-1235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088/1755-1315/1196/1/012009" TargetMode="External"/><Relationship Id="rId26" Type="http://schemas.openxmlformats.org/officeDocument/2006/relationships/hyperlink" Target="https://www.whitbread.co.uk/sustainability/" TargetMode="External"/><Relationship Id="rId25" Type="http://schemas.openxmlformats.org/officeDocument/2006/relationships/hyperlink" Target="https://doi.org/10.3390/en15030757" TargetMode="External"/><Relationship Id="rId28" Type="http://schemas.openxmlformats.org/officeDocument/2006/relationships/hyperlink" Target="https://doi.org/10.1080/15256480.2019.1692753" TargetMode="External"/><Relationship Id="rId27" Type="http://schemas.openxmlformats.org/officeDocument/2006/relationships/hyperlink" Target="https://doi.org/10.1016/j.ijhm.2020.102507" TargetMode="External"/><Relationship Id="rId5" Type="http://schemas.openxmlformats.org/officeDocument/2006/relationships/styles" Target="styles.xml"/><Relationship Id="rId6" Type="http://schemas.openxmlformats.org/officeDocument/2006/relationships/hyperlink" Target="https://doi.org/10.1080/13683500.2020.1800601" TargetMode="External"/><Relationship Id="rId29" Type="http://schemas.openxmlformats.org/officeDocument/2006/relationships/hyperlink" Target="https://doi.org/10.3390/ijerph192316141" TargetMode="External"/><Relationship Id="rId7" Type="http://schemas.openxmlformats.org/officeDocument/2006/relationships/hyperlink" Target="https://doi.org/10.1016/j.jhtm.2020.11.008" TargetMode="External"/><Relationship Id="rId8" Type="http://schemas.openxmlformats.org/officeDocument/2006/relationships/hyperlink" Target="https://doi.org/10.1177/0899764012454685" TargetMode="External"/><Relationship Id="rId11" Type="http://schemas.openxmlformats.org/officeDocument/2006/relationships/hyperlink" Target="https://facilitiesmanagementforum.co.uk/briefing/case-study-premier-inn-rooftop-solar-energy-scheme" TargetMode="External"/><Relationship Id="rId10" Type="http://schemas.openxmlformats.org/officeDocument/2006/relationships/hyperlink" Target="https://doi.org/10.3390/su11195372" TargetMode="External"/><Relationship Id="rId13" Type="http://schemas.openxmlformats.org/officeDocument/2006/relationships/hyperlink" Target="https://doi.org/10.1080/09669582.2018.1488856" TargetMode="External"/><Relationship Id="rId12" Type="http://schemas.openxmlformats.org/officeDocument/2006/relationships/hyperlink" Target="https://www.proquest.com/docview/2448248572/fulltextPDF/8470C23B08534E29PQ/1?accountid=130472&amp;sourcetype=Scholarly%20Journals" TargetMode="External"/><Relationship Id="rId15" Type="http://schemas.openxmlformats.org/officeDocument/2006/relationships/hyperlink" Target="https://doi.org/10.4236/jssm.2020.132013" TargetMode="External"/><Relationship Id="rId14" Type="http://schemas.openxmlformats.org/officeDocument/2006/relationships/hyperlink" Target="https://doi.org/10.1177/1473779519839611" TargetMode="External"/><Relationship Id="rId17" Type="http://schemas.openxmlformats.org/officeDocument/2006/relationships/hyperlink" Target="https://doi.org/10.3390/EN14061706" TargetMode="External"/><Relationship Id="rId16" Type="http://schemas.openxmlformats.org/officeDocument/2006/relationships/hyperlink" Target="https://doi.org/10.1016/J.APENERGY.2011.11.075" TargetMode="External"/><Relationship Id="rId19" Type="http://schemas.openxmlformats.org/officeDocument/2006/relationships/hyperlink" Target="https://doi.org/10.1080/19368623.2023.2223571" TargetMode="External"/><Relationship Id="rId18" Type="http://schemas.openxmlformats.org/officeDocument/2006/relationships/hyperlink" Target="https://www.zbw.eu/econis-archiv/bitstream/11159/654479/1/189540293X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