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rPr>
        <w:id w:val="-250732125"/>
        <w:docPartObj>
          <w:docPartGallery w:val="Cover Pages"/>
          <w:docPartUnique/>
        </w:docPartObj>
      </w:sdtPr>
      <w:sdtEndPr>
        <w:rPr>
          <w:rFonts w:ascii="Times New Roman" w:eastAsiaTheme="minorHAnsi" w:hAnsi="Times New Roman" w:cs="Times New Roman"/>
          <w:b/>
          <w:bCs/>
          <w:color w:val="auto"/>
          <w:sz w:val="24"/>
          <w:szCs w:val="24"/>
          <w:shd w:val="clear" w:color="auto" w:fill="FFFFFF"/>
          <w:lang w:val="en-US" w:eastAsia="en-US"/>
        </w:rPr>
      </w:sdtEndPr>
      <w:sdtContent>
        <w:p w14:paraId="2CAEDC24" w14:textId="55AD6852" w:rsidR="00C851AC" w:rsidRDefault="00C851AC">
          <w:pPr>
            <w:pStyle w:val="NoSpacing"/>
            <w:spacing w:before="1540" w:after="240"/>
            <w:jc w:val="center"/>
            <w:rPr>
              <w:color w:val="4472C4" w:themeColor="accent1"/>
            </w:rPr>
          </w:pPr>
          <w:r>
            <w:rPr>
              <w:noProof/>
              <w:color w:val="4472C4" w:themeColor="accent1"/>
            </w:rPr>
            <w:drawing>
              <wp:inline distT="0" distB="0" distL="0" distR="0" wp14:anchorId="19B4AF19" wp14:editId="43AE09F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hAnsi="Algerian"/>
              <w:sz w:val="28"/>
              <w:szCs w:val="28"/>
            </w:rPr>
            <w:alias w:val="Title"/>
            <w:tag w:val=""/>
            <w:id w:val="1735040861"/>
            <w:placeholder>
              <w:docPart w:val="28EFA92A5B6240F7833649625F94E1CD"/>
            </w:placeholder>
            <w:dataBinding w:prefixMappings="xmlns:ns0='http://purl.org/dc/elements/1.1/' xmlns:ns1='http://schemas.openxmlformats.org/package/2006/metadata/core-properties' " w:xpath="/ns1:coreProperties[1]/ns0:title[1]" w:storeItemID="{6C3C8BC8-F283-45AE-878A-BAB7291924A1}"/>
            <w:text/>
          </w:sdtPr>
          <w:sdtContent>
            <w:p w14:paraId="4B4020E0" w14:textId="636D2230" w:rsidR="00C851AC" w:rsidRDefault="00C851A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C851AC">
                <w:rPr>
                  <w:rFonts w:ascii="Algerian" w:hAnsi="Algerian"/>
                  <w:sz w:val="28"/>
                  <w:szCs w:val="28"/>
                </w:rPr>
                <w:t>Foreign Languages and Cultural Awareness (BMIH5003)</w:t>
              </w:r>
            </w:p>
          </w:sdtContent>
        </w:sdt>
        <w:sdt>
          <w:sdtPr>
            <w:rPr>
              <w:rFonts w:ascii="Algerian" w:hAnsi="Algerian" w:cs="Times New Roman"/>
              <w:color w:val="222222"/>
              <w:sz w:val="32"/>
              <w:szCs w:val="32"/>
              <w:shd w:val="clear" w:color="auto" w:fill="FFFFFF"/>
            </w:rPr>
            <w:alias w:val="Subtitle"/>
            <w:tag w:val=""/>
            <w:id w:val="328029620"/>
            <w:placeholder>
              <w:docPart w:val="2B51F599D2534125B50946F33FA3B0C0"/>
            </w:placeholder>
            <w:dataBinding w:prefixMappings="xmlns:ns0='http://purl.org/dc/elements/1.1/' xmlns:ns1='http://schemas.openxmlformats.org/package/2006/metadata/core-properties' " w:xpath="/ns1:coreProperties[1]/ns0:subject[1]" w:storeItemID="{6C3C8BC8-F283-45AE-878A-BAB7291924A1}"/>
            <w:text/>
          </w:sdtPr>
          <w:sdtContent>
            <w:p w14:paraId="763A1C5F" w14:textId="06138A6F" w:rsidR="00C851AC" w:rsidRDefault="00C851AC">
              <w:pPr>
                <w:pStyle w:val="NoSpacing"/>
                <w:jc w:val="center"/>
                <w:rPr>
                  <w:color w:val="4472C4" w:themeColor="accent1"/>
                  <w:sz w:val="28"/>
                  <w:szCs w:val="28"/>
                </w:rPr>
              </w:pPr>
              <w:r w:rsidRPr="00C851AC">
                <w:rPr>
                  <w:rFonts w:ascii="Algerian" w:hAnsi="Algerian" w:cs="Times New Roman"/>
                  <w:color w:val="222222"/>
                  <w:sz w:val="32"/>
                  <w:szCs w:val="32"/>
                  <w:shd w:val="clear" w:color="auto" w:fill="FFFFFF"/>
                </w:rPr>
                <w:t>HOSPITALITY REPORT OF ANGLO AND GERMANIC EUROPE CLUSTERS: A COMPARISON OF ENGLAND AND GERMANY</w:t>
              </w:r>
            </w:p>
          </w:sdtContent>
        </w:sdt>
        <w:p w14:paraId="2E5F510A" w14:textId="77777777" w:rsidR="00C851AC" w:rsidRDefault="00C851A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6C1A8FF" wp14:editId="4E7CE4B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B02A837" w14:textId="233A437D" w:rsidR="00C851AC" w:rsidRDefault="0081274C">
                                    <w:pPr>
                                      <w:pStyle w:val="NoSpacing"/>
                                      <w:spacing w:after="40"/>
                                      <w:jc w:val="center"/>
                                      <w:rPr>
                                        <w:caps/>
                                        <w:color w:val="4472C4" w:themeColor="accent1"/>
                                        <w:sz w:val="28"/>
                                        <w:szCs w:val="28"/>
                                      </w:rPr>
                                    </w:pPr>
                                    <w:r>
                                      <w:rPr>
                                        <w:rFonts w:ascii="Algerian" w:hAnsi="Algerian"/>
                                        <w:sz w:val="28"/>
                                        <w:szCs w:val="28"/>
                                      </w:rPr>
                                      <w:t xml:space="preserve">                                                                     </w:t>
                                    </w:r>
                                    <w:r w:rsidR="00C851AC" w:rsidRPr="00C851AC">
                                      <w:rPr>
                                        <w:rFonts w:ascii="Algerian" w:hAnsi="Algerian"/>
                                        <w:sz w:val="28"/>
                                        <w:szCs w:val="28"/>
                                      </w:rPr>
                                      <w:t>Giulia Chifar</w:t>
                                    </w:r>
                                  </w:p>
                                </w:sdtContent>
                              </w:sdt>
                              <w:p w14:paraId="6FFC2643" w14:textId="6733C95F" w:rsidR="00C851AC" w:rsidRDefault="0081274C">
                                <w:pPr>
                                  <w:pStyle w:val="NoSpacing"/>
                                  <w:jc w:val="center"/>
                                  <w:rPr>
                                    <w:color w:val="4472C4" w:themeColor="accent1"/>
                                  </w:rPr>
                                </w:pPr>
                                <w:sdt>
                                  <w:sdtPr>
                                    <w:rPr>
                                      <w:rFonts w:ascii="Algerian" w:eastAsia="Arial" w:hAnsi="Algerian" w:cs="Times New Roman"/>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Pr>
                                        <w:rFonts w:ascii="Algerian" w:eastAsia="Arial" w:hAnsi="Algerian" w:cs="Times New Roman"/>
                                        <w:sz w:val="24"/>
                                        <w:szCs w:val="24"/>
                                      </w:rPr>
                                      <w:t xml:space="preserve">                                        </w:t>
                                    </w:r>
                                    <w:r w:rsidRPr="0081274C">
                                      <w:rPr>
                                        <w:rFonts w:ascii="Algerian" w:eastAsia="Arial" w:hAnsi="Algerian" w:cs="Times New Roman"/>
                                        <w:sz w:val="24"/>
                                        <w:szCs w:val="24"/>
                                      </w:rPr>
                                      <w:t xml:space="preserve">Azeb </w:t>
                                    </w:r>
                                    <w:r w:rsidRPr="0081274C">
                                      <w:rPr>
                                        <w:rFonts w:ascii="Algerian" w:eastAsia="Arial" w:hAnsi="Algerian" w:cs="Times New Roman"/>
                                        <w:sz w:val="24"/>
                                        <w:szCs w:val="24"/>
                                      </w:rPr>
                                      <w:t>Atsebha</w:t>
                                    </w:r>
                                    <w:r>
                                      <w:rPr>
                                        <w:rFonts w:ascii="Algerian" w:eastAsia="Arial" w:hAnsi="Algerian" w:cs="Times New Roman"/>
                                        <w:sz w:val="24"/>
                                        <w:szCs w:val="24"/>
                                      </w:rPr>
                                      <w:t xml:space="preserve"> (2234854)</w:t>
                                    </w:r>
                                  </w:sdtContent>
                                </w:sdt>
                              </w:p>
                              <w:p w14:paraId="3754C1D7" w14:textId="4FDC31A8" w:rsidR="00C851AC" w:rsidRDefault="0081274C">
                                <w:pPr>
                                  <w:pStyle w:val="NoSpacing"/>
                                  <w:jc w:val="center"/>
                                  <w:rPr>
                                    <w:color w:val="4472C4" w:themeColor="accent1"/>
                                  </w:rPr>
                                </w:pPr>
                                <w:sdt>
                                  <w:sdtPr>
                                    <w:rPr>
                                      <w:rFonts w:ascii="Algerian" w:eastAsia="Arial" w:hAnsi="Algerian" w:cs="Times New Roman"/>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Pr>
                                        <w:rFonts w:ascii="Algerian" w:eastAsia="Arial" w:hAnsi="Algerian" w:cs="Times New Roman"/>
                                        <w:sz w:val="32"/>
                                        <w:szCs w:val="32"/>
                                      </w:rPr>
                                      <w:t xml:space="preserve">                                                                               </w:t>
                                    </w:r>
                                    <w:r w:rsidRPr="0081274C">
                                      <w:rPr>
                                        <w:rFonts w:ascii="Algerian" w:eastAsia="Arial" w:hAnsi="Algerian" w:cs="Times New Roman"/>
                                        <w:sz w:val="32"/>
                                        <w:szCs w:val="32"/>
                                      </w:rPr>
                                      <w:t>07/06/2024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C1A8FF"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lgerian" w:hAnsi="Algerian"/>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B02A837" w14:textId="233A437D" w:rsidR="00C851AC" w:rsidRDefault="0081274C">
                              <w:pPr>
                                <w:pStyle w:val="NoSpacing"/>
                                <w:spacing w:after="40"/>
                                <w:jc w:val="center"/>
                                <w:rPr>
                                  <w:caps/>
                                  <w:color w:val="4472C4" w:themeColor="accent1"/>
                                  <w:sz w:val="28"/>
                                  <w:szCs w:val="28"/>
                                </w:rPr>
                              </w:pPr>
                              <w:r>
                                <w:rPr>
                                  <w:rFonts w:ascii="Algerian" w:hAnsi="Algerian"/>
                                  <w:sz w:val="28"/>
                                  <w:szCs w:val="28"/>
                                </w:rPr>
                                <w:t xml:space="preserve">                                                                     </w:t>
                              </w:r>
                              <w:r w:rsidR="00C851AC" w:rsidRPr="00C851AC">
                                <w:rPr>
                                  <w:rFonts w:ascii="Algerian" w:hAnsi="Algerian"/>
                                  <w:sz w:val="28"/>
                                  <w:szCs w:val="28"/>
                                </w:rPr>
                                <w:t>Giulia Chifar</w:t>
                              </w:r>
                            </w:p>
                          </w:sdtContent>
                        </w:sdt>
                        <w:p w14:paraId="6FFC2643" w14:textId="6733C95F" w:rsidR="00C851AC" w:rsidRDefault="0081274C">
                          <w:pPr>
                            <w:pStyle w:val="NoSpacing"/>
                            <w:jc w:val="center"/>
                            <w:rPr>
                              <w:color w:val="4472C4" w:themeColor="accent1"/>
                            </w:rPr>
                          </w:pPr>
                          <w:sdt>
                            <w:sdtPr>
                              <w:rPr>
                                <w:rFonts w:ascii="Algerian" w:eastAsia="Arial" w:hAnsi="Algerian" w:cs="Times New Roman"/>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Pr>
                                  <w:rFonts w:ascii="Algerian" w:eastAsia="Arial" w:hAnsi="Algerian" w:cs="Times New Roman"/>
                                  <w:sz w:val="24"/>
                                  <w:szCs w:val="24"/>
                                </w:rPr>
                                <w:t xml:space="preserve">                                        </w:t>
                              </w:r>
                              <w:r w:rsidRPr="0081274C">
                                <w:rPr>
                                  <w:rFonts w:ascii="Algerian" w:eastAsia="Arial" w:hAnsi="Algerian" w:cs="Times New Roman"/>
                                  <w:sz w:val="24"/>
                                  <w:szCs w:val="24"/>
                                </w:rPr>
                                <w:t xml:space="preserve">Azeb </w:t>
                              </w:r>
                              <w:r w:rsidRPr="0081274C">
                                <w:rPr>
                                  <w:rFonts w:ascii="Algerian" w:eastAsia="Arial" w:hAnsi="Algerian" w:cs="Times New Roman"/>
                                  <w:sz w:val="24"/>
                                  <w:szCs w:val="24"/>
                                </w:rPr>
                                <w:t>Atsebha</w:t>
                              </w:r>
                              <w:r>
                                <w:rPr>
                                  <w:rFonts w:ascii="Algerian" w:eastAsia="Arial" w:hAnsi="Algerian" w:cs="Times New Roman"/>
                                  <w:sz w:val="24"/>
                                  <w:szCs w:val="24"/>
                                </w:rPr>
                                <w:t xml:space="preserve"> (2234854)</w:t>
                              </w:r>
                            </w:sdtContent>
                          </w:sdt>
                        </w:p>
                        <w:p w14:paraId="3754C1D7" w14:textId="4FDC31A8" w:rsidR="00C851AC" w:rsidRDefault="0081274C">
                          <w:pPr>
                            <w:pStyle w:val="NoSpacing"/>
                            <w:jc w:val="center"/>
                            <w:rPr>
                              <w:color w:val="4472C4" w:themeColor="accent1"/>
                            </w:rPr>
                          </w:pPr>
                          <w:sdt>
                            <w:sdtPr>
                              <w:rPr>
                                <w:rFonts w:ascii="Algerian" w:eastAsia="Arial" w:hAnsi="Algerian" w:cs="Times New Roman"/>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Pr>
                                  <w:rFonts w:ascii="Algerian" w:eastAsia="Arial" w:hAnsi="Algerian" w:cs="Times New Roman"/>
                                  <w:sz w:val="32"/>
                                  <w:szCs w:val="32"/>
                                </w:rPr>
                                <w:t xml:space="preserve">                                                                               </w:t>
                              </w:r>
                              <w:r w:rsidRPr="0081274C">
                                <w:rPr>
                                  <w:rFonts w:ascii="Algerian" w:eastAsia="Arial" w:hAnsi="Algerian" w:cs="Times New Roman"/>
                                  <w:sz w:val="32"/>
                                  <w:szCs w:val="32"/>
                                </w:rPr>
                                <w:t>07/06/2024</w:t>
                              </w:r>
                            </w:sdtContent>
                          </w:sdt>
                        </w:p>
                      </w:txbxContent>
                    </v:textbox>
                    <w10:wrap anchorx="margin" anchory="page"/>
                  </v:shape>
                </w:pict>
              </mc:Fallback>
            </mc:AlternateContent>
          </w:r>
          <w:r>
            <w:rPr>
              <w:noProof/>
              <w:color w:val="4472C4" w:themeColor="accent1"/>
            </w:rPr>
            <w:drawing>
              <wp:inline distT="0" distB="0" distL="0" distR="0" wp14:anchorId="285E8B5C" wp14:editId="4E15043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F238D2" w14:textId="77777777" w:rsidR="00985AFD" w:rsidRDefault="00985AFD" w:rsidP="00985AFD">
          <w:pPr>
            <w:rPr>
              <w:rFonts w:ascii="Times New Roman" w:hAnsi="Times New Roman" w:cs="Times New Roman"/>
              <w:b/>
              <w:bCs/>
              <w:sz w:val="24"/>
              <w:szCs w:val="24"/>
              <w:shd w:val="clear" w:color="auto" w:fill="FFFFFF"/>
            </w:rPr>
          </w:pPr>
        </w:p>
        <w:p w14:paraId="5FC7B743" w14:textId="77777777" w:rsidR="00985AFD" w:rsidRDefault="00985AFD" w:rsidP="00985AFD">
          <w:pPr>
            <w:rPr>
              <w:rFonts w:ascii="Times New Roman" w:hAnsi="Times New Roman" w:cs="Times New Roman"/>
              <w:b/>
              <w:bCs/>
              <w:sz w:val="24"/>
              <w:szCs w:val="24"/>
              <w:shd w:val="clear" w:color="auto" w:fill="FFFFFF"/>
            </w:rPr>
          </w:pPr>
        </w:p>
        <w:p w14:paraId="0B98862C" w14:textId="77777777" w:rsidR="00985AFD" w:rsidRDefault="00985AFD" w:rsidP="00985AFD">
          <w:pPr>
            <w:rPr>
              <w:rFonts w:ascii="Times New Roman" w:hAnsi="Times New Roman" w:cs="Times New Roman"/>
              <w:b/>
              <w:bCs/>
              <w:sz w:val="24"/>
              <w:szCs w:val="24"/>
              <w:shd w:val="clear" w:color="auto" w:fill="FFFFFF"/>
            </w:rPr>
          </w:pPr>
        </w:p>
        <w:p w14:paraId="008717CC" w14:textId="77777777" w:rsidR="00985AFD" w:rsidRDefault="00985AFD" w:rsidP="00985AFD">
          <w:pPr>
            <w:rPr>
              <w:rFonts w:ascii="Times New Roman" w:hAnsi="Times New Roman" w:cs="Times New Roman"/>
              <w:b/>
              <w:bCs/>
              <w:sz w:val="24"/>
              <w:szCs w:val="24"/>
              <w:shd w:val="clear" w:color="auto" w:fill="FFFFFF"/>
            </w:rPr>
          </w:pPr>
        </w:p>
        <w:p w14:paraId="36C3598B" w14:textId="77777777" w:rsidR="00985AFD" w:rsidRDefault="00985AFD" w:rsidP="00985AFD">
          <w:pPr>
            <w:rPr>
              <w:rFonts w:ascii="Times New Roman" w:hAnsi="Times New Roman" w:cs="Times New Roman"/>
              <w:b/>
              <w:bCs/>
              <w:sz w:val="24"/>
              <w:szCs w:val="24"/>
              <w:shd w:val="clear" w:color="auto" w:fill="FFFFFF"/>
            </w:rPr>
          </w:pPr>
        </w:p>
        <w:p w14:paraId="143477F2" w14:textId="77777777" w:rsidR="00985AFD" w:rsidRDefault="00985AFD" w:rsidP="00985AFD">
          <w:pPr>
            <w:rPr>
              <w:rFonts w:ascii="Times New Roman" w:hAnsi="Times New Roman" w:cs="Times New Roman"/>
              <w:b/>
              <w:bCs/>
              <w:sz w:val="24"/>
              <w:szCs w:val="24"/>
              <w:shd w:val="clear" w:color="auto" w:fill="FFFFFF"/>
            </w:rPr>
          </w:pPr>
        </w:p>
        <w:p w14:paraId="227F394C" w14:textId="77777777" w:rsidR="00985AFD" w:rsidRDefault="00985AFD" w:rsidP="00985AFD">
          <w:pPr>
            <w:rPr>
              <w:rFonts w:ascii="Times New Roman" w:hAnsi="Times New Roman" w:cs="Times New Roman"/>
              <w:b/>
              <w:bCs/>
              <w:sz w:val="24"/>
              <w:szCs w:val="24"/>
              <w:shd w:val="clear" w:color="auto" w:fill="FFFFFF"/>
            </w:rPr>
          </w:pPr>
        </w:p>
        <w:p w14:paraId="108F3587" w14:textId="77777777" w:rsidR="00985AFD" w:rsidRDefault="00985AFD" w:rsidP="00985AFD">
          <w:pPr>
            <w:rPr>
              <w:rFonts w:ascii="Times New Roman" w:hAnsi="Times New Roman" w:cs="Times New Roman"/>
              <w:b/>
              <w:bCs/>
              <w:sz w:val="24"/>
              <w:szCs w:val="24"/>
              <w:shd w:val="clear" w:color="auto" w:fill="FFFFFF"/>
            </w:rPr>
          </w:pPr>
        </w:p>
        <w:p w14:paraId="22276E85" w14:textId="77777777" w:rsidR="00985AFD" w:rsidRDefault="00985AFD" w:rsidP="00985AFD">
          <w:pPr>
            <w:rPr>
              <w:rFonts w:ascii="Times New Roman" w:hAnsi="Times New Roman" w:cs="Times New Roman"/>
              <w:b/>
              <w:bCs/>
              <w:sz w:val="24"/>
              <w:szCs w:val="24"/>
              <w:shd w:val="clear" w:color="auto" w:fill="FFFFFF"/>
            </w:rPr>
          </w:pPr>
        </w:p>
        <w:p w14:paraId="6CECA4FD" w14:textId="610544A6" w:rsidR="00AC0D6C" w:rsidRPr="00985AFD" w:rsidRDefault="00C851AC" w:rsidP="00985AFD">
          <w:pPr>
            <w:rPr>
              <w:rFonts w:ascii="Times New Roman" w:hAnsi="Times New Roman" w:cs="Times New Roman"/>
              <w:b/>
              <w:bCs/>
              <w:sz w:val="24"/>
              <w:szCs w:val="24"/>
              <w:shd w:val="clear" w:color="auto" w:fill="FFFFFF"/>
            </w:rPr>
          </w:pPr>
        </w:p>
      </w:sdtContent>
    </w:sdt>
    <w:p w14:paraId="4D826742" w14:textId="77777777" w:rsidR="00AC0D6C" w:rsidRPr="003D7082" w:rsidRDefault="00AC0D6C" w:rsidP="003D7082">
      <w:pPr>
        <w:spacing w:after="0" w:line="480" w:lineRule="auto"/>
        <w:contextualSpacing/>
        <w:rPr>
          <w:rFonts w:ascii="Times New Roman" w:hAnsi="Times New Roman" w:cs="Times New Roman"/>
          <w:b/>
          <w:sz w:val="24"/>
          <w:szCs w:val="24"/>
          <w:shd w:val="clear" w:color="auto" w:fill="FFFFFF"/>
        </w:rPr>
      </w:pPr>
    </w:p>
    <w:p w14:paraId="1EC037CE" w14:textId="77777777" w:rsidR="00AC0D6C" w:rsidRPr="003D7082" w:rsidRDefault="00AC0D6C" w:rsidP="003D7082">
      <w:pPr>
        <w:spacing w:after="0" w:line="480" w:lineRule="auto"/>
        <w:contextualSpacing/>
        <w:rPr>
          <w:rFonts w:ascii="Times New Roman" w:hAnsi="Times New Roman" w:cs="Times New Roman"/>
          <w:b/>
          <w:sz w:val="24"/>
          <w:szCs w:val="24"/>
          <w:shd w:val="clear" w:color="auto" w:fill="FFFFFF"/>
        </w:rPr>
      </w:pPr>
    </w:p>
    <w:p w14:paraId="5040628C" w14:textId="6F914F6E" w:rsidR="00AC0D6C" w:rsidRPr="003D7082" w:rsidRDefault="00AC0D6C" w:rsidP="003D7082">
      <w:pPr>
        <w:spacing w:after="0" w:line="480" w:lineRule="auto"/>
        <w:rPr>
          <w:rFonts w:ascii="Times New Roman" w:hAnsi="Times New Roman" w:cs="Times New Roman"/>
          <w:sz w:val="24"/>
          <w:szCs w:val="24"/>
        </w:rPr>
      </w:pPr>
    </w:p>
    <w:p w14:paraId="34A119CF" w14:textId="2367F4F0" w:rsidR="00AC0D6C" w:rsidRPr="003D7082" w:rsidRDefault="00AC0D6C" w:rsidP="003D7082">
      <w:pPr>
        <w:spacing w:after="0" w:line="480" w:lineRule="auto"/>
        <w:rPr>
          <w:rFonts w:ascii="Times New Roman" w:hAnsi="Times New Roman" w:cs="Times New Roman"/>
          <w:sz w:val="24"/>
          <w:szCs w:val="24"/>
        </w:rPr>
      </w:pPr>
    </w:p>
    <w:p w14:paraId="662C73C0" w14:textId="5261816A" w:rsidR="00AC0D6C" w:rsidRPr="003D7082" w:rsidRDefault="00AC0D6C" w:rsidP="003D7082">
      <w:pPr>
        <w:spacing w:after="0" w:line="480" w:lineRule="auto"/>
        <w:rPr>
          <w:rFonts w:ascii="Times New Roman" w:hAnsi="Times New Roman" w:cs="Times New Roman"/>
          <w:sz w:val="24"/>
          <w:szCs w:val="24"/>
        </w:rPr>
      </w:pPr>
    </w:p>
    <w:p w14:paraId="4E29DBCF" w14:textId="36E265F2" w:rsidR="0082706A" w:rsidRPr="003D7082" w:rsidRDefault="0082706A" w:rsidP="003D7082">
      <w:pPr>
        <w:spacing w:after="0" w:line="480" w:lineRule="auto"/>
        <w:contextualSpacing/>
        <w:jc w:val="both"/>
        <w:rPr>
          <w:rFonts w:ascii="Times New Roman" w:hAnsi="Times New Roman" w:cs="Times New Roman"/>
          <w:b/>
          <w:sz w:val="24"/>
          <w:szCs w:val="24"/>
          <w:shd w:val="clear" w:color="auto" w:fill="FFFFFF"/>
        </w:rPr>
      </w:pPr>
    </w:p>
    <w:p w14:paraId="35FAC763" w14:textId="77777777" w:rsidR="00C20A17" w:rsidRDefault="00C20A17" w:rsidP="001B2A99">
      <w:pPr>
        <w:spacing w:after="0" w:line="360" w:lineRule="auto"/>
        <w:outlineLvl w:val="0"/>
        <w:rPr>
          <w:rFonts w:ascii="Times New Roman" w:eastAsia="Times New Roman" w:hAnsi="Times New Roman" w:cs="Times New Roman"/>
          <w:b/>
          <w:bCs/>
          <w:color w:val="0E101A"/>
          <w:kern w:val="36"/>
          <w:sz w:val="24"/>
          <w:szCs w:val="24"/>
          <w:lang w:val="en-GB" w:eastAsia="en-GB"/>
        </w:rPr>
      </w:pPr>
    </w:p>
    <w:p w14:paraId="29CF3200" w14:textId="77777777" w:rsidR="008C7E6B" w:rsidRPr="008C7E6B" w:rsidRDefault="008C7E6B" w:rsidP="00890F9F">
      <w:pPr>
        <w:spacing w:after="0" w:line="360" w:lineRule="auto"/>
        <w:jc w:val="both"/>
        <w:outlineLvl w:val="0"/>
        <w:rPr>
          <w:rFonts w:ascii="Times New Roman" w:eastAsia="Times New Roman" w:hAnsi="Times New Roman" w:cs="Times New Roman"/>
          <w:b/>
          <w:bCs/>
          <w:color w:val="0E101A"/>
          <w:kern w:val="36"/>
          <w:sz w:val="24"/>
          <w:szCs w:val="24"/>
          <w:lang w:val="en-GB" w:eastAsia="en-GB"/>
        </w:rPr>
      </w:pPr>
      <w:r w:rsidRPr="008C7E6B">
        <w:rPr>
          <w:rFonts w:ascii="Times New Roman" w:eastAsia="Times New Roman" w:hAnsi="Times New Roman" w:cs="Times New Roman"/>
          <w:b/>
          <w:bCs/>
          <w:color w:val="0E101A"/>
          <w:kern w:val="36"/>
          <w:sz w:val="24"/>
          <w:szCs w:val="24"/>
          <w:lang w:val="en-GB" w:eastAsia="en-GB"/>
        </w:rPr>
        <w:t>Executive Summary</w:t>
      </w:r>
    </w:p>
    <w:p w14:paraId="0CBDF9CD" w14:textId="77777777" w:rsidR="008C7E6B" w:rsidRPr="008C7E6B" w:rsidRDefault="008C7E6B" w:rsidP="00890F9F">
      <w:pPr>
        <w:spacing w:after="0" w:line="360" w:lineRule="auto"/>
        <w:jc w:val="both"/>
        <w:rPr>
          <w:rFonts w:ascii="Times New Roman" w:eastAsia="Times New Roman" w:hAnsi="Times New Roman" w:cs="Times New Roman"/>
          <w:color w:val="0E101A"/>
          <w:sz w:val="24"/>
          <w:szCs w:val="24"/>
          <w:lang w:val="en-GB" w:eastAsia="en-GB"/>
        </w:rPr>
      </w:pPr>
      <w:r w:rsidRPr="008C7E6B">
        <w:rPr>
          <w:rFonts w:ascii="Times New Roman" w:eastAsia="Times New Roman" w:hAnsi="Times New Roman" w:cs="Times New Roman"/>
          <w:color w:val="0E101A"/>
          <w:sz w:val="24"/>
          <w:szCs w:val="24"/>
          <w:lang w:val="en-GB" w:eastAsia="en-GB"/>
        </w:rPr>
        <w:t>Examining key differences between England and Germany from the GLOBE framework and the Germanic Europe cluster for this study highlights cultural dimensions and leadership styles prevalent in both countries. The highlighting of cultural dimensions and leadership styles commonplace in England and Germany, this project reflects common beliefs, values and traditions, norms, and their effect on leadership. Therefore, the critical discussion focusing primarily on integrating German employees into the London branch of the Multicultural Hotel &amp; Spa discloses intercultural leadership challenges encountered in the hospitality industry. Addressing challenges intercultural leadership in the hospitality industry faces, this report identifies potential conflict areas and offers recommendations for effective intercultural team management.</w:t>
      </w:r>
    </w:p>
    <w:p w14:paraId="41850D96" w14:textId="1299B5A8" w:rsidR="00920878" w:rsidRPr="00890F9F" w:rsidRDefault="00920878" w:rsidP="00890F9F">
      <w:pPr>
        <w:spacing w:after="0" w:line="360" w:lineRule="auto"/>
        <w:ind w:firstLine="851"/>
        <w:contextualSpacing/>
        <w:jc w:val="both"/>
        <w:rPr>
          <w:rFonts w:ascii="Times New Roman" w:hAnsi="Times New Roman" w:cs="Times New Roman"/>
          <w:sz w:val="24"/>
          <w:szCs w:val="24"/>
        </w:rPr>
      </w:pPr>
    </w:p>
    <w:p w14:paraId="3D2BC464" w14:textId="77777777" w:rsidR="00920878" w:rsidRPr="00C516D4" w:rsidRDefault="00920878" w:rsidP="003D7082">
      <w:pPr>
        <w:spacing w:after="0" w:line="480" w:lineRule="auto"/>
        <w:contextualSpacing/>
        <w:jc w:val="both"/>
        <w:rPr>
          <w:rFonts w:ascii="Times New Roman" w:hAnsi="Times New Roman" w:cs="Times New Roman"/>
          <w:b/>
          <w:sz w:val="24"/>
          <w:szCs w:val="24"/>
        </w:rPr>
      </w:pPr>
    </w:p>
    <w:p w14:paraId="2A7A947B" w14:textId="77777777" w:rsidR="00920878" w:rsidRPr="00C516D4" w:rsidRDefault="00920878" w:rsidP="003D7082">
      <w:pPr>
        <w:spacing w:after="0" w:line="480" w:lineRule="auto"/>
        <w:contextualSpacing/>
        <w:jc w:val="both"/>
        <w:rPr>
          <w:rFonts w:ascii="Times New Roman" w:hAnsi="Times New Roman" w:cs="Times New Roman"/>
          <w:b/>
          <w:sz w:val="24"/>
          <w:szCs w:val="24"/>
        </w:rPr>
      </w:pPr>
    </w:p>
    <w:p w14:paraId="5FD2C0CC" w14:textId="77777777" w:rsidR="00920878" w:rsidRPr="00C516D4" w:rsidRDefault="00920878" w:rsidP="003D7082">
      <w:pPr>
        <w:spacing w:after="0" w:line="480" w:lineRule="auto"/>
        <w:contextualSpacing/>
        <w:jc w:val="both"/>
        <w:rPr>
          <w:rFonts w:ascii="Times New Roman" w:hAnsi="Times New Roman" w:cs="Times New Roman"/>
          <w:b/>
          <w:sz w:val="24"/>
          <w:szCs w:val="24"/>
        </w:rPr>
      </w:pPr>
    </w:p>
    <w:p w14:paraId="0416ECA8" w14:textId="77777777" w:rsidR="00920878" w:rsidRPr="00C516D4" w:rsidRDefault="00920878" w:rsidP="003D7082">
      <w:pPr>
        <w:spacing w:after="0" w:line="480" w:lineRule="auto"/>
        <w:contextualSpacing/>
        <w:jc w:val="both"/>
        <w:rPr>
          <w:rFonts w:ascii="Times New Roman" w:hAnsi="Times New Roman" w:cs="Times New Roman"/>
          <w:b/>
          <w:sz w:val="24"/>
          <w:szCs w:val="24"/>
        </w:rPr>
      </w:pPr>
    </w:p>
    <w:p w14:paraId="4AAC17F0" w14:textId="77777777" w:rsidR="00920878" w:rsidRPr="00C516D4" w:rsidRDefault="00920878" w:rsidP="003D7082">
      <w:pPr>
        <w:spacing w:after="0" w:line="480" w:lineRule="auto"/>
        <w:contextualSpacing/>
        <w:jc w:val="both"/>
        <w:rPr>
          <w:rFonts w:ascii="Times New Roman" w:hAnsi="Times New Roman" w:cs="Times New Roman"/>
          <w:b/>
          <w:sz w:val="24"/>
          <w:szCs w:val="24"/>
        </w:rPr>
      </w:pPr>
    </w:p>
    <w:p w14:paraId="109B6938" w14:textId="77777777" w:rsidR="00920878" w:rsidRPr="00C516D4" w:rsidRDefault="00920878" w:rsidP="003D7082">
      <w:pPr>
        <w:spacing w:after="0" w:line="480" w:lineRule="auto"/>
        <w:contextualSpacing/>
        <w:jc w:val="both"/>
        <w:rPr>
          <w:rFonts w:ascii="Times New Roman" w:hAnsi="Times New Roman" w:cs="Times New Roman"/>
          <w:b/>
          <w:sz w:val="24"/>
          <w:szCs w:val="24"/>
        </w:rPr>
      </w:pPr>
    </w:p>
    <w:p w14:paraId="335F3838" w14:textId="77777777" w:rsidR="00920878" w:rsidRPr="00C516D4" w:rsidRDefault="00920878" w:rsidP="003D7082">
      <w:pPr>
        <w:spacing w:after="0" w:line="480" w:lineRule="auto"/>
        <w:contextualSpacing/>
        <w:jc w:val="both"/>
        <w:rPr>
          <w:rFonts w:ascii="Times New Roman" w:hAnsi="Times New Roman" w:cs="Times New Roman"/>
          <w:b/>
          <w:sz w:val="24"/>
          <w:szCs w:val="24"/>
        </w:rPr>
      </w:pPr>
    </w:p>
    <w:p w14:paraId="7EF88A56" w14:textId="77777777" w:rsidR="00920878" w:rsidRPr="00C516D4" w:rsidRDefault="00920878" w:rsidP="003D7082">
      <w:pPr>
        <w:spacing w:after="0" w:line="480" w:lineRule="auto"/>
        <w:contextualSpacing/>
        <w:jc w:val="both"/>
        <w:rPr>
          <w:rFonts w:ascii="Times New Roman" w:hAnsi="Times New Roman" w:cs="Times New Roman"/>
          <w:b/>
          <w:sz w:val="24"/>
          <w:szCs w:val="24"/>
        </w:rPr>
      </w:pPr>
    </w:p>
    <w:p w14:paraId="6D7A97F9" w14:textId="77777777" w:rsidR="00920878" w:rsidRPr="00C516D4" w:rsidRDefault="00920878" w:rsidP="003D7082">
      <w:pPr>
        <w:spacing w:after="0" w:line="480" w:lineRule="auto"/>
        <w:contextualSpacing/>
        <w:jc w:val="both"/>
        <w:rPr>
          <w:rFonts w:ascii="Times New Roman" w:hAnsi="Times New Roman" w:cs="Times New Roman"/>
          <w:b/>
          <w:sz w:val="24"/>
          <w:szCs w:val="24"/>
        </w:rPr>
      </w:pPr>
    </w:p>
    <w:p w14:paraId="11B5BED7" w14:textId="77777777" w:rsidR="00920878" w:rsidRPr="00C516D4" w:rsidRDefault="00920878" w:rsidP="003D7082">
      <w:pPr>
        <w:spacing w:after="0" w:line="480" w:lineRule="auto"/>
        <w:contextualSpacing/>
        <w:jc w:val="both"/>
        <w:rPr>
          <w:rFonts w:ascii="Times New Roman" w:hAnsi="Times New Roman" w:cs="Times New Roman"/>
          <w:b/>
          <w:sz w:val="24"/>
          <w:szCs w:val="24"/>
        </w:rPr>
      </w:pPr>
    </w:p>
    <w:p w14:paraId="7F6CC046" w14:textId="5B680E54" w:rsidR="00A57A7E" w:rsidRPr="00C516D4" w:rsidRDefault="00A57A7E" w:rsidP="003D7082">
      <w:pPr>
        <w:spacing w:after="0" w:line="480" w:lineRule="auto"/>
        <w:contextualSpacing/>
        <w:jc w:val="both"/>
        <w:rPr>
          <w:rFonts w:ascii="Times New Roman" w:hAnsi="Times New Roman" w:cs="Times New Roman"/>
          <w:b/>
          <w:sz w:val="24"/>
          <w:szCs w:val="24"/>
        </w:rPr>
      </w:pPr>
    </w:p>
    <w:p w14:paraId="41FA860E" w14:textId="42F5A33F" w:rsidR="003D7082" w:rsidRPr="00C516D4" w:rsidRDefault="003D7082" w:rsidP="003D7082">
      <w:pPr>
        <w:spacing w:after="0" w:line="480" w:lineRule="auto"/>
        <w:contextualSpacing/>
        <w:jc w:val="both"/>
        <w:rPr>
          <w:rFonts w:ascii="Times New Roman" w:hAnsi="Times New Roman" w:cs="Times New Roman"/>
          <w:b/>
          <w:sz w:val="24"/>
          <w:szCs w:val="24"/>
        </w:rPr>
      </w:pPr>
    </w:p>
    <w:p w14:paraId="30473E84" w14:textId="77777777" w:rsidR="003D7082" w:rsidRPr="00C516D4" w:rsidRDefault="003D7082" w:rsidP="003D7082">
      <w:pPr>
        <w:spacing w:after="0" w:line="480" w:lineRule="auto"/>
        <w:contextualSpacing/>
        <w:jc w:val="both"/>
        <w:rPr>
          <w:rFonts w:ascii="Times New Roman" w:hAnsi="Times New Roman" w:cs="Times New Roman"/>
          <w:b/>
          <w:sz w:val="24"/>
          <w:szCs w:val="24"/>
        </w:rPr>
      </w:pPr>
    </w:p>
    <w:p w14:paraId="52B5BBB9" w14:textId="77777777" w:rsidR="004567EE" w:rsidRPr="00C516D4" w:rsidRDefault="004567EE" w:rsidP="003D7082">
      <w:pPr>
        <w:spacing w:after="0" w:line="480" w:lineRule="auto"/>
        <w:contextualSpacing/>
        <w:jc w:val="both"/>
        <w:rPr>
          <w:rFonts w:ascii="Times New Roman" w:hAnsi="Times New Roman" w:cs="Times New Roman"/>
          <w:b/>
          <w:sz w:val="24"/>
          <w:szCs w:val="24"/>
        </w:rPr>
      </w:pPr>
    </w:p>
    <w:p w14:paraId="2333EBCE" w14:textId="77777777" w:rsidR="004567EE" w:rsidRPr="00C516D4" w:rsidRDefault="004567EE" w:rsidP="003D7082">
      <w:pPr>
        <w:spacing w:after="0" w:line="480" w:lineRule="auto"/>
        <w:contextualSpacing/>
        <w:jc w:val="both"/>
        <w:rPr>
          <w:rFonts w:ascii="Times New Roman" w:hAnsi="Times New Roman" w:cs="Times New Roman"/>
          <w:b/>
          <w:sz w:val="24"/>
          <w:szCs w:val="24"/>
        </w:rPr>
      </w:pPr>
    </w:p>
    <w:p w14:paraId="404B4B2E" w14:textId="77777777" w:rsidR="004567EE" w:rsidRPr="00C516D4" w:rsidRDefault="004567EE" w:rsidP="003D7082">
      <w:pPr>
        <w:spacing w:after="0" w:line="480" w:lineRule="auto"/>
        <w:contextualSpacing/>
        <w:jc w:val="both"/>
        <w:rPr>
          <w:rFonts w:ascii="Times New Roman" w:hAnsi="Times New Roman" w:cs="Times New Roman"/>
          <w:b/>
          <w:sz w:val="24"/>
          <w:szCs w:val="24"/>
        </w:rPr>
      </w:pPr>
    </w:p>
    <w:p w14:paraId="528F9091" w14:textId="40FFC0A6" w:rsidR="003D7082" w:rsidRPr="00C516D4" w:rsidRDefault="003D7082" w:rsidP="003D7082">
      <w:pPr>
        <w:spacing w:after="0" w:line="480" w:lineRule="auto"/>
        <w:contextualSpacing/>
        <w:jc w:val="both"/>
        <w:rPr>
          <w:rFonts w:ascii="Times New Roman" w:hAnsi="Times New Roman" w:cs="Times New Roman"/>
          <w:b/>
          <w:sz w:val="24"/>
          <w:szCs w:val="24"/>
        </w:rPr>
      </w:pPr>
    </w:p>
    <w:sdt>
      <w:sdtPr>
        <w:rPr>
          <w:rFonts w:ascii="Times New Roman" w:eastAsiaTheme="minorHAnsi" w:hAnsi="Times New Roman" w:cs="Times New Roman"/>
          <w:color w:val="auto"/>
          <w:sz w:val="22"/>
          <w:szCs w:val="22"/>
        </w:rPr>
        <w:id w:val="-1272622932"/>
        <w:docPartObj>
          <w:docPartGallery w:val="Table of Contents"/>
          <w:docPartUnique/>
        </w:docPartObj>
      </w:sdtPr>
      <w:sdtEndPr>
        <w:rPr>
          <w:b/>
          <w:bCs/>
          <w:noProof/>
        </w:rPr>
      </w:sdtEndPr>
      <w:sdtContent>
        <w:p w14:paraId="782AC91F" w14:textId="18BCC5DD" w:rsidR="00C867BB" w:rsidRPr="00C516D4" w:rsidRDefault="00C867BB" w:rsidP="002A2BEC">
          <w:pPr>
            <w:pStyle w:val="TOCHeading"/>
            <w:spacing w:line="480" w:lineRule="auto"/>
            <w:jc w:val="center"/>
            <w:rPr>
              <w:rFonts w:ascii="Times New Roman" w:hAnsi="Times New Roman" w:cs="Times New Roman"/>
              <w:b/>
              <w:color w:val="auto"/>
              <w:sz w:val="24"/>
              <w:szCs w:val="24"/>
            </w:rPr>
          </w:pPr>
          <w:r w:rsidRPr="00C516D4">
            <w:rPr>
              <w:rFonts w:ascii="Times New Roman" w:hAnsi="Times New Roman" w:cs="Times New Roman"/>
              <w:b/>
              <w:color w:val="auto"/>
              <w:sz w:val="24"/>
              <w:szCs w:val="24"/>
            </w:rPr>
            <w:t>Contents</w:t>
          </w:r>
        </w:p>
        <w:p w14:paraId="737DBF67" w14:textId="42C6AA69" w:rsidR="002A2BEC" w:rsidRPr="00C516D4" w:rsidRDefault="00C867BB" w:rsidP="002A2BEC">
          <w:pPr>
            <w:pStyle w:val="TOC1"/>
            <w:tabs>
              <w:tab w:val="right" w:leader="dot" w:pos="9016"/>
            </w:tabs>
            <w:spacing w:line="480" w:lineRule="auto"/>
            <w:rPr>
              <w:rFonts w:ascii="Times New Roman" w:eastAsiaTheme="minorEastAsia" w:hAnsi="Times New Roman" w:cs="Times New Roman"/>
              <w:noProof/>
              <w:sz w:val="24"/>
              <w:szCs w:val="24"/>
            </w:rPr>
          </w:pPr>
          <w:r w:rsidRPr="00C516D4">
            <w:rPr>
              <w:rFonts w:ascii="Times New Roman" w:hAnsi="Times New Roman" w:cs="Times New Roman"/>
              <w:sz w:val="24"/>
              <w:szCs w:val="24"/>
            </w:rPr>
            <w:fldChar w:fldCharType="begin"/>
          </w:r>
          <w:r w:rsidRPr="00C516D4">
            <w:rPr>
              <w:rFonts w:ascii="Times New Roman" w:hAnsi="Times New Roman" w:cs="Times New Roman"/>
              <w:sz w:val="24"/>
              <w:szCs w:val="24"/>
            </w:rPr>
            <w:instrText xml:space="preserve"> TOC \o "1-3" \h \z \u </w:instrText>
          </w:r>
          <w:r w:rsidRPr="00C516D4">
            <w:rPr>
              <w:rFonts w:ascii="Times New Roman" w:hAnsi="Times New Roman" w:cs="Times New Roman"/>
              <w:sz w:val="24"/>
              <w:szCs w:val="24"/>
            </w:rPr>
            <w:fldChar w:fldCharType="separate"/>
          </w:r>
          <w:hyperlink w:anchor="_Toc167822746" w:history="1">
            <w:r w:rsidR="002A2BEC" w:rsidRPr="00C516D4">
              <w:rPr>
                <w:rStyle w:val="Hyperlink"/>
                <w:rFonts w:ascii="Times New Roman" w:hAnsi="Times New Roman" w:cs="Times New Roman"/>
                <w:noProof/>
                <w:sz w:val="24"/>
                <w:szCs w:val="24"/>
              </w:rPr>
              <w:t>Executive Summary</w:t>
            </w:r>
            <w:r w:rsidR="002A2BEC" w:rsidRPr="00C516D4">
              <w:rPr>
                <w:rFonts w:ascii="Times New Roman" w:hAnsi="Times New Roman" w:cs="Times New Roman"/>
                <w:noProof/>
                <w:webHidden/>
                <w:sz w:val="24"/>
                <w:szCs w:val="24"/>
              </w:rPr>
              <w:tab/>
            </w:r>
            <w:r w:rsidR="002A2BEC" w:rsidRPr="00C516D4">
              <w:rPr>
                <w:rFonts w:ascii="Times New Roman" w:hAnsi="Times New Roman" w:cs="Times New Roman"/>
                <w:noProof/>
                <w:webHidden/>
                <w:sz w:val="24"/>
                <w:szCs w:val="24"/>
              </w:rPr>
              <w:fldChar w:fldCharType="begin"/>
            </w:r>
            <w:r w:rsidR="002A2BEC" w:rsidRPr="00C516D4">
              <w:rPr>
                <w:rFonts w:ascii="Times New Roman" w:hAnsi="Times New Roman" w:cs="Times New Roman"/>
                <w:noProof/>
                <w:webHidden/>
                <w:sz w:val="24"/>
                <w:szCs w:val="24"/>
              </w:rPr>
              <w:instrText xml:space="preserve"> PAGEREF _Toc167822746 \h </w:instrText>
            </w:r>
            <w:r w:rsidR="002A2BEC" w:rsidRPr="00C516D4">
              <w:rPr>
                <w:rFonts w:ascii="Times New Roman" w:hAnsi="Times New Roman" w:cs="Times New Roman"/>
                <w:noProof/>
                <w:webHidden/>
                <w:sz w:val="24"/>
                <w:szCs w:val="24"/>
              </w:rPr>
            </w:r>
            <w:r w:rsidR="002A2BEC" w:rsidRPr="00C516D4">
              <w:rPr>
                <w:rFonts w:ascii="Times New Roman" w:hAnsi="Times New Roman" w:cs="Times New Roman"/>
                <w:noProof/>
                <w:webHidden/>
                <w:sz w:val="24"/>
                <w:szCs w:val="24"/>
              </w:rPr>
              <w:fldChar w:fldCharType="separate"/>
            </w:r>
            <w:r w:rsidR="002A2BEC" w:rsidRPr="00C516D4">
              <w:rPr>
                <w:rFonts w:ascii="Times New Roman" w:hAnsi="Times New Roman" w:cs="Times New Roman"/>
                <w:noProof/>
                <w:webHidden/>
                <w:sz w:val="24"/>
                <w:szCs w:val="24"/>
              </w:rPr>
              <w:t>2</w:t>
            </w:r>
            <w:r w:rsidR="002A2BEC" w:rsidRPr="00C516D4">
              <w:rPr>
                <w:rFonts w:ascii="Times New Roman" w:hAnsi="Times New Roman" w:cs="Times New Roman"/>
                <w:noProof/>
                <w:webHidden/>
                <w:sz w:val="24"/>
                <w:szCs w:val="24"/>
              </w:rPr>
              <w:fldChar w:fldCharType="end"/>
            </w:r>
          </w:hyperlink>
        </w:p>
        <w:p w14:paraId="3A24B77F" w14:textId="47E19327" w:rsidR="002A2BEC" w:rsidRPr="00C516D4" w:rsidRDefault="00000000" w:rsidP="002A2BEC">
          <w:pPr>
            <w:pStyle w:val="TOC1"/>
            <w:tabs>
              <w:tab w:val="right" w:leader="dot" w:pos="9016"/>
            </w:tabs>
            <w:spacing w:line="480" w:lineRule="auto"/>
            <w:rPr>
              <w:rFonts w:ascii="Times New Roman" w:eastAsiaTheme="minorEastAsia" w:hAnsi="Times New Roman" w:cs="Times New Roman"/>
              <w:noProof/>
              <w:sz w:val="24"/>
              <w:szCs w:val="24"/>
            </w:rPr>
          </w:pPr>
          <w:hyperlink w:anchor="_Toc167822747" w:history="1">
            <w:r w:rsidR="002A2BEC" w:rsidRPr="00C516D4">
              <w:rPr>
                <w:rStyle w:val="Hyperlink"/>
                <w:rFonts w:ascii="Times New Roman" w:hAnsi="Times New Roman" w:cs="Times New Roman"/>
                <w:noProof/>
                <w:sz w:val="24"/>
                <w:szCs w:val="24"/>
              </w:rPr>
              <w:t>Introduction</w:t>
            </w:r>
            <w:r w:rsidR="002A2BEC" w:rsidRPr="00C516D4">
              <w:rPr>
                <w:rFonts w:ascii="Times New Roman" w:hAnsi="Times New Roman" w:cs="Times New Roman"/>
                <w:noProof/>
                <w:webHidden/>
                <w:sz w:val="24"/>
                <w:szCs w:val="24"/>
              </w:rPr>
              <w:tab/>
            </w:r>
            <w:r w:rsidR="002A2BEC" w:rsidRPr="00C516D4">
              <w:rPr>
                <w:rFonts w:ascii="Times New Roman" w:hAnsi="Times New Roman" w:cs="Times New Roman"/>
                <w:noProof/>
                <w:webHidden/>
                <w:sz w:val="24"/>
                <w:szCs w:val="24"/>
              </w:rPr>
              <w:fldChar w:fldCharType="begin"/>
            </w:r>
            <w:r w:rsidR="002A2BEC" w:rsidRPr="00C516D4">
              <w:rPr>
                <w:rFonts w:ascii="Times New Roman" w:hAnsi="Times New Roman" w:cs="Times New Roman"/>
                <w:noProof/>
                <w:webHidden/>
                <w:sz w:val="24"/>
                <w:szCs w:val="24"/>
              </w:rPr>
              <w:instrText xml:space="preserve"> PAGEREF _Toc167822747 \h </w:instrText>
            </w:r>
            <w:r w:rsidR="002A2BEC" w:rsidRPr="00C516D4">
              <w:rPr>
                <w:rFonts w:ascii="Times New Roman" w:hAnsi="Times New Roman" w:cs="Times New Roman"/>
                <w:noProof/>
                <w:webHidden/>
                <w:sz w:val="24"/>
                <w:szCs w:val="24"/>
              </w:rPr>
            </w:r>
            <w:r w:rsidR="002A2BEC" w:rsidRPr="00C516D4">
              <w:rPr>
                <w:rFonts w:ascii="Times New Roman" w:hAnsi="Times New Roman" w:cs="Times New Roman"/>
                <w:noProof/>
                <w:webHidden/>
                <w:sz w:val="24"/>
                <w:szCs w:val="24"/>
              </w:rPr>
              <w:fldChar w:fldCharType="separate"/>
            </w:r>
            <w:r w:rsidR="002A2BEC" w:rsidRPr="00C516D4">
              <w:rPr>
                <w:rFonts w:ascii="Times New Roman" w:hAnsi="Times New Roman" w:cs="Times New Roman"/>
                <w:noProof/>
                <w:webHidden/>
                <w:sz w:val="24"/>
                <w:szCs w:val="24"/>
              </w:rPr>
              <w:t>3</w:t>
            </w:r>
            <w:r w:rsidR="002A2BEC" w:rsidRPr="00C516D4">
              <w:rPr>
                <w:rFonts w:ascii="Times New Roman" w:hAnsi="Times New Roman" w:cs="Times New Roman"/>
                <w:noProof/>
                <w:webHidden/>
                <w:sz w:val="24"/>
                <w:szCs w:val="24"/>
              </w:rPr>
              <w:fldChar w:fldCharType="end"/>
            </w:r>
          </w:hyperlink>
        </w:p>
        <w:p w14:paraId="2DA05E53" w14:textId="7A74D329" w:rsidR="002A2BEC" w:rsidRPr="00C516D4" w:rsidRDefault="00000000" w:rsidP="002A2BEC">
          <w:pPr>
            <w:pStyle w:val="TOC1"/>
            <w:tabs>
              <w:tab w:val="right" w:leader="dot" w:pos="9016"/>
            </w:tabs>
            <w:spacing w:line="480" w:lineRule="auto"/>
            <w:rPr>
              <w:rFonts w:ascii="Times New Roman" w:eastAsiaTheme="minorEastAsia" w:hAnsi="Times New Roman" w:cs="Times New Roman"/>
              <w:noProof/>
              <w:sz w:val="24"/>
              <w:szCs w:val="24"/>
            </w:rPr>
          </w:pPr>
          <w:hyperlink w:anchor="_Toc167822748" w:history="1">
            <w:r w:rsidR="008911A5" w:rsidRPr="00C516D4">
              <w:rPr>
                <w:rStyle w:val="Hyperlink"/>
                <w:rFonts w:ascii="Times New Roman" w:hAnsi="Times New Roman" w:cs="Times New Roman"/>
                <w:noProof/>
                <w:sz w:val="24"/>
                <w:szCs w:val="24"/>
                <w:shd w:val="clear" w:color="auto" w:fill="FFFFFF"/>
              </w:rPr>
              <w:t>Critical</w:t>
            </w:r>
            <w:r w:rsidR="002A2BEC" w:rsidRPr="00C516D4">
              <w:rPr>
                <w:rStyle w:val="Hyperlink"/>
                <w:rFonts w:ascii="Times New Roman" w:hAnsi="Times New Roman" w:cs="Times New Roman"/>
                <w:noProof/>
                <w:sz w:val="24"/>
                <w:szCs w:val="24"/>
                <w:shd w:val="clear" w:color="auto" w:fill="FFFFFF"/>
              </w:rPr>
              <w:t xml:space="preserve"> Differences Between England and Germany</w:t>
            </w:r>
            <w:r w:rsidR="002A2BEC" w:rsidRPr="00C516D4">
              <w:rPr>
                <w:rFonts w:ascii="Times New Roman" w:hAnsi="Times New Roman" w:cs="Times New Roman"/>
                <w:noProof/>
                <w:webHidden/>
                <w:sz w:val="24"/>
                <w:szCs w:val="24"/>
              </w:rPr>
              <w:tab/>
            </w:r>
            <w:r w:rsidR="002A2BEC" w:rsidRPr="00C516D4">
              <w:rPr>
                <w:rFonts w:ascii="Times New Roman" w:hAnsi="Times New Roman" w:cs="Times New Roman"/>
                <w:noProof/>
                <w:webHidden/>
                <w:sz w:val="24"/>
                <w:szCs w:val="24"/>
              </w:rPr>
              <w:fldChar w:fldCharType="begin"/>
            </w:r>
            <w:r w:rsidR="002A2BEC" w:rsidRPr="00C516D4">
              <w:rPr>
                <w:rFonts w:ascii="Times New Roman" w:hAnsi="Times New Roman" w:cs="Times New Roman"/>
                <w:noProof/>
                <w:webHidden/>
                <w:sz w:val="24"/>
                <w:szCs w:val="24"/>
              </w:rPr>
              <w:instrText xml:space="preserve"> PAGEREF _Toc167822748 \h </w:instrText>
            </w:r>
            <w:r w:rsidR="002A2BEC" w:rsidRPr="00C516D4">
              <w:rPr>
                <w:rFonts w:ascii="Times New Roman" w:hAnsi="Times New Roman" w:cs="Times New Roman"/>
                <w:noProof/>
                <w:webHidden/>
                <w:sz w:val="24"/>
                <w:szCs w:val="24"/>
              </w:rPr>
            </w:r>
            <w:r w:rsidR="002A2BEC" w:rsidRPr="00C516D4">
              <w:rPr>
                <w:rFonts w:ascii="Times New Roman" w:hAnsi="Times New Roman" w:cs="Times New Roman"/>
                <w:noProof/>
                <w:webHidden/>
                <w:sz w:val="24"/>
                <w:szCs w:val="24"/>
              </w:rPr>
              <w:fldChar w:fldCharType="separate"/>
            </w:r>
            <w:r w:rsidR="002A2BEC" w:rsidRPr="00C516D4">
              <w:rPr>
                <w:rFonts w:ascii="Times New Roman" w:hAnsi="Times New Roman" w:cs="Times New Roman"/>
                <w:noProof/>
                <w:webHidden/>
                <w:sz w:val="24"/>
                <w:szCs w:val="24"/>
              </w:rPr>
              <w:t>4</w:t>
            </w:r>
            <w:r w:rsidR="002A2BEC" w:rsidRPr="00C516D4">
              <w:rPr>
                <w:rFonts w:ascii="Times New Roman" w:hAnsi="Times New Roman" w:cs="Times New Roman"/>
                <w:noProof/>
                <w:webHidden/>
                <w:sz w:val="24"/>
                <w:szCs w:val="24"/>
              </w:rPr>
              <w:fldChar w:fldCharType="end"/>
            </w:r>
          </w:hyperlink>
        </w:p>
        <w:p w14:paraId="7C4F7229" w14:textId="4AD4B0BE" w:rsidR="002A2BEC" w:rsidRPr="00C516D4" w:rsidRDefault="00000000" w:rsidP="002A2BEC">
          <w:pPr>
            <w:pStyle w:val="TOC1"/>
            <w:tabs>
              <w:tab w:val="right" w:leader="dot" w:pos="9016"/>
            </w:tabs>
            <w:spacing w:line="480" w:lineRule="auto"/>
            <w:rPr>
              <w:rFonts w:ascii="Times New Roman" w:eastAsiaTheme="minorEastAsia" w:hAnsi="Times New Roman" w:cs="Times New Roman"/>
              <w:noProof/>
              <w:sz w:val="24"/>
              <w:szCs w:val="24"/>
            </w:rPr>
          </w:pPr>
          <w:hyperlink w:anchor="_Toc167822749" w:history="1">
            <w:r w:rsidR="008911A5" w:rsidRPr="00C516D4">
              <w:rPr>
                <w:rStyle w:val="Hyperlink"/>
                <w:rFonts w:ascii="Times New Roman" w:hAnsi="Times New Roman" w:cs="Times New Roman"/>
                <w:noProof/>
                <w:sz w:val="24"/>
                <w:szCs w:val="24"/>
                <w:shd w:val="clear" w:color="auto" w:fill="FFFFFF"/>
              </w:rPr>
              <w:t>Analysing</w:t>
            </w:r>
            <w:r w:rsidR="002A2BEC" w:rsidRPr="00C516D4">
              <w:rPr>
                <w:rStyle w:val="Hyperlink"/>
                <w:rFonts w:ascii="Times New Roman" w:hAnsi="Times New Roman" w:cs="Times New Roman"/>
                <w:noProof/>
                <w:sz w:val="24"/>
                <w:szCs w:val="24"/>
                <w:shd w:val="clear" w:color="auto" w:fill="FFFFFF"/>
              </w:rPr>
              <w:t xml:space="preserve"> and </w:t>
            </w:r>
            <w:r w:rsidR="008911A5" w:rsidRPr="00C516D4">
              <w:rPr>
                <w:rStyle w:val="Hyperlink"/>
                <w:rFonts w:ascii="Times New Roman" w:hAnsi="Times New Roman" w:cs="Times New Roman"/>
                <w:noProof/>
                <w:sz w:val="24"/>
                <w:szCs w:val="24"/>
                <w:shd w:val="clear" w:color="auto" w:fill="FFFFFF"/>
              </w:rPr>
              <w:t>Comparing</w:t>
            </w:r>
            <w:r w:rsidR="002A2BEC" w:rsidRPr="00C516D4">
              <w:rPr>
                <w:rStyle w:val="Hyperlink"/>
                <w:rFonts w:ascii="Times New Roman" w:hAnsi="Times New Roman" w:cs="Times New Roman"/>
                <w:noProof/>
                <w:sz w:val="24"/>
                <w:szCs w:val="24"/>
                <w:shd w:val="clear" w:color="auto" w:fill="FFFFFF"/>
              </w:rPr>
              <w:t xml:space="preserve"> England and Germany Using the GLOBE Project</w:t>
            </w:r>
            <w:r w:rsidR="002A2BEC" w:rsidRPr="00C516D4">
              <w:rPr>
                <w:rFonts w:ascii="Times New Roman" w:hAnsi="Times New Roman" w:cs="Times New Roman"/>
                <w:noProof/>
                <w:webHidden/>
                <w:sz w:val="24"/>
                <w:szCs w:val="24"/>
              </w:rPr>
              <w:tab/>
            </w:r>
            <w:r w:rsidR="002A2BEC" w:rsidRPr="00C516D4">
              <w:rPr>
                <w:rFonts w:ascii="Times New Roman" w:hAnsi="Times New Roman" w:cs="Times New Roman"/>
                <w:noProof/>
                <w:webHidden/>
                <w:sz w:val="24"/>
                <w:szCs w:val="24"/>
              </w:rPr>
              <w:fldChar w:fldCharType="begin"/>
            </w:r>
            <w:r w:rsidR="002A2BEC" w:rsidRPr="00C516D4">
              <w:rPr>
                <w:rFonts w:ascii="Times New Roman" w:hAnsi="Times New Roman" w:cs="Times New Roman"/>
                <w:noProof/>
                <w:webHidden/>
                <w:sz w:val="24"/>
                <w:szCs w:val="24"/>
              </w:rPr>
              <w:instrText xml:space="preserve"> PAGEREF _Toc167822749 \h </w:instrText>
            </w:r>
            <w:r w:rsidR="002A2BEC" w:rsidRPr="00C516D4">
              <w:rPr>
                <w:rFonts w:ascii="Times New Roman" w:hAnsi="Times New Roman" w:cs="Times New Roman"/>
                <w:noProof/>
                <w:webHidden/>
                <w:sz w:val="24"/>
                <w:szCs w:val="24"/>
              </w:rPr>
            </w:r>
            <w:r w:rsidR="002A2BEC" w:rsidRPr="00C516D4">
              <w:rPr>
                <w:rFonts w:ascii="Times New Roman" w:hAnsi="Times New Roman" w:cs="Times New Roman"/>
                <w:noProof/>
                <w:webHidden/>
                <w:sz w:val="24"/>
                <w:szCs w:val="24"/>
              </w:rPr>
              <w:fldChar w:fldCharType="separate"/>
            </w:r>
            <w:r w:rsidR="002A2BEC" w:rsidRPr="00C516D4">
              <w:rPr>
                <w:rFonts w:ascii="Times New Roman" w:hAnsi="Times New Roman" w:cs="Times New Roman"/>
                <w:noProof/>
                <w:webHidden/>
                <w:sz w:val="24"/>
                <w:szCs w:val="24"/>
              </w:rPr>
              <w:t>5</w:t>
            </w:r>
            <w:r w:rsidR="002A2BEC" w:rsidRPr="00C516D4">
              <w:rPr>
                <w:rFonts w:ascii="Times New Roman" w:hAnsi="Times New Roman" w:cs="Times New Roman"/>
                <w:noProof/>
                <w:webHidden/>
                <w:sz w:val="24"/>
                <w:szCs w:val="24"/>
              </w:rPr>
              <w:fldChar w:fldCharType="end"/>
            </w:r>
          </w:hyperlink>
        </w:p>
        <w:p w14:paraId="0EDB9133" w14:textId="22D60D9B" w:rsidR="002A2BEC" w:rsidRPr="00C516D4" w:rsidRDefault="00000000" w:rsidP="002A2BEC">
          <w:pPr>
            <w:pStyle w:val="TOC1"/>
            <w:tabs>
              <w:tab w:val="right" w:leader="dot" w:pos="9016"/>
            </w:tabs>
            <w:spacing w:line="480" w:lineRule="auto"/>
            <w:rPr>
              <w:rFonts w:ascii="Times New Roman" w:eastAsiaTheme="minorEastAsia" w:hAnsi="Times New Roman" w:cs="Times New Roman"/>
              <w:noProof/>
              <w:sz w:val="24"/>
              <w:szCs w:val="24"/>
            </w:rPr>
          </w:pPr>
          <w:hyperlink w:anchor="_Toc167822750" w:history="1">
            <w:r w:rsidR="002A2BEC" w:rsidRPr="00C516D4">
              <w:rPr>
                <w:rStyle w:val="Hyperlink"/>
                <w:rFonts w:ascii="Times New Roman" w:hAnsi="Times New Roman" w:cs="Times New Roman"/>
                <w:noProof/>
                <w:sz w:val="24"/>
                <w:szCs w:val="24"/>
                <w:shd w:val="clear" w:color="auto" w:fill="FFFFFF"/>
              </w:rPr>
              <w:t>Intercultural Leadership Challenges in the Hospitality</w:t>
            </w:r>
            <w:r w:rsidR="002A2BEC" w:rsidRPr="00C516D4">
              <w:rPr>
                <w:rStyle w:val="Hyperlink"/>
                <w:rFonts w:ascii="Times New Roman" w:hAnsi="Times New Roman" w:cs="Times New Roman"/>
                <w:noProof/>
                <w:sz w:val="24"/>
                <w:szCs w:val="24"/>
              </w:rPr>
              <w:t xml:space="preserve"> Sector</w:t>
            </w:r>
            <w:r w:rsidR="002A2BEC" w:rsidRPr="00C516D4">
              <w:rPr>
                <w:rFonts w:ascii="Times New Roman" w:hAnsi="Times New Roman" w:cs="Times New Roman"/>
                <w:noProof/>
                <w:webHidden/>
                <w:sz w:val="24"/>
                <w:szCs w:val="24"/>
              </w:rPr>
              <w:tab/>
            </w:r>
            <w:r w:rsidR="002A2BEC" w:rsidRPr="00C516D4">
              <w:rPr>
                <w:rFonts w:ascii="Times New Roman" w:hAnsi="Times New Roman" w:cs="Times New Roman"/>
                <w:noProof/>
                <w:webHidden/>
                <w:sz w:val="24"/>
                <w:szCs w:val="24"/>
              </w:rPr>
              <w:fldChar w:fldCharType="begin"/>
            </w:r>
            <w:r w:rsidR="002A2BEC" w:rsidRPr="00C516D4">
              <w:rPr>
                <w:rFonts w:ascii="Times New Roman" w:hAnsi="Times New Roman" w:cs="Times New Roman"/>
                <w:noProof/>
                <w:webHidden/>
                <w:sz w:val="24"/>
                <w:szCs w:val="24"/>
              </w:rPr>
              <w:instrText xml:space="preserve"> PAGEREF _Toc167822750 \h </w:instrText>
            </w:r>
            <w:r w:rsidR="002A2BEC" w:rsidRPr="00C516D4">
              <w:rPr>
                <w:rFonts w:ascii="Times New Roman" w:hAnsi="Times New Roman" w:cs="Times New Roman"/>
                <w:noProof/>
                <w:webHidden/>
                <w:sz w:val="24"/>
                <w:szCs w:val="24"/>
              </w:rPr>
            </w:r>
            <w:r w:rsidR="002A2BEC" w:rsidRPr="00C516D4">
              <w:rPr>
                <w:rFonts w:ascii="Times New Roman" w:hAnsi="Times New Roman" w:cs="Times New Roman"/>
                <w:noProof/>
                <w:webHidden/>
                <w:sz w:val="24"/>
                <w:szCs w:val="24"/>
              </w:rPr>
              <w:fldChar w:fldCharType="separate"/>
            </w:r>
            <w:r w:rsidR="002A2BEC" w:rsidRPr="00C516D4">
              <w:rPr>
                <w:rFonts w:ascii="Times New Roman" w:hAnsi="Times New Roman" w:cs="Times New Roman"/>
                <w:noProof/>
                <w:webHidden/>
                <w:sz w:val="24"/>
                <w:szCs w:val="24"/>
              </w:rPr>
              <w:t>5</w:t>
            </w:r>
            <w:r w:rsidR="002A2BEC" w:rsidRPr="00C516D4">
              <w:rPr>
                <w:rFonts w:ascii="Times New Roman" w:hAnsi="Times New Roman" w:cs="Times New Roman"/>
                <w:noProof/>
                <w:webHidden/>
                <w:sz w:val="24"/>
                <w:szCs w:val="24"/>
              </w:rPr>
              <w:fldChar w:fldCharType="end"/>
            </w:r>
          </w:hyperlink>
        </w:p>
        <w:p w14:paraId="185E0036" w14:textId="4FCBCF80" w:rsidR="002A2BEC" w:rsidRPr="00C516D4" w:rsidRDefault="00000000" w:rsidP="002A2BEC">
          <w:pPr>
            <w:pStyle w:val="TOC1"/>
            <w:tabs>
              <w:tab w:val="right" w:leader="dot" w:pos="9016"/>
            </w:tabs>
            <w:spacing w:line="480" w:lineRule="auto"/>
            <w:rPr>
              <w:rFonts w:ascii="Times New Roman" w:eastAsiaTheme="minorEastAsia" w:hAnsi="Times New Roman" w:cs="Times New Roman"/>
              <w:noProof/>
              <w:sz w:val="24"/>
              <w:szCs w:val="24"/>
            </w:rPr>
          </w:pPr>
          <w:hyperlink w:anchor="_Toc167822751" w:history="1">
            <w:r w:rsidR="002A2BEC" w:rsidRPr="00C516D4">
              <w:rPr>
                <w:rStyle w:val="Hyperlink"/>
                <w:rFonts w:ascii="Times New Roman" w:hAnsi="Times New Roman" w:cs="Times New Roman"/>
                <w:noProof/>
                <w:sz w:val="24"/>
                <w:szCs w:val="24"/>
                <w:shd w:val="clear" w:color="auto" w:fill="FFFFFF"/>
              </w:rPr>
              <w:t>Conclusion</w:t>
            </w:r>
            <w:r w:rsidR="002A2BEC" w:rsidRPr="00C516D4">
              <w:rPr>
                <w:rFonts w:ascii="Times New Roman" w:hAnsi="Times New Roman" w:cs="Times New Roman"/>
                <w:noProof/>
                <w:webHidden/>
                <w:sz w:val="24"/>
                <w:szCs w:val="24"/>
              </w:rPr>
              <w:tab/>
            </w:r>
            <w:r w:rsidR="002A2BEC" w:rsidRPr="00C516D4">
              <w:rPr>
                <w:rFonts w:ascii="Times New Roman" w:hAnsi="Times New Roman" w:cs="Times New Roman"/>
                <w:noProof/>
                <w:webHidden/>
                <w:sz w:val="24"/>
                <w:szCs w:val="24"/>
              </w:rPr>
              <w:fldChar w:fldCharType="begin"/>
            </w:r>
            <w:r w:rsidR="002A2BEC" w:rsidRPr="00C516D4">
              <w:rPr>
                <w:rFonts w:ascii="Times New Roman" w:hAnsi="Times New Roman" w:cs="Times New Roman"/>
                <w:noProof/>
                <w:webHidden/>
                <w:sz w:val="24"/>
                <w:szCs w:val="24"/>
              </w:rPr>
              <w:instrText xml:space="preserve"> PAGEREF _Toc167822751 \h </w:instrText>
            </w:r>
            <w:r w:rsidR="002A2BEC" w:rsidRPr="00C516D4">
              <w:rPr>
                <w:rFonts w:ascii="Times New Roman" w:hAnsi="Times New Roman" w:cs="Times New Roman"/>
                <w:noProof/>
                <w:webHidden/>
                <w:sz w:val="24"/>
                <w:szCs w:val="24"/>
              </w:rPr>
            </w:r>
            <w:r w:rsidR="002A2BEC" w:rsidRPr="00C516D4">
              <w:rPr>
                <w:rFonts w:ascii="Times New Roman" w:hAnsi="Times New Roman" w:cs="Times New Roman"/>
                <w:noProof/>
                <w:webHidden/>
                <w:sz w:val="24"/>
                <w:szCs w:val="24"/>
              </w:rPr>
              <w:fldChar w:fldCharType="separate"/>
            </w:r>
            <w:r w:rsidR="002A2BEC" w:rsidRPr="00C516D4">
              <w:rPr>
                <w:rFonts w:ascii="Times New Roman" w:hAnsi="Times New Roman" w:cs="Times New Roman"/>
                <w:noProof/>
                <w:webHidden/>
                <w:sz w:val="24"/>
                <w:szCs w:val="24"/>
              </w:rPr>
              <w:t>6</w:t>
            </w:r>
            <w:r w:rsidR="002A2BEC" w:rsidRPr="00C516D4">
              <w:rPr>
                <w:rFonts w:ascii="Times New Roman" w:hAnsi="Times New Roman" w:cs="Times New Roman"/>
                <w:noProof/>
                <w:webHidden/>
                <w:sz w:val="24"/>
                <w:szCs w:val="24"/>
              </w:rPr>
              <w:fldChar w:fldCharType="end"/>
            </w:r>
          </w:hyperlink>
        </w:p>
        <w:p w14:paraId="693AD14F" w14:textId="15C53C5C" w:rsidR="002A2BEC" w:rsidRPr="00C516D4" w:rsidRDefault="00000000" w:rsidP="002A2BEC">
          <w:pPr>
            <w:pStyle w:val="TOC1"/>
            <w:tabs>
              <w:tab w:val="right" w:leader="dot" w:pos="9016"/>
            </w:tabs>
            <w:spacing w:line="480" w:lineRule="auto"/>
            <w:rPr>
              <w:rFonts w:ascii="Times New Roman" w:eastAsiaTheme="minorEastAsia" w:hAnsi="Times New Roman" w:cs="Times New Roman"/>
              <w:noProof/>
              <w:sz w:val="24"/>
              <w:szCs w:val="24"/>
            </w:rPr>
          </w:pPr>
          <w:hyperlink w:anchor="_Toc167822752" w:history="1">
            <w:r w:rsidR="002A2BEC" w:rsidRPr="00C516D4">
              <w:rPr>
                <w:rStyle w:val="Hyperlink"/>
                <w:rFonts w:ascii="Times New Roman" w:hAnsi="Times New Roman" w:cs="Times New Roman"/>
                <w:noProof/>
                <w:sz w:val="24"/>
                <w:szCs w:val="24"/>
              </w:rPr>
              <w:t>Recommendations</w:t>
            </w:r>
            <w:r w:rsidR="002A2BEC" w:rsidRPr="00C516D4">
              <w:rPr>
                <w:rFonts w:ascii="Times New Roman" w:hAnsi="Times New Roman" w:cs="Times New Roman"/>
                <w:noProof/>
                <w:webHidden/>
                <w:sz w:val="24"/>
                <w:szCs w:val="24"/>
              </w:rPr>
              <w:tab/>
            </w:r>
            <w:r w:rsidR="002A2BEC" w:rsidRPr="00C516D4">
              <w:rPr>
                <w:rFonts w:ascii="Times New Roman" w:hAnsi="Times New Roman" w:cs="Times New Roman"/>
                <w:noProof/>
                <w:webHidden/>
                <w:sz w:val="24"/>
                <w:szCs w:val="24"/>
              </w:rPr>
              <w:fldChar w:fldCharType="begin"/>
            </w:r>
            <w:r w:rsidR="002A2BEC" w:rsidRPr="00C516D4">
              <w:rPr>
                <w:rFonts w:ascii="Times New Roman" w:hAnsi="Times New Roman" w:cs="Times New Roman"/>
                <w:noProof/>
                <w:webHidden/>
                <w:sz w:val="24"/>
                <w:szCs w:val="24"/>
              </w:rPr>
              <w:instrText xml:space="preserve"> PAGEREF _Toc167822752 \h </w:instrText>
            </w:r>
            <w:r w:rsidR="002A2BEC" w:rsidRPr="00C516D4">
              <w:rPr>
                <w:rFonts w:ascii="Times New Roman" w:hAnsi="Times New Roman" w:cs="Times New Roman"/>
                <w:noProof/>
                <w:webHidden/>
                <w:sz w:val="24"/>
                <w:szCs w:val="24"/>
              </w:rPr>
            </w:r>
            <w:r w:rsidR="002A2BEC" w:rsidRPr="00C516D4">
              <w:rPr>
                <w:rFonts w:ascii="Times New Roman" w:hAnsi="Times New Roman" w:cs="Times New Roman"/>
                <w:noProof/>
                <w:webHidden/>
                <w:sz w:val="24"/>
                <w:szCs w:val="24"/>
              </w:rPr>
              <w:fldChar w:fldCharType="separate"/>
            </w:r>
            <w:r w:rsidR="002A2BEC" w:rsidRPr="00C516D4">
              <w:rPr>
                <w:rFonts w:ascii="Times New Roman" w:hAnsi="Times New Roman" w:cs="Times New Roman"/>
                <w:noProof/>
                <w:webHidden/>
                <w:sz w:val="24"/>
                <w:szCs w:val="24"/>
              </w:rPr>
              <w:t>6</w:t>
            </w:r>
            <w:r w:rsidR="002A2BEC" w:rsidRPr="00C516D4">
              <w:rPr>
                <w:rFonts w:ascii="Times New Roman" w:hAnsi="Times New Roman" w:cs="Times New Roman"/>
                <w:noProof/>
                <w:webHidden/>
                <w:sz w:val="24"/>
                <w:szCs w:val="24"/>
              </w:rPr>
              <w:fldChar w:fldCharType="end"/>
            </w:r>
          </w:hyperlink>
        </w:p>
        <w:p w14:paraId="107CBEA9" w14:textId="137A8696" w:rsidR="002A2BEC" w:rsidRPr="00C516D4" w:rsidRDefault="00000000" w:rsidP="002A2BEC">
          <w:pPr>
            <w:pStyle w:val="TOC1"/>
            <w:tabs>
              <w:tab w:val="right" w:leader="dot" w:pos="9016"/>
            </w:tabs>
            <w:spacing w:line="480" w:lineRule="auto"/>
            <w:rPr>
              <w:rFonts w:ascii="Times New Roman" w:eastAsiaTheme="minorEastAsia" w:hAnsi="Times New Roman" w:cs="Times New Roman"/>
              <w:noProof/>
              <w:sz w:val="24"/>
              <w:szCs w:val="24"/>
            </w:rPr>
          </w:pPr>
          <w:hyperlink w:anchor="_Toc167822753" w:history="1">
            <w:r w:rsidR="002A2BEC" w:rsidRPr="00C516D4">
              <w:rPr>
                <w:rStyle w:val="Hyperlink"/>
                <w:rFonts w:ascii="Times New Roman" w:hAnsi="Times New Roman" w:cs="Times New Roman"/>
                <w:noProof/>
                <w:sz w:val="24"/>
                <w:szCs w:val="24"/>
              </w:rPr>
              <w:t>Reference List</w:t>
            </w:r>
            <w:r w:rsidR="002A2BEC" w:rsidRPr="00C516D4">
              <w:rPr>
                <w:rFonts w:ascii="Times New Roman" w:hAnsi="Times New Roman" w:cs="Times New Roman"/>
                <w:noProof/>
                <w:webHidden/>
                <w:sz w:val="24"/>
                <w:szCs w:val="24"/>
              </w:rPr>
              <w:tab/>
            </w:r>
            <w:r w:rsidR="002A2BEC" w:rsidRPr="00C516D4">
              <w:rPr>
                <w:rFonts w:ascii="Times New Roman" w:hAnsi="Times New Roman" w:cs="Times New Roman"/>
                <w:noProof/>
                <w:webHidden/>
                <w:sz w:val="24"/>
                <w:szCs w:val="24"/>
              </w:rPr>
              <w:fldChar w:fldCharType="begin"/>
            </w:r>
            <w:r w:rsidR="002A2BEC" w:rsidRPr="00C516D4">
              <w:rPr>
                <w:rFonts w:ascii="Times New Roman" w:hAnsi="Times New Roman" w:cs="Times New Roman"/>
                <w:noProof/>
                <w:webHidden/>
                <w:sz w:val="24"/>
                <w:szCs w:val="24"/>
              </w:rPr>
              <w:instrText xml:space="preserve"> PAGEREF _Toc167822753 \h </w:instrText>
            </w:r>
            <w:r w:rsidR="002A2BEC" w:rsidRPr="00C516D4">
              <w:rPr>
                <w:rFonts w:ascii="Times New Roman" w:hAnsi="Times New Roman" w:cs="Times New Roman"/>
                <w:noProof/>
                <w:webHidden/>
                <w:sz w:val="24"/>
                <w:szCs w:val="24"/>
              </w:rPr>
            </w:r>
            <w:r w:rsidR="002A2BEC" w:rsidRPr="00C516D4">
              <w:rPr>
                <w:rFonts w:ascii="Times New Roman" w:hAnsi="Times New Roman" w:cs="Times New Roman"/>
                <w:noProof/>
                <w:webHidden/>
                <w:sz w:val="24"/>
                <w:szCs w:val="24"/>
              </w:rPr>
              <w:fldChar w:fldCharType="separate"/>
            </w:r>
            <w:r w:rsidR="002A2BEC" w:rsidRPr="00C516D4">
              <w:rPr>
                <w:rFonts w:ascii="Times New Roman" w:hAnsi="Times New Roman" w:cs="Times New Roman"/>
                <w:noProof/>
                <w:webHidden/>
                <w:sz w:val="24"/>
                <w:szCs w:val="24"/>
              </w:rPr>
              <w:t>7</w:t>
            </w:r>
            <w:r w:rsidR="002A2BEC" w:rsidRPr="00C516D4">
              <w:rPr>
                <w:rFonts w:ascii="Times New Roman" w:hAnsi="Times New Roman" w:cs="Times New Roman"/>
                <w:noProof/>
                <w:webHidden/>
                <w:sz w:val="24"/>
                <w:szCs w:val="24"/>
              </w:rPr>
              <w:fldChar w:fldCharType="end"/>
            </w:r>
          </w:hyperlink>
        </w:p>
        <w:p w14:paraId="1C72B487" w14:textId="2137C498" w:rsidR="00C867BB" w:rsidRPr="00C516D4" w:rsidRDefault="00C867BB" w:rsidP="002A2BEC">
          <w:pPr>
            <w:spacing w:line="480" w:lineRule="auto"/>
            <w:rPr>
              <w:rFonts w:ascii="Times New Roman" w:hAnsi="Times New Roman" w:cs="Times New Roman"/>
            </w:rPr>
          </w:pPr>
          <w:r w:rsidRPr="00C516D4">
            <w:rPr>
              <w:rFonts w:ascii="Times New Roman" w:hAnsi="Times New Roman" w:cs="Times New Roman"/>
              <w:b/>
              <w:bCs/>
              <w:noProof/>
              <w:sz w:val="24"/>
              <w:szCs w:val="24"/>
            </w:rPr>
            <w:fldChar w:fldCharType="end"/>
          </w:r>
        </w:p>
      </w:sdtContent>
    </w:sdt>
    <w:p w14:paraId="2E8E6AB6" w14:textId="107F7682" w:rsidR="00C867BB" w:rsidRPr="00C516D4" w:rsidRDefault="00C867BB" w:rsidP="003D7082">
      <w:pPr>
        <w:spacing w:after="0" w:line="480" w:lineRule="auto"/>
        <w:contextualSpacing/>
        <w:jc w:val="both"/>
        <w:rPr>
          <w:rFonts w:ascii="Times New Roman" w:hAnsi="Times New Roman" w:cs="Times New Roman"/>
          <w:b/>
          <w:sz w:val="24"/>
          <w:szCs w:val="24"/>
        </w:rPr>
      </w:pPr>
    </w:p>
    <w:p w14:paraId="04F22356" w14:textId="58424001" w:rsidR="00C867BB" w:rsidRPr="00C516D4" w:rsidRDefault="00C867BB" w:rsidP="003D7082">
      <w:pPr>
        <w:spacing w:after="0" w:line="480" w:lineRule="auto"/>
        <w:contextualSpacing/>
        <w:jc w:val="both"/>
        <w:rPr>
          <w:rFonts w:ascii="Times New Roman" w:hAnsi="Times New Roman" w:cs="Times New Roman"/>
          <w:b/>
          <w:sz w:val="24"/>
          <w:szCs w:val="24"/>
        </w:rPr>
      </w:pPr>
    </w:p>
    <w:p w14:paraId="009E5530" w14:textId="5536B85A" w:rsidR="00C867BB" w:rsidRPr="00C516D4" w:rsidRDefault="00C867BB" w:rsidP="003D7082">
      <w:pPr>
        <w:spacing w:after="0" w:line="480" w:lineRule="auto"/>
        <w:contextualSpacing/>
        <w:jc w:val="both"/>
        <w:rPr>
          <w:rFonts w:ascii="Times New Roman" w:hAnsi="Times New Roman" w:cs="Times New Roman"/>
          <w:b/>
          <w:sz w:val="24"/>
          <w:szCs w:val="24"/>
        </w:rPr>
      </w:pPr>
    </w:p>
    <w:p w14:paraId="2F4B2B17" w14:textId="71C0E0DA" w:rsidR="00C867BB" w:rsidRPr="00C516D4" w:rsidRDefault="00C867BB" w:rsidP="003D7082">
      <w:pPr>
        <w:spacing w:after="0" w:line="480" w:lineRule="auto"/>
        <w:contextualSpacing/>
        <w:jc w:val="both"/>
        <w:rPr>
          <w:rFonts w:ascii="Times New Roman" w:hAnsi="Times New Roman" w:cs="Times New Roman"/>
          <w:b/>
          <w:sz w:val="24"/>
          <w:szCs w:val="24"/>
        </w:rPr>
      </w:pPr>
    </w:p>
    <w:p w14:paraId="0F7F00B0" w14:textId="164A0C39" w:rsidR="00C867BB" w:rsidRPr="00C516D4" w:rsidRDefault="00C867BB" w:rsidP="003D7082">
      <w:pPr>
        <w:spacing w:after="0" w:line="480" w:lineRule="auto"/>
        <w:contextualSpacing/>
        <w:jc w:val="both"/>
        <w:rPr>
          <w:rFonts w:ascii="Times New Roman" w:hAnsi="Times New Roman" w:cs="Times New Roman"/>
          <w:b/>
          <w:sz w:val="24"/>
          <w:szCs w:val="24"/>
        </w:rPr>
      </w:pPr>
    </w:p>
    <w:p w14:paraId="31C3A799" w14:textId="3A015799" w:rsidR="00C867BB" w:rsidRPr="00C516D4" w:rsidRDefault="00C867BB" w:rsidP="003D7082">
      <w:pPr>
        <w:spacing w:after="0" w:line="480" w:lineRule="auto"/>
        <w:contextualSpacing/>
        <w:jc w:val="both"/>
        <w:rPr>
          <w:rFonts w:ascii="Times New Roman" w:hAnsi="Times New Roman" w:cs="Times New Roman"/>
          <w:b/>
          <w:sz w:val="24"/>
          <w:szCs w:val="24"/>
        </w:rPr>
      </w:pPr>
    </w:p>
    <w:p w14:paraId="608A5934" w14:textId="368D0AD0" w:rsidR="00C867BB" w:rsidRPr="00C516D4" w:rsidRDefault="00C867BB" w:rsidP="003D7082">
      <w:pPr>
        <w:spacing w:after="0" w:line="480" w:lineRule="auto"/>
        <w:contextualSpacing/>
        <w:jc w:val="both"/>
        <w:rPr>
          <w:rFonts w:ascii="Times New Roman" w:hAnsi="Times New Roman" w:cs="Times New Roman"/>
          <w:b/>
          <w:sz w:val="24"/>
          <w:szCs w:val="24"/>
        </w:rPr>
      </w:pPr>
    </w:p>
    <w:p w14:paraId="5BE4AF1E" w14:textId="6F1EFEC4" w:rsidR="00C867BB" w:rsidRPr="00C516D4" w:rsidRDefault="00C867BB" w:rsidP="003D7082">
      <w:pPr>
        <w:spacing w:after="0" w:line="480" w:lineRule="auto"/>
        <w:contextualSpacing/>
        <w:jc w:val="both"/>
        <w:rPr>
          <w:rFonts w:ascii="Times New Roman" w:hAnsi="Times New Roman" w:cs="Times New Roman"/>
          <w:b/>
          <w:sz w:val="24"/>
          <w:szCs w:val="24"/>
        </w:rPr>
      </w:pPr>
    </w:p>
    <w:p w14:paraId="1320A27C" w14:textId="66063D7F" w:rsidR="00C867BB" w:rsidRPr="00C516D4" w:rsidRDefault="00C867BB" w:rsidP="003D7082">
      <w:pPr>
        <w:spacing w:after="0" w:line="480" w:lineRule="auto"/>
        <w:contextualSpacing/>
        <w:jc w:val="both"/>
        <w:rPr>
          <w:rFonts w:ascii="Times New Roman" w:hAnsi="Times New Roman" w:cs="Times New Roman"/>
          <w:b/>
          <w:sz w:val="24"/>
          <w:szCs w:val="24"/>
        </w:rPr>
      </w:pPr>
    </w:p>
    <w:p w14:paraId="187211CC" w14:textId="6B217EB9" w:rsidR="00C867BB" w:rsidRPr="00C516D4" w:rsidRDefault="00C867BB" w:rsidP="003D7082">
      <w:pPr>
        <w:spacing w:after="0" w:line="480" w:lineRule="auto"/>
        <w:contextualSpacing/>
        <w:jc w:val="both"/>
        <w:rPr>
          <w:rFonts w:ascii="Times New Roman" w:hAnsi="Times New Roman" w:cs="Times New Roman"/>
          <w:b/>
          <w:sz w:val="24"/>
          <w:szCs w:val="24"/>
        </w:rPr>
      </w:pPr>
    </w:p>
    <w:p w14:paraId="7F076136" w14:textId="592944EF" w:rsidR="00C867BB" w:rsidRPr="00C516D4" w:rsidRDefault="00C867BB" w:rsidP="003D7082">
      <w:pPr>
        <w:spacing w:after="0" w:line="480" w:lineRule="auto"/>
        <w:contextualSpacing/>
        <w:jc w:val="both"/>
        <w:rPr>
          <w:rFonts w:ascii="Times New Roman" w:hAnsi="Times New Roman" w:cs="Times New Roman"/>
          <w:b/>
          <w:sz w:val="24"/>
          <w:szCs w:val="24"/>
        </w:rPr>
      </w:pPr>
    </w:p>
    <w:p w14:paraId="1F466975" w14:textId="6B485ECE" w:rsidR="00C867BB" w:rsidRPr="00C516D4" w:rsidRDefault="00C867BB" w:rsidP="003D7082">
      <w:pPr>
        <w:spacing w:after="0" w:line="480" w:lineRule="auto"/>
        <w:contextualSpacing/>
        <w:jc w:val="both"/>
        <w:rPr>
          <w:rFonts w:ascii="Times New Roman" w:hAnsi="Times New Roman" w:cs="Times New Roman"/>
          <w:b/>
          <w:sz w:val="24"/>
          <w:szCs w:val="24"/>
        </w:rPr>
      </w:pPr>
    </w:p>
    <w:p w14:paraId="5F0B642C" w14:textId="77777777" w:rsidR="00B948CB" w:rsidRPr="00C516D4" w:rsidRDefault="00B948CB" w:rsidP="00A161DA">
      <w:pPr>
        <w:spacing w:after="0" w:line="360" w:lineRule="auto"/>
        <w:jc w:val="both"/>
        <w:rPr>
          <w:rFonts w:ascii="Times New Roman" w:hAnsi="Times New Roman" w:cs="Times New Roman"/>
          <w:b/>
          <w:sz w:val="24"/>
          <w:szCs w:val="24"/>
        </w:rPr>
      </w:pPr>
    </w:p>
    <w:p w14:paraId="2CF58E4A" w14:textId="0923520D" w:rsidR="00FE5321" w:rsidRPr="00E124B1" w:rsidRDefault="00E85DD1" w:rsidP="00E55325">
      <w:pPr>
        <w:spacing w:after="0" w:line="360" w:lineRule="auto"/>
        <w:rPr>
          <w:rFonts w:ascii="Times New Roman" w:hAnsi="Times New Roman" w:cs="Times New Roman"/>
          <w:b/>
          <w:color w:val="222222"/>
          <w:sz w:val="24"/>
          <w:szCs w:val="24"/>
          <w:shd w:val="clear" w:color="auto" w:fill="FFFFFF"/>
        </w:rPr>
      </w:pPr>
      <w:r w:rsidRPr="00FE5321">
        <w:rPr>
          <w:rFonts w:ascii="Times New Roman" w:hAnsi="Times New Roman" w:cs="Times New Roman"/>
          <w:b/>
          <w:color w:val="222222"/>
          <w:sz w:val="24"/>
          <w:szCs w:val="24"/>
          <w:shd w:val="clear" w:color="auto" w:fill="FFFFFF"/>
        </w:rPr>
        <w:t>Hospitality Report of Anglo and Germanic Europe Clusters: A Comparison of England and Germany</w:t>
      </w:r>
    </w:p>
    <w:p w14:paraId="20AF97F9" w14:textId="7FA2EAB4" w:rsidR="00E85DD1" w:rsidRPr="00FE5321" w:rsidRDefault="00E85DD1" w:rsidP="00E55325">
      <w:pPr>
        <w:pStyle w:val="Heading1"/>
        <w:spacing w:before="0" w:beforeAutospacing="0" w:after="0" w:afterAutospacing="0" w:line="360" w:lineRule="auto"/>
        <w:rPr>
          <w:sz w:val="24"/>
          <w:szCs w:val="24"/>
        </w:rPr>
      </w:pPr>
      <w:bookmarkStart w:id="0" w:name="_Toc167822747"/>
      <w:r w:rsidRPr="00FE5321">
        <w:rPr>
          <w:sz w:val="24"/>
          <w:szCs w:val="24"/>
        </w:rPr>
        <w:t>Introduction</w:t>
      </w:r>
      <w:bookmarkEnd w:id="0"/>
    </w:p>
    <w:p w14:paraId="0B65E23C" w14:textId="55041798" w:rsidR="00E85DD1" w:rsidRPr="00FE5321" w:rsidRDefault="00E85DD1" w:rsidP="00E55325">
      <w:pPr>
        <w:spacing w:after="0" w:line="360" w:lineRule="auto"/>
        <w:contextualSpacing/>
        <w:rPr>
          <w:rFonts w:ascii="Times New Roman" w:hAnsi="Times New Roman" w:cs="Times New Roman"/>
          <w:sz w:val="24"/>
          <w:szCs w:val="24"/>
          <w:shd w:val="clear" w:color="auto" w:fill="FFFFFF"/>
        </w:rPr>
      </w:pPr>
      <w:r w:rsidRPr="00FE5321">
        <w:rPr>
          <w:rFonts w:ascii="Times New Roman" w:hAnsi="Times New Roman" w:cs="Times New Roman"/>
          <w:sz w:val="24"/>
          <w:szCs w:val="24"/>
        </w:rPr>
        <w:t xml:space="preserve">The primary role of a general manager is to execute the </w:t>
      </w:r>
      <w:r w:rsidR="005E5449">
        <w:rPr>
          <w:rFonts w:ascii="Times New Roman" w:hAnsi="Times New Roman" w:cs="Times New Roman"/>
          <w:sz w:val="24"/>
          <w:szCs w:val="24"/>
        </w:rPr>
        <w:t>organisation's</w:t>
      </w:r>
      <w:r w:rsidRPr="00FE5321">
        <w:rPr>
          <w:rFonts w:ascii="Times New Roman" w:hAnsi="Times New Roman" w:cs="Times New Roman"/>
          <w:sz w:val="24"/>
          <w:szCs w:val="24"/>
        </w:rPr>
        <w:t xml:space="preserve"> strategic goals and ensure that employees perform according to the set goals. A</w:t>
      </w:r>
      <w:r w:rsidRPr="00FE5321">
        <w:rPr>
          <w:rFonts w:ascii="Times New Roman" w:hAnsi="Times New Roman" w:cs="Times New Roman"/>
          <w:sz w:val="24"/>
          <w:szCs w:val="24"/>
          <w:shd w:val="clear" w:color="auto" w:fill="FFFFFF"/>
        </w:rPr>
        <w:t xml:space="preserve">s a newly appointed general manager of London-based Multicultural Hotel &amp; Spa, I am mandated to run day-to-day operations at the hotel and coordinate departmental tasks. To perform the above functions, I needed </w:t>
      </w:r>
      <w:r w:rsidR="005E5449">
        <w:rPr>
          <w:rFonts w:ascii="Times New Roman" w:hAnsi="Times New Roman" w:cs="Times New Roman"/>
          <w:sz w:val="24"/>
          <w:szCs w:val="24"/>
          <w:shd w:val="clear" w:color="auto" w:fill="FFFFFF"/>
        </w:rPr>
        <w:t>to understand the cultural dynamics between England and Germany clearly</w:t>
      </w:r>
      <w:r w:rsidRPr="00FE5321">
        <w:rPr>
          <w:rFonts w:ascii="Times New Roman" w:hAnsi="Times New Roman" w:cs="Times New Roman"/>
          <w:sz w:val="24"/>
          <w:szCs w:val="24"/>
          <w:shd w:val="clear" w:color="auto" w:fill="FFFFFF"/>
        </w:rPr>
        <w:t xml:space="preserve">. Significantly, by understanding the cultural dynamics between England and Germany, I will be able to facilitate the integration of German employees into the London team and ensure smooth operations as general manager. This report focuses on outlining cultural differences, using the GLOBE Project dimensions to compare cultural dynamics in England and Germany, and discussing the challenges faced by the leader of an intercultural team in the hospitality industry. </w:t>
      </w:r>
    </w:p>
    <w:p w14:paraId="5EA4C2CE" w14:textId="77777777" w:rsidR="00E85DD1" w:rsidRPr="00FE5321" w:rsidRDefault="00E85DD1" w:rsidP="00FE5321">
      <w:pPr>
        <w:spacing w:after="0" w:line="360" w:lineRule="auto"/>
        <w:ind w:firstLine="851"/>
        <w:contextualSpacing/>
        <w:jc w:val="both"/>
        <w:rPr>
          <w:rFonts w:ascii="Times New Roman" w:hAnsi="Times New Roman" w:cs="Times New Roman"/>
          <w:sz w:val="24"/>
          <w:szCs w:val="24"/>
          <w:shd w:val="clear" w:color="auto" w:fill="FFFFFF"/>
        </w:rPr>
      </w:pPr>
    </w:p>
    <w:p w14:paraId="71D23CB6" w14:textId="77777777" w:rsidR="00E85DD1" w:rsidRPr="00FE5321" w:rsidRDefault="00E85DD1" w:rsidP="00FE5321">
      <w:pPr>
        <w:spacing w:after="0" w:line="360" w:lineRule="auto"/>
        <w:ind w:firstLine="851"/>
        <w:contextualSpacing/>
        <w:jc w:val="both"/>
        <w:rPr>
          <w:rFonts w:ascii="Times New Roman" w:hAnsi="Times New Roman" w:cs="Times New Roman"/>
          <w:sz w:val="24"/>
          <w:szCs w:val="24"/>
          <w:shd w:val="clear" w:color="auto" w:fill="FFFFFF"/>
        </w:rPr>
      </w:pPr>
    </w:p>
    <w:p w14:paraId="29701731" w14:textId="77777777" w:rsidR="00E85DD1" w:rsidRPr="00FE5321" w:rsidRDefault="00E85DD1" w:rsidP="00FE5321">
      <w:pPr>
        <w:spacing w:after="0" w:line="360" w:lineRule="auto"/>
        <w:ind w:firstLine="851"/>
        <w:contextualSpacing/>
        <w:jc w:val="both"/>
        <w:rPr>
          <w:rFonts w:ascii="Times New Roman" w:hAnsi="Times New Roman" w:cs="Times New Roman"/>
          <w:sz w:val="24"/>
          <w:szCs w:val="24"/>
          <w:shd w:val="clear" w:color="auto" w:fill="FFFFFF"/>
        </w:rPr>
      </w:pPr>
    </w:p>
    <w:p w14:paraId="4C367D0E" w14:textId="77777777" w:rsidR="00E85DD1" w:rsidRPr="00FE5321" w:rsidRDefault="00E85DD1" w:rsidP="00FE5321">
      <w:pPr>
        <w:spacing w:after="0" w:line="360" w:lineRule="auto"/>
        <w:ind w:firstLine="851"/>
        <w:contextualSpacing/>
        <w:jc w:val="both"/>
        <w:rPr>
          <w:rFonts w:ascii="Times New Roman" w:hAnsi="Times New Roman" w:cs="Times New Roman"/>
          <w:sz w:val="24"/>
          <w:szCs w:val="24"/>
          <w:shd w:val="clear" w:color="auto" w:fill="FFFFFF"/>
        </w:rPr>
      </w:pPr>
    </w:p>
    <w:p w14:paraId="61685C26" w14:textId="77777777" w:rsidR="00E85DD1" w:rsidRPr="00FE5321" w:rsidRDefault="00E85DD1" w:rsidP="00FE5321">
      <w:pPr>
        <w:spacing w:after="0" w:line="360" w:lineRule="auto"/>
        <w:ind w:firstLine="851"/>
        <w:contextualSpacing/>
        <w:jc w:val="both"/>
        <w:rPr>
          <w:rFonts w:ascii="Times New Roman" w:hAnsi="Times New Roman" w:cs="Times New Roman"/>
          <w:sz w:val="24"/>
          <w:szCs w:val="24"/>
          <w:shd w:val="clear" w:color="auto" w:fill="FFFFFF"/>
        </w:rPr>
      </w:pPr>
    </w:p>
    <w:p w14:paraId="7BA40461" w14:textId="77777777" w:rsidR="00E85DD1" w:rsidRPr="00FE5321" w:rsidRDefault="00E85DD1" w:rsidP="00FE5321">
      <w:pPr>
        <w:spacing w:after="0" w:line="360" w:lineRule="auto"/>
        <w:ind w:firstLine="851"/>
        <w:contextualSpacing/>
        <w:jc w:val="both"/>
        <w:rPr>
          <w:rFonts w:ascii="Times New Roman" w:hAnsi="Times New Roman" w:cs="Times New Roman"/>
          <w:sz w:val="24"/>
          <w:szCs w:val="24"/>
          <w:shd w:val="clear" w:color="auto" w:fill="FFFFFF"/>
        </w:rPr>
      </w:pPr>
    </w:p>
    <w:p w14:paraId="5E48F0A0" w14:textId="77777777" w:rsidR="00E85DD1" w:rsidRDefault="00E85DD1" w:rsidP="00FE5321">
      <w:pPr>
        <w:spacing w:after="0" w:line="360" w:lineRule="auto"/>
        <w:ind w:firstLine="851"/>
        <w:contextualSpacing/>
        <w:jc w:val="both"/>
        <w:rPr>
          <w:rFonts w:ascii="Times New Roman" w:hAnsi="Times New Roman" w:cs="Times New Roman"/>
          <w:sz w:val="24"/>
          <w:szCs w:val="24"/>
          <w:shd w:val="clear" w:color="auto" w:fill="FFFFFF"/>
        </w:rPr>
      </w:pPr>
    </w:p>
    <w:p w14:paraId="0D698282" w14:textId="77777777" w:rsidR="00E124B1" w:rsidRDefault="00E124B1" w:rsidP="00FE5321">
      <w:pPr>
        <w:spacing w:after="0" w:line="360" w:lineRule="auto"/>
        <w:ind w:firstLine="851"/>
        <w:contextualSpacing/>
        <w:jc w:val="both"/>
        <w:rPr>
          <w:rFonts w:ascii="Times New Roman" w:hAnsi="Times New Roman" w:cs="Times New Roman"/>
          <w:sz w:val="24"/>
          <w:szCs w:val="24"/>
          <w:shd w:val="clear" w:color="auto" w:fill="FFFFFF"/>
        </w:rPr>
      </w:pPr>
    </w:p>
    <w:p w14:paraId="0C5C97DC" w14:textId="77777777" w:rsidR="00E124B1" w:rsidRDefault="00E124B1" w:rsidP="00FE5321">
      <w:pPr>
        <w:spacing w:after="0" w:line="360" w:lineRule="auto"/>
        <w:ind w:firstLine="851"/>
        <w:contextualSpacing/>
        <w:jc w:val="both"/>
        <w:rPr>
          <w:rFonts w:ascii="Times New Roman" w:hAnsi="Times New Roman" w:cs="Times New Roman"/>
          <w:sz w:val="24"/>
          <w:szCs w:val="24"/>
          <w:shd w:val="clear" w:color="auto" w:fill="FFFFFF"/>
        </w:rPr>
      </w:pPr>
    </w:p>
    <w:p w14:paraId="7C4E1CB2" w14:textId="77777777" w:rsidR="00E124B1" w:rsidRDefault="00E124B1" w:rsidP="00FE5321">
      <w:pPr>
        <w:spacing w:after="0" w:line="360" w:lineRule="auto"/>
        <w:ind w:firstLine="851"/>
        <w:contextualSpacing/>
        <w:jc w:val="both"/>
        <w:rPr>
          <w:rFonts w:ascii="Times New Roman" w:hAnsi="Times New Roman" w:cs="Times New Roman"/>
          <w:sz w:val="24"/>
          <w:szCs w:val="24"/>
          <w:shd w:val="clear" w:color="auto" w:fill="FFFFFF"/>
        </w:rPr>
      </w:pPr>
    </w:p>
    <w:p w14:paraId="041CAE9A" w14:textId="77777777" w:rsidR="00E124B1" w:rsidRDefault="00E124B1" w:rsidP="00FE5321">
      <w:pPr>
        <w:spacing w:after="0" w:line="360" w:lineRule="auto"/>
        <w:ind w:firstLine="851"/>
        <w:contextualSpacing/>
        <w:jc w:val="both"/>
        <w:rPr>
          <w:rFonts w:ascii="Times New Roman" w:hAnsi="Times New Roman" w:cs="Times New Roman"/>
          <w:sz w:val="24"/>
          <w:szCs w:val="24"/>
          <w:shd w:val="clear" w:color="auto" w:fill="FFFFFF"/>
        </w:rPr>
      </w:pPr>
    </w:p>
    <w:p w14:paraId="02446B85" w14:textId="77777777" w:rsidR="00E124B1" w:rsidRDefault="00E124B1" w:rsidP="00FE5321">
      <w:pPr>
        <w:spacing w:after="0" w:line="360" w:lineRule="auto"/>
        <w:ind w:firstLine="851"/>
        <w:contextualSpacing/>
        <w:jc w:val="both"/>
        <w:rPr>
          <w:rFonts w:ascii="Times New Roman" w:hAnsi="Times New Roman" w:cs="Times New Roman"/>
          <w:sz w:val="24"/>
          <w:szCs w:val="24"/>
          <w:shd w:val="clear" w:color="auto" w:fill="FFFFFF"/>
        </w:rPr>
      </w:pPr>
    </w:p>
    <w:p w14:paraId="6C2A2E5C" w14:textId="77777777" w:rsidR="00E124B1" w:rsidRDefault="00E124B1" w:rsidP="00FE5321">
      <w:pPr>
        <w:spacing w:after="0" w:line="360" w:lineRule="auto"/>
        <w:ind w:firstLine="851"/>
        <w:contextualSpacing/>
        <w:jc w:val="both"/>
        <w:rPr>
          <w:rFonts w:ascii="Times New Roman" w:hAnsi="Times New Roman" w:cs="Times New Roman"/>
          <w:sz w:val="24"/>
          <w:szCs w:val="24"/>
          <w:shd w:val="clear" w:color="auto" w:fill="FFFFFF"/>
        </w:rPr>
      </w:pPr>
    </w:p>
    <w:p w14:paraId="4ED5C560" w14:textId="77777777" w:rsidR="00E124B1" w:rsidRDefault="00E124B1" w:rsidP="00FE5321">
      <w:pPr>
        <w:spacing w:after="0" w:line="360" w:lineRule="auto"/>
        <w:ind w:firstLine="851"/>
        <w:contextualSpacing/>
        <w:jc w:val="both"/>
        <w:rPr>
          <w:rFonts w:ascii="Times New Roman" w:hAnsi="Times New Roman" w:cs="Times New Roman"/>
          <w:sz w:val="24"/>
          <w:szCs w:val="24"/>
          <w:shd w:val="clear" w:color="auto" w:fill="FFFFFF"/>
        </w:rPr>
      </w:pPr>
    </w:p>
    <w:p w14:paraId="3171A056" w14:textId="77777777" w:rsidR="00E124B1" w:rsidRDefault="00E124B1" w:rsidP="00FE5321">
      <w:pPr>
        <w:spacing w:after="0" w:line="360" w:lineRule="auto"/>
        <w:ind w:firstLine="851"/>
        <w:contextualSpacing/>
        <w:jc w:val="both"/>
        <w:rPr>
          <w:rFonts w:ascii="Times New Roman" w:hAnsi="Times New Roman" w:cs="Times New Roman"/>
          <w:sz w:val="24"/>
          <w:szCs w:val="24"/>
          <w:shd w:val="clear" w:color="auto" w:fill="FFFFFF"/>
        </w:rPr>
      </w:pPr>
    </w:p>
    <w:p w14:paraId="589AD9A6" w14:textId="77777777" w:rsidR="00E124B1" w:rsidRDefault="00E124B1" w:rsidP="00FE5321">
      <w:pPr>
        <w:spacing w:after="0" w:line="360" w:lineRule="auto"/>
        <w:ind w:firstLine="851"/>
        <w:contextualSpacing/>
        <w:jc w:val="both"/>
        <w:rPr>
          <w:rFonts w:ascii="Times New Roman" w:hAnsi="Times New Roman" w:cs="Times New Roman"/>
          <w:sz w:val="24"/>
          <w:szCs w:val="24"/>
          <w:shd w:val="clear" w:color="auto" w:fill="FFFFFF"/>
        </w:rPr>
      </w:pPr>
    </w:p>
    <w:p w14:paraId="5C714D02" w14:textId="77777777" w:rsidR="00E124B1" w:rsidRDefault="00E124B1" w:rsidP="00FE5321">
      <w:pPr>
        <w:spacing w:after="0" w:line="360" w:lineRule="auto"/>
        <w:ind w:firstLine="851"/>
        <w:contextualSpacing/>
        <w:jc w:val="both"/>
        <w:rPr>
          <w:rFonts w:ascii="Times New Roman" w:hAnsi="Times New Roman" w:cs="Times New Roman"/>
          <w:sz w:val="24"/>
          <w:szCs w:val="24"/>
          <w:shd w:val="clear" w:color="auto" w:fill="FFFFFF"/>
        </w:rPr>
      </w:pPr>
    </w:p>
    <w:p w14:paraId="12B77431" w14:textId="77777777" w:rsidR="00E124B1" w:rsidRDefault="00E124B1" w:rsidP="00FE5321">
      <w:pPr>
        <w:spacing w:after="0" w:line="360" w:lineRule="auto"/>
        <w:ind w:firstLine="851"/>
        <w:contextualSpacing/>
        <w:jc w:val="both"/>
        <w:rPr>
          <w:rFonts w:ascii="Times New Roman" w:hAnsi="Times New Roman" w:cs="Times New Roman"/>
          <w:sz w:val="24"/>
          <w:szCs w:val="24"/>
          <w:shd w:val="clear" w:color="auto" w:fill="FFFFFF"/>
        </w:rPr>
      </w:pPr>
    </w:p>
    <w:p w14:paraId="1C27F784" w14:textId="77777777" w:rsidR="00E124B1" w:rsidRPr="00FE5321" w:rsidRDefault="00E124B1" w:rsidP="00FE5321">
      <w:pPr>
        <w:spacing w:after="0" w:line="360" w:lineRule="auto"/>
        <w:ind w:firstLine="851"/>
        <w:contextualSpacing/>
        <w:jc w:val="both"/>
        <w:rPr>
          <w:rFonts w:ascii="Times New Roman" w:hAnsi="Times New Roman" w:cs="Times New Roman"/>
          <w:sz w:val="24"/>
          <w:szCs w:val="24"/>
          <w:shd w:val="clear" w:color="auto" w:fill="FFFFFF"/>
        </w:rPr>
      </w:pPr>
    </w:p>
    <w:p w14:paraId="2F441FD7" w14:textId="77777777" w:rsidR="00E85DD1" w:rsidRPr="00FE5321" w:rsidRDefault="00E85DD1" w:rsidP="00FE5321">
      <w:pPr>
        <w:spacing w:after="0" w:line="360" w:lineRule="auto"/>
        <w:ind w:firstLine="851"/>
        <w:contextualSpacing/>
        <w:jc w:val="both"/>
        <w:rPr>
          <w:rFonts w:ascii="Times New Roman" w:hAnsi="Times New Roman" w:cs="Times New Roman"/>
          <w:sz w:val="24"/>
          <w:szCs w:val="24"/>
        </w:rPr>
      </w:pPr>
    </w:p>
    <w:p w14:paraId="63863C4B" w14:textId="65A8A28E" w:rsidR="00E85DD1" w:rsidRPr="00FE5321" w:rsidRDefault="00851801" w:rsidP="00E55325">
      <w:pPr>
        <w:pStyle w:val="Heading1"/>
        <w:spacing w:before="0" w:beforeAutospacing="0" w:after="0" w:afterAutospacing="0" w:line="360" w:lineRule="auto"/>
        <w:rPr>
          <w:sz w:val="24"/>
          <w:szCs w:val="24"/>
          <w:shd w:val="clear" w:color="auto" w:fill="FFFFFF"/>
        </w:rPr>
      </w:pPr>
      <w:bookmarkStart w:id="1" w:name="_Toc167822748"/>
      <w:r>
        <w:rPr>
          <w:sz w:val="24"/>
          <w:szCs w:val="24"/>
          <w:shd w:val="clear" w:color="auto" w:fill="FFFFFF"/>
        </w:rPr>
        <w:t>Critical</w:t>
      </w:r>
      <w:r w:rsidR="00E85DD1" w:rsidRPr="00FE5321">
        <w:rPr>
          <w:sz w:val="24"/>
          <w:szCs w:val="24"/>
          <w:shd w:val="clear" w:color="auto" w:fill="FFFFFF"/>
        </w:rPr>
        <w:t xml:space="preserve"> Differences Between England and Germany</w:t>
      </w:r>
      <w:bookmarkEnd w:id="1"/>
    </w:p>
    <w:p w14:paraId="6FDDD9F8" w14:textId="02AEAC9C" w:rsidR="00E85DD1" w:rsidRPr="00FE5321" w:rsidRDefault="00E85DD1" w:rsidP="00E55325">
      <w:pPr>
        <w:pStyle w:val="Heading1"/>
        <w:spacing w:before="0" w:beforeAutospacing="0" w:after="0" w:afterAutospacing="0" w:line="360" w:lineRule="auto"/>
        <w:rPr>
          <w:b w:val="0"/>
          <w:sz w:val="24"/>
          <w:szCs w:val="24"/>
          <w:shd w:val="clear" w:color="auto" w:fill="FFFFFF"/>
        </w:rPr>
      </w:pPr>
      <w:r w:rsidRPr="00FE5321">
        <w:rPr>
          <w:b w:val="0"/>
          <w:sz w:val="24"/>
          <w:szCs w:val="24"/>
          <w:shd w:val="clear" w:color="auto" w:fill="FFFFFF"/>
        </w:rPr>
        <w:t xml:space="preserve">In contrast, </w:t>
      </w:r>
      <w:r w:rsidRPr="00FE5321">
        <w:rPr>
          <w:b w:val="0"/>
          <w:sz w:val="24"/>
          <w:szCs w:val="24"/>
        </w:rPr>
        <w:t xml:space="preserve">understanding cultural nuances between England and Germany </w:t>
      </w:r>
      <w:r w:rsidRPr="00FE5321">
        <w:rPr>
          <w:b w:val="0"/>
          <w:sz w:val="24"/>
          <w:szCs w:val="24"/>
          <w:shd w:val="clear" w:color="auto" w:fill="FFFFFF"/>
        </w:rPr>
        <w:t xml:space="preserve">based on culture, customs, and other topics discussed in class </w:t>
      </w:r>
      <w:r w:rsidRPr="00FE5321">
        <w:rPr>
          <w:b w:val="0"/>
          <w:sz w:val="24"/>
          <w:szCs w:val="24"/>
        </w:rPr>
        <w:t>is crucial for effective in a multicultural hotel environment.</w:t>
      </w:r>
      <w:r w:rsidRPr="00FE5321">
        <w:rPr>
          <w:b w:val="0"/>
          <w:sz w:val="24"/>
          <w:szCs w:val="24"/>
          <w:shd w:val="clear" w:color="auto" w:fill="FFFFFF"/>
        </w:rPr>
        <w:t xml:space="preserve"> </w:t>
      </w:r>
      <w:r w:rsidRPr="00FE5321">
        <w:rPr>
          <w:b w:val="0"/>
          <w:sz w:val="24"/>
          <w:szCs w:val="24"/>
        </w:rPr>
        <w:t>(Abramson and Moran</w:t>
      </w:r>
      <w:r w:rsidR="005D2698">
        <w:rPr>
          <w:b w:val="0"/>
          <w:sz w:val="24"/>
          <w:szCs w:val="24"/>
        </w:rPr>
        <w:t xml:space="preserve">, </w:t>
      </w:r>
      <w:r w:rsidRPr="00FE5321">
        <w:rPr>
          <w:b w:val="0"/>
          <w:sz w:val="24"/>
          <w:szCs w:val="24"/>
        </w:rPr>
        <w:t>2018)</w:t>
      </w:r>
      <w:r w:rsidRPr="00FE5321">
        <w:rPr>
          <w:b w:val="0"/>
          <w:sz w:val="24"/>
          <w:szCs w:val="24"/>
          <w:shd w:val="clear" w:color="auto" w:fill="FFFFFF"/>
        </w:rPr>
        <w:t xml:space="preserve">. For example, of cultural differences, the individualistic society in England held high regard for personal achievements and independence, while Germany's individualistic structure had a strong sense of punctuality and responsibility </w:t>
      </w:r>
      <w:r w:rsidRPr="00FE5321">
        <w:rPr>
          <w:b w:val="0"/>
          <w:sz w:val="24"/>
          <w:szCs w:val="24"/>
        </w:rPr>
        <w:t>(</w:t>
      </w:r>
      <w:proofErr w:type="spellStart"/>
      <w:r w:rsidRPr="00FE5321">
        <w:rPr>
          <w:b w:val="0"/>
          <w:sz w:val="24"/>
          <w:szCs w:val="24"/>
        </w:rPr>
        <w:t>Maheshkar</w:t>
      </w:r>
      <w:proofErr w:type="spellEnd"/>
      <w:r w:rsidRPr="00FE5321">
        <w:rPr>
          <w:b w:val="0"/>
          <w:sz w:val="24"/>
          <w:szCs w:val="24"/>
        </w:rPr>
        <w:t xml:space="preserve"> </w:t>
      </w:r>
      <w:r w:rsidR="006D1E49">
        <w:rPr>
          <w:b w:val="0"/>
          <w:sz w:val="24"/>
          <w:szCs w:val="24"/>
        </w:rPr>
        <w:t>and</w:t>
      </w:r>
      <w:r w:rsidRPr="00FE5321">
        <w:rPr>
          <w:b w:val="0"/>
          <w:sz w:val="24"/>
          <w:szCs w:val="24"/>
        </w:rPr>
        <w:t xml:space="preserve"> Sharma</w:t>
      </w:r>
      <w:r w:rsidR="006D1E49">
        <w:rPr>
          <w:b w:val="0"/>
          <w:sz w:val="24"/>
          <w:szCs w:val="24"/>
        </w:rPr>
        <w:t>,</w:t>
      </w:r>
      <w:r w:rsidRPr="00FE5321">
        <w:rPr>
          <w:b w:val="0"/>
          <w:sz w:val="24"/>
          <w:szCs w:val="24"/>
        </w:rPr>
        <w:t xml:space="preserve"> 2018)</w:t>
      </w:r>
      <w:r w:rsidRPr="00FE5321">
        <w:rPr>
          <w:b w:val="0"/>
          <w:sz w:val="24"/>
          <w:szCs w:val="24"/>
          <w:shd w:val="clear" w:color="auto" w:fill="FFFFFF"/>
        </w:rPr>
        <w:t xml:space="preserve">. In England, the culture </w:t>
      </w:r>
      <w:r w:rsidR="008E6DAC">
        <w:rPr>
          <w:b w:val="0"/>
          <w:sz w:val="24"/>
          <w:szCs w:val="24"/>
          <w:shd w:val="clear" w:color="auto" w:fill="FFFFFF"/>
        </w:rPr>
        <w:t>emphasises</w:t>
      </w:r>
      <w:r w:rsidRPr="00FE5321">
        <w:rPr>
          <w:b w:val="0"/>
          <w:sz w:val="24"/>
          <w:szCs w:val="24"/>
          <w:shd w:val="clear" w:color="auto" w:fill="FFFFFF"/>
        </w:rPr>
        <w:t xml:space="preserve"> indirect communication and a reserved </w:t>
      </w:r>
      <w:r w:rsidR="008E6DAC">
        <w:rPr>
          <w:b w:val="0"/>
          <w:color w:val="202124"/>
          <w:sz w:val="24"/>
          <w:szCs w:val="24"/>
          <w:shd w:val="clear" w:color="auto" w:fill="FFFFFF"/>
        </w:rPr>
        <w:t>demeanor</w:t>
      </w:r>
      <w:r w:rsidRPr="00FE5321">
        <w:rPr>
          <w:b w:val="0"/>
          <w:sz w:val="24"/>
          <w:szCs w:val="24"/>
          <w:shd w:val="clear" w:color="auto" w:fill="FFFFFF"/>
        </w:rPr>
        <w:t xml:space="preserve">, while in Germany, it </w:t>
      </w:r>
      <w:r w:rsidR="006D1E49">
        <w:rPr>
          <w:b w:val="0"/>
          <w:sz w:val="24"/>
          <w:szCs w:val="24"/>
          <w:shd w:val="clear" w:color="auto" w:fill="FFFFFF"/>
        </w:rPr>
        <w:t>emphasises</w:t>
      </w:r>
      <w:r w:rsidRPr="00FE5321">
        <w:rPr>
          <w:b w:val="0"/>
          <w:sz w:val="24"/>
          <w:szCs w:val="24"/>
          <w:shd w:val="clear" w:color="auto" w:fill="FFFFFF"/>
        </w:rPr>
        <w:t xml:space="preserve"> a direct communication style focusing primarily on clarity and efficiency. On customs differences, in England, business meetings often start with small talk, while in Germany, meetings are formal and start with main agendas. Moreover, England and Germany differ in hierarchy; England has a growing trend towards flatter </w:t>
      </w:r>
      <w:r w:rsidR="00851801">
        <w:rPr>
          <w:b w:val="0"/>
          <w:sz w:val="24"/>
          <w:szCs w:val="24"/>
          <w:shd w:val="clear" w:color="auto" w:fill="FFFFFF"/>
        </w:rPr>
        <w:t>organisational</w:t>
      </w:r>
      <w:r w:rsidRPr="00FE5321">
        <w:rPr>
          <w:b w:val="0"/>
          <w:sz w:val="24"/>
          <w:szCs w:val="24"/>
          <w:shd w:val="clear" w:color="auto" w:fill="FFFFFF"/>
        </w:rPr>
        <w:t xml:space="preserve"> structures, and Germany has clear hierarchical structures with defined roles and responsibilities </w:t>
      </w:r>
      <w:r w:rsidRPr="00FE5321">
        <w:rPr>
          <w:b w:val="0"/>
          <w:sz w:val="24"/>
          <w:szCs w:val="24"/>
        </w:rPr>
        <w:t>(Hampden et al.</w:t>
      </w:r>
      <w:r w:rsidR="00851801">
        <w:rPr>
          <w:b w:val="0"/>
          <w:sz w:val="24"/>
          <w:szCs w:val="24"/>
        </w:rPr>
        <w:t>,</w:t>
      </w:r>
      <w:r w:rsidRPr="00FE5321">
        <w:rPr>
          <w:b w:val="0"/>
          <w:sz w:val="24"/>
          <w:szCs w:val="24"/>
        </w:rPr>
        <w:t xml:space="preserve"> 2020)</w:t>
      </w:r>
      <w:r w:rsidRPr="00FE5321">
        <w:rPr>
          <w:b w:val="0"/>
          <w:sz w:val="24"/>
          <w:szCs w:val="24"/>
          <w:shd w:val="clear" w:color="auto" w:fill="FFFFFF"/>
        </w:rPr>
        <w:t xml:space="preserve">. Lastly, on work ethic, England focuses on flexibility and creativity in problem-solving, while Germany </w:t>
      </w:r>
      <w:r w:rsidR="004C6002">
        <w:rPr>
          <w:b w:val="0"/>
          <w:sz w:val="24"/>
          <w:szCs w:val="24"/>
          <w:shd w:val="clear" w:color="auto" w:fill="FFFFFF"/>
        </w:rPr>
        <w:t>prioritises</w:t>
      </w:r>
      <w:r w:rsidRPr="00FE5321">
        <w:rPr>
          <w:b w:val="0"/>
          <w:sz w:val="24"/>
          <w:szCs w:val="24"/>
          <w:shd w:val="clear" w:color="auto" w:fill="FFFFFF"/>
        </w:rPr>
        <w:t xml:space="preserve"> precision and adherence to established protocols.</w:t>
      </w:r>
    </w:p>
    <w:p w14:paraId="2CFFFA0D" w14:textId="77777777" w:rsidR="00E85DD1" w:rsidRPr="00FE5321" w:rsidRDefault="00E85DD1" w:rsidP="00E55325">
      <w:pPr>
        <w:pStyle w:val="Heading1"/>
        <w:spacing w:before="0" w:beforeAutospacing="0" w:after="0" w:afterAutospacing="0" w:line="360" w:lineRule="auto"/>
        <w:ind w:firstLine="851"/>
        <w:rPr>
          <w:b w:val="0"/>
          <w:sz w:val="24"/>
          <w:szCs w:val="24"/>
          <w:shd w:val="clear" w:color="auto" w:fill="FFFFFF"/>
        </w:rPr>
      </w:pPr>
    </w:p>
    <w:p w14:paraId="7328A168" w14:textId="382B7EE1" w:rsidR="00E85DD1" w:rsidRPr="00FE5321" w:rsidRDefault="00851801" w:rsidP="00E55325">
      <w:pPr>
        <w:pStyle w:val="Heading1"/>
        <w:spacing w:before="0" w:beforeAutospacing="0" w:after="0" w:afterAutospacing="0" w:line="360" w:lineRule="auto"/>
        <w:rPr>
          <w:sz w:val="24"/>
          <w:szCs w:val="24"/>
          <w:shd w:val="clear" w:color="auto" w:fill="FFFFFF"/>
        </w:rPr>
      </w:pPr>
      <w:bookmarkStart w:id="2" w:name="_Toc167822749"/>
      <w:r>
        <w:rPr>
          <w:sz w:val="24"/>
          <w:szCs w:val="24"/>
          <w:shd w:val="clear" w:color="auto" w:fill="FFFFFF"/>
        </w:rPr>
        <w:t>Analysing</w:t>
      </w:r>
      <w:r w:rsidR="00E85DD1" w:rsidRPr="00FE5321">
        <w:rPr>
          <w:sz w:val="24"/>
          <w:szCs w:val="24"/>
          <w:shd w:val="clear" w:color="auto" w:fill="FFFFFF"/>
        </w:rPr>
        <w:t xml:space="preserve"> and </w:t>
      </w:r>
      <w:r w:rsidR="004C6002">
        <w:rPr>
          <w:sz w:val="24"/>
          <w:szCs w:val="24"/>
          <w:shd w:val="clear" w:color="auto" w:fill="FFFFFF"/>
        </w:rPr>
        <w:t>Comparing</w:t>
      </w:r>
      <w:r w:rsidR="00E85DD1" w:rsidRPr="00FE5321">
        <w:rPr>
          <w:sz w:val="24"/>
          <w:szCs w:val="24"/>
          <w:shd w:val="clear" w:color="auto" w:fill="FFFFFF"/>
        </w:rPr>
        <w:t xml:space="preserve"> England and Germany Using the GLOBE Project</w:t>
      </w:r>
      <w:bookmarkEnd w:id="2"/>
    </w:p>
    <w:p w14:paraId="78C50711" w14:textId="08AA5666" w:rsidR="00E85DD1" w:rsidRDefault="00851801" w:rsidP="00E55325">
      <w:pPr>
        <w:pStyle w:val="Heading1"/>
        <w:spacing w:before="0" w:beforeAutospacing="0" w:after="0" w:afterAutospacing="0" w:line="360" w:lineRule="auto"/>
        <w:rPr>
          <w:b w:val="0"/>
          <w:sz w:val="24"/>
          <w:szCs w:val="24"/>
          <w:shd w:val="clear" w:color="auto" w:fill="FFFFFF"/>
        </w:rPr>
      </w:pPr>
      <w:r>
        <w:rPr>
          <w:b w:val="0"/>
          <w:sz w:val="24"/>
          <w:szCs w:val="24"/>
          <w:shd w:val="clear" w:color="auto" w:fill="FFFFFF"/>
        </w:rPr>
        <w:t>The</w:t>
      </w:r>
      <w:r w:rsidR="00E85DD1" w:rsidRPr="00FE5321">
        <w:rPr>
          <w:b w:val="0"/>
          <w:sz w:val="24"/>
          <w:szCs w:val="24"/>
        </w:rPr>
        <w:t xml:space="preserve"> GLOBE project provides a comprehensive framework for comparing the most relevant cultural dimensions </w:t>
      </w:r>
      <w:r w:rsidR="00E85DD1" w:rsidRPr="00FE5321">
        <w:rPr>
          <w:b w:val="0"/>
          <w:sz w:val="24"/>
          <w:szCs w:val="24"/>
          <w:shd w:val="clear" w:color="auto" w:fill="FFFFFF"/>
        </w:rPr>
        <w:t xml:space="preserve">based on power distance, uncertainty avoidance, and performance orientation </w:t>
      </w:r>
      <w:r w:rsidR="00E85DD1" w:rsidRPr="00FE5321">
        <w:rPr>
          <w:b w:val="0"/>
          <w:sz w:val="24"/>
          <w:szCs w:val="24"/>
        </w:rPr>
        <w:t xml:space="preserve">in </w:t>
      </w:r>
      <w:r w:rsidR="00E85DD1" w:rsidRPr="00FE5321">
        <w:rPr>
          <w:b w:val="0"/>
          <w:sz w:val="24"/>
          <w:szCs w:val="24"/>
          <w:shd w:val="clear" w:color="auto" w:fill="FFFFFF"/>
        </w:rPr>
        <w:t xml:space="preserve">England and Germany </w:t>
      </w:r>
      <w:r w:rsidR="00E85DD1" w:rsidRPr="00FE5321">
        <w:rPr>
          <w:b w:val="0"/>
          <w:sz w:val="24"/>
          <w:szCs w:val="24"/>
        </w:rPr>
        <w:t>(GLOBE Project</w:t>
      </w:r>
      <w:r>
        <w:rPr>
          <w:b w:val="0"/>
          <w:sz w:val="24"/>
          <w:szCs w:val="24"/>
        </w:rPr>
        <w:t>,</w:t>
      </w:r>
      <w:r w:rsidR="00E85DD1" w:rsidRPr="00FE5321">
        <w:rPr>
          <w:b w:val="0"/>
          <w:sz w:val="24"/>
          <w:szCs w:val="24"/>
        </w:rPr>
        <w:t xml:space="preserve"> 2022)</w:t>
      </w:r>
      <w:r w:rsidR="00E85DD1" w:rsidRPr="00FE5321">
        <w:rPr>
          <w:b w:val="0"/>
          <w:sz w:val="24"/>
          <w:szCs w:val="24"/>
          <w:shd w:val="clear" w:color="auto" w:fill="FFFFFF"/>
        </w:rPr>
        <w:t xml:space="preserve">. Based on cultural dimensions, England has a lower power distance </w:t>
      </w:r>
      <w:r>
        <w:rPr>
          <w:b w:val="0"/>
          <w:sz w:val="24"/>
          <w:szCs w:val="24"/>
          <w:shd w:val="clear" w:color="auto" w:fill="FFFFFF"/>
        </w:rPr>
        <w:t>and prefers</w:t>
      </w:r>
      <w:r w:rsidR="00E85DD1" w:rsidRPr="00FE5321">
        <w:rPr>
          <w:b w:val="0"/>
          <w:sz w:val="24"/>
          <w:szCs w:val="24"/>
          <w:shd w:val="clear" w:color="auto" w:fill="FFFFFF"/>
        </w:rPr>
        <w:t xml:space="preserve"> egalitarian relationships and </w:t>
      </w:r>
      <w:r>
        <w:rPr>
          <w:b w:val="0"/>
          <w:sz w:val="24"/>
          <w:szCs w:val="24"/>
          <w:shd w:val="clear" w:color="auto" w:fill="FFFFFF"/>
        </w:rPr>
        <w:t>decentralised</w:t>
      </w:r>
      <w:r w:rsidR="00E85DD1" w:rsidRPr="00FE5321">
        <w:rPr>
          <w:b w:val="0"/>
          <w:sz w:val="24"/>
          <w:szCs w:val="24"/>
          <w:shd w:val="clear" w:color="auto" w:fill="FFFFFF"/>
        </w:rPr>
        <w:t xml:space="preserve"> decision-making. In contrast, Germany has a moderate power distance that values participative management and respect for authority </w:t>
      </w:r>
      <w:r w:rsidR="00E85DD1" w:rsidRPr="00FE5321">
        <w:rPr>
          <w:b w:val="0"/>
          <w:sz w:val="24"/>
          <w:szCs w:val="24"/>
        </w:rPr>
        <w:t>(Hofstede et al.</w:t>
      </w:r>
      <w:r>
        <w:rPr>
          <w:b w:val="0"/>
          <w:sz w:val="24"/>
          <w:szCs w:val="24"/>
        </w:rPr>
        <w:t>,</w:t>
      </w:r>
      <w:r w:rsidR="00E85DD1" w:rsidRPr="00FE5321">
        <w:rPr>
          <w:b w:val="0"/>
          <w:sz w:val="24"/>
          <w:szCs w:val="24"/>
        </w:rPr>
        <w:t xml:space="preserve"> 2010)</w:t>
      </w:r>
      <w:r w:rsidR="00E85DD1" w:rsidRPr="00FE5321">
        <w:rPr>
          <w:b w:val="0"/>
          <w:sz w:val="24"/>
          <w:szCs w:val="24"/>
          <w:shd w:val="clear" w:color="auto" w:fill="FFFFFF"/>
        </w:rPr>
        <w:t xml:space="preserve">. Regarding uncertainty avoidance, England lowers uncertainty avoidance, which shows its flexibility and adaptability in ambiguous situations. At the same time, Germany has a higher level of uncertainty avoidance in structured environments and a strong preference for rules and regulations </w:t>
      </w:r>
      <w:r w:rsidR="00E85DD1" w:rsidRPr="00FE5321">
        <w:rPr>
          <w:b w:val="0"/>
          <w:sz w:val="24"/>
          <w:szCs w:val="24"/>
        </w:rPr>
        <w:t xml:space="preserve">(Brewer </w:t>
      </w:r>
      <w:r w:rsidR="00AB3C3C">
        <w:rPr>
          <w:b w:val="0"/>
          <w:sz w:val="24"/>
          <w:szCs w:val="24"/>
        </w:rPr>
        <w:t>and</w:t>
      </w:r>
      <w:r w:rsidR="00E85DD1" w:rsidRPr="00FE5321">
        <w:rPr>
          <w:b w:val="0"/>
          <w:sz w:val="24"/>
          <w:szCs w:val="24"/>
        </w:rPr>
        <w:t xml:space="preserve"> </w:t>
      </w:r>
      <w:proofErr w:type="spellStart"/>
      <w:r w:rsidR="00E85DD1" w:rsidRPr="00FE5321">
        <w:rPr>
          <w:b w:val="0"/>
          <w:sz w:val="24"/>
          <w:szCs w:val="24"/>
        </w:rPr>
        <w:t>Venaik</w:t>
      </w:r>
      <w:proofErr w:type="spellEnd"/>
      <w:r w:rsidR="00AB3C3C">
        <w:rPr>
          <w:b w:val="0"/>
          <w:sz w:val="24"/>
          <w:szCs w:val="24"/>
        </w:rPr>
        <w:t>,</w:t>
      </w:r>
      <w:r w:rsidR="00E85DD1" w:rsidRPr="00FE5321">
        <w:rPr>
          <w:b w:val="0"/>
          <w:sz w:val="24"/>
          <w:szCs w:val="24"/>
        </w:rPr>
        <w:t xml:space="preserve"> 2010)</w:t>
      </w:r>
      <w:r w:rsidR="00E85DD1" w:rsidRPr="00FE5321">
        <w:rPr>
          <w:b w:val="0"/>
          <w:sz w:val="24"/>
          <w:szCs w:val="24"/>
          <w:shd w:val="clear" w:color="auto" w:fill="FFFFFF"/>
        </w:rPr>
        <w:t xml:space="preserve">. England's performance orientation is moderate to high, while Germany's is higher and </w:t>
      </w:r>
      <w:r>
        <w:rPr>
          <w:b w:val="0"/>
          <w:sz w:val="24"/>
          <w:szCs w:val="24"/>
          <w:shd w:val="clear" w:color="auto" w:fill="FFFFFF"/>
        </w:rPr>
        <w:t>emphasises</w:t>
      </w:r>
      <w:r w:rsidR="00E85DD1" w:rsidRPr="00FE5321">
        <w:rPr>
          <w:b w:val="0"/>
          <w:sz w:val="24"/>
          <w:szCs w:val="24"/>
          <w:shd w:val="clear" w:color="auto" w:fill="FFFFFF"/>
        </w:rPr>
        <w:t xml:space="preserve"> innovation and performance outcomes. </w:t>
      </w:r>
    </w:p>
    <w:p w14:paraId="77CB4601" w14:textId="77777777" w:rsidR="00E55325" w:rsidRDefault="00E55325" w:rsidP="00E55325">
      <w:pPr>
        <w:pStyle w:val="Heading1"/>
        <w:spacing w:before="0" w:beforeAutospacing="0" w:after="0" w:afterAutospacing="0" w:line="360" w:lineRule="auto"/>
        <w:ind w:firstLine="851"/>
        <w:rPr>
          <w:b w:val="0"/>
          <w:sz w:val="24"/>
          <w:szCs w:val="24"/>
          <w:shd w:val="clear" w:color="auto" w:fill="FFFFFF"/>
        </w:rPr>
      </w:pPr>
    </w:p>
    <w:p w14:paraId="3AD8B2D3" w14:textId="77777777" w:rsidR="00E55325" w:rsidRDefault="00E55325" w:rsidP="00E55325">
      <w:pPr>
        <w:pStyle w:val="Heading1"/>
        <w:spacing w:before="0" w:beforeAutospacing="0" w:after="0" w:afterAutospacing="0" w:line="360" w:lineRule="auto"/>
        <w:ind w:firstLine="851"/>
        <w:rPr>
          <w:b w:val="0"/>
          <w:sz w:val="24"/>
          <w:szCs w:val="24"/>
          <w:shd w:val="clear" w:color="auto" w:fill="FFFFFF"/>
        </w:rPr>
      </w:pPr>
    </w:p>
    <w:p w14:paraId="07E3F43B" w14:textId="77777777" w:rsidR="00E55325" w:rsidRDefault="00E55325" w:rsidP="00E55325">
      <w:pPr>
        <w:pStyle w:val="Heading1"/>
        <w:spacing w:before="0" w:beforeAutospacing="0" w:after="0" w:afterAutospacing="0" w:line="360" w:lineRule="auto"/>
        <w:ind w:firstLine="851"/>
        <w:rPr>
          <w:b w:val="0"/>
          <w:sz w:val="24"/>
          <w:szCs w:val="24"/>
          <w:shd w:val="clear" w:color="auto" w:fill="FFFFFF"/>
        </w:rPr>
      </w:pPr>
    </w:p>
    <w:p w14:paraId="1EA759EC" w14:textId="77777777" w:rsidR="00E55325" w:rsidRDefault="00E55325" w:rsidP="00FE5321">
      <w:pPr>
        <w:pStyle w:val="Heading1"/>
        <w:spacing w:before="0" w:beforeAutospacing="0" w:after="0" w:afterAutospacing="0" w:line="360" w:lineRule="auto"/>
        <w:ind w:firstLine="851"/>
        <w:jc w:val="both"/>
        <w:rPr>
          <w:b w:val="0"/>
          <w:sz w:val="24"/>
          <w:szCs w:val="24"/>
          <w:shd w:val="clear" w:color="auto" w:fill="FFFFFF"/>
        </w:rPr>
      </w:pPr>
    </w:p>
    <w:p w14:paraId="38D0E600" w14:textId="77777777" w:rsidR="004D794B" w:rsidRPr="00FE5321" w:rsidRDefault="004D794B" w:rsidP="00FE5321">
      <w:pPr>
        <w:pStyle w:val="Heading1"/>
        <w:spacing w:before="0" w:beforeAutospacing="0" w:after="0" w:afterAutospacing="0" w:line="360" w:lineRule="auto"/>
        <w:ind w:firstLine="851"/>
        <w:jc w:val="both"/>
        <w:rPr>
          <w:b w:val="0"/>
          <w:sz w:val="24"/>
          <w:szCs w:val="24"/>
          <w:shd w:val="clear" w:color="auto" w:fill="FFFFFF"/>
        </w:rPr>
      </w:pPr>
    </w:p>
    <w:p w14:paraId="39AD13C8" w14:textId="77777777" w:rsidR="00E85DD1" w:rsidRPr="00FE5321" w:rsidRDefault="00E85DD1" w:rsidP="00E55325">
      <w:pPr>
        <w:pStyle w:val="Heading1"/>
        <w:spacing w:before="0" w:beforeAutospacing="0" w:after="0" w:afterAutospacing="0" w:line="360" w:lineRule="auto"/>
        <w:rPr>
          <w:sz w:val="24"/>
          <w:szCs w:val="24"/>
          <w:shd w:val="clear" w:color="auto" w:fill="FFFFFF"/>
        </w:rPr>
      </w:pPr>
      <w:bookmarkStart w:id="3" w:name="_Toc167822750"/>
      <w:r w:rsidRPr="00FE5321">
        <w:rPr>
          <w:sz w:val="24"/>
          <w:szCs w:val="24"/>
          <w:shd w:val="clear" w:color="auto" w:fill="FFFFFF"/>
        </w:rPr>
        <w:lastRenderedPageBreak/>
        <w:t>Intercultural Leadership Challenges in the Hospitality</w:t>
      </w:r>
      <w:r w:rsidRPr="00FE5321">
        <w:rPr>
          <w:sz w:val="24"/>
          <w:szCs w:val="24"/>
        </w:rPr>
        <w:t xml:space="preserve"> Sector</w:t>
      </w:r>
      <w:bookmarkEnd w:id="3"/>
    </w:p>
    <w:p w14:paraId="3FDCBC31" w14:textId="3F7B4721" w:rsidR="00E85DD1" w:rsidRDefault="00E85DD1" w:rsidP="00E55325">
      <w:pPr>
        <w:spacing w:after="0" w:line="360" w:lineRule="auto"/>
        <w:contextualSpacing/>
        <w:rPr>
          <w:rFonts w:ascii="Times New Roman" w:hAnsi="Times New Roman" w:cs="Times New Roman"/>
          <w:color w:val="0D0D0D"/>
          <w:sz w:val="24"/>
          <w:szCs w:val="24"/>
        </w:rPr>
      </w:pPr>
      <w:r w:rsidRPr="00FE5321">
        <w:rPr>
          <w:rFonts w:ascii="Times New Roman" w:hAnsi="Times New Roman" w:cs="Times New Roman"/>
          <w:sz w:val="24"/>
          <w:szCs w:val="24"/>
          <w:shd w:val="clear" w:color="auto" w:fill="FFFFFF"/>
        </w:rPr>
        <w:t xml:space="preserve">In managing multicultural teams in the hospitality industry, managers face intercultural leadership challenges that align with communication styles and cultural expectations </w:t>
      </w:r>
      <w:r w:rsidRPr="00FE5321">
        <w:rPr>
          <w:rFonts w:ascii="Times New Roman" w:hAnsi="Times New Roman" w:cs="Times New Roman"/>
          <w:sz w:val="24"/>
          <w:szCs w:val="24"/>
        </w:rPr>
        <w:t xml:space="preserve">(Nedelko </w:t>
      </w:r>
      <w:r w:rsidR="005D2698">
        <w:rPr>
          <w:rFonts w:ascii="Times New Roman" w:hAnsi="Times New Roman" w:cs="Times New Roman"/>
          <w:sz w:val="24"/>
          <w:szCs w:val="24"/>
        </w:rPr>
        <w:t xml:space="preserve">and </w:t>
      </w:r>
      <w:r w:rsidRPr="00FE5321">
        <w:rPr>
          <w:rFonts w:ascii="Times New Roman" w:hAnsi="Times New Roman" w:cs="Times New Roman"/>
          <w:sz w:val="24"/>
          <w:szCs w:val="24"/>
        </w:rPr>
        <w:t>Brzozowski</w:t>
      </w:r>
      <w:r w:rsidR="005D2698">
        <w:rPr>
          <w:rFonts w:ascii="Times New Roman" w:hAnsi="Times New Roman" w:cs="Times New Roman"/>
          <w:sz w:val="24"/>
          <w:szCs w:val="24"/>
        </w:rPr>
        <w:t>,</w:t>
      </w:r>
      <w:r w:rsidRPr="00FE5321">
        <w:rPr>
          <w:rFonts w:ascii="Times New Roman" w:hAnsi="Times New Roman" w:cs="Times New Roman"/>
          <w:sz w:val="24"/>
          <w:szCs w:val="24"/>
        </w:rPr>
        <w:t xml:space="preserve"> 2020)</w:t>
      </w:r>
      <w:r w:rsidRPr="00FE5321">
        <w:rPr>
          <w:rFonts w:ascii="Times New Roman" w:hAnsi="Times New Roman" w:cs="Times New Roman"/>
          <w:sz w:val="24"/>
          <w:szCs w:val="24"/>
          <w:shd w:val="clear" w:color="auto" w:fill="FFFFFF"/>
        </w:rPr>
        <w:t xml:space="preserve">. Choosing London as a hotel location as defined in the Anglo Cluster of GLOBE project, the following Scenarios show various possible areas of conflict general managers can face while managing multicultural teams in the hospitality industry </w:t>
      </w:r>
      <w:r w:rsidRPr="00FE5321">
        <w:rPr>
          <w:rFonts w:ascii="Times New Roman" w:eastAsia="Times New Roman" w:hAnsi="Times New Roman" w:cs="Times New Roman"/>
          <w:sz w:val="24"/>
          <w:szCs w:val="24"/>
        </w:rPr>
        <w:t>(Javidan et al.</w:t>
      </w:r>
      <w:r w:rsidR="005D2698">
        <w:rPr>
          <w:rFonts w:ascii="Times New Roman" w:eastAsia="Times New Roman" w:hAnsi="Times New Roman" w:cs="Times New Roman"/>
          <w:sz w:val="24"/>
          <w:szCs w:val="24"/>
        </w:rPr>
        <w:t>, 2006,</w:t>
      </w:r>
      <w:r w:rsidR="00984BC7">
        <w:rPr>
          <w:rFonts w:ascii="Times New Roman" w:eastAsia="Times New Roman" w:hAnsi="Times New Roman" w:cs="Times New Roman"/>
          <w:sz w:val="24"/>
          <w:szCs w:val="24"/>
        </w:rPr>
        <w:t xml:space="preserve"> p. </w:t>
      </w:r>
      <w:r w:rsidRPr="00FE5321">
        <w:rPr>
          <w:rFonts w:ascii="Times New Roman" w:eastAsia="Times New Roman" w:hAnsi="Times New Roman" w:cs="Times New Roman"/>
          <w:sz w:val="24"/>
          <w:szCs w:val="24"/>
        </w:rPr>
        <w:t>902)</w:t>
      </w:r>
      <w:r w:rsidRPr="00FE5321">
        <w:rPr>
          <w:rFonts w:ascii="Times New Roman" w:hAnsi="Times New Roman" w:cs="Times New Roman"/>
          <w:sz w:val="24"/>
          <w:szCs w:val="24"/>
          <w:shd w:val="clear" w:color="auto" w:fill="FFFFFF"/>
        </w:rPr>
        <w:t xml:space="preserve">. Firstly, a scenario where German employees perceive English colleagues as vague and English employees perceive German colleagues as overly blunt reflects on communication style as a potential area of conflict. This conflict can be solved by implementing training programs that foster adaptability in communication styles </w:t>
      </w:r>
      <w:r w:rsidRPr="00FE5321">
        <w:rPr>
          <w:rFonts w:ascii="Times New Roman" w:eastAsia="Times New Roman" w:hAnsi="Times New Roman" w:cs="Times New Roman"/>
          <w:sz w:val="24"/>
          <w:szCs w:val="24"/>
        </w:rPr>
        <w:t>(</w:t>
      </w:r>
      <w:proofErr w:type="spellStart"/>
      <w:r w:rsidRPr="00FE5321">
        <w:rPr>
          <w:rFonts w:ascii="Times New Roman" w:eastAsia="Times New Roman" w:hAnsi="Times New Roman" w:cs="Times New Roman"/>
          <w:sz w:val="24"/>
          <w:szCs w:val="24"/>
        </w:rPr>
        <w:t>Deresky</w:t>
      </w:r>
      <w:proofErr w:type="spellEnd"/>
      <w:r w:rsidR="00984BC7">
        <w:rPr>
          <w:rFonts w:ascii="Times New Roman" w:eastAsia="Times New Roman" w:hAnsi="Times New Roman" w:cs="Times New Roman"/>
          <w:sz w:val="24"/>
          <w:szCs w:val="24"/>
        </w:rPr>
        <w:t>,</w:t>
      </w:r>
      <w:r w:rsidRPr="00FE5321">
        <w:rPr>
          <w:rFonts w:ascii="Times New Roman" w:eastAsia="Times New Roman" w:hAnsi="Times New Roman" w:cs="Times New Roman"/>
          <w:sz w:val="24"/>
          <w:szCs w:val="24"/>
        </w:rPr>
        <w:t xml:space="preserve"> 2017)</w:t>
      </w:r>
      <w:r w:rsidRPr="00FE5321">
        <w:rPr>
          <w:rFonts w:ascii="Times New Roman" w:hAnsi="Times New Roman" w:cs="Times New Roman"/>
          <w:sz w:val="24"/>
          <w:szCs w:val="24"/>
          <w:shd w:val="clear" w:color="auto" w:fill="FFFFFF"/>
        </w:rPr>
        <w:t xml:space="preserve">. Secondly, in scenarios where English employees prefer a flexible approach and German employees prefer structured decision-making, it reflects on decision-making processes as a potential area of conflict </w:t>
      </w:r>
      <w:r w:rsidRPr="00FE5321">
        <w:rPr>
          <w:rFonts w:ascii="Times New Roman" w:eastAsia="Times New Roman" w:hAnsi="Times New Roman" w:cs="Times New Roman"/>
          <w:sz w:val="24"/>
          <w:szCs w:val="24"/>
        </w:rPr>
        <w:t>(Christiansen et al.</w:t>
      </w:r>
      <w:r w:rsidR="00984BC7">
        <w:rPr>
          <w:rFonts w:ascii="Times New Roman" w:eastAsia="Times New Roman" w:hAnsi="Times New Roman" w:cs="Times New Roman"/>
          <w:sz w:val="24"/>
          <w:szCs w:val="24"/>
        </w:rPr>
        <w:t>,</w:t>
      </w:r>
      <w:r w:rsidRPr="00FE5321">
        <w:rPr>
          <w:rFonts w:ascii="Times New Roman" w:eastAsia="Times New Roman" w:hAnsi="Times New Roman" w:cs="Times New Roman"/>
          <w:sz w:val="24"/>
          <w:szCs w:val="24"/>
        </w:rPr>
        <w:t xml:space="preserve"> 2020)</w:t>
      </w:r>
      <w:r w:rsidRPr="00FE5321">
        <w:rPr>
          <w:rFonts w:ascii="Times New Roman" w:hAnsi="Times New Roman" w:cs="Times New Roman"/>
          <w:sz w:val="24"/>
          <w:szCs w:val="24"/>
          <w:shd w:val="clear" w:color="auto" w:fill="FFFFFF"/>
        </w:rPr>
        <w:t xml:space="preserve">. Thirdly, </w:t>
      </w:r>
      <w:r w:rsidR="00D11076">
        <w:rPr>
          <w:rFonts w:ascii="Times New Roman" w:hAnsi="Times New Roman" w:cs="Times New Roman"/>
          <w:sz w:val="24"/>
          <w:szCs w:val="24"/>
          <w:shd w:val="clear" w:color="auto" w:fill="FFFFFF"/>
        </w:rPr>
        <w:t>when</w:t>
      </w:r>
      <w:r w:rsidRPr="00FE5321">
        <w:rPr>
          <w:rFonts w:ascii="Times New Roman" w:hAnsi="Times New Roman" w:cs="Times New Roman"/>
          <w:sz w:val="24"/>
          <w:szCs w:val="24"/>
          <w:shd w:val="clear" w:color="auto" w:fill="FFFFFF"/>
        </w:rPr>
        <w:t xml:space="preserve"> English employees </w:t>
      </w:r>
      <w:r w:rsidR="00984BC7">
        <w:rPr>
          <w:rFonts w:ascii="Times New Roman" w:hAnsi="Times New Roman" w:cs="Times New Roman"/>
          <w:sz w:val="24"/>
          <w:szCs w:val="24"/>
          <w:shd w:val="clear" w:color="auto" w:fill="FFFFFF"/>
        </w:rPr>
        <w:t>favour collaborative approaches and German employees expect clear directives from superiors, hierarchy</w:t>
      </w:r>
      <w:r w:rsidRPr="00FE5321">
        <w:rPr>
          <w:rFonts w:ascii="Times New Roman" w:hAnsi="Times New Roman" w:cs="Times New Roman"/>
          <w:sz w:val="24"/>
          <w:szCs w:val="24"/>
          <w:shd w:val="clear" w:color="auto" w:fill="FFFFFF"/>
        </w:rPr>
        <w:t xml:space="preserve"> and authority are reflected as </w:t>
      </w:r>
      <w:r w:rsidR="00984BC7">
        <w:rPr>
          <w:rFonts w:ascii="Times New Roman" w:hAnsi="Times New Roman" w:cs="Times New Roman"/>
          <w:sz w:val="24"/>
          <w:szCs w:val="24"/>
          <w:shd w:val="clear" w:color="auto" w:fill="FFFFFF"/>
        </w:rPr>
        <w:t>conflict areas</w:t>
      </w:r>
      <w:r w:rsidRPr="00FE5321">
        <w:rPr>
          <w:rFonts w:ascii="Times New Roman" w:hAnsi="Times New Roman" w:cs="Times New Roman"/>
          <w:sz w:val="24"/>
          <w:szCs w:val="24"/>
          <w:shd w:val="clear" w:color="auto" w:fill="FFFFFF"/>
        </w:rPr>
        <w:t xml:space="preserve">. Fourth, friction caused by differences in work pace and attention to detail poses work ethic and expectations as possible </w:t>
      </w:r>
      <w:r w:rsidR="00984BC7">
        <w:rPr>
          <w:rFonts w:ascii="Times New Roman" w:hAnsi="Times New Roman" w:cs="Times New Roman"/>
          <w:sz w:val="24"/>
          <w:szCs w:val="24"/>
          <w:shd w:val="clear" w:color="auto" w:fill="FFFFFF"/>
        </w:rPr>
        <w:t>conflict areas</w:t>
      </w:r>
      <w:r w:rsidRPr="00FE5321">
        <w:rPr>
          <w:rFonts w:ascii="Times New Roman" w:hAnsi="Times New Roman" w:cs="Times New Roman"/>
          <w:sz w:val="24"/>
          <w:szCs w:val="24"/>
          <w:shd w:val="clear" w:color="auto" w:fill="FFFFFF"/>
        </w:rPr>
        <w:t xml:space="preserve"> in managing multicultural teams in the hospitality industry </w:t>
      </w:r>
      <w:r w:rsidRPr="00FE5321">
        <w:rPr>
          <w:rFonts w:ascii="Times New Roman" w:hAnsi="Times New Roman" w:cs="Times New Roman"/>
          <w:sz w:val="24"/>
          <w:szCs w:val="24"/>
        </w:rPr>
        <w:t xml:space="preserve">(Nedelko </w:t>
      </w:r>
      <w:r w:rsidR="00D11076">
        <w:rPr>
          <w:rFonts w:ascii="Times New Roman" w:hAnsi="Times New Roman" w:cs="Times New Roman"/>
          <w:sz w:val="24"/>
          <w:szCs w:val="24"/>
        </w:rPr>
        <w:t>and</w:t>
      </w:r>
      <w:r w:rsidRPr="00FE5321">
        <w:rPr>
          <w:rFonts w:ascii="Times New Roman" w:hAnsi="Times New Roman" w:cs="Times New Roman"/>
          <w:sz w:val="24"/>
          <w:szCs w:val="24"/>
        </w:rPr>
        <w:t xml:space="preserve"> Brzozowski</w:t>
      </w:r>
      <w:r w:rsidR="00D11076">
        <w:rPr>
          <w:rFonts w:ascii="Times New Roman" w:hAnsi="Times New Roman" w:cs="Times New Roman"/>
          <w:sz w:val="24"/>
          <w:szCs w:val="24"/>
        </w:rPr>
        <w:t>,</w:t>
      </w:r>
      <w:r w:rsidRPr="00FE5321">
        <w:rPr>
          <w:rFonts w:ascii="Times New Roman" w:hAnsi="Times New Roman" w:cs="Times New Roman"/>
          <w:sz w:val="24"/>
          <w:szCs w:val="24"/>
        </w:rPr>
        <w:t xml:space="preserve"> 2020)</w:t>
      </w:r>
      <w:r w:rsidRPr="00FE5321">
        <w:rPr>
          <w:rFonts w:ascii="Times New Roman" w:hAnsi="Times New Roman" w:cs="Times New Roman"/>
          <w:sz w:val="24"/>
          <w:szCs w:val="24"/>
          <w:shd w:val="clear" w:color="auto" w:fill="FFFFFF"/>
        </w:rPr>
        <w:t xml:space="preserve">. </w:t>
      </w:r>
      <w:r w:rsidR="00984BC7">
        <w:rPr>
          <w:rFonts w:ascii="Times New Roman" w:eastAsia="Times New Roman" w:hAnsi="Times New Roman" w:cs="Times New Roman"/>
          <w:color w:val="0D0D0D"/>
          <w:sz w:val="24"/>
          <w:szCs w:val="24"/>
        </w:rPr>
        <w:t>Intercultural Team Management's above challenges</w:t>
      </w:r>
      <w:r w:rsidRPr="00FE5321">
        <w:rPr>
          <w:rFonts w:ascii="Times New Roman" w:hAnsi="Times New Roman" w:cs="Times New Roman"/>
          <w:color w:val="0D0D0D"/>
          <w:sz w:val="24"/>
          <w:szCs w:val="24"/>
        </w:rPr>
        <w:t xml:space="preserve"> can be solved by offering cultural awareness training, adopting an inclusive leadership style, and implementing precise conflict resolution mechanisms.</w:t>
      </w:r>
    </w:p>
    <w:p w14:paraId="2ADE2338" w14:textId="77777777" w:rsidR="00E55325" w:rsidRPr="00FE5321" w:rsidRDefault="00E55325" w:rsidP="00E55325">
      <w:pPr>
        <w:spacing w:after="0" w:line="360" w:lineRule="auto"/>
        <w:ind w:firstLine="851"/>
        <w:contextualSpacing/>
        <w:rPr>
          <w:rFonts w:ascii="Times New Roman" w:hAnsi="Times New Roman" w:cs="Times New Roman"/>
          <w:sz w:val="24"/>
          <w:szCs w:val="24"/>
          <w:shd w:val="clear" w:color="auto" w:fill="FFFFFF"/>
        </w:rPr>
      </w:pPr>
    </w:p>
    <w:p w14:paraId="122C8A28" w14:textId="77777777" w:rsidR="00E85DD1" w:rsidRPr="00FE5321" w:rsidRDefault="00E85DD1" w:rsidP="00E55325">
      <w:pPr>
        <w:pStyle w:val="Heading1"/>
        <w:spacing w:before="0" w:beforeAutospacing="0" w:after="0" w:afterAutospacing="0" w:line="360" w:lineRule="auto"/>
        <w:rPr>
          <w:sz w:val="24"/>
          <w:szCs w:val="24"/>
          <w:shd w:val="clear" w:color="auto" w:fill="FFFFFF"/>
        </w:rPr>
      </w:pPr>
      <w:bookmarkStart w:id="4" w:name="_Toc167822751"/>
      <w:r w:rsidRPr="00FE5321">
        <w:rPr>
          <w:sz w:val="24"/>
          <w:szCs w:val="24"/>
          <w:shd w:val="clear" w:color="auto" w:fill="FFFFFF"/>
        </w:rPr>
        <w:t>Conclusion</w:t>
      </w:r>
      <w:bookmarkEnd w:id="4"/>
    </w:p>
    <w:p w14:paraId="51BCD8A7" w14:textId="0305AA15" w:rsidR="00E85DD1" w:rsidRDefault="00E85DD1" w:rsidP="00E55325">
      <w:pPr>
        <w:spacing w:after="0" w:line="360" w:lineRule="auto"/>
        <w:contextualSpacing/>
        <w:rPr>
          <w:rFonts w:ascii="Times New Roman" w:eastAsia="Times New Roman" w:hAnsi="Times New Roman" w:cs="Times New Roman"/>
          <w:sz w:val="24"/>
          <w:szCs w:val="24"/>
        </w:rPr>
      </w:pPr>
      <w:r w:rsidRPr="00FE5321">
        <w:rPr>
          <w:rFonts w:ascii="Times New Roman" w:hAnsi="Times New Roman" w:cs="Times New Roman"/>
          <w:sz w:val="24"/>
          <w:szCs w:val="24"/>
          <w:shd w:val="clear" w:color="auto" w:fill="FFFFFF"/>
        </w:rPr>
        <w:t xml:space="preserve">A general manager should clearly understand the cultural dimensions and leadership styles of the country where the business is located to ensure effective intercultural leadership. Therefore, in the hospitality industry of England and Germany, the manager can offer </w:t>
      </w:r>
      <w:r w:rsidR="00984BC7">
        <w:rPr>
          <w:rFonts w:ascii="Times New Roman" w:hAnsi="Times New Roman" w:cs="Times New Roman"/>
          <w:sz w:val="24"/>
          <w:szCs w:val="24"/>
          <w:shd w:val="clear" w:color="auto" w:fill="FFFFFF"/>
        </w:rPr>
        <w:t>practical</w:t>
      </w:r>
      <w:r w:rsidRPr="00FE5321">
        <w:rPr>
          <w:rFonts w:ascii="Times New Roman" w:hAnsi="Times New Roman" w:cs="Times New Roman"/>
          <w:sz w:val="24"/>
          <w:szCs w:val="24"/>
          <w:shd w:val="clear" w:color="auto" w:fill="FFFFFF"/>
        </w:rPr>
        <w:t xml:space="preserve"> </w:t>
      </w:r>
      <w:r w:rsidRPr="00FE5321">
        <w:rPr>
          <w:rFonts w:ascii="Times New Roman" w:eastAsia="Times New Roman" w:hAnsi="Times New Roman" w:cs="Times New Roman"/>
          <w:sz w:val="24"/>
          <w:szCs w:val="24"/>
        </w:rPr>
        <w:t xml:space="preserve">and intercultural leadership by understanding cultural dimensions and leadership styles. Additionally, having </w:t>
      </w:r>
      <w:r w:rsidRPr="00FE5321">
        <w:rPr>
          <w:rFonts w:ascii="Times New Roman" w:hAnsi="Times New Roman" w:cs="Times New Roman"/>
          <w:sz w:val="24"/>
          <w:szCs w:val="24"/>
          <w:shd w:val="clear" w:color="auto" w:fill="FFFFFF"/>
        </w:rPr>
        <w:t xml:space="preserve">a clear understanding enables managers to address </w:t>
      </w:r>
      <w:r w:rsidRPr="00FE5321">
        <w:rPr>
          <w:rFonts w:ascii="Times New Roman" w:eastAsia="Times New Roman" w:hAnsi="Times New Roman" w:cs="Times New Roman"/>
          <w:sz w:val="24"/>
          <w:szCs w:val="24"/>
        </w:rPr>
        <w:t xml:space="preserve">potential </w:t>
      </w:r>
      <w:r w:rsidR="00984BC7">
        <w:rPr>
          <w:rFonts w:ascii="Times New Roman" w:eastAsia="Times New Roman" w:hAnsi="Times New Roman" w:cs="Times New Roman"/>
          <w:sz w:val="24"/>
          <w:szCs w:val="24"/>
        </w:rPr>
        <w:t>conflict areas</w:t>
      </w:r>
      <w:r w:rsidRPr="00FE5321">
        <w:rPr>
          <w:rFonts w:ascii="Times New Roman" w:eastAsia="Times New Roman" w:hAnsi="Times New Roman" w:cs="Times New Roman"/>
          <w:sz w:val="24"/>
          <w:szCs w:val="24"/>
        </w:rPr>
        <w:t xml:space="preserve"> and promote mutual business culture. For a Multicultural Hotel </w:t>
      </w:r>
      <w:r w:rsidR="00984BC7">
        <w:rPr>
          <w:rFonts w:ascii="Times New Roman" w:eastAsia="Times New Roman" w:hAnsi="Times New Roman" w:cs="Times New Roman"/>
          <w:sz w:val="24"/>
          <w:szCs w:val="24"/>
        </w:rPr>
        <w:t>and spa</w:t>
      </w:r>
      <w:r w:rsidRPr="00FE5321">
        <w:rPr>
          <w:rFonts w:ascii="Times New Roman" w:eastAsia="Times New Roman" w:hAnsi="Times New Roman" w:cs="Times New Roman"/>
          <w:sz w:val="24"/>
          <w:szCs w:val="24"/>
        </w:rPr>
        <w:t xml:space="preserve">, having a </w:t>
      </w:r>
      <w:r w:rsidRPr="00FE5321">
        <w:rPr>
          <w:rFonts w:ascii="Times New Roman" w:hAnsi="Times New Roman" w:cs="Times New Roman"/>
          <w:sz w:val="24"/>
          <w:szCs w:val="24"/>
          <w:shd w:val="clear" w:color="auto" w:fill="FFFFFF"/>
        </w:rPr>
        <w:t>clear understanding of cultural dimensions and leadership styles</w:t>
      </w:r>
      <w:r w:rsidRPr="00FE5321">
        <w:rPr>
          <w:rFonts w:ascii="Times New Roman" w:eastAsia="Times New Roman" w:hAnsi="Times New Roman" w:cs="Times New Roman"/>
          <w:sz w:val="24"/>
          <w:szCs w:val="24"/>
        </w:rPr>
        <w:t>, the general manager can ensure a harmonious and productive work environment.</w:t>
      </w:r>
    </w:p>
    <w:p w14:paraId="36FB9472" w14:textId="77777777" w:rsidR="00E55325" w:rsidRDefault="00E55325" w:rsidP="00E55325">
      <w:pPr>
        <w:spacing w:after="0" w:line="360" w:lineRule="auto"/>
        <w:ind w:firstLine="851"/>
        <w:contextualSpacing/>
        <w:rPr>
          <w:rFonts w:ascii="Times New Roman" w:eastAsia="Times New Roman" w:hAnsi="Times New Roman" w:cs="Times New Roman"/>
          <w:sz w:val="24"/>
          <w:szCs w:val="24"/>
        </w:rPr>
      </w:pPr>
    </w:p>
    <w:p w14:paraId="3C817CA7" w14:textId="77777777" w:rsidR="00E55325" w:rsidRDefault="00E55325" w:rsidP="00E55325">
      <w:pPr>
        <w:spacing w:after="0" w:line="360" w:lineRule="auto"/>
        <w:ind w:firstLine="851"/>
        <w:contextualSpacing/>
        <w:rPr>
          <w:rFonts w:ascii="Times New Roman" w:eastAsia="Times New Roman" w:hAnsi="Times New Roman" w:cs="Times New Roman"/>
          <w:sz w:val="24"/>
          <w:szCs w:val="24"/>
        </w:rPr>
      </w:pPr>
    </w:p>
    <w:p w14:paraId="7685922D" w14:textId="77777777" w:rsidR="00E55325" w:rsidRDefault="00E55325" w:rsidP="00E55325">
      <w:pPr>
        <w:spacing w:after="0" w:line="360" w:lineRule="auto"/>
        <w:ind w:firstLine="851"/>
        <w:contextualSpacing/>
        <w:rPr>
          <w:rFonts w:ascii="Times New Roman" w:eastAsia="Times New Roman" w:hAnsi="Times New Roman" w:cs="Times New Roman"/>
          <w:sz w:val="24"/>
          <w:szCs w:val="24"/>
        </w:rPr>
      </w:pPr>
    </w:p>
    <w:p w14:paraId="02A10C88" w14:textId="77777777" w:rsidR="00E55325" w:rsidRDefault="00E55325" w:rsidP="00FE5321">
      <w:pPr>
        <w:spacing w:after="0" w:line="360" w:lineRule="auto"/>
        <w:ind w:firstLine="851"/>
        <w:contextualSpacing/>
        <w:jc w:val="both"/>
        <w:rPr>
          <w:rFonts w:ascii="Times New Roman" w:eastAsia="Times New Roman" w:hAnsi="Times New Roman" w:cs="Times New Roman"/>
          <w:sz w:val="24"/>
          <w:szCs w:val="24"/>
        </w:rPr>
      </w:pPr>
    </w:p>
    <w:p w14:paraId="3BA703E0" w14:textId="77777777" w:rsidR="00E55325" w:rsidRPr="00FE5321" w:rsidRDefault="00E55325" w:rsidP="00FE5321">
      <w:pPr>
        <w:spacing w:after="0" w:line="360" w:lineRule="auto"/>
        <w:ind w:firstLine="851"/>
        <w:contextualSpacing/>
        <w:jc w:val="both"/>
        <w:rPr>
          <w:rFonts w:ascii="Times New Roman" w:eastAsia="Times New Roman" w:hAnsi="Times New Roman" w:cs="Times New Roman"/>
          <w:sz w:val="24"/>
          <w:szCs w:val="24"/>
        </w:rPr>
      </w:pPr>
    </w:p>
    <w:p w14:paraId="54D05A61" w14:textId="77777777" w:rsidR="00E85DD1" w:rsidRPr="00FE5321" w:rsidRDefault="00E85DD1" w:rsidP="00FE5321">
      <w:pPr>
        <w:pStyle w:val="Heading1"/>
        <w:spacing w:before="0" w:beforeAutospacing="0" w:after="0" w:afterAutospacing="0" w:line="360" w:lineRule="auto"/>
        <w:jc w:val="both"/>
        <w:rPr>
          <w:sz w:val="24"/>
          <w:szCs w:val="24"/>
        </w:rPr>
      </w:pPr>
      <w:bookmarkStart w:id="5" w:name="_Toc167822752"/>
      <w:r w:rsidRPr="00FE5321">
        <w:rPr>
          <w:sz w:val="24"/>
          <w:szCs w:val="24"/>
        </w:rPr>
        <w:t>Recommendations</w:t>
      </w:r>
      <w:bookmarkEnd w:id="5"/>
    </w:p>
    <w:p w14:paraId="1F95E605" w14:textId="51C0D29E" w:rsidR="00E85DD1" w:rsidRPr="00250E52" w:rsidRDefault="0076457E" w:rsidP="00250E52">
      <w:pPr>
        <w:spacing w:after="0" w:line="360" w:lineRule="auto"/>
        <w:rPr>
          <w:rFonts w:ascii="Times New Roman" w:eastAsia="Times New Roman" w:hAnsi="Times New Roman" w:cs="Times New Roman"/>
          <w:b/>
          <w:bCs/>
          <w:sz w:val="24"/>
          <w:szCs w:val="24"/>
        </w:rPr>
      </w:pPr>
      <w:r>
        <w:rPr>
          <w:rStyle w:val="Strong"/>
          <w:rFonts w:ascii="Times New Roman" w:hAnsi="Times New Roman" w:cs="Times New Roman"/>
          <w:b w:val="0"/>
          <w:bCs w:val="0"/>
          <w:sz w:val="24"/>
          <w:szCs w:val="24"/>
        </w:rPr>
        <w:t>Comprehensive cultural training programs should be implemented to ensure effective intercultural leadership and smooth integration of German employees into the London team</w:t>
      </w:r>
      <w:r w:rsidR="00250E52" w:rsidRPr="00250E52">
        <w:rPr>
          <w:rStyle w:val="Strong"/>
          <w:rFonts w:ascii="Times New Roman" w:hAnsi="Times New Roman" w:cs="Times New Roman"/>
          <w:b w:val="0"/>
          <w:bCs w:val="0"/>
          <w:sz w:val="24"/>
          <w:szCs w:val="24"/>
        </w:rPr>
        <w:t xml:space="preserve">. These programs will foster mutual understanding and respect among English and German employees. </w:t>
      </w:r>
      <w:r>
        <w:rPr>
          <w:rStyle w:val="Strong"/>
          <w:rFonts w:ascii="Times New Roman" w:hAnsi="Times New Roman" w:cs="Times New Roman"/>
          <w:b w:val="0"/>
          <w:bCs w:val="0"/>
          <w:sz w:val="24"/>
          <w:szCs w:val="24"/>
        </w:rPr>
        <w:t>Clear communication guidelines are</w:t>
      </w:r>
      <w:r w:rsidR="00250E52" w:rsidRPr="00250E52">
        <w:rPr>
          <w:rStyle w:val="Strong"/>
          <w:rFonts w:ascii="Times New Roman" w:hAnsi="Times New Roman" w:cs="Times New Roman"/>
          <w:b w:val="0"/>
          <w:bCs w:val="0"/>
          <w:sz w:val="24"/>
          <w:szCs w:val="24"/>
        </w:rPr>
        <w:t xml:space="preserve"> essential to bridge the gap between direct and indirect communication styles. Developing leadership strategies that incorporate both hierarchical and egalitarian elements will meet the diverse expectations of employees. Additionally, conducting workshops to improve communication skills and foster adaptability in communication styles will further support effective intercultural collaboration. By adopting these recommendations, the Multicultural Hotel &amp; Spa can enhance its intercultural leadership capabilities and ensure a cohesive and effective multicultural team.</w:t>
      </w:r>
    </w:p>
    <w:p w14:paraId="54A610CD"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01DF7127"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74048F20"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6DF3B40A"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394EC650"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1E1ACD72"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054854DA"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42EBD8C8"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6CE8433A"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2567E85B"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1E49AE46"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0BAF6449"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62A7087A"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3CFD26DB"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56C88709"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65F13830"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7205740F"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56424F7F" w14:textId="77777777" w:rsidR="00E85DD1" w:rsidRDefault="00E85DD1" w:rsidP="00FE5321">
      <w:pPr>
        <w:spacing w:after="0" w:line="360" w:lineRule="auto"/>
        <w:jc w:val="both"/>
        <w:rPr>
          <w:rFonts w:ascii="Times New Roman" w:eastAsia="Times New Roman" w:hAnsi="Times New Roman" w:cs="Times New Roman"/>
          <w:b/>
          <w:sz w:val="24"/>
          <w:szCs w:val="24"/>
        </w:rPr>
      </w:pPr>
    </w:p>
    <w:p w14:paraId="53AE6E08" w14:textId="77777777" w:rsidR="007F3662" w:rsidRDefault="007F3662" w:rsidP="00FE5321">
      <w:pPr>
        <w:spacing w:after="0" w:line="360" w:lineRule="auto"/>
        <w:jc w:val="both"/>
        <w:rPr>
          <w:rFonts w:ascii="Times New Roman" w:eastAsia="Times New Roman" w:hAnsi="Times New Roman" w:cs="Times New Roman"/>
          <w:b/>
          <w:sz w:val="24"/>
          <w:szCs w:val="24"/>
        </w:rPr>
      </w:pPr>
    </w:p>
    <w:p w14:paraId="121C4C3A" w14:textId="77777777" w:rsidR="007F3662" w:rsidRDefault="007F3662" w:rsidP="00FE5321">
      <w:pPr>
        <w:spacing w:after="0" w:line="360" w:lineRule="auto"/>
        <w:jc w:val="both"/>
        <w:rPr>
          <w:rFonts w:ascii="Times New Roman" w:eastAsia="Times New Roman" w:hAnsi="Times New Roman" w:cs="Times New Roman"/>
          <w:b/>
          <w:sz w:val="24"/>
          <w:szCs w:val="24"/>
        </w:rPr>
      </w:pPr>
    </w:p>
    <w:p w14:paraId="6ED0AF81" w14:textId="77777777" w:rsidR="007F3662" w:rsidRPr="00FE5321" w:rsidRDefault="007F3662" w:rsidP="00FE5321">
      <w:pPr>
        <w:spacing w:after="0" w:line="360" w:lineRule="auto"/>
        <w:jc w:val="both"/>
        <w:rPr>
          <w:rFonts w:ascii="Times New Roman" w:eastAsia="Times New Roman" w:hAnsi="Times New Roman" w:cs="Times New Roman"/>
          <w:b/>
          <w:sz w:val="24"/>
          <w:szCs w:val="24"/>
        </w:rPr>
      </w:pPr>
    </w:p>
    <w:p w14:paraId="48F09247" w14:textId="77777777" w:rsidR="00E85DD1" w:rsidRPr="00FE5321" w:rsidRDefault="00E85DD1" w:rsidP="00FE5321">
      <w:pPr>
        <w:spacing w:after="0" w:line="360" w:lineRule="auto"/>
        <w:jc w:val="both"/>
        <w:rPr>
          <w:rFonts w:ascii="Times New Roman" w:eastAsia="Times New Roman" w:hAnsi="Times New Roman" w:cs="Times New Roman"/>
          <w:b/>
          <w:sz w:val="24"/>
          <w:szCs w:val="24"/>
        </w:rPr>
      </w:pPr>
    </w:p>
    <w:p w14:paraId="50289126" w14:textId="77777777" w:rsidR="00E85DD1" w:rsidRPr="00FE5321" w:rsidRDefault="00E85DD1" w:rsidP="00FE5321">
      <w:pPr>
        <w:pStyle w:val="Heading1"/>
        <w:spacing w:before="0" w:beforeAutospacing="0" w:after="0" w:afterAutospacing="0" w:line="360" w:lineRule="auto"/>
        <w:jc w:val="both"/>
        <w:rPr>
          <w:sz w:val="24"/>
          <w:szCs w:val="24"/>
        </w:rPr>
      </w:pPr>
      <w:bookmarkStart w:id="6" w:name="_Toc167822753"/>
      <w:r w:rsidRPr="00FE5321">
        <w:rPr>
          <w:sz w:val="24"/>
          <w:szCs w:val="24"/>
        </w:rPr>
        <w:lastRenderedPageBreak/>
        <w:t>Reference List</w:t>
      </w:r>
      <w:bookmarkEnd w:id="6"/>
    </w:p>
    <w:p w14:paraId="3F553319" w14:textId="77777777" w:rsidR="00E85DD1" w:rsidRPr="00FE5321" w:rsidRDefault="00E85DD1" w:rsidP="00FE5321">
      <w:pPr>
        <w:spacing w:after="0" w:line="360" w:lineRule="auto"/>
        <w:ind w:left="851" w:hanging="851"/>
        <w:contextualSpacing/>
        <w:jc w:val="both"/>
        <w:rPr>
          <w:rFonts w:ascii="Times New Roman" w:eastAsia="Times New Roman" w:hAnsi="Times New Roman" w:cs="Times New Roman"/>
          <w:color w:val="0D0D0D"/>
          <w:sz w:val="24"/>
          <w:szCs w:val="24"/>
        </w:rPr>
      </w:pPr>
      <w:r w:rsidRPr="00FE5321">
        <w:rPr>
          <w:rFonts w:ascii="Times New Roman" w:eastAsia="Times New Roman" w:hAnsi="Times New Roman" w:cs="Times New Roman"/>
          <w:color w:val="0D0D0D"/>
          <w:sz w:val="24"/>
          <w:szCs w:val="24"/>
        </w:rPr>
        <w:t>Abramson, N.R. and Moran, R. (2018). ‘</w:t>
      </w:r>
      <w:r w:rsidRPr="00FE5321">
        <w:rPr>
          <w:rFonts w:ascii="Times New Roman" w:eastAsia="Times New Roman" w:hAnsi="Times New Roman" w:cs="Times New Roman"/>
          <w:i/>
          <w:color w:val="0D0D0D"/>
          <w:sz w:val="24"/>
          <w:szCs w:val="24"/>
        </w:rPr>
        <w:t>Managing Cultural Differences: Global Leadership for the 21st Century.</w:t>
      </w:r>
      <w:r w:rsidRPr="00FE5321">
        <w:rPr>
          <w:rFonts w:ascii="Times New Roman" w:eastAsia="Times New Roman" w:hAnsi="Times New Roman" w:cs="Times New Roman"/>
          <w:color w:val="0D0D0D"/>
          <w:sz w:val="24"/>
          <w:szCs w:val="24"/>
        </w:rPr>
        <w:t>’ Routledge.</w:t>
      </w:r>
    </w:p>
    <w:p w14:paraId="42962D2F" w14:textId="09D0E819" w:rsidR="00E85DD1" w:rsidRPr="00FE5321" w:rsidRDefault="00E85DD1" w:rsidP="00FE5321">
      <w:pPr>
        <w:spacing w:after="0" w:line="360" w:lineRule="auto"/>
        <w:ind w:left="851" w:hanging="851"/>
        <w:contextualSpacing/>
        <w:jc w:val="both"/>
        <w:rPr>
          <w:rFonts w:ascii="Times New Roman" w:eastAsia="Times New Roman" w:hAnsi="Times New Roman" w:cs="Times New Roman"/>
          <w:color w:val="0D0D0D"/>
          <w:sz w:val="24"/>
          <w:szCs w:val="24"/>
        </w:rPr>
      </w:pPr>
      <w:r w:rsidRPr="00FE5321">
        <w:rPr>
          <w:rFonts w:ascii="Times New Roman" w:eastAsia="Times New Roman" w:hAnsi="Times New Roman" w:cs="Times New Roman"/>
          <w:color w:val="0D0D0D"/>
          <w:sz w:val="24"/>
          <w:szCs w:val="24"/>
        </w:rPr>
        <w:t xml:space="preserve">Brewer, P. and </w:t>
      </w:r>
      <w:proofErr w:type="spellStart"/>
      <w:r w:rsidRPr="00FE5321">
        <w:rPr>
          <w:rFonts w:ascii="Times New Roman" w:eastAsia="Times New Roman" w:hAnsi="Times New Roman" w:cs="Times New Roman"/>
          <w:color w:val="0D0D0D"/>
          <w:sz w:val="24"/>
          <w:szCs w:val="24"/>
        </w:rPr>
        <w:t>Venaik</w:t>
      </w:r>
      <w:proofErr w:type="spellEnd"/>
      <w:r w:rsidRPr="00FE5321">
        <w:rPr>
          <w:rFonts w:ascii="Times New Roman" w:eastAsia="Times New Roman" w:hAnsi="Times New Roman" w:cs="Times New Roman"/>
          <w:color w:val="0D0D0D"/>
          <w:sz w:val="24"/>
          <w:szCs w:val="24"/>
        </w:rPr>
        <w:t xml:space="preserve">, S. (2010). GLOBE practices and values: A case of diminishing marginal utility? </w:t>
      </w:r>
      <w:r w:rsidRPr="00FE5321">
        <w:rPr>
          <w:rFonts w:ascii="Times New Roman" w:eastAsia="Times New Roman" w:hAnsi="Times New Roman" w:cs="Times New Roman"/>
          <w:i/>
          <w:color w:val="0D0D0D"/>
          <w:sz w:val="24"/>
          <w:szCs w:val="24"/>
        </w:rPr>
        <w:t>Journal of International Business Studies</w:t>
      </w:r>
      <w:r w:rsidRPr="00FE5321">
        <w:rPr>
          <w:rFonts w:ascii="Times New Roman" w:eastAsia="Times New Roman" w:hAnsi="Times New Roman" w:cs="Times New Roman"/>
          <w:color w:val="0D0D0D"/>
          <w:sz w:val="24"/>
          <w:szCs w:val="24"/>
        </w:rPr>
        <w:t>, 41, pp. 1316</w:t>
      </w:r>
      <w:r w:rsidR="00984BC7">
        <w:rPr>
          <w:rFonts w:ascii="Times New Roman" w:eastAsia="Times New Roman" w:hAnsi="Times New Roman" w:cs="Times New Roman"/>
          <w:color w:val="0D0D0D"/>
          <w:sz w:val="24"/>
          <w:szCs w:val="24"/>
        </w:rPr>
        <w:t>–</w:t>
      </w:r>
      <w:r w:rsidRPr="00FE5321">
        <w:rPr>
          <w:rFonts w:ascii="Times New Roman" w:eastAsia="Times New Roman" w:hAnsi="Times New Roman" w:cs="Times New Roman"/>
          <w:color w:val="0D0D0D"/>
          <w:sz w:val="24"/>
          <w:szCs w:val="24"/>
        </w:rPr>
        <w:t xml:space="preserve">1324. </w:t>
      </w:r>
      <w:hyperlink r:id="rId11" w:history="1">
        <w:r w:rsidRPr="00FE5321">
          <w:rPr>
            <w:rStyle w:val="Hyperlink"/>
            <w:rFonts w:ascii="Times New Roman" w:eastAsia="Times New Roman" w:hAnsi="Times New Roman" w:cs="Times New Roman"/>
            <w:sz w:val="24"/>
            <w:szCs w:val="24"/>
          </w:rPr>
          <w:t>http://dx.doi.org/10.1057/jibs.2010.23</w:t>
        </w:r>
      </w:hyperlink>
      <w:r w:rsidRPr="00FE5321">
        <w:rPr>
          <w:rFonts w:ascii="Times New Roman" w:eastAsia="Times New Roman" w:hAnsi="Times New Roman" w:cs="Times New Roman"/>
          <w:color w:val="0D0D0D"/>
          <w:sz w:val="24"/>
          <w:szCs w:val="24"/>
        </w:rPr>
        <w:t xml:space="preserve">. </w:t>
      </w:r>
    </w:p>
    <w:p w14:paraId="16503B85" w14:textId="77777777" w:rsidR="00E85DD1" w:rsidRPr="00FE5321" w:rsidRDefault="00E85DD1" w:rsidP="00FE5321">
      <w:pPr>
        <w:spacing w:after="0" w:line="360" w:lineRule="auto"/>
        <w:ind w:left="851" w:hanging="851"/>
        <w:contextualSpacing/>
        <w:jc w:val="both"/>
        <w:rPr>
          <w:rFonts w:ascii="Times New Roman" w:hAnsi="Times New Roman" w:cs="Times New Roman"/>
          <w:color w:val="222222"/>
          <w:sz w:val="24"/>
          <w:szCs w:val="24"/>
          <w:shd w:val="clear" w:color="auto" w:fill="FFFFFF"/>
        </w:rPr>
      </w:pPr>
      <w:r w:rsidRPr="00FE5321">
        <w:rPr>
          <w:rFonts w:ascii="Times New Roman" w:hAnsi="Times New Roman" w:cs="Times New Roman"/>
          <w:color w:val="222222"/>
          <w:sz w:val="24"/>
          <w:szCs w:val="24"/>
          <w:shd w:val="clear" w:color="auto" w:fill="FFFFFF"/>
        </w:rPr>
        <w:t xml:space="preserve">Christiansen, B., Branch, J.D. and </w:t>
      </w:r>
      <w:proofErr w:type="spellStart"/>
      <w:r w:rsidRPr="00FE5321">
        <w:rPr>
          <w:rFonts w:ascii="Times New Roman" w:hAnsi="Times New Roman" w:cs="Times New Roman"/>
          <w:color w:val="222222"/>
          <w:sz w:val="24"/>
          <w:szCs w:val="24"/>
          <w:shd w:val="clear" w:color="auto" w:fill="FFFFFF"/>
        </w:rPr>
        <w:t>Karmowska</w:t>
      </w:r>
      <w:proofErr w:type="spellEnd"/>
      <w:r w:rsidRPr="00FE5321">
        <w:rPr>
          <w:rFonts w:ascii="Times New Roman" w:hAnsi="Times New Roman" w:cs="Times New Roman"/>
          <w:color w:val="222222"/>
          <w:sz w:val="24"/>
          <w:szCs w:val="24"/>
          <w:shd w:val="clear" w:color="auto" w:fill="FFFFFF"/>
        </w:rPr>
        <w:t>, J. eds. (2020). ‘</w:t>
      </w:r>
      <w:r w:rsidRPr="00FE5321">
        <w:rPr>
          <w:rFonts w:ascii="Times New Roman" w:hAnsi="Times New Roman" w:cs="Times New Roman"/>
          <w:i/>
          <w:iCs/>
          <w:color w:val="222222"/>
          <w:sz w:val="24"/>
          <w:szCs w:val="24"/>
          <w:shd w:val="clear" w:color="auto" w:fill="FFFFFF"/>
        </w:rPr>
        <w:t>Cultural Factors and Performance in 21st Century Businesses</w:t>
      </w:r>
      <w:r w:rsidRPr="00FE5321">
        <w:rPr>
          <w:rFonts w:ascii="Times New Roman" w:hAnsi="Times New Roman" w:cs="Times New Roman"/>
          <w:color w:val="222222"/>
          <w:sz w:val="24"/>
          <w:szCs w:val="24"/>
          <w:shd w:val="clear" w:color="auto" w:fill="FFFFFF"/>
        </w:rPr>
        <w:t>.’ IGI Global.</w:t>
      </w:r>
    </w:p>
    <w:p w14:paraId="1F080FD2" w14:textId="77777777" w:rsidR="00E85DD1" w:rsidRPr="00FE5321" w:rsidRDefault="00E85DD1" w:rsidP="00FE5321">
      <w:pPr>
        <w:spacing w:after="0" w:line="360" w:lineRule="auto"/>
        <w:ind w:left="851" w:hanging="851"/>
        <w:contextualSpacing/>
        <w:jc w:val="both"/>
        <w:rPr>
          <w:rFonts w:ascii="Times New Roman" w:eastAsia="Times New Roman" w:hAnsi="Times New Roman" w:cs="Times New Roman"/>
          <w:color w:val="0D0D0D"/>
          <w:sz w:val="24"/>
          <w:szCs w:val="24"/>
        </w:rPr>
      </w:pPr>
      <w:proofErr w:type="spellStart"/>
      <w:r w:rsidRPr="00FE5321">
        <w:rPr>
          <w:rFonts w:ascii="Times New Roman" w:eastAsia="Times New Roman" w:hAnsi="Times New Roman" w:cs="Times New Roman"/>
          <w:color w:val="0D0D0D"/>
          <w:sz w:val="24"/>
          <w:szCs w:val="24"/>
        </w:rPr>
        <w:t>Deresky</w:t>
      </w:r>
      <w:proofErr w:type="spellEnd"/>
      <w:r w:rsidRPr="00FE5321">
        <w:rPr>
          <w:rFonts w:ascii="Times New Roman" w:eastAsia="Times New Roman" w:hAnsi="Times New Roman" w:cs="Times New Roman"/>
          <w:color w:val="0D0D0D"/>
          <w:sz w:val="24"/>
          <w:szCs w:val="24"/>
        </w:rPr>
        <w:t>, H. (2017). ‘</w:t>
      </w:r>
      <w:r w:rsidRPr="00FE5321">
        <w:rPr>
          <w:rFonts w:ascii="Times New Roman" w:eastAsia="Times New Roman" w:hAnsi="Times New Roman" w:cs="Times New Roman"/>
          <w:i/>
          <w:color w:val="0D0D0D"/>
          <w:sz w:val="24"/>
          <w:szCs w:val="24"/>
        </w:rPr>
        <w:t xml:space="preserve">International Management: Managing Across Borders and Cultures: Text and Cases.’ </w:t>
      </w:r>
      <w:r w:rsidRPr="00FE5321">
        <w:rPr>
          <w:rFonts w:ascii="Times New Roman" w:eastAsia="Times New Roman" w:hAnsi="Times New Roman" w:cs="Times New Roman"/>
          <w:color w:val="0D0D0D"/>
          <w:sz w:val="24"/>
          <w:szCs w:val="24"/>
        </w:rPr>
        <w:t xml:space="preserve">Pearson Education Ltd. </w:t>
      </w:r>
    </w:p>
    <w:p w14:paraId="1353AF1A" w14:textId="77777777" w:rsidR="00E85DD1" w:rsidRPr="00FE5321" w:rsidRDefault="00E85DD1" w:rsidP="00FE5321">
      <w:pPr>
        <w:spacing w:after="0" w:line="360" w:lineRule="auto"/>
        <w:ind w:left="851" w:hanging="851"/>
        <w:contextualSpacing/>
        <w:jc w:val="both"/>
        <w:rPr>
          <w:rFonts w:ascii="Times New Roman" w:eastAsia="Times New Roman" w:hAnsi="Times New Roman" w:cs="Times New Roman"/>
          <w:color w:val="0D0D0D"/>
          <w:sz w:val="24"/>
          <w:szCs w:val="24"/>
        </w:rPr>
      </w:pPr>
      <w:r w:rsidRPr="00FE5321">
        <w:rPr>
          <w:rFonts w:ascii="Times New Roman" w:eastAsia="Times New Roman" w:hAnsi="Times New Roman" w:cs="Times New Roman"/>
          <w:color w:val="0D0D0D"/>
          <w:sz w:val="24"/>
          <w:szCs w:val="24"/>
        </w:rPr>
        <w:t>GLOBE Project (2022). ‘</w:t>
      </w:r>
      <w:r w:rsidRPr="00FE5321">
        <w:rPr>
          <w:rFonts w:ascii="Times New Roman" w:eastAsia="Times New Roman" w:hAnsi="Times New Roman" w:cs="Times New Roman"/>
          <w:i/>
          <w:color w:val="0D0D0D"/>
          <w:sz w:val="24"/>
          <w:szCs w:val="24"/>
        </w:rPr>
        <w:t>GLOBE Project.’</w:t>
      </w:r>
      <w:r w:rsidRPr="00FE5321">
        <w:rPr>
          <w:rFonts w:ascii="Times New Roman" w:eastAsia="Times New Roman" w:hAnsi="Times New Roman" w:cs="Times New Roman"/>
          <w:color w:val="0D0D0D"/>
          <w:sz w:val="24"/>
          <w:szCs w:val="24"/>
        </w:rPr>
        <w:t xml:space="preserve"> Available: </w:t>
      </w:r>
      <w:hyperlink r:id="rId12" w:history="1">
        <w:r w:rsidRPr="00FE5321">
          <w:rPr>
            <w:rStyle w:val="Hyperlink"/>
            <w:rFonts w:ascii="Times New Roman" w:eastAsia="Times New Roman" w:hAnsi="Times New Roman" w:cs="Times New Roman"/>
            <w:sz w:val="24"/>
            <w:szCs w:val="24"/>
          </w:rPr>
          <w:t>https://www.youtube.com/watch?v=3du_rZ0U90Q</w:t>
        </w:r>
      </w:hyperlink>
      <w:r w:rsidRPr="00FE5321">
        <w:rPr>
          <w:rFonts w:ascii="Times New Roman" w:eastAsia="Times New Roman" w:hAnsi="Times New Roman" w:cs="Times New Roman"/>
          <w:sz w:val="24"/>
          <w:szCs w:val="24"/>
        </w:rPr>
        <w:t xml:space="preserve"> </w:t>
      </w:r>
      <w:r w:rsidRPr="00FE5321">
        <w:rPr>
          <w:rFonts w:ascii="Times New Roman" w:eastAsia="Times New Roman" w:hAnsi="Times New Roman" w:cs="Times New Roman"/>
          <w:color w:val="0D0D0D"/>
          <w:sz w:val="24"/>
          <w:szCs w:val="24"/>
        </w:rPr>
        <w:t>(Accessed: 27 May 2024).</w:t>
      </w:r>
    </w:p>
    <w:p w14:paraId="0C713AAF" w14:textId="77777777" w:rsidR="00E85DD1" w:rsidRPr="00FE5321" w:rsidRDefault="00E85DD1" w:rsidP="00FE5321">
      <w:pPr>
        <w:spacing w:after="0" w:line="360" w:lineRule="auto"/>
        <w:ind w:left="851" w:hanging="851"/>
        <w:contextualSpacing/>
        <w:jc w:val="both"/>
        <w:rPr>
          <w:rFonts w:ascii="Times New Roman" w:eastAsia="Times New Roman" w:hAnsi="Times New Roman" w:cs="Times New Roman"/>
          <w:color w:val="0D0D0D"/>
          <w:sz w:val="24"/>
          <w:szCs w:val="24"/>
        </w:rPr>
      </w:pPr>
      <w:r w:rsidRPr="00FE5321">
        <w:rPr>
          <w:rFonts w:ascii="Times New Roman" w:eastAsia="Times New Roman" w:hAnsi="Times New Roman" w:cs="Times New Roman"/>
          <w:color w:val="0D0D0D"/>
          <w:sz w:val="24"/>
          <w:szCs w:val="24"/>
        </w:rPr>
        <w:t>Hampden-Turner, C. and Trompenaars, F. (2020). ‘</w:t>
      </w:r>
      <w:r w:rsidRPr="00FE5321">
        <w:rPr>
          <w:rFonts w:ascii="Times New Roman" w:eastAsia="Times New Roman" w:hAnsi="Times New Roman" w:cs="Times New Roman"/>
          <w:i/>
          <w:color w:val="0D0D0D"/>
          <w:sz w:val="24"/>
          <w:szCs w:val="24"/>
        </w:rPr>
        <w:t>Riding the Waves of Culture.</w:t>
      </w:r>
      <w:r w:rsidRPr="00FE5321">
        <w:rPr>
          <w:rFonts w:ascii="Times New Roman" w:eastAsia="Times New Roman" w:hAnsi="Times New Roman" w:cs="Times New Roman"/>
          <w:color w:val="0D0D0D"/>
          <w:sz w:val="24"/>
          <w:szCs w:val="24"/>
        </w:rPr>
        <w:t>’ John Murray Press.</w:t>
      </w:r>
    </w:p>
    <w:p w14:paraId="6EE514ED" w14:textId="77777777" w:rsidR="00E85DD1" w:rsidRPr="00FE5321" w:rsidRDefault="00E85DD1" w:rsidP="00FE5321">
      <w:pPr>
        <w:spacing w:after="0" w:line="360" w:lineRule="auto"/>
        <w:ind w:left="851" w:hanging="851"/>
        <w:contextualSpacing/>
        <w:jc w:val="both"/>
        <w:rPr>
          <w:rFonts w:ascii="Times New Roman" w:eastAsia="Times New Roman" w:hAnsi="Times New Roman" w:cs="Times New Roman"/>
          <w:color w:val="0D0D0D"/>
          <w:sz w:val="24"/>
          <w:szCs w:val="24"/>
        </w:rPr>
      </w:pPr>
      <w:r w:rsidRPr="00FE5321">
        <w:rPr>
          <w:rFonts w:ascii="Times New Roman" w:eastAsia="Times New Roman" w:hAnsi="Times New Roman" w:cs="Times New Roman"/>
          <w:color w:val="0D0D0D"/>
          <w:sz w:val="24"/>
          <w:szCs w:val="24"/>
        </w:rPr>
        <w:t>Hofstede, G., Hofstede, G.J. and Minkov, M. (2010). ‘</w:t>
      </w:r>
      <w:r w:rsidRPr="00FE5321">
        <w:rPr>
          <w:rFonts w:ascii="Times New Roman" w:eastAsia="Times New Roman" w:hAnsi="Times New Roman" w:cs="Times New Roman"/>
          <w:i/>
          <w:color w:val="0D0D0D"/>
          <w:sz w:val="24"/>
          <w:szCs w:val="24"/>
        </w:rPr>
        <w:t>Cultures and Organizations: Software of the Mind.</w:t>
      </w:r>
      <w:r w:rsidRPr="00FE5321">
        <w:rPr>
          <w:rFonts w:ascii="Times New Roman" w:eastAsia="Times New Roman" w:hAnsi="Times New Roman" w:cs="Times New Roman"/>
          <w:color w:val="0D0D0D"/>
          <w:sz w:val="24"/>
          <w:szCs w:val="24"/>
        </w:rPr>
        <w:t>’ McGraw-Hill.</w:t>
      </w:r>
    </w:p>
    <w:p w14:paraId="6560C1A1" w14:textId="6BB45655" w:rsidR="00E85DD1" w:rsidRPr="00FE5321" w:rsidRDefault="00E85DD1" w:rsidP="00FE5321">
      <w:pPr>
        <w:spacing w:after="0" w:line="360" w:lineRule="auto"/>
        <w:ind w:left="851" w:hanging="851"/>
        <w:contextualSpacing/>
        <w:jc w:val="both"/>
        <w:rPr>
          <w:rFonts w:ascii="Times New Roman" w:eastAsia="Times New Roman" w:hAnsi="Times New Roman" w:cs="Times New Roman"/>
          <w:color w:val="0D0D0D"/>
          <w:sz w:val="24"/>
          <w:szCs w:val="24"/>
        </w:rPr>
      </w:pPr>
      <w:r w:rsidRPr="00FE5321">
        <w:rPr>
          <w:rFonts w:ascii="Times New Roman" w:eastAsia="Times New Roman" w:hAnsi="Times New Roman" w:cs="Times New Roman"/>
          <w:color w:val="0D0D0D"/>
          <w:sz w:val="24"/>
          <w:szCs w:val="24"/>
        </w:rPr>
        <w:t xml:space="preserve">Javidan, M., House. J., Dorfman, W., Hanges, J. and de Luque, S. (2006). ‘Conceptualizing and measuring cultures and their consequences: </w:t>
      </w:r>
      <w:r w:rsidRPr="00FE5321">
        <w:rPr>
          <w:rFonts w:ascii="Times New Roman" w:eastAsia="Times New Roman" w:hAnsi="Times New Roman" w:cs="Times New Roman"/>
          <w:i/>
          <w:color w:val="0D0D0D"/>
          <w:sz w:val="24"/>
          <w:szCs w:val="24"/>
        </w:rPr>
        <w:t>A Comparative Review of GLOBE’s and Hofstede’s Approaches,’</w:t>
      </w:r>
      <w:r w:rsidRPr="00FE5321">
        <w:rPr>
          <w:rFonts w:ascii="Times New Roman" w:eastAsia="Times New Roman" w:hAnsi="Times New Roman" w:cs="Times New Roman"/>
          <w:color w:val="0D0D0D"/>
          <w:sz w:val="24"/>
          <w:szCs w:val="24"/>
        </w:rPr>
        <w:t xml:space="preserve"> </w:t>
      </w:r>
      <w:r w:rsidRPr="00FE5321">
        <w:rPr>
          <w:rFonts w:ascii="Times New Roman" w:eastAsia="Times New Roman" w:hAnsi="Times New Roman" w:cs="Times New Roman"/>
          <w:i/>
          <w:color w:val="0D0D0D"/>
          <w:sz w:val="24"/>
          <w:szCs w:val="24"/>
        </w:rPr>
        <w:t>Journal of International Business Studies</w:t>
      </w:r>
      <w:r w:rsidRPr="00FE5321">
        <w:rPr>
          <w:rFonts w:ascii="Times New Roman" w:eastAsia="Times New Roman" w:hAnsi="Times New Roman" w:cs="Times New Roman"/>
          <w:color w:val="0D0D0D"/>
          <w:sz w:val="24"/>
          <w:szCs w:val="24"/>
        </w:rPr>
        <w:t>, 37, pp. 897</w:t>
      </w:r>
      <w:r w:rsidR="00984BC7">
        <w:rPr>
          <w:rFonts w:ascii="Times New Roman" w:eastAsia="Times New Roman" w:hAnsi="Times New Roman" w:cs="Times New Roman"/>
          <w:color w:val="0D0D0D"/>
          <w:sz w:val="24"/>
          <w:szCs w:val="24"/>
        </w:rPr>
        <w:t>–</w:t>
      </w:r>
      <w:r w:rsidRPr="00FE5321">
        <w:rPr>
          <w:rFonts w:ascii="Times New Roman" w:eastAsia="Times New Roman" w:hAnsi="Times New Roman" w:cs="Times New Roman"/>
          <w:color w:val="0D0D0D"/>
          <w:sz w:val="24"/>
          <w:szCs w:val="24"/>
        </w:rPr>
        <w:t xml:space="preserve">914. </w:t>
      </w:r>
      <w:hyperlink r:id="rId13" w:history="1">
        <w:r w:rsidRPr="00FE5321">
          <w:rPr>
            <w:rStyle w:val="Hyperlink"/>
            <w:rFonts w:ascii="Times New Roman" w:eastAsia="Times New Roman" w:hAnsi="Times New Roman" w:cs="Times New Roman"/>
            <w:sz w:val="24"/>
            <w:szCs w:val="24"/>
          </w:rPr>
          <w:t>http://dx.doi.org/10.1057/palgrave.jibs.8400234</w:t>
        </w:r>
      </w:hyperlink>
      <w:r w:rsidRPr="00FE5321">
        <w:rPr>
          <w:rFonts w:ascii="Times New Roman" w:eastAsia="Times New Roman" w:hAnsi="Times New Roman" w:cs="Times New Roman"/>
          <w:color w:val="0D0D0D"/>
          <w:sz w:val="24"/>
          <w:szCs w:val="24"/>
        </w:rPr>
        <w:t xml:space="preserve">. </w:t>
      </w:r>
    </w:p>
    <w:p w14:paraId="4BF12F4E" w14:textId="77777777" w:rsidR="00E85DD1" w:rsidRPr="00FE5321" w:rsidRDefault="00E85DD1" w:rsidP="00FE5321">
      <w:pPr>
        <w:spacing w:after="0" w:line="360" w:lineRule="auto"/>
        <w:ind w:left="851" w:hanging="851"/>
        <w:contextualSpacing/>
        <w:jc w:val="both"/>
        <w:rPr>
          <w:rFonts w:ascii="Times New Roman" w:eastAsia="Times New Roman" w:hAnsi="Times New Roman" w:cs="Times New Roman"/>
          <w:color w:val="0D0D0D"/>
          <w:sz w:val="24"/>
          <w:szCs w:val="24"/>
        </w:rPr>
      </w:pPr>
      <w:proofErr w:type="spellStart"/>
      <w:r w:rsidRPr="00FE5321">
        <w:rPr>
          <w:rFonts w:ascii="Times New Roman" w:eastAsia="Times New Roman" w:hAnsi="Times New Roman" w:cs="Times New Roman"/>
          <w:color w:val="0D0D0D"/>
          <w:sz w:val="24"/>
          <w:szCs w:val="24"/>
        </w:rPr>
        <w:t>Maheshkar</w:t>
      </w:r>
      <w:proofErr w:type="spellEnd"/>
      <w:r w:rsidRPr="00FE5321">
        <w:rPr>
          <w:rFonts w:ascii="Times New Roman" w:eastAsia="Times New Roman" w:hAnsi="Times New Roman" w:cs="Times New Roman"/>
          <w:color w:val="0D0D0D"/>
          <w:sz w:val="24"/>
          <w:szCs w:val="24"/>
        </w:rPr>
        <w:t>, C. and Sharma, V. (2018). ‘</w:t>
      </w:r>
      <w:r w:rsidRPr="00FE5321">
        <w:rPr>
          <w:rFonts w:ascii="Times New Roman" w:eastAsia="Times New Roman" w:hAnsi="Times New Roman" w:cs="Times New Roman"/>
          <w:i/>
          <w:color w:val="0D0D0D"/>
          <w:sz w:val="24"/>
          <w:szCs w:val="24"/>
        </w:rPr>
        <w:t>Handbook of Research on Cross-Cultural Business Education</w:t>
      </w:r>
      <w:r w:rsidRPr="00FE5321">
        <w:rPr>
          <w:rFonts w:ascii="Times New Roman" w:eastAsia="Times New Roman" w:hAnsi="Times New Roman" w:cs="Times New Roman"/>
          <w:color w:val="0D0D0D"/>
          <w:sz w:val="24"/>
          <w:szCs w:val="24"/>
        </w:rPr>
        <w:t>.’ IGI Global.</w:t>
      </w:r>
    </w:p>
    <w:p w14:paraId="7EB099CD" w14:textId="1FA7B32E" w:rsidR="00E85DD1" w:rsidRPr="00FE5321" w:rsidRDefault="00E85DD1" w:rsidP="00FE5321">
      <w:pPr>
        <w:spacing w:after="0" w:line="360" w:lineRule="auto"/>
        <w:ind w:left="851" w:hanging="851"/>
        <w:contextualSpacing/>
        <w:jc w:val="both"/>
        <w:rPr>
          <w:rFonts w:ascii="Times New Roman" w:hAnsi="Times New Roman" w:cs="Times New Roman"/>
          <w:sz w:val="24"/>
          <w:szCs w:val="24"/>
        </w:rPr>
      </w:pPr>
      <w:r w:rsidRPr="00FE5321">
        <w:rPr>
          <w:rFonts w:ascii="Times New Roman" w:hAnsi="Times New Roman" w:cs="Times New Roman"/>
          <w:sz w:val="24"/>
          <w:szCs w:val="24"/>
        </w:rPr>
        <w:t xml:space="preserve">Nedelko, Z., &amp; Brzozowski, M. (2020). Recent advances in the roles of cultural and personal values in </w:t>
      </w:r>
      <w:r w:rsidR="00984BC7">
        <w:rPr>
          <w:rFonts w:ascii="Times New Roman" w:hAnsi="Times New Roman" w:cs="Times New Roman"/>
          <w:sz w:val="24"/>
          <w:szCs w:val="24"/>
        </w:rPr>
        <w:t>organisational</w:t>
      </w:r>
      <w:r w:rsidRPr="00FE5321">
        <w:rPr>
          <w:rFonts w:ascii="Times New Roman" w:hAnsi="Times New Roman" w:cs="Times New Roman"/>
          <w:sz w:val="24"/>
          <w:szCs w:val="24"/>
        </w:rPr>
        <w:t xml:space="preserve"> behavior. In Ordóñez de Pablo, P. (Ed.), </w:t>
      </w:r>
      <w:r w:rsidRPr="00FE5321">
        <w:rPr>
          <w:rStyle w:val="Emphasis"/>
          <w:rFonts w:ascii="Times New Roman" w:hAnsi="Times New Roman" w:cs="Times New Roman"/>
          <w:sz w:val="24"/>
          <w:szCs w:val="24"/>
        </w:rPr>
        <w:t>Advances in Human Resources Management and Organizational Development Book Series</w:t>
      </w:r>
      <w:r w:rsidRPr="00FE5321">
        <w:rPr>
          <w:rFonts w:ascii="Times New Roman" w:hAnsi="Times New Roman" w:cs="Times New Roman"/>
          <w:sz w:val="24"/>
          <w:szCs w:val="24"/>
        </w:rPr>
        <w:t>. Hershey: IGI Global.</w:t>
      </w:r>
    </w:p>
    <w:p w14:paraId="58093ED7" w14:textId="77777777" w:rsidR="00E85DD1" w:rsidRPr="00C516D4" w:rsidRDefault="00E85DD1" w:rsidP="00E85DD1">
      <w:pPr>
        <w:spacing w:after="0" w:line="480" w:lineRule="auto"/>
        <w:ind w:left="851" w:hanging="851"/>
        <w:contextualSpacing/>
        <w:jc w:val="both"/>
        <w:rPr>
          <w:rFonts w:ascii="Times New Roman" w:eastAsia="Times New Roman" w:hAnsi="Times New Roman" w:cs="Times New Roman"/>
          <w:color w:val="0D0D0D"/>
          <w:sz w:val="24"/>
          <w:szCs w:val="24"/>
        </w:rPr>
      </w:pPr>
    </w:p>
    <w:p w14:paraId="75BC9133" w14:textId="77777777" w:rsidR="00E85DD1" w:rsidRPr="00C516D4" w:rsidRDefault="00E85DD1" w:rsidP="00E85DD1">
      <w:pPr>
        <w:spacing w:after="0" w:line="480" w:lineRule="auto"/>
        <w:ind w:left="851" w:hanging="851"/>
        <w:contextualSpacing/>
        <w:jc w:val="both"/>
        <w:rPr>
          <w:rFonts w:ascii="Times New Roman" w:eastAsia="Times New Roman" w:hAnsi="Times New Roman" w:cs="Times New Roman"/>
          <w:color w:val="0D0D0D"/>
          <w:sz w:val="24"/>
          <w:szCs w:val="24"/>
        </w:rPr>
      </w:pPr>
    </w:p>
    <w:p w14:paraId="7C91E42B" w14:textId="58EB7AAE" w:rsidR="0090654D" w:rsidRPr="0099765E" w:rsidRDefault="0090654D" w:rsidP="00E85DD1">
      <w:pPr>
        <w:spacing w:after="0" w:line="360" w:lineRule="auto"/>
        <w:jc w:val="both"/>
        <w:rPr>
          <w:rFonts w:ascii="Times New Roman" w:eastAsia="Times New Roman" w:hAnsi="Times New Roman" w:cs="Times New Roman"/>
          <w:color w:val="0D0D0D"/>
          <w:sz w:val="24"/>
          <w:szCs w:val="24"/>
        </w:rPr>
      </w:pPr>
    </w:p>
    <w:sectPr w:rsidR="0090654D" w:rsidRPr="0099765E" w:rsidSect="00C851AC">
      <w:headerReference w:type="default" r:id="rId14"/>
      <w:headerReference w:type="first" r:id="rId1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0D5AFC" w14:textId="77777777" w:rsidR="004458B0" w:rsidRDefault="004458B0">
      <w:pPr>
        <w:spacing w:after="0" w:line="240" w:lineRule="auto"/>
      </w:pPr>
      <w:r>
        <w:separator/>
      </w:r>
    </w:p>
  </w:endnote>
  <w:endnote w:type="continuationSeparator" w:id="0">
    <w:p w14:paraId="2622017E" w14:textId="77777777" w:rsidR="004458B0" w:rsidRDefault="004458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6C4DE8" w14:textId="77777777" w:rsidR="004458B0" w:rsidRDefault="004458B0">
      <w:pPr>
        <w:spacing w:after="0" w:line="240" w:lineRule="auto"/>
      </w:pPr>
      <w:r>
        <w:separator/>
      </w:r>
    </w:p>
  </w:footnote>
  <w:footnote w:type="continuationSeparator" w:id="0">
    <w:p w14:paraId="685D9857" w14:textId="77777777" w:rsidR="004458B0" w:rsidRDefault="004458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6E8038" w14:textId="5DC8BF65" w:rsidR="009A643B" w:rsidRPr="002458A0" w:rsidRDefault="002A2BEC">
    <w:pPr>
      <w:pStyle w:val="Header"/>
      <w:rPr>
        <w:rFonts w:ascii="Times New Roman" w:hAnsi="Times New Roman" w:cs="Times New Roman"/>
        <w:sz w:val="24"/>
        <w:szCs w:val="24"/>
      </w:rPr>
    </w:pPr>
    <w:r w:rsidRPr="002A2BEC">
      <w:rPr>
        <w:rFonts w:ascii="Times New Roman" w:hAnsi="Times New Roman" w:cs="Times New Roman"/>
        <w:color w:val="222222"/>
        <w:sz w:val="24"/>
        <w:szCs w:val="24"/>
        <w:shd w:val="clear" w:color="auto" w:fill="FFFFFF"/>
      </w:rPr>
      <w:t>HOSPITALITY REPORT OF ANGLO AND GERMANIC EUROPE CLUSTERS</w:t>
    </w:r>
    <w:r>
      <w:rPr>
        <w:rFonts w:ascii="Times New Roman" w:hAnsi="Times New Roman" w:cs="Times New Roman"/>
        <w:color w:val="222222"/>
        <w:sz w:val="24"/>
        <w:szCs w:val="24"/>
        <w:shd w:val="clear" w:color="auto" w:fill="FFFFFF"/>
      </w:rPr>
      <w:t xml:space="preserve">              </w:t>
    </w:r>
    <w:r w:rsidRPr="002458A0">
      <w:rPr>
        <w:rFonts w:ascii="Times New Roman" w:hAnsi="Times New Roman" w:cs="Times New Roman"/>
        <w:sz w:val="24"/>
        <w:szCs w:val="24"/>
      </w:rPr>
      <w:t xml:space="preserve"> </w:t>
    </w:r>
    <w:r w:rsidR="00CC3681" w:rsidRPr="002458A0">
      <w:rPr>
        <w:rFonts w:ascii="Times New Roman" w:hAnsi="Times New Roman" w:cs="Times New Roman"/>
        <w:sz w:val="24"/>
        <w:szCs w:val="24"/>
      </w:rPr>
      <w:fldChar w:fldCharType="begin"/>
    </w:r>
    <w:r w:rsidR="00CC3681" w:rsidRPr="002458A0">
      <w:rPr>
        <w:rFonts w:ascii="Times New Roman" w:hAnsi="Times New Roman" w:cs="Times New Roman"/>
        <w:sz w:val="24"/>
        <w:szCs w:val="24"/>
      </w:rPr>
      <w:instrText>PAGE   \* MERGEFORMAT</w:instrText>
    </w:r>
    <w:r w:rsidR="00CC3681" w:rsidRPr="002458A0">
      <w:rPr>
        <w:rFonts w:ascii="Times New Roman" w:hAnsi="Times New Roman" w:cs="Times New Roman"/>
        <w:sz w:val="24"/>
        <w:szCs w:val="24"/>
      </w:rPr>
      <w:fldChar w:fldCharType="separate"/>
    </w:r>
    <w:r w:rsidR="00AD5E4C" w:rsidRPr="002458A0">
      <w:rPr>
        <w:rFonts w:ascii="Times New Roman" w:hAnsi="Times New Roman" w:cs="Times New Roman"/>
        <w:noProof/>
        <w:sz w:val="24"/>
        <w:szCs w:val="24"/>
        <w:lang w:val="en-GB"/>
      </w:rPr>
      <w:t>6</w:t>
    </w:r>
    <w:r w:rsidR="00CC3681" w:rsidRPr="002458A0">
      <w:rPr>
        <w:rFonts w:ascii="Times New Roman" w:hAnsi="Times New Roman" w:cs="Times New Roman"/>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4A827F" w14:textId="08DCA613" w:rsidR="002458A0" w:rsidRPr="002A2BEC" w:rsidRDefault="002A2BEC" w:rsidP="002A2BEC">
    <w:pPr>
      <w:pStyle w:val="Header"/>
      <w:jc w:val="center"/>
      <w:rPr>
        <w:rFonts w:ascii="Times New Roman" w:hAnsi="Times New Roman" w:cs="Times New Roman"/>
        <w:sz w:val="24"/>
        <w:szCs w:val="24"/>
      </w:rPr>
    </w:pPr>
    <w:r w:rsidRPr="002A2BEC">
      <w:rPr>
        <w:rFonts w:ascii="Times New Roman" w:hAnsi="Times New Roman" w:cs="Times New Roman"/>
        <w:sz w:val="24"/>
        <w:szCs w:val="24"/>
      </w:rPr>
      <w:t xml:space="preserve">Running Head: </w:t>
    </w:r>
    <w:r w:rsidRPr="002A2BEC">
      <w:rPr>
        <w:rFonts w:ascii="Times New Roman" w:hAnsi="Times New Roman" w:cs="Times New Roman"/>
        <w:color w:val="222222"/>
        <w:sz w:val="24"/>
        <w:szCs w:val="24"/>
        <w:shd w:val="clear" w:color="auto" w:fill="FFFFFF"/>
      </w:rPr>
      <w:t>HOSPITALITY REPORT OF ANGLO AND GERMANIC EUROPE CLUSTERS</w:t>
    </w:r>
    <w:r w:rsidRPr="002A2BEC">
      <w:rPr>
        <w:rFonts w:ascii="Times New Roman" w:hAnsi="Times New Roman" w:cs="Times New Roman"/>
        <w:sz w:val="24"/>
        <w:szCs w:val="24"/>
      </w:rPr>
      <w:t xml:space="preserve"> </w:t>
    </w:r>
    <w:r w:rsidR="00C021FD" w:rsidRPr="002A2BEC">
      <w:rPr>
        <w:rFonts w:ascii="Times New Roman" w:hAnsi="Times New Roman" w:cs="Times New Roman"/>
        <w:sz w:val="24"/>
        <w:szCs w:val="24"/>
      </w:rPr>
      <w:ptab w:relativeTo="margin" w:alignment="right" w:leader="none"/>
    </w:r>
    <w:r w:rsidR="00C021FD" w:rsidRPr="002A2BEC">
      <w:rPr>
        <w:rFonts w:ascii="Times New Roman" w:hAnsi="Times New Roman" w:cs="Times New Roman"/>
        <w:sz w:val="24"/>
        <w:szCs w:val="24"/>
      </w:rPr>
      <w:fldChar w:fldCharType="begin"/>
    </w:r>
    <w:r w:rsidR="00C021FD" w:rsidRPr="002A2BEC">
      <w:rPr>
        <w:rFonts w:ascii="Times New Roman" w:hAnsi="Times New Roman" w:cs="Times New Roman"/>
        <w:sz w:val="24"/>
        <w:szCs w:val="24"/>
      </w:rPr>
      <w:instrText>PAGE   \* MERGEFORMAT</w:instrText>
    </w:r>
    <w:r w:rsidR="00C021FD" w:rsidRPr="002A2BEC">
      <w:rPr>
        <w:rFonts w:ascii="Times New Roman" w:hAnsi="Times New Roman" w:cs="Times New Roman"/>
        <w:sz w:val="24"/>
        <w:szCs w:val="24"/>
      </w:rPr>
      <w:fldChar w:fldCharType="separate"/>
    </w:r>
    <w:r w:rsidR="00927B25" w:rsidRPr="002A2BEC">
      <w:rPr>
        <w:rFonts w:ascii="Times New Roman" w:hAnsi="Times New Roman" w:cs="Times New Roman"/>
        <w:noProof/>
        <w:sz w:val="24"/>
        <w:szCs w:val="24"/>
        <w:lang w:val="en-GB"/>
      </w:rPr>
      <w:t>1</w:t>
    </w:r>
    <w:r w:rsidR="00C021FD" w:rsidRPr="002A2BEC">
      <w:rPr>
        <w:rFonts w:ascii="Times New Roman" w:hAnsi="Times New Roman" w:cs="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75B9F"/>
    <w:multiLevelType w:val="hybridMultilevel"/>
    <w:tmpl w:val="7EE0C05A"/>
    <w:lvl w:ilvl="0" w:tplc="AD8C631C">
      <w:start w:val="1"/>
      <w:numFmt w:val="bullet"/>
      <w:lvlText w:val=""/>
      <w:lvlJc w:val="left"/>
      <w:pPr>
        <w:ind w:left="720" w:hanging="360"/>
      </w:pPr>
      <w:rPr>
        <w:rFonts w:ascii="Wingdings" w:hAnsi="Wingdings" w:hint="default"/>
      </w:rPr>
    </w:lvl>
    <w:lvl w:ilvl="1" w:tplc="94447E48" w:tentative="1">
      <w:start w:val="1"/>
      <w:numFmt w:val="bullet"/>
      <w:lvlText w:val="o"/>
      <w:lvlJc w:val="left"/>
      <w:pPr>
        <w:ind w:left="1440" w:hanging="360"/>
      </w:pPr>
      <w:rPr>
        <w:rFonts w:ascii="Courier New" w:hAnsi="Courier New" w:cs="Courier New" w:hint="default"/>
      </w:rPr>
    </w:lvl>
    <w:lvl w:ilvl="2" w:tplc="0DE43FA2" w:tentative="1">
      <w:start w:val="1"/>
      <w:numFmt w:val="bullet"/>
      <w:lvlText w:val=""/>
      <w:lvlJc w:val="left"/>
      <w:pPr>
        <w:ind w:left="2160" w:hanging="360"/>
      </w:pPr>
      <w:rPr>
        <w:rFonts w:ascii="Wingdings" w:hAnsi="Wingdings" w:hint="default"/>
      </w:rPr>
    </w:lvl>
    <w:lvl w:ilvl="3" w:tplc="85707F0E" w:tentative="1">
      <w:start w:val="1"/>
      <w:numFmt w:val="bullet"/>
      <w:lvlText w:val=""/>
      <w:lvlJc w:val="left"/>
      <w:pPr>
        <w:ind w:left="2880" w:hanging="360"/>
      </w:pPr>
      <w:rPr>
        <w:rFonts w:ascii="Symbol" w:hAnsi="Symbol" w:hint="default"/>
      </w:rPr>
    </w:lvl>
    <w:lvl w:ilvl="4" w:tplc="D9AC327E" w:tentative="1">
      <w:start w:val="1"/>
      <w:numFmt w:val="bullet"/>
      <w:lvlText w:val="o"/>
      <w:lvlJc w:val="left"/>
      <w:pPr>
        <w:ind w:left="3600" w:hanging="360"/>
      </w:pPr>
      <w:rPr>
        <w:rFonts w:ascii="Courier New" w:hAnsi="Courier New" w:cs="Courier New" w:hint="default"/>
      </w:rPr>
    </w:lvl>
    <w:lvl w:ilvl="5" w:tplc="7D3E38C6" w:tentative="1">
      <w:start w:val="1"/>
      <w:numFmt w:val="bullet"/>
      <w:lvlText w:val=""/>
      <w:lvlJc w:val="left"/>
      <w:pPr>
        <w:ind w:left="4320" w:hanging="360"/>
      </w:pPr>
      <w:rPr>
        <w:rFonts w:ascii="Wingdings" w:hAnsi="Wingdings" w:hint="default"/>
      </w:rPr>
    </w:lvl>
    <w:lvl w:ilvl="6" w:tplc="5FEC5646" w:tentative="1">
      <w:start w:val="1"/>
      <w:numFmt w:val="bullet"/>
      <w:lvlText w:val=""/>
      <w:lvlJc w:val="left"/>
      <w:pPr>
        <w:ind w:left="5040" w:hanging="360"/>
      </w:pPr>
      <w:rPr>
        <w:rFonts w:ascii="Symbol" w:hAnsi="Symbol" w:hint="default"/>
      </w:rPr>
    </w:lvl>
    <w:lvl w:ilvl="7" w:tplc="0D085E66" w:tentative="1">
      <w:start w:val="1"/>
      <w:numFmt w:val="bullet"/>
      <w:lvlText w:val="o"/>
      <w:lvlJc w:val="left"/>
      <w:pPr>
        <w:ind w:left="5760" w:hanging="360"/>
      </w:pPr>
      <w:rPr>
        <w:rFonts w:ascii="Courier New" w:hAnsi="Courier New" w:cs="Courier New" w:hint="default"/>
      </w:rPr>
    </w:lvl>
    <w:lvl w:ilvl="8" w:tplc="DEC0EE70" w:tentative="1">
      <w:start w:val="1"/>
      <w:numFmt w:val="bullet"/>
      <w:lvlText w:val=""/>
      <w:lvlJc w:val="left"/>
      <w:pPr>
        <w:ind w:left="6480" w:hanging="360"/>
      </w:pPr>
      <w:rPr>
        <w:rFonts w:ascii="Wingdings" w:hAnsi="Wingdings" w:hint="default"/>
      </w:rPr>
    </w:lvl>
  </w:abstractNum>
  <w:abstractNum w:abstractNumId="1" w15:restartNumberingAfterBreak="0">
    <w:nsid w:val="04A01E82"/>
    <w:multiLevelType w:val="hybridMultilevel"/>
    <w:tmpl w:val="0AEC7260"/>
    <w:lvl w:ilvl="0" w:tplc="8E222B3A">
      <w:start w:val="1"/>
      <w:numFmt w:val="lowerLetter"/>
      <w:lvlText w:val="%1)"/>
      <w:lvlJc w:val="left"/>
      <w:pPr>
        <w:ind w:left="720" w:hanging="360"/>
      </w:pPr>
    </w:lvl>
    <w:lvl w:ilvl="1" w:tplc="D2F8FE16" w:tentative="1">
      <w:start w:val="1"/>
      <w:numFmt w:val="lowerLetter"/>
      <w:lvlText w:val="%2."/>
      <w:lvlJc w:val="left"/>
      <w:pPr>
        <w:ind w:left="1440" w:hanging="360"/>
      </w:pPr>
    </w:lvl>
    <w:lvl w:ilvl="2" w:tplc="5376318E" w:tentative="1">
      <w:start w:val="1"/>
      <w:numFmt w:val="lowerRoman"/>
      <w:lvlText w:val="%3."/>
      <w:lvlJc w:val="right"/>
      <w:pPr>
        <w:ind w:left="2160" w:hanging="180"/>
      </w:pPr>
    </w:lvl>
    <w:lvl w:ilvl="3" w:tplc="9FFADDAC" w:tentative="1">
      <w:start w:val="1"/>
      <w:numFmt w:val="decimal"/>
      <w:lvlText w:val="%4."/>
      <w:lvlJc w:val="left"/>
      <w:pPr>
        <w:ind w:left="2880" w:hanging="360"/>
      </w:pPr>
    </w:lvl>
    <w:lvl w:ilvl="4" w:tplc="BEA437D0" w:tentative="1">
      <w:start w:val="1"/>
      <w:numFmt w:val="lowerLetter"/>
      <w:lvlText w:val="%5."/>
      <w:lvlJc w:val="left"/>
      <w:pPr>
        <w:ind w:left="3600" w:hanging="360"/>
      </w:pPr>
    </w:lvl>
    <w:lvl w:ilvl="5" w:tplc="9DB4A0AE" w:tentative="1">
      <w:start w:val="1"/>
      <w:numFmt w:val="lowerRoman"/>
      <w:lvlText w:val="%6."/>
      <w:lvlJc w:val="right"/>
      <w:pPr>
        <w:ind w:left="4320" w:hanging="180"/>
      </w:pPr>
    </w:lvl>
    <w:lvl w:ilvl="6" w:tplc="B4BAB67C" w:tentative="1">
      <w:start w:val="1"/>
      <w:numFmt w:val="decimal"/>
      <w:lvlText w:val="%7."/>
      <w:lvlJc w:val="left"/>
      <w:pPr>
        <w:ind w:left="5040" w:hanging="360"/>
      </w:pPr>
    </w:lvl>
    <w:lvl w:ilvl="7" w:tplc="62E45908" w:tentative="1">
      <w:start w:val="1"/>
      <w:numFmt w:val="lowerLetter"/>
      <w:lvlText w:val="%8."/>
      <w:lvlJc w:val="left"/>
      <w:pPr>
        <w:ind w:left="5760" w:hanging="360"/>
      </w:pPr>
    </w:lvl>
    <w:lvl w:ilvl="8" w:tplc="DF72C15A" w:tentative="1">
      <w:start w:val="1"/>
      <w:numFmt w:val="lowerRoman"/>
      <w:lvlText w:val="%9."/>
      <w:lvlJc w:val="right"/>
      <w:pPr>
        <w:ind w:left="6480" w:hanging="180"/>
      </w:pPr>
    </w:lvl>
  </w:abstractNum>
  <w:abstractNum w:abstractNumId="2" w15:restartNumberingAfterBreak="0">
    <w:nsid w:val="197719B3"/>
    <w:multiLevelType w:val="hybridMultilevel"/>
    <w:tmpl w:val="21AC4D4E"/>
    <w:lvl w:ilvl="0" w:tplc="396E7C0E">
      <w:start w:val="1"/>
      <w:numFmt w:val="bullet"/>
      <w:lvlText w:val=""/>
      <w:lvlJc w:val="left"/>
      <w:pPr>
        <w:ind w:left="720" w:hanging="360"/>
      </w:pPr>
      <w:rPr>
        <w:rFonts w:ascii="Wingdings" w:hAnsi="Wingdings" w:hint="default"/>
      </w:rPr>
    </w:lvl>
    <w:lvl w:ilvl="1" w:tplc="8672343A" w:tentative="1">
      <w:start w:val="1"/>
      <w:numFmt w:val="bullet"/>
      <w:lvlText w:val="o"/>
      <w:lvlJc w:val="left"/>
      <w:pPr>
        <w:ind w:left="1440" w:hanging="360"/>
      </w:pPr>
      <w:rPr>
        <w:rFonts w:ascii="Courier New" w:hAnsi="Courier New" w:cs="Courier New" w:hint="default"/>
      </w:rPr>
    </w:lvl>
    <w:lvl w:ilvl="2" w:tplc="EE26D85A" w:tentative="1">
      <w:start w:val="1"/>
      <w:numFmt w:val="bullet"/>
      <w:lvlText w:val=""/>
      <w:lvlJc w:val="left"/>
      <w:pPr>
        <w:ind w:left="2160" w:hanging="360"/>
      </w:pPr>
      <w:rPr>
        <w:rFonts w:ascii="Wingdings" w:hAnsi="Wingdings" w:hint="default"/>
      </w:rPr>
    </w:lvl>
    <w:lvl w:ilvl="3" w:tplc="909E8D76" w:tentative="1">
      <w:start w:val="1"/>
      <w:numFmt w:val="bullet"/>
      <w:lvlText w:val=""/>
      <w:lvlJc w:val="left"/>
      <w:pPr>
        <w:ind w:left="2880" w:hanging="360"/>
      </w:pPr>
      <w:rPr>
        <w:rFonts w:ascii="Symbol" w:hAnsi="Symbol" w:hint="default"/>
      </w:rPr>
    </w:lvl>
    <w:lvl w:ilvl="4" w:tplc="797277AA" w:tentative="1">
      <w:start w:val="1"/>
      <w:numFmt w:val="bullet"/>
      <w:lvlText w:val="o"/>
      <w:lvlJc w:val="left"/>
      <w:pPr>
        <w:ind w:left="3600" w:hanging="360"/>
      </w:pPr>
      <w:rPr>
        <w:rFonts w:ascii="Courier New" w:hAnsi="Courier New" w:cs="Courier New" w:hint="default"/>
      </w:rPr>
    </w:lvl>
    <w:lvl w:ilvl="5" w:tplc="4FF875F4" w:tentative="1">
      <w:start w:val="1"/>
      <w:numFmt w:val="bullet"/>
      <w:lvlText w:val=""/>
      <w:lvlJc w:val="left"/>
      <w:pPr>
        <w:ind w:left="4320" w:hanging="360"/>
      </w:pPr>
      <w:rPr>
        <w:rFonts w:ascii="Wingdings" w:hAnsi="Wingdings" w:hint="default"/>
      </w:rPr>
    </w:lvl>
    <w:lvl w:ilvl="6" w:tplc="8F74E6BE" w:tentative="1">
      <w:start w:val="1"/>
      <w:numFmt w:val="bullet"/>
      <w:lvlText w:val=""/>
      <w:lvlJc w:val="left"/>
      <w:pPr>
        <w:ind w:left="5040" w:hanging="360"/>
      </w:pPr>
      <w:rPr>
        <w:rFonts w:ascii="Symbol" w:hAnsi="Symbol" w:hint="default"/>
      </w:rPr>
    </w:lvl>
    <w:lvl w:ilvl="7" w:tplc="C4CAF8A6" w:tentative="1">
      <w:start w:val="1"/>
      <w:numFmt w:val="bullet"/>
      <w:lvlText w:val="o"/>
      <w:lvlJc w:val="left"/>
      <w:pPr>
        <w:ind w:left="5760" w:hanging="360"/>
      </w:pPr>
      <w:rPr>
        <w:rFonts w:ascii="Courier New" w:hAnsi="Courier New" w:cs="Courier New" w:hint="default"/>
      </w:rPr>
    </w:lvl>
    <w:lvl w:ilvl="8" w:tplc="C2B65C4A" w:tentative="1">
      <w:start w:val="1"/>
      <w:numFmt w:val="bullet"/>
      <w:lvlText w:val=""/>
      <w:lvlJc w:val="left"/>
      <w:pPr>
        <w:ind w:left="6480" w:hanging="360"/>
      </w:pPr>
      <w:rPr>
        <w:rFonts w:ascii="Wingdings" w:hAnsi="Wingdings" w:hint="default"/>
      </w:rPr>
    </w:lvl>
  </w:abstractNum>
  <w:abstractNum w:abstractNumId="3" w15:restartNumberingAfterBreak="0">
    <w:nsid w:val="1A612378"/>
    <w:multiLevelType w:val="hybridMultilevel"/>
    <w:tmpl w:val="E52A1774"/>
    <w:lvl w:ilvl="0" w:tplc="A6E4EF32">
      <w:start w:val="1"/>
      <w:numFmt w:val="decimal"/>
      <w:lvlText w:val="%1."/>
      <w:lvlJc w:val="left"/>
      <w:pPr>
        <w:ind w:left="720" w:hanging="360"/>
      </w:pPr>
    </w:lvl>
    <w:lvl w:ilvl="1" w:tplc="14C4142A" w:tentative="1">
      <w:start w:val="1"/>
      <w:numFmt w:val="lowerLetter"/>
      <w:lvlText w:val="%2."/>
      <w:lvlJc w:val="left"/>
      <w:pPr>
        <w:ind w:left="1440" w:hanging="360"/>
      </w:pPr>
    </w:lvl>
    <w:lvl w:ilvl="2" w:tplc="F0766142" w:tentative="1">
      <w:start w:val="1"/>
      <w:numFmt w:val="lowerRoman"/>
      <w:lvlText w:val="%3."/>
      <w:lvlJc w:val="right"/>
      <w:pPr>
        <w:ind w:left="2160" w:hanging="180"/>
      </w:pPr>
    </w:lvl>
    <w:lvl w:ilvl="3" w:tplc="B38ECCAE" w:tentative="1">
      <w:start w:val="1"/>
      <w:numFmt w:val="decimal"/>
      <w:lvlText w:val="%4."/>
      <w:lvlJc w:val="left"/>
      <w:pPr>
        <w:ind w:left="2880" w:hanging="360"/>
      </w:pPr>
    </w:lvl>
    <w:lvl w:ilvl="4" w:tplc="E2DE10C4" w:tentative="1">
      <w:start w:val="1"/>
      <w:numFmt w:val="lowerLetter"/>
      <w:lvlText w:val="%5."/>
      <w:lvlJc w:val="left"/>
      <w:pPr>
        <w:ind w:left="3600" w:hanging="360"/>
      </w:pPr>
    </w:lvl>
    <w:lvl w:ilvl="5" w:tplc="8054A734" w:tentative="1">
      <w:start w:val="1"/>
      <w:numFmt w:val="lowerRoman"/>
      <w:lvlText w:val="%6."/>
      <w:lvlJc w:val="right"/>
      <w:pPr>
        <w:ind w:left="4320" w:hanging="180"/>
      </w:pPr>
    </w:lvl>
    <w:lvl w:ilvl="6" w:tplc="EDC07BDE" w:tentative="1">
      <w:start w:val="1"/>
      <w:numFmt w:val="decimal"/>
      <w:lvlText w:val="%7."/>
      <w:lvlJc w:val="left"/>
      <w:pPr>
        <w:ind w:left="5040" w:hanging="360"/>
      </w:pPr>
    </w:lvl>
    <w:lvl w:ilvl="7" w:tplc="6A689F20" w:tentative="1">
      <w:start w:val="1"/>
      <w:numFmt w:val="lowerLetter"/>
      <w:lvlText w:val="%8."/>
      <w:lvlJc w:val="left"/>
      <w:pPr>
        <w:ind w:left="5760" w:hanging="360"/>
      </w:pPr>
    </w:lvl>
    <w:lvl w:ilvl="8" w:tplc="33CEF160" w:tentative="1">
      <w:start w:val="1"/>
      <w:numFmt w:val="lowerRoman"/>
      <w:lvlText w:val="%9."/>
      <w:lvlJc w:val="right"/>
      <w:pPr>
        <w:ind w:left="6480" w:hanging="180"/>
      </w:pPr>
    </w:lvl>
  </w:abstractNum>
  <w:abstractNum w:abstractNumId="4" w15:restartNumberingAfterBreak="0">
    <w:nsid w:val="21487A99"/>
    <w:multiLevelType w:val="hybridMultilevel"/>
    <w:tmpl w:val="3014E75C"/>
    <w:lvl w:ilvl="0" w:tplc="9AEE4560">
      <w:start w:val="1"/>
      <w:numFmt w:val="bullet"/>
      <w:lvlText w:val=""/>
      <w:lvlJc w:val="left"/>
      <w:pPr>
        <w:ind w:left="720" w:hanging="360"/>
      </w:pPr>
      <w:rPr>
        <w:rFonts w:ascii="Wingdings" w:hAnsi="Wingdings" w:hint="default"/>
      </w:rPr>
    </w:lvl>
    <w:lvl w:ilvl="1" w:tplc="CB842702" w:tentative="1">
      <w:start w:val="1"/>
      <w:numFmt w:val="bullet"/>
      <w:lvlText w:val="o"/>
      <w:lvlJc w:val="left"/>
      <w:pPr>
        <w:ind w:left="1440" w:hanging="360"/>
      </w:pPr>
      <w:rPr>
        <w:rFonts w:ascii="Courier New" w:hAnsi="Courier New" w:cs="Courier New" w:hint="default"/>
      </w:rPr>
    </w:lvl>
    <w:lvl w:ilvl="2" w:tplc="F35CC146" w:tentative="1">
      <w:start w:val="1"/>
      <w:numFmt w:val="bullet"/>
      <w:lvlText w:val=""/>
      <w:lvlJc w:val="left"/>
      <w:pPr>
        <w:ind w:left="2160" w:hanging="360"/>
      </w:pPr>
      <w:rPr>
        <w:rFonts w:ascii="Wingdings" w:hAnsi="Wingdings" w:hint="default"/>
      </w:rPr>
    </w:lvl>
    <w:lvl w:ilvl="3" w:tplc="4CAAAA64" w:tentative="1">
      <w:start w:val="1"/>
      <w:numFmt w:val="bullet"/>
      <w:lvlText w:val=""/>
      <w:lvlJc w:val="left"/>
      <w:pPr>
        <w:ind w:left="2880" w:hanging="360"/>
      </w:pPr>
      <w:rPr>
        <w:rFonts w:ascii="Symbol" w:hAnsi="Symbol" w:hint="default"/>
      </w:rPr>
    </w:lvl>
    <w:lvl w:ilvl="4" w:tplc="39389442" w:tentative="1">
      <w:start w:val="1"/>
      <w:numFmt w:val="bullet"/>
      <w:lvlText w:val="o"/>
      <w:lvlJc w:val="left"/>
      <w:pPr>
        <w:ind w:left="3600" w:hanging="360"/>
      </w:pPr>
      <w:rPr>
        <w:rFonts w:ascii="Courier New" w:hAnsi="Courier New" w:cs="Courier New" w:hint="default"/>
      </w:rPr>
    </w:lvl>
    <w:lvl w:ilvl="5" w:tplc="384C4948" w:tentative="1">
      <w:start w:val="1"/>
      <w:numFmt w:val="bullet"/>
      <w:lvlText w:val=""/>
      <w:lvlJc w:val="left"/>
      <w:pPr>
        <w:ind w:left="4320" w:hanging="360"/>
      </w:pPr>
      <w:rPr>
        <w:rFonts w:ascii="Wingdings" w:hAnsi="Wingdings" w:hint="default"/>
      </w:rPr>
    </w:lvl>
    <w:lvl w:ilvl="6" w:tplc="D990E534" w:tentative="1">
      <w:start w:val="1"/>
      <w:numFmt w:val="bullet"/>
      <w:lvlText w:val=""/>
      <w:lvlJc w:val="left"/>
      <w:pPr>
        <w:ind w:left="5040" w:hanging="360"/>
      </w:pPr>
      <w:rPr>
        <w:rFonts w:ascii="Symbol" w:hAnsi="Symbol" w:hint="default"/>
      </w:rPr>
    </w:lvl>
    <w:lvl w:ilvl="7" w:tplc="BE2E5BC8" w:tentative="1">
      <w:start w:val="1"/>
      <w:numFmt w:val="bullet"/>
      <w:lvlText w:val="o"/>
      <w:lvlJc w:val="left"/>
      <w:pPr>
        <w:ind w:left="5760" w:hanging="360"/>
      </w:pPr>
      <w:rPr>
        <w:rFonts w:ascii="Courier New" w:hAnsi="Courier New" w:cs="Courier New" w:hint="default"/>
      </w:rPr>
    </w:lvl>
    <w:lvl w:ilvl="8" w:tplc="66288704" w:tentative="1">
      <w:start w:val="1"/>
      <w:numFmt w:val="bullet"/>
      <w:lvlText w:val=""/>
      <w:lvlJc w:val="left"/>
      <w:pPr>
        <w:ind w:left="6480" w:hanging="360"/>
      </w:pPr>
      <w:rPr>
        <w:rFonts w:ascii="Wingdings" w:hAnsi="Wingdings" w:hint="default"/>
      </w:rPr>
    </w:lvl>
  </w:abstractNum>
  <w:abstractNum w:abstractNumId="5" w15:restartNumberingAfterBreak="0">
    <w:nsid w:val="21B55CFE"/>
    <w:multiLevelType w:val="hybridMultilevel"/>
    <w:tmpl w:val="B0844B56"/>
    <w:lvl w:ilvl="0" w:tplc="97981CA6">
      <w:start w:val="1"/>
      <w:numFmt w:val="lowerLetter"/>
      <w:lvlText w:val="%1)"/>
      <w:lvlJc w:val="left"/>
      <w:pPr>
        <w:ind w:left="720" w:hanging="360"/>
      </w:pPr>
    </w:lvl>
    <w:lvl w:ilvl="1" w:tplc="81C602B8" w:tentative="1">
      <w:start w:val="1"/>
      <w:numFmt w:val="lowerLetter"/>
      <w:lvlText w:val="%2."/>
      <w:lvlJc w:val="left"/>
      <w:pPr>
        <w:ind w:left="1440" w:hanging="360"/>
      </w:pPr>
    </w:lvl>
    <w:lvl w:ilvl="2" w:tplc="A2F296B8" w:tentative="1">
      <w:start w:val="1"/>
      <w:numFmt w:val="lowerRoman"/>
      <w:lvlText w:val="%3."/>
      <w:lvlJc w:val="right"/>
      <w:pPr>
        <w:ind w:left="2160" w:hanging="180"/>
      </w:pPr>
    </w:lvl>
    <w:lvl w:ilvl="3" w:tplc="984C20B2" w:tentative="1">
      <w:start w:val="1"/>
      <w:numFmt w:val="decimal"/>
      <w:lvlText w:val="%4."/>
      <w:lvlJc w:val="left"/>
      <w:pPr>
        <w:ind w:left="2880" w:hanging="360"/>
      </w:pPr>
    </w:lvl>
    <w:lvl w:ilvl="4" w:tplc="998885BA" w:tentative="1">
      <w:start w:val="1"/>
      <w:numFmt w:val="lowerLetter"/>
      <w:lvlText w:val="%5."/>
      <w:lvlJc w:val="left"/>
      <w:pPr>
        <w:ind w:left="3600" w:hanging="360"/>
      </w:pPr>
    </w:lvl>
    <w:lvl w:ilvl="5" w:tplc="B7A26EDC" w:tentative="1">
      <w:start w:val="1"/>
      <w:numFmt w:val="lowerRoman"/>
      <w:lvlText w:val="%6."/>
      <w:lvlJc w:val="right"/>
      <w:pPr>
        <w:ind w:left="4320" w:hanging="180"/>
      </w:pPr>
    </w:lvl>
    <w:lvl w:ilvl="6" w:tplc="7FF697F6" w:tentative="1">
      <w:start w:val="1"/>
      <w:numFmt w:val="decimal"/>
      <w:lvlText w:val="%7."/>
      <w:lvlJc w:val="left"/>
      <w:pPr>
        <w:ind w:left="5040" w:hanging="360"/>
      </w:pPr>
    </w:lvl>
    <w:lvl w:ilvl="7" w:tplc="5A641392" w:tentative="1">
      <w:start w:val="1"/>
      <w:numFmt w:val="lowerLetter"/>
      <w:lvlText w:val="%8."/>
      <w:lvlJc w:val="left"/>
      <w:pPr>
        <w:ind w:left="5760" w:hanging="360"/>
      </w:pPr>
    </w:lvl>
    <w:lvl w:ilvl="8" w:tplc="436CD152" w:tentative="1">
      <w:start w:val="1"/>
      <w:numFmt w:val="lowerRoman"/>
      <w:lvlText w:val="%9."/>
      <w:lvlJc w:val="right"/>
      <w:pPr>
        <w:ind w:left="6480" w:hanging="180"/>
      </w:pPr>
    </w:lvl>
  </w:abstractNum>
  <w:abstractNum w:abstractNumId="6" w15:restartNumberingAfterBreak="0">
    <w:nsid w:val="308E7285"/>
    <w:multiLevelType w:val="hybridMultilevel"/>
    <w:tmpl w:val="370C48D2"/>
    <w:lvl w:ilvl="0" w:tplc="E4DC60AA">
      <w:start w:val="1"/>
      <w:numFmt w:val="bullet"/>
      <w:lvlText w:val=""/>
      <w:lvlJc w:val="left"/>
      <w:pPr>
        <w:ind w:left="720" w:hanging="360"/>
      </w:pPr>
      <w:rPr>
        <w:rFonts w:ascii="Wingdings" w:hAnsi="Wingdings" w:hint="default"/>
      </w:rPr>
    </w:lvl>
    <w:lvl w:ilvl="1" w:tplc="AE14C96C" w:tentative="1">
      <w:start w:val="1"/>
      <w:numFmt w:val="bullet"/>
      <w:lvlText w:val="o"/>
      <w:lvlJc w:val="left"/>
      <w:pPr>
        <w:ind w:left="1440" w:hanging="360"/>
      </w:pPr>
      <w:rPr>
        <w:rFonts w:ascii="Courier New" w:hAnsi="Courier New" w:cs="Courier New" w:hint="default"/>
      </w:rPr>
    </w:lvl>
    <w:lvl w:ilvl="2" w:tplc="AB52ED02" w:tentative="1">
      <w:start w:val="1"/>
      <w:numFmt w:val="bullet"/>
      <w:lvlText w:val=""/>
      <w:lvlJc w:val="left"/>
      <w:pPr>
        <w:ind w:left="2160" w:hanging="360"/>
      </w:pPr>
      <w:rPr>
        <w:rFonts w:ascii="Wingdings" w:hAnsi="Wingdings" w:hint="default"/>
      </w:rPr>
    </w:lvl>
    <w:lvl w:ilvl="3" w:tplc="FDC03600" w:tentative="1">
      <w:start w:val="1"/>
      <w:numFmt w:val="bullet"/>
      <w:lvlText w:val=""/>
      <w:lvlJc w:val="left"/>
      <w:pPr>
        <w:ind w:left="2880" w:hanging="360"/>
      </w:pPr>
      <w:rPr>
        <w:rFonts w:ascii="Symbol" w:hAnsi="Symbol" w:hint="default"/>
      </w:rPr>
    </w:lvl>
    <w:lvl w:ilvl="4" w:tplc="2D461B66" w:tentative="1">
      <w:start w:val="1"/>
      <w:numFmt w:val="bullet"/>
      <w:lvlText w:val="o"/>
      <w:lvlJc w:val="left"/>
      <w:pPr>
        <w:ind w:left="3600" w:hanging="360"/>
      </w:pPr>
      <w:rPr>
        <w:rFonts w:ascii="Courier New" w:hAnsi="Courier New" w:cs="Courier New" w:hint="default"/>
      </w:rPr>
    </w:lvl>
    <w:lvl w:ilvl="5" w:tplc="890E7B46" w:tentative="1">
      <w:start w:val="1"/>
      <w:numFmt w:val="bullet"/>
      <w:lvlText w:val=""/>
      <w:lvlJc w:val="left"/>
      <w:pPr>
        <w:ind w:left="4320" w:hanging="360"/>
      </w:pPr>
      <w:rPr>
        <w:rFonts w:ascii="Wingdings" w:hAnsi="Wingdings" w:hint="default"/>
      </w:rPr>
    </w:lvl>
    <w:lvl w:ilvl="6" w:tplc="9D3A491A" w:tentative="1">
      <w:start w:val="1"/>
      <w:numFmt w:val="bullet"/>
      <w:lvlText w:val=""/>
      <w:lvlJc w:val="left"/>
      <w:pPr>
        <w:ind w:left="5040" w:hanging="360"/>
      </w:pPr>
      <w:rPr>
        <w:rFonts w:ascii="Symbol" w:hAnsi="Symbol" w:hint="default"/>
      </w:rPr>
    </w:lvl>
    <w:lvl w:ilvl="7" w:tplc="D6F891F2" w:tentative="1">
      <w:start w:val="1"/>
      <w:numFmt w:val="bullet"/>
      <w:lvlText w:val="o"/>
      <w:lvlJc w:val="left"/>
      <w:pPr>
        <w:ind w:left="5760" w:hanging="360"/>
      </w:pPr>
      <w:rPr>
        <w:rFonts w:ascii="Courier New" w:hAnsi="Courier New" w:cs="Courier New" w:hint="default"/>
      </w:rPr>
    </w:lvl>
    <w:lvl w:ilvl="8" w:tplc="71DC5E20" w:tentative="1">
      <w:start w:val="1"/>
      <w:numFmt w:val="bullet"/>
      <w:lvlText w:val=""/>
      <w:lvlJc w:val="left"/>
      <w:pPr>
        <w:ind w:left="6480" w:hanging="360"/>
      </w:pPr>
      <w:rPr>
        <w:rFonts w:ascii="Wingdings" w:hAnsi="Wingdings" w:hint="default"/>
      </w:rPr>
    </w:lvl>
  </w:abstractNum>
  <w:abstractNum w:abstractNumId="7" w15:restartNumberingAfterBreak="0">
    <w:nsid w:val="33A1743F"/>
    <w:multiLevelType w:val="hybridMultilevel"/>
    <w:tmpl w:val="A77CE644"/>
    <w:lvl w:ilvl="0" w:tplc="745C52CC">
      <w:start w:val="1"/>
      <w:numFmt w:val="bullet"/>
      <w:lvlText w:val=""/>
      <w:lvlJc w:val="left"/>
      <w:pPr>
        <w:ind w:left="720" w:hanging="360"/>
      </w:pPr>
      <w:rPr>
        <w:rFonts w:ascii="Wingdings" w:hAnsi="Wingdings" w:hint="default"/>
      </w:rPr>
    </w:lvl>
    <w:lvl w:ilvl="1" w:tplc="CBB6AA32" w:tentative="1">
      <w:start w:val="1"/>
      <w:numFmt w:val="bullet"/>
      <w:lvlText w:val="o"/>
      <w:lvlJc w:val="left"/>
      <w:pPr>
        <w:ind w:left="1440" w:hanging="360"/>
      </w:pPr>
      <w:rPr>
        <w:rFonts w:ascii="Courier New" w:hAnsi="Courier New" w:cs="Courier New" w:hint="default"/>
      </w:rPr>
    </w:lvl>
    <w:lvl w:ilvl="2" w:tplc="C61C9D7A" w:tentative="1">
      <w:start w:val="1"/>
      <w:numFmt w:val="bullet"/>
      <w:lvlText w:val=""/>
      <w:lvlJc w:val="left"/>
      <w:pPr>
        <w:ind w:left="2160" w:hanging="360"/>
      </w:pPr>
      <w:rPr>
        <w:rFonts w:ascii="Wingdings" w:hAnsi="Wingdings" w:hint="default"/>
      </w:rPr>
    </w:lvl>
    <w:lvl w:ilvl="3" w:tplc="EE2220F8" w:tentative="1">
      <w:start w:val="1"/>
      <w:numFmt w:val="bullet"/>
      <w:lvlText w:val=""/>
      <w:lvlJc w:val="left"/>
      <w:pPr>
        <w:ind w:left="2880" w:hanging="360"/>
      </w:pPr>
      <w:rPr>
        <w:rFonts w:ascii="Symbol" w:hAnsi="Symbol" w:hint="default"/>
      </w:rPr>
    </w:lvl>
    <w:lvl w:ilvl="4" w:tplc="2FDA2868" w:tentative="1">
      <w:start w:val="1"/>
      <w:numFmt w:val="bullet"/>
      <w:lvlText w:val="o"/>
      <w:lvlJc w:val="left"/>
      <w:pPr>
        <w:ind w:left="3600" w:hanging="360"/>
      </w:pPr>
      <w:rPr>
        <w:rFonts w:ascii="Courier New" w:hAnsi="Courier New" w:cs="Courier New" w:hint="default"/>
      </w:rPr>
    </w:lvl>
    <w:lvl w:ilvl="5" w:tplc="7034E79A" w:tentative="1">
      <w:start w:val="1"/>
      <w:numFmt w:val="bullet"/>
      <w:lvlText w:val=""/>
      <w:lvlJc w:val="left"/>
      <w:pPr>
        <w:ind w:left="4320" w:hanging="360"/>
      </w:pPr>
      <w:rPr>
        <w:rFonts w:ascii="Wingdings" w:hAnsi="Wingdings" w:hint="default"/>
      </w:rPr>
    </w:lvl>
    <w:lvl w:ilvl="6" w:tplc="C6E60EB2" w:tentative="1">
      <w:start w:val="1"/>
      <w:numFmt w:val="bullet"/>
      <w:lvlText w:val=""/>
      <w:lvlJc w:val="left"/>
      <w:pPr>
        <w:ind w:left="5040" w:hanging="360"/>
      </w:pPr>
      <w:rPr>
        <w:rFonts w:ascii="Symbol" w:hAnsi="Symbol" w:hint="default"/>
      </w:rPr>
    </w:lvl>
    <w:lvl w:ilvl="7" w:tplc="18E4214E" w:tentative="1">
      <w:start w:val="1"/>
      <w:numFmt w:val="bullet"/>
      <w:lvlText w:val="o"/>
      <w:lvlJc w:val="left"/>
      <w:pPr>
        <w:ind w:left="5760" w:hanging="360"/>
      </w:pPr>
      <w:rPr>
        <w:rFonts w:ascii="Courier New" w:hAnsi="Courier New" w:cs="Courier New" w:hint="default"/>
      </w:rPr>
    </w:lvl>
    <w:lvl w:ilvl="8" w:tplc="F720152C" w:tentative="1">
      <w:start w:val="1"/>
      <w:numFmt w:val="bullet"/>
      <w:lvlText w:val=""/>
      <w:lvlJc w:val="left"/>
      <w:pPr>
        <w:ind w:left="6480" w:hanging="360"/>
      </w:pPr>
      <w:rPr>
        <w:rFonts w:ascii="Wingdings" w:hAnsi="Wingdings" w:hint="default"/>
      </w:rPr>
    </w:lvl>
  </w:abstractNum>
  <w:abstractNum w:abstractNumId="8" w15:restartNumberingAfterBreak="0">
    <w:nsid w:val="43BE02A2"/>
    <w:multiLevelType w:val="hybridMultilevel"/>
    <w:tmpl w:val="4928FC58"/>
    <w:lvl w:ilvl="0" w:tplc="DA64E3F0">
      <w:start w:val="1"/>
      <w:numFmt w:val="lowerLetter"/>
      <w:lvlText w:val="%1)"/>
      <w:lvlJc w:val="left"/>
      <w:pPr>
        <w:ind w:left="720" w:hanging="360"/>
      </w:pPr>
    </w:lvl>
    <w:lvl w:ilvl="1" w:tplc="14824192" w:tentative="1">
      <w:start w:val="1"/>
      <w:numFmt w:val="lowerLetter"/>
      <w:lvlText w:val="%2."/>
      <w:lvlJc w:val="left"/>
      <w:pPr>
        <w:ind w:left="1440" w:hanging="360"/>
      </w:pPr>
    </w:lvl>
    <w:lvl w:ilvl="2" w:tplc="E9F0186E" w:tentative="1">
      <w:start w:val="1"/>
      <w:numFmt w:val="lowerRoman"/>
      <w:lvlText w:val="%3."/>
      <w:lvlJc w:val="right"/>
      <w:pPr>
        <w:ind w:left="2160" w:hanging="180"/>
      </w:pPr>
    </w:lvl>
    <w:lvl w:ilvl="3" w:tplc="B36A7DBE" w:tentative="1">
      <w:start w:val="1"/>
      <w:numFmt w:val="decimal"/>
      <w:lvlText w:val="%4."/>
      <w:lvlJc w:val="left"/>
      <w:pPr>
        <w:ind w:left="2880" w:hanging="360"/>
      </w:pPr>
    </w:lvl>
    <w:lvl w:ilvl="4" w:tplc="5B44BF70" w:tentative="1">
      <w:start w:val="1"/>
      <w:numFmt w:val="lowerLetter"/>
      <w:lvlText w:val="%5."/>
      <w:lvlJc w:val="left"/>
      <w:pPr>
        <w:ind w:left="3600" w:hanging="360"/>
      </w:pPr>
    </w:lvl>
    <w:lvl w:ilvl="5" w:tplc="C1E2834E" w:tentative="1">
      <w:start w:val="1"/>
      <w:numFmt w:val="lowerRoman"/>
      <w:lvlText w:val="%6."/>
      <w:lvlJc w:val="right"/>
      <w:pPr>
        <w:ind w:left="4320" w:hanging="180"/>
      </w:pPr>
    </w:lvl>
    <w:lvl w:ilvl="6" w:tplc="DF208F3C" w:tentative="1">
      <w:start w:val="1"/>
      <w:numFmt w:val="decimal"/>
      <w:lvlText w:val="%7."/>
      <w:lvlJc w:val="left"/>
      <w:pPr>
        <w:ind w:left="5040" w:hanging="360"/>
      </w:pPr>
    </w:lvl>
    <w:lvl w:ilvl="7" w:tplc="58E2548C" w:tentative="1">
      <w:start w:val="1"/>
      <w:numFmt w:val="lowerLetter"/>
      <w:lvlText w:val="%8."/>
      <w:lvlJc w:val="left"/>
      <w:pPr>
        <w:ind w:left="5760" w:hanging="360"/>
      </w:pPr>
    </w:lvl>
    <w:lvl w:ilvl="8" w:tplc="E07C7B18" w:tentative="1">
      <w:start w:val="1"/>
      <w:numFmt w:val="lowerRoman"/>
      <w:lvlText w:val="%9."/>
      <w:lvlJc w:val="right"/>
      <w:pPr>
        <w:ind w:left="6480" w:hanging="180"/>
      </w:pPr>
    </w:lvl>
  </w:abstractNum>
  <w:abstractNum w:abstractNumId="9" w15:restartNumberingAfterBreak="0">
    <w:nsid w:val="52862B66"/>
    <w:multiLevelType w:val="multilevel"/>
    <w:tmpl w:val="299A7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F377ABC"/>
    <w:multiLevelType w:val="hybridMultilevel"/>
    <w:tmpl w:val="854C2C6E"/>
    <w:lvl w:ilvl="0" w:tplc="E27AEAEA">
      <w:start w:val="1"/>
      <w:numFmt w:val="decimal"/>
      <w:lvlText w:val="%1."/>
      <w:lvlJc w:val="left"/>
      <w:pPr>
        <w:ind w:left="1080" w:hanging="720"/>
      </w:pPr>
      <w:rPr>
        <w:rFonts w:hint="default"/>
      </w:rPr>
    </w:lvl>
    <w:lvl w:ilvl="1" w:tplc="AAF03C34" w:tentative="1">
      <w:start w:val="1"/>
      <w:numFmt w:val="lowerLetter"/>
      <w:lvlText w:val="%2."/>
      <w:lvlJc w:val="left"/>
      <w:pPr>
        <w:ind w:left="1440" w:hanging="360"/>
      </w:pPr>
    </w:lvl>
    <w:lvl w:ilvl="2" w:tplc="F1027998" w:tentative="1">
      <w:start w:val="1"/>
      <w:numFmt w:val="lowerRoman"/>
      <w:lvlText w:val="%3."/>
      <w:lvlJc w:val="right"/>
      <w:pPr>
        <w:ind w:left="2160" w:hanging="180"/>
      </w:pPr>
    </w:lvl>
    <w:lvl w:ilvl="3" w:tplc="4094F690" w:tentative="1">
      <w:start w:val="1"/>
      <w:numFmt w:val="decimal"/>
      <w:lvlText w:val="%4."/>
      <w:lvlJc w:val="left"/>
      <w:pPr>
        <w:ind w:left="2880" w:hanging="360"/>
      </w:pPr>
    </w:lvl>
    <w:lvl w:ilvl="4" w:tplc="AB66E1BA" w:tentative="1">
      <w:start w:val="1"/>
      <w:numFmt w:val="lowerLetter"/>
      <w:lvlText w:val="%5."/>
      <w:lvlJc w:val="left"/>
      <w:pPr>
        <w:ind w:left="3600" w:hanging="360"/>
      </w:pPr>
    </w:lvl>
    <w:lvl w:ilvl="5" w:tplc="23A82638" w:tentative="1">
      <w:start w:val="1"/>
      <w:numFmt w:val="lowerRoman"/>
      <w:lvlText w:val="%6."/>
      <w:lvlJc w:val="right"/>
      <w:pPr>
        <w:ind w:left="4320" w:hanging="180"/>
      </w:pPr>
    </w:lvl>
    <w:lvl w:ilvl="6" w:tplc="A5BEF5FA" w:tentative="1">
      <w:start w:val="1"/>
      <w:numFmt w:val="decimal"/>
      <w:lvlText w:val="%7."/>
      <w:lvlJc w:val="left"/>
      <w:pPr>
        <w:ind w:left="5040" w:hanging="360"/>
      </w:pPr>
    </w:lvl>
    <w:lvl w:ilvl="7" w:tplc="05F01E8A" w:tentative="1">
      <w:start w:val="1"/>
      <w:numFmt w:val="lowerLetter"/>
      <w:lvlText w:val="%8."/>
      <w:lvlJc w:val="left"/>
      <w:pPr>
        <w:ind w:left="5760" w:hanging="360"/>
      </w:pPr>
    </w:lvl>
    <w:lvl w:ilvl="8" w:tplc="D982C858" w:tentative="1">
      <w:start w:val="1"/>
      <w:numFmt w:val="lowerRoman"/>
      <w:lvlText w:val="%9."/>
      <w:lvlJc w:val="right"/>
      <w:pPr>
        <w:ind w:left="6480" w:hanging="180"/>
      </w:pPr>
    </w:lvl>
  </w:abstractNum>
  <w:abstractNum w:abstractNumId="11" w15:restartNumberingAfterBreak="0">
    <w:nsid w:val="62564D85"/>
    <w:multiLevelType w:val="hybridMultilevel"/>
    <w:tmpl w:val="6B96E6CE"/>
    <w:lvl w:ilvl="0" w:tplc="EADCBB98">
      <w:start w:val="1"/>
      <w:numFmt w:val="decimal"/>
      <w:lvlText w:val="%1."/>
      <w:lvlJc w:val="left"/>
      <w:pPr>
        <w:ind w:left="720" w:hanging="360"/>
      </w:pPr>
    </w:lvl>
    <w:lvl w:ilvl="1" w:tplc="5ADC0DA8" w:tentative="1">
      <w:start w:val="1"/>
      <w:numFmt w:val="lowerLetter"/>
      <w:lvlText w:val="%2."/>
      <w:lvlJc w:val="left"/>
      <w:pPr>
        <w:ind w:left="1440" w:hanging="360"/>
      </w:pPr>
    </w:lvl>
    <w:lvl w:ilvl="2" w:tplc="67349326" w:tentative="1">
      <w:start w:val="1"/>
      <w:numFmt w:val="lowerRoman"/>
      <w:lvlText w:val="%3."/>
      <w:lvlJc w:val="right"/>
      <w:pPr>
        <w:ind w:left="2160" w:hanging="180"/>
      </w:pPr>
    </w:lvl>
    <w:lvl w:ilvl="3" w:tplc="9368936A" w:tentative="1">
      <w:start w:val="1"/>
      <w:numFmt w:val="decimal"/>
      <w:lvlText w:val="%4."/>
      <w:lvlJc w:val="left"/>
      <w:pPr>
        <w:ind w:left="2880" w:hanging="360"/>
      </w:pPr>
    </w:lvl>
    <w:lvl w:ilvl="4" w:tplc="C5C0EDA6" w:tentative="1">
      <w:start w:val="1"/>
      <w:numFmt w:val="lowerLetter"/>
      <w:lvlText w:val="%5."/>
      <w:lvlJc w:val="left"/>
      <w:pPr>
        <w:ind w:left="3600" w:hanging="360"/>
      </w:pPr>
    </w:lvl>
    <w:lvl w:ilvl="5" w:tplc="8B6AD7BE" w:tentative="1">
      <w:start w:val="1"/>
      <w:numFmt w:val="lowerRoman"/>
      <w:lvlText w:val="%6."/>
      <w:lvlJc w:val="right"/>
      <w:pPr>
        <w:ind w:left="4320" w:hanging="180"/>
      </w:pPr>
    </w:lvl>
    <w:lvl w:ilvl="6" w:tplc="46ACC028" w:tentative="1">
      <w:start w:val="1"/>
      <w:numFmt w:val="decimal"/>
      <w:lvlText w:val="%7."/>
      <w:lvlJc w:val="left"/>
      <w:pPr>
        <w:ind w:left="5040" w:hanging="360"/>
      </w:pPr>
    </w:lvl>
    <w:lvl w:ilvl="7" w:tplc="67686CE8" w:tentative="1">
      <w:start w:val="1"/>
      <w:numFmt w:val="lowerLetter"/>
      <w:lvlText w:val="%8."/>
      <w:lvlJc w:val="left"/>
      <w:pPr>
        <w:ind w:left="5760" w:hanging="360"/>
      </w:pPr>
    </w:lvl>
    <w:lvl w:ilvl="8" w:tplc="7D5E029C" w:tentative="1">
      <w:start w:val="1"/>
      <w:numFmt w:val="lowerRoman"/>
      <w:lvlText w:val="%9."/>
      <w:lvlJc w:val="right"/>
      <w:pPr>
        <w:ind w:left="6480" w:hanging="180"/>
      </w:pPr>
    </w:lvl>
  </w:abstractNum>
  <w:num w:numId="1" w16cid:durableId="28992874">
    <w:abstractNumId w:val="3"/>
  </w:num>
  <w:num w:numId="2" w16cid:durableId="1860653627">
    <w:abstractNumId w:val="4"/>
  </w:num>
  <w:num w:numId="3" w16cid:durableId="25298650">
    <w:abstractNumId w:val="0"/>
  </w:num>
  <w:num w:numId="4" w16cid:durableId="1036199693">
    <w:abstractNumId w:val="7"/>
  </w:num>
  <w:num w:numId="5" w16cid:durableId="1133329367">
    <w:abstractNumId w:val="6"/>
  </w:num>
  <w:num w:numId="6" w16cid:durableId="1221819831">
    <w:abstractNumId w:val="2"/>
  </w:num>
  <w:num w:numId="7" w16cid:durableId="46224562">
    <w:abstractNumId w:val="10"/>
  </w:num>
  <w:num w:numId="8" w16cid:durableId="345598246">
    <w:abstractNumId w:val="11"/>
  </w:num>
  <w:num w:numId="9" w16cid:durableId="1776778705">
    <w:abstractNumId w:val="8"/>
  </w:num>
  <w:num w:numId="10" w16cid:durableId="2140563240">
    <w:abstractNumId w:val="1"/>
  </w:num>
  <w:num w:numId="11" w16cid:durableId="303390353">
    <w:abstractNumId w:val="5"/>
  </w:num>
  <w:num w:numId="12" w16cid:durableId="16370905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0D6C"/>
    <w:rsid w:val="00022EA0"/>
    <w:rsid w:val="000309A4"/>
    <w:rsid w:val="0003169A"/>
    <w:rsid w:val="00033FB4"/>
    <w:rsid w:val="00037C45"/>
    <w:rsid w:val="00037EA3"/>
    <w:rsid w:val="00041092"/>
    <w:rsid w:val="000427F3"/>
    <w:rsid w:val="00077300"/>
    <w:rsid w:val="00081ADF"/>
    <w:rsid w:val="0008559E"/>
    <w:rsid w:val="00090535"/>
    <w:rsid w:val="000918BC"/>
    <w:rsid w:val="0009242A"/>
    <w:rsid w:val="000C3471"/>
    <w:rsid w:val="000C3CA6"/>
    <w:rsid w:val="000C7FDA"/>
    <w:rsid w:val="00100989"/>
    <w:rsid w:val="00101FF6"/>
    <w:rsid w:val="00116A24"/>
    <w:rsid w:val="0015325F"/>
    <w:rsid w:val="00156387"/>
    <w:rsid w:val="00165FEC"/>
    <w:rsid w:val="001660BC"/>
    <w:rsid w:val="00181AC8"/>
    <w:rsid w:val="001908AF"/>
    <w:rsid w:val="0019335C"/>
    <w:rsid w:val="00196566"/>
    <w:rsid w:val="001966A1"/>
    <w:rsid w:val="001A3317"/>
    <w:rsid w:val="001A6947"/>
    <w:rsid w:val="001B2A99"/>
    <w:rsid w:val="001B63D5"/>
    <w:rsid w:val="001D2FEE"/>
    <w:rsid w:val="001D4A81"/>
    <w:rsid w:val="001E31E1"/>
    <w:rsid w:val="001F7B9B"/>
    <w:rsid w:val="00206900"/>
    <w:rsid w:val="00214920"/>
    <w:rsid w:val="00221293"/>
    <w:rsid w:val="00243218"/>
    <w:rsid w:val="002458A0"/>
    <w:rsid w:val="00250E52"/>
    <w:rsid w:val="00253754"/>
    <w:rsid w:val="00271BC9"/>
    <w:rsid w:val="0027378D"/>
    <w:rsid w:val="002816E1"/>
    <w:rsid w:val="002855C5"/>
    <w:rsid w:val="002910F4"/>
    <w:rsid w:val="0029781C"/>
    <w:rsid w:val="00297CCC"/>
    <w:rsid w:val="002A2BEC"/>
    <w:rsid w:val="002B64EE"/>
    <w:rsid w:val="002E5C9A"/>
    <w:rsid w:val="002F3611"/>
    <w:rsid w:val="00301DFD"/>
    <w:rsid w:val="00311DC5"/>
    <w:rsid w:val="00312703"/>
    <w:rsid w:val="0032735E"/>
    <w:rsid w:val="0033446E"/>
    <w:rsid w:val="00337259"/>
    <w:rsid w:val="00346355"/>
    <w:rsid w:val="003473E3"/>
    <w:rsid w:val="00352678"/>
    <w:rsid w:val="00380B52"/>
    <w:rsid w:val="003A34EA"/>
    <w:rsid w:val="003A7D3B"/>
    <w:rsid w:val="003B7B28"/>
    <w:rsid w:val="003C5BD3"/>
    <w:rsid w:val="003C7BEE"/>
    <w:rsid w:val="003D2E21"/>
    <w:rsid w:val="003D43B6"/>
    <w:rsid w:val="003D54A1"/>
    <w:rsid w:val="003D7082"/>
    <w:rsid w:val="003D761D"/>
    <w:rsid w:val="003D7AFB"/>
    <w:rsid w:val="003D7BE8"/>
    <w:rsid w:val="003F466E"/>
    <w:rsid w:val="00401292"/>
    <w:rsid w:val="00403981"/>
    <w:rsid w:val="0041295B"/>
    <w:rsid w:val="00414579"/>
    <w:rsid w:val="00414C2F"/>
    <w:rsid w:val="00432AE8"/>
    <w:rsid w:val="00436982"/>
    <w:rsid w:val="004458B0"/>
    <w:rsid w:val="004562F5"/>
    <w:rsid w:val="004567EE"/>
    <w:rsid w:val="00473F87"/>
    <w:rsid w:val="0047751E"/>
    <w:rsid w:val="00480395"/>
    <w:rsid w:val="00494C7D"/>
    <w:rsid w:val="0049624F"/>
    <w:rsid w:val="004A5B2B"/>
    <w:rsid w:val="004B152D"/>
    <w:rsid w:val="004C6002"/>
    <w:rsid w:val="004C712A"/>
    <w:rsid w:val="004D794B"/>
    <w:rsid w:val="004F5698"/>
    <w:rsid w:val="004F6553"/>
    <w:rsid w:val="005039F7"/>
    <w:rsid w:val="00511921"/>
    <w:rsid w:val="00512ED4"/>
    <w:rsid w:val="0051688E"/>
    <w:rsid w:val="005222D7"/>
    <w:rsid w:val="00526B10"/>
    <w:rsid w:val="00526CD1"/>
    <w:rsid w:val="00526D16"/>
    <w:rsid w:val="00537F1E"/>
    <w:rsid w:val="00563C86"/>
    <w:rsid w:val="005705F5"/>
    <w:rsid w:val="00570ECF"/>
    <w:rsid w:val="00574E67"/>
    <w:rsid w:val="00592900"/>
    <w:rsid w:val="005A292A"/>
    <w:rsid w:val="005B0535"/>
    <w:rsid w:val="005D2698"/>
    <w:rsid w:val="005D37F3"/>
    <w:rsid w:val="005D544D"/>
    <w:rsid w:val="005D6595"/>
    <w:rsid w:val="005E373D"/>
    <w:rsid w:val="005E5449"/>
    <w:rsid w:val="005F5CCF"/>
    <w:rsid w:val="0061069A"/>
    <w:rsid w:val="00613E81"/>
    <w:rsid w:val="006203D6"/>
    <w:rsid w:val="00621A68"/>
    <w:rsid w:val="006224A7"/>
    <w:rsid w:val="00630B37"/>
    <w:rsid w:val="00650BC0"/>
    <w:rsid w:val="00656E2F"/>
    <w:rsid w:val="00680C94"/>
    <w:rsid w:val="006B6FB9"/>
    <w:rsid w:val="006C6971"/>
    <w:rsid w:val="006C7BDF"/>
    <w:rsid w:val="006D1E49"/>
    <w:rsid w:val="006E6A76"/>
    <w:rsid w:val="006E6D7B"/>
    <w:rsid w:val="0070756C"/>
    <w:rsid w:val="00732720"/>
    <w:rsid w:val="00733699"/>
    <w:rsid w:val="007350E0"/>
    <w:rsid w:val="00737582"/>
    <w:rsid w:val="00753DA3"/>
    <w:rsid w:val="00761332"/>
    <w:rsid w:val="0076457E"/>
    <w:rsid w:val="007705CD"/>
    <w:rsid w:val="00775250"/>
    <w:rsid w:val="007779B0"/>
    <w:rsid w:val="00777C28"/>
    <w:rsid w:val="00782650"/>
    <w:rsid w:val="00784F2D"/>
    <w:rsid w:val="0078750C"/>
    <w:rsid w:val="007A1BB9"/>
    <w:rsid w:val="007A2D29"/>
    <w:rsid w:val="007B2E7F"/>
    <w:rsid w:val="007C3623"/>
    <w:rsid w:val="007E06F3"/>
    <w:rsid w:val="007E096B"/>
    <w:rsid w:val="007E52AF"/>
    <w:rsid w:val="007F3662"/>
    <w:rsid w:val="00810FBF"/>
    <w:rsid w:val="0081274C"/>
    <w:rsid w:val="0081563E"/>
    <w:rsid w:val="00822EC4"/>
    <w:rsid w:val="0082706A"/>
    <w:rsid w:val="00827C36"/>
    <w:rsid w:val="008440FC"/>
    <w:rsid w:val="00844AB0"/>
    <w:rsid w:val="00845589"/>
    <w:rsid w:val="00851801"/>
    <w:rsid w:val="0086060B"/>
    <w:rsid w:val="00860AA2"/>
    <w:rsid w:val="00872AFD"/>
    <w:rsid w:val="00883046"/>
    <w:rsid w:val="00890F9F"/>
    <w:rsid w:val="008911A5"/>
    <w:rsid w:val="008A0AAE"/>
    <w:rsid w:val="008A2EC2"/>
    <w:rsid w:val="008C7E6B"/>
    <w:rsid w:val="008D3752"/>
    <w:rsid w:val="008E6A99"/>
    <w:rsid w:val="008E6DAC"/>
    <w:rsid w:val="008F0F32"/>
    <w:rsid w:val="008F33FD"/>
    <w:rsid w:val="008F45F2"/>
    <w:rsid w:val="008F4BB3"/>
    <w:rsid w:val="0090654D"/>
    <w:rsid w:val="009079D9"/>
    <w:rsid w:val="00915D1E"/>
    <w:rsid w:val="0091668B"/>
    <w:rsid w:val="00920878"/>
    <w:rsid w:val="00927B25"/>
    <w:rsid w:val="00930298"/>
    <w:rsid w:val="00936002"/>
    <w:rsid w:val="00952730"/>
    <w:rsid w:val="00971CF6"/>
    <w:rsid w:val="00977DCA"/>
    <w:rsid w:val="00984BC7"/>
    <w:rsid w:val="00985158"/>
    <w:rsid w:val="00985AFD"/>
    <w:rsid w:val="00991869"/>
    <w:rsid w:val="00992657"/>
    <w:rsid w:val="0099765E"/>
    <w:rsid w:val="009A1107"/>
    <w:rsid w:val="009A643B"/>
    <w:rsid w:val="009A6730"/>
    <w:rsid w:val="009C2570"/>
    <w:rsid w:val="009D048F"/>
    <w:rsid w:val="009E6992"/>
    <w:rsid w:val="009F441D"/>
    <w:rsid w:val="00A161DA"/>
    <w:rsid w:val="00A20190"/>
    <w:rsid w:val="00A5404F"/>
    <w:rsid w:val="00A5430C"/>
    <w:rsid w:val="00A57A7E"/>
    <w:rsid w:val="00A610F2"/>
    <w:rsid w:val="00A61475"/>
    <w:rsid w:val="00A74F2F"/>
    <w:rsid w:val="00A83933"/>
    <w:rsid w:val="00A97479"/>
    <w:rsid w:val="00AA23D5"/>
    <w:rsid w:val="00AA3FC2"/>
    <w:rsid w:val="00AA5BB4"/>
    <w:rsid w:val="00AA7549"/>
    <w:rsid w:val="00AB3C3C"/>
    <w:rsid w:val="00AC0D6C"/>
    <w:rsid w:val="00AC166A"/>
    <w:rsid w:val="00AC1AA8"/>
    <w:rsid w:val="00AC3C02"/>
    <w:rsid w:val="00AC4DC4"/>
    <w:rsid w:val="00AC4EC6"/>
    <w:rsid w:val="00AD5E4C"/>
    <w:rsid w:val="00AE6891"/>
    <w:rsid w:val="00AE701A"/>
    <w:rsid w:val="00AF2810"/>
    <w:rsid w:val="00B0044C"/>
    <w:rsid w:val="00B01A1D"/>
    <w:rsid w:val="00B05856"/>
    <w:rsid w:val="00B05BFF"/>
    <w:rsid w:val="00B07ADB"/>
    <w:rsid w:val="00B13960"/>
    <w:rsid w:val="00B163ED"/>
    <w:rsid w:val="00B228D9"/>
    <w:rsid w:val="00B2353E"/>
    <w:rsid w:val="00B24AF0"/>
    <w:rsid w:val="00B27B8C"/>
    <w:rsid w:val="00B3602E"/>
    <w:rsid w:val="00B428D2"/>
    <w:rsid w:val="00B50C6A"/>
    <w:rsid w:val="00B57316"/>
    <w:rsid w:val="00B72354"/>
    <w:rsid w:val="00B723AD"/>
    <w:rsid w:val="00B76BCB"/>
    <w:rsid w:val="00B81E8E"/>
    <w:rsid w:val="00B935FB"/>
    <w:rsid w:val="00B948CB"/>
    <w:rsid w:val="00BA2B6C"/>
    <w:rsid w:val="00BA5027"/>
    <w:rsid w:val="00BB19F0"/>
    <w:rsid w:val="00BC749F"/>
    <w:rsid w:val="00BD0D44"/>
    <w:rsid w:val="00BD609B"/>
    <w:rsid w:val="00BD60E5"/>
    <w:rsid w:val="00BE6932"/>
    <w:rsid w:val="00BF2092"/>
    <w:rsid w:val="00C021FD"/>
    <w:rsid w:val="00C06C09"/>
    <w:rsid w:val="00C111C0"/>
    <w:rsid w:val="00C15A54"/>
    <w:rsid w:val="00C20A17"/>
    <w:rsid w:val="00C2433C"/>
    <w:rsid w:val="00C252FB"/>
    <w:rsid w:val="00C2551D"/>
    <w:rsid w:val="00C4441F"/>
    <w:rsid w:val="00C516D4"/>
    <w:rsid w:val="00C64CA6"/>
    <w:rsid w:val="00C70166"/>
    <w:rsid w:val="00C7180E"/>
    <w:rsid w:val="00C82A2F"/>
    <w:rsid w:val="00C851AC"/>
    <w:rsid w:val="00C867BB"/>
    <w:rsid w:val="00C91CC5"/>
    <w:rsid w:val="00C9659B"/>
    <w:rsid w:val="00CC3681"/>
    <w:rsid w:val="00CC755D"/>
    <w:rsid w:val="00CD4B08"/>
    <w:rsid w:val="00CE2F54"/>
    <w:rsid w:val="00D079A1"/>
    <w:rsid w:val="00D11076"/>
    <w:rsid w:val="00D17BD0"/>
    <w:rsid w:val="00D25672"/>
    <w:rsid w:val="00D27440"/>
    <w:rsid w:val="00D30A23"/>
    <w:rsid w:val="00D33A7A"/>
    <w:rsid w:val="00D41A2D"/>
    <w:rsid w:val="00D63383"/>
    <w:rsid w:val="00D63A6C"/>
    <w:rsid w:val="00D7181D"/>
    <w:rsid w:val="00D71ACB"/>
    <w:rsid w:val="00D85336"/>
    <w:rsid w:val="00D95F97"/>
    <w:rsid w:val="00DA59D0"/>
    <w:rsid w:val="00DA623B"/>
    <w:rsid w:val="00DA7E7A"/>
    <w:rsid w:val="00DB1BCD"/>
    <w:rsid w:val="00DB77F0"/>
    <w:rsid w:val="00DC2D5F"/>
    <w:rsid w:val="00DE7362"/>
    <w:rsid w:val="00DF2F2F"/>
    <w:rsid w:val="00E009C5"/>
    <w:rsid w:val="00E124B1"/>
    <w:rsid w:val="00E229E2"/>
    <w:rsid w:val="00E313C3"/>
    <w:rsid w:val="00E504A9"/>
    <w:rsid w:val="00E545BF"/>
    <w:rsid w:val="00E55325"/>
    <w:rsid w:val="00E57204"/>
    <w:rsid w:val="00E62582"/>
    <w:rsid w:val="00E85DD1"/>
    <w:rsid w:val="00EA1331"/>
    <w:rsid w:val="00EB1EF4"/>
    <w:rsid w:val="00EC13B4"/>
    <w:rsid w:val="00EC4734"/>
    <w:rsid w:val="00EC6D8C"/>
    <w:rsid w:val="00ED2A97"/>
    <w:rsid w:val="00ED679B"/>
    <w:rsid w:val="00EE5D20"/>
    <w:rsid w:val="00EE6159"/>
    <w:rsid w:val="00EE747D"/>
    <w:rsid w:val="00EF7F6E"/>
    <w:rsid w:val="00F02277"/>
    <w:rsid w:val="00F04AAD"/>
    <w:rsid w:val="00F06503"/>
    <w:rsid w:val="00F072DC"/>
    <w:rsid w:val="00F23E84"/>
    <w:rsid w:val="00F34D44"/>
    <w:rsid w:val="00F35A71"/>
    <w:rsid w:val="00F47535"/>
    <w:rsid w:val="00F51819"/>
    <w:rsid w:val="00F670C6"/>
    <w:rsid w:val="00F712CB"/>
    <w:rsid w:val="00F7673E"/>
    <w:rsid w:val="00F960B0"/>
    <w:rsid w:val="00F97CB8"/>
    <w:rsid w:val="00FA493E"/>
    <w:rsid w:val="00FB521F"/>
    <w:rsid w:val="00FC50EA"/>
    <w:rsid w:val="00FD1EE2"/>
    <w:rsid w:val="00FD2BAF"/>
    <w:rsid w:val="00FE5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A83100"/>
  <w15:chartTrackingRefBased/>
  <w15:docId w15:val="{E2891CD3-2FC6-4ABD-A65B-7F8184F45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D6C"/>
    <w:rPr>
      <w:kern w:val="0"/>
      <w:lang w:val="en-US"/>
      <w14:ligatures w14:val="none"/>
    </w:rPr>
  </w:style>
  <w:style w:type="paragraph" w:styleId="Heading1">
    <w:name w:val="heading 1"/>
    <w:basedOn w:val="Normal"/>
    <w:link w:val="Heading1Char"/>
    <w:uiPriority w:val="9"/>
    <w:qFormat/>
    <w:rsid w:val="00EE615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unhideWhenUsed/>
    <w:qFormat/>
    <w:rsid w:val="00E009C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C0D6C"/>
    <w:rPr>
      <w:i/>
      <w:iCs/>
    </w:rPr>
  </w:style>
  <w:style w:type="character" w:styleId="Strong">
    <w:name w:val="Strong"/>
    <w:basedOn w:val="DefaultParagraphFont"/>
    <w:uiPriority w:val="22"/>
    <w:qFormat/>
    <w:rsid w:val="002F3611"/>
    <w:rPr>
      <w:b/>
      <w:bCs/>
    </w:rPr>
  </w:style>
  <w:style w:type="character" w:styleId="Hyperlink">
    <w:name w:val="Hyperlink"/>
    <w:basedOn w:val="DefaultParagraphFont"/>
    <w:uiPriority w:val="99"/>
    <w:unhideWhenUsed/>
    <w:rsid w:val="002F3611"/>
    <w:rPr>
      <w:color w:val="0000FF"/>
      <w:u w:val="single"/>
    </w:rPr>
  </w:style>
  <w:style w:type="paragraph" w:styleId="NormalWeb">
    <w:name w:val="Normal (Web)"/>
    <w:basedOn w:val="Normal"/>
    <w:uiPriority w:val="99"/>
    <w:unhideWhenUsed/>
    <w:rsid w:val="005705F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592900"/>
    <w:rPr>
      <w:color w:val="954F72" w:themeColor="followedHyperlink"/>
      <w:u w:val="single"/>
    </w:rPr>
  </w:style>
  <w:style w:type="paragraph" w:styleId="Header">
    <w:name w:val="header"/>
    <w:basedOn w:val="Normal"/>
    <w:link w:val="HeaderChar"/>
    <w:uiPriority w:val="99"/>
    <w:unhideWhenUsed/>
    <w:rsid w:val="009A64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43B"/>
    <w:rPr>
      <w:kern w:val="0"/>
      <w:lang w:val="en-US"/>
      <w14:ligatures w14:val="none"/>
    </w:rPr>
  </w:style>
  <w:style w:type="paragraph" w:styleId="Footer">
    <w:name w:val="footer"/>
    <w:basedOn w:val="Normal"/>
    <w:link w:val="FooterChar"/>
    <w:uiPriority w:val="99"/>
    <w:unhideWhenUsed/>
    <w:rsid w:val="009A64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43B"/>
    <w:rPr>
      <w:kern w:val="0"/>
      <w:lang w:val="en-US"/>
      <w14:ligatures w14:val="none"/>
    </w:rPr>
  </w:style>
  <w:style w:type="character" w:customStyle="1" w:styleId="Heading1Char">
    <w:name w:val="Heading 1 Char"/>
    <w:basedOn w:val="DefaultParagraphFont"/>
    <w:link w:val="Heading1"/>
    <w:uiPriority w:val="9"/>
    <w:rsid w:val="00EE6159"/>
    <w:rPr>
      <w:rFonts w:ascii="Times New Roman" w:eastAsia="Times New Roman" w:hAnsi="Times New Roman" w:cs="Times New Roman"/>
      <w:b/>
      <w:bCs/>
      <w:kern w:val="36"/>
      <w:sz w:val="48"/>
      <w:szCs w:val="48"/>
      <w:lang w:val="en-US"/>
      <w14:ligatures w14:val="none"/>
    </w:rPr>
  </w:style>
  <w:style w:type="paragraph" w:styleId="ListParagraph">
    <w:name w:val="List Paragraph"/>
    <w:basedOn w:val="Normal"/>
    <w:uiPriority w:val="34"/>
    <w:qFormat/>
    <w:rsid w:val="00EE6159"/>
    <w:pPr>
      <w:ind w:left="720"/>
      <w:contextualSpacing/>
    </w:pPr>
  </w:style>
  <w:style w:type="table" w:styleId="TableGrid">
    <w:name w:val="Table Grid"/>
    <w:basedOn w:val="TableNormal"/>
    <w:uiPriority w:val="39"/>
    <w:rsid w:val="00537F1E"/>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229E2"/>
    <w:rPr>
      <w:color w:val="605E5C"/>
      <w:shd w:val="clear" w:color="auto" w:fill="E1DFDD"/>
    </w:rPr>
  </w:style>
  <w:style w:type="character" w:customStyle="1" w:styleId="Heading3Char">
    <w:name w:val="Heading 3 Char"/>
    <w:basedOn w:val="DefaultParagraphFont"/>
    <w:link w:val="Heading3"/>
    <w:uiPriority w:val="9"/>
    <w:rsid w:val="00E009C5"/>
    <w:rPr>
      <w:rFonts w:asciiTheme="majorHAnsi" w:eastAsiaTheme="majorEastAsia" w:hAnsiTheme="majorHAnsi" w:cstheme="majorBidi"/>
      <w:color w:val="1F3763" w:themeColor="accent1" w:themeShade="7F"/>
      <w:kern w:val="0"/>
      <w:sz w:val="24"/>
      <w:szCs w:val="24"/>
      <w:lang w:val="en-US"/>
      <w14:ligatures w14:val="none"/>
    </w:rPr>
  </w:style>
  <w:style w:type="paragraph" w:styleId="FootnoteText">
    <w:name w:val="footnote text"/>
    <w:basedOn w:val="Normal"/>
    <w:link w:val="FootnoteTextChar"/>
    <w:uiPriority w:val="99"/>
    <w:semiHidden/>
    <w:unhideWhenUsed/>
    <w:rsid w:val="00380B5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0B52"/>
    <w:rPr>
      <w:kern w:val="0"/>
      <w:sz w:val="20"/>
      <w:szCs w:val="20"/>
      <w:lang w:val="en-US"/>
      <w14:ligatures w14:val="none"/>
    </w:rPr>
  </w:style>
  <w:style w:type="character" w:styleId="FootnoteReference">
    <w:name w:val="footnote reference"/>
    <w:basedOn w:val="DefaultParagraphFont"/>
    <w:uiPriority w:val="99"/>
    <w:semiHidden/>
    <w:unhideWhenUsed/>
    <w:rsid w:val="00380B52"/>
    <w:rPr>
      <w:vertAlign w:val="superscript"/>
    </w:rPr>
  </w:style>
  <w:style w:type="paragraph" w:styleId="TOCHeading">
    <w:name w:val="TOC Heading"/>
    <w:basedOn w:val="Heading1"/>
    <w:next w:val="Normal"/>
    <w:uiPriority w:val="39"/>
    <w:unhideWhenUsed/>
    <w:qFormat/>
    <w:rsid w:val="00C867B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C867BB"/>
    <w:pPr>
      <w:spacing w:after="100"/>
    </w:pPr>
  </w:style>
  <w:style w:type="paragraph" w:styleId="NoSpacing">
    <w:name w:val="No Spacing"/>
    <w:link w:val="NoSpacingChar"/>
    <w:uiPriority w:val="1"/>
    <w:qFormat/>
    <w:rsid w:val="00C851A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851AC"/>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6968578">
      <w:bodyDiv w:val="1"/>
      <w:marLeft w:val="0"/>
      <w:marRight w:val="0"/>
      <w:marTop w:val="0"/>
      <w:marBottom w:val="0"/>
      <w:divBdr>
        <w:top w:val="none" w:sz="0" w:space="0" w:color="auto"/>
        <w:left w:val="none" w:sz="0" w:space="0" w:color="auto"/>
        <w:bottom w:val="none" w:sz="0" w:space="0" w:color="auto"/>
        <w:right w:val="none" w:sz="0" w:space="0" w:color="auto"/>
      </w:divBdr>
    </w:div>
    <w:div w:id="758673553">
      <w:bodyDiv w:val="1"/>
      <w:marLeft w:val="0"/>
      <w:marRight w:val="0"/>
      <w:marTop w:val="0"/>
      <w:marBottom w:val="0"/>
      <w:divBdr>
        <w:top w:val="none" w:sz="0" w:space="0" w:color="auto"/>
        <w:left w:val="none" w:sz="0" w:space="0" w:color="auto"/>
        <w:bottom w:val="none" w:sz="0" w:space="0" w:color="auto"/>
        <w:right w:val="none" w:sz="0" w:space="0" w:color="auto"/>
      </w:divBdr>
    </w:div>
    <w:div w:id="1026446563">
      <w:bodyDiv w:val="1"/>
      <w:marLeft w:val="0"/>
      <w:marRight w:val="0"/>
      <w:marTop w:val="0"/>
      <w:marBottom w:val="0"/>
      <w:divBdr>
        <w:top w:val="none" w:sz="0" w:space="0" w:color="auto"/>
        <w:left w:val="none" w:sz="0" w:space="0" w:color="auto"/>
        <w:bottom w:val="none" w:sz="0" w:space="0" w:color="auto"/>
        <w:right w:val="none" w:sz="0" w:space="0" w:color="auto"/>
      </w:divBdr>
    </w:div>
    <w:div w:id="2027829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dx.doi.org/10.1057/palgrave.jibs.8400234"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youtube.com/watch?v=3du_rZ0U90Q"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dx.doi.org/10.1057/jibs.2010.23" TargetMode="External"/><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8EFA92A5B6240F7833649625F94E1CD"/>
        <w:category>
          <w:name w:val="General"/>
          <w:gallery w:val="placeholder"/>
        </w:category>
        <w:types>
          <w:type w:val="bbPlcHdr"/>
        </w:types>
        <w:behaviors>
          <w:behavior w:val="content"/>
        </w:behaviors>
        <w:guid w:val="{29F8CFD4-E6F2-4864-87A5-8BCC72AEA121}"/>
      </w:docPartPr>
      <w:docPartBody>
        <w:p w:rsidR="00000000" w:rsidRDefault="00303B04" w:rsidP="00303B04">
          <w:pPr>
            <w:pStyle w:val="28EFA92A5B6240F7833649625F94E1CD"/>
          </w:pPr>
          <w:r>
            <w:rPr>
              <w:rFonts w:asciiTheme="majorHAnsi" w:eastAsiaTheme="majorEastAsia" w:hAnsiTheme="majorHAnsi" w:cstheme="majorBidi"/>
              <w:caps/>
              <w:color w:val="156082" w:themeColor="accent1"/>
              <w:sz w:val="80"/>
              <w:szCs w:val="80"/>
            </w:rPr>
            <w:t>[Document title]</w:t>
          </w:r>
        </w:p>
      </w:docPartBody>
    </w:docPart>
    <w:docPart>
      <w:docPartPr>
        <w:name w:val="2B51F599D2534125B50946F33FA3B0C0"/>
        <w:category>
          <w:name w:val="General"/>
          <w:gallery w:val="placeholder"/>
        </w:category>
        <w:types>
          <w:type w:val="bbPlcHdr"/>
        </w:types>
        <w:behaviors>
          <w:behavior w:val="content"/>
        </w:behaviors>
        <w:guid w:val="{45F356F6-6285-474F-BB8B-209EED6B1830}"/>
      </w:docPartPr>
      <w:docPartBody>
        <w:p w:rsidR="00000000" w:rsidRDefault="00303B04" w:rsidP="00303B04">
          <w:pPr>
            <w:pStyle w:val="2B51F599D2534125B50946F33FA3B0C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B04"/>
    <w:rsid w:val="00303B04"/>
    <w:rsid w:val="004600A4"/>
    <w:rsid w:val="00815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EFA92A5B6240F7833649625F94E1CD">
    <w:name w:val="28EFA92A5B6240F7833649625F94E1CD"/>
    <w:rsid w:val="00303B04"/>
  </w:style>
  <w:style w:type="paragraph" w:customStyle="1" w:styleId="2B51F599D2534125B50946F33FA3B0C0">
    <w:name w:val="2B51F599D2534125B50946F33FA3B0C0"/>
    <w:rsid w:val="00303B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Giulia Chifar</PublishDate>
  <Abstract/>
  <CompanyAddress>                                                                               07/06/2024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440A1A-44A9-416C-B8FE-ADF4EB29F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8</Pages>
  <Words>1276</Words>
  <Characters>8225</Characters>
  <Application>Microsoft Office Word</Application>
  <DocSecurity>0</DocSecurity>
  <Lines>237</Lines>
  <Paragraphs>37</Paragraphs>
  <ScaleCrop>false</ScaleCrop>
  <HeadingPairs>
    <vt:vector size="2" baseType="variant">
      <vt:variant>
        <vt:lpstr>Title</vt:lpstr>
      </vt:variant>
      <vt:variant>
        <vt:i4>1</vt:i4>
      </vt:variant>
    </vt:vector>
  </HeadingPairs>
  <TitlesOfParts>
    <vt:vector size="1" baseType="lpstr">
      <vt:lpstr/>
    </vt:vector>
  </TitlesOfParts>
  <Company>Azeb Atsebha (2234854)</Company>
  <LinksUpToDate>false</LinksUpToDate>
  <CharactersWithSpaces>9467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Foreign Languages and Cultural Awareness (BMIH5003)</dc:title>
  <dc:subject>HOSPITALITY REPORT OF ANGLO AND GERMANIC EUROPE CLUSTERS: A COMPARISON OF ENGLAND AND GERMANY</dc:subject>
  <dc:creator>JAEL</dc:creator>
  <cp:lastModifiedBy>Azeb Adera</cp:lastModifiedBy>
  <cp:revision>85</cp:revision>
  <dcterms:created xsi:type="dcterms:W3CDTF">2024-05-28T23:58:00Z</dcterms:created>
  <dcterms:modified xsi:type="dcterms:W3CDTF">2024-06-07T13:06:00Z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e36424ae43212761634938f34fc1fff58b9a566e91aa12037be043cd8f171b7d</vt:lpwstr>
  </property>
</Properties>
</file>