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637718048"/>
        <w:docPartObj>
          <w:docPartGallery w:val="Cover Pages"/>
          <w:docPartUnique/>
        </w:docPartObj>
      </w:sdtPr>
      <w:sdtEndPr>
        <w:rPr>
          <w:b/>
          <w:bCs/>
          <w:lang w:val="en-GB"/>
        </w:rPr>
      </w:sdtEndPr>
      <w:sdtContent>
        <w:p w14:paraId="0C6F9111" w14:textId="0AA16729" w:rsidR="00A81005" w:rsidRPr="009E5B1B" w:rsidRDefault="00A81005">
          <w:pPr>
            <w:rPr>
              <w:rFonts w:ascii="Times New Roman" w:hAnsi="Times New Roman" w:cs="Times New Roman"/>
              <w:sz w:val="24"/>
              <w:szCs w:val="24"/>
            </w:rPr>
          </w:pPr>
          <w:r w:rsidRPr="009E5B1B">
            <w:rPr>
              <w:rFonts w:ascii="Times New Roman" w:hAnsi="Times New Roman" w:cs="Times New Roman"/>
              <w:noProof/>
              <w:sz w:val="24"/>
              <w:szCs w:val="24"/>
            </w:rPr>
            <mc:AlternateContent>
              <mc:Choice Requires="wpg">
                <w:drawing>
                  <wp:anchor distT="0" distB="0" distL="114300" distR="114300" simplePos="0" relativeHeight="251661312" behindDoc="1" locked="0" layoutInCell="1" allowOverlap="1" wp14:anchorId="2F1CFA11" wp14:editId="447BCF0B">
                    <wp:simplePos x="0" y="0"/>
                    <wp:positionH relativeFrom="page">
                      <wp:align>center</wp:align>
                    </wp:positionH>
                    <wp:positionV relativeFrom="page">
                      <wp:align>center</wp:align>
                    </wp:positionV>
                    <wp:extent cx="6864800" cy="9142730"/>
                    <wp:effectExtent l="0" t="0" r="2540" b="1270"/>
                    <wp:wrapNone/>
                    <wp:docPr id="193" name="Group 193"/>
                    <wp:cNvGraphicFramePr/>
                    <a:graphic xmlns:a="http://schemas.openxmlformats.org/drawingml/2006/main">
                      <a:graphicData uri="http://schemas.microsoft.com/office/word/2010/wordprocessingGroup">
                        <wpg:wgp>
                          <wpg:cNvGrpSpPr/>
                          <wpg:grpSpPr>
                            <a:xfrm>
                              <a:off x="0" y="0"/>
                              <a:ext cx="6864800" cy="9142730"/>
                              <a:chOff x="0" y="0"/>
                              <a:chExt cx="6864800" cy="9142730"/>
                            </a:xfrm>
                          </wpg:grpSpPr>
                          <wps:wsp>
                            <wps:cNvPr id="194" name="Rectangle 194"/>
                            <wps:cNvSpPr/>
                            <wps:spPr>
                              <a:xfrm>
                                <a:off x="0" y="0"/>
                                <a:ext cx="6858000" cy="1371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590925"/>
                                <a:ext cx="6858000" cy="555180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D658E2" w14:textId="0C6A6E8A" w:rsidR="00A81005" w:rsidRPr="00EB7B1B" w:rsidRDefault="009E5B1B">
                                      <w:pPr>
                                        <w:pStyle w:val="NoSpacing"/>
                                        <w:spacing w:before="120"/>
                                        <w:jc w:val="center"/>
                                        <w:rPr>
                                          <w:color w:val="FFFFFF" w:themeColor="background1"/>
                                          <w:sz w:val="36"/>
                                          <w:szCs w:val="36"/>
                                        </w:rPr>
                                      </w:pPr>
                                      <w:r>
                                        <w:rPr>
                                          <w:color w:val="FFFFFF" w:themeColor="background1"/>
                                          <w:sz w:val="36"/>
                                          <w:szCs w:val="36"/>
                                        </w:rPr>
                                        <w:t>Henry Johnson, Director</w:t>
                                      </w:r>
                                    </w:p>
                                  </w:sdtContent>
                                </w:sdt>
                                <w:p w14:paraId="2F1CD123" w14:textId="1B4F773B" w:rsidR="00A81005" w:rsidRPr="00EB7B1B" w:rsidRDefault="00000000">
                                  <w:pPr>
                                    <w:pStyle w:val="NoSpacing"/>
                                    <w:spacing w:before="120"/>
                                    <w:jc w:val="center"/>
                                    <w:rPr>
                                      <w:rFonts w:ascii="Lucida Calligraphy" w:hAnsi="Lucida Calligraphy"/>
                                      <w:b/>
                                      <w:bCs/>
                                      <w:color w:val="FFFFFF" w:themeColor="background1"/>
                                      <w:sz w:val="40"/>
                                      <w:szCs w:val="40"/>
                                    </w:rPr>
                                  </w:pPr>
                                  <w:sdt>
                                    <w:sdtPr>
                                      <w:rPr>
                                        <w:b/>
                                        <w:bCs/>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9E5B1B">
                                        <w:rPr>
                                          <w:b/>
                                          <w:bCs/>
                                          <w:caps/>
                                          <w:color w:val="FFFFFF" w:themeColor="background1"/>
                                          <w:sz w:val="36"/>
                                          <w:szCs w:val="36"/>
                                        </w:rPr>
                                        <w:t>Henriq Solutions LtD</w:t>
                                      </w:r>
                                    </w:sdtContent>
                                  </w:sdt>
                                  <w:r w:rsidR="00A81005" w:rsidRPr="00EB7B1B">
                                    <w:rPr>
                                      <w:b/>
                                      <w:bCs/>
                                      <w:color w:val="FFFFFF" w:themeColor="background1"/>
                                      <w:sz w:val="36"/>
                                      <w:szCs w:val="36"/>
                                    </w:rPr>
                                    <w:t>  </w:t>
                                  </w:r>
                                  <w:r w:rsidR="00EB7B1B" w:rsidRPr="00EB7B1B">
                                    <w:rPr>
                                      <w:b/>
                                      <w:bCs/>
                                      <w:noProof/>
                                      <w:sz w:val="36"/>
                                      <w:szCs w:val="36"/>
                                    </w:rPr>
                                    <w:drawing>
                                      <wp:inline distT="0" distB="0" distL="0" distR="0" wp14:anchorId="6D2D59D2" wp14:editId="771478D8">
                                        <wp:extent cx="561975" cy="447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duotone>
                                                    <a:schemeClr val="accent4">
                                                      <a:shade val="45000"/>
                                                      <a:satMod val="135000"/>
                                                    </a:schemeClr>
                                                    <a:prstClr val="white"/>
                                                  </a:duotone>
                                                  <a:extLst>
                                                    <a:ext uri="{BEBA8EAE-BF5A-486C-A8C5-ECC9F3942E4B}">
                                                      <a14:imgProps xmlns:a14="http://schemas.microsoft.com/office/drawing/2010/main">
                                                        <a14:imgLayer r:embed="rId10">
                                                          <a14:imgEffect>
                                                            <a14:saturation sat="0"/>
                                                          </a14:imgEffect>
                                                        </a14:imgLayer>
                                                      </a14:imgProps>
                                                    </a:ext>
                                                  </a:extLst>
                                                </a:blip>
                                                <a:stretch>
                                                  <a:fillRect/>
                                                </a:stretch>
                                              </pic:blipFill>
                                              <pic:spPr>
                                                <a:xfrm>
                                                  <a:off x="0" y="0"/>
                                                  <a:ext cx="562034" cy="447722"/>
                                                </a:xfrm>
                                                <a:prstGeom prst="rect">
                                                  <a:avLst/>
                                                </a:prstGeom>
                                              </pic:spPr>
                                            </pic:pic>
                                          </a:graphicData>
                                        </a:graphic>
                                      </wp:inline>
                                    </w:drawing>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00" y="1374486"/>
                                <a:ext cx="6858000" cy="289271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FE914" w14:textId="6BC67614" w:rsidR="00A81005" w:rsidRPr="00EB7B1B" w:rsidRDefault="00327B5C">
                                  <w:pPr>
                                    <w:pStyle w:val="NoSpacing"/>
                                    <w:jc w:val="center"/>
                                    <w:rPr>
                                      <w:rFonts w:ascii="Arial" w:eastAsiaTheme="majorEastAsia" w:hAnsi="Arial" w:cs="Arial"/>
                                      <w:b/>
                                      <w:bCs/>
                                      <w:color w:val="44546A" w:themeColor="text2"/>
                                      <w:sz w:val="44"/>
                                      <w:szCs w:val="44"/>
                                    </w:rPr>
                                  </w:pPr>
                                  <w:r w:rsidRPr="00EB7B1B">
                                    <w:rPr>
                                      <w:rFonts w:ascii="Arial" w:eastAsiaTheme="majorEastAsia" w:hAnsi="Arial" w:cs="Arial"/>
                                      <w:b/>
                                      <w:bCs/>
                                      <w:color w:val="44546A" w:themeColor="text2"/>
                                      <w:sz w:val="44"/>
                                      <w:szCs w:val="44"/>
                                    </w:rPr>
                                    <w:t>Courtyard Marriott Hotels: Employee High Turnover Rate</w:t>
                                  </w:r>
                                </w:p>
                                <w:p w14:paraId="4D83A231" w14:textId="77777777" w:rsidR="00327B5C" w:rsidRPr="00EB7B1B" w:rsidRDefault="00327B5C">
                                  <w:pPr>
                                    <w:pStyle w:val="NoSpacing"/>
                                    <w:jc w:val="center"/>
                                    <w:rPr>
                                      <w:rFonts w:ascii="Arial" w:eastAsiaTheme="majorEastAsia" w:hAnsi="Arial" w:cs="Arial"/>
                                      <w:b/>
                                      <w:bCs/>
                                      <w:color w:val="44546A" w:themeColor="text2"/>
                                      <w:sz w:val="18"/>
                                      <w:szCs w:val="18"/>
                                    </w:rPr>
                                  </w:pPr>
                                </w:p>
                                <w:p w14:paraId="37ACBFA6" w14:textId="58BB4F80" w:rsidR="00327B5C" w:rsidRPr="00327B5C" w:rsidRDefault="00327B5C">
                                  <w:pPr>
                                    <w:pStyle w:val="NoSpacing"/>
                                    <w:jc w:val="center"/>
                                    <w:rPr>
                                      <w:rFonts w:ascii="Arial" w:eastAsiaTheme="majorEastAsia" w:hAnsi="Arial" w:cs="Arial"/>
                                      <w:b/>
                                      <w:bCs/>
                                      <w:caps/>
                                      <w:color w:val="4472C4" w:themeColor="accent1"/>
                                      <w:sz w:val="36"/>
                                      <w:szCs w:val="36"/>
                                    </w:rPr>
                                  </w:pPr>
                                  <w:r w:rsidRPr="00EB7B1B">
                                    <w:rPr>
                                      <w:rFonts w:ascii="Arial" w:eastAsiaTheme="majorEastAsia" w:hAnsi="Arial" w:cs="Arial"/>
                                      <w:b/>
                                      <w:bCs/>
                                      <w:color w:val="44546A" w:themeColor="text2"/>
                                      <w:sz w:val="28"/>
                                      <w:szCs w:val="28"/>
                                    </w:rPr>
                                    <w:t>A Report for The Marriott International, Inc</w:t>
                                  </w:r>
                                  <w:r w:rsidRPr="00327B5C">
                                    <w:rPr>
                                      <w:rFonts w:ascii="Arial" w:eastAsiaTheme="majorEastAsia" w:hAnsi="Arial" w:cs="Arial"/>
                                      <w:b/>
                                      <w:bCs/>
                                      <w:color w:val="4472C4" w:themeColor="accent1"/>
                                      <w:sz w:val="36"/>
                                      <w:szCs w:val="36"/>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F1CFA11" id="Group 193" o:spid="_x0000_s1026" style="position:absolute;margin-left:0;margin-top:0;width:540.55pt;height:719.9pt;z-index:-251655168;mso-width-percent:882;mso-position-horizontal:center;mso-position-horizontal-relative:page;mso-position-vertical:center;mso-position-vertical-relative:page;mso-width-percent:882" coordsize="68648,91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" fillcolor="#44546a [3215]" stroked="f" strokeweight="1pt"/>
                    <v:rect id="Rectangle 195" o:spid="_x0000_s1028" style="position:absolute;top:35909;width:68580;height:5551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" fillcolor="#44546a [3215]"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D658E2" w14:textId="0C6A6E8A" w:rsidR="00A81005" w:rsidRPr="00EB7B1B" w:rsidRDefault="009E5B1B">
                                <w:pPr>
                                  <w:pStyle w:val="NoSpacing"/>
                                  <w:spacing w:before="120"/>
                                  <w:jc w:val="center"/>
                                  <w:rPr>
                                    <w:color w:val="FFFFFF" w:themeColor="background1"/>
                                    <w:sz w:val="36"/>
                                    <w:szCs w:val="36"/>
                                  </w:rPr>
                                </w:pPr>
                                <w:r>
                                  <w:rPr>
                                    <w:color w:val="FFFFFF" w:themeColor="background1"/>
                                    <w:sz w:val="36"/>
                                    <w:szCs w:val="36"/>
                                  </w:rPr>
                                  <w:t>Henry Johnson, Director</w:t>
                                </w:r>
                              </w:p>
                            </w:sdtContent>
                          </w:sdt>
                          <w:p w14:paraId="2F1CD123" w14:textId="1B4F773B" w:rsidR="00A81005" w:rsidRPr="00EB7B1B" w:rsidRDefault="00000000">
                            <w:pPr>
                              <w:pStyle w:val="NoSpacing"/>
                              <w:spacing w:before="120"/>
                              <w:jc w:val="center"/>
                              <w:rPr>
                                <w:rFonts w:ascii="Lucida Calligraphy" w:hAnsi="Lucida Calligraphy"/>
                                <w:b/>
                                <w:bCs/>
                                <w:color w:val="FFFFFF" w:themeColor="background1"/>
                                <w:sz w:val="40"/>
                                <w:szCs w:val="40"/>
                              </w:rPr>
                            </w:pPr>
                            <w:sdt>
                              <w:sdtPr>
                                <w:rPr>
                                  <w:b/>
                                  <w:bCs/>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9E5B1B">
                                  <w:rPr>
                                    <w:b/>
                                    <w:bCs/>
                                    <w:caps/>
                                    <w:color w:val="FFFFFF" w:themeColor="background1"/>
                                    <w:sz w:val="36"/>
                                    <w:szCs w:val="36"/>
                                  </w:rPr>
                                  <w:t>Henriq Solutions LtD</w:t>
                                </w:r>
                              </w:sdtContent>
                            </w:sdt>
                            <w:r w:rsidR="00A81005" w:rsidRPr="00EB7B1B">
                              <w:rPr>
                                <w:b/>
                                <w:bCs/>
                                <w:color w:val="FFFFFF" w:themeColor="background1"/>
                                <w:sz w:val="36"/>
                                <w:szCs w:val="36"/>
                              </w:rPr>
                              <w:t>  </w:t>
                            </w:r>
                            <w:r w:rsidR="00EB7B1B" w:rsidRPr="00EB7B1B">
                              <w:rPr>
                                <w:b/>
                                <w:bCs/>
                                <w:noProof/>
                                <w:sz w:val="36"/>
                                <w:szCs w:val="36"/>
                              </w:rPr>
                              <w:drawing>
                                <wp:inline distT="0" distB="0" distL="0" distR="0" wp14:anchorId="6D2D59D2" wp14:editId="771478D8">
                                  <wp:extent cx="561975" cy="447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duotone>
                                              <a:schemeClr val="accent4">
                                                <a:shade val="45000"/>
                                                <a:satMod val="135000"/>
                                              </a:schemeClr>
                                              <a:prstClr val="white"/>
                                            </a:duotone>
                                            <a:extLst>
                                              <a:ext uri="{BEBA8EAE-BF5A-486C-A8C5-ECC9F3942E4B}">
                                                <a14:imgProps xmlns:a14="http://schemas.microsoft.com/office/drawing/2010/main">
                                                  <a14:imgLayer r:embed="rId12">
                                                    <a14:imgEffect>
                                                      <a14:saturation sat="0"/>
                                                    </a14:imgEffect>
                                                  </a14:imgLayer>
                                                </a14:imgProps>
                                              </a:ext>
                                            </a:extLst>
                                          </a:blip>
                                          <a:stretch>
                                            <a:fillRect/>
                                          </a:stretch>
                                        </pic:blipFill>
                                        <pic:spPr>
                                          <a:xfrm>
                                            <a:off x="0" y="0"/>
                                            <a:ext cx="562034" cy="447722"/>
                                          </a:xfrm>
                                          <a:prstGeom prst="rect">
                                            <a:avLst/>
                                          </a:prstGeom>
                                        </pic:spPr>
                                      </pic:pic>
                                    </a:graphicData>
                                  </a:graphic>
                                </wp:inline>
                              </w:drawing>
                            </w:r>
                          </w:p>
                        </w:txbxContent>
                      </v:textbox>
                    </v:rect>
                    <v:shapetype id="_x0000_t202" coordsize="21600,21600" o:spt="202" path="m,l,21600r21600,l21600,xe">
                      <v:stroke joinstyle="miter"/>
                      <v:path gradientshapeok="t" o:connecttype="rect"/>
                    </v:shapetype>
                    <v:shape id="Text Box 196" o:spid="_x0000_s1029" type="#_x0000_t202" style="position:absolute;left:68;top:13744;width:68580;height:28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" fillcolor="white [3212]" stroked="f" strokeweight=".5pt">
                      <v:textbox inset="36pt,7.2pt,36pt,7.2pt">
                        <w:txbxContent>
                          <w:p w14:paraId="7F8FE914" w14:textId="6BC67614" w:rsidR="00A81005" w:rsidRPr="00EB7B1B" w:rsidRDefault="00327B5C">
                            <w:pPr>
                              <w:pStyle w:val="NoSpacing"/>
                              <w:jc w:val="center"/>
                              <w:rPr>
                                <w:rFonts w:ascii="Arial" w:eastAsiaTheme="majorEastAsia" w:hAnsi="Arial" w:cs="Arial"/>
                                <w:b/>
                                <w:bCs/>
                                <w:color w:val="44546A" w:themeColor="text2"/>
                                <w:sz w:val="44"/>
                                <w:szCs w:val="44"/>
                              </w:rPr>
                            </w:pPr>
                            <w:r w:rsidRPr="00EB7B1B">
                              <w:rPr>
                                <w:rFonts w:ascii="Arial" w:eastAsiaTheme="majorEastAsia" w:hAnsi="Arial" w:cs="Arial"/>
                                <w:b/>
                                <w:bCs/>
                                <w:color w:val="44546A" w:themeColor="text2"/>
                                <w:sz w:val="44"/>
                                <w:szCs w:val="44"/>
                              </w:rPr>
                              <w:t>Courtyard Marriott Hotels: Employee High Turnover Rate</w:t>
                            </w:r>
                          </w:p>
                          <w:p w14:paraId="4D83A231" w14:textId="77777777" w:rsidR="00327B5C" w:rsidRPr="00EB7B1B" w:rsidRDefault="00327B5C">
                            <w:pPr>
                              <w:pStyle w:val="NoSpacing"/>
                              <w:jc w:val="center"/>
                              <w:rPr>
                                <w:rFonts w:ascii="Arial" w:eastAsiaTheme="majorEastAsia" w:hAnsi="Arial" w:cs="Arial"/>
                                <w:b/>
                                <w:bCs/>
                                <w:color w:val="44546A" w:themeColor="text2"/>
                                <w:sz w:val="18"/>
                                <w:szCs w:val="18"/>
                              </w:rPr>
                            </w:pPr>
                          </w:p>
                          <w:p w14:paraId="37ACBFA6" w14:textId="58BB4F80" w:rsidR="00327B5C" w:rsidRPr="00327B5C" w:rsidRDefault="00327B5C">
                            <w:pPr>
                              <w:pStyle w:val="NoSpacing"/>
                              <w:jc w:val="center"/>
                              <w:rPr>
                                <w:rFonts w:ascii="Arial" w:eastAsiaTheme="majorEastAsia" w:hAnsi="Arial" w:cs="Arial"/>
                                <w:b/>
                                <w:bCs/>
                                <w:caps/>
                                <w:color w:val="4472C4" w:themeColor="accent1"/>
                                <w:sz w:val="36"/>
                                <w:szCs w:val="36"/>
                              </w:rPr>
                            </w:pPr>
                            <w:r w:rsidRPr="00EB7B1B">
                              <w:rPr>
                                <w:rFonts w:ascii="Arial" w:eastAsiaTheme="majorEastAsia" w:hAnsi="Arial" w:cs="Arial"/>
                                <w:b/>
                                <w:bCs/>
                                <w:color w:val="44546A" w:themeColor="text2"/>
                                <w:sz w:val="28"/>
                                <w:szCs w:val="28"/>
                              </w:rPr>
                              <w:t>A Report for The Marriott International, Inc</w:t>
                            </w:r>
                            <w:r w:rsidRPr="00327B5C">
                              <w:rPr>
                                <w:rFonts w:ascii="Arial" w:eastAsiaTheme="majorEastAsia" w:hAnsi="Arial" w:cs="Arial"/>
                                <w:b/>
                                <w:bCs/>
                                <w:color w:val="4472C4" w:themeColor="accent1"/>
                                <w:sz w:val="36"/>
                                <w:szCs w:val="36"/>
                              </w:rPr>
                              <w:t>.</w:t>
                            </w:r>
                          </w:p>
                        </w:txbxContent>
                      </v:textbox>
                    </v:shape>
                    <w10:wrap anchorx="page" anchory="page"/>
                  </v:group>
                </w:pict>
              </mc:Fallback>
            </mc:AlternateContent>
          </w:r>
        </w:p>
        <w:p w14:paraId="6E6ECB43" w14:textId="1F3FFE4B" w:rsidR="00A81005" w:rsidRPr="009E5B1B" w:rsidRDefault="00A81005" w:rsidP="00EB7B1B">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br w:type="page"/>
          </w:r>
        </w:p>
      </w:sdtContent>
    </w:sdt>
    <w:p w14:paraId="2936D3A3" w14:textId="77777777" w:rsidR="00777AC2" w:rsidRPr="009E5B1B" w:rsidRDefault="00777AC2" w:rsidP="00547533">
      <w:pPr>
        <w:pStyle w:val="Heading1"/>
        <w:spacing w:line="480" w:lineRule="auto"/>
        <w:rPr>
          <w:rFonts w:ascii="Times New Roman" w:eastAsia="Times New Roman" w:hAnsi="Times New Roman" w:cs="Times New Roman"/>
          <w:b/>
          <w:bCs/>
          <w:color w:val="auto"/>
          <w:sz w:val="24"/>
          <w:szCs w:val="24"/>
          <w:lang w:val="en-GB"/>
        </w:rPr>
      </w:pPr>
      <w:bookmarkStart w:id="0" w:name="_Toc150823184"/>
      <w:r w:rsidRPr="009E5B1B">
        <w:rPr>
          <w:rFonts w:ascii="Times New Roman" w:eastAsia="Times New Roman" w:hAnsi="Times New Roman" w:cs="Times New Roman"/>
          <w:b/>
          <w:bCs/>
          <w:color w:val="auto"/>
          <w:sz w:val="24"/>
          <w:szCs w:val="24"/>
          <w:lang w:val="en-GB"/>
        </w:rPr>
        <w:lastRenderedPageBreak/>
        <w:t>Executive Summary</w:t>
      </w:r>
      <w:bookmarkEnd w:id="0"/>
    </w:p>
    <w:p w14:paraId="5689B028" w14:textId="1FE529E9" w:rsidR="00EB7B1B" w:rsidRPr="009E5B1B" w:rsidRDefault="00EB7B1B" w:rsidP="00EB7B1B">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This report aims to evaluate the causes, implications, and solutions to the high employee turnover rate in Courtyard by Marriott hotels regarding the rising employee turnover rate. As a consultative company, </w:t>
      </w:r>
      <w:r w:rsidR="00EB117B" w:rsidRPr="009E5B1B">
        <w:rPr>
          <w:rFonts w:ascii="Times New Roman" w:eastAsia="Times New Roman" w:hAnsi="Times New Roman" w:cs="Times New Roman"/>
          <w:sz w:val="24"/>
          <w:szCs w:val="24"/>
          <w:lang w:val="en-GB"/>
        </w:rPr>
        <w:t>HENRIQ</w:t>
      </w:r>
      <w:r w:rsidRPr="009E5B1B">
        <w:rPr>
          <w:rFonts w:ascii="Times New Roman" w:eastAsia="Times New Roman" w:hAnsi="Times New Roman" w:cs="Times New Roman"/>
          <w:sz w:val="24"/>
          <w:szCs w:val="24"/>
          <w:lang w:val="en-GB"/>
        </w:rPr>
        <w:t xml:space="preserve"> Solutions Consultant Ltd is a professional consulting firm aiming to help organisations optimise their operations and performance by providing real-time business solutions to attain desired outcomes. As a professional consulting firm, </w:t>
      </w:r>
      <w:r w:rsidR="00EB117B" w:rsidRPr="009E5B1B">
        <w:rPr>
          <w:rFonts w:ascii="Times New Roman" w:eastAsia="Times New Roman" w:hAnsi="Times New Roman" w:cs="Times New Roman"/>
          <w:sz w:val="24"/>
          <w:szCs w:val="24"/>
          <w:lang w:val="en-GB"/>
        </w:rPr>
        <w:t>HENRIQ</w:t>
      </w:r>
      <w:r w:rsidRPr="009E5B1B">
        <w:rPr>
          <w:rFonts w:ascii="Times New Roman" w:eastAsia="Times New Roman" w:hAnsi="Times New Roman" w:cs="Times New Roman"/>
          <w:sz w:val="24"/>
          <w:szCs w:val="24"/>
          <w:lang w:val="en-GB"/>
        </w:rPr>
        <w:t xml:space="preserve"> Solutions Consultant Ltd offers various services, including assessing challenges and opportunities for improving workplace settings by conducting employee engagement surveys, </w:t>
      </w:r>
      <w:proofErr w:type="gramStart"/>
      <w:r w:rsidRPr="009E5B1B">
        <w:rPr>
          <w:rFonts w:ascii="Times New Roman" w:eastAsia="Times New Roman" w:hAnsi="Times New Roman" w:cs="Times New Roman"/>
          <w:sz w:val="24"/>
          <w:szCs w:val="24"/>
          <w:lang w:val="en-GB"/>
        </w:rPr>
        <w:t>training</w:t>
      </w:r>
      <w:proofErr w:type="gramEnd"/>
      <w:r w:rsidRPr="009E5B1B">
        <w:rPr>
          <w:rFonts w:ascii="Times New Roman" w:eastAsia="Times New Roman" w:hAnsi="Times New Roman" w:cs="Times New Roman"/>
          <w:sz w:val="24"/>
          <w:szCs w:val="24"/>
          <w:lang w:val="en-GB"/>
        </w:rPr>
        <w:t xml:space="preserve"> and development programs, and change management consultancy. The firm leverages the inputs from significant stakeholders and research studies in providing business organisations with the most appropriate business solutions.</w:t>
      </w:r>
    </w:p>
    <w:p w14:paraId="7B37C897" w14:textId="77777777" w:rsidR="00EB7B1B" w:rsidRPr="009E5B1B" w:rsidRDefault="00EB7B1B" w:rsidP="00EB7B1B">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High employee turnover rates remain one of the critical challenges facing business organisations operating in the hospitality sector. The problem of high employee turnover rates is associated with numerous negative implications in the business organisation. For instance, the selected brand is incurring increased costs of managing human resources—recruiting, training, onboarding of new hires, and other human resource development programs. Secondly, frequent changes in the workforce are linked to deteriorating customer satisfaction scores. Low customer satisfaction scores result from being served by less experienced and knowledgeable staff. In other words, high employee turnover rates inadvertently affect the quality of customer services. More critically, Courtyard by Marriott risks tainting its organisational image due to negative reviews and a lack of sustainability in the quality of customer services. Such setbacks make it challenging for the business organisation to attract and retain highly qualified workers. Low retention rates affect the profit margin of the business organisation. It is essential to leverage </w:t>
      </w:r>
      <w:r w:rsidRPr="009E5B1B">
        <w:rPr>
          <w:rFonts w:ascii="Times New Roman" w:eastAsia="Times New Roman" w:hAnsi="Times New Roman" w:cs="Times New Roman"/>
          <w:sz w:val="24"/>
          <w:szCs w:val="24"/>
          <w:lang w:val="en-GB"/>
        </w:rPr>
        <w:lastRenderedPageBreak/>
        <w:t>research-based interventions in driving significant changes in successfully managing human resources.</w:t>
      </w:r>
    </w:p>
    <w:p w14:paraId="261755CC" w14:textId="77777777" w:rsidR="00EB7B1B" w:rsidRPr="009E5B1B" w:rsidRDefault="00EB7B1B" w:rsidP="00EB7B1B">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report highlighted some underlying causes of high employee turnover rates in Courtyard by Marriott hotels. Long working hours with low remunerations lead to increased frustrations and burnout. The minimum wages and bonuses are not commensurate with the labour provided. Secondly, the absence of opportunity for career advancement, especially for front-line employees, is associated with low employee engagement and job satisfaction—limited opportunities for employees to achieve desired growth and development are some of the primary concerns regarding a high employee turnover rate. In Courtyard by Marriott hotels, poor work scheduling and job matching are leading causes of increased burnout and frustrations among the employees. Ineffective management is another significant factor associated with increased employee burnout and turnover intention.</w:t>
      </w:r>
    </w:p>
    <w:p w14:paraId="68434035" w14:textId="77777777" w:rsidR="00EB7B1B" w:rsidRPr="009E5B1B" w:rsidRDefault="00EB7B1B" w:rsidP="00EB7B1B">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Based on the insights on the actual assessment of the situation within the business organisation and review of credible sources, the outcomes of strategic analysis provide in-depth insights on the current challenges facing Courtyard by Marriott concerning dealing with human resources. Successful implementation of research-based interventions can transform human resources management within the business organisation. Rapid changes in the labour market and other dynamics in the business environment can inadvertently affect the sustainability of business growth and profitability. SWOT and PESTEL analyses provided in-depth insights into the external and internal factors affecting the business operations concerning the identified organisational issue. </w:t>
      </w:r>
    </w:p>
    <w:p w14:paraId="77032DEE" w14:textId="77777777" w:rsidR="00EB7B1B" w:rsidRPr="009E5B1B" w:rsidRDefault="00EB7B1B" w:rsidP="00EB7B1B">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The report provides specific and innovative recommendations that Courtyard by Marriott can consider implementing to address the high employee turnover rate at Courtyard by Marriott </w:t>
      </w:r>
      <w:r w:rsidRPr="009E5B1B">
        <w:rPr>
          <w:rFonts w:ascii="Times New Roman" w:eastAsia="Times New Roman" w:hAnsi="Times New Roman" w:cs="Times New Roman"/>
          <w:sz w:val="24"/>
          <w:szCs w:val="24"/>
          <w:lang w:val="en-GB"/>
        </w:rPr>
        <w:lastRenderedPageBreak/>
        <w:t xml:space="preserve">hotels. Successful implementation of the ongoing training and development programs for all the staff members, especially the front-desk employees, can be crucial in containing the high employee turnover rates. Establishing a corporate culture that promotes inclusion and cultural diversity within the workplace is essential. The management must address and prevent or reduce incidents of lawsuits and fines associated with violating the existing legal and ethical standards in managing human resources. The management should strive to keep a clear and consistent scheduling system for employees to understand the patterns of their leaves, including implementing work schedules that promote desired work-life balance within the business organisation. Successful implementation of enhancing pricing strategies can be crucial in improving the competitive edge of the business organisation. Data analytics and market research are central to understanding guest booking patterns, competitor pricing strategies, and demand fluctuations in the sector. </w:t>
      </w:r>
    </w:p>
    <w:p w14:paraId="667404DA" w14:textId="50060D41" w:rsidR="00361188" w:rsidRPr="009E5B1B" w:rsidRDefault="00EB7B1B" w:rsidP="00EB7B1B">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sz w:val="24"/>
          <w:szCs w:val="24"/>
          <w:lang w:val="en-GB"/>
        </w:rPr>
        <w:t xml:space="preserve">Therefore, this report has explored the implications of the high employee turnover rate at Courtyard by Marriott hotels. The findings of this report established that the current employee turnover rate is higher than that in the entire hospitality sector. The cost implications of higher employee turnover rates include the rising expenses associated with recruiting and selecting new employees, including providing the necessary training programs to the new hires. The management can address the increasing employee turnover rate to create a competitive edge while optimising the operational efficiencies in the sector. The report has highlighted some factors contributing to the rising employee turnover rates at Courtyard by Marriott hotels---low remuneration, unpredictable work schedules depending on the season, and long working hours under strenuous work conditions. Other underlying causes include poor management and reduced industry professional advancement opportunities. We want to thank the management of </w:t>
      </w:r>
      <w:r w:rsidRPr="009E5B1B">
        <w:rPr>
          <w:rFonts w:ascii="Times New Roman" w:eastAsia="Times New Roman" w:hAnsi="Times New Roman" w:cs="Times New Roman"/>
          <w:sz w:val="24"/>
          <w:szCs w:val="24"/>
          <w:lang w:val="en-GB"/>
        </w:rPr>
        <w:lastRenderedPageBreak/>
        <w:t>Courtyard of Marriott for the opportunity to collaborate on this crucial business project. We are committed to providing businesses with research-based and creative solutions to address contemporary challenges.</w:t>
      </w:r>
    </w:p>
    <w:p w14:paraId="52E482F9" w14:textId="23816173"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35844E32" w14:textId="2FB8B0B4"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5B5FA961" w14:textId="7FF1CCB8"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A47B0EB" w14:textId="2B5B0DCD"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5F2D30A3" w14:textId="63AFBBC6"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67C37D9C" w14:textId="51B6ABFA"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67F07BA5" w14:textId="0FC46361"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C252C11" w14:textId="39189258"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EB311B5" w14:textId="36BB417E"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48CC589D" w14:textId="627050B5"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09D50926" w14:textId="4CCC9EAB"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60EFD1DF" w14:textId="6B534A5A"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5583F93" w14:textId="558BE55C"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2EAD71B" w14:textId="364B1B19"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A5B6452" w14:textId="1F24A09E"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5B328691" w14:textId="3C615938"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7DA88C70" w14:textId="46208F63" w:rsidR="00361188" w:rsidRPr="009E5B1B" w:rsidRDefault="00361188" w:rsidP="00777AC2">
      <w:pPr>
        <w:spacing w:after="0" w:line="480" w:lineRule="auto"/>
        <w:ind w:firstLine="720"/>
        <w:rPr>
          <w:rFonts w:ascii="Times New Roman" w:eastAsia="Times New Roman" w:hAnsi="Times New Roman" w:cs="Times New Roman"/>
          <w:color w:val="0E101A"/>
          <w:sz w:val="24"/>
          <w:szCs w:val="24"/>
          <w:lang w:val="en-GB"/>
        </w:rPr>
      </w:pPr>
    </w:p>
    <w:p w14:paraId="1F57FB90" w14:textId="0D5A8F98" w:rsidR="00361188" w:rsidRPr="009E5B1B" w:rsidRDefault="00361188" w:rsidP="00361188">
      <w:pPr>
        <w:spacing w:after="0" w:line="480" w:lineRule="auto"/>
        <w:rPr>
          <w:rFonts w:ascii="Times New Roman" w:eastAsia="Times New Roman" w:hAnsi="Times New Roman" w:cs="Times New Roman"/>
          <w:color w:val="0E101A"/>
          <w:sz w:val="24"/>
          <w:szCs w:val="24"/>
          <w:lang w:val="en-GB"/>
        </w:rPr>
      </w:pPr>
    </w:p>
    <w:p w14:paraId="66436A3F" w14:textId="3E0B0940" w:rsidR="00361188" w:rsidRPr="009E5B1B" w:rsidRDefault="00361188" w:rsidP="00361188">
      <w:pPr>
        <w:spacing w:after="0" w:line="480" w:lineRule="auto"/>
        <w:rPr>
          <w:rFonts w:ascii="Times New Roman" w:eastAsia="Times New Roman" w:hAnsi="Times New Roman" w:cs="Times New Roman"/>
          <w:color w:val="0E101A"/>
          <w:sz w:val="24"/>
          <w:szCs w:val="24"/>
          <w:lang w:val="en-GB"/>
        </w:rPr>
      </w:pPr>
    </w:p>
    <w:sdt>
      <w:sdtPr>
        <w:rPr>
          <w:rFonts w:ascii="Times New Roman" w:eastAsiaTheme="minorHAnsi" w:hAnsi="Times New Roman" w:cs="Times New Roman"/>
          <w:b/>
          <w:bCs/>
          <w:color w:val="auto"/>
          <w:sz w:val="24"/>
          <w:szCs w:val="24"/>
        </w:rPr>
        <w:id w:val="-1197145625"/>
        <w:docPartObj>
          <w:docPartGallery w:val="Table of Contents"/>
          <w:docPartUnique/>
        </w:docPartObj>
      </w:sdtPr>
      <w:sdtEndPr>
        <w:rPr>
          <w:noProof/>
        </w:rPr>
      </w:sdtEndPr>
      <w:sdtContent>
        <w:p w14:paraId="64C256E3" w14:textId="720C48D6" w:rsidR="00547533" w:rsidRPr="009E5B1B" w:rsidRDefault="00547533" w:rsidP="00547533">
          <w:pPr>
            <w:pStyle w:val="TOCHeading"/>
            <w:spacing w:line="276" w:lineRule="auto"/>
            <w:jc w:val="center"/>
            <w:rPr>
              <w:rFonts w:ascii="Times New Roman" w:hAnsi="Times New Roman" w:cs="Times New Roman"/>
              <w:b/>
              <w:bCs/>
              <w:color w:val="auto"/>
              <w:sz w:val="24"/>
              <w:szCs w:val="24"/>
            </w:rPr>
          </w:pPr>
          <w:r w:rsidRPr="009E5B1B">
            <w:rPr>
              <w:rFonts w:ascii="Times New Roman" w:hAnsi="Times New Roman" w:cs="Times New Roman"/>
              <w:b/>
              <w:bCs/>
              <w:color w:val="auto"/>
              <w:sz w:val="24"/>
              <w:szCs w:val="24"/>
            </w:rPr>
            <w:t>Table of Contents</w:t>
          </w:r>
        </w:p>
        <w:p w14:paraId="2BAFDD84" w14:textId="5259EBCE" w:rsidR="00547533" w:rsidRPr="009E5B1B" w:rsidRDefault="00547533" w:rsidP="00F76FE2">
          <w:pPr>
            <w:pStyle w:val="TOC1"/>
          </w:pPr>
          <w:r w:rsidRPr="009E5B1B">
            <w:fldChar w:fldCharType="begin"/>
          </w:r>
          <w:r w:rsidRPr="009E5B1B">
            <w:instrText xml:space="preserve"> TOC \o "1-3" \h \z \u </w:instrText>
          </w:r>
          <w:r w:rsidRPr="009E5B1B">
            <w:fldChar w:fldCharType="separate"/>
          </w:r>
          <w:hyperlink w:anchor="_Toc150823184" w:history="1">
            <w:r w:rsidRPr="009E5B1B">
              <w:rPr>
                <w:rStyle w:val="Hyperlink"/>
                <w:b w:val="0"/>
                <w:bCs w:val="0"/>
              </w:rPr>
              <w:t>Executive Summary</w:t>
            </w:r>
            <w:r w:rsidRPr="009E5B1B">
              <w:rPr>
                <w:webHidden/>
              </w:rPr>
              <w:tab/>
            </w:r>
            <w:r w:rsidRPr="009E5B1B">
              <w:rPr>
                <w:webHidden/>
              </w:rPr>
              <w:fldChar w:fldCharType="begin"/>
            </w:r>
            <w:r w:rsidRPr="009E5B1B">
              <w:rPr>
                <w:webHidden/>
              </w:rPr>
              <w:instrText xml:space="preserve"> PAGEREF _Toc150823184 \h </w:instrText>
            </w:r>
            <w:r w:rsidRPr="009E5B1B">
              <w:rPr>
                <w:webHidden/>
              </w:rPr>
            </w:r>
            <w:r w:rsidRPr="009E5B1B">
              <w:rPr>
                <w:webHidden/>
              </w:rPr>
              <w:fldChar w:fldCharType="separate"/>
            </w:r>
            <w:r w:rsidRPr="009E5B1B">
              <w:rPr>
                <w:webHidden/>
              </w:rPr>
              <w:t>1</w:t>
            </w:r>
            <w:r w:rsidRPr="009E5B1B">
              <w:rPr>
                <w:webHidden/>
              </w:rPr>
              <w:fldChar w:fldCharType="end"/>
            </w:r>
          </w:hyperlink>
        </w:p>
        <w:p w14:paraId="14D1E566" w14:textId="1CFA56DC" w:rsidR="00547533" w:rsidRPr="009E5B1B" w:rsidRDefault="00000000" w:rsidP="00F76FE2">
          <w:pPr>
            <w:pStyle w:val="TOC1"/>
          </w:pPr>
          <w:hyperlink w:anchor="_Toc150823185" w:history="1">
            <w:r w:rsidR="00547533" w:rsidRPr="009E5B1B">
              <w:rPr>
                <w:rStyle w:val="Hyperlink"/>
              </w:rPr>
              <w:t>Introduction</w:t>
            </w:r>
            <w:r w:rsidR="00547533" w:rsidRPr="009E5B1B">
              <w:rPr>
                <w:webHidden/>
              </w:rPr>
              <w:tab/>
            </w:r>
            <w:r w:rsidR="00547533" w:rsidRPr="009E5B1B">
              <w:rPr>
                <w:webHidden/>
              </w:rPr>
              <w:fldChar w:fldCharType="begin"/>
            </w:r>
            <w:r w:rsidR="00547533" w:rsidRPr="009E5B1B">
              <w:rPr>
                <w:webHidden/>
              </w:rPr>
              <w:instrText xml:space="preserve"> PAGEREF _Toc150823185 \h </w:instrText>
            </w:r>
            <w:r w:rsidR="00547533" w:rsidRPr="009E5B1B">
              <w:rPr>
                <w:webHidden/>
              </w:rPr>
            </w:r>
            <w:r w:rsidR="00547533" w:rsidRPr="009E5B1B">
              <w:rPr>
                <w:webHidden/>
              </w:rPr>
              <w:fldChar w:fldCharType="separate"/>
            </w:r>
            <w:r w:rsidR="00547533" w:rsidRPr="009E5B1B">
              <w:rPr>
                <w:webHidden/>
              </w:rPr>
              <w:t>6</w:t>
            </w:r>
            <w:r w:rsidR="00547533" w:rsidRPr="009E5B1B">
              <w:rPr>
                <w:webHidden/>
              </w:rPr>
              <w:fldChar w:fldCharType="end"/>
            </w:r>
          </w:hyperlink>
        </w:p>
        <w:p w14:paraId="535A48BB" w14:textId="5BBBE15E" w:rsidR="00547533" w:rsidRPr="009E5B1B" w:rsidRDefault="00000000" w:rsidP="00F76FE2">
          <w:pPr>
            <w:pStyle w:val="TOC1"/>
          </w:pPr>
          <w:hyperlink w:anchor="_Toc150823186" w:history="1">
            <w:r w:rsidR="00547533" w:rsidRPr="009E5B1B">
              <w:rPr>
                <w:rStyle w:val="Hyperlink"/>
              </w:rPr>
              <w:t>Analysis</w:t>
            </w:r>
            <w:r w:rsidR="00547533" w:rsidRPr="009E5B1B">
              <w:rPr>
                <w:webHidden/>
              </w:rPr>
              <w:tab/>
            </w:r>
            <w:r w:rsidR="00547533" w:rsidRPr="009E5B1B">
              <w:rPr>
                <w:webHidden/>
              </w:rPr>
              <w:fldChar w:fldCharType="begin"/>
            </w:r>
            <w:r w:rsidR="00547533" w:rsidRPr="009E5B1B">
              <w:rPr>
                <w:webHidden/>
              </w:rPr>
              <w:instrText xml:space="preserve"> PAGEREF _Toc150823186 \h </w:instrText>
            </w:r>
            <w:r w:rsidR="00547533" w:rsidRPr="009E5B1B">
              <w:rPr>
                <w:webHidden/>
              </w:rPr>
            </w:r>
            <w:r w:rsidR="00547533" w:rsidRPr="009E5B1B">
              <w:rPr>
                <w:webHidden/>
              </w:rPr>
              <w:fldChar w:fldCharType="separate"/>
            </w:r>
            <w:r w:rsidR="00547533" w:rsidRPr="009E5B1B">
              <w:rPr>
                <w:webHidden/>
              </w:rPr>
              <w:t>8</w:t>
            </w:r>
            <w:r w:rsidR="00547533" w:rsidRPr="009E5B1B">
              <w:rPr>
                <w:webHidden/>
              </w:rPr>
              <w:fldChar w:fldCharType="end"/>
            </w:r>
          </w:hyperlink>
        </w:p>
        <w:p w14:paraId="49A4FD22" w14:textId="37D207F7"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87" w:history="1">
            <w:r w:rsidR="00547533" w:rsidRPr="009E5B1B">
              <w:rPr>
                <w:rStyle w:val="Hyperlink"/>
                <w:rFonts w:ascii="Times New Roman" w:hAnsi="Times New Roman" w:cs="Times New Roman"/>
                <w:noProof/>
                <w:sz w:val="24"/>
                <w:szCs w:val="24"/>
                <w:lang w:val="en-GB"/>
              </w:rPr>
              <w:t>Consequences of High Employee Turnover Rates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_Toc150823187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9</w:t>
            </w:r>
            <w:r w:rsidR="00547533" w:rsidRPr="009E5B1B">
              <w:rPr>
                <w:rFonts w:ascii="Times New Roman" w:hAnsi="Times New Roman" w:cs="Times New Roman"/>
                <w:noProof/>
                <w:webHidden/>
                <w:sz w:val="24"/>
                <w:szCs w:val="24"/>
              </w:rPr>
              <w:fldChar w:fldCharType="end"/>
            </w:r>
          </w:hyperlink>
        </w:p>
        <w:p w14:paraId="598FDAF7" w14:textId="04CC97CF"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88" w:history="1">
            <w:r w:rsidR="00547533" w:rsidRPr="009E5B1B">
              <w:rPr>
                <w:rStyle w:val="Hyperlink"/>
                <w:rFonts w:ascii="Times New Roman" w:eastAsia="Times New Roman" w:hAnsi="Times New Roman" w:cs="Times New Roman"/>
                <w:noProof/>
                <w:sz w:val="24"/>
                <w:szCs w:val="24"/>
                <w:lang w:val="en-GB"/>
              </w:rPr>
              <w:t>Causes of High Employee Turnover Rates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_Toc150823188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11</w:t>
            </w:r>
            <w:r w:rsidR="00547533" w:rsidRPr="009E5B1B">
              <w:rPr>
                <w:rFonts w:ascii="Times New Roman" w:hAnsi="Times New Roman" w:cs="Times New Roman"/>
                <w:noProof/>
                <w:webHidden/>
                <w:sz w:val="24"/>
                <w:szCs w:val="24"/>
              </w:rPr>
              <w:fldChar w:fldCharType="end"/>
            </w:r>
          </w:hyperlink>
        </w:p>
        <w:p w14:paraId="7ED018DB" w14:textId="6CD1AE51"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89" w:history="1">
            <w:r w:rsidR="00547533" w:rsidRPr="009E5B1B">
              <w:rPr>
                <w:rStyle w:val="Hyperlink"/>
                <w:rFonts w:ascii="Times New Roman" w:eastAsia="Times New Roman" w:hAnsi="Times New Roman" w:cs="Times New Roman"/>
                <w:noProof/>
                <w:sz w:val="24"/>
                <w:szCs w:val="24"/>
                <w:lang w:val="en-GB"/>
              </w:rPr>
              <w:t>Stakeholder Feedback</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_Toc150823189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11</w:t>
            </w:r>
            <w:r w:rsidR="00547533" w:rsidRPr="009E5B1B">
              <w:rPr>
                <w:rFonts w:ascii="Times New Roman" w:hAnsi="Times New Roman" w:cs="Times New Roman"/>
                <w:noProof/>
                <w:webHidden/>
                <w:sz w:val="24"/>
                <w:szCs w:val="24"/>
              </w:rPr>
              <w:fldChar w:fldCharType="end"/>
            </w:r>
          </w:hyperlink>
        </w:p>
        <w:p w14:paraId="105695AE" w14:textId="459F7CAB"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0" w:history="1">
            <w:r w:rsidR="00547533" w:rsidRPr="009E5B1B">
              <w:rPr>
                <w:rStyle w:val="Hyperlink"/>
                <w:rFonts w:ascii="Times New Roman" w:eastAsia="Times New Roman" w:hAnsi="Times New Roman" w:cs="Times New Roman"/>
                <w:noProof/>
                <w:sz w:val="24"/>
                <w:szCs w:val="24"/>
                <w:lang w:val="en-GB"/>
              </w:rPr>
              <w:t>Organisational Reputation</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_Toc150823190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12</w:t>
            </w:r>
            <w:r w:rsidR="00547533" w:rsidRPr="009E5B1B">
              <w:rPr>
                <w:rFonts w:ascii="Times New Roman" w:hAnsi="Times New Roman" w:cs="Times New Roman"/>
                <w:noProof/>
                <w:webHidden/>
                <w:sz w:val="24"/>
                <w:szCs w:val="24"/>
              </w:rPr>
              <w:fldChar w:fldCharType="end"/>
            </w:r>
          </w:hyperlink>
        </w:p>
        <w:p w14:paraId="64B8DB19" w14:textId="0BAC3999"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1" w:history="1">
            <w:r w:rsidR="00547533" w:rsidRPr="009E5B1B">
              <w:rPr>
                <w:rStyle w:val="Hyperlink"/>
                <w:rFonts w:ascii="Times New Roman" w:eastAsia="Times New Roman" w:hAnsi="Times New Roman" w:cs="Times New Roman"/>
                <w:noProof/>
                <w:sz w:val="24"/>
                <w:szCs w:val="24"/>
                <w:lang w:val="en-GB"/>
              </w:rPr>
              <w:t>Scope</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_Toc150823191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12</w:t>
            </w:r>
            <w:r w:rsidR="00547533" w:rsidRPr="009E5B1B">
              <w:rPr>
                <w:rFonts w:ascii="Times New Roman" w:hAnsi="Times New Roman" w:cs="Times New Roman"/>
                <w:noProof/>
                <w:webHidden/>
                <w:sz w:val="24"/>
                <w:szCs w:val="24"/>
              </w:rPr>
              <w:fldChar w:fldCharType="end"/>
            </w:r>
          </w:hyperlink>
        </w:p>
        <w:p w14:paraId="22BA3257" w14:textId="1181F3ED"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2" w:history="1">
            <w:r w:rsidR="00547533" w:rsidRPr="009E5B1B">
              <w:rPr>
                <w:rStyle w:val="Hyperlink"/>
                <w:rFonts w:ascii="Times New Roman" w:eastAsia="Times New Roman" w:hAnsi="Times New Roman" w:cs="Times New Roman"/>
                <w:noProof/>
                <w:sz w:val="24"/>
                <w:szCs w:val="24"/>
                <w:lang w:val="en-GB"/>
              </w:rPr>
              <w:t>PESTEL Analysis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_Toc150823192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12</w:t>
            </w:r>
            <w:r w:rsidR="00547533" w:rsidRPr="009E5B1B">
              <w:rPr>
                <w:rFonts w:ascii="Times New Roman" w:hAnsi="Times New Roman" w:cs="Times New Roman"/>
                <w:noProof/>
                <w:webHidden/>
                <w:sz w:val="24"/>
                <w:szCs w:val="24"/>
              </w:rPr>
              <w:fldChar w:fldCharType="end"/>
            </w:r>
          </w:hyperlink>
        </w:p>
        <w:p w14:paraId="5C29E86E" w14:textId="1EB644D7"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3" w:history="1">
            <w:r w:rsidR="00547533" w:rsidRPr="009E5B1B">
              <w:rPr>
                <w:rStyle w:val="Hyperlink"/>
                <w:rFonts w:ascii="Times New Roman" w:eastAsia="Times New Roman" w:hAnsi="Times New Roman" w:cs="Times New Roman"/>
                <w:noProof/>
                <w:sz w:val="24"/>
                <w:szCs w:val="24"/>
                <w:lang w:val="en-GB"/>
              </w:rPr>
              <w:t>SWOT Analysis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_Toc150823193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14</w:t>
            </w:r>
            <w:r w:rsidR="00547533" w:rsidRPr="009E5B1B">
              <w:rPr>
                <w:rFonts w:ascii="Times New Roman" w:hAnsi="Times New Roman" w:cs="Times New Roman"/>
                <w:noProof/>
                <w:webHidden/>
                <w:sz w:val="24"/>
                <w:szCs w:val="24"/>
              </w:rPr>
              <w:fldChar w:fldCharType="end"/>
            </w:r>
          </w:hyperlink>
        </w:p>
        <w:p w14:paraId="4EC69FF9" w14:textId="66109EC7"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4" w:history="1">
            <w:r w:rsidR="00547533" w:rsidRPr="009E5B1B">
              <w:rPr>
                <w:rStyle w:val="Hyperlink"/>
                <w:rFonts w:ascii="Times New Roman" w:eastAsia="Times New Roman" w:hAnsi="Times New Roman" w:cs="Times New Roman"/>
                <w:noProof/>
                <w:sz w:val="24"/>
                <w:szCs w:val="24"/>
                <w:lang w:val="en-GB"/>
              </w:rPr>
              <w:t>TOW Analysis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_Toc150823194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16</w:t>
            </w:r>
            <w:r w:rsidR="00547533" w:rsidRPr="009E5B1B">
              <w:rPr>
                <w:rFonts w:ascii="Times New Roman" w:hAnsi="Times New Roman" w:cs="Times New Roman"/>
                <w:noProof/>
                <w:webHidden/>
                <w:sz w:val="24"/>
                <w:szCs w:val="24"/>
              </w:rPr>
              <w:fldChar w:fldCharType="end"/>
            </w:r>
          </w:hyperlink>
        </w:p>
        <w:p w14:paraId="34F3EF65" w14:textId="7B4229E7" w:rsidR="00547533" w:rsidRPr="009E5B1B" w:rsidRDefault="00000000" w:rsidP="00F76FE2">
          <w:pPr>
            <w:pStyle w:val="TOC1"/>
          </w:pPr>
          <w:hyperlink w:anchor="_Toc150823195" w:history="1">
            <w:r w:rsidR="00547533" w:rsidRPr="009E5B1B">
              <w:rPr>
                <w:rStyle w:val="Hyperlink"/>
              </w:rPr>
              <w:t>Recommendation and Change Management</w:t>
            </w:r>
            <w:r w:rsidR="00547533" w:rsidRPr="009E5B1B">
              <w:rPr>
                <w:webHidden/>
              </w:rPr>
              <w:tab/>
            </w:r>
            <w:r w:rsidR="00547533" w:rsidRPr="009E5B1B">
              <w:rPr>
                <w:webHidden/>
              </w:rPr>
              <w:fldChar w:fldCharType="begin"/>
            </w:r>
            <w:r w:rsidR="00547533" w:rsidRPr="009E5B1B">
              <w:rPr>
                <w:webHidden/>
              </w:rPr>
              <w:instrText xml:space="preserve"> PAGEREF _Toc150823195 \h </w:instrText>
            </w:r>
            <w:r w:rsidR="00547533" w:rsidRPr="009E5B1B">
              <w:rPr>
                <w:webHidden/>
              </w:rPr>
            </w:r>
            <w:r w:rsidR="00547533" w:rsidRPr="009E5B1B">
              <w:rPr>
                <w:webHidden/>
              </w:rPr>
              <w:fldChar w:fldCharType="separate"/>
            </w:r>
            <w:r w:rsidR="00547533" w:rsidRPr="009E5B1B">
              <w:rPr>
                <w:webHidden/>
              </w:rPr>
              <w:t>17</w:t>
            </w:r>
            <w:r w:rsidR="00547533" w:rsidRPr="009E5B1B">
              <w:rPr>
                <w:webHidden/>
              </w:rPr>
              <w:fldChar w:fldCharType="end"/>
            </w:r>
          </w:hyperlink>
        </w:p>
        <w:p w14:paraId="0D33CAAA" w14:textId="7E00485B"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196" w:history="1">
            <w:r w:rsidR="00547533" w:rsidRPr="009E5B1B">
              <w:rPr>
                <w:rStyle w:val="Hyperlink"/>
                <w:rFonts w:ascii="Times New Roman" w:eastAsia="Times New Roman" w:hAnsi="Times New Roman" w:cs="Times New Roman"/>
                <w:noProof/>
                <w:sz w:val="24"/>
                <w:szCs w:val="24"/>
                <w:lang w:val="en-GB"/>
              </w:rPr>
              <w:t>Key Recommendations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_Toc150823196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17</w:t>
            </w:r>
            <w:r w:rsidR="00547533" w:rsidRPr="009E5B1B">
              <w:rPr>
                <w:rFonts w:ascii="Times New Roman" w:hAnsi="Times New Roman" w:cs="Times New Roman"/>
                <w:noProof/>
                <w:webHidden/>
                <w:sz w:val="24"/>
                <w:szCs w:val="24"/>
              </w:rPr>
              <w:fldChar w:fldCharType="end"/>
            </w:r>
          </w:hyperlink>
        </w:p>
        <w:p w14:paraId="16F28E7D" w14:textId="20191F5D" w:rsidR="00547533" w:rsidRPr="009E5B1B" w:rsidRDefault="00000000" w:rsidP="00547533">
          <w:pPr>
            <w:pStyle w:val="TOC3"/>
            <w:tabs>
              <w:tab w:val="right" w:leader="dot" w:pos="9350"/>
            </w:tabs>
            <w:spacing w:line="276" w:lineRule="auto"/>
            <w:rPr>
              <w:rFonts w:ascii="Times New Roman" w:hAnsi="Times New Roman" w:cs="Times New Roman"/>
              <w:noProof/>
              <w:sz w:val="24"/>
              <w:szCs w:val="24"/>
            </w:rPr>
          </w:pPr>
          <w:hyperlink w:anchor="_Toc150823197" w:history="1">
            <w:r w:rsidR="00547533" w:rsidRPr="009E5B1B">
              <w:rPr>
                <w:rStyle w:val="Hyperlink"/>
                <w:rFonts w:ascii="Times New Roman" w:eastAsia="Times New Roman" w:hAnsi="Times New Roman" w:cs="Times New Roman"/>
                <w:noProof/>
                <w:sz w:val="24"/>
                <w:szCs w:val="24"/>
                <w:lang w:val="en-GB"/>
              </w:rPr>
              <w:t>Comprehensive Staff Training</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_Toc150823197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17</w:t>
            </w:r>
            <w:r w:rsidR="00547533" w:rsidRPr="009E5B1B">
              <w:rPr>
                <w:rFonts w:ascii="Times New Roman" w:hAnsi="Times New Roman" w:cs="Times New Roman"/>
                <w:noProof/>
                <w:webHidden/>
                <w:sz w:val="24"/>
                <w:szCs w:val="24"/>
              </w:rPr>
              <w:fldChar w:fldCharType="end"/>
            </w:r>
          </w:hyperlink>
        </w:p>
        <w:p w14:paraId="725103C2" w14:textId="30973C9C" w:rsidR="00547533" w:rsidRPr="009E5B1B" w:rsidRDefault="00000000" w:rsidP="00547533">
          <w:pPr>
            <w:pStyle w:val="TOC3"/>
            <w:tabs>
              <w:tab w:val="right" w:leader="dot" w:pos="9350"/>
            </w:tabs>
            <w:spacing w:line="276" w:lineRule="auto"/>
            <w:rPr>
              <w:rFonts w:ascii="Times New Roman" w:hAnsi="Times New Roman" w:cs="Times New Roman"/>
              <w:noProof/>
              <w:sz w:val="24"/>
              <w:szCs w:val="24"/>
            </w:rPr>
          </w:pPr>
          <w:hyperlink w:anchor="_Toc150823198" w:history="1">
            <w:r w:rsidR="00547533" w:rsidRPr="009E5B1B">
              <w:rPr>
                <w:rStyle w:val="Hyperlink"/>
                <w:rFonts w:ascii="Times New Roman" w:eastAsia="Times New Roman" w:hAnsi="Times New Roman" w:cs="Times New Roman"/>
                <w:noProof/>
                <w:sz w:val="24"/>
                <w:szCs w:val="24"/>
                <w:lang w:val="en-GB"/>
              </w:rPr>
              <w:t>Improve Staff Engagement and Job Satisfaction</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_Toc150823198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18</w:t>
            </w:r>
            <w:r w:rsidR="00547533" w:rsidRPr="009E5B1B">
              <w:rPr>
                <w:rFonts w:ascii="Times New Roman" w:hAnsi="Times New Roman" w:cs="Times New Roman"/>
                <w:noProof/>
                <w:webHidden/>
                <w:sz w:val="24"/>
                <w:szCs w:val="24"/>
              </w:rPr>
              <w:fldChar w:fldCharType="end"/>
            </w:r>
          </w:hyperlink>
        </w:p>
        <w:p w14:paraId="290A2C14" w14:textId="14B56898" w:rsidR="00547533" w:rsidRPr="009E5B1B" w:rsidRDefault="00000000" w:rsidP="00547533">
          <w:pPr>
            <w:pStyle w:val="TOC3"/>
            <w:tabs>
              <w:tab w:val="right" w:leader="dot" w:pos="9350"/>
            </w:tabs>
            <w:spacing w:line="276" w:lineRule="auto"/>
            <w:rPr>
              <w:rFonts w:ascii="Times New Roman" w:hAnsi="Times New Roman" w:cs="Times New Roman"/>
              <w:noProof/>
              <w:sz w:val="24"/>
              <w:szCs w:val="24"/>
            </w:rPr>
          </w:pPr>
          <w:hyperlink w:anchor="_Toc150823199" w:history="1">
            <w:r w:rsidR="00547533" w:rsidRPr="009E5B1B">
              <w:rPr>
                <w:rStyle w:val="Hyperlink"/>
                <w:rFonts w:ascii="Times New Roman" w:eastAsia="Times New Roman" w:hAnsi="Times New Roman" w:cs="Times New Roman"/>
                <w:noProof/>
                <w:sz w:val="24"/>
                <w:szCs w:val="24"/>
                <w:lang w:val="en-GB"/>
              </w:rPr>
              <w:t>Re-evaluate Corporate Culture</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_Toc150823199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18</w:t>
            </w:r>
            <w:r w:rsidR="00547533" w:rsidRPr="009E5B1B">
              <w:rPr>
                <w:rFonts w:ascii="Times New Roman" w:hAnsi="Times New Roman" w:cs="Times New Roman"/>
                <w:noProof/>
                <w:webHidden/>
                <w:sz w:val="24"/>
                <w:szCs w:val="24"/>
              </w:rPr>
              <w:fldChar w:fldCharType="end"/>
            </w:r>
          </w:hyperlink>
        </w:p>
        <w:p w14:paraId="0649C5D3" w14:textId="4FD8697A" w:rsidR="00547533" w:rsidRPr="009E5B1B" w:rsidRDefault="00000000" w:rsidP="00547533">
          <w:pPr>
            <w:pStyle w:val="TOC3"/>
            <w:tabs>
              <w:tab w:val="right" w:leader="dot" w:pos="9350"/>
            </w:tabs>
            <w:spacing w:line="276" w:lineRule="auto"/>
            <w:rPr>
              <w:rFonts w:ascii="Times New Roman" w:hAnsi="Times New Roman" w:cs="Times New Roman"/>
              <w:noProof/>
              <w:sz w:val="24"/>
              <w:szCs w:val="24"/>
            </w:rPr>
          </w:pPr>
          <w:hyperlink w:anchor="_Toc150823200" w:history="1">
            <w:r w:rsidR="00547533" w:rsidRPr="009E5B1B">
              <w:rPr>
                <w:rStyle w:val="Hyperlink"/>
                <w:rFonts w:ascii="Times New Roman" w:eastAsia="Times New Roman" w:hAnsi="Times New Roman" w:cs="Times New Roman"/>
                <w:noProof/>
                <w:sz w:val="24"/>
                <w:szCs w:val="24"/>
                <w:lang w:val="en-GB"/>
              </w:rPr>
              <w:t>Improving Work Scheduling</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_Toc150823200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19</w:t>
            </w:r>
            <w:r w:rsidR="00547533" w:rsidRPr="009E5B1B">
              <w:rPr>
                <w:rFonts w:ascii="Times New Roman" w:hAnsi="Times New Roman" w:cs="Times New Roman"/>
                <w:noProof/>
                <w:webHidden/>
                <w:sz w:val="24"/>
                <w:szCs w:val="24"/>
              </w:rPr>
              <w:fldChar w:fldCharType="end"/>
            </w:r>
          </w:hyperlink>
        </w:p>
        <w:p w14:paraId="5736D8DD" w14:textId="7C7C273A" w:rsidR="00547533" w:rsidRPr="009E5B1B" w:rsidRDefault="00000000" w:rsidP="00547533">
          <w:pPr>
            <w:pStyle w:val="TOC3"/>
            <w:tabs>
              <w:tab w:val="right" w:leader="dot" w:pos="9350"/>
            </w:tabs>
            <w:spacing w:line="276" w:lineRule="auto"/>
            <w:rPr>
              <w:rFonts w:ascii="Times New Roman" w:hAnsi="Times New Roman" w:cs="Times New Roman"/>
              <w:noProof/>
              <w:sz w:val="24"/>
              <w:szCs w:val="24"/>
            </w:rPr>
          </w:pPr>
          <w:hyperlink w:anchor="_Toc150823201" w:history="1">
            <w:r w:rsidR="00547533" w:rsidRPr="009E5B1B">
              <w:rPr>
                <w:rStyle w:val="Hyperlink"/>
                <w:rFonts w:ascii="Times New Roman" w:eastAsia="Times New Roman" w:hAnsi="Times New Roman" w:cs="Times New Roman"/>
                <w:noProof/>
                <w:sz w:val="24"/>
                <w:szCs w:val="24"/>
                <w:lang w:val="en-GB"/>
              </w:rPr>
              <w:t>Improve Pricing Strategies and Service Quality</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_Toc150823201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19</w:t>
            </w:r>
            <w:r w:rsidR="00547533" w:rsidRPr="009E5B1B">
              <w:rPr>
                <w:rFonts w:ascii="Times New Roman" w:hAnsi="Times New Roman" w:cs="Times New Roman"/>
                <w:noProof/>
                <w:webHidden/>
                <w:sz w:val="24"/>
                <w:szCs w:val="24"/>
              </w:rPr>
              <w:fldChar w:fldCharType="end"/>
            </w:r>
          </w:hyperlink>
        </w:p>
        <w:p w14:paraId="6E2A6C60" w14:textId="31498521"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202" w:history="1">
            <w:r w:rsidR="00547533" w:rsidRPr="009E5B1B">
              <w:rPr>
                <w:rStyle w:val="Hyperlink"/>
                <w:rFonts w:ascii="Times New Roman" w:eastAsia="Times New Roman" w:hAnsi="Times New Roman" w:cs="Times New Roman"/>
                <w:noProof/>
                <w:sz w:val="24"/>
                <w:szCs w:val="24"/>
                <w:lang w:val="en-GB"/>
              </w:rPr>
              <w:t>Change Management</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_Toc150823202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20</w:t>
            </w:r>
            <w:r w:rsidR="00547533" w:rsidRPr="009E5B1B">
              <w:rPr>
                <w:rFonts w:ascii="Times New Roman" w:hAnsi="Times New Roman" w:cs="Times New Roman"/>
                <w:noProof/>
                <w:webHidden/>
                <w:sz w:val="24"/>
                <w:szCs w:val="24"/>
              </w:rPr>
              <w:fldChar w:fldCharType="end"/>
            </w:r>
          </w:hyperlink>
        </w:p>
        <w:p w14:paraId="6C8C93C3" w14:textId="454B1F0C"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203" w:history="1">
            <w:r w:rsidR="00547533" w:rsidRPr="009E5B1B">
              <w:rPr>
                <w:rStyle w:val="Hyperlink"/>
                <w:rFonts w:ascii="Times New Roman" w:eastAsia="Times New Roman" w:hAnsi="Times New Roman" w:cs="Times New Roman"/>
                <w:noProof/>
                <w:sz w:val="24"/>
                <w:szCs w:val="24"/>
                <w:lang w:val="en-GB"/>
              </w:rPr>
              <w:t>Change Management Process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_Toc150823203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20</w:t>
            </w:r>
            <w:r w:rsidR="00547533" w:rsidRPr="009E5B1B">
              <w:rPr>
                <w:rFonts w:ascii="Times New Roman" w:hAnsi="Times New Roman" w:cs="Times New Roman"/>
                <w:noProof/>
                <w:webHidden/>
                <w:sz w:val="24"/>
                <w:szCs w:val="24"/>
              </w:rPr>
              <w:fldChar w:fldCharType="end"/>
            </w:r>
          </w:hyperlink>
        </w:p>
        <w:p w14:paraId="680D8777" w14:textId="7B0256BD"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204" w:history="1">
            <w:r w:rsidR="00547533" w:rsidRPr="009E5B1B">
              <w:rPr>
                <w:rStyle w:val="Hyperlink"/>
                <w:rFonts w:ascii="Times New Roman" w:eastAsia="Times New Roman" w:hAnsi="Times New Roman" w:cs="Times New Roman"/>
                <w:noProof/>
                <w:sz w:val="24"/>
                <w:szCs w:val="24"/>
                <w:lang w:val="en-GB"/>
              </w:rPr>
              <w:t>Potential Benefits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_Toc150823204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22</w:t>
            </w:r>
            <w:r w:rsidR="00547533" w:rsidRPr="009E5B1B">
              <w:rPr>
                <w:rFonts w:ascii="Times New Roman" w:hAnsi="Times New Roman" w:cs="Times New Roman"/>
                <w:noProof/>
                <w:webHidden/>
                <w:sz w:val="24"/>
                <w:szCs w:val="24"/>
              </w:rPr>
              <w:fldChar w:fldCharType="end"/>
            </w:r>
          </w:hyperlink>
        </w:p>
        <w:p w14:paraId="6A12C229" w14:textId="3A4EB64B"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205" w:history="1">
            <w:r w:rsidR="00547533" w:rsidRPr="009E5B1B">
              <w:rPr>
                <w:rStyle w:val="Hyperlink"/>
                <w:rFonts w:ascii="Times New Roman" w:eastAsia="Times New Roman" w:hAnsi="Times New Roman" w:cs="Times New Roman"/>
                <w:noProof/>
                <w:sz w:val="24"/>
                <w:szCs w:val="24"/>
                <w:lang w:val="en-GB"/>
              </w:rPr>
              <w:t>Cost Implications</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_Toc150823205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23</w:t>
            </w:r>
            <w:r w:rsidR="00547533" w:rsidRPr="009E5B1B">
              <w:rPr>
                <w:rFonts w:ascii="Times New Roman" w:hAnsi="Times New Roman" w:cs="Times New Roman"/>
                <w:noProof/>
                <w:webHidden/>
                <w:sz w:val="24"/>
                <w:szCs w:val="24"/>
              </w:rPr>
              <w:fldChar w:fldCharType="end"/>
            </w:r>
          </w:hyperlink>
        </w:p>
        <w:p w14:paraId="6CAF883E" w14:textId="67B6D0DF" w:rsidR="00547533" w:rsidRPr="009E5B1B" w:rsidRDefault="00000000" w:rsidP="00547533">
          <w:pPr>
            <w:pStyle w:val="TOC2"/>
            <w:tabs>
              <w:tab w:val="right" w:leader="dot" w:pos="9350"/>
            </w:tabs>
            <w:spacing w:line="276" w:lineRule="auto"/>
            <w:rPr>
              <w:rFonts w:ascii="Times New Roman" w:hAnsi="Times New Roman" w:cs="Times New Roman"/>
              <w:noProof/>
              <w:sz w:val="24"/>
              <w:szCs w:val="24"/>
            </w:rPr>
          </w:pPr>
          <w:hyperlink w:anchor="_Toc150823206" w:history="1">
            <w:r w:rsidR="00547533" w:rsidRPr="009E5B1B">
              <w:rPr>
                <w:rStyle w:val="Hyperlink"/>
                <w:rFonts w:ascii="Times New Roman" w:eastAsia="Times New Roman" w:hAnsi="Times New Roman" w:cs="Times New Roman"/>
                <w:noProof/>
                <w:sz w:val="24"/>
                <w:szCs w:val="24"/>
                <w:lang w:val="en-GB"/>
              </w:rPr>
              <w:t>Success Evaluation Criteria</w:t>
            </w:r>
            <w:r w:rsidR="00547533" w:rsidRPr="009E5B1B">
              <w:rPr>
                <w:rFonts w:ascii="Times New Roman" w:hAnsi="Times New Roman" w:cs="Times New Roman"/>
                <w:noProof/>
                <w:webHidden/>
                <w:sz w:val="24"/>
                <w:szCs w:val="24"/>
              </w:rPr>
              <w:tab/>
            </w:r>
            <w:r w:rsidR="00547533" w:rsidRPr="009E5B1B">
              <w:rPr>
                <w:rFonts w:ascii="Times New Roman" w:hAnsi="Times New Roman" w:cs="Times New Roman"/>
                <w:noProof/>
                <w:webHidden/>
                <w:sz w:val="24"/>
                <w:szCs w:val="24"/>
              </w:rPr>
              <w:fldChar w:fldCharType="begin"/>
            </w:r>
            <w:r w:rsidR="00547533" w:rsidRPr="009E5B1B">
              <w:rPr>
                <w:rFonts w:ascii="Times New Roman" w:hAnsi="Times New Roman" w:cs="Times New Roman"/>
                <w:noProof/>
                <w:webHidden/>
                <w:sz w:val="24"/>
                <w:szCs w:val="24"/>
              </w:rPr>
              <w:instrText xml:space="preserve"> PAGEREF _Toc150823206 \h </w:instrText>
            </w:r>
            <w:r w:rsidR="00547533" w:rsidRPr="009E5B1B">
              <w:rPr>
                <w:rFonts w:ascii="Times New Roman" w:hAnsi="Times New Roman" w:cs="Times New Roman"/>
                <w:noProof/>
                <w:webHidden/>
                <w:sz w:val="24"/>
                <w:szCs w:val="24"/>
              </w:rPr>
            </w:r>
            <w:r w:rsidR="00547533" w:rsidRPr="009E5B1B">
              <w:rPr>
                <w:rFonts w:ascii="Times New Roman" w:hAnsi="Times New Roman" w:cs="Times New Roman"/>
                <w:noProof/>
                <w:webHidden/>
                <w:sz w:val="24"/>
                <w:szCs w:val="24"/>
              </w:rPr>
              <w:fldChar w:fldCharType="separate"/>
            </w:r>
            <w:r w:rsidR="00547533" w:rsidRPr="009E5B1B">
              <w:rPr>
                <w:rFonts w:ascii="Times New Roman" w:hAnsi="Times New Roman" w:cs="Times New Roman"/>
                <w:noProof/>
                <w:webHidden/>
                <w:sz w:val="24"/>
                <w:szCs w:val="24"/>
              </w:rPr>
              <w:t>24</w:t>
            </w:r>
            <w:r w:rsidR="00547533" w:rsidRPr="009E5B1B">
              <w:rPr>
                <w:rFonts w:ascii="Times New Roman" w:hAnsi="Times New Roman" w:cs="Times New Roman"/>
                <w:noProof/>
                <w:webHidden/>
                <w:sz w:val="24"/>
                <w:szCs w:val="24"/>
              </w:rPr>
              <w:fldChar w:fldCharType="end"/>
            </w:r>
          </w:hyperlink>
        </w:p>
        <w:p w14:paraId="250A9B33" w14:textId="54075F72" w:rsidR="00547533" w:rsidRPr="009E5B1B" w:rsidRDefault="00000000" w:rsidP="00F76FE2">
          <w:pPr>
            <w:pStyle w:val="TOC1"/>
          </w:pPr>
          <w:hyperlink w:anchor="_Toc150823207" w:history="1">
            <w:r w:rsidR="00547533" w:rsidRPr="009E5B1B">
              <w:rPr>
                <w:rStyle w:val="Hyperlink"/>
              </w:rPr>
              <w:t>Action Plan</w:t>
            </w:r>
            <w:r w:rsidR="00547533" w:rsidRPr="009E5B1B">
              <w:rPr>
                <w:webHidden/>
              </w:rPr>
              <w:tab/>
            </w:r>
            <w:r w:rsidR="00547533" w:rsidRPr="009E5B1B">
              <w:rPr>
                <w:webHidden/>
              </w:rPr>
              <w:fldChar w:fldCharType="begin"/>
            </w:r>
            <w:r w:rsidR="00547533" w:rsidRPr="009E5B1B">
              <w:rPr>
                <w:webHidden/>
              </w:rPr>
              <w:instrText xml:space="preserve"> PAGEREF _Toc150823207 \h </w:instrText>
            </w:r>
            <w:r w:rsidR="00547533" w:rsidRPr="009E5B1B">
              <w:rPr>
                <w:webHidden/>
              </w:rPr>
            </w:r>
            <w:r w:rsidR="00547533" w:rsidRPr="009E5B1B">
              <w:rPr>
                <w:webHidden/>
              </w:rPr>
              <w:fldChar w:fldCharType="separate"/>
            </w:r>
            <w:r w:rsidR="00547533" w:rsidRPr="009E5B1B">
              <w:rPr>
                <w:webHidden/>
              </w:rPr>
              <w:t>25</w:t>
            </w:r>
            <w:r w:rsidR="00547533" w:rsidRPr="009E5B1B">
              <w:rPr>
                <w:webHidden/>
              </w:rPr>
              <w:fldChar w:fldCharType="end"/>
            </w:r>
          </w:hyperlink>
        </w:p>
        <w:p w14:paraId="22F0C3ED" w14:textId="37911EF8" w:rsidR="00547533" w:rsidRPr="009E5B1B" w:rsidRDefault="00000000" w:rsidP="00F76FE2">
          <w:pPr>
            <w:pStyle w:val="TOC1"/>
          </w:pPr>
          <w:hyperlink w:anchor="_Toc150823208" w:history="1">
            <w:r w:rsidR="00547533" w:rsidRPr="009E5B1B">
              <w:rPr>
                <w:rStyle w:val="Hyperlink"/>
              </w:rPr>
              <w:t>Conclusion</w:t>
            </w:r>
            <w:r w:rsidR="00547533" w:rsidRPr="009E5B1B">
              <w:rPr>
                <w:webHidden/>
              </w:rPr>
              <w:tab/>
            </w:r>
            <w:r w:rsidR="00547533" w:rsidRPr="009E5B1B">
              <w:rPr>
                <w:webHidden/>
              </w:rPr>
              <w:fldChar w:fldCharType="begin"/>
            </w:r>
            <w:r w:rsidR="00547533" w:rsidRPr="009E5B1B">
              <w:rPr>
                <w:webHidden/>
              </w:rPr>
              <w:instrText xml:space="preserve"> PAGEREF _Toc150823208 \h </w:instrText>
            </w:r>
            <w:r w:rsidR="00547533" w:rsidRPr="009E5B1B">
              <w:rPr>
                <w:webHidden/>
              </w:rPr>
            </w:r>
            <w:r w:rsidR="00547533" w:rsidRPr="009E5B1B">
              <w:rPr>
                <w:webHidden/>
              </w:rPr>
              <w:fldChar w:fldCharType="separate"/>
            </w:r>
            <w:r w:rsidR="00547533" w:rsidRPr="009E5B1B">
              <w:rPr>
                <w:webHidden/>
              </w:rPr>
              <w:t>26</w:t>
            </w:r>
            <w:r w:rsidR="00547533" w:rsidRPr="009E5B1B">
              <w:rPr>
                <w:webHidden/>
              </w:rPr>
              <w:fldChar w:fldCharType="end"/>
            </w:r>
          </w:hyperlink>
        </w:p>
        <w:p w14:paraId="0999311E" w14:textId="20EDB136" w:rsidR="00547533" w:rsidRPr="009E5B1B" w:rsidRDefault="00000000" w:rsidP="00F76FE2">
          <w:pPr>
            <w:pStyle w:val="TOC1"/>
          </w:pPr>
          <w:hyperlink w:anchor="_Toc150823209" w:history="1">
            <w:r w:rsidR="00547533" w:rsidRPr="009E5B1B">
              <w:rPr>
                <w:rStyle w:val="Hyperlink"/>
              </w:rPr>
              <w:t>References</w:t>
            </w:r>
            <w:r w:rsidR="00547533" w:rsidRPr="009E5B1B">
              <w:rPr>
                <w:webHidden/>
              </w:rPr>
              <w:tab/>
            </w:r>
            <w:r w:rsidR="00547533" w:rsidRPr="009E5B1B">
              <w:rPr>
                <w:webHidden/>
              </w:rPr>
              <w:fldChar w:fldCharType="begin"/>
            </w:r>
            <w:r w:rsidR="00547533" w:rsidRPr="009E5B1B">
              <w:rPr>
                <w:webHidden/>
              </w:rPr>
              <w:instrText xml:space="preserve"> PAGEREF _Toc150823209 \h </w:instrText>
            </w:r>
            <w:r w:rsidR="00547533" w:rsidRPr="009E5B1B">
              <w:rPr>
                <w:webHidden/>
              </w:rPr>
            </w:r>
            <w:r w:rsidR="00547533" w:rsidRPr="009E5B1B">
              <w:rPr>
                <w:webHidden/>
              </w:rPr>
              <w:fldChar w:fldCharType="separate"/>
            </w:r>
            <w:r w:rsidR="00547533" w:rsidRPr="009E5B1B">
              <w:rPr>
                <w:webHidden/>
              </w:rPr>
              <w:t>27</w:t>
            </w:r>
            <w:r w:rsidR="00547533" w:rsidRPr="009E5B1B">
              <w:rPr>
                <w:webHidden/>
              </w:rPr>
              <w:fldChar w:fldCharType="end"/>
            </w:r>
          </w:hyperlink>
        </w:p>
        <w:p w14:paraId="0E8C2141" w14:textId="59B4396F" w:rsidR="00547533" w:rsidRPr="009E5B1B" w:rsidRDefault="00547533" w:rsidP="00547533">
          <w:pPr>
            <w:spacing w:line="276" w:lineRule="auto"/>
            <w:rPr>
              <w:rFonts w:ascii="Times New Roman" w:hAnsi="Times New Roman" w:cs="Times New Roman"/>
              <w:sz w:val="24"/>
              <w:szCs w:val="24"/>
            </w:rPr>
          </w:pPr>
          <w:r w:rsidRPr="009E5B1B">
            <w:rPr>
              <w:rFonts w:ascii="Times New Roman" w:hAnsi="Times New Roman" w:cs="Times New Roman"/>
              <w:b/>
              <w:bCs/>
              <w:noProof/>
              <w:sz w:val="24"/>
              <w:szCs w:val="24"/>
            </w:rPr>
            <w:fldChar w:fldCharType="end"/>
          </w:r>
        </w:p>
      </w:sdtContent>
    </w:sdt>
    <w:p w14:paraId="486EB4BD" w14:textId="5A18A45B" w:rsidR="00547533" w:rsidRPr="009E5B1B" w:rsidRDefault="00547533" w:rsidP="00547533">
      <w:pPr>
        <w:spacing w:after="0" w:line="276" w:lineRule="auto"/>
        <w:rPr>
          <w:rFonts w:ascii="Times New Roman" w:eastAsia="Times New Roman" w:hAnsi="Times New Roman" w:cs="Times New Roman"/>
          <w:color w:val="0E101A"/>
          <w:sz w:val="24"/>
          <w:szCs w:val="24"/>
          <w:lang w:val="en-GB"/>
        </w:rPr>
      </w:pPr>
    </w:p>
    <w:p w14:paraId="7E660DE6" w14:textId="2C301E67" w:rsidR="00547533" w:rsidRPr="009E5B1B" w:rsidRDefault="00547533" w:rsidP="00547533">
      <w:pPr>
        <w:spacing w:after="0" w:line="276" w:lineRule="auto"/>
        <w:rPr>
          <w:rFonts w:ascii="Times New Roman" w:eastAsia="Times New Roman" w:hAnsi="Times New Roman" w:cs="Times New Roman"/>
          <w:color w:val="0E101A"/>
          <w:sz w:val="24"/>
          <w:szCs w:val="24"/>
          <w:lang w:val="en-GB"/>
        </w:rPr>
      </w:pPr>
    </w:p>
    <w:p w14:paraId="559FD17E" w14:textId="781B8DD9" w:rsidR="00547533" w:rsidRPr="009E5B1B" w:rsidRDefault="00547533" w:rsidP="00361188">
      <w:pPr>
        <w:spacing w:after="0" w:line="480" w:lineRule="auto"/>
        <w:rPr>
          <w:rFonts w:ascii="Times New Roman" w:eastAsia="Times New Roman" w:hAnsi="Times New Roman" w:cs="Times New Roman"/>
          <w:color w:val="0E101A"/>
          <w:sz w:val="24"/>
          <w:szCs w:val="24"/>
          <w:lang w:val="en-GB"/>
        </w:rPr>
      </w:pPr>
    </w:p>
    <w:p w14:paraId="42C3C588" w14:textId="77777777" w:rsidR="00427214" w:rsidRPr="009E5B1B" w:rsidRDefault="00427214" w:rsidP="00547533">
      <w:pPr>
        <w:pStyle w:val="Heading1"/>
        <w:spacing w:line="480" w:lineRule="auto"/>
        <w:rPr>
          <w:rFonts w:ascii="Times New Roman" w:eastAsia="Times New Roman" w:hAnsi="Times New Roman" w:cs="Times New Roman"/>
          <w:b/>
          <w:bCs/>
          <w:color w:val="auto"/>
          <w:sz w:val="24"/>
          <w:szCs w:val="24"/>
          <w:lang w:val="en-GB"/>
        </w:rPr>
      </w:pPr>
      <w:bookmarkStart w:id="1" w:name="_Toc150823185"/>
      <w:r w:rsidRPr="009E5B1B">
        <w:rPr>
          <w:rFonts w:ascii="Times New Roman" w:eastAsia="Times New Roman" w:hAnsi="Times New Roman" w:cs="Times New Roman"/>
          <w:b/>
          <w:bCs/>
          <w:color w:val="auto"/>
          <w:sz w:val="24"/>
          <w:szCs w:val="24"/>
          <w:lang w:val="en-GB"/>
        </w:rPr>
        <w:lastRenderedPageBreak/>
        <w:t>Introduction</w:t>
      </w:r>
      <w:bookmarkEnd w:id="1"/>
    </w:p>
    <w:p w14:paraId="2813E9AB" w14:textId="426ECCB9"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According to </w:t>
      </w:r>
      <w:proofErr w:type="spellStart"/>
      <w:r w:rsidRPr="009E5B1B">
        <w:rPr>
          <w:rFonts w:ascii="Times New Roman" w:eastAsia="Times New Roman" w:hAnsi="Times New Roman" w:cs="Times New Roman"/>
          <w:sz w:val="24"/>
          <w:szCs w:val="24"/>
          <w:lang w:val="en-GB"/>
        </w:rPr>
        <w:t>Djajasinga</w:t>
      </w:r>
      <w:proofErr w:type="spellEnd"/>
      <w:r w:rsidRPr="009E5B1B">
        <w:rPr>
          <w:rFonts w:ascii="Times New Roman" w:eastAsia="Times New Roman" w:hAnsi="Times New Roman" w:cs="Times New Roman"/>
          <w:sz w:val="24"/>
          <w:szCs w:val="24"/>
          <w:lang w:val="en-GB"/>
        </w:rPr>
        <w:t xml:space="preserve"> et al. (2021), high employee turnover rates can be a critical concern to the success of any business organisation, especially in the hotel and hospitality industry. Marriott International, Inc. has continued to face strategic problems associated with frequent employee leave, creating operational challenges. Marriott International, Inc. is one of the largest American-based international hotels</w:t>
      </w:r>
      <w:r w:rsidR="000372B9" w:rsidRPr="009E5B1B">
        <w:rPr>
          <w:rFonts w:ascii="Times New Roman" w:eastAsia="Times New Roman" w:hAnsi="Times New Roman" w:cs="Times New Roman"/>
          <w:noProof/>
          <w:sz w:val="24"/>
          <w:szCs w:val="24"/>
        </w:rPr>
        <w:t xml:space="preserve"> (Breda, et al., 2020)</w:t>
      </w:r>
      <w:r w:rsidRPr="009E5B1B">
        <w:rPr>
          <w:rFonts w:ascii="Times New Roman" w:eastAsia="Times New Roman" w:hAnsi="Times New Roman" w:cs="Times New Roman"/>
          <w:sz w:val="24"/>
          <w:szCs w:val="24"/>
          <w:lang w:val="en-GB"/>
        </w:rPr>
        <w:t xml:space="preserve">. The business organisation has more than 7600 properties in about 140 counties. The company was established in 1927 by Willard Marriott and his wife, Alice Sheets Marriott.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 xml:space="preserve">Marriott International is headquartered in Bethesda, Maryland, in the US. The business organisation provides a wide range of hotel brands—Marriott Hotels and Resorts, The Ritz-Carlton, Sheraton Hotel and Resorts, and Westin Hotels and Resorts, including Courtyard by Marriott. </w:t>
      </w:r>
    </w:p>
    <w:p w14:paraId="23E14090" w14:textId="65D667BB" w:rsidR="00361188" w:rsidRPr="009E5B1B" w:rsidRDefault="00361188"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This report will mainly focus on Courtyard by Marriott as a brand. The Courtyard by Marriott</w:t>
      </w:r>
      <w:r w:rsidR="009E5B1B" w:rsidRPr="009E5B1B">
        <w:rPr>
          <w:rFonts w:ascii="Times New Roman" w:eastAsia="Times New Roman" w:hAnsi="Times New Roman" w:cs="Times New Roman"/>
          <w:sz w:val="24"/>
          <w:szCs w:val="24"/>
          <w:lang w:val="en-GB"/>
        </w:rPr>
        <w:t xml:space="preserve"> </w:t>
      </w:r>
      <w:r w:rsidRPr="009E5B1B">
        <w:rPr>
          <w:rFonts w:ascii="Times New Roman" w:eastAsia="Times New Roman" w:hAnsi="Times New Roman" w:cs="Times New Roman"/>
          <w:sz w:val="24"/>
          <w:szCs w:val="24"/>
          <w:lang w:val="en-GB"/>
        </w:rPr>
        <w:t>is one of the most popula</w:t>
      </w:r>
      <w:r w:rsidR="009E5B1B" w:rsidRPr="009E5B1B">
        <w:rPr>
          <w:rFonts w:ascii="Times New Roman" w:eastAsia="Times New Roman" w:hAnsi="Times New Roman" w:cs="Times New Roman"/>
          <w:sz w:val="24"/>
          <w:szCs w:val="24"/>
          <w:lang w:val="en-GB"/>
        </w:rPr>
        <w:t>r</w:t>
      </w:r>
      <w:r w:rsidRPr="009E5B1B">
        <w:rPr>
          <w:rFonts w:ascii="Times New Roman" w:eastAsia="Times New Roman" w:hAnsi="Times New Roman" w:cs="Times New Roman"/>
          <w:sz w:val="24"/>
          <w:szCs w:val="24"/>
          <w:lang w:val="en-GB"/>
        </w:rPr>
        <w:t xml:space="preserve"> </w:t>
      </w:r>
      <w:r w:rsidR="009E5B1B" w:rsidRPr="009E5B1B">
        <w:rPr>
          <w:rFonts w:ascii="Times New Roman" w:eastAsia="Times New Roman" w:hAnsi="Times New Roman" w:cs="Times New Roman"/>
          <w:sz w:val="24"/>
          <w:szCs w:val="24"/>
          <w:lang w:val="en-GB"/>
        </w:rPr>
        <w:t>brands</w:t>
      </w:r>
      <w:r w:rsidRPr="009E5B1B">
        <w:rPr>
          <w:rFonts w:ascii="Times New Roman" w:eastAsia="Times New Roman" w:hAnsi="Times New Roman" w:cs="Times New Roman"/>
          <w:sz w:val="24"/>
          <w:szCs w:val="24"/>
          <w:lang w:val="en-GB"/>
        </w:rPr>
        <w:t xml:space="preserve"> of </w:t>
      </w:r>
      <w:r w:rsidR="009E5B1B" w:rsidRPr="009E5B1B">
        <w:rPr>
          <w:rFonts w:ascii="Times New Roman" w:eastAsia="Times New Roman" w:hAnsi="Times New Roman" w:cs="Times New Roman"/>
          <w:sz w:val="24"/>
          <w:szCs w:val="24"/>
          <w:lang w:val="en-GB"/>
        </w:rPr>
        <w:t>mid- and</w:t>
      </w:r>
      <w:r w:rsidRPr="009E5B1B">
        <w:rPr>
          <w:rFonts w:ascii="Times New Roman" w:eastAsia="Times New Roman" w:hAnsi="Times New Roman" w:cs="Times New Roman"/>
          <w:sz w:val="24"/>
          <w:szCs w:val="24"/>
          <w:lang w:val="en-GB"/>
        </w:rPr>
        <w:t xml:space="preserve"> upscale hotels owned by the Marriott International. The brand was established in 1983; and has experienced exponential growth to more than 1200 hotels in about 60 countries and territories across the globe</w:t>
      </w:r>
      <w:sdt>
        <w:sdtPr>
          <w:rPr>
            <w:rFonts w:ascii="Times New Roman" w:eastAsia="Times New Roman" w:hAnsi="Times New Roman" w:cs="Times New Roman"/>
            <w:sz w:val="24"/>
            <w:szCs w:val="24"/>
            <w:lang w:val="en-GB"/>
          </w:rPr>
          <w:id w:val="-1547137830"/>
          <w:citation/>
        </w:sdtPr>
        <w:sdtContent>
          <w:r w:rsidRPr="009E5B1B">
            <w:rPr>
              <w:rFonts w:ascii="Times New Roman" w:eastAsia="Times New Roman" w:hAnsi="Times New Roman" w:cs="Times New Roman"/>
              <w:sz w:val="24"/>
              <w:szCs w:val="24"/>
              <w:lang w:val="en-GB"/>
            </w:rPr>
            <w:fldChar w:fldCharType="begin"/>
          </w:r>
          <w:r w:rsidRPr="009E5B1B">
            <w:rPr>
              <w:rFonts w:ascii="Times New Roman" w:eastAsia="Times New Roman" w:hAnsi="Times New Roman" w:cs="Times New Roman"/>
              <w:sz w:val="24"/>
              <w:szCs w:val="24"/>
            </w:rPr>
            <w:instrText xml:space="preserve"> CITATION Mar234 \l 1033 </w:instrText>
          </w:r>
          <w:r w:rsidRPr="009E5B1B">
            <w:rPr>
              <w:rFonts w:ascii="Times New Roman" w:eastAsia="Times New Roman" w:hAnsi="Times New Roman" w:cs="Times New Roman"/>
              <w:sz w:val="24"/>
              <w:szCs w:val="24"/>
              <w:lang w:val="en-GB"/>
            </w:rPr>
            <w:fldChar w:fldCharType="separate"/>
          </w:r>
          <w:r w:rsidR="00A76B52">
            <w:rPr>
              <w:rFonts w:ascii="Times New Roman" w:eastAsia="Times New Roman" w:hAnsi="Times New Roman" w:cs="Times New Roman"/>
              <w:noProof/>
              <w:sz w:val="24"/>
              <w:szCs w:val="24"/>
            </w:rPr>
            <w:t xml:space="preserve"> </w:t>
          </w:r>
          <w:r w:rsidR="00A76B52" w:rsidRPr="00A76B52">
            <w:rPr>
              <w:rFonts w:ascii="Times New Roman" w:eastAsia="Times New Roman" w:hAnsi="Times New Roman" w:cs="Times New Roman"/>
              <w:noProof/>
              <w:sz w:val="24"/>
              <w:szCs w:val="24"/>
            </w:rPr>
            <w:t>(Marriott.com, 2023)</w:t>
          </w:r>
          <w:r w:rsidRPr="009E5B1B">
            <w:rPr>
              <w:rFonts w:ascii="Times New Roman" w:eastAsia="Times New Roman" w:hAnsi="Times New Roman" w:cs="Times New Roman"/>
              <w:sz w:val="24"/>
              <w:szCs w:val="24"/>
              <w:lang w:val="en-GB"/>
            </w:rPr>
            <w:fldChar w:fldCharType="end"/>
          </w:r>
        </w:sdtContent>
      </w:sdt>
      <w:r w:rsidRPr="009E5B1B">
        <w:rPr>
          <w:rFonts w:ascii="Times New Roman" w:eastAsia="Times New Roman" w:hAnsi="Times New Roman" w:cs="Times New Roman"/>
          <w:sz w:val="24"/>
          <w:szCs w:val="24"/>
          <w:lang w:val="en-GB"/>
        </w:rPr>
        <w:t>.  The hotels are well-defined to meet the needs of the customers by providing improved experiences to the guests. The brand has remained a popular choice for business executives due to the convenient locations and efficient services rendered in these hotels</w:t>
      </w:r>
      <w:sdt>
        <w:sdtPr>
          <w:rPr>
            <w:rFonts w:ascii="Times New Roman" w:eastAsia="Times New Roman" w:hAnsi="Times New Roman" w:cs="Times New Roman"/>
            <w:sz w:val="24"/>
            <w:szCs w:val="24"/>
            <w:lang w:val="en-GB"/>
          </w:rPr>
          <w:id w:val="-1927951736"/>
          <w:citation/>
        </w:sdtPr>
        <w:sdtContent>
          <w:r w:rsidRPr="009E5B1B">
            <w:rPr>
              <w:rFonts w:ascii="Times New Roman" w:eastAsia="Times New Roman" w:hAnsi="Times New Roman" w:cs="Times New Roman"/>
              <w:sz w:val="24"/>
              <w:szCs w:val="24"/>
              <w:lang w:val="en-GB"/>
            </w:rPr>
            <w:fldChar w:fldCharType="begin"/>
          </w:r>
          <w:r w:rsidRPr="009E5B1B">
            <w:rPr>
              <w:rFonts w:ascii="Times New Roman" w:eastAsia="Times New Roman" w:hAnsi="Times New Roman" w:cs="Times New Roman"/>
              <w:sz w:val="24"/>
              <w:szCs w:val="24"/>
            </w:rPr>
            <w:instrText xml:space="preserve"> CITATION Mar234 \l 1033 </w:instrText>
          </w:r>
          <w:r w:rsidRPr="009E5B1B">
            <w:rPr>
              <w:rFonts w:ascii="Times New Roman" w:eastAsia="Times New Roman" w:hAnsi="Times New Roman" w:cs="Times New Roman"/>
              <w:sz w:val="24"/>
              <w:szCs w:val="24"/>
              <w:lang w:val="en-GB"/>
            </w:rPr>
            <w:fldChar w:fldCharType="separate"/>
          </w:r>
          <w:r w:rsidR="00A76B52">
            <w:rPr>
              <w:rFonts w:ascii="Times New Roman" w:eastAsia="Times New Roman" w:hAnsi="Times New Roman" w:cs="Times New Roman"/>
              <w:noProof/>
              <w:sz w:val="24"/>
              <w:szCs w:val="24"/>
            </w:rPr>
            <w:t xml:space="preserve"> </w:t>
          </w:r>
          <w:r w:rsidR="00A76B52" w:rsidRPr="00A76B52">
            <w:rPr>
              <w:rFonts w:ascii="Times New Roman" w:eastAsia="Times New Roman" w:hAnsi="Times New Roman" w:cs="Times New Roman"/>
              <w:noProof/>
              <w:sz w:val="24"/>
              <w:szCs w:val="24"/>
            </w:rPr>
            <w:t>(Marriott.com, 2023)</w:t>
          </w:r>
          <w:r w:rsidRPr="009E5B1B">
            <w:rPr>
              <w:rFonts w:ascii="Times New Roman" w:eastAsia="Times New Roman" w:hAnsi="Times New Roman" w:cs="Times New Roman"/>
              <w:sz w:val="24"/>
              <w:szCs w:val="24"/>
              <w:lang w:val="en-GB"/>
            </w:rPr>
            <w:fldChar w:fldCharType="end"/>
          </w:r>
        </w:sdtContent>
      </w:sdt>
      <w:r w:rsidRPr="009E5B1B">
        <w:rPr>
          <w:rFonts w:ascii="Times New Roman" w:eastAsia="Times New Roman" w:hAnsi="Times New Roman" w:cs="Times New Roman"/>
          <w:sz w:val="24"/>
          <w:szCs w:val="24"/>
          <w:lang w:val="en-GB"/>
        </w:rPr>
        <w:t>. However, Courtyard by Marriott is currently rocked with the problem of high employee turnover rates.</w:t>
      </w:r>
    </w:p>
    <w:p w14:paraId="5758893E" w14:textId="5069BA37" w:rsidR="00427214" w:rsidRPr="009E5B1B" w:rsidRDefault="00EB117B"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HENRIQ</w:t>
      </w:r>
      <w:r w:rsidR="00427214" w:rsidRPr="009E5B1B">
        <w:rPr>
          <w:rFonts w:ascii="Times New Roman" w:eastAsia="Times New Roman" w:hAnsi="Times New Roman" w:cs="Times New Roman"/>
          <w:sz w:val="24"/>
          <w:szCs w:val="24"/>
          <w:lang w:val="en-GB"/>
        </w:rPr>
        <w:t xml:space="preserve"> Solutions Consultant Ltd is a professional organisational consulting firm whose primary focus is to help business organisations optimise their operations and performance by providing real-time business solutions to attain desired outcomes. As a professional consulting </w:t>
      </w:r>
      <w:r w:rsidR="00427214" w:rsidRPr="009E5B1B">
        <w:rPr>
          <w:rFonts w:ascii="Times New Roman" w:eastAsia="Times New Roman" w:hAnsi="Times New Roman" w:cs="Times New Roman"/>
          <w:sz w:val="24"/>
          <w:szCs w:val="24"/>
          <w:lang w:val="en-GB"/>
        </w:rPr>
        <w:lastRenderedPageBreak/>
        <w:t xml:space="preserve">firm, </w:t>
      </w:r>
      <w:r w:rsidRPr="009E5B1B">
        <w:rPr>
          <w:rFonts w:ascii="Times New Roman" w:eastAsia="Times New Roman" w:hAnsi="Times New Roman" w:cs="Times New Roman"/>
          <w:sz w:val="24"/>
          <w:szCs w:val="24"/>
          <w:lang w:val="en-GB"/>
        </w:rPr>
        <w:t>HENRIQ</w:t>
      </w:r>
      <w:r w:rsidR="00427214" w:rsidRPr="009E5B1B">
        <w:rPr>
          <w:rFonts w:ascii="Times New Roman" w:eastAsia="Times New Roman" w:hAnsi="Times New Roman" w:cs="Times New Roman"/>
          <w:sz w:val="24"/>
          <w:szCs w:val="24"/>
          <w:lang w:val="en-GB"/>
        </w:rPr>
        <w:t xml:space="preserve"> Solutions Consultant Ltd offers various services, including assessing challenges and opportunities for improving workplace settings by conducting employee engagement surveys, </w:t>
      </w:r>
      <w:proofErr w:type="gramStart"/>
      <w:r w:rsidR="00427214" w:rsidRPr="009E5B1B">
        <w:rPr>
          <w:rFonts w:ascii="Times New Roman" w:eastAsia="Times New Roman" w:hAnsi="Times New Roman" w:cs="Times New Roman"/>
          <w:sz w:val="24"/>
          <w:szCs w:val="24"/>
          <w:lang w:val="en-GB"/>
        </w:rPr>
        <w:t>training</w:t>
      </w:r>
      <w:proofErr w:type="gramEnd"/>
      <w:r w:rsidR="00427214" w:rsidRPr="009E5B1B">
        <w:rPr>
          <w:rFonts w:ascii="Times New Roman" w:eastAsia="Times New Roman" w:hAnsi="Times New Roman" w:cs="Times New Roman"/>
          <w:sz w:val="24"/>
          <w:szCs w:val="24"/>
          <w:lang w:val="en-GB"/>
        </w:rPr>
        <w:t xml:space="preserve"> and development programs, and change management consultancy. The firm leverages the inputs from significant stakeholders and research studies in providing business organisations with the most appropriate business solutions. Operational and performance challenges can have far-reaching implications on business success and profitability. </w:t>
      </w:r>
      <w:r w:rsidR="00A91D05" w:rsidRPr="009E5B1B">
        <w:rPr>
          <w:rFonts w:ascii="Times New Roman" w:eastAsia="Times New Roman" w:hAnsi="Times New Roman" w:cs="Times New Roman"/>
          <w:sz w:val="24"/>
          <w:szCs w:val="24"/>
          <w:lang w:val="en-GB"/>
        </w:rPr>
        <w:t xml:space="preserve">Courtyard by </w:t>
      </w:r>
      <w:r w:rsidR="00427214" w:rsidRPr="009E5B1B">
        <w:rPr>
          <w:rFonts w:ascii="Times New Roman" w:eastAsia="Times New Roman" w:hAnsi="Times New Roman" w:cs="Times New Roman"/>
          <w:sz w:val="24"/>
          <w:szCs w:val="24"/>
          <w:lang w:val="en-GB"/>
        </w:rPr>
        <w:t>Marriott will benefit from customised solutions for its identified business problems. Failure to address the root causes of high employee turnover rates can inadvertently limit the business organisation's ability to optimise its operations in the different business segments. Excellent human resource management practice requires the management of business organisations to leverage research-based solutions to promote sustainability</w:t>
      </w:r>
      <w:r w:rsidR="000372B9" w:rsidRPr="009E5B1B">
        <w:rPr>
          <w:rFonts w:ascii="Times New Roman" w:eastAsia="Times New Roman" w:hAnsi="Times New Roman" w:cs="Times New Roman"/>
          <w:noProof/>
          <w:sz w:val="24"/>
          <w:szCs w:val="24"/>
        </w:rPr>
        <w:t xml:space="preserve"> (Gebbels, et al., 2020)</w:t>
      </w:r>
      <w:r w:rsidR="00427214" w:rsidRPr="009E5B1B">
        <w:rPr>
          <w:rFonts w:ascii="Times New Roman" w:eastAsia="Times New Roman" w:hAnsi="Times New Roman" w:cs="Times New Roman"/>
          <w:sz w:val="24"/>
          <w:szCs w:val="24"/>
          <w:lang w:val="en-GB"/>
        </w:rPr>
        <w:t xml:space="preserve">. In other words, </w:t>
      </w:r>
      <w:r w:rsidR="00A91D05" w:rsidRPr="009E5B1B">
        <w:rPr>
          <w:rFonts w:ascii="Times New Roman" w:eastAsia="Times New Roman" w:hAnsi="Times New Roman" w:cs="Times New Roman"/>
          <w:sz w:val="24"/>
          <w:szCs w:val="24"/>
          <w:lang w:val="en-GB"/>
        </w:rPr>
        <w:t xml:space="preserve">Courtyard by </w:t>
      </w:r>
      <w:r w:rsidR="00427214" w:rsidRPr="009E5B1B">
        <w:rPr>
          <w:rFonts w:ascii="Times New Roman" w:eastAsia="Times New Roman" w:hAnsi="Times New Roman" w:cs="Times New Roman"/>
          <w:sz w:val="24"/>
          <w:szCs w:val="24"/>
          <w:lang w:val="en-GB"/>
        </w:rPr>
        <w:t>Marriott</w:t>
      </w:r>
      <w:r w:rsidR="00A91D05" w:rsidRPr="009E5B1B">
        <w:rPr>
          <w:rFonts w:ascii="Times New Roman" w:eastAsia="Times New Roman" w:hAnsi="Times New Roman" w:cs="Times New Roman"/>
          <w:sz w:val="24"/>
          <w:szCs w:val="24"/>
          <w:lang w:val="en-GB"/>
        </w:rPr>
        <w:t xml:space="preserve"> </w:t>
      </w:r>
      <w:r w:rsidR="00427214" w:rsidRPr="009E5B1B">
        <w:rPr>
          <w:rFonts w:ascii="Times New Roman" w:eastAsia="Times New Roman" w:hAnsi="Times New Roman" w:cs="Times New Roman"/>
          <w:sz w:val="24"/>
          <w:szCs w:val="24"/>
          <w:lang w:val="en-GB"/>
        </w:rPr>
        <w:t>focuses on creating solutions to enable the affected business organisation to achieve improved sustainability in business growth and profitability. </w:t>
      </w:r>
    </w:p>
    <w:p w14:paraId="4AFFE67E" w14:textId="0DAB2B66"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Strategic management entails scanning the operational and performance issues affecting the business organisation. </w:t>
      </w:r>
      <w:r w:rsidR="00EB117B" w:rsidRPr="009E5B1B">
        <w:rPr>
          <w:rFonts w:ascii="Times New Roman" w:eastAsia="Times New Roman" w:hAnsi="Times New Roman" w:cs="Times New Roman"/>
          <w:sz w:val="24"/>
          <w:szCs w:val="24"/>
          <w:lang w:val="en-GB"/>
        </w:rPr>
        <w:t>HENRIQ</w:t>
      </w:r>
      <w:r w:rsidRPr="009E5B1B">
        <w:rPr>
          <w:rFonts w:ascii="Times New Roman" w:eastAsia="Times New Roman" w:hAnsi="Times New Roman" w:cs="Times New Roman"/>
          <w:sz w:val="24"/>
          <w:szCs w:val="24"/>
          <w:lang w:val="en-GB"/>
        </w:rPr>
        <w:t xml:space="preserve"> Solutions Consultant Ltd is committed to providing data-driven solutions to facilitate optimised business operations. Misalignment in the corporate culture and values can inadvertently affect the success of the business organisation, especially in managing human resources. Employees are the most critical stakeholders in any business organisation. It is imperative to create policies and interventions to address employee issues within the business organisation (Mohsin et al., 2023). Strategic tools facilitate the successful analysis and implementation of the suggested business solutions. For instance, SWOT analysis (an abbreviation for strengths, weaknesses, opportunities, and threats) can be a game-changer in promoting the implementation of employee retention programs by allowing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lastRenderedPageBreak/>
        <w:t xml:space="preserve">Marriott to leverage its strengths in creating a positive workplace. A PESTLE analysis (an abbreviation for political, economic, social, technological, environmental, and legal factors) helps understand internal factors within the business organisation. This consultancy report will explore the high employee turnover rate in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 to promote sustainability in business growth and profitability.</w:t>
      </w:r>
    </w:p>
    <w:p w14:paraId="563A3D8C" w14:textId="77777777" w:rsidR="00427214" w:rsidRPr="009E5B1B" w:rsidRDefault="00427214" w:rsidP="00547533">
      <w:pPr>
        <w:pStyle w:val="Heading1"/>
        <w:spacing w:line="480" w:lineRule="auto"/>
        <w:jc w:val="center"/>
        <w:rPr>
          <w:rFonts w:ascii="Times New Roman" w:eastAsia="Times New Roman" w:hAnsi="Times New Roman" w:cs="Times New Roman"/>
          <w:b/>
          <w:bCs/>
          <w:color w:val="auto"/>
          <w:sz w:val="24"/>
          <w:szCs w:val="24"/>
          <w:lang w:val="en-GB"/>
        </w:rPr>
      </w:pPr>
      <w:bookmarkStart w:id="2" w:name="_Toc150823186"/>
      <w:r w:rsidRPr="009E5B1B">
        <w:rPr>
          <w:rFonts w:ascii="Times New Roman" w:eastAsia="Times New Roman" w:hAnsi="Times New Roman" w:cs="Times New Roman"/>
          <w:b/>
          <w:bCs/>
          <w:color w:val="auto"/>
          <w:sz w:val="24"/>
          <w:szCs w:val="24"/>
          <w:lang w:val="en-GB"/>
        </w:rPr>
        <w:t>Analysis</w:t>
      </w:r>
      <w:bookmarkEnd w:id="2"/>
    </w:p>
    <w:p w14:paraId="2268BF2C" w14:textId="72C91ED4"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Kwok (2022) maintains that the worsening labour shortage problem will likely continue for decades due to the imbalance in labour demand and supply. The hotel and tourism sector should work closely with the relevant stakeholders in managing critical talents in the industry to ensure sustainability in the management of human resources. According to Liu-Lastres et al. (2023), the hotel sector faces acute labour shortages, especially in developed countries, including emerging markets. Globally, the employee turnover rate in the hotel and hospitality sector ranges from 30% to 70%</w:t>
      </w:r>
      <w:sdt>
        <w:sdtPr>
          <w:rPr>
            <w:rFonts w:ascii="Times New Roman" w:eastAsia="Times New Roman" w:hAnsi="Times New Roman" w:cs="Times New Roman"/>
            <w:sz w:val="24"/>
            <w:szCs w:val="24"/>
            <w:lang w:val="en-GB"/>
          </w:rPr>
          <w:id w:val="120271846"/>
          <w:citation/>
        </w:sdtPr>
        <w:sdtContent>
          <w:r w:rsidR="00EC6427" w:rsidRPr="009E5B1B">
            <w:rPr>
              <w:rFonts w:ascii="Times New Roman" w:eastAsia="Times New Roman" w:hAnsi="Times New Roman" w:cs="Times New Roman"/>
              <w:sz w:val="24"/>
              <w:szCs w:val="24"/>
              <w:lang w:val="en-GB"/>
            </w:rPr>
            <w:fldChar w:fldCharType="begin"/>
          </w:r>
          <w:r w:rsidR="00EC6427" w:rsidRPr="009E5B1B">
            <w:rPr>
              <w:rFonts w:ascii="Times New Roman" w:eastAsia="Times New Roman" w:hAnsi="Times New Roman" w:cs="Times New Roman"/>
              <w:sz w:val="24"/>
              <w:szCs w:val="24"/>
            </w:rPr>
            <w:instrText xml:space="preserve"> CITATION Mic22 \l 1033 </w:instrText>
          </w:r>
          <w:r w:rsidR="00EC6427" w:rsidRPr="009E5B1B">
            <w:rPr>
              <w:rFonts w:ascii="Times New Roman" w:eastAsia="Times New Roman" w:hAnsi="Times New Roman" w:cs="Times New Roman"/>
              <w:sz w:val="24"/>
              <w:szCs w:val="24"/>
              <w:lang w:val="en-GB"/>
            </w:rPr>
            <w:fldChar w:fldCharType="separate"/>
          </w:r>
          <w:r w:rsidR="00A76B52">
            <w:rPr>
              <w:rFonts w:ascii="Times New Roman" w:eastAsia="Times New Roman" w:hAnsi="Times New Roman" w:cs="Times New Roman"/>
              <w:noProof/>
              <w:sz w:val="24"/>
              <w:szCs w:val="24"/>
            </w:rPr>
            <w:t xml:space="preserve"> </w:t>
          </w:r>
          <w:r w:rsidR="00A76B52" w:rsidRPr="00A76B52">
            <w:rPr>
              <w:rFonts w:ascii="Times New Roman" w:eastAsia="Times New Roman" w:hAnsi="Times New Roman" w:cs="Times New Roman"/>
              <w:noProof/>
              <w:sz w:val="24"/>
              <w:szCs w:val="24"/>
            </w:rPr>
            <w:t>(Michael &amp; Fotiadis, 2022)</w:t>
          </w:r>
          <w:r w:rsidR="00EC6427" w:rsidRPr="009E5B1B">
            <w:rPr>
              <w:rFonts w:ascii="Times New Roman" w:eastAsia="Times New Roman" w:hAnsi="Times New Roman" w:cs="Times New Roman"/>
              <w:sz w:val="24"/>
              <w:szCs w:val="24"/>
              <w:lang w:val="en-GB"/>
            </w:rPr>
            <w:fldChar w:fldCharType="end"/>
          </w:r>
        </w:sdtContent>
      </w:sdt>
      <w:r w:rsidRPr="009E5B1B">
        <w:rPr>
          <w:rFonts w:ascii="Times New Roman" w:eastAsia="Times New Roman" w:hAnsi="Times New Roman" w:cs="Times New Roman"/>
          <w:sz w:val="24"/>
          <w:szCs w:val="24"/>
          <w:lang w:val="en-GB"/>
        </w:rPr>
        <w:t>. The average turnover rate in the hotel and hospitality sector remains significantly higher than in other industries. Excessive stress and burnout among employees are the major contributing factors to the higher employee turnover rate in the hotel and tourism sector</w:t>
      </w:r>
      <w:r w:rsidR="00EC6427" w:rsidRPr="009E5B1B">
        <w:rPr>
          <w:rFonts w:ascii="Times New Roman" w:eastAsia="Times New Roman" w:hAnsi="Times New Roman" w:cs="Times New Roman"/>
          <w:noProof/>
          <w:sz w:val="24"/>
          <w:szCs w:val="24"/>
        </w:rPr>
        <w:t xml:space="preserve"> (Yang, et al., 2019; Cuc, et al., 2022)</w:t>
      </w:r>
      <w:r w:rsidRPr="009E5B1B">
        <w:rPr>
          <w:rFonts w:ascii="Times New Roman" w:eastAsia="Times New Roman" w:hAnsi="Times New Roman" w:cs="Times New Roman"/>
          <w:sz w:val="24"/>
          <w:szCs w:val="24"/>
          <w:lang w:val="en-GB"/>
        </w:rPr>
        <w:t>. The demanding and stressful work environment contributes to the decision to leave an organisation, leading to high turnover rates. Establishing and sustaining a supportive and conducive corporate culture is essential.</w:t>
      </w:r>
    </w:p>
    <w:p w14:paraId="34CBA9BF" w14:textId="6814E769" w:rsidR="00427214" w:rsidRPr="009E5B1B" w:rsidRDefault="00EC6427"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noProof/>
          <w:sz w:val="24"/>
          <w:szCs w:val="24"/>
        </w:rPr>
        <w:t>According to Edeh et al.(2022)</w:t>
      </w:r>
      <w:r w:rsidRPr="009E5B1B">
        <w:rPr>
          <w:rFonts w:ascii="Times New Roman" w:eastAsia="Times New Roman" w:hAnsi="Times New Roman" w:cs="Times New Roman"/>
          <w:sz w:val="24"/>
          <w:szCs w:val="24"/>
          <w:lang w:val="en-GB"/>
        </w:rPr>
        <w:t>, s</w:t>
      </w:r>
      <w:r w:rsidR="00427214" w:rsidRPr="009E5B1B">
        <w:rPr>
          <w:rFonts w:ascii="Times New Roman" w:eastAsia="Times New Roman" w:hAnsi="Times New Roman" w:cs="Times New Roman"/>
          <w:sz w:val="24"/>
          <w:szCs w:val="24"/>
          <w:lang w:val="en-GB"/>
        </w:rPr>
        <w:t xml:space="preserve">tress and burnout can have far-reaching implications on the performance and productivity of the team members. A Reasonable and tolerable stress level can positively impact employee productivity and engagement. Management of business organisations must strive to establish an effective and conducive work environment to facilitate </w:t>
      </w:r>
      <w:r w:rsidR="00427214" w:rsidRPr="009E5B1B">
        <w:rPr>
          <w:rFonts w:ascii="Times New Roman" w:eastAsia="Times New Roman" w:hAnsi="Times New Roman" w:cs="Times New Roman"/>
          <w:sz w:val="24"/>
          <w:szCs w:val="24"/>
          <w:lang w:val="en-GB"/>
        </w:rPr>
        <w:lastRenderedPageBreak/>
        <w:t>the attainment of desired outcomes as far as employee productivity is concerned. Employees are the most critical stakeholders in any business organisation; they perform crucial roles and activities to attain organisational goals and objectives</w:t>
      </w:r>
      <w:r w:rsidR="001F5C4B" w:rsidRPr="009E5B1B">
        <w:rPr>
          <w:rFonts w:ascii="Times New Roman" w:eastAsia="Times New Roman" w:hAnsi="Times New Roman" w:cs="Times New Roman"/>
          <w:noProof/>
          <w:sz w:val="24"/>
          <w:szCs w:val="24"/>
        </w:rPr>
        <w:t xml:space="preserve"> (Tsaousoglou, et al., 2022)</w:t>
      </w:r>
      <w:r w:rsidR="00427214" w:rsidRPr="009E5B1B">
        <w:rPr>
          <w:rFonts w:ascii="Times New Roman" w:eastAsia="Times New Roman" w:hAnsi="Times New Roman" w:cs="Times New Roman"/>
          <w:sz w:val="24"/>
          <w:szCs w:val="24"/>
          <w:lang w:val="en-GB"/>
        </w:rPr>
        <w:t>. Cultural values and beliefs influence employees' tastes and preferences in a specific business organisation. Corporate cultures also influence the relationship between the business organisations, including the interactions among the employees. The nature of the workplace influences employee engagement and job satisfaction. The retail and hospitality industries are the most affected by high employee turnover rates (Fig. 1 below).</w:t>
      </w:r>
    </w:p>
    <w:p w14:paraId="4C5B4A68" w14:textId="0993C8AF" w:rsidR="008F0E5D" w:rsidRPr="009E5B1B" w:rsidRDefault="00BB1A08" w:rsidP="00547533">
      <w:pPr>
        <w:spacing w:line="480" w:lineRule="auto"/>
        <w:ind w:firstLine="720"/>
        <w:rPr>
          <w:rFonts w:ascii="Times New Roman" w:hAnsi="Times New Roman" w:cs="Times New Roman"/>
          <w:noProof/>
          <w:sz w:val="24"/>
          <w:szCs w:val="24"/>
          <w:lang w:val="en-GB"/>
        </w:rPr>
      </w:pPr>
      <w:r w:rsidRPr="009E5B1B">
        <w:rPr>
          <w:rFonts w:ascii="Times New Roman" w:hAnsi="Times New Roman" w:cs="Times New Roman"/>
          <w:noProof/>
          <w:sz w:val="24"/>
          <w:szCs w:val="24"/>
          <w:lang w:val="en-GB"/>
        </w:rPr>
        <w:drawing>
          <wp:anchor distT="0" distB="0" distL="114300" distR="114300" simplePos="0" relativeHeight="251659264" behindDoc="0" locked="0" layoutInCell="1" allowOverlap="1" wp14:anchorId="0586A863" wp14:editId="413851BA">
            <wp:simplePos x="0" y="0"/>
            <wp:positionH relativeFrom="margin">
              <wp:posOffset>0</wp:posOffset>
            </wp:positionH>
            <wp:positionV relativeFrom="paragraph">
              <wp:posOffset>448945</wp:posOffset>
            </wp:positionV>
            <wp:extent cx="5438775" cy="25495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38775" cy="2549525"/>
                    </a:xfrm>
                    <a:prstGeom prst="rect">
                      <a:avLst/>
                    </a:prstGeom>
                  </pic:spPr>
                </pic:pic>
              </a:graphicData>
            </a:graphic>
            <wp14:sizeRelH relativeFrom="margin">
              <wp14:pctWidth>0</wp14:pctWidth>
            </wp14:sizeRelH>
            <wp14:sizeRelV relativeFrom="margin">
              <wp14:pctHeight>0</wp14:pctHeight>
            </wp14:sizeRelV>
          </wp:anchor>
        </w:drawing>
      </w:r>
    </w:p>
    <w:p w14:paraId="53137159" w14:textId="77777777" w:rsidR="00BB1A08" w:rsidRPr="009E5B1B" w:rsidRDefault="00BB1A08" w:rsidP="00547533">
      <w:pPr>
        <w:spacing w:line="480" w:lineRule="auto"/>
        <w:ind w:firstLine="720"/>
        <w:rPr>
          <w:rFonts w:ascii="Times New Roman" w:hAnsi="Times New Roman" w:cs="Times New Roman"/>
          <w:noProof/>
          <w:sz w:val="24"/>
          <w:szCs w:val="24"/>
          <w:lang w:val="en-GB"/>
        </w:rPr>
      </w:pPr>
    </w:p>
    <w:p w14:paraId="467070E6" w14:textId="16904AA2" w:rsidR="00AA58CE" w:rsidRPr="009E5B1B" w:rsidRDefault="00000000" w:rsidP="00547533">
      <w:pPr>
        <w:spacing w:line="480" w:lineRule="auto"/>
        <w:ind w:firstLine="720"/>
        <w:rPr>
          <w:rFonts w:ascii="Times New Roman" w:hAnsi="Times New Roman" w:cs="Times New Roman"/>
          <w:noProof/>
          <w:sz w:val="24"/>
          <w:szCs w:val="24"/>
          <w:lang w:val="en-GB"/>
        </w:rPr>
      </w:pPr>
      <w:sdt>
        <w:sdtPr>
          <w:rPr>
            <w:rFonts w:ascii="Times New Roman" w:hAnsi="Times New Roman" w:cs="Times New Roman"/>
            <w:noProof/>
            <w:sz w:val="24"/>
            <w:szCs w:val="24"/>
            <w:lang w:val="en-GB"/>
          </w:rPr>
          <w:id w:val="-414481663"/>
          <w:citation/>
        </w:sdtPr>
        <w:sdtContent>
          <w:r w:rsidR="00AA58CE" w:rsidRPr="009E5B1B">
            <w:rPr>
              <w:rFonts w:ascii="Times New Roman" w:hAnsi="Times New Roman" w:cs="Times New Roman"/>
              <w:noProof/>
              <w:sz w:val="24"/>
              <w:szCs w:val="24"/>
              <w:lang w:val="en-GB"/>
            </w:rPr>
            <w:fldChar w:fldCharType="begin"/>
          </w:r>
          <w:r w:rsidR="00AA58CE" w:rsidRPr="009E5B1B">
            <w:rPr>
              <w:rFonts w:ascii="Times New Roman" w:hAnsi="Times New Roman" w:cs="Times New Roman"/>
              <w:noProof/>
              <w:sz w:val="24"/>
              <w:szCs w:val="24"/>
              <w:lang w:val="en-GB"/>
            </w:rPr>
            <w:instrText xml:space="preserve"> CITATION Dwe19 \l 1033 </w:instrText>
          </w:r>
          <w:r w:rsidR="00AA58CE" w:rsidRPr="009E5B1B">
            <w:rPr>
              <w:rFonts w:ascii="Times New Roman" w:hAnsi="Times New Roman" w:cs="Times New Roman"/>
              <w:noProof/>
              <w:sz w:val="24"/>
              <w:szCs w:val="24"/>
              <w:lang w:val="en-GB"/>
            </w:rPr>
            <w:fldChar w:fldCharType="separate"/>
          </w:r>
          <w:r w:rsidR="00A76B52" w:rsidRPr="00A76B52">
            <w:rPr>
              <w:rFonts w:ascii="Times New Roman" w:hAnsi="Times New Roman" w:cs="Times New Roman"/>
              <w:noProof/>
              <w:sz w:val="24"/>
              <w:szCs w:val="24"/>
              <w:lang w:val="en-GB"/>
            </w:rPr>
            <w:t>(Dwesini, 2019)</w:t>
          </w:r>
          <w:r w:rsidR="00AA58CE" w:rsidRPr="009E5B1B">
            <w:rPr>
              <w:rFonts w:ascii="Times New Roman" w:hAnsi="Times New Roman" w:cs="Times New Roman"/>
              <w:noProof/>
              <w:sz w:val="24"/>
              <w:szCs w:val="24"/>
              <w:lang w:val="en-GB"/>
            </w:rPr>
            <w:fldChar w:fldCharType="end"/>
          </w:r>
        </w:sdtContent>
      </w:sdt>
    </w:p>
    <w:p w14:paraId="7C0CF384" w14:textId="65BCCE5D" w:rsidR="00AA58CE" w:rsidRPr="009E5B1B" w:rsidRDefault="00AA58CE" w:rsidP="00547533">
      <w:pPr>
        <w:spacing w:line="480" w:lineRule="auto"/>
        <w:ind w:firstLine="720"/>
        <w:rPr>
          <w:rFonts w:ascii="Times New Roman" w:hAnsi="Times New Roman" w:cs="Times New Roman"/>
          <w:b/>
          <w:bCs/>
          <w:noProof/>
          <w:sz w:val="24"/>
          <w:szCs w:val="24"/>
          <w:lang w:val="en-GB"/>
        </w:rPr>
      </w:pPr>
      <w:r w:rsidRPr="009E5B1B">
        <w:rPr>
          <w:rFonts w:ascii="Times New Roman" w:hAnsi="Times New Roman" w:cs="Times New Roman"/>
          <w:b/>
          <w:bCs/>
          <w:noProof/>
          <w:sz w:val="24"/>
          <w:szCs w:val="24"/>
          <w:lang w:val="en-GB"/>
        </w:rPr>
        <w:t xml:space="preserve">Fig. 1: Proportions of Employee Turnover Rates by Sector </w:t>
      </w:r>
    </w:p>
    <w:p w14:paraId="719D09C8" w14:textId="5632F5CF" w:rsidR="00DC29F1" w:rsidRPr="009E5B1B" w:rsidRDefault="00DC29F1" w:rsidP="00547533">
      <w:pPr>
        <w:pStyle w:val="Heading2"/>
        <w:spacing w:line="480" w:lineRule="auto"/>
        <w:jc w:val="center"/>
        <w:rPr>
          <w:rFonts w:ascii="Times New Roman" w:hAnsi="Times New Roman" w:cs="Times New Roman"/>
          <w:b/>
          <w:bCs/>
          <w:noProof/>
          <w:color w:val="auto"/>
          <w:sz w:val="24"/>
          <w:szCs w:val="24"/>
          <w:lang w:val="en-GB"/>
        </w:rPr>
      </w:pPr>
      <w:bookmarkStart w:id="3" w:name="_Toc150823187"/>
      <w:r w:rsidRPr="009E5B1B">
        <w:rPr>
          <w:rFonts w:ascii="Times New Roman" w:hAnsi="Times New Roman" w:cs="Times New Roman"/>
          <w:b/>
          <w:bCs/>
          <w:noProof/>
          <w:color w:val="auto"/>
          <w:sz w:val="24"/>
          <w:szCs w:val="24"/>
          <w:lang w:val="en-GB"/>
        </w:rPr>
        <w:t>Consequences of High Employee Turnover Rates</w:t>
      </w:r>
      <w:bookmarkEnd w:id="3"/>
    </w:p>
    <w:p w14:paraId="14041451" w14:textId="58787CA3" w:rsidR="009E5B1B" w:rsidRDefault="00427214" w:rsidP="009E5B1B">
      <w:pPr>
        <w:spacing w:line="480" w:lineRule="auto"/>
        <w:ind w:firstLine="720"/>
        <w:rPr>
          <w:rFonts w:ascii="Times New Roman" w:hAnsi="Times New Roman" w:cs="Times New Roman"/>
          <w:noProof/>
          <w:sz w:val="24"/>
          <w:szCs w:val="24"/>
          <w:lang w:val="en-GB"/>
        </w:rPr>
      </w:pPr>
      <w:r w:rsidRPr="009E5B1B">
        <w:rPr>
          <w:rFonts w:ascii="Times New Roman" w:hAnsi="Times New Roman" w:cs="Times New Roman"/>
          <w:noProof/>
          <w:sz w:val="24"/>
          <w:szCs w:val="24"/>
          <w:lang w:val="en-GB"/>
        </w:rPr>
        <w:t xml:space="preserve">In </w:t>
      </w:r>
      <w:r w:rsidR="00A91D05" w:rsidRPr="009E5B1B">
        <w:rPr>
          <w:rFonts w:ascii="Times New Roman" w:hAnsi="Times New Roman" w:cs="Times New Roman"/>
          <w:noProof/>
          <w:sz w:val="24"/>
          <w:szCs w:val="24"/>
          <w:lang w:val="en-GB"/>
        </w:rPr>
        <w:t xml:space="preserve">Courtyard by </w:t>
      </w:r>
      <w:r w:rsidRPr="009E5B1B">
        <w:rPr>
          <w:rFonts w:ascii="Times New Roman" w:hAnsi="Times New Roman" w:cs="Times New Roman"/>
          <w:noProof/>
          <w:sz w:val="24"/>
          <w:szCs w:val="24"/>
          <w:lang w:val="en-GB"/>
        </w:rPr>
        <w:t>Marriott</w:t>
      </w:r>
      <w:r w:rsidR="00A91D05" w:rsidRPr="009E5B1B">
        <w:rPr>
          <w:rFonts w:ascii="Times New Roman" w:hAnsi="Times New Roman" w:cs="Times New Roman"/>
          <w:noProof/>
          <w:sz w:val="24"/>
          <w:szCs w:val="24"/>
          <w:lang w:val="en-GB"/>
        </w:rPr>
        <w:t xml:space="preserve">, </w:t>
      </w:r>
      <w:r w:rsidRPr="009E5B1B">
        <w:rPr>
          <w:rFonts w:ascii="Times New Roman" w:hAnsi="Times New Roman" w:cs="Times New Roman"/>
          <w:noProof/>
          <w:sz w:val="24"/>
          <w:szCs w:val="24"/>
          <w:lang w:val="en-GB"/>
        </w:rPr>
        <w:t>the rising employee turnover rates are associated with far-reaching implications in the management of the business organi</w:t>
      </w:r>
      <w:r w:rsidR="00EB117B" w:rsidRPr="009E5B1B">
        <w:rPr>
          <w:rFonts w:ascii="Times New Roman" w:hAnsi="Times New Roman" w:cs="Times New Roman"/>
          <w:noProof/>
          <w:sz w:val="24"/>
          <w:szCs w:val="24"/>
          <w:lang w:val="en-GB"/>
        </w:rPr>
        <w:t>s</w:t>
      </w:r>
      <w:r w:rsidRPr="009E5B1B">
        <w:rPr>
          <w:rFonts w:ascii="Times New Roman" w:hAnsi="Times New Roman" w:cs="Times New Roman"/>
          <w:noProof/>
          <w:sz w:val="24"/>
          <w:szCs w:val="24"/>
          <w:lang w:val="en-GB"/>
        </w:rPr>
        <w:t xml:space="preserve">ation. </w:t>
      </w:r>
      <w:r w:rsidR="00A91D05" w:rsidRPr="009E5B1B">
        <w:rPr>
          <w:rFonts w:ascii="Times New Roman" w:hAnsi="Times New Roman" w:cs="Times New Roman"/>
          <w:noProof/>
          <w:sz w:val="24"/>
          <w:szCs w:val="24"/>
          <w:lang w:val="en-GB"/>
        </w:rPr>
        <w:t xml:space="preserve">The brand </w:t>
      </w:r>
      <w:r w:rsidRPr="009E5B1B">
        <w:rPr>
          <w:rFonts w:ascii="Times New Roman" w:hAnsi="Times New Roman" w:cs="Times New Roman"/>
          <w:noProof/>
          <w:sz w:val="24"/>
          <w:szCs w:val="24"/>
          <w:lang w:val="en-GB"/>
        </w:rPr>
        <w:t xml:space="preserve">has a turnover </w:t>
      </w:r>
      <w:r w:rsidRPr="009E5B1B">
        <w:rPr>
          <w:rFonts w:ascii="Times New Roman" w:hAnsi="Times New Roman" w:cs="Times New Roman"/>
          <w:noProof/>
          <w:sz w:val="24"/>
          <w:szCs w:val="24"/>
          <w:lang w:val="en-GB"/>
        </w:rPr>
        <w:lastRenderedPageBreak/>
        <w:t>rate of about 32%, higher than the average in the tourism and hospitality sector. The management. The high turnover rates are most prevalent among the front-line workers. The industry's seasonal nature renders some employees redundant during the off-peak seasons. The rising level of competition in the industry has been associated with some employees leaving the organi</w:t>
      </w:r>
      <w:r w:rsidR="00EB117B" w:rsidRPr="009E5B1B">
        <w:rPr>
          <w:rFonts w:ascii="Times New Roman" w:hAnsi="Times New Roman" w:cs="Times New Roman"/>
          <w:noProof/>
          <w:sz w:val="24"/>
          <w:szCs w:val="24"/>
          <w:lang w:val="en-GB"/>
        </w:rPr>
        <w:t>s</w:t>
      </w:r>
      <w:r w:rsidRPr="009E5B1B">
        <w:rPr>
          <w:rFonts w:ascii="Times New Roman" w:hAnsi="Times New Roman" w:cs="Times New Roman"/>
          <w:noProof/>
          <w:sz w:val="24"/>
          <w:szCs w:val="24"/>
          <w:lang w:val="en-GB"/>
        </w:rPr>
        <w:t>ation in search of better terms of employment.</w:t>
      </w:r>
    </w:p>
    <w:p w14:paraId="6BD9CA0B" w14:textId="136B3CB1" w:rsidR="00AA58CE" w:rsidRPr="009E5B1B" w:rsidRDefault="00AA58CE" w:rsidP="009E5B1B">
      <w:pPr>
        <w:spacing w:line="480" w:lineRule="auto"/>
        <w:ind w:firstLine="720"/>
        <w:jc w:val="center"/>
        <w:rPr>
          <w:rFonts w:ascii="Times New Roman" w:hAnsi="Times New Roman" w:cs="Times New Roman"/>
          <w:noProof/>
          <w:sz w:val="24"/>
          <w:szCs w:val="24"/>
          <w:lang w:val="en-GB"/>
        </w:rPr>
      </w:pPr>
      <w:r w:rsidRPr="009E5B1B">
        <w:rPr>
          <w:rFonts w:ascii="Times New Roman" w:hAnsi="Times New Roman" w:cs="Times New Roman"/>
          <w:noProof/>
          <w:sz w:val="24"/>
          <w:szCs w:val="24"/>
          <w:lang w:val="en-GB"/>
        </w:rPr>
        <w:drawing>
          <wp:inline distT="0" distB="0" distL="0" distR="0" wp14:anchorId="0977669D" wp14:editId="3477F4BD">
            <wp:extent cx="5495925" cy="3622431"/>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colorTemperature colorTemp="11200"/>
                              </a14:imgEffect>
                            </a14:imgLayer>
                          </a14:imgProps>
                        </a:ext>
                      </a:extLst>
                    </a:blip>
                    <a:stretch>
                      <a:fillRect/>
                    </a:stretch>
                  </pic:blipFill>
                  <pic:spPr>
                    <a:xfrm>
                      <a:off x="0" y="0"/>
                      <a:ext cx="5510560" cy="3632077"/>
                    </a:xfrm>
                    <a:prstGeom prst="rect">
                      <a:avLst/>
                    </a:prstGeom>
                  </pic:spPr>
                </pic:pic>
              </a:graphicData>
            </a:graphic>
          </wp:inline>
        </w:drawing>
      </w:r>
    </w:p>
    <w:p w14:paraId="31A5612B" w14:textId="1C415F35" w:rsidR="00AA58CE" w:rsidRPr="009E5B1B" w:rsidRDefault="00AA58CE" w:rsidP="00547533">
      <w:pPr>
        <w:spacing w:line="480" w:lineRule="auto"/>
        <w:ind w:firstLine="720"/>
        <w:rPr>
          <w:rFonts w:ascii="Times New Roman" w:hAnsi="Times New Roman" w:cs="Times New Roman"/>
          <w:b/>
          <w:bCs/>
          <w:noProof/>
          <w:sz w:val="24"/>
          <w:szCs w:val="24"/>
          <w:lang w:val="en-GB"/>
        </w:rPr>
      </w:pPr>
      <w:r w:rsidRPr="009E5B1B">
        <w:rPr>
          <w:rFonts w:ascii="Times New Roman" w:hAnsi="Times New Roman" w:cs="Times New Roman"/>
          <w:b/>
          <w:bCs/>
          <w:noProof/>
          <w:sz w:val="24"/>
          <w:szCs w:val="24"/>
          <w:lang w:val="en-GB"/>
        </w:rPr>
        <w:t>Fig. 2: Cost Implications of High Employee Turnover Rates</w:t>
      </w:r>
      <w:sdt>
        <w:sdtPr>
          <w:rPr>
            <w:rFonts w:ascii="Times New Roman" w:hAnsi="Times New Roman" w:cs="Times New Roman"/>
            <w:b/>
            <w:bCs/>
            <w:noProof/>
            <w:sz w:val="24"/>
            <w:szCs w:val="24"/>
            <w:lang w:val="en-GB"/>
          </w:rPr>
          <w:id w:val="1976943157"/>
          <w:citation/>
        </w:sdtPr>
        <w:sdtContent>
          <w:r w:rsidR="00FD6807" w:rsidRPr="009E5B1B">
            <w:rPr>
              <w:rFonts w:ascii="Times New Roman" w:hAnsi="Times New Roman" w:cs="Times New Roman"/>
              <w:b/>
              <w:bCs/>
              <w:noProof/>
              <w:sz w:val="24"/>
              <w:szCs w:val="24"/>
              <w:lang w:val="en-GB"/>
            </w:rPr>
            <w:fldChar w:fldCharType="begin"/>
          </w:r>
          <w:r w:rsidR="00FD6807" w:rsidRPr="009E5B1B">
            <w:rPr>
              <w:rFonts w:ascii="Times New Roman" w:hAnsi="Times New Roman" w:cs="Times New Roman"/>
              <w:b/>
              <w:bCs/>
              <w:noProof/>
              <w:sz w:val="24"/>
              <w:szCs w:val="24"/>
              <w:lang w:val="en-GB"/>
            </w:rPr>
            <w:instrText xml:space="preserve"> CITATION Kha21 \l 1033 </w:instrText>
          </w:r>
          <w:r w:rsidR="00FD6807" w:rsidRPr="009E5B1B">
            <w:rPr>
              <w:rFonts w:ascii="Times New Roman" w:hAnsi="Times New Roman" w:cs="Times New Roman"/>
              <w:b/>
              <w:bCs/>
              <w:noProof/>
              <w:sz w:val="24"/>
              <w:szCs w:val="24"/>
              <w:lang w:val="en-GB"/>
            </w:rPr>
            <w:fldChar w:fldCharType="separate"/>
          </w:r>
          <w:r w:rsidR="00A76B52">
            <w:rPr>
              <w:rFonts w:ascii="Times New Roman" w:hAnsi="Times New Roman" w:cs="Times New Roman"/>
              <w:b/>
              <w:bCs/>
              <w:noProof/>
              <w:sz w:val="24"/>
              <w:szCs w:val="24"/>
              <w:lang w:val="en-GB"/>
            </w:rPr>
            <w:t xml:space="preserve"> </w:t>
          </w:r>
          <w:r w:rsidR="00A76B52" w:rsidRPr="00A76B52">
            <w:rPr>
              <w:rFonts w:ascii="Times New Roman" w:hAnsi="Times New Roman" w:cs="Times New Roman"/>
              <w:noProof/>
              <w:sz w:val="24"/>
              <w:szCs w:val="24"/>
              <w:lang w:val="en-GB"/>
            </w:rPr>
            <w:t>(Khan, Khan, &amp; Bodla, 2021)</w:t>
          </w:r>
          <w:r w:rsidR="00FD6807" w:rsidRPr="009E5B1B">
            <w:rPr>
              <w:rFonts w:ascii="Times New Roman" w:hAnsi="Times New Roman" w:cs="Times New Roman"/>
              <w:b/>
              <w:bCs/>
              <w:noProof/>
              <w:sz w:val="24"/>
              <w:szCs w:val="24"/>
              <w:lang w:val="en-GB"/>
            </w:rPr>
            <w:fldChar w:fldCharType="end"/>
          </w:r>
        </w:sdtContent>
      </w:sdt>
      <w:r w:rsidR="00FD6807" w:rsidRPr="009E5B1B">
        <w:rPr>
          <w:rFonts w:ascii="Times New Roman" w:hAnsi="Times New Roman" w:cs="Times New Roman"/>
          <w:b/>
          <w:bCs/>
          <w:noProof/>
          <w:sz w:val="24"/>
          <w:szCs w:val="24"/>
          <w:lang w:val="en-GB"/>
        </w:rPr>
        <w:t>.</w:t>
      </w:r>
    </w:p>
    <w:p w14:paraId="3BBC3A20" w14:textId="5AFE164F"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High employee turnover rates are associated with numerous negative implications in the business organisation. For instance, </w:t>
      </w:r>
      <w:r w:rsidR="00A91D05" w:rsidRPr="009E5B1B">
        <w:rPr>
          <w:rFonts w:ascii="Times New Roman" w:eastAsia="Times New Roman" w:hAnsi="Times New Roman" w:cs="Times New Roman"/>
          <w:sz w:val="24"/>
          <w:szCs w:val="24"/>
          <w:lang w:val="en-GB"/>
        </w:rPr>
        <w:t xml:space="preserve">the selected brand </w:t>
      </w:r>
      <w:r w:rsidRPr="009E5B1B">
        <w:rPr>
          <w:rFonts w:ascii="Times New Roman" w:eastAsia="Times New Roman" w:hAnsi="Times New Roman" w:cs="Times New Roman"/>
          <w:sz w:val="24"/>
          <w:szCs w:val="24"/>
          <w:lang w:val="en-GB"/>
        </w:rPr>
        <w:t xml:space="preserve">is incurring increased costs of managing human resources—recruiting, training, onboarding of new hires, and other human resource development programs. Secondly, frequent changes in the workforce are linked to deteriorating customer satisfaction scores. Customers have registered low satisfaction scores from being </w:t>
      </w:r>
      <w:r w:rsidRPr="009E5B1B">
        <w:rPr>
          <w:rFonts w:ascii="Times New Roman" w:eastAsia="Times New Roman" w:hAnsi="Times New Roman" w:cs="Times New Roman"/>
          <w:sz w:val="24"/>
          <w:szCs w:val="24"/>
          <w:lang w:val="en-GB"/>
        </w:rPr>
        <w:lastRenderedPageBreak/>
        <w:t xml:space="preserve">served by less experienced and knowledgeable staff. In other words, high employee turnover rates inadvertently affect the quality of customer services. More critically,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 risks tainting its organisational image due to negative reviews and a lack of sustainability in the quality of customer services. Such setbacks make it challenging for the business organisation to attract and retain highly qualified workers. Low retention rates affect the profit margin of the business organisation. It is essential to leverage research-based interventions in driving significant changes in the successful management of human resources. </w:t>
      </w:r>
    </w:p>
    <w:p w14:paraId="3F0EBC56" w14:textId="77777777" w:rsidR="00427214" w:rsidRPr="009E5B1B" w:rsidRDefault="00427214" w:rsidP="00547533">
      <w:pPr>
        <w:pStyle w:val="Heading2"/>
        <w:spacing w:line="480" w:lineRule="auto"/>
        <w:jc w:val="center"/>
        <w:rPr>
          <w:rFonts w:ascii="Times New Roman" w:eastAsia="Times New Roman" w:hAnsi="Times New Roman" w:cs="Times New Roman"/>
          <w:b/>
          <w:bCs/>
          <w:color w:val="auto"/>
          <w:sz w:val="24"/>
          <w:szCs w:val="24"/>
          <w:lang w:val="en-GB"/>
        </w:rPr>
      </w:pPr>
      <w:bookmarkStart w:id="4" w:name="_Toc150823188"/>
      <w:r w:rsidRPr="009E5B1B">
        <w:rPr>
          <w:rFonts w:ascii="Times New Roman" w:eastAsia="Times New Roman" w:hAnsi="Times New Roman" w:cs="Times New Roman"/>
          <w:b/>
          <w:bCs/>
          <w:color w:val="auto"/>
          <w:sz w:val="24"/>
          <w:szCs w:val="24"/>
          <w:lang w:val="en-GB"/>
        </w:rPr>
        <w:t>Causes of High Employee Turnover Rates</w:t>
      </w:r>
      <w:bookmarkEnd w:id="4"/>
    </w:p>
    <w:p w14:paraId="335BF97F" w14:textId="1BF3C210"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Numerous factors account for the rising employee turnover rates in the hospitality sector,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 include</w:t>
      </w:r>
      <w:r w:rsidR="00A91D05" w:rsidRPr="009E5B1B">
        <w:rPr>
          <w:rFonts w:ascii="Times New Roman" w:eastAsia="Times New Roman" w:hAnsi="Times New Roman" w:cs="Times New Roman"/>
          <w:sz w:val="24"/>
          <w:szCs w:val="24"/>
          <w:lang w:val="en-GB"/>
        </w:rPr>
        <w:t>d</w:t>
      </w:r>
      <w:r w:rsidRPr="009E5B1B">
        <w:rPr>
          <w:rFonts w:ascii="Times New Roman" w:eastAsia="Times New Roman" w:hAnsi="Times New Roman" w:cs="Times New Roman"/>
          <w:sz w:val="24"/>
          <w:szCs w:val="24"/>
          <w:lang w:val="en-GB"/>
        </w:rPr>
        <w:t xml:space="preserve">. For instance, long working hours with low remunerations. The front-line workers tend to work for long hours, including weekends and holidays, leading to increased frustrations and burnout. The minimum wages and bonuses are not commensurate with the labour provided. Secondly, the absence of opportunities for career advancement, especially for front-line employees, associated with low employee engagement and job satisfaction—limited opportunities to advance employee career growth and development are some of the primary concerns regarding the high employee turnover rate. In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w:t>
      </w:r>
      <w:r w:rsidR="00A91D05" w:rsidRPr="009E5B1B">
        <w:rPr>
          <w:rFonts w:ascii="Times New Roman" w:eastAsia="Times New Roman" w:hAnsi="Times New Roman" w:cs="Times New Roman"/>
          <w:sz w:val="24"/>
          <w:szCs w:val="24"/>
          <w:lang w:val="en-GB"/>
        </w:rPr>
        <w:t xml:space="preserve">, </w:t>
      </w:r>
      <w:r w:rsidRPr="009E5B1B">
        <w:rPr>
          <w:rFonts w:ascii="Times New Roman" w:eastAsia="Times New Roman" w:hAnsi="Times New Roman" w:cs="Times New Roman"/>
          <w:sz w:val="24"/>
          <w:szCs w:val="24"/>
          <w:lang w:val="en-GB"/>
        </w:rPr>
        <w:t>poor work scheduling and matching of jobs are some of the leading causes of increased burnout and frustration among employees (Ahmad et al., 2021). Ineffective management is another significant factor associated with increased employee burnout and turnover intention. </w:t>
      </w:r>
    </w:p>
    <w:p w14:paraId="3D956A5A" w14:textId="40B7D54A" w:rsidR="00427214" w:rsidRPr="009E5B1B" w:rsidRDefault="00427214" w:rsidP="00547533">
      <w:pPr>
        <w:pStyle w:val="Heading2"/>
        <w:spacing w:line="480" w:lineRule="auto"/>
        <w:jc w:val="center"/>
        <w:rPr>
          <w:rFonts w:ascii="Times New Roman" w:eastAsia="Times New Roman" w:hAnsi="Times New Roman" w:cs="Times New Roman"/>
          <w:b/>
          <w:bCs/>
          <w:color w:val="auto"/>
          <w:sz w:val="24"/>
          <w:szCs w:val="24"/>
          <w:lang w:val="en-GB"/>
        </w:rPr>
      </w:pPr>
      <w:bookmarkStart w:id="5" w:name="_Toc150823189"/>
      <w:r w:rsidRPr="009E5B1B">
        <w:rPr>
          <w:rFonts w:ascii="Times New Roman" w:eastAsia="Times New Roman" w:hAnsi="Times New Roman" w:cs="Times New Roman"/>
          <w:b/>
          <w:bCs/>
          <w:color w:val="auto"/>
          <w:sz w:val="24"/>
          <w:szCs w:val="24"/>
          <w:lang w:val="en-GB"/>
        </w:rPr>
        <w:t>Stakeholder Feedback</w:t>
      </w:r>
      <w:bookmarkEnd w:id="5"/>
    </w:p>
    <w:p w14:paraId="3241261B" w14:textId="4D5C1F97"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 It is imperative to obtain feedback from the relevant stakeholders, especially the employees, on issues affecting the team members. In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 xml:space="preserve">Marriott, employee feedback has been crucial in identifying the root causes of the current high turnover rates. However, the </w:t>
      </w:r>
      <w:r w:rsidRPr="009E5B1B">
        <w:rPr>
          <w:rFonts w:ascii="Times New Roman" w:eastAsia="Times New Roman" w:hAnsi="Times New Roman" w:cs="Times New Roman"/>
          <w:sz w:val="24"/>
          <w:szCs w:val="24"/>
          <w:lang w:val="en-GB"/>
        </w:rPr>
        <w:lastRenderedPageBreak/>
        <w:t>business organisation has continued to receive criticism associated with reduced commitment to addressing the employees' challenges</w:t>
      </w:r>
      <w:r w:rsidR="0083616A" w:rsidRPr="009E5B1B">
        <w:rPr>
          <w:rFonts w:ascii="Times New Roman" w:eastAsia="Times New Roman" w:hAnsi="Times New Roman" w:cs="Times New Roman"/>
          <w:noProof/>
          <w:sz w:val="24"/>
          <w:szCs w:val="24"/>
        </w:rPr>
        <w:t xml:space="preserve"> (Tang &amp; Tang, 2019; Mansaray, 2019)</w:t>
      </w:r>
      <w:r w:rsidRPr="009E5B1B">
        <w:rPr>
          <w:rFonts w:ascii="Times New Roman" w:eastAsia="Times New Roman" w:hAnsi="Times New Roman" w:cs="Times New Roman"/>
          <w:sz w:val="24"/>
          <w:szCs w:val="24"/>
          <w:lang w:val="en-GB"/>
        </w:rPr>
        <w:t>. The outcome of a recent survey of Marriott employees established that approximately 40% of respondents felt that the top management of the business organisation appreciated their feedback. </w:t>
      </w:r>
    </w:p>
    <w:p w14:paraId="085FA6D7" w14:textId="77777777" w:rsidR="00427214" w:rsidRPr="009E5B1B" w:rsidRDefault="00427214" w:rsidP="00547533">
      <w:pPr>
        <w:pStyle w:val="Heading2"/>
        <w:spacing w:line="480" w:lineRule="auto"/>
        <w:jc w:val="center"/>
        <w:rPr>
          <w:rFonts w:ascii="Times New Roman" w:eastAsia="Times New Roman" w:hAnsi="Times New Roman" w:cs="Times New Roman"/>
          <w:b/>
          <w:bCs/>
          <w:color w:val="auto"/>
          <w:sz w:val="24"/>
          <w:szCs w:val="24"/>
          <w:lang w:val="en-GB"/>
        </w:rPr>
      </w:pPr>
      <w:bookmarkStart w:id="6" w:name="_Toc150823190"/>
      <w:r w:rsidRPr="009E5B1B">
        <w:rPr>
          <w:rFonts w:ascii="Times New Roman" w:eastAsia="Times New Roman" w:hAnsi="Times New Roman" w:cs="Times New Roman"/>
          <w:b/>
          <w:bCs/>
          <w:color w:val="auto"/>
          <w:sz w:val="24"/>
          <w:szCs w:val="24"/>
          <w:lang w:val="en-GB"/>
        </w:rPr>
        <w:t>Organisational Reputation</w:t>
      </w:r>
      <w:bookmarkEnd w:id="6"/>
    </w:p>
    <w:p w14:paraId="58902F17" w14:textId="64D009F3"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The rising high employee turnover rates are associated with the deterioration and poor public relations at </w:t>
      </w:r>
      <w:r w:rsidR="00A91D05"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 According to Glassdoor's ranking, Marriott is one of the business organisations with the worst employee experiences. Employees are subjected to long working hours, and the remuneration needs to be commensurate with the assigned roles and responsibilities. </w:t>
      </w:r>
    </w:p>
    <w:p w14:paraId="2E6B6CE8" w14:textId="77777777" w:rsidR="00427214" w:rsidRPr="009E5B1B" w:rsidRDefault="00427214" w:rsidP="00547533">
      <w:pPr>
        <w:pStyle w:val="Heading2"/>
        <w:spacing w:line="480" w:lineRule="auto"/>
        <w:jc w:val="center"/>
        <w:rPr>
          <w:rFonts w:ascii="Times New Roman" w:eastAsia="Times New Roman" w:hAnsi="Times New Roman" w:cs="Times New Roman"/>
          <w:b/>
          <w:bCs/>
          <w:color w:val="auto"/>
          <w:sz w:val="24"/>
          <w:szCs w:val="24"/>
          <w:lang w:val="en-GB"/>
        </w:rPr>
      </w:pPr>
      <w:bookmarkStart w:id="7" w:name="_Toc150823191"/>
      <w:r w:rsidRPr="009E5B1B">
        <w:rPr>
          <w:rFonts w:ascii="Times New Roman" w:eastAsia="Times New Roman" w:hAnsi="Times New Roman" w:cs="Times New Roman"/>
          <w:b/>
          <w:bCs/>
          <w:color w:val="auto"/>
          <w:sz w:val="24"/>
          <w:szCs w:val="24"/>
          <w:lang w:val="en-GB"/>
        </w:rPr>
        <w:t>Scope</w:t>
      </w:r>
      <w:bookmarkEnd w:id="7"/>
    </w:p>
    <w:p w14:paraId="6A3DDB2B" w14:textId="77777777"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identified organisational issue is a global issue affecting different business organisations in the hotel and tourism industry. Excellent management of the problem requires the adoption of research-based interventions. The hotel and tourism industry tends to be labour intensive, where the management of the firms takes a keen interest in training their team members and providing them with excellent welfare programs to improve the level of motivation and commitment among the team members (Joshi &amp; Sathe, 2021). Successful implementation of the best practices in managing human resources can be crucial to the success of the business organisation. </w:t>
      </w:r>
    </w:p>
    <w:p w14:paraId="3E6EB8D7" w14:textId="677E3F83" w:rsidR="00427214" w:rsidRPr="009E5B1B" w:rsidRDefault="00427214" w:rsidP="00547533">
      <w:pPr>
        <w:pStyle w:val="Heading2"/>
        <w:spacing w:line="480" w:lineRule="auto"/>
        <w:jc w:val="center"/>
        <w:rPr>
          <w:rFonts w:ascii="Times New Roman" w:eastAsia="Times New Roman" w:hAnsi="Times New Roman" w:cs="Times New Roman"/>
          <w:b/>
          <w:bCs/>
          <w:color w:val="auto"/>
          <w:sz w:val="24"/>
          <w:szCs w:val="24"/>
          <w:lang w:val="en-GB"/>
        </w:rPr>
      </w:pPr>
      <w:bookmarkStart w:id="8" w:name="_Toc150823192"/>
      <w:r w:rsidRPr="009E5B1B">
        <w:rPr>
          <w:rFonts w:ascii="Times New Roman" w:eastAsia="Times New Roman" w:hAnsi="Times New Roman" w:cs="Times New Roman"/>
          <w:b/>
          <w:bCs/>
          <w:color w:val="auto"/>
          <w:sz w:val="24"/>
          <w:szCs w:val="24"/>
          <w:lang w:val="en-GB"/>
        </w:rPr>
        <w:t>PESTEL Analysis</w:t>
      </w:r>
      <w:bookmarkEnd w:id="8"/>
    </w:p>
    <w:p w14:paraId="4A687CAF" w14:textId="4585D053"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PESTLE (an abbreviation for political, economic, social, technological, environmental, and legal factors) is an essential strategic tool for analysing the business environment</w:t>
      </w:r>
      <w:r w:rsidR="0083616A" w:rsidRPr="009E5B1B">
        <w:rPr>
          <w:rFonts w:ascii="Times New Roman" w:eastAsia="Times New Roman" w:hAnsi="Times New Roman" w:cs="Times New Roman"/>
          <w:noProof/>
          <w:sz w:val="24"/>
          <w:szCs w:val="24"/>
        </w:rPr>
        <w:t xml:space="preserve"> (Bamidele-</w:t>
      </w:r>
      <w:r w:rsidR="0083616A" w:rsidRPr="009E5B1B">
        <w:rPr>
          <w:rFonts w:ascii="Times New Roman" w:eastAsia="Times New Roman" w:hAnsi="Times New Roman" w:cs="Times New Roman"/>
          <w:noProof/>
          <w:sz w:val="24"/>
          <w:szCs w:val="24"/>
        </w:rPr>
        <w:lastRenderedPageBreak/>
        <w:t>Sadiq, et al., 2022; Henry, 2021)</w:t>
      </w:r>
      <w:r w:rsidRPr="009E5B1B">
        <w:rPr>
          <w:rFonts w:ascii="Times New Roman" w:eastAsia="Times New Roman" w:hAnsi="Times New Roman" w:cs="Times New Roman"/>
          <w:sz w:val="24"/>
          <w:szCs w:val="24"/>
          <w:lang w:val="en-GB"/>
        </w:rPr>
        <w:t xml:space="preserve">.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 xml:space="preserve">Marriott continues to experience high employee turnover intention and burnout. The following is a PESTEL analysis for </w:t>
      </w:r>
      <w:r w:rsidR="005D3166">
        <w:rPr>
          <w:rFonts w:ascii="Times New Roman" w:eastAsia="Times New Roman" w:hAnsi="Times New Roman" w:cs="Times New Roman"/>
          <w:sz w:val="24"/>
          <w:szCs w:val="24"/>
          <w:lang w:val="en-GB"/>
        </w:rPr>
        <w:t xml:space="preserve">the </w:t>
      </w:r>
      <w:r w:rsidR="00361188" w:rsidRPr="009E5B1B">
        <w:rPr>
          <w:rFonts w:ascii="Times New Roman" w:eastAsia="Times New Roman" w:hAnsi="Times New Roman" w:cs="Times New Roman"/>
          <w:sz w:val="24"/>
          <w:szCs w:val="24"/>
          <w:lang w:val="en-GB"/>
        </w:rPr>
        <w:t xml:space="preserve">brand. </w:t>
      </w:r>
    </w:p>
    <w:p w14:paraId="0F21274A" w14:textId="77777777" w:rsidR="00D15689"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Political Factors</w:t>
      </w:r>
    </w:p>
    <w:p w14:paraId="57C1A22C" w14:textId="2E00B0A1"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Numerous political factors affect the operations of the business organisation. Government regulations, taxation, and trade policies are some of the factors affecting the management of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 xml:space="preserve">Marriott. Frequent protests and boycotts resulting from the unionisation of its employees are critical issues facing the management. Thousands of workers at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 are agitating for safer worker conditions and better protections.</w:t>
      </w:r>
    </w:p>
    <w:p w14:paraId="3A775065"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Economic Factors</w:t>
      </w:r>
    </w:p>
    <w:p w14:paraId="0E540770" w14:textId="7BBEA0A7"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Company is affected by various economic factors, including increased competition in the labour market, inflationary tendencies, and interest rates. The outbreak of the coronavirus pandemic had a significant impact on critical business operations</w:t>
      </w:r>
      <w:r w:rsidR="0083616A" w:rsidRPr="009E5B1B">
        <w:rPr>
          <w:rFonts w:ascii="Times New Roman" w:eastAsia="Times New Roman" w:hAnsi="Times New Roman" w:cs="Times New Roman"/>
          <w:noProof/>
          <w:sz w:val="24"/>
          <w:szCs w:val="24"/>
        </w:rPr>
        <w:t xml:space="preserve"> (Jenkins &amp; Williamson, 2015)</w:t>
      </w:r>
      <w:r w:rsidRPr="009E5B1B">
        <w:rPr>
          <w:rFonts w:ascii="Times New Roman" w:eastAsia="Times New Roman" w:hAnsi="Times New Roman" w:cs="Times New Roman"/>
          <w:sz w:val="24"/>
          <w:szCs w:val="24"/>
          <w:lang w:val="en-GB"/>
        </w:rPr>
        <w:t>. Temporary hotel closure, reduced travel and hotel demand, and COVID-19 restrictive measures. The issuance of long-term debt consisted of approximately 65.1% of inflows in 2020. </w:t>
      </w:r>
    </w:p>
    <w:p w14:paraId="48AE17DF"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Social Factors</w:t>
      </w:r>
    </w:p>
    <w:p w14:paraId="59D6AB17" w14:textId="2CD4832B"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Various social factors, such as cultural values and beliefs, including demographic changes, impact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 xml:space="preserve">Marriott. The management focuses on addressing the needs of the millennials—more health-conscious than the previous generation. The Company is pressured to improve its human resource management practices in conformity with international practices. The business has remained mindful of social attitudes and sensitives by implementing policies to establish an inclusive and conducive workplace for all employees irrespective of race, gender, </w:t>
      </w:r>
      <w:proofErr w:type="gramStart"/>
      <w:r w:rsidRPr="009E5B1B">
        <w:rPr>
          <w:rFonts w:ascii="Times New Roman" w:eastAsia="Times New Roman" w:hAnsi="Times New Roman" w:cs="Times New Roman"/>
          <w:sz w:val="24"/>
          <w:szCs w:val="24"/>
          <w:lang w:val="en-GB"/>
        </w:rPr>
        <w:t>ethnicity</w:t>
      </w:r>
      <w:proofErr w:type="gramEnd"/>
      <w:r w:rsidRPr="009E5B1B">
        <w:rPr>
          <w:rFonts w:ascii="Times New Roman" w:eastAsia="Times New Roman" w:hAnsi="Times New Roman" w:cs="Times New Roman"/>
          <w:sz w:val="24"/>
          <w:szCs w:val="24"/>
          <w:lang w:val="en-GB"/>
        </w:rPr>
        <w:t xml:space="preserve"> or sexual orientation. </w:t>
      </w:r>
    </w:p>
    <w:p w14:paraId="1B6E6C79"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Technological Factors</w:t>
      </w:r>
    </w:p>
    <w:p w14:paraId="76440CA2" w14:textId="77777777"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lastRenderedPageBreak/>
        <w:t>Rapid technological advancement has far-reaching implications for the overall management of business organisations. The Company leverages modern technologies to improve customer experience and attain more personalised interventions. The business organisation has been focusing on implementing artificial intelligence and other digital transformations to improve the management of various operations significantly. </w:t>
      </w:r>
    </w:p>
    <w:p w14:paraId="2BA5A946"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Environmental Factors</w:t>
      </w:r>
    </w:p>
    <w:p w14:paraId="0D5BB72D" w14:textId="062DB486" w:rsidR="00427214" w:rsidRPr="009E5B1B" w:rsidRDefault="00361188"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Courtyard by </w:t>
      </w:r>
      <w:r w:rsidR="00427214" w:rsidRPr="009E5B1B">
        <w:rPr>
          <w:rFonts w:ascii="Times New Roman" w:eastAsia="Times New Roman" w:hAnsi="Times New Roman" w:cs="Times New Roman"/>
          <w:sz w:val="24"/>
          <w:szCs w:val="24"/>
          <w:lang w:val="en-GB"/>
        </w:rPr>
        <w:t>Marriott is affected by various elements of environmental factors. Pollution, resource scarcity, and climate change are some of the critical environmental concerns. The business organisation faces increased pressure to address perceived environmental contamination from its production activities. However, the management of the Company released a detailed report on its plans to address the environmental impact associated with the production activities.</w:t>
      </w:r>
    </w:p>
    <w:p w14:paraId="128EFD89"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Legal Issues</w:t>
      </w:r>
    </w:p>
    <w:p w14:paraId="12A12F7D" w14:textId="7A7C4365" w:rsidR="00427214" w:rsidRPr="009E5B1B" w:rsidRDefault="00427214" w:rsidP="00547533">
      <w:pPr>
        <w:spacing w:after="0" w:line="480" w:lineRule="auto"/>
        <w:ind w:firstLine="720"/>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Legal factors have a significant impact on managing human resources. Labour regulations are some of the critical issues affecting the management of human resources (Statute &amp; Statute, 2023). </w:t>
      </w:r>
      <w:r w:rsidR="00361188" w:rsidRPr="009E5B1B">
        <w:rPr>
          <w:rFonts w:ascii="Times New Roman" w:eastAsia="Times New Roman" w:hAnsi="Times New Roman" w:cs="Times New Roman"/>
          <w:sz w:val="24"/>
          <w:szCs w:val="24"/>
          <w:lang w:val="en-GB"/>
        </w:rPr>
        <w:t xml:space="preserve">Courtyard by </w:t>
      </w:r>
      <w:r w:rsidRPr="009E5B1B">
        <w:rPr>
          <w:rFonts w:ascii="Times New Roman" w:eastAsia="Times New Roman" w:hAnsi="Times New Roman" w:cs="Times New Roman"/>
          <w:sz w:val="24"/>
          <w:szCs w:val="24"/>
          <w:lang w:val="en-GB"/>
        </w:rPr>
        <w:t>Marriott</w:t>
      </w:r>
      <w:r w:rsidR="00361188" w:rsidRPr="009E5B1B">
        <w:rPr>
          <w:rFonts w:ascii="Times New Roman" w:eastAsia="Times New Roman" w:hAnsi="Times New Roman" w:cs="Times New Roman"/>
          <w:sz w:val="24"/>
          <w:szCs w:val="24"/>
          <w:lang w:val="en-GB"/>
        </w:rPr>
        <w:t xml:space="preserve"> </w:t>
      </w:r>
      <w:r w:rsidRPr="009E5B1B">
        <w:rPr>
          <w:rFonts w:ascii="Times New Roman" w:eastAsia="Times New Roman" w:hAnsi="Times New Roman" w:cs="Times New Roman"/>
          <w:sz w:val="24"/>
          <w:szCs w:val="24"/>
          <w:lang w:val="en-GB"/>
        </w:rPr>
        <w:t>has been sued in Pennsylvania Eastern District Court over perceived violations of the provisions of the Americans with Disability Act (ADA) in its dealing with people with physical disabilities (Madera et al., 2023). </w:t>
      </w:r>
    </w:p>
    <w:p w14:paraId="4CA78329" w14:textId="77777777" w:rsidR="00427214" w:rsidRPr="009E5B1B" w:rsidRDefault="00427214" w:rsidP="00547533">
      <w:pPr>
        <w:pStyle w:val="Heading2"/>
        <w:spacing w:line="480" w:lineRule="auto"/>
        <w:rPr>
          <w:rFonts w:ascii="Times New Roman" w:eastAsia="Times New Roman" w:hAnsi="Times New Roman" w:cs="Times New Roman"/>
          <w:b/>
          <w:bCs/>
          <w:color w:val="auto"/>
          <w:sz w:val="24"/>
          <w:szCs w:val="24"/>
          <w:lang w:val="en-GB"/>
        </w:rPr>
      </w:pPr>
      <w:bookmarkStart w:id="9" w:name="_Toc150823193"/>
      <w:r w:rsidRPr="009E5B1B">
        <w:rPr>
          <w:rFonts w:ascii="Times New Roman" w:eastAsia="Times New Roman" w:hAnsi="Times New Roman" w:cs="Times New Roman"/>
          <w:b/>
          <w:bCs/>
          <w:color w:val="auto"/>
          <w:sz w:val="24"/>
          <w:szCs w:val="24"/>
          <w:lang w:val="en-GB"/>
        </w:rPr>
        <w:t>SWOT Analysis</w:t>
      </w:r>
      <w:bookmarkEnd w:id="9"/>
      <w:r w:rsidRPr="009E5B1B">
        <w:rPr>
          <w:rFonts w:ascii="Times New Roman" w:eastAsia="Times New Roman" w:hAnsi="Times New Roman" w:cs="Times New Roman"/>
          <w:b/>
          <w:bCs/>
          <w:color w:val="auto"/>
          <w:sz w:val="24"/>
          <w:szCs w:val="24"/>
          <w:lang w:val="en-GB"/>
        </w:rPr>
        <w:t> </w:t>
      </w:r>
    </w:p>
    <w:p w14:paraId="515F90F0"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Strengths </w:t>
      </w:r>
    </w:p>
    <w:p w14:paraId="5A48273F" w14:textId="4BFBFBA6" w:rsidR="00427214" w:rsidRPr="009E5B1B" w:rsidRDefault="00361188" w:rsidP="00C32CC9">
      <w:pPr>
        <w:numPr>
          <w:ilvl w:val="0"/>
          <w:numId w:val="11"/>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Courtyard by Marriott </w:t>
      </w:r>
      <w:r w:rsidR="00427214" w:rsidRPr="009E5B1B">
        <w:rPr>
          <w:rFonts w:ascii="Times New Roman" w:eastAsia="Times New Roman" w:hAnsi="Times New Roman" w:cs="Times New Roman"/>
          <w:sz w:val="24"/>
          <w:szCs w:val="24"/>
          <w:lang w:val="en-GB"/>
        </w:rPr>
        <w:t>enjoys a global presence with more than 7000 properties in different countries across the globe, giving the business organisation a competitive edge in brand recognition.</w:t>
      </w:r>
    </w:p>
    <w:p w14:paraId="1D16707C" w14:textId="77777777" w:rsidR="00427214" w:rsidRPr="009E5B1B" w:rsidRDefault="00427214" w:rsidP="00C32CC9">
      <w:pPr>
        <w:numPr>
          <w:ilvl w:val="0"/>
          <w:numId w:val="11"/>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lastRenderedPageBreak/>
        <w:t>The business company has a loyalty program, dubbed Bonvoy, with more than 140 million members. The program has been instrumental in customer retention. </w:t>
      </w:r>
    </w:p>
    <w:p w14:paraId="00E5FB4D" w14:textId="77777777" w:rsidR="00427214" w:rsidRPr="009E5B1B" w:rsidRDefault="00427214" w:rsidP="00C32CC9">
      <w:pPr>
        <w:numPr>
          <w:ilvl w:val="0"/>
          <w:numId w:val="11"/>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Marriot International, Inc. also has an impressive track record of financial performance, with consistent growth in revenues and earnings. </w:t>
      </w:r>
    </w:p>
    <w:p w14:paraId="11E65992" w14:textId="77777777" w:rsidR="00427214" w:rsidRPr="009E5B1B" w:rsidRDefault="00427214" w:rsidP="00C32CC9">
      <w:pPr>
        <w:numPr>
          <w:ilvl w:val="0"/>
          <w:numId w:val="11"/>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business company has a strong portfolio of hotel brands—Ritz, Carlton, and Marriott. </w:t>
      </w:r>
    </w:p>
    <w:p w14:paraId="4D06EA0A"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Weaknesses </w:t>
      </w:r>
    </w:p>
    <w:p w14:paraId="1D4D6939" w14:textId="77777777" w:rsidR="00427214" w:rsidRPr="009E5B1B" w:rsidRDefault="00427214" w:rsidP="00C32CC9">
      <w:pPr>
        <w:numPr>
          <w:ilvl w:val="0"/>
          <w:numId w:val="12"/>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Company's ineffective data protection exposes customers to potential data breaches. In 2018, the guest reservation database of Marriott's Starwood was hacked, exposing more than 500 million personal data. </w:t>
      </w:r>
    </w:p>
    <w:p w14:paraId="3DCA7AEF" w14:textId="2347F8DB" w:rsidR="00427214" w:rsidRPr="009E5B1B" w:rsidRDefault="00361188" w:rsidP="00C32CC9">
      <w:pPr>
        <w:numPr>
          <w:ilvl w:val="0"/>
          <w:numId w:val="12"/>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 xml:space="preserve">Courtyard by </w:t>
      </w:r>
      <w:r w:rsidR="00427214" w:rsidRPr="009E5B1B">
        <w:rPr>
          <w:rFonts w:ascii="Times New Roman" w:eastAsia="Times New Roman" w:hAnsi="Times New Roman" w:cs="Times New Roman"/>
          <w:sz w:val="24"/>
          <w:szCs w:val="24"/>
          <w:lang w:val="en-GB"/>
        </w:rPr>
        <w:t>Marriott is positioned as a family-oriented business from market position to management, while the future of the hotel and tourism sector is focusing on young single millennials.</w:t>
      </w:r>
    </w:p>
    <w:p w14:paraId="1BDB0AC1" w14:textId="77777777" w:rsidR="00427214" w:rsidRPr="009E5B1B" w:rsidRDefault="00427214" w:rsidP="00C32CC9">
      <w:pPr>
        <w:numPr>
          <w:ilvl w:val="0"/>
          <w:numId w:val="12"/>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Company has been experiencing negative publicity due to alleged violations of labour laws, especially the ADA provisions. </w:t>
      </w:r>
    </w:p>
    <w:p w14:paraId="3D383F1E" w14:textId="2FAB80D0" w:rsidR="00427214" w:rsidRPr="009E5B1B" w:rsidRDefault="00427214" w:rsidP="00C32CC9">
      <w:pPr>
        <w:numPr>
          <w:ilvl w:val="0"/>
          <w:numId w:val="12"/>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Frequent civil lawsuits have always portrayed the Company in a negative light. The Company was fined $600000 in fine after blocking the customer's personal WI-FI, citing security concerns. </w:t>
      </w:r>
    </w:p>
    <w:p w14:paraId="31DA33CC" w14:textId="77777777" w:rsidR="00427214" w:rsidRPr="009E5B1B" w:rsidRDefault="00427214" w:rsidP="00C32CC9">
      <w:pPr>
        <w:numPr>
          <w:ilvl w:val="0"/>
          <w:numId w:val="12"/>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Lack of adequate staff training programs. </w:t>
      </w:r>
    </w:p>
    <w:p w14:paraId="1B01E10B"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Opportunities</w:t>
      </w:r>
    </w:p>
    <w:p w14:paraId="322324DC" w14:textId="77777777" w:rsidR="00427214" w:rsidRPr="009E5B1B" w:rsidRDefault="00427214" w:rsidP="00C32CC9">
      <w:pPr>
        <w:numPr>
          <w:ilvl w:val="0"/>
          <w:numId w:val="13"/>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Changes in demographics are forcing the business organisation to position itself as a youthful brand to align with the changes in millennials. </w:t>
      </w:r>
    </w:p>
    <w:p w14:paraId="0949D8CD" w14:textId="77777777" w:rsidR="00427214" w:rsidRPr="009E5B1B" w:rsidRDefault="00427214" w:rsidP="00C32CC9">
      <w:pPr>
        <w:numPr>
          <w:ilvl w:val="0"/>
          <w:numId w:val="13"/>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lastRenderedPageBreak/>
        <w:t>The demand for hospitality services has grown in developing countries, presenting a lucrative opportunity for the hotel. </w:t>
      </w:r>
    </w:p>
    <w:p w14:paraId="710EF1E2" w14:textId="77777777" w:rsidR="00427214" w:rsidRPr="009E5B1B" w:rsidRDefault="00427214" w:rsidP="00C32CC9">
      <w:pPr>
        <w:numPr>
          <w:ilvl w:val="0"/>
          <w:numId w:val="13"/>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management can expand the business service line by providing additional services, such as tourism and houses for hire, such as Airbnb. </w:t>
      </w:r>
    </w:p>
    <w:p w14:paraId="65625AE5" w14:textId="77777777" w:rsidR="00427214" w:rsidRPr="009E5B1B" w:rsidRDefault="00427214" w:rsidP="00C32CC9">
      <w:pPr>
        <w:numPr>
          <w:ilvl w:val="0"/>
          <w:numId w:val="13"/>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Healthy economic growth since 2010 due to the competitive advantage the Company enjoys based on its brand positioning. </w:t>
      </w:r>
    </w:p>
    <w:p w14:paraId="0945DD55" w14:textId="77777777" w:rsidR="00427214" w:rsidRPr="009E5B1B" w:rsidRDefault="00427214" w:rsidP="00547533">
      <w:p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b/>
          <w:bCs/>
          <w:sz w:val="24"/>
          <w:szCs w:val="24"/>
          <w:lang w:val="en-GB"/>
        </w:rPr>
        <w:t>Threats</w:t>
      </w:r>
    </w:p>
    <w:p w14:paraId="5848CD0F" w14:textId="77777777" w:rsidR="00427214" w:rsidRPr="009E5B1B" w:rsidRDefault="00427214" w:rsidP="00C32CC9">
      <w:pPr>
        <w:numPr>
          <w:ilvl w:val="0"/>
          <w:numId w:val="14"/>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Pressure from labour unions, especially on the adherence to existing legal frameworks such as ADA provisions. </w:t>
      </w:r>
    </w:p>
    <w:p w14:paraId="7BEFA7B7" w14:textId="77777777" w:rsidR="00427214" w:rsidRPr="009E5B1B" w:rsidRDefault="00427214" w:rsidP="00C32CC9">
      <w:pPr>
        <w:numPr>
          <w:ilvl w:val="0"/>
          <w:numId w:val="14"/>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hotel and tourism sectors are associated with stiff competition, especially from well-established brands such as Hilton and Novotel. </w:t>
      </w:r>
    </w:p>
    <w:p w14:paraId="34020D92" w14:textId="77777777" w:rsidR="00427214" w:rsidRPr="009E5B1B" w:rsidRDefault="00427214" w:rsidP="00C32CC9">
      <w:pPr>
        <w:numPr>
          <w:ilvl w:val="0"/>
          <w:numId w:val="14"/>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Potential risks of terror activities as the business attracts customers from various nationalities, including terror groups. </w:t>
      </w:r>
    </w:p>
    <w:p w14:paraId="4DCF57B4" w14:textId="77777777" w:rsidR="00427214" w:rsidRPr="009E5B1B" w:rsidRDefault="00427214" w:rsidP="00C32CC9">
      <w:pPr>
        <w:numPr>
          <w:ilvl w:val="0"/>
          <w:numId w:val="14"/>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The global recession is a tremendous risk to the future industry's further growth due to many factors, such as the devasting impact of the COVID-19 pandemic. </w:t>
      </w:r>
    </w:p>
    <w:p w14:paraId="2664810A" w14:textId="330CA258" w:rsidR="00427214" w:rsidRDefault="00427214" w:rsidP="00C32CC9">
      <w:pPr>
        <w:numPr>
          <w:ilvl w:val="0"/>
          <w:numId w:val="14"/>
        </w:numPr>
        <w:spacing w:after="0" w:line="480" w:lineRule="auto"/>
        <w:rPr>
          <w:rFonts w:ascii="Times New Roman" w:eastAsia="Times New Roman" w:hAnsi="Times New Roman" w:cs="Times New Roman"/>
          <w:sz w:val="24"/>
          <w:szCs w:val="24"/>
          <w:lang w:val="en-GB"/>
        </w:rPr>
      </w:pPr>
      <w:r w:rsidRPr="009E5B1B">
        <w:rPr>
          <w:rFonts w:ascii="Times New Roman" w:eastAsia="Times New Roman" w:hAnsi="Times New Roman" w:cs="Times New Roman"/>
          <w:sz w:val="24"/>
          <w:szCs w:val="24"/>
          <w:lang w:val="en-GB"/>
        </w:rPr>
        <w:t>Rise in cost of technological investments. </w:t>
      </w:r>
    </w:p>
    <w:p w14:paraId="3A5CF318" w14:textId="77777777" w:rsidR="009E5B1B" w:rsidRDefault="009E5B1B" w:rsidP="009E5B1B">
      <w:pPr>
        <w:spacing w:after="0" w:line="480" w:lineRule="auto"/>
        <w:rPr>
          <w:rFonts w:ascii="Times New Roman" w:eastAsia="Times New Roman" w:hAnsi="Times New Roman" w:cs="Times New Roman"/>
          <w:sz w:val="24"/>
          <w:szCs w:val="24"/>
          <w:lang w:val="en-GB"/>
        </w:rPr>
      </w:pPr>
    </w:p>
    <w:p w14:paraId="22469F28" w14:textId="77777777" w:rsidR="009E5B1B" w:rsidRDefault="009E5B1B" w:rsidP="009E5B1B">
      <w:pPr>
        <w:spacing w:after="0" w:line="480" w:lineRule="auto"/>
        <w:rPr>
          <w:rFonts w:ascii="Times New Roman" w:eastAsia="Times New Roman" w:hAnsi="Times New Roman" w:cs="Times New Roman"/>
          <w:sz w:val="24"/>
          <w:szCs w:val="24"/>
          <w:lang w:val="en-GB"/>
        </w:rPr>
      </w:pPr>
    </w:p>
    <w:p w14:paraId="6DDEF0D9" w14:textId="77777777" w:rsidR="009E5B1B" w:rsidRDefault="009E5B1B" w:rsidP="009E5B1B">
      <w:pPr>
        <w:spacing w:after="0" w:line="480" w:lineRule="auto"/>
        <w:rPr>
          <w:rFonts w:ascii="Times New Roman" w:eastAsia="Times New Roman" w:hAnsi="Times New Roman" w:cs="Times New Roman"/>
          <w:sz w:val="24"/>
          <w:szCs w:val="24"/>
          <w:lang w:val="en-GB"/>
        </w:rPr>
      </w:pPr>
    </w:p>
    <w:p w14:paraId="54B32D17" w14:textId="77777777" w:rsidR="009E5B1B" w:rsidRDefault="009E5B1B" w:rsidP="009E5B1B">
      <w:pPr>
        <w:spacing w:after="0" w:line="480" w:lineRule="auto"/>
        <w:rPr>
          <w:rFonts w:ascii="Times New Roman" w:eastAsia="Times New Roman" w:hAnsi="Times New Roman" w:cs="Times New Roman"/>
          <w:sz w:val="24"/>
          <w:szCs w:val="24"/>
          <w:lang w:val="en-GB"/>
        </w:rPr>
      </w:pPr>
    </w:p>
    <w:p w14:paraId="08E5B51B" w14:textId="77777777" w:rsidR="009E5B1B" w:rsidRDefault="009E5B1B" w:rsidP="009E5B1B">
      <w:pPr>
        <w:spacing w:after="0" w:line="480" w:lineRule="auto"/>
        <w:rPr>
          <w:rFonts w:ascii="Times New Roman" w:eastAsia="Times New Roman" w:hAnsi="Times New Roman" w:cs="Times New Roman"/>
          <w:sz w:val="24"/>
          <w:szCs w:val="24"/>
          <w:lang w:val="en-GB"/>
        </w:rPr>
      </w:pPr>
    </w:p>
    <w:p w14:paraId="6D2A18F9" w14:textId="77777777" w:rsidR="009E5B1B" w:rsidRPr="009E5B1B" w:rsidRDefault="009E5B1B" w:rsidP="009E5B1B">
      <w:pPr>
        <w:spacing w:after="0" w:line="480" w:lineRule="auto"/>
        <w:rPr>
          <w:rFonts w:ascii="Times New Roman" w:eastAsia="Times New Roman" w:hAnsi="Times New Roman" w:cs="Times New Roman"/>
          <w:sz w:val="24"/>
          <w:szCs w:val="24"/>
          <w:lang w:val="en-GB"/>
        </w:rPr>
      </w:pPr>
    </w:p>
    <w:p w14:paraId="06BCE71C" w14:textId="65158428" w:rsidR="00547533" w:rsidRPr="009E5B1B" w:rsidRDefault="00547533" w:rsidP="009E5B1B">
      <w:pPr>
        <w:pStyle w:val="Heading2"/>
        <w:spacing w:line="480" w:lineRule="auto"/>
        <w:jc w:val="center"/>
        <w:rPr>
          <w:rFonts w:ascii="Times New Roman" w:eastAsia="Times New Roman" w:hAnsi="Times New Roman" w:cs="Times New Roman"/>
          <w:b/>
          <w:bCs/>
          <w:color w:val="auto"/>
          <w:sz w:val="24"/>
          <w:szCs w:val="24"/>
          <w:lang w:val="en-GB"/>
        </w:rPr>
      </w:pPr>
      <w:bookmarkStart w:id="10" w:name="_Toc150823194"/>
      <w:r w:rsidRPr="009E5B1B">
        <w:rPr>
          <w:rFonts w:ascii="Times New Roman" w:eastAsia="Times New Roman" w:hAnsi="Times New Roman" w:cs="Times New Roman"/>
          <w:b/>
          <w:bCs/>
          <w:color w:val="auto"/>
          <w:sz w:val="24"/>
          <w:szCs w:val="24"/>
          <w:lang w:val="en-GB"/>
        </w:rPr>
        <w:lastRenderedPageBreak/>
        <w:t>TOW Analysis</w:t>
      </w:r>
      <w:bookmarkEnd w:id="10"/>
    </w:p>
    <w:p w14:paraId="2C72B320" w14:textId="1B172622" w:rsidR="00461591" w:rsidRPr="009E5B1B" w:rsidRDefault="00461591" w:rsidP="00934F28">
      <w:pPr>
        <w:pStyle w:val="Caption"/>
        <w:keepNext/>
        <w:rPr>
          <w:rFonts w:ascii="Times New Roman" w:hAnsi="Times New Roman" w:cs="Times New Roman"/>
          <w:b/>
          <w:bCs/>
          <w:i w:val="0"/>
          <w:iCs w:val="0"/>
          <w:color w:val="auto"/>
          <w:sz w:val="24"/>
          <w:szCs w:val="24"/>
          <w:lang w:val="en-GB"/>
        </w:rPr>
      </w:pPr>
      <w:r w:rsidRPr="009E5B1B">
        <w:rPr>
          <w:rFonts w:ascii="Times New Roman" w:hAnsi="Times New Roman" w:cs="Times New Roman"/>
          <w:b/>
          <w:bCs/>
          <w:i w:val="0"/>
          <w:iCs w:val="0"/>
          <w:color w:val="auto"/>
          <w:sz w:val="24"/>
          <w:szCs w:val="24"/>
          <w:lang w:val="en-GB"/>
        </w:rPr>
        <w:t xml:space="preserve">Table 2: TOW Analysis </w:t>
      </w:r>
    </w:p>
    <w:tbl>
      <w:tblPr>
        <w:tblStyle w:val="TableGrid"/>
        <w:tblW w:w="5000" w:type="pct"/>
        <w:tblLook w:val="04A0" w:firstRow="1" w:lastRow="0" w:firstColumn="1" w:lastColumn="0" w:noHBand="0" w:noVBand="1"/>
      </w:tblPr>
      <w:tblGrid>
        <w:gridCol w:w="2897"/>
        <w:gridCol w:w="3029"/>
        <w:gridCol w:w="3424"/>
      </w:tblGrid>
      <w:tr w:rsidR="00172C94" w:rsidRPr="009E5B1B" w14:paraId="60158CA8" w14:textId="77777777" w:rsidTr="002027C5">
        <w:tc>
          <w:tcPr>
            <w:tcW w:w="1549" w:type="pct"/>
            <w:tcBorders>
              <w:tl2br w:val="single" w:sz="4" w:space="0" w:color="auto"/>
            </w:tcBorders>
            <w:shd w:val="clear" w:color="auto" w:fill="9CC2E5" w:themeFill="accent5" w:themeFillTint="99"/>
          </w:tcPr>
          <w:p w14:paraId="754E4090" w14:textId="3B237340" w:rsidR="00172C94"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                       Internal Factor</w:t>
            </w:r>
          </w:p>
          <w:p w14:paraId="37084CE8" w14:textId="77777777" w:rsidR="00172C94" w:rsidRPr="009E5B1B" w:rsidRDefault="00172C94" w:rsidP="00934F28">
            <w:pPr>
              <w:rPr>
                <w:rFonts w:ascii="Times New Roman" w:hAnsi="Times New Roman" w:cs="Times New Roman"/>
                <w:b/>
                <w:bCs/>
                <w:sz w:val="24"/>
                <w:szCs w:val="24"/>
                <w:lang w:val="en-GB"/>
              </w:rPr>
            </w:pPr>
          </w:p>
          <w:p w14:paraId="15FBAE3D" w14:textId="77777777" w:rsidR="00172C94" w:rsidRPr="009E5B1B" w:rsidRDefault="00172C94" w:rsidP="00934F28">
            <w:pPr>
              <w:rPr>
                <w:rFonts w:ascii="Times New Roman" w:hAnsi="Times New Roman" w:cs="Times New Roman"/>
                <w:b/>
                <w:bCs/>
                <w:sz w:val="24"/>
                <w:szCs w:val="24"/>
                <w:lang w:val="en-GB"/>
              </w:rPr>
            </w:pPr>
          </w:p>
          <w:p w14:paraId="4E11F251" w14:textId="77777777" w:rsidR="00172C94" w:rsidRPr="009E5B1B" w:rsidRDefault="00172C94" w:rsidP="00934F28">
            <w:pPr>
              <w:rPr>
                <w:rFonts w:ascii="Times New Roman" w:hAnsi="Times New Roman" w:cs="Times New Roman"/>
                <w:b/>
                <w:bCs/>
                <w:sz w:val="24"/>
                <w:szCs w:val="24"/>
                <w:lang w:val="en-GB"/>
              </w:rPr>
            </w:pPr>
          </w:p>
          <w:p w14:paraId="40A84253" w14:textId="77777777" w:rsidR="00172C94" w:rsidRPr="009E5B1B" w:rsidRDefault="00172C94" w:rsidP="00934F28">
            <w:pPr>
              <w:rPr>
                <w:rFonts w:ascii="Times New Roman" w:hAnsi="Times New Roman" w:cs="Times New Roman"/>
                <w:b/>
                <w:bCs/>
                <w:sz w:val="24"/>
                <w:szCs w:val="24"/>
                <w:lang w:val="en-GB"/>
              </w:rPr>
            </w:pPr>
          </w:p>
          <w:p w14:paraId="3F9C6EE5" w14:textId="77777777" w:rsidR="000320F9" w:rsidRPr="009E5B1B" w:rsidRDefault="000320F9" w:rsidP="00934F28">
            <w:pPr>
              <w:rPr>
                <w:rFonts w:ascii="Times New Roman" w:hAnsi="Times New Roman" w:cs="Times New Roman"/>
                <w:b/>
                <w:bCs/>
                <w:sz w:val="24"/>
                <w:szCs w:val="24"/>
                <w:lang w:val="en-GB"/>
              </w:rPr>
            </w:pPr>
          </w:p>
          <w:p w14:paraId="7B05B3CF" w14:textId="77777777" w:rsidR="000320F9" w:rsidRPr="009E5B1B" w:rsidRDefault="000320F9" w:rsidP="00934F28">
            <w:pPr>
              <w:rPr>
                <w:rFonts w:ascii="Times New Roman" w:hAnsi="Times New Roman" w:cs="Times New Roman"/>
                <w:b/>
                <w:bCs/>
                <w:sz w:val="24"/>
                <w:szCs w:val="24"/>
                <w:lang w:val="en-GB"/>
              </w:rPr>
            </w:pPr>
          </w:p>
          <w:p w14:paraId="5D41D41C" w14:textId="77777777" w:rsidR="000320F9" w:rsidRPr="009E5B1B" w:rsidRDefault="000320F9" w:rsidP="00934F28">
            <w:pPr>
              <w:rPr>
                <w:rFonts w:ascii="Times New Roman" w:hAnsi="Times New Roman" w:cs="Times New Roman"/>
                <w:b/>
                <w:bCs/>
                <w:sz w:val="24"/>
                <w:szCs w:val="24"/>
                <w:lang w:val="en-GB"/>
              </w:rPr>
            </w:pPr>
          </w:p>
          <w:p w14:paraId="79F749B1" w14:textId="77777777" w:rsidR="000320F9" w:rsidRPr="009E5B1B" w:rsidRDefault="000320F9" w:rsidP="00934F28">
            <w:pPr>
              <w:rPr>
                <w:rFonts w:ascii="Times New Roman" w:hAnsi="Times New Roman" w:cs="Times New Roman"/>
                <w:b/>
                <w:bCs/>
                <w:sz w:val="24"/>
                <w:szCs w:val="24"/>
                <w:lang w:val="en-GB"/>
              </w:rPr>
            </w:pPr>
          </w:p>
          <w:p w14:paraId="49B71A13" w14:textId="417328F6" w:rsidR="00172C94"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External Factors </w:t>
            </w:r>
          </w:p>
        </w:tc>
        <w:tc>
          <w:tcPr>
            <w:tcW w:w="1620" w:type="pct"/>
            <w:shd w:val="clear" w:color="auto" w:fill="92D050"/>
          </w:tcPr>
          <w:p w14:paraId="498F34A3" w14:textId="198F9615" w:rsidR="00172C94"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Strengths (S)</w:t>
            </w:r>
          </w:p>
          <w:p w14:paraId="6D8CE4C7" w14:textId="77777777" w:rsidR="00433BFB" w:rsidRPr="009E5B1B" w:rsidRDefault="00433BFB" w:rsidP="00C32CC9">
            <w:pPr>
              <w:pStyle w:val="ListParagraph"/>
              <w:numPr>
                <w:ilvl w:val="0"/>
                <w:numId w:val="3"/>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Strong brand recognition due to global presence. </w:t>
            </w:r>
          </w:p>
          <w:p w14:paraId="5131A3DF" w14:textId="77777777" w:rsidR="00433BFB" w:rsidRPr="009E5B1B" w:rsidRDefault="00433BFB" w:rsidP="00C32CC9">
            <w:pPr>
              <w:pStyle w:val="ListParagraph"/>
              <w:numPr>
                <w:ilvl w:val="0"/>
                <w:numId w:val="3"/>
              </w:numPr>
              <w:rPr>
                <w:rFonts w:ascii="Times New Roman" w:hAnsi="Times New Roman" w:cs="Times New Roman"/>
                <w:sz w:val="24"/>
                <w:szCs w:val="24"/>
                <w:lang w:val="en-GB"/>
              </w:rPr>
            </w:pPr>
            <w:r w:rsidRPr="009E5B1B">
              <w:rPr>
                <w:rFonts w:ascii="Times New Roman" w:hAnsi="Times New Roman" w:cs="Times New Roman"/>
                <w:sz w:val="24"/>
                <w:szCs w:val="24"/>
                <w:lang w:val="en-GB"/>
              </w:rPr>
              <w:t>Impressive track of financial performance</w:t>
            </w:r>
          </w:p>
          <w:p w14:paraId="78688C55" w14:textId="77777777" w:rsidR="00433BFB" w:rsidRPr="009E5B1B" w:rsidRDefault="00433BFB" w:rsidP="00C32CC9">
            <w:pPr>
              <w:pStyle w:val="ListParagraph"/>
              <w:numPr>
                <w:ilvl w:val="0"/>
                <w:numId w:val="3"/>
              </w:numPr>
              <w:rPr>
                <w:rFonts w:ascii="Times New Roman" w:hAnsi="Times New Roman" w:cs="Times New Roman"/>
                <w:sz w:val="24"/>
                <w:szCs w:val="24"/>
                <w:lang w:val="en-GB"/>
              </w:rPr>
            </w:pPr>
            <w:r w:rsidRPr="009E5B1B">
              <w:rPr>
                <w:rFonts w:ascii="Times New Roman" w:hAnsi="Times New Roman" w:cs="Times New Roman"/>
                <w:sz w:val="24"/>
                <w:szCs w:val="24"/>
                <w:lang w:val="en-GB"/>
              </w:rPr>
              <w:t>Strong brand portfolios.</w:t>
            </w:r>
          </w:p>
          <w:p w14:paraId="10701D7A" w14:textId="3A4F918D" w:rsidR="00172C94" w:rsidRPr="009E5B1B" w:rsidRDefault="00433BFB" w:rsidP="00C32CC9">
            <w:pPr>
              <w:pStyle w:val="ListParagraph"/>
              <w:numPr>
                <w:ilvl w:val="0"/>
                <w:numId w:val="3"/>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Loyalty programs enhancing customer retention. </w:t>
            </w:r>
          </w:p>
        </w:tc>
        <w:tc>
          <w:tcPr>
            <w:tcW w:w="1831" w:type="pct"/>
            <w:shd w:val="clear" w:color="auto" w:fill="92D050"/>
          </w:tcPr>
          <w:p w14:paraId="1D2BD88F" w14:textId="77777777" w:rsidR="00172C94"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Weaknesses (W)</w:t>
            </w:r>
          </w:p>
          <w:p w14:paraId="4B7D4946" w14:textId="77777777" w:rsidR="000320F9" w:rsidRPr="009E5B1B" w:rsidRDefault="000320F9" w:rsidP="00C32CC9">
            <w:pPr>
              <w:pStyle w:val="ListParagraph"/>
              <w:numPr>
                <w:ilvl w:val="0"/>
                <w:numId w:val="4"/>
              </w:numPr>
              <w:rPr>
                <w:rFonts w:ascii="Times New Roman" w:hAnsi="Times New Roman" w:cs="Times New Roman"/>
                <w:sz w:val="24"/>
                <w:szCs w:val="24"/>
                <w:lang w:val="en-GB"/>
              </w:rPr>
            </w:pPr>
            <w:r w:rsidRPr="009E5B1B">
              <w:rPr>
                <w:rFonts w:ascii="Times New Roman" w:hAnsi="Times New Roman" w:cs="Times New Roman"/>
                <w:sz w:val="24"/>
                <w:szCs w:val="24"/>
                <w:lang w:val="en-GB"/>
              </w:rPr>
              <w:t>Ineffective data protections exposing customers to data breaches.</w:t>
            </w:r>
          </w:p>
          <w:p w14:paraId="2070EAF5" w14:textId="77777777" w:rsidR="000320F9" w:rsidRPr="009E5B1B" w:rsidRDefault="000320F9" w:rsidP="00C32CC9">
            <w:pPr>
              <w:pStyle w:val="ListParagraph"/>
              <w:numPr>
                <w:ilvl w:val="0"/>
                <w:numId w:val="4"/>
              </w:numPr>
              <w:rPr>
                <w:rFonts w:ascii="Times New Roman" w:hAnsi="Times New Roman" w:cs="Times New Roman"/>
                <w:sz w:val="24"/>
                <w:szCs w:val="24"/>
                <w:lang w:val="en-GB"/>
              </w:rPr>
            </w:pPr>
            <w:r w:rsidRPr="009E5B1B">
              <w:rPr>
                <w:rFonts w:ascii="Times New Roman" w:hAnsi="Times New Roman" w:cs="Times New Roman"/>
                <w:sz w:val="24"/>
                <w:szCs w:val="24"/>
                <w:lang w:val="en-GB"/>
              </w:rPr>
              <w:t>Lack of effective staff training programs.</w:t>
            </w:r>
          </w:p>
          <w:p w14:paraId="26F27B64" w14:textId="77777777" w:rsidR="000320F9" w:rsidRPr="009E5B1B" w:rsidRDefault="000320F9" w:rsidP="00C32CC9">
            <w:pPr>
              <w:pStyle w:val="ListParagraph"/>
              <w:numPr>
                <w:ilvl w:val="0"/>
                <w:numId w:val="4"/>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Frequent civil lawsuits. </w:t>
            </w:r>
          </w:p>
          <w:p w14:paraId="3F74829F" w14:textId="77777777" w:rsidR="000320F9" w:rsidRPr="009E5B1B" w:rsidRDefault="000320F9" w:rsidP="00C32CC9">
            <w:pPr>
              <w:pStyle w:val="ListParagraph"/>
              <w:numPr>
                <w:ilvl w:val="0"/>
                <w:numId w:val="4"/>
              </w:numPr>
              <w:rPr>
                <w:rFonts w:ascii="Times New Roman" w:hAnsi="Times New Roman" w:cs="Times New Roman"/>
                <w:sz w:val="24"/>
                <w:szCs w:val="24"/>
                <w:lang w:val="en-GB"/>
              </w:rPr>
            </w:pPr>
            <w:r w:rsidRPr="009E5B1B">
              <w:rPr>
                <w:rFonts w:ascii="Times New Roman" w:hAnsi="Times New Roman" w:cs="Times New Roman"/>
                <w:sz w:val="24"/>
                <w:szCs w:val="24"/>
                <w:lang w:val="en-GB"/>
              </w:rPr>
              <w:t>Negative publicity due to alleged violation of laws</w:t>
            </w:r>
          </w:p>
          <w:p w14:paraId="38278B3E" w14:textId="3B5CCA5B" w:rsidR="000320F9" w:rsidRPr="009E5B1B" w:rsidRDefault="000320F9" w:rsidP="00C32CC9">
            <w:pPr>
              <w:pStyle w:val="ListParagraph"/>
              <w:numPr>
                <w:ilvl w:val="0"/>
                <w:numId w:val="4"/>
              </w:numPr>
              <w:rPr>
                <w:rFonts w:ascii="Times New Roman" w:hAnsi="Times New Roman" w:cs="Times New Roman"/>
                <w:b/>
                <w:bCs/>
                <w:sz w:val="24"/>
                <w:szCs w:val="24"/>
                <w:lang w:val="en-GB"/>
              </w:rPr>
            </w:pPr>
            <w:r w:rsidRPr="009E5B1B">
              <w:rPr>
                <w:rFonts w:ascii="Times New Roman" w:hAnsi="Times New Roman" w:cs="Times New Roman"/>
                <w:sz w:val="24"/>
                <w:szCs w:val="24"/>
                <w:lang w:val="en-GB"/>
              </w:rPr>
              <w:t>The business is positioned as a family-oriented business.</w:t>
            </w:r>
          </w:p>
        </w:tc>
      </w:tr>
      <w:tr w:rsidR="00172C94" w:rsidRPr="009E5B1B" w14:paraId="407A2FE5" w14:textId="77777777" w:rsidTr="002027C5">
        <w:tc>
          <w:tcPr>
            <w:tcW w:w="1549" w:type="pct"/>
            <w:shd w:val="clear" w:color="auto" w:fill="92D050"/>
          </w:tcPr>
          <w:p w14:paraId="4A742E34" w14:textId="77777777" w:rsidR="00172C94"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Opportunities O)</w:t>
            </w:r>
          </w:p>
          <w:p w14:paraId="797EB593" w14:textId="77777777" w:rsidR="00433BFB" w:rsidRPr="009E5B1B" w:rsidRDefault="00433BFB" w:rsidP="00C32CC9">
            <w:pPr>
              <w:pStyle w:val="ListParagraph"/>
              <w:numPr>
                <w:ilvl w:val="0"/>
                <w:numId w:val="1"/>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Rapid changes in demographics </w:t>
            </w:r>
          </w:p>
          <w:p w14:paraId="0D08C649" w14:textId="18B20798" w:rsidR="00433BFB" w:rsidRPr="009E5B1B" w:rsidRDefault="00433BFB" w:rsidP="00C32CC9">
            <w:pPr>
              <w:pStyle w:val="ListParagraph"/>
              <w:numPr>
                <w:ilvl w:val="0"/>
                <w:numId w:val="1"/>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Rising demand </w:t>
            </w:r>
            <w:r w:rsidR="009E5B1B">
              <w:rPr>
                <w:rFonts w:ascii="Times New Roman" w:hAnsi="Times New Roman" w:cs="Times New Roman"/>
                <w:sz w:val="24"/>
                <w:szCs w:val="24"/>
                <w:lang w:val="en-GB"/>
              </w:rPr>
              <w:t>for</w:t>
            </w:r>
            <w:r w:rsidRPr="009E5B1B">
              <w:rPr>
                <w:rFonts w:ascii="Times New Roman" w:hAnsi="Times New Roman" w:cs="Times New Roman"/>
                <w:sz w:val="24"/>
                <w:szCs w:val="24"/>
                <w:lang w:val="en-GB"/>
              </w:rPr>
              <w:t xml:space="preserve"> hospitality services.</w:t>
            </w:r>
          </w:p>
          <w:p w14:paraId="24AB97FE" w14:textId="77777777" w:rsidR="00433BFB" w:rsidRPr="009E5B1B" w:rsidRDefault="00433BFB" w:rsidP="00C32CC9">
            <w:pPr>
              <w:pStyle w:val="ListParagraph"/>
              <w:numPr>
                <w:ilvl w:val="0"/>
                <w:numId w:val="1"/>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Opportunity to expand the service line to hiring of houses such as </w:t>
            </w:r>
            <w:proofErr w:type="gramStart"/>
            <w:r w:rsidRPr="009E5B1B">
              <w:rPr>
                <w:rFonts w:ascii="Times New Roman" w:hAnsi="Times New Roman" w:cs="Times New Roman"/>
                <w:sz w:val="24"/>
                <w:szCs w:val="24"/>
                <w:lang w:val="en-GB"/>
              </w:rPr>
              <w:t>Airbnb</w:t>
            </w:r>
            <w:proofErr w:type="gramEnd"/>
          </w:p>
          <w:p w14:paraId="35C1FFA5" w14:textId="65F2AAF6" w:rsidR="00433BFB" w:rsidRPr="009E5B1B" w:rsidRDefault="00433BFB" w:rsidP="00C32CC9">
            <w:pPr>
              <w:pStyle w:val="ListParagraph"/>
              <w:numPr>
                <w:ilvl w:val="0"/>
                <w:numId w:val="1"/>
              </w:numPr>
              <w:rPr>
                <w:rFonts w:ascii="Times New Roman" w:hAnsi="Times New Roman" w:cs="Times New Roman"/>
                <w:b/>
                <w:bCs/>
                <w:sz w:val="24"/>
                <w:szCs w:val="24"/>
                <w:lang w:val="en-GB"/>
              </w:rPr>
            </w:pPr>
            <w:r w:rsidRPr="009E5B1B">
              <w:rPr>
                <w:rFonts w:ascii="Times New Roman" w:hAnsi="Times New Roman" w:cs="Times New Roman"/>
                <w:sz w:val="24"/>
                <w:szCs w:val="24"/>
                <w:lang w:val="en-GB"/>
              </w:rPr>
              <w:t>Healthy economic growth since 2010.</w:t>
            </w:r>
          </w:p>
        </w:tc>
        <w:tc>
          <w:tcPr>
            <w:tcW w:w="1620" w:type="pct"/>
            <w:shd w:val="clear" w:color="auto" w:fill="FFC000" w:themeFill="accent4"/>
          </w:tcPr>
          <w:p w14:paraId="1651BDE5" w14:textId="5D040992" w:rsidR="00172C94" w:rsidRPr="009E5B1B" w:rsidRDefault="000320F9"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w:t>
            </w:r>
            <w:r w:rsidR="00172C94" w:rsidRPr="009E5B1B">
              <w:rPr>
                <w:rFonts w:ascii="Times New Roman" w:hAnsi="Times New Roman" w:cs="Times New Roman"/>
                <w:b/>
                <w:bCs/>
                <w:sz w:val="24"/>
                <w:szCs w:val="24"/>
                <w:lang w:val="en-GB"/>
              </w:rPr>
              <w:t>SO</w:t>
            </w:r>
            <w:r w:rsidRPr="009E5B1B">
              <w:rPr>
                <w:rFonts w:ascii="Times New Roman" w:hAnsi="Times New Roman" w:cs="Times New Roman"/>
                <w:b/>
                <w:bCs/>
                <w:sz w:val="24"/>
                <w:szCs w:val="24"/>
                <w:lang w:val="en-GB"/>
              </w:rPr>
              <w:t>)</w:t>
            </w:r>
          </w:p>
          <w:p w14:paraId="2DCF645E" w14:textId="6066148C" w:rsidR="00172C94" w:rsidRPr="009E5B1B" w:rsidRDefault="000320F9" w:rsidP="00C32CC9">
            <w:pPr>
              <w:pStyle w:val="ListParagraph"/>
              <w:numPr>
                <w:ilvl w:val="0"/>
                <w:numId w:val="5"/>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Position the business to appeal to the millennials market segment. </w:t>
            </w:r>
          </w:p>
          <w:p w14:paraId="472F3A7E" w14:textId="0354BC0C" w:rsidR="000320F9" w:rsidRPr="009E5B1B" w:rsidRDefault="000320F9" w:rsidP="00C32CC9">
            <w:pPr>
              <w:pStyle w:val="ListParagraph"/>
              <w:numPr>
                <w:ilvl w:val="0"/>
                <w:numId w:val="5"/>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Expand the business operations in emerging markets. </w:t>
            </w:r>
          </w:p>
          <w:p w14:paraId="64BEBC9F" w14:textId="1624B421" w:rsidR="000320F9" w:rsidRPr="009E5B1B" w:rsidRDefault="000320F9" w:rsidP="00C32CC9">
            <w:pPr>
              <w:pStyle w:val="ListParagraph"/>
              <w:numPr>
                <w:ilvl w:val="0"/>
                <w:numId w:val="5"/>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Provide conducive workplace to employees. </w:t>
            </w:r>
          </w:p>
          <w:p w14:paraId="6E792505" w14:textId="58EEBCF4" w:rsidR="00172C94" w:rsidRPr="009E5B1B" w:rsidRDefault="00172C94" w:rsidP="00934F28">
            <w:pPr>
              <w:rPr>
                <w:rFonts w:ascii="Times New Roman" w:hAnsi="Times New Roman" w:cs="Times New Roman"/>
                <w:b/>
                <w:bCs/>
                <w:sz w:val="24"/>
                <w:szCs w:val="24"/>
                <w:lang w:val="en-GB"/>
              </w:rPr>
            </w:pPr>
          </w:p>
        </w:tc>
        <w:tc>
          <w:tcPr>
            <w:tcW w:w="1831" w:type="pct"/>
            <w:shd w:val="clear" w:color="auto" w:fill="FFC000" w:themeFill="accent4"/>
          </w:tcPr>
          <w:p w14:paraId="29EC1B02" w14:textId="15C90CFD" w:rsidR="00172C94" w:rsidRPr="009E5B1B" w:rsidRDefault="000320F9"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w:t>
            </w:r>
            <w:r w:rsidR="00172C94" w:rsidRPr="009E5B1B">
              <w:rPr>
                <w:rFonts w:ascii="Times New Roman" w:hAnsi="Times New Roman" w:cs="Times New Roman"/>
                <w:b/>
                <w:bCs/>
                <w:sz w:val="24"/>
                <w:szCs w:val="24"/>
                <w:lang w:val="en-GB"/>
              </w:rPr>
              <w:t>WO</w:t>
            </w:r>
            <w:r w:rsidRPr="009E5B1B">
              <w:rPr>
                <w:rFonts w:ascii="Times New Roman" w:hAnsi="Times New Roman" w:cs="Times New Roman"/>
                <w:b/>
                <w:bCs/>
                <w:sz w:val="24"/>
                <w:szCs w:val="24"/>
                <w:lang w:val="en-GB"/>
              </w:rPr>
              <w:t>)</w:t>
            </w:r>
          </w:p>
          <w:p w14:paraId="72E06507" w14:textId="77777777" w:rsidR="000320F9" w:rsidRPr="009E5B1B" w:rsidRDefault="000320F9" w:rsidP="00C32CC9">
            <w:pPr>
              <w:pStyle w:val="ListParagraph"/>
              <w:numPr>
                <w:ilvl w:val="0"/>
                <w:numId w:val="6"/>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Implement staff training programs. </w:t>
            </w:r>
          </w:p>
          <w:p w14:paraId="095EDB26" w14:textId="77777777" w:rsidR="000320F9" w:rsidRPr="009E5B1B" w:rsidRDefault="000320F9" w:rsidP="00C32CC9">
            <w:pPr>
              <w:pStyle w:val="ListParagraph"/>
              <w:numPr>
                <w:ilvl w:val="0"/>
                <w:numId w:val="6"/>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 compliance with the existing legal and ethical frameworks. </w:t>
            </w:r>
          </w:p>
          <w:p w14:paraId="0ACC7F4F" w14:textId="77777777" w:rsidR="000320F9" w:rsidRPr="009E5B1B" w:rsidRDefault="000320F9" w:rsidP="00C32CC9">
            <w:pPr>
              <w:pStyle w:val="ListParagraph"/>
              <w:numPr>
                <w:ilvl w:val="0"/>
                <w:numId w:val="6"/>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Align the business branding to appeal to millennials. </w:t>
            </w:r>
          </w:p>
          <w:p w14:paraId="388E26FB" w14:textId="4D2FF03B" w:rsidR="000320F9" w:rsidRPr="009E5B1B" w:rsidRDefault="000320F9" w:rsidP="00C32CC9">
            <w:pPr>
              <w:pStyle w:val="ListParagraph"/>
              <w:numPr>
                <w:ilvl w:val="0"/>
                <w:numId w:val="6"/>
              </w:numPr>
              <w:rPr>
                <w:rFonts w:ascii="Times New Roman" w:hAnsi="Times New Roman" w:cs="Times New Roman"/>
                <w:b/>
                <w:bCs/>
                <w:sz w:val="24"/>
                <w:szCs w:val="24"/>
                <w:lang w:val="en-GB"/>
              </w:rPr>
            </w:pPr>
            <w:r w:rsidRPr="009E5B1B">
              <w:rPr>
                <w:rFonts w:ascii="Times New Roman" w:hAnsi="Times New Roman" w:cs="Times New Roman"/>
                <w:sz w:val="24"/>
                <w:szCs w:val="24"/>
                <w:lang w:val="en-GB"/>
              </w:rPr>
              <w:t>Improve on data protection strategies.</w:t>
            </w:r>
            <w:r w:rsidRPr="009E5B1B">
              <w:rPr>
                <w:rFonts w:ascii="Times New Roman" w:hAnsi="Times New Roman" w:cs="Times New Roman"/>
                <w:b/>
                <w:bCs/>
                <w:sz w:val="24"/>
                <w:szCs w:val="24"/>
                <w:lang w:val="en-GB"/>
              </w:rPr>
              <w:t xml:space="preserve"> </w:t>
            </w:r>
          </w:p>
        </w:tc>
      </w:tr>
      <w:tr w:rsidR="00172C94" w:rsidRPr="009E5B1B" w14:paraId="5C7ED48A" w14:textId="77777777" w:rsidTr="002027C5">
        <w:trPr>
          <w:trHeight w:val="1692"/>
        </w:trPr>
        <w:tc>
          <w:tcPr>
            <w:tcW w:w="1549" w:type="pct"/>
            <w:shd w:val="clear" w:color="auto" w:fill="92D050"/>
          </w:tcPr>
          <w:p w14:paraId="40DF54FF" w14:textId="1FFD253A" w:rsidR="00461591" w:rsidRPr="009E5B1B" w:rsidRDefault="00172C94"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Threats (S)</w:t>
            </w:r>
          </w:p>
          <w:p w14:paraId="352D2366" w14:textId="46DCF20D" w:rsidR="00433BFB" w:rsidRPr="009E5B1B" w:rsidRDefault="00433BFB" w:rsidP="00C32CC9">
            <w:pPr>
              <w:pStyle w:val="ListParagraph"/>
              <w:numPr>
                <w:ilvl w:val="0"/>
                <w:numId w:val="2"/>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Pressure from </w:t>
            </w:r>
            <w:r w:rsidR="00B241F6" w:rsidRPr="009E5B1B">
              <w:rPr>
                <w:rFonts w:ascii="Times New Roman" w:hAnsi="Times New Roman" w:cs="Times New Roman"/>
                <w:sz w:val="24"/>
                <w:szCs w:val="24"/>
                <w:lang w:val="en-GB"/>
              </w:rPr>
              <w:t>labour</w:t>
            </w:r>
            <w:r w:rsidRPr="009E5B1B">
              <w:rPr>
                <w:rFonts w:ascii="Times New Roman" w:hAnsi="Times New Roman" w:cs="Times New Roman"/>
                <w:sz w:val="24"/>
                <w:szCs w:val="24"/>
                <w:lang w:val="en-GB"/>
              </w:rPr>
              <w:t xml:space="preserve"> </w:t>
            </w:r>
            <w:r w:rsidR="009E5B1B">
              <w:rPr>
                <w:rFonts w:ascii="Times New Roman" w:hAnsi="Times New Roman" w:cs="Times New Roman"/>
                <w:sz w:val="24"/>
                <w:szCs w:val="24"/>
                <w:lang w:val="en-GB"/>
              </w:rPr>
              <w:t>unions</w:t>
            </w:r>
            <w:r w:rsidRPr="009E5B1B">
              <w:rPr>
                <w:rFonts w:ascii="Times New Roman" w:hAnsi="Times New Roman" w:cs="Times New Roman"/>
                <w:sz w:val="24"/>
                <w:szCs w:val="24"/>
                <w:lang w:val="en-GB"/>
              </w:rPr>
              <w:t xml:space="preserve"> to adhere to ADA provisions. </w:t>
            </w:r>
          </w:p>
          <w:p w14:paraId="1FB3CF2E" w14:textId="77777777" w:rsidR="00433BFB" w:rsidRPr="009E5B1B" w:rsidRDefault="00433BFB" w:rsidP="00C32CC9">
            <w:pPr>
              <w:pStyle w:val="ListParagraph"/>
              <w:numPr>
                <w:ilvl w:val="0"/>
                <w:numId w:val="2"/>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Stiff competition from well-established businesses—Hilton and Novotel. </w:t>
            </w:r>
          </w:p>
          <w:p w14:paraId="501FEA5B" w14:textId="77777777" w:rsidR="00433BFB" w:rsidRPr="009E5B1B" w:rsidRDefault="00433BFB" w:rsidP="00C32CC9">
            <w:pPr>
              <w:pStyle w:val="ListParagraph"/>
              <w:numPr>
                <w:ilvl w:val="0"/>
                <w:numId w:val="2"/>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Rise in cost of technological investments. </w:t>
            </w:r>
          </w:p>
          <w:p w14:paraId="736E8C4F" w14:textId="77777777" w:rsidR="00433BFB" w:rsidRPr="009E5B1B" w:rsidRDefault="00433BFB" w:rsidP="00C32CC9">
            <w:pPr>
              <w:pStyle w:val="ListParagraph"/>
              <w:numPr>
                <w:ilvl w:val="0"/>
                <w:numId w:val="2"/>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Risk of terror attacks. </w:t>
            </w:r>
          </w:p>
          <w:p w14:paraId="2A8C2D53" w14:textId="07327270" w:rsidR="00461591" w:rsidRPr="009E5B1B" w:rsidRDefault="00433BFB" w:rsidP="00C32CC9">
            <w:pPr>
              <w:pStyle w:val="ListParagraph"/>
              <w:numPr>
                <w:ilvl w:val="0"/>
                <w:numId w:val="2"/>
              </w:numPr>
              <w:rPr>
                <w:rFonts w:ascii="Times New Roman" w:hAnsi="Times New Roman" w:cs="Times New Roman"/>
                <w:sz w:val="24"/>
                <w:szCs w:val="24"/>
                <w:lang w:val="en-GB"/>
              </w:rPr>
            </w:pPr>
            <w:r w:rsidRPr="009E5B1B">
              <w:rPr>
                <w:rFonts w:ascii="Times New Roman" w:hAnsi="Times New Roman" w:cs="Times New Roman"/>
                <w:sz w:val="24"/>
                <w:szCs w:val="24"/>
                <w:lang w:val="en-GB"/>
              </w:rPr>
              <w:t>Global recession.</w:t>
            </w:r>
          </w:p>
        </w:tc>
        <w:tc>
          <w:tcPr>
            <w:tcW w:w="1620" w:type="pct"/>
            <w:shd w:val="clear" w:color="auto" w:fill="FFC000"/>
          </w:tcPr>
          <w:p w14:paraId="2093A13B" w14:textId="75A47C37" w:rsidR="00172C94" w:rsidRPr="009E5B1B" w:rsidRDefault="000320F9"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w:t>
            </w:r>
            <w:r w:rsidR="00172C94" w:rsidRPr="009E5B1B">
              <w:rPr>
                <w:rFonts w:ascii="Times New Roman" w:hAnsi="Times New Roman" w:cs="Times New Roman"/>
                <w:b/>
                <w:bCs/>
                <w:sz w:val="24"/>
                <w:szCs w:val="24"/>
                <w:lang w:val="en-GB"/>
              </w:rPr>
              <w:t>ST</w:t>
            </w:r>
            <w:r w:rsidRPr="009E5B1B">
              <w:rPr>
                <w:rFonts w:ascii="Times New Roman" w:hAnsi="Times New Roman" w:cs="Times New Roman"/>
                <w:b/>
                <w:bCs/>
                <w:sz w:val="24"/>
                <w:szCs w:val="24"/>
                <w:lang w:val="en-GB"/>
              </w:rPr>
              <w:t>)</w:t>
            </w:r>
          </w:p>
          <w:p w14:paraId="5619FDBF" w14:textId="26F92E67" w:rsidR="00172C94" w:rsidRPr="009E5B1B" w:rsidRDefault="00934F28" w:rsidP="00C32CC9">
            <w:pPr>
              <w:pStyle w:val="ListParagraph"/>
              <w:numPr>
                <w:ilvl w:val="0"/>
                <w:numId w:val="7"/>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Create highly differentiated products and </w:t>
            </w:r>
            <w:r w:rsidR="009E5B1B" w:rsidRPr="009E5B1B">
              <w:rPr>
                <w:rFonts w:ascii="Times New Roman" w:hAnsi="Times New Roman" w:cs="Times New Roman"/>
                <w:sz w:val="24"/>
                <w:szCs w:val="24"/>
                <w:lang w:val="en-GB"/>
              </w:rPr>
              <w:t>services.</w:t>
            </w:r>
          </w:p>
          <w:p w14:paraId="2E869A28" w14:textId="4E222AEE" w:rsidR="00172C94" w:rsidRPr="009E5B1B" w:rsidRDefault="00934F28" w:rsidP="00C32CC9">
            <w:pPr>
              <w:pStyle w:val="ListParagraph"/>
              <w:numPr>
                <w:ilvl w:val="0"/>
                <w:numId w:val="7"/>
              </w:numPr>
              <w:rPr>
                <w:rFonts w:ascii="Times New Roman" w:hAnsi="Times New Roman" w:cs="Times New Roman"/>
                <w:sz w:val="24"/>
                <w:szCs w:val="24"/>
                <w:lang w:val="en-GB"/>
              </w:rPr>
            </w:pPr>
            <w:r w:rsidRPr="009E5B1B">
              <w:rPr>
                <w:rFonts w:ascii="Times New Roman" w:hAnsi="Times New Roman" w:cs="Times New Roman"/>
                <w:sz w:val="24"/>
                <w:szCs w:val="24"/>
                <w:lang w:val="en-GB"/>
              </w:rPr>
              <w:t>Strengthen cooperation.</w:t>
            </w:r>
          </w:p>
          <w:p w14:paraId="0FD5DA89" w14:textId="67CE6FD0" w:rsidR="00934F28" w:rsidRPr="009E5B1B" w:rsidRDefault="00934F28" w:rsidP="00C32CC9">
            <w:pPr>
              <w:pStyle w:val="ListParagraph"/>
              <w:numPr>
                <w:ilvl w:val="0"/>
                <w:numId w:val="7"/>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 </w:t>
            </w:r>
            <w:proofErr w:type="gramStart"/>
            <w:r w:rsidRPr="009E5B1B">
              <w:rPr>
                <w:rFonts w:ascii="Times New Roman" w:hAnsi="Times New Roman" w:cs="Times New Roman"/>
                <w:sz w:val="24"/>
                <w:szCs w:val="24"/>
                <w:lang w:val="en-GB"/>
              </w:rPr>
              <w:t>promotion</w:t>
            </w:r>
            <w:proofErr w:type="gramEnd"/>
            <w:r w:rsidRPr="009E5B1B">
              <w:rPr>
                <w:rFonts w:ascii="Times New Roman" w:hAnsi="Times New Roman" w:cs="Times New Roman"/>
                <w:sz w:val="24"/>
                <w:szCs w:val="24"/>
                <w:lang w:val="en-GB"/>
              </w:rPr>
              <w:t xml:space="preserve"> </w:t>
            </w:r>
          </w:p>
          <w:p w14:paraId="0978BACB" w14:textId="77777777" w:rsidR="00172C94" w:rsidRPr="009E5B1B" w:rsidRDefault="00172C94" w:rsidP="00934F28">
            <w:pPr>
              <w:rPr>
                <w:rFonts w:ascii="Times New Roman" w:hAnsi="Times New Roman" w:cs="Times New Roman"/>
                <w:b/>
                <w:bCs/>
                <w:sz w:val="24"/>
                <w:szCs w:val="24"/>
                <w:lang w:val="en-GB"/>
              </w:rPr>
            </w:pPr>
          </w:p>
          <w:p w14:paraId="364AB6D4" w14:textId="77777777" w:rsidR="00172C94" w:rsidRPr="009E5B1B" w:rsidRDefault="00172C94" w:rsidP="00934F28">
            <w:pPr>
              <w:rPr>
                <w:rFonts w:ascii="Times New Roman" w:hAnsi="Times New Roman" w:cs="Times New Roman"/>
                <w:b/>
                <w:bCs/>
                <w:sz w:val="24"/>
                <w:szCs w:val="24"/>
                <w:lang w:val="en-GB"/>
              </w:rPr>
            </w:pPr>
          </w:p>
          <w:p w14:paraId="5EB3876B" w14:textId="77A2A96D" w:rsidR="00172C94" w:rsidRPr="009E5B1B" w:rsidRDefault="00172C94" w:rsidP="00934F28">
            <w:pPr>
              <w:rPr>
                <w:rFonts w:ascii="Times New Roman" w:hAnsi="Times New Roman" w:cs="Times New Roman"/>
                <w:b/>
                <w:bCs/>
                <w:sz w:val="24"/>
                <w:szCs w:val="24"/>
                <w:lang w:val="en-GB"/>
              </w:rPr>
            </w:pPr>
          </w:p>
        </w:tc>
        <w:tc>
          <w:tcPr>
            <w:tcW w:w="1831" w:type="pct"/>
            <w:shd w:val="clear" w:color="auto" w:fill="FFC000"/>
          </w:tcPr>
          <w:p w14:paraId="1EF5341B" w14:textId="77777777" w:rsidR="00172C94" w:rsidRPr="009E5B1B" w:rsidRDefault="000320F9" w:rsidP="00934F28">
            <w:pPr>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w:t>
            </w:r>
            <w:r w:rsidR="00172C94" w:rsidRPr="009E5B1B">
              <w:rPr>
                <w:rFonts w:ascii="Times New Roman" w:hAnsi="Times New Roman" w:cs="Times New Roman"/>
                <w:b/>
                <w:bCs/>
                <w:sz w:val="24"/>
                <w:szCs w:val="24"/>
                <w:lang w:val="en-GB"/>
              </w:rPr>
              <w:t>WT</w:t>
            </w:r>
            <w:r w:rsidRPr="009E5B1B">
              <w:rPr>
                <w:rFonts w:ascii="Times New Roman" w:hAnsi="Times New Roman" w:cs="Times New Roman"/>
                <w:b/>
                <w:bCs/>
                <w:sz w:val="24"/>
                <w:szCs w:val="24"/>
                <w:lang w:val="en-GB"/>
              </w:rPr>
              <w:t>)</w:t>
            </w:r>
          </w:p>
          <w:p w14:paraId="173F31BA" w14:textId="68179473" w:rsidR="00934F28" w:rsidRPr="009E5B1B" w:rsidRDefault="00934F28" w:rsidP="00C32CC9">
            <w:pPr>
              <w:pStyle w:val="ListParagraph"/>
              <w:numPr>
                <w:ilvl w:val="0"/>
                <w:numId w:val="8"/>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 adherence to </w:t>
            </w:r>
            <w:r w:rsidR="00B241F6" w:rsidRPr="009E5B1B">
              <w:rPr>
                <w:rFonts w:ascii="Times New Roman" w:hAnsi="Times New Roman" w:cs="Times New Roman"/>
                <w:sz w:val="24"/>
                <w:szCs w:val="24"/>
                <w:lang w:val="en-GB"/>
              </w:rPr>
              <w:t>labour</w:t>
            </w:r>
            <w:r w:rsidRPr="009E5B1B">
              <w:rPr>
                <w:rFonts w:ascii="Times New Roman" w:hAnsi="Times New Roman" w:cs="Times New Roman"/>
                <w:sz w:val="24"/>
                <w:szCs w:val="24"/>
                <w:lang w:val="en-GB"/>
              </w:rPr>
              <w:t xml:space="preserve"> laws to continue pressure from the </w:t>
            </w:r>
            <w:r w:rsidR="00B241F6" w:rsidRPr="009E5B1B">
              <w:rPr>
                <w:rFonts w:ascii="Times New Roman" w:hAnsi="Times New Roman" w:cs="Times New Roman"/>
                <w:sz w:val="24"/>
                <w:szCs w:val="24"/>
                <w:lang w:val="en-GB"/>
              </w:rPr>
              <w:t>labour</w:t>
            </w:r>
            <w:r w:rsidRPr="009E5B1B">
              <w:rPr>
                <w:rFonts w:ascii="Times New Roman" w:hAnsi="Times New Roman" w:cs="Times New Roman"/>
                <w:sz w:val="24"/>
                <w:szCs w:val="24"/>
                <w:lang w:val="en-GB"/>
              </w:rPr>
              <w:t xml:space="preserve"> unions. </w:t>
            </w:r>
          </w:p>
          <w:p w14:paraId="78C3F6E1" w14:textId="77777777" w:rsidR="00934F28" w:rsidRPr="009E5B1B" w:rsidRDefault="00934F28" w:rsidP="00C32CC9">
            <w:pPr>
              <w:pStyle w:val="ListParagraph"/>
              <w:numPr>
                <w:ilvl w:val="0"/>
                <w:numId w:val="8"/>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Provide quality staff training and welfare programs. </w:t>
            </w:r>
          </w:p>
          <w:p w14:paraId="445CC93B" w14:textId="77777777" w:rsidR="00934F28" w:rsidRPr="009E5B1B" w:rsidRDefault="00934F28" w:rsidP="00C32CC9">
            <w:pPr>
              <w:pStyle w:val="ListParagraph"/>
              <w:numPr>
                <w:ilvl w:val="0"/>
                <w:numId w:val="8"/>
              </w:numPr>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 </w:t>
            </w:r>
            <w:proofErr w:type="gramStart"/>
            <w:r w:rsidRPr="009E5B1B">
              <w:rPr>
                <w:rFonts w:ascii="Times New Roman" w:hAnsi="Times New Roman" w:cs="Times New Roman"/>
                <w:sz w:val="24"/>
                <w:szCs w:val="24"/>
                <w:lang w:val="en-GB"/>
              </w:rPr>
              <w:t>cooperation</w:t>
            </w:r>
            <w:proofErr w:type="gramEnd"/>
            <w:r w:rsidRPr="009E5B1B">
              <w:rPr>
                <w:rFonts w:ascii="Times New Roman" w:hAnsi="Times New Roman" w:cs="Times New Roman"/>
                <w:sz w:val="24"/>
                <w:szCs w:val="24"/>
                <w:lang w:val="en-GB"/>
              </w:rPr>
              <w:t xml:space="preserve"> </w:t>
            </w:r>
          </w:p>
          <w:p w14:paraId="285EEB8A" w14:textId="4AE37CBC" w:rsidR="00934F28" w:rsidRPr="009E5B1B" w:rsidRDefault="00934F28" w:rsidP="00C32CC9">
            <w:pPr>
              <w:pStyle w:val="ListParagraph"/>
              <w:numPr>
                <w:ilvl w:val="0"/>
                <w:numId w:val="8"/>
              </w:numPr>
              <w:rPr>
                <w:rFonts w:ascii="Times New Roman" w:hAnsi="Times New Roman" w:cs="Times New Roman"/>
                <w:b/>
                <w:bCs/>
                <w:sz w:val="24"/>
                <w:szCs w:val="24"/>
                <w:lang w:val="en-GB"/>
              </w:rPr>
            </w:pPr>
            <w:r w:rsidRPr="009E5B1B">
              <w:rPr>
                <w:rFonts w:ascii="Times New Roman" w:hAnsi="Times New Roman" w:cs="Times New Roman"/>
                <w:sz w:val="24"/>
                <w:szCs w:val="24"/>
                <w:lang w:val="en-GB"/>
              </w:rPr>
              <w:t>Strengthen marketing campaigns.</w:t>
            </w:r>
            <w:r w:rsidRPr="009E5B1B">
              <w:rPr>
                <w:rFonts w:ascii="Times New Roman" w:hAnsi="Times New Roman" w:cs="Times New Roman"/>
                <w:b/>
                <w:bCs/>
                <w:sz w:val="24"/>
                <w:szCs w:val="24"/>
                <w:lang w:val="en-GB"/>
              </w:rPr>
              <w:t xml:space="preserve"> </w:t>
            </w:r>
          </w:p>
        </w:tc>
      </w:tr>
    </w:tbl>
    <w:p w14:paraId="7CBB12FE" w14:textId="77777777" w:rsidR="00782DB3" w:rsidRDefault="00782DB3" w:rsidP="00037A81">
      <w:pPr>
        <w:spacing w:line="480" w:lineRule="auto"/>
        <w:rPr>
          <w:rFonts w:ascii="Times New Roman" w:hAnsi="Times New Roman" w:cs="Times New Roman"/>
          <w:b/>
          <w:bCs/>
          <w:sz w:val="24"/>
          <w:szCs w:val="24"/>
          <w:lang w:val="en-GB"/>
        </w:rPr>
      </w:pPr>
    </w:p>
    <w:p w14:paraId="343DB03A" w14:textId="77777777" w:rsidR="00A6623F" w:rsidRPr="009E5B1B" w:rsidRDefault="00A6623F" w:rsidP="00037A81">
      <w:pPr>
        <w:spacing w:line="480" w:lineRule="auto"/>
        <w:rPr>
          <w:rFonts w:ascii="Times New Roman" w:hAnsi="Times New Roman" w:cs="Times New Roman"/>
          <w:b/>
          <w:bCs/>
          <w:sz w:val="24"/>
          <w:szCs w:val="24"/>
          <w:lang w:val="en-GB"/>
        </w:rPr>
      </w:pPr>
    </w:p>
    <w:p w14:paraId="062B028E" w14:textId="3D9E8121" w:rsidR="009E5B1B" w:rsidRPr="00A6623F" w:rsidRDefault="00B241F6" w:rsidP="00A6623F">
      <w:pPr>
        <w:pStyle w:val="Heading1"/>
        <w:rPr>
          <w:rFonts w:ascii="Times New Roman" w:hAnsi="Times New Roman" w:cs="Times New Roman"/>
          <w:b/>
          <w:bCs/>
          <w:color w:val="0E101A"/>
          <w:sz w:val="24"/>
          <w:szCs w:val="24"/>
          <w:lang w:val="en-GB"/>
        </w:rPr>
      </w:pPr>
      <w:bookmarkStart w:id="11" w:name="_Toc150823195"/>
      <w:r w:rsidRPr="009E5B1B">
        <w:rPr>
          <w:rStyle w:val="Strong"/>
          <w:rFonts w:ascii="Times New Roman" w:hAnsi="Times New Roman" w:cs="Times New Roman"/>
          <w:color w:val="0E101A"/>
          <w:sz w:val="24"/>
          <w:szCs w:val="24"/>
          <w:lang w:val="en-GB"/>
        </w:rPr>
        <w:lastRenderedPageBreak/>
        <w:t>Recommendation and Change Management</w:t>
      </w:r>
      <w:bookmarkEnd w:id="11"/>
    </w:p>
    <w:p w14:paraId="3C9A64CB" w14:textId="77777777"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The outcomes of strategic analysis provide in-depth insights into the challenges facing the Courtyard of Marriott hotels concerning human resources. Successful implementation of research-based interventions can transform human resources management within the business organisation. Rapid changes in the labour market and other dynamics in the business environment can inadvertently affect the sustainability of business growth and profitability. </w:t>
      </w:r>
    </w:p>
    <w:p w14:paraId="16B74632" w14:textId="41CA2CB9" w:rsidR="009E5B1B" w:rsidRPr="00A6623F" w:rsidRDefault="00B70564" w:rsidP="00A6623F">
      <w:pPr>
        <w:pStyle w:val="Heading2"/>
        <w:rPr>
          <w:rFonts w:ascii="Times New Roman" w:eastAsia="Times New Roman" w:hAnsi="Times New Roman" w:cs="Times New Roman"/>
          <w:b/>
          <w:bCs/>
          <w:color w:val="000000" w:themeColor="text1"/>
          <w:sz w:val="24"/>
          <w:szCs w:val="24"/>
          <w:lang w:val="en-GB"/>
        </w:rPr>
      </w:pPr>
      <w:bookmarkStart w:id="12" w:name="_Toc150823196"/>
      <w:r w:rsidRPr="00A6623F">
        <w:rPr>
          <w:rFonts w:ascii="Times New Roman" w:eastAsia="Times New Roman" w:hAnsi="Times New Roman" w:cs="Times New Roman"/>
          <w:b/>
          <w:bCs/>
          <w:color w:val="000000" w:themeColor="text1"/>
          <w:sz w:val="24"/>
          <w:szCs w:val="24"/>
          <w:lang w:val="en-GB"/>
        </w:rPr>
        <w:t>Key Recommendations</w:t>
      </w:r>
      <w:bookmarkEnd w:id="12"/>
    </w:p>
    <w:p w14:paraId="1325F82C" w14:textId="1560FEA3"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Based on the comprehensive analysis conducted on </w:t>
      </w:r>
      <w:r w:rsidR="00361188"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the following strategic actions are highly recommended to enhance the overall performance of the business organisation. </w:t>
      </w:r>
    </w:p>
    <w:p w14:paraId="517D0F6B" w14:textId="23C9E146" w:rsidR="009E5B1B" w:rsidRPr="00A6623F" w:rsidRDefault="00B70564" w:rsidP="00A6623F">
      <w:pPr>
        <w:pStyle w:val="Heading3"/>
        <w:rPr>
          <w:rFonts w:ascii="Times New Roman" w:eastAsia="Times New Roman" w:hAnsi="Times New Roman" w:cs="Times New Roman"/>
          <w:b/>
          <w:bCs/>
          <w:color w:val="000000" w:themeColor="text1"/>
          <w:lang w:val="en-GB"/>
        </w:rPr>
      </w:pPr>
      <w:bookmarkStart w:id="13" w:name="_Toc150823197"/>
      <w:r w:rsidRPr="00A6623F">
        <w:rPr>
          <w:rFonts w:ascii="Times New Roman" w:eastAsia="Times New Roman" w:hAnsi="Times New Roman" w:cs="Times New Roman"/>
          <w:b/>
          <w:bCs/>
          <w:color w:val="000000" w:themeColor="text1"/>
          <w:lang w:val="en-GB"/>
        </w:rPr>
        <w:t>Comprehensive Staff Training</w:t>
      </w:r>
      <w:bookmarkEnd w:id="13"/>
      <w:r w:rsidRPr="00A6623F">
        <w:rPr>
          <w:rFonts w:ascii="Times New Roman" w:eastAsia="Times New Roman" w:hAnsi="Times New Roman" w:cs="Times New Roman"/>
          <w:b/>
          <w:bCs/>
          <w:color w:val="000000" w:themeColor="text1"/>
          <w:lang w:val="en-GB"/>
        </w:rPr>
        <w:t> </w:t>
      </w:r>
    </w:p>
    <w:p w14:paraId="1AAD242D" w14:textId="292F6C15"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Successful implementation of the ongoing training and development programs for all the staff members, especially the front-desk employees, can be crucial in containing the high employee turnover rates. Creating a comprehensive reward system for employees displaying exceptional organisational citizenry with exceptional performance. Integration of regular refresher courses can enable the employees to stay current with the industry trends, including how to leverage technology to improve the efficiency of service provision. Continuous training of employees is crucial in optimising their efforts in achieving the set organisational goals and objectives</w:t>
      </w:r>
      <w:sdt>
        <w:sdtPr>
          <w:rPr>
            <w:rFonts w:ascii="Times New Roman" w:eastAsia="Times New Roman" w:hAnsi="Times New Roman" w:cs="Times New Roman"/>
            <w:color w:val="0E101A"/>
            <w:sz w:val="24"/>
            <w:szCs w:val="24"/>
            <w:lang w:val="en-GB"/>
          </w:rPr>
          <w:id w:val="-46616818"/>
          <w:citation/>
        </w:sdtPr>
        <w:sdtContent>
          <w:r w:rsidR="00A0788F" w:rsidRPr="009E5B1B">
            <w:rPr>
              <w:rFonts w:ascii="Times New Roman" w:eastAsia="Times New Roman" w:hAnsi="Times New Roman" w:cs="Times New Roman"/>
              <w:color w:val="0E101A"/>
              <w:sz w:val="24"/>
              <w:szCs w:val="24"/>
              <w:lang w:val="en-GB"/>
            </w:rPr>
            <w:fldChar w:fldCharType="begin"/>
          </w:r>
          <w:r w:rsidR="00A0788F" w:rsidRPr="009E5B1B">
            <w:rPr>
              <w:rFonts w:ascii="Times New Roman" w:eastAsia="Times New Roman" w:hAnsi="Times New Roman" w:cs="Times New Roman"/>
              <w:color w:val="0E101A"/>
              <w:sz w:val="24"/>
              <w:szCs w:val="24"/>
            </w:rPr>
            <w:instrText xml:space="preserve">CITATION Dom14 \l 1033 </w:instrText>
          </w:r>
          <w:r w:rsidR="00A0788F"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(Dominioni, 2023)</w:t>
          </w:r>
          <w:r w:rsidR="00A0788F"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Cross-training helps the employees to understand different levels within the business organisation.</w:t>
      </w:r>
    </w:p>
    <w:p w14:paraId="1132FCF0" w14:textId="1EB62C9C" w:rsidR="009E5B1B" w:rsidRPr="00A6623F" w:rsidRDefault="00B70564" w:rsidP="00A6623F">
      <w:pPr>
        <w:pStyle w:val="Heading3"/>
        <w:rPr>
          <w:rFonts w:ascii="Times New Roman" w:eastAsia="Times New Roman" w:hAnsi="Times New Roman" w:cs="Times New Roman"/>
          <w:b/>
          <w:bCs/>
          <w:color w:val="000000" w:themeColor="text1"/>
          <w:lang w:val="en-GB"/>
        </w:rPr>
      </w:pPr>
      <w:bookmarkStart w:id="14" w:name="_Toc150823198"/>
      <w:r w:rsidRPr="00A6623F">
        <w:rPr>
          <w:rFonts w:ascii="Times New Roman" w:eastAsia="Times New Roman" w:hAnsi="Times New Roman" w:cs="Times New Roman"/>
          <w:b/>
          <w:bCs/>
          <w:color w:val="000000" w:themeColor="text1"/>
          <w:lang w:val="en-GB"/>
        </w:rPr>
        <w:t>Improve Staff Engagement and Job Satisfaction</w:t>
      </w:r>
      <w:bookmarkEnd w:id="14"/>
    </w:p>
    <w:p w14:paraId="4A4A5216" w14:textId="39A8E06B" w:rsidR="009E5B1B" w:rsidRPr="009E5B1B" w:rsidRDefault="004D4145" w:rsidP="00A6623F">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noProof/>
          <w:color w:val="0E101A"/>
          <w:sz w:val="24"/>
          <w:szCs w:val="24"/>
        </w:rPr>
        <w:t>According to Anggoro KR, et al. (2023)</w:t>
      </w:r>
      <w:r w:rsidRPr="009E5B1B">
        <w:rPr>
          <w:rFonts w:ascii="Times New Roman" w:eastAsia="Times New Roman" w:hAnsi="Times New Roman" w:cs="Times New Roman"/>
          <w:color w:val="0E101A"/>
          <w:sz w:val="24"/>
          <w:szCs w:val="24"/>
          <w:lang w:val="en-GB"/>
        </w:rPr>
        <w:t>, an i</w:t>
      </w:r>
      <w:r w:rsidR="00B70564" w:rsidRPr="009E5B1B">
        <w:rPr>
          <w:rFonts w:ascii="Times New Roman" w:eastAsia="Times New Roman" w:hAnsi="Times New Roman" w:cs="Times New Roman"/>
          <w:color w:val="0E101A"/>
          <w:sz w:val="24"/>
          <w:szCs w:val="24"/>
          <w:lang w:val="en-GB"/>
        </w:rPr>
        <w:t>ncrease</w:t>
      </w:r>
      <w:r w:rsidRPr="009E5B1B">
        <w:rPr>
          <w:rFonts w:ascii="Times New Roman" w:eastAsia="Times New Roman" w:hAnsi="Times New Roman" w:cs="Times New Roman"/>
          <w:color w:val="0E101A"/>
          <w:sz w:val="24"/>
          <w:szCs w:val="24"/>
          <w:lang w:val="en-GB"/>
        </w:rPr>
        <w:t xml:space="preserve"> in </w:t>
      </w:r>
      <w:r w:rsidR="00B70564" w:rsidRPr="009E5B1B">
        <w:rPr>
          <w:rFonts w:ascii="Times New Roman" w:eastAsia="Times New Roman" w:hAnsi="Times New Roman" w:cs="Times New Roman"/>
          <w:color w:val="0E101A"/>
          <w:sz w:val="24"/>
          <w:szCs w:val="24"/>
          <w:lang w:val="en-GB"/>
        </w:rPr>
        <w:t>workload</w:t>
      </w:r>
      <w:r w:rsidR="009E5B1B"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 xml:space="preserve">is associated with increased </w:t>
      </w:r>
      <w:r w:rsidR="00B70564" w:rsidRPr="009E5B1B">
        <w:rPr>
          <w:rFonts w:ascii="Times New Roman" w:eastAsia="Times New Roman" w:hAnsi="Times New Roman" w:cs="Times New Roman"/>
          <w:color w:val="0E101A"/>
          <w:sz w:val="24"/>
          <w:szCs w:val="24"/>
          <w:lang w:val="en-GB"/>
        </w:rPr>
        <w:t xml:space="preserve">frustrations and burnout among the affected employees. In this case, the management of Marriot International, Inc. must adopt a positive and conducive workplace by encouraging the employees to report or communicate challenges facing them regarding their roles and </w:t>
      </w:r>
      <w:r w:rsidR="00B70564" w:rsidRPr="009E5B1B">
        <w:rPr>
          <w:rFonts w:ascii="Times New Roman" w:eastAsia="Times New Roman" w:hAnsi="Times New Roman" w:cs="Times New Roman"/>
          <w:color w:val="0E101A"/>
          <w:sz w:val="24"/>
          <w:szCs w:val="24"/>
          <w:lang w:val="en-GB"/>
        </w:rPr>
        <w:lastRenderedPageBreak/>
        <w:t>responsibilities</w:t>
      </w:r>
      <w:r w:rsidR="00A0788F" w:rsidRPr="009E5B1B">
        <w:rPr>
          <w:rFonts w:ascii="Times New Roman" w:eastAsia="Times New Roman" w:hAnsi="Times New Roman" w:cs="Times New Roman"/>
          <w:noProof/>
          <w:color w:val="0E101A"/>
          <w:sz w:val="24"/>
          <w:szCs w:val="24"/>
        </w:rPr>
        <w:t xml:space="preserve"> (Rabiul</w:t>
      </w:r>
      <w:r w:rsidR="0083616A" w:rsidRPr="009E5B1B">
        <w:rPr>
          <w:rFonts w:ascii="Times New Roman" w:eastAsia="Times New Roman" w:hAnsi="Times New Roman" w:cs="Times New Roman"/>
          <w:noProof/>
          <w:color w:val="0E101A"/>
          <w:sz w:val="24"/>
          <w:szCs w:val="24"/>
        </w:rPr>
        <w:t xml:space="preserve"> </w:t>
      </w:r>
      <w:r w:rsidR="00A0788F" w:rsidRPr="009E5B1B">
        <w:rPr>
          <w:rFonts w:ascii="Times New Roman" w:eastAsia="Times New Roman" w:hAnsi="Times New Roman" w:cs="Times New Roman"/>
          <w:noProof/>
          <w:color w:val="0E101A"/>
          <w:sz w:val="24"/>
          <w:szCs w:val="24"/>
        </w:rPr>
        <w:t>et al., 2023; Rasool</w:t>
      </w:r>
      <w:r w:rsidR="0083616A" w:rsidRPr="009E5B1B">
        <w:rPr>
          <w:rFonts w:ascii="Times New Roman" w:eastAsia="Times New Roman" w:hAnsi="Times New Roman" w:cs="Times New Roman"/>
          <w:noProof/>
          <w:color w:val="0E101A"/>
          <w:sz w:val="24"/>
          <w:szCs w:val="24"/>
        </w:rPr>
        <w:t xml:space="preserve"> </w:t>
      </w:r>
      <w:r w:rsidR="00A0788F" w:rsidRPr="009E5B1B">
        <w:rPr>
          <w:rFonts w:ascii="Times New Roman" w:eastAsia="Times New Roman" w:hAnsi="Times New Roman" w:cs="Times New Roman"/>
          <w:noProof/>
          <w:color w:val="0E101A"/>
          <w:sz w:val="24"/>
          <w:szCs w:val="24"/>
        </w:rPr>
        <w:t>et al., 2021)</w:t>
      </w:r>
      <w:r w:rsidR="00B70564" w:rsidRPr="009E5B1B">
        <w:rPr>
          <w:rFonts w:ascii="Times New Roman" w:eastAsia="Times New Roman" w:hAnsi="Times New Roman" w:cs="Times New Roman"/>
          <w:color w:val="0E101A"/>
          <w:sz w:val="24"/>
          <w:szCs w:val="24"/>
          <w:lang w:val="en-GB"/>
        </w:rPr>
        <w:t>. It entails providing promotional and educational opportunities for employees to achieve desired career growth and development. Active involvement of employees in the decision-making process can be instrumental in creating a sense of belongingness (</w:t>
      </w:r>
      <w:proofErr w:type="spellStart"/>
      <w:r w:rsidR="00B70564" w:rsidRPr="009E5B1B">
        <w:rPr>
          <w:rFonts w:ascii="Times New Roman" w:eastAsia="Times New Roman" w:hAnsi="Times New Roman" w:cs="Times New Roman"/>
          <w:color w:val="0E101A"/>
          <w:sz w:val="24"/>
          <w:szCs w:val="24"/>
          <w:lang w:val="en-GB"/>
        </w:rPr>
        <w:t>Stamolampros</w:t>
      </w:r>
      <w:proofErr w:type="spellEnd"/>
      <w:r w:rsidR="00B70564" w:rsidRPr="009E5B1B">
        <w:rPr>
          <w:rFonts w:ascii="Times New Roman" w:eastAsia="Times New Roman" w:hAnsi="Times New Roman" w:cs="Times New Roman"/>
          <w:color w:val="0E101A"/>
          <w:sz w:val="24"/>
          <w:szCs w:val="24"/>
          <w:lang w:val="en-GB"/>
        </w:rPr>
        <w:t xml:space="preserve"> et al., 2019). The management should appreciate recognising and rewarding employees with significant improvement. Highly engaged and motivated employees are more productive and helpful in enabling the business organisation to achieve the set business goals and objectives. </w:t>
      </w:r>
    </w:p>
    <w:p w14:paraId="69BBC186" w14:textId="3025F826" w:rsidR="009E5B1B" w:rsidRPr="00A6623F" w:rsidRDefault="00B70564" w:rsidP="00A6623F">
      <w:pPr>
        <w:pStyle w:val="Heading3"/>
        <w:rPr>
          <w:rFonts w:ascii="Times New Roman" w:eastAsia="Times New Roman" w:hAnsi="Times New Roman" w:cs="Times New Roman"/>
          <w:b/>
          <w:bCs/>
          <w:color w:val="000000" w:themeColor="text1"/>
          <w:lang w:val="en-GB"/>
        </w:rPr>
      </w:pPr>
      <w:bookmarkStart w:id="15" w:name="_Toc150823199"/>
      <w:r w:rsidRPr="00A6623F">
        <w:rPr>
          <w:rFonts w:ascii="Times New Roman" w:eastAsia="Times New Roman" w:hAnsi="Times New Roman" w:cs="Times New Roman"/>
          <w:b/>
          <w:bCs/>
          <w:color w:val="000000" w:themeColor="text1"/>
          <w:lang w:val="en-GB"/>
        </w:rPr>
        <w:t>Re-evaluate Corporate Culture</w:t>
      </w:r>
      <w:bookmarkEnd w:id="15"/>
      <w:r w:rsidRPr="00A6623F">
        <w:rPr>
          <w:rFonts w:ascii="Times New Roman" w:eastAsia="Times New Roman" w:hAnsi="Times New Roman" w:cs="Times New Roman"/>
          <w:b/>
          <w:bCs/>
          <w:color w:val="000000" w:themeColor="text1"/>
          <w:lang w:val="en-GB"/>
        </w:rPr>
        <w:t> </w:t>
      </w:r>
    </w:p>
    <w:p w14:paraId="2F6A3892" w14:textId="0D008F3C"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Organisational culture defines human resource management practices. Corporate values have far-reaching implications on employee retention programs. It entails promoting and establishing communication pathways to enable the employees to raise concerns regarding pressing issues within the business organisation (Basnyat &amp; Clarence Lao, 2020). Organisational values and beliefs influence task delegation and other critical organisational roles and responsibilities. Establishing a corporate culture that promotes inclusion and cultural diversity within the workplace is essential</w:t>
      </w:r>
      <w:r w:rsidR="0083616A" w:rsidRPr="009E5B1B">
        <w:rPr>
          <w:rFonts w:ascii="Times New Roman" w:eastAsia="Times New Roman" w:hAnsi="Times New Roman" w:cs="Times New Roman"/>
          <w:noProof/>
          <w:color w:val="0E101A"/>
          <w:sz w:val="24"/>
          <w:szCs w:val="24"/>
        </w:rPr>
        <w:t xml:space="preserve"> (Rizki, et al., 2019)</w:t>
      </w:r>
      <w:r w:rsidRPr="009E5B1B">
        <w:rPr>
          <w:rFonts w:ascii="Times New Roman" w:eastAsia="Times New Roman" w:hAnsi="Times New Roman" w:cs="Times New Roman"/>
          <w:color w:val="0E101A"/>
          <w:sz w:val="24"/>
          <w:szCs w:val="24"/>
          <w:lang w:val="en-GB"/>
        </w:rPr>
        <w:t>. The management must address and prevent or reduce incidents of lawsuits and fines associated with violating the existing legal and ethical standards in managing human resources. A supportive and positive culture is central to managing the high employee turnover rate</w:t>
      </w:r>
      <w:r w:rsidR="004D4145" w:rsidRPr="009E5B1B">
        <w:rPr>
          <w:rFonts w:ascii="Times New Roman" w:eastAsia="Times New Roman" w:hAnsi="Times New Roman" w:cs="Times New Roman"/>
          <w:noProof/>
          <w:color w:val="0E101A"/>
          <w:sz w:val="24"/>
          <w:szCs w:val="24"/>
        </w:rPr>
        <w:t xml:space="preserve"> (Markiz, et al., 2017)</w:t>
      </w:r>
      <w:r w:rsidRPr="009E5B1B">
        <w:rPr>
          <w:rFonts w:ascii="Times New Roman" w:eastAsia="Times New Roman" w:hAnsi="Times New Roman" w:cs="Times New Roman"/>
          <w:color w:val="0E101A"/>
          <w:sz w:val="24"/>
          <w:szCs w:val="24"/>
          <w:lang w:val="en-GB"/>
        </w:rPr>
        <w:t>. Less conductive and supportive corporate cultures significantly increase employees’ frustrations and turnover intentions.</w:t>
      </w:r>
    </w:p>
    <w:p w14:paraId="3486C5E8" w14:textId="5AB20A8E" w:rsidR="009E5B1B" w:rsidRPr="00A6623F" w:rsidRDefault="00B70564" w:rsidP="00A6623F">
      <w:pPr>
        <w:pStyle w:val="Heading3"/>
        <w:rPr>
          <w:rFonts w:ascii="Times New Roman" w:eastAsia="Times New Roman" w:hAnsi="Times New Roman" w:cs="Times New Roman"/>
          <w:b/>
          <w:bCs/>
          <w:color w:val="000000" w:themeColor="text1"/>
          <w:lang w:val="en-GB"/>
        </w:rPr>
      </w:pPr>
      <w:bookmarkStart w:id="16" w:name="_Toc150823200"/>
      <w:r w:rsidRPr="00A6623F">
        <w:rPr>
          <w:rFonts w:ascii="Times New Roman" w:eastAsia="Times New Roman" w:hAnsi="Times New Roman" w:cs="Times New Roman"/>
          <w:b/>
          <w:bCs/>
          <w:color w:val="000000" w:themeColor="text1"/>
          <w:lang w:val="en-GB"/>
        </w:rPr>
        <w:t>Improving Work Scheduling</w:t>
      </w:r>
      <w:bookmarkEnd w:id="16"/>
      <w:r w:rsidRPr="00A6623F">
        <w:rPr>
          <w:rFonts w:ascii="Times New Roman" w:eastAsia="Times New Roman" w:hAnsi="Times New Roman" w:cs="Times New Roman"/>
          <w:b/>
          <w:bCs/>
          <w:color w:val="000000" w:themeColor="text1"/>
          <w:lang w:val="en-GB"/>
        </w:rPr>
        <w:t> </w:t>
      </w:r>
    </w:p>
    <w:p w14:paraId="08887D0F" w14:textId="5CFEB510"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The hotel and tourism sectors are associated with unavoidable unpredictability affecting work scheduling.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employees rarely work on set schedules or consistent leaves. The irregularity and non-standard hours can have negative implications on the employees</w:t>
      </w:r>
      <w:r w:rsidR="0083616A" w:rsidRPr="009E5B1B">
        <w:rPr>
          <w:rFonts w:ascii="Times New Roman" w:eastAsia="Times New Roman" w:hAnsi="Times New Roman" w:cs="Times New Roman"/>
          <w:noProof/>
          <w:color w:val="0E101A"/>
          <w:sz w:val="24"/>
          <w:szCs w:val="24"/>
        </w:rPr>
        <w:t xml:space="preserve"> (Fox, et al., 2021)</w:t>
      </w:r>
      <w:r w:rsidRPr="009E5B1B">
        <w:rPr>
          <w:rFonts w:ascii="Times New Roman" w:eastAsia="Times New Roman" w:hAnsi="Times New Roman" w:cs="Times New Roman"/>
          <w:color w:val="0E101A"/>
          <w:sz w:val="24"/>
          <w:szCs w:val="24"/>
          <w:lang w:val="en-GB"/>
        </w:rPr>
        <w:t xml:space="preserve">. The management should strive to keep a clear and consistent scheduling </w:t>
      </w:r>
      <w:r w:rsidRPr="009E5B1B">
        <w:rPr>
          <w:rFonts w:ascii="Times New Roman" w:eastAsia="Times New Roman" w:hAnsi="Times New Roman" w:cs="Times New Roman"/>
          <w:color w:val="0E101A"/>
          <w:sz w:val="24"/>
          <w:szCs w:val="24"/>
          <w:lang w:val="en-GB"/>
        </w:rPr>
        <w:lastRenderedPageBreak/>
        <w:t>system for employees to understand the patterns of their leaves, including the implementation of work schedules that promote desired work-life balance within the business organisation. Scheduling changes can be instrumental in improving transparency regarding overtime needs and giving the employees adequate time to adjust to scheduling changes</w:t>
      </w:r>
      <w:sdt>
        <w:sdtPr>
          <w:rPr>
            <w:rFonts w:ascii="Times New Roman" w:eastAsia="Times New Roman" w:hAnsi="Times New Roman" w:cs="Times New Roman"/>
            <w:color w:val="0E101A"/>
            <w:sz w:val="24"/>
            <w:szCs w:val="24"/>
            <w:lang w:val="en-GB"/>
          </w:rPr>
          <w:id w:val="1309436215"/>
          <w:citation/>
        </w:sdtPr>
        <w:sdtContent>
          <w:r w:rsidR="004D4145" w:rsidRPr="009E5B1B">
            <w:rPr>
              <w:rFonts w:ascii="Times New Roman" w:eastAsia="Times New Roman" w:hAnsi="Times New Roman" w:cs="Times New Roman"/>
              <w:color w:val="0E101A"/>
              <w:sz w:val="24"/>
              <w:szCs w:val="24"/>
              <w:lang w:val="en-GB"/>
            </w:rPr>
            <w:fldChar w:fldCharType="begin"/>
          </w:r>
          <w:r w:rsidR="004D4145" w:rsidRPr="009E5B1B">
            <w:rPr>
              <w:rFonts w:ascii="Times New Roman" w:eastAsia="Times New Roman" w:hAnsi="Times New Roman" w:cs="Times New Roman"/>
              <w:color w:val="0E101A"/>
              <w:sz w:val="24"/>
              <w:szCs w:val="24"/>
            </w:rPr>
            <w:instrText xml:space="preserve"> CITATION Rob19 \l 1033 </w:instrText>
          </w:r>
          <w:r w:rsidR="004D4145"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(Roberson, 2019)</w:t>
          </w:r>
          <w:r w:rsidR="004D4145"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xml:space="preserve">. The management of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w:t>
      </w:r>
      <w:r w:rsidR="00A91D05"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can leverage advanced technologies to implement flexible schedules to enable team members to work remotely without undermining individual and collective performance. </w:t>
      </w:r>
    </w:p>
    <w:p w14:paraId="77324BBD" w14:textId="77777777" w:rsidR="00B70564" w:rsidRDefault="00B70564" w:rsidP="00547533">
      <w:pPr>
        <w:pStyle w:val="Heading3"/>
        <w:rPr>
          <w:rFonts w:ascii="Times New Roman" w:eastAsia="Times New Roman" w:hAnsi="Times New Roman" w:cs="Times New Roman"/>
          <w:lang w:val="en-GB"/>
        </w:rPr>
      </w:pPr>
      <w:bookmarkStart w:id="17" w:name="_Toc150823201"/>
      <w:r w:rsidRPr="009E5B1B">
        <w:rPr>
          <w:rFonts w:ascii="Times New Roman" w:eastAsia="Times New Roman" w:hAnsi="Times New Roman" w:cs="Times New Roman"/>
          <w:lang w:val="en-GB"/>
        </w:rPr>
        <w:t>Improve Pricing Strategies and Service Quality</w:t>
      </w:r>
      <w:bookmarkEnd w:id="17"/>
    </w:p>
    <w:p w14:paraId="45E5607E" w14:textId="77777777" w:rsidR="009E5B1B" w:rsidRPr="009E5B1B" w:rsidRDefault="009E5B1B" w:rsidP="009E5B1B">
      <w:pPr>
        <w:rPr>
          <w:lang w:val="en-GB"/>
        </w:rPr>
      </w:pPr>
    </w:p>
    <w:p w14:paraId="5F9080B4" w14:textId="026AFF5A" w:rsidR="00B70564" w:rsidRPr="009E5B1B" w:rsidRDefault="00B7056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The overall performance of the business organisation is a significant factor determining the ability of the business organisation to provide competitive remunerations to their employees.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is facing stiff competition from other well-established business organisations. Successful implementation of enhancing pricing strategies can be crucial in improving the competitive edge of the business organisation. Data analytics and market research are central to understanding guest booking patterns, competitor pricing strategies, and demand fluctuations in the sector</w:t>
      </w:r>
      <w:r w:rsidR="00A0788F" w:rsidRPr="009E5B1B">
        <w:rPr>
          <w:rFonts w:ascii="Times New Roman" w:eastAsia="Times New Roman" w:hAnsi="Times New Roman" w:cs="Times New Roman"/>
          <w:noProof/>
          <w:color w:val="0E101A"/>
          <w:sz w:val="24"/>
          <w:szCs w:val="24"/>
        </w:rPr>
        <w:t xml:space="preserve"> (Pandey, et al., 2021)</w:t>
      </w:r>
      <w:r w:rsidRPr="009E5B1B">
        <w:rPr>
          <w:rFonts w:ascii="Times New Roman" w:eastAsia="Times New Roman" w:hAnsi="Times New Roman" w:cs="Times New Roman"/>
          <w:color w:val="0E101A"/>
          <w:sz w:val="24"/>
          <w:szCs w:val="24"/>
          <w:lang w:val="en-GB"/>
        </w:rPr>
        <w:t>. The rates should reflect the seasonality, real-time demand, and other special events. Transparency in the pricing of the products provided by the business organisation will be crucial in improving the overall profitability of the business organisation to enable the management to provide competitive remunerations. </w:t>
      </w:r>
    </w:p>
    <w:p w14:paraId="053D3E03" w14:textId="4F967923" w:rsidR="009E5B1B" w:rsidRPr="00A6623F" w:rsidRDefault="00A63ED4" w:rsidP="00A6623F">
      <w:pPr>
        <w:pStyle w:val="Heading2"/>
        <w:rPr>
          <w:rFonts w:ascii="Times New Roman" w:eastAsia="Times New Roman" w:hAnsi="Times New Roman" w:cs="Times New Roman"/>
          <w:b/>
          <w:bCs/>
          <w:color w:val="000000" w:themeColor="text1"/>
          <w:sz w:val="24"/>
          <w:szCs w:val="24"/>
          <w:lang w:val="en-GB"/>
        </w:rPr>
      </w:pPr>
      <w:bookmarkStart w:id="18" w:name="_Toc150823202"/>
      <w:r w:rsidRPr="00A6623F">
        <w:rPr>
          <w:rFonts w:ascii="Times New Roman" w:eastAsia="Times New Roman" w:hAnsi="Times New Roman" w:cs="Times New Roman"/>
          <w:b/>
          <w:bCs/>
          <w:color w:val="000000" w:themeColor="text1"/>
          <w:sz w:val="24"/>
          <w:szCs w:val="24"/>
          <w:lang w:val="en-GB"/>
        </w:rPr>
        <w:t>Change Management</w:t>
      </w:r>
      <w:bookmarkEnd w:id="18"/>
    </w:p>
    <w:p w14:paraId="16CA109F" w14:textId="500DC980" w:rsidR="00A63ED4" w:rsidRPr="009E5B1B" w:rsidRDefault="00A63ED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Practice changes are inevitable in managing business organisations. Theoretical perspectives are available to ensure a seamless change implementation process. Lewin’s change management model provides frameworks for ensuring seamless processes when introducing critical changes in managing the business organisation (Tang &amp; Tang, 2019). It is imperative to </w:t>
      </w:r>
      <w:r w:rsidRPr="009E5B1B">
        <w:rPr>
          <w:rFonts w:ascii="Times New Roman" w:eastAsia="Times New Roman" w:hAnsi="Times New Roman" w:cs="Times New Roman"/>
          <w:color w:val="0E101A"/>
          <w:sz w:val="24"/>
          <w:szCs w:val="24"/>
          <w:lang w:val="en-GB"/>
        </w:rPr>
        <w:lastRenderedPageBreak/>
        <w:t>leverage the theoretical perspective to</w:t>
      </w:r>
      <w:r w:rsidR="00B70564" w:rsidRPr="009E5B1B">
        <w:rPr>
          <w:rFonts w:ascii="Times New Roman" w:eastAsia="Times New Roman" w:hAnsi="Times New Roman" w:cs="Times New Roman"/>
          <w:color w:val="0E101A"/>
          <w:sz w:val="24"/>
          <w:szCs w:val="24"/>
          <w:lang w:val="en-GB"/>
        </w:rPr>
        <w:t xml:space="preserve"> m</w:t>
      </w:r>
      <w:r w:rsidRPr="009E5B1B">
        <w:rPr>
          <w:rFonts w:ascii="Times New Roman" w:eastAsia="Times New Roman" w:hAnsi="Times New Roman" w:cs="Times New Roman"/>
          <w:color w:val="0E101A"/>
          <w:sz w:val="24"/>
          <w:szCs w:val="24"/>
          <w:lang w:val="en-GB"/>
        </w:rPr>
        <w:t>ake the process of introducing significant changes in managing human resources</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more seamless (Burnes, 2020). Active involvement of the relevant stakeholders,</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especially the employees, can be critical in ensuring the suggested organisational changes are implemented. Hussain et</w:t>
      </w:r>
      <w:r w:rsidR="00B70564" w:rsidRPr="009E5B1B">
        <w:rPr>
          <w:rFonts w:ascii="Times New Roman" w:eastAsia="Times New Roman" w:hAnsi="Times New Roman" w:cs="Times New Roman"/>
          <w:color w:val="0E101A"/>
          <w:sz w:val="24"/>
          <w:szCs w:val="24"/>
          <w:lang w:val="en-GB"/>
        </w:rPr>
        <w:t>.</w:t>
      </w:r>
      <w:r w:rsidRPr="009E5B1B">
        <w:rPr>
          <w:rFonts w:ascii="Times New Roman" w:eastAsia="Times New Roman" w:hAnsi="Times New Roman" w:cs="Times New Roman"/>
          <w:color w:val="0E101A"/>
          <w:sz w:val="24"/>
          <w:szCs w:val="24"/>
          <w:lang w:val="en-GB"/>
        </w:rPr>
        <w:t>al. (2018) state that corporate changes are crucial for organisations in dynamic business</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environments associated with stiff competition (Kwok, 2022). Excellent change</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management entails planning, designing, and implementing measures to manage the</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implications of the proposed changes. High employee turnover rates affect</w:t>
      </w:r>
      <w:r w:rsidR="00B70564"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various elements of business operations. </w:t>
      </w:r>
    </w:p>
    <w:p w14:paraId="78046CDF" w14:textId="73CEC208" w:rsidR="009E5B1B" w:rsidRPr="00A6623F" w:rsidRDefault="00A63ED4" w:rsidP="00A6623F">
      <w:pPr>
        <w:pStyle w:val="Heading2"/>
        <w:rPr>
          <w:rFonts w:ascii="Times New Roman" w:eastAsia="Times New Roman" w:hAnsi="Times New Roman" w:cs="Times New Roman"/>
          <w:b/>
          <w:bCs/>
          <w:color w:val="000000" w:themeColor="text1"/>
          <w:sz w:val="24"/>
          <w:szCs w:val="24"/>
          <w:lang w:val="en-GB"/>
        </w:rPr>
      </w:pPr>
      <w:bookmarkStart w:id="19" w:name="_Toc150823203"/>
      <w:r w:rsidRPr="00A6623F">
        <w:rPr>
          <w:rFonts w:ascii="Times New Roman" w:eastAsia="Times New Roman" w:hAnsi="Times New Roman" w:cs="Times New Roman"/>
          <w:b/>
          <w:bCs/>
          <w:color w:val="000000" w:themeColor="text1"/>
          <w:sz w:val="24"/>
          <w:szCs w:val="24"/>
          <w:lang w:val="en-GB"/>
        </w:rPr>
        <w:t>Change Management Process</w:t>
      </w:r>
      <w:bookmarkEnd w:id="19"/>
    </w:p>
    <w:p w14:paraId="56F26C9A" w14:textId="7095EB7C" w:rsidR="00A63ED4" w:rsidRPr="009E5B1B" w:rsidRDefault="00A63ED4" w:rsidP="00B70564">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In implementing the suggested approaches to managing human resources at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w:t>
      </w:r>
      <w:r w:rsidR="00A91D05" w:rsidRPr="009E5B1B">
        <w:rPr>
          <w:rFonts w:ascii="Times New Roman" w:eastAsia="Times New Roman" w:hAnsi="Times New Roman" w:cs="Times New Roman"/>
          <w:color w:val="0E101A"/>
          <w:sz w:val="24"/>
          <w:szCs w:val="24"/>
          <w:lang w:val="en-GB"/>
        </w:rPr>
        <w:t>, t</w:t>
      </w:r>
      <w:r w:rsidRPr="009E5B1B">
        <w:rPr>
          <w:rFonts w:ascii="Times New Roman" w:eastAsia="Times New Roman" w:hAnsi="Times New Roman" w:cs="Times New Roman"/>
          <w:color w:val="0E101A"/>
          <w:sz w:val="24"/>
          <w:szCs w:val="24"/>
          <w:lang w:val="en-GB"/>
        </w:rPr>
        <w:t xml:space="preserve">he following three stages for successful change implementation are </w:t>
      </w:r>
      <w:r w:rsidR="009E5B1B" w:rsidRPr="009E5B1B">
        <w:rPr>
          <w:rFonts w:ascii="Times New Roman" w:eastAsia="Times New Roman" w:hAnsi="Times New Roman" w:cs="Times New Roman"/>
          <w:color w:val="0E101A"/>
          <w:sz w:val="24"/>
          <w:szCs w:val="24"/>
          <w:lang w:val="en-GB"/>
        </w:rPr>
        <w:t>imperative unfreezing</w:t>
      </w:r>
      <w:r w:rsidRPr="009E5B1B">
        <w:rPr>
          <w:rFonts w:ascii="Times New Roman" w:eastAsia="Times New Roman" w:hAnsi="Times New Roman" w:cs="Times New Roman"/>
          <w:color w:val="0E101A"/>
          <w:sz w:val="24"/>
          <w:szCs w:val="24"/>
          <w:lang w:val="en-GB"/>
        </w:rPr>
        <w:t xml:space="preserve">, changing, and refreezing (fig. 1 below). The individual phases serve specific roles in the entire change implementation process. In this case, the suggested changes are made to feel like a campaign rather than the corporate decisions emanating from the top leadership (Marriott.Com, 2023). In the unfreezing stage, the management of </w:t>
      </w:r>
      <w:r w:rsidR="00A91D05" w:rsidRPr="009E5B1B">
        <w:rPr>
          <w:rFonts w:ascii="Times New Roman" w:eastAsia="Times New Roman" w:hAnsi="Times New Roman" w:cs="Times New Roman"/>
          <w:color w:val="0E101A"/>
          <w:sz w:val="24"/>
          <w:szCs w:val="24"/>
          <w:lang w:val="en-GB"/>
        </w:rPr>
        <w:t xml:space="preserve">the Courtyard by </w:t>
      </w:r>
      <w:r w:rsidRPr="009E5B1B">
        <w:rPr>
          <w:rFonts w:ascii="Times New Roman" w:eastAsia="Times New Roman" w:hAnsi="Times New Roman" w:cs="Times New Roman"/>
          <w:color w:val="0E101A"/>
          <w:sz w:val="24"/>
          <w:szCs w:val="24"/>
          <w:lang w:val="en-GB"/>
        </w:rPr>
        <w:t>Marriott needs to create awareness among the employees on implementing the suggested changes, including the work reschedules, to enable</w:t>
      </w:r>
      <w:r w:rsidR="00F72F4C" w:rsidRPr="009E5B1B">
        <w:rPr>
          <w:rFonts w:ascii="Times New Roman" w:eastAsia="Times New Roman" w:hAnsi="Times New Roman" w:cs="Times New Roman"/>
          <w:color w:val="0E101A"/>
          <w:sz w:val="24"/>
          <w:szCs w:val="24"/>
          <w:lang w:val="en-GB"/>
        </w:rPr>
        <w:t xml:space="preserve"> </w:t>
      </w:r>
      <w:r w:rsidRPr="009E5B1B">
        <w:rPr>
          <w:rFonts w:ascii="Times New Roman" w:eastAsia="Times New Roman" w:hAnsi="Times New Roman" w:cs="Times New Roman"/>
          <w:color w:val="0E101A"/>
          <w:sz w:val="24"/>
          <w:szCs w:val="24"/>
          <w:lang w:val="en-GB"/>
        </w:rPr>
        <w:t>the employees to achieve a work-life balance (</w:t>
      </w:r>
      <w:proofErr w:type="spellStart"/>
      <w:r w:rsidRPr="009E5B1B">
        <w:rPr>
          <w:rFonts w:ascii="Times New Roman" w:eastAsia="Times New Roman" w:hAnsi="Times New Roman" w:cs="Times New Roman"/>
          <w:color w:val="0E101A"/>
          <w:sz w:val="24"/>
          <w:szCs w:val="24"/>
          <w:lang w:val="en-GB"/>
        </w:rPr>
        <w:t>Hee</w:t>
      </w:r>
      <w:proofErr w:type="spellEnd"/>
      <w:r w:rsidRPr="009E5B1B">
        <w:rPr>
          <w:rFonts w:ascii="Times New Roman" w:eastAsia="Times New Roman" w:hAnsi="Times New Roman" w:cs="Times New Roman"/>
          <w:color w:val="0E101A"/>
          <w:sz w:val="24"/>
          <w:szCs w:val="24"/>
          <w:lang w:val="en-GB"/>
        </w:rPr>
        <w:t xml:space="preserve"> et al., 2019). Effective communication ensures that employees understand the relationship between the proposed changes and the organisational mission. The HR manager can create short-term goals to sustain the change momentum, including long-term goals to integrate the new changes into the organisational culture. </w:t>
      </w:r>
    </w:p>
    <w:p w14:paraId="3D94E85F" w14:textId="45ADCE6F" w:rsidR="00AB1BB5" w:rsidRPr="009E5B1B" w:rsidRDefault="007833EB" w:rsidP="00AB1BB5">
      <w:pPr>
        <w:spacing w:line="480" w:lineRule="auto"/>
        <w:ind w:firstLine="720"/>
        <w:rPr>
          <w:rFonts w:ascii="Times New Roman" w:hAnsi="Times New Roman" w:cs="Times New Roman"/>
          <w:sz w:val="24"/>
          <w:szCs w:val="24"/>
          <w:lang w:val="en-GB"/>
        </w:rPr>
      </w:pPr>
      <w:r w:rsidRPr="009E5B1B">
        <w:rPr>
          <w:rFonts w:ascii="Times New Roman" w:hAnsi="Times New Roman" w:cs="Times New Roman"/>
          <w:sz w:val="24"/>
          <w:szCs w:val="24"/>
          <w:lang w:val="en-GB"/>
        </w:rPr>
        <w:lastRenderedPageBreak/>
        <w:t xml:space="preserve">                              </w:t>
      </w:r>
      <w:r w:rsidR="00AB1BB5" w:rsidRPr="009E5B1B">
        <w:rPr>
          <w:rFonts w:ascii="Times New Roman" w:hAnsi="Times New Roman" w:cs="Times New Roman"/>
          <w:sz w:val="24"/>
          <w:szCs w:val="24"/>
          <w:lang w:val="en-GB"/>
        </w:rPr>
        <w:t xml:space="preserve"> </w:t>
      </w:r>
      <w:r w:rsidRPr="009E5B1B">
        <w:rPr>
          <w:rFonts w:ascii="Times New Roman" w:hAnsi="Times New Roman" w:cs="Times New Roman"/>
          <w:noProof/>
          <w:sz w:val="24"/>
          <w:szCs w:val="24"/>
          <w:lang w:val="en-GB"/>
        </w:rPr>
        <w:drawing>
          <wp:inline distT="0" distB="0" distL="0" distR="0" wp14:anchorId="6638557C" wp14:editId="460363DB">
            <wp:extent cx="3676190" cy="123809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grayscl/>
                    </a:blip>
                    <a:stretch>
                      <a:fillRect/>
                    </a:stretch>
                  </pic:blipFill>
                  <pic:spPr>
                    <a:xfrm>
                      <a:off x="0" y="0"/>
                      <a:ext cx="3676190" cy="1238095"/>
                    </a:xfrm>
                    <a:prstGeom prst="rect">
                      <a:avLst/>
                    </a:prstGeom>
                  </pic:spPr>
                </pic:pic>
              </a:graphicData>
            </a:graphic>
          </wp:inline>
        </w:drawing>
      </w:r>
    </w:p>
    <w:p w14:paraId="37A3CB25" w14:textId="48A791B1" w:rsidR="007833EB" w:rsidRPr="009E5B1B" w:rsidRDefault="007833EB" w:rsidP="00AB1BB5">
      <w:pPr>
        <w:spacing w:line="480" w:lineRule="auto"/>
        <w:ind w:firstLine="720"/>
        <w:rPr>
          <w:rFonts w:ascii="Times New Roman" w:hAnsi="Times New Roman" w:cs="Times New Roman"/>
          <w:sz w:val="24"/>
          <w:szCs w:val="24"/>
          <w:lang w:val="en-GB"/>
        </w:rPr>
      </w:pPr>
      <w:r w:rsidRPr="009E5B1B">
        <w:rPr>
          <w:rFonts w:ascii="Times New Roman" w:hAnsi="Times New Roman" w:cs="Times New Roman"/>
          <w:b/>
          <w:bCs/>
          <w:sz w:val="24"/>
          <w:szCs w:val="24"/>
          <w:lang w:val="en-GB"/>
        </w:rPr>
        <w:t>Fig. 1: Lewin’s Change Model</w:t>
      </w:r>
      <w:r w:rsidRPr="009E5B1B">
        <w:rPr>
          <w:rFonts w:ascii="Times New Roman" w:hAnsi="Times New Roman" w:cs="Times New Roman"/>
          <w:sz w:val="24"/>
          <w:szCs w:val="24"/>
          <w:lang w:val="en-GB"/>
        </w:rPr>
        <w:t xml:space="preserve"> </w:t>
      </w:r>
    </w:p>
    <w:p w14:paraId="3090AAF0" w14:textId="717C8AA2" w:rsidR="00D635A8" w:rsidRPr="009E5B1B" w:rsidRDefault="00D635A8" w:rsidP="00D635A8">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Changing (or transitioning) is the second stage in change implementation. At this point, employees are unfrozen, and the management can implement the suggested changes in managing human resources</w:t>
      </w:r>
      <w:r w:rsidR="00A0788F" w:rsidRPr="009E5B1B">
        <w:rPr>
          <w:rFonts w:ascii="Times New Roman" w:eastAsia="Times New Roman" w:hAnsi="Times New Roman" w:cs="Times New Roman"/>
          <w:noProof/>
          <w:color w:val="0E101A"/>
          <w:sz w:val="24"/>
          <w:szCs w:val="24"/>
        </w:rPr>
        <w:t xml:space="preserve"> (Ahmad, et al., 2021)</w:t>
      </w:r>
      <w:r w:rsidRPr="009E5B1B">
        <w:rPr>
          <w:rFonts w:ascii="Times New Roman" w:eastAsia="Times New Roman" w:hAnsi="Times New Roman" w:cs="Times New Roman"/>
          <w:color w:val="0E101A"/>
          <w:sz w:val="24"/>
          <w:szCs w:val="24"/>
          <w:lang w:val="en-GB"/>
        </w:rPr>
        <w:t xml:space="preserve">. At this point,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employees are ready to accept the proposed changes (Rad &amp; Rad, 2021). The key employees and stakeholders are unfrozen. The proposed changes in managing human resources are implemented to address the identified organisational issue—frustrations and high turnover intentions among the frontline workers. The transition stage creates momentum to sustain the change implementation. </w:t>
      </w:r>
    </w:p>
    <w:p w14:paraId="3DFEF40D" w14:textId="2B9125FA" w:rsidR="00D635A8" w:rsidRPr="009E5B1B" w:rsidRDefault="00D635A8" w:rsidP="00D635A8">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Finally, refreezing is the last step in introducing crucial organisational changes. At this point, people move from the transition to an equilibrium stage. Practical leadership skills can be instrumental in providing the necessary support to employees to cope with the proposed changes (El-Amin &amp; George, 2020). The management must develop a mechanism for recognising and rewarding employees displaying desired behaviours towards the proposed changes. Immediate supervisors are trained in implementing the suggested approaches to dealing with human resources. Support from the top leadership can be critical in integrating the suggested changes to become part of the corporate culture (Bose, 2020). The proposed changes form the new values, norms, and values guiding the human resources management at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w:t>
      </w:r>
    </w:p>
    <w:p w14:paraId="0A55E174" w14:textId="17DBBA09" w:rsidR="009E5B1B" w:rsidRPr="00A6623F" w:rsidRDefault="00D635A8" w:rsidP="00A6623F">
      <w:pPr>
        <w:pStyle w:val="Heading2"/>
        <w:rPr>
          <w:rFonts w:ascii="Times New Roman" w:eastAsia="Times New Roman" w:hAnsi="Times New Roman" w:cs="Times New Roman"/>
          <w:b/>
          <w:bCs/>
          <w:color w:val="000000" w:themeColor="text1"/>
          <w:sz w:val="24"/>
          <w:szCs w:val="24"/>
          <w:lang w:val="en-GB"/>
        </w:rPr>
      </w:pPr>
      <w:bookmarkStart w:id="20" w:name="_Toc150823204"/>
      <w:r w:rsidRPr="00A6623F">
        <w:rPr>
          <w:rFonts w:ascii="Times New Roman" w:eastAsia="Times New Roman" w:hAnsi="Times New Roman" w:cs="Times New Roman"/>
          <w:b/>
          <w:bCs/>
          <w:color w:val="000000" w:themeColor="text1"/>
          <w:sz w:val="24"/>
          <w:szCs w:val="24"/>
          <w:lang w:val="en-GB"/>
        </w:rPr>
        <w:lastRenderedPageBreak/>
        <w:t>Potential Benefits</w:t>
      </w:r>
      <w:bookmarkEnd w:id="20"/>
    </w:p>
    <w:p w14:paraId="1313CD65" w14:textId="509EF728" w:rsidR="00D635A8" w:rsidRPr="009E5B1B" w:rsidRDefault="00A91D05" w:rsidP="00D635A8">
      <w:pPr>
        <w:spacing w:after="0" w:line="480" w:lineRule="auto"/>
        <w:ind w:firstLine="36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Courtyard by </w:t>
      </w:r>
      <w:r w:rsidR="00D635A8" w:rsidRPr="009E5B1B">
        <w:rPr>
          <w:rFonts w:ascii="Times New Roman" w:eastAsia="Times New Roman" w:hAnsi="Times New Roman" w:cs="Times New Roman"/>
          <w:color w:val="0E101A"/>
          <w:sz w:val="24"/>
          <w:szCs w:val="24"/>
          <w:lang w:val="en-GB"/>
        </w:rPr>
        <w:t xml:space="preserve">Marriott continues to need help dealing with the frontline workers' frustrations and high turnover intent. </w:t>
      </w:r>
      <w:r w:rsidR="001F5C4B" w:rsidRPr="009E5B1B">
        <w:rPr>
          <w:rFonts w:ascii="Times New Roman" w:eastAsia="Times New Roman" w:hAnsi="Times New Roman" w:cs="Times New Roman"/>
          <w:noProof/>
          <w:color w:val="0E101A"/>
          <w:sz w:val="24"/>
          <w:szCs w:val="24"/>
        </w:rPr>
        <w:t>According to Melián-Alzola et al. (2020)</w:t>
      </w:r>
      <w:r w:rsidR="001F5C4B" w:rsidRPr="009E5B1B">
        <w:rPr>
          <w:rFonts w:ascii="Times New Roman" w:eastAsia="Times New Roman" w:hAnsi="Times New Roman" w:cs="Times New Roman"/>
          <w:color w:val="0E101A"/>
          <w:sz w:val="24"/>
          <w:szCs w:val="24"/>
          <w:lang w:val="en-GB"/>
        </w:rPr>
        <w:t>, u</w:t>
      </w:r>
      <w:r w:rsidR="00D635A8" w:rsidRPr="009E5B1B">
        <w:rPr>
          <w:rFonts w:ascii="Times New Roman" w:eastAsia="Times New Roman" w:hAnsi="Times New Roman" w:cs="Times New Roman"/>
          <w:color w:val="0E101A"/>
          <w:sz w:val="24"/>
          <w:szCs w:val="24"/>
          <w:lang w:val="en-GB"/>
        </w:rPr>
        <w:t>npredictability in the tourism and hotel industry is associated with increasing high employee turnover rates. The proposed recommendations will enable the business organisation to accrue the following benefits:</w:t>
      </w:r>
    </w:p>
    <w:p w14:paraId="79BB5FCC" w14:textId="58856821"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Improved human resources management will enable the business organisation to improve guest satisfaction scores and favourable reviews significantly</w:t>
      </w:r>
      <w:sdt>
        <w:sdtPr>
          <w:rPr>
            <w:rFonts w:ascii="Times New Roman" w:eastAsia="Times New Roman" w:hAnsi="Times New Roman" w:cs="Times New Roman"/>
            <w:color w:val="0E101A"/>
            <w:sz w:val="24"/>
            <w:szCs w:val="24"/>
            <w:lang w:val="en-GB"/>
          </w:rPr>
          <w:id w:val="2140689234"/>
          <w:citation/>
        </w:sdtPr>
        <w:sdtContent>
          <w:r w:rsidR="001F5C4B" w:rsidRPr="009E5B1B">
            <w:rPr>
              <w:rFonts w:ascii="Times New Roman" w:eastAsia="Times New Roman" w:hAnsi="Times New Roman" w:cs="Times New Roman"/>
              <w:color w:val="0E101A"/>
              <w:sz w:val="24"/>
              <w:szCs w:val="24"/>
              <w:lang w:val="en-GB"/>
            </w:rPr>
            <w:fldChar w:fldCharType="begin"/>
          </w:r>
          <w:r w:rsidR="001F5C4B" w:rsidRPr="009E5B1B">
            <w:rPr>
              <w:rFonts w:ascii="Times New Roman" w:eastAsia="Times New Roman" w:hAnsi="Times New Roman" w:cs="Times New Roman"/>
              <w:color w:val="0E101A"/>
              <w:sz w:val="24"/>
              <w:szCs w:val="24"/>
            </w:rPr>
            <w:instrText xml:space="preserve"> CITATION Min21 \l 1033 </w:instrText>
          </w:r>
          <w:r w:rsidR="001F5C4B"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(Ming &amp; Liu, 2021)</w:t>
          </w:r>
          <w:r w:rsidR="001F5C4B"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The increased booking rates can exponentially increase revenue collection and profitability. </w:t>
      </w:r>
    </w:p>
    <w:p w14:paraId="24571996" w14:textId="7AFDF483"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Implementing the suggested interventions will enable the management to improve staff morale, employee engagement, and productivity</w:t>
      </w:r>
      <w:sdt>
        <w:sdtPr>
          <w:rPr>
            <w:rFonts w:ascii="Times New Roman" w:eastAsia="Times New Roman" w:hAnsi="Times New Roman" w:cs="Times New Roman"/>
            <w:color w:val="0E101A"/>
            <w:sz w:val="24"/>
            <w:szCs w:val="24"/>
            <w:lang w:val="en-GB"/>
          </w:rPr>
          <w:id w:val="-271243031"/>
          <w:citation/>
        </w:sdtPr>
        <w:sdtContent>
          <w:r w:rsidR="004D4145" w:rsidRPr="009E5B1B">
            <w:rPr>
              <w:rFonts w:ascii="Times New Roman" w:eastAsia="Times New Roman" w:hAnsi="Times New Roman" w:cs="Times New Roman"/>
              <w:color w:val="0E101A"/>
              <w:sz w:val="24"/>
              <w:szCs w:val="24"/>
              <w:lang w:val="en-GB"/>
            </w:rPr>
            <w:fldChar w:fldCharType="begin"/>
          </w:r>
          <w:r w:rsidR="004D4145" w:rsidRPr="009E5B1B">
            <w:rPr>
              <w:rFonts w:ascii="Times New Roman" w:eastAsia="Times New Roman" w:hAnsi="Times New Roman" w:cs="Times New Roman"/>
              <w:color w:val="0E101A"/>
              <w:sz w:val="24"/>
              <w:szCs w:val="24"/>
            </w:rPr>
            <w:instrText xml:space="preserve"> CITATION Fal20 \l 1033 </w:instrText>
          </w:r>
          <w:r w:rsidR="004D4145"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(Fallucchi, Coladangelo, Giuliano, &amp; William De Luca, 2020)</w:t>
          </w:r>
          <w:r w:rsidR="004D4145"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xml:space="preserve">. Recognition can make employees feel more engaged and productive due to the created sense of belongingness (Ghani et al., 2022). </w:t>
      </w:r>
    </w:p>
    <w:p w14:paraId="3C7D485D" w14:textId="77777777"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The employees in the decision-making process leverage their inputs to improve the overall workforce productivity. </w:t>
      </w:r>
    </w:p>
    <w:p w14:paraId="2D4DEC75" w14:textId="52964FD3"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Better dealing with the employees is linked to improved corporate image and brand reputation. Cases of alleged trade union laws and ADA violations have damaged the organisation's reputation</w:t>
      </w:r>
      <w:sdt>
        <w:sdtPr>
          <w:rPr>
            <w:rFonts w:ascii="Times New Roman" w:eastAsia="Times New Roman" w:hAnsi="Times New Roman" w:cs="Times New Roman"/>
            <w:color w:val="0E101A"/>
            <w:sz w:val="24"/>
            <w:szCs w:val="24"/>
            <w:lang w:val="en-GB"/>
          </w:rPr>
          <w:id w:val="532309893"/>
          <w:citation/>
        </w:sdtPr>
        <w:sdtContent>
          <w:r w:rsidR="001F5C4B" w:rsidRPr="009E5B1B">
            <w:rPr>
              <w:rFonts w:ascii="Times New Roman" w:eastAsia="Times New Roman" w:hAnsi="Times New Roman" w:cs="Times New Roman"/>
              <w:color w:val="0E101A"/>
              <w:sz w:val="24"/>
              <w:szCs w:val="24"/>
              <w:lang w:val="en-GB"/>
            </w:rPr>
            <w:fldChar w:fldCharType="begin"/>
          </w:r>
          <w:r w:rsidR="001F5C4B" w:rsidRPr="009E5B1B">
            <w:rPr>
              <w:rFonts w:ascii="Times New Roman" w:eastAsia="Times New Roman" w:hAnsi="Times New Roman" w:cs="Times New Roman"/>
              <w:color w:val="0E101A"/>
              <w:sz w:val="24"/>
              <w:szCs w:val="24"/>
            </w:rPr>
            <w:instrText xml:space="preserve"> CITATION Ert21 \l 1033 </w:instrText>
          </w:r>
          <w:r w:rsidR="001F5C4B"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(Ertac &amp; Cankan, 2021)</w:t>
          </w:r>
          <w:r w:rsidR="001F5C4B"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xml:space="preserve">. However, adopting the recommended changes will enable </w:t>
      </w:r>
      <w:r w:rsidR="00A91D05"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to improve its tainted image regarding managing human resources. </w:t>
      </w:r>
    </w:p>
    <w:p w14:paraId="217501B9" w14:textId="77777777"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The success of technological processes to improve the management of human resources for remote working options can improve cost-saving (Basnyat &amp; Clarence Lao, 2020). Reduced incidents of lawsuits and fines will enable the management to save on overall operating costs. </w:t>
      </w:r>
    </w:p>
    <w:p w14:paraId="20CFD90C" w14:textId="77777777" w:rsidR="00D635A8" w:rsidRPr="009E5B1B" w:rsidRDefault="00D635A8" w:rsidP="00C32CC9">
      <w:pPr>
        <w:numPr>
          <w:ilvl w:val="0"/>
          <w:numId w:val="16"/>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lastRenderedPageBreak/>
        <w:t>Marriott will benefit from reduced employee turnover rates and expenses linked to the recruitment of employees (</w:t>
      </w:r>
      <w:proofErr w:type="spellStart"/>
      <w:r w:rsidRPr="009E5B1B">
        <w:rPr>
          <w:rFonts w:ascii="Times New Roman" w:eastAsia="Times New Roman" w:hAnsi="Times New Roman" w:cs="Times New Roman"/>
          <w:color w:val="0E101A"/>
          <w:sz w:val="24"/>
          <w:szCs w:val="24"/>
          <w:lang w:val="en-GB"/>
        </w:rPr>
        <w:t>Dwesini</w:t>
      </w:r>
      <w:proofErr w:type="spellEnd"/>
      <w:r w:rsidRPr="009E5B1B">
        <w:rPr>
          <w:rFonts w:ascii="Times New Roman" w:eastAsia="Times New Roman" w:hAnsi="Times New Roman" w:cs="Times New Roman"/>
          <w:color w:val="0E101A"/>
          <w:sz w:val="24"/>
          <w:szCs w:val="24"/>
          <w:lang w:val="en-GB"/>
        </w:rPr>
        <w:t>, 2019). A high employee turnover rate is associated with the increased costs of recruiting and selecting new hires to replace the employees leaving the business organisation. </w:t>
      </w:r>
    </w:p>
    <w:p w14:paraId="4EE8F283" w14:textId="6117A6F5" w:rsidR="009E5B1B" w:rsidRPr="00A6623F" w:rsidRDefault="00D635A8" w:rsidP="00A6623F">
      <w:pPr>
        <w:pStyle w:val="Heading2"/>
        <w:rPr>
          <w:rFonts w:ascii="Times New Roman" w:eastAsia="Times New Roman" w:hAnsi="Times New Roman" w:cs="Times New Roman"/>
          <w:b/>
          <w:bCs/>
          <w:color w:val="000000" w:themeColor="text1"/>
          <w:sz w:val="24"/>
          <w:szCs w:val="24"/>
          <w:lang w:val="en-GB"/>
        </w:rPr>
      </w:pPr>
      <w:bookmarkStart w:id="21" w:name="_Toc150823205"/>
      <w:r w:rsidRPr="00A6623F">
        <w:rPr>
          <w:rFonts w:ascii="Times New Roman" w:eastAsia="Times New Roman" w:hAnsi="Times New Roman" w:cs="Times New Roman"/>
          <w:b/>
          <w:bCs/>
          <w:color w:val="000000" w:themeColor="text1"/>
          <w:sz w:val="24"/>
          <w:szCs w:val="24"/>
          <w:lang w:val="en-GB"/>
        </w:rPr>
        <w:t>Cost Implications</w:t>
      </w:r>
      <w:bookmarkEnd w:id="21"/>
      <w:r w:rsidRPr="00A6623F">
        <w:rPr>
          <w:rFonts w:ascii="Times New Roman" w:eastAsia="Times New Roman" w:hAnsi="Times New Roman" w:cs="Times New Roman"/>
          <w:b/>
          <w:bCs/>
          <w:color w:val="000000" w:themeColor="text1"/>
          <w:sz w:val="24"/>
          <w:szCs w:val="24"/>
          <w:lang w:val="en-GB"/>
        </w:rPr>
        <w:t> </w:t>
      </w:r>
    </w:p>
    <w:p w14:paraId="31498326" w14:textId="5A11CCBE" w:rsidR="00D635A8" w:rsidRPr="009E5B1B" w:rsidRDefault="00D635A8" w:rsidP="00D635A8">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Successful completion of the proposed project will require increased financial allocation to address the critical project milestones. The expenses of implementing the recommendation depend primarily on the initiative's scope. Successful implementation of the project will take approximately </w:t>
      </w:r>
      <w:r w:rsidR="0083616A" w:rsidRPr="009E5B1B">
        <w:rPr>
          <w:rFonts w:ascii="Times New Roman" w:eastAsia="Times New Roman" w:hAnsi="Times New Roman" w:cs="Times New Roman"/>
          <w:color w:val="0E101A"/>
          <w:sz w:val="24"/>
          <w:szCs w:val="24"/>
          <w:lang w:val="en-GB"/>
        </w:rPr>
        <w:t xml:space="preserve">six </w:t>
      </w:r>
      <w:r w:rsidRPr="009E5B1B">
        <w:rPr>
          <w:rFonts w:ascii="Times New Roman" w:eastAsia="Times New Roman" w:hAnsi="Times New Roman" w:cs="Times New Roman"/>
          <w:color w:val="0E101A"/>
          <w:sz w:val="24"/>
          <w:szCs w:val="24"/>
          <w:lang w:val="en-GB"/>
        </w:rPr>
        <w:t xml:space="preserve">months. Key areas requiring funding include staff training, employee engagement activities, and reward systems to motivate the team members, including the scheduling programs, as summarised in </w:t>
      </w:r>
      <w:r w:rsidRPr="00A6623F">
        <w:rPr>
          <w:rFonts w:ascii="Times New Roman" w:eastAsia="Times New Roman" w:hAnsi="Times New Roman" w:cs="Times New Roman"/>
          <w:color w:val="0E101A"/>
          <w:sz w:val="24"/>
          <w:szCs w:val="24"/>
          <w:lang w:val="en-GB"/>
        </w:rPr>
        <w:t>Table 2 below.</w:t>
      </w:r>
      <w:r w:rsidRPr="009E5B1B">
        <w:rPr>
          <w:rFonts w:ascii="Times New Roman" w:eastAsia="Times New Roman" w:hAnsi="Times New Roman" w:cs="Times New Roman"/>
          <w:color w:val="0E101A"/>
          <w:sz w:val="24"/>
          <w:szCs w:val="24"/>
          <w:lang w:val="en-GB"/>
        </w:rPr>
        <w:t> </w:t>
      </w:r>
    </w:p>
    <w:p w14:paraId="26FC67A1" w14:textId="63263113" w:rsidR="00A65EEA" w:rsidRPr="009E5B1B" w:rsidRDefault="00D635A8" w:rsidP="00A6623F">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Successfully implemented solutions will take approximately £1 million to address the overarching requirements or high deliverables. For instance, the management must acquire the relevant hardware and software applications and overall technological upgrades within the affected departments. Employee scheduling software programs will make it easier to improve the scheduling process. </w:t>
      </w:r>
      <w:proofErr w:type="spellStart"/>
      <w:r w:rsidRPr="009E5B1B">
        <w:rPr>
          <w:rFonts w:ascii="Times New Roman" w:eastAsia="Times New Roman" w:hAnsi="Times New Roman" w:cs="Times New Roman"/>
          <w:color w:val="0E101A"/>
          <w:sz w:val="24"/>
          <w:szCs w:val="24"/>
          <w:lang w:val="en-GB"/>
        </w:rPr>
        <w:t>Con</w:t>
      </w:r>
      <w:r w:rsidR="00F72F4C" w:rsidRPr="009E5B1B">
        <w:rPr>
          <w:rFonts w:ascii="Times New Roman" w:eastAsia="Times New Roman" w:hAnsi="Times New Roman" w:cs="Times New Roman"/>
          <w:color w:val="0E101A"/>
          <w:sz w:val="24"/>
          <w:szCs w:val="24"/>
          <w:lang w:val="en-GB"/>
        </w:rPr>
        <w:t>ne</w:t>
      </w:r>
      <w:r w:rsidRPr="009E5B1B">
        <w:rPr>
          <w:rFonts w:ascii="Times New Roman" w:eastAsia="Times New Roman" w:hAnsi="Times New Roman" w:cs="Times New Roman"/>
          <w:color w:val="0E101A"/>
          <w:sz w:val="24"/>
          <w:szCs w:val="24"/>
          <w:lang w:val="en-GB"/>
        </w:rPr>
        <w:t>cteam</w:t>
      </w:r>
      <w:proofErr w:type="spellEnd"/>
      <w:r w:rsidRPr="009E5B1B">
        <w:rPr>
          <w:rFonts w:ascii="Times New Roman" w:eastAsia="Times New Roman" w:hAnsi="Times New Roman" w:cs="Times New Roman"/>
          <w:color w:val="0E101A"/>
          <w:sz w:val="24"/>
          <w:szCs w:val="24"/>
          <w:lang w:val="en-GB"/>
        </w:rPr>
        <w:t xml:space="preserve"> will be helpful to software to optimise the management of human resources. The employee software scheduling will enhance communication between HR managers and employees to facilitate rapid communication of changes in schedule and standard updates</w:t>
      </w:r>
      <w:r w:rsidR="00A6623F">
        <w:rPr>
          <w:rFonts w:ascii="Times New Roman" w:eastAsia="Times New Roman" w:hAnsi="Times New Roman" w:cs="Times New Roman"/>
          <w:color w:val="0E101A"/>
          <w:sz w:val="24"/>
          <w:szCs w:val="24"/>
          <w:lang w:val="en-GB"/>
        </w:rPr>
        <w:t xml:space="preserve"> </w:t>
      </w:r>
      <w:r w:rsidR="00A6623F" w:rsidRPr="009E5B1B">
        <w:rPr>
          <w:rFonts w:ascii="Times New Roman" w:eastAsia="Times New Roman" w:hAnsi="Times New Roman" w:cs="Times New Roman"/>
          <w:color w:val="0E101A"/>
          <w:sz w:val="24"/>
          <w:szCs w:val="24"/>
          <w:lang w:val="en-GB"/>
        </w:rPr>
        <w:t>(Ghani et al., 2022).</w:t>
      </w:r>
      <w:r w:rsidR="00A6623F">
        <w:rPr>
          <w:rFonts w:ascii="Times New Roman" w:eastAsia="Times New Roman" w:hAnsi="Times New Roman" w:cs="Times New Roman"/>
          <w:color w:val="0E101A"/>
          <w:sz w:val="24"/>
          <w:szCs w:val="24"/>
          <w:lang w:val="en-GB"/>
        </w:rPr>
        <w:t xml:space="preserve"> Secondly</w:t>
      </w:r>
      <w:r w:rsidRPr="009E5B1B">
        <w:rPr>
          <w:rFonts w:ascii="Times New Roman" w:eastAsia="Times New Roman" w:hAnsi="Times New Roman" w:cs="Times New Roman"/>
          <w:color w:val="0E101A"/>
          <w:sz w:val="24"/>
          <w:szCs w:val="24"/>
          <w:lang w:val="en-GB"/>
        </w:rPr>
        <w:t>, training the employees on the proposed changes, including using the suggested software, will require resource allocation. </w:t>
      </w:r>
    </w:p>
    <w:p w14:paraId="3C204FAC" w14:textId="77777777" w:rsidR="00A65EEA" w:rsidRPr="009E5B1B" w:rsidRDefault="00A65EEA" w:rsidP="00A65EEA">
      <w:pPr>
        <w:spacing w:after="0" w:line="240" w:lineRule="auto"/>
        <w:rPr>
          <w:rFonts w:ascii="Times New Roman" w:eastAsia="Times New Roman" w:hAnsi="Times New Roman" w:cs="Times New Roman"/>
          <w:color w:val="0E101A"/>
          <w:sz w:val="24"/>
          <w:szCs w:val="24"/>
          <w:lang w:val="en-GB"/>
        </w:rPr>
      </w:pPr>
    </w:p>
    <w:tbl>
      <w:tblPr>
        <w:tblStyle w:val="TableGrid"/>
        <w:tblW w:w="5000" w:type="pct"/>
        <w:tblLook w:val="04A0" w:firstRow="1" w:lastRow="0" w:firstColumn="1" w:lastColumn="0" w:noHBand="0" w:noVBand="1"/>
      </w:tblPr>
      <w:tblGrid>
        <w:gridCol w:w="694"/>
        <w:gridCol w:w="5535"/>
        <w:gridCol w:w="3121"/>
      </w:tblGrid>
      <w:tr w:rsidR="00E170C2" w:rsidRPr="009E5B1B" w14:paraId="389CEEB0" w14:textId="77777777" w:rsidTr="00396F78">
        <w:tc>
          <w:tcPr>
            <w:tcW w:w="371" w:type="pct"/>
            <w:shd w:val="clear" w:color="auto" w:fill="9CC2E5" w:themeFill="accent5" w:themeFillTint="99"/>
          </w:tcPr>
          <w:p w14:paraId="14A54AFB" w14:textId="77777777" w:rsidR="00E170C2" w:rsidRPr="009E5B1B" w:rsidRDefault="00E170C2" w:rsidP="002027C5">
            <w:pPr>
              <w:spacing w:line="360" w:lineRule="auto"/>
              <w:rPr>
                <w:rFonts w:ascii="Times New Roman" w:hAnsi="Times New Roman" w:cs="Times New Roman"/>
                <w:sz w:val="24"/>
                <w:szCs w:val="24"/>
                <w:lang w:val="en-GB"/>
              </w:rPr>
            </w:pPr>
          </w:p>
        </w:tc>
        <w:tc>
          <w:tcPr>
            <w:tcW w:w="2960" w:type="pct"/>
            <w:shd w:val="clear" w:color="auto" w:fill="9CC2E5" w:themeFill="accent5" w:themeFillTint="99"/>
          </w:tcPr>
          <w:p w14:paraId="243A2E77" w14:textId="3665889B" w:rsidR="00E170C2" w:rsidRPr="009E5B1B" w:rsidRDefault="00E170C2" w:rsidP="002027C5">
            <w:pPr>
              <w:spacing w:line="360"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Key Requirements and Items </w:t>
            </w:r>
          </w:p>
        </w:tc>
        <w:tc>
          <w:tcPr>
            <w:tcW w:w="1669" w:type="pct"/>
            <w:shd w:val="clear" w:color="auto" w:fill="9CC2E5" w:themeFill="accent5" w:themeFillTint="99"/>
          </w:tcPr>
          <w:p w14:paraId="6715564E" w14:textId="1C8DC005" w:rsidR="00E170C2" w:rsidRPr="009E5B1B" w:rsidRDefault="00E170C2" w:rsidP="002027C5">
            <w:pPr>
              <w:spacing w:line="360"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Estimated Costs (£)</w:t>
            </w:r>
          </w:p>
        </w:tc>
      </w:tr>
      <w:tr w:rsidR="00E170C2" w:rsidRPr="009E5B1B" w14:paraId="0FF121F9" w14:textId="77777777" w:rsidTr="00396F78">
        <w:tc>
          <w:tcPr>
            <w:tcW w:w="371" w:type="pct"/>
          </w:tcPr>
          <w:p w14:paraId="777DB58B"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2CAA8D02" w14:textId="5BE92034"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Training stationaries </w:t>
            </w:r>
          </w:p>
        </w:tc>
        <w:tc>
          <w:tcPr>
            <w:tcW w:w="1669" w:type="pct"/>
          </w:tcPr>
          <w:p w14:paraId="25F054C7" w14:textId="65E99F6A"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6</w:t>
            </w:r>
            <w:r w:rsidR="00C3698A" w:rsidRPr="009E5B1B">
              <w:rPr>
                <w:rFonts w:ascii="Times New Roman" w:hAnsi="Times New Roman" w:cs="Times New Roman"/>
                <w:sz w:val="24"/>
                <w:szCs w:val="24"/>
                <w:lang w:val="en-GB"/>
              </w:rPr>
              <w:t>0</w:t>
            </w:r>
            <w:r w:rsidR="00194ECF" w:rsidRPr="009E5B1B">
              <w:rPr>
                <w:rFonts w:ascii="Times New Roman" w:hAnsi="Times New Roman" w:cs="Times New Roman"/>
                <w:sz w:val="24"/>
                <w:szCs w:val="24"/>
                <w:lang w:val="en-GB"/>
              </w:rPr>
              <w:t>,</w:t>
            </w:r>
            <w:r w:rsidR="00C3698A" w:rsidRPr="009E5B1B">
              <w:rPr>
                <w:rFonts w:ascii="Times New Roman" w:hAnsi="Times New Roman" w:cs="Times New Roman"/>
                <w:sz w:val="24"/>
                <w:szCs w:val="24"/>
                <w:lang w:val="en-GB"/>
              </w:rPr>
              <w:t>00</w:t>
            </w:r>
            <w:r w:rsidR="00194ECF" w:rsidRPr="009E5B1B">
              <w:rPr>
                <w:rFonts w:ascii="Times New Roman" w:hAnsi="Times New Roman" w:cs="Times New Roman"/>
                <w:sz w:val="24"/>
                <w:szCs w:val="24"/>
                <w:lang w:val="en-GB"/>
              </w:rPr>
              <w:t>0</w:t>
            </w:r>
          </w:p>
        </w:tc>
      </w:tr>
      <w:tr w:rsidR="00E170C2" w:rsidRPr="009E5B1B" w14:paraId="0F1B47B8" w14:textId="77777777" w:rsidTr="00396F78">
        <w:tc>
          <w:tcPr>
            <w:tcW w:w="371" w:type="pct"/>
          </w:tcPr>
          <w:p w14:paraId="30B11278"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141E443D" w14:textId="19855D4F"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Trainer fees </w:t>
            </w:r>
          </w:p>
        </w:tc>
        <w:tc>
          <w:tcPr>
            <w:tcW w:w="1669" w:type="pct"/>
          </w:tcPr>
          <w:p w14:paraId="682C85F0" w14:textId="633C012F"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15</w:t>
            </w:r>
            <w:r w:rsidR="00C3698A" w:rsidRPr="009E5B1B">
              <w:rPr>
                <w:rFonts w:ascii="Times New Roman" w:hAnsi="Times New Roman" w:cs="Times New Roman"/>
                <w:sz w:val="24"/>
                <w:szCs w:val="24"/>
                <w:lang w:val="en-GB"/>
              </w:rPr>
              <w:t>0</w:t>
            </w:r>
            <w:r w:rsidR="00194ECF" w:rsidRPr="009E5B1B">
              <w:rPr>
                <w:rFonts w:ascii="Times New Roman" w:hAnsi="Times New Roman" w:cs="Times New Roman"/>
                <w:sz w:val="24"/>
                <w:szCs w:val="24"/>
                <w:lang w:val="en-GB"/>
              </w:rPr>
              <w:t>,</w:t>
            </w:r>
            <w:r w:rsidR="00C3698A" w:rsidRPr="009E5B1B">
              <w:rPr>
                <w:rFonts w:ascii="Times New Roman" w:hAnsi="Times New Roman" w:cs="Times New Roman"/>
                <w:sz w:val="24"/>
                <w:szCs w:val="24"/>
                <w:lang w:val="en-GB"/>
              </w:rPr>
              <w:t>00</w:t>
            </w:r>
            <w:r w:rsidR="00194ECF" w:rsidRPr="009E5B1B">
              <w:rPr>
                <w:rFonts w:ascii="Times New Roman" w:hAnsi="Times New Roman" w:cs="Times New Roman"/>
                <w:sz w:val="24"/>
                <w:szCs w:val="24"/>
                <w:lang w:val="en-GB"/>
              </w:rPr>
              <w:t>0</w:t>
            </w:r>
          </w:p>
        </w:tc>
      </w:tr>
      <w:tr w:rsidR="00E170C2" w:rsidRPr="009E5B1B" w14:paraId="52931217" w14:textId="77777777" w:rsidTr="00396F78">
        <w:tc>
          <w:tcPr>
            <w:tcW w:w="371" w:type="pct"/>
          </w:tcPr>
          <w:p w14:paraId="249B172A"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6CD47E5F" w14:textId="2C596130"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Technological upgrade </w:t>
            </w:r>
          </w:p>
        </w:tc>
        <w:tc>
          <w:tcPr>
            <w:tcW w:w="1669" w:type="pct"/>
          </w:tcPr>
          <w:p w14:paraId="2F00F3BB" w14:textId="77CBAC75"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125</w:t>
            </w:r>
            <w:r w:rsidR="00194ECF" w:rsidRPr="009E5B1B">
              <w:rPr>
                <w:rFonts w:ascii="Times New Roman" w:hAnsi="Times New Roman" w:cs="Times New Roman"/>
                <w:sz w:val="24"/>
                <w:szCs w:val="24"/>
                <w:lang w:val="en-GB"/>
              </w:rPr>
              <w:t>,</w:t>
            </w:r>
            <w:r w:rsidR="00C3698A" w:rsidRPr="009E5B1B">
              <w:rPr>
                <w:rFonts w:ascii="Times New Roman" w:hAnsi="Times New Roman" w:cs="Times New Roman"/>
                <w:sz w:val="24"/>
                <w:szCs w:val="24"/>
                <w:lang w:val="en-GB"/>
              </w:rPr>
              <w:t>000</w:t>
            </w:r>
          </w:p>
        </w:tc>
      </w:tr>
      <w:tr w:rsidR="00E170C2" w:rsidRPr="009E5B1B" w14:paraId="656B4E5F" w14:textId="77777777" w:rsidTr="00396F78">
        <w:tc>
          <w:tcPr>
            <w:tcW w:w="371" w:type="pct"/>
          </w:tcPr>
          <w:p w14:paraId="6F29EF4B"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36CE0283" w14:textId="7BF23ED5"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Employee wellness programs </w:t>
            </w:r>
          </w:p>
        </w:tc>
        <w:tc>
          <w:tcPr>
            <w:tcW w:w="1669" w:type="pct"/>
          </w:tcPr>
          <w:p w14:paraId="18433595" w14:textId="2FF00C41"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250</w:t>
            </w:r>
            <w:r w:rsidR="00194ECF" w:rsidRPr="009E5B1B">
              <w:rPr>
                <w:rFonts w:ascii="Times New Roman" w:hAnsi="Times New Roman" w:cs="Times New Roman"/>
                <w:sz w:val="24"/>
                <w:szCs w:val="24"/>
                <w:lang w:val="en-GB"/>
              </w:rPr>
              <w:t>,</w:t>
            </w:r>
            <w:r w:rsidR="00C3698A" w:rsidRPr="009E5B1B">
              <w:rPr>
                <w:rFonts w:ascii="Times New Roman" w:hAnsi="Times New Roman" w:cs="Times New Roman"/>
                <w:sz w:val="24"/>
                <w:szCs w:val="24"/>
                <w:lang w:val="en-GB"/>
              </w:rPr>
              <w:t>000</w:t>
            </w:r>
          </w:p>
        </w:tc>
      </w:tr>
      <w:tr w:rsidR="00E170C2" w:rsidRPr="009E5B1B" w14:paraId="7E61B9A6" w14:textId="77777777" w:rsidTr="00396F78">
        <w:tc>
          <w:tcPr>
            <w:tcW w:w="371" w:type="pct"/>
          </w:tcPr>
          <w:p w14:paraId="60AA8A05"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097DD728" w14:textId="17616DC3"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Conducting surveys</w:t>
            </w:r>
          </w:p>
        </w:tc>
        <w:tc>
          <w:tcPr>
            <w:tcW w:w="1669" w:type="pct"/>
          </w:tcPr>
          <w:p w14:paraId="3BB3DE3E" w14:textId="151E1BAF"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285</w:t>
            </w:r>
            <w:r w:rsidR="00194ECF" w:rsidRPr="009E5B1B">
              <w:rPr>
                <w:rFonts w:ascii="Times New Roman" w:hAnsi="Times New Roman" w:cs="Times New Roman"/>
                <w:sz w:val="24"/>
                <w:szCs w:val="24"/>
                <w:lang w:val="en-GB"/>
              </w:rPr>
              <w:t>,000</w:t>
            </w:r>
          </w:p>
        </w:tc>
      </w:tr>
      <w:tr w:rsidR="00E170C2" w:rsidRPr="009E5B1B" w14:paraId="00E0BE3C" w14:textId="77777777" w:rsidTr="00396F78">
        <w:tc>
          <w:tcPr>
            <w:tcW w:w="371" w:type="pct"/>
          </w:tcPr>
          <w:p w14:paraId="061C204D"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000FDB5B" w14:textId="0FBC9966"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Travel and Accommodation </w:t>
            </w:r>
          </w:p>
        </w:tc>
        <w:tc>
          <w:tcPr>
            <w:tcW w:w="1669" w:type="pct"/>
          </w:tcPr>
          <w:p w14:paraId="7B5EDA11" w14:textId="50D22DF6"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85</w:t>
            </w:r>
            <w:r w:rsidR="00194ECF" w:rsidRPr="009E5B1B">
              <w:rPr>
                <w:rFonts w:ascii="Times New Roman" w:hAnsi="Times New Roman" w:cs="Times New Roman"/>
                <w:sz w:val="24"/>
                <w:szCs w:val="24"/>
                <w:lang w:val="en-GB"/>
              </w:rPr>
              <w:t>,000</w:t>
            </w:r>
          </w:p>
        </w:tc>
      </w:tr>
      <w:tr w:rsidR="00E170C2" w:rsidRPr="009E5B1B" w14:paraId="290C3579" w14:textId="77777777" w:rsidTr="00396F78">
        <w:trPr>
          <w:trHeight w:val="427"/>
        </w:trPr>
        <w:tc>
          <w:tcPr>
            <w:tcW w:w="371" w:type="pct"/>
          </w:tcPr>
          <w:p w14:paraId="48EEAEE1" w14:textId="77777777" w:rsidR="00E170C2" w:rsidRPr="009E5B1B" w:rsidRDefault="00E170C2" w:rsidP="00C32CC9">
            <w:pPr>
              <w:pStyle w:val="ListParagraph"/>
              <w:numPr>
                <w:ilvl w:val="0"/>
                <w:numId w:val="9"/>
              </w:numPr>
              <w:spacing w:line="360" w:lineRule="auto"/>
              <w:rPr>
                <w:rFonts w:ascii="Times New Roman" w:hAnsi="Times New Roman" w:cs="Times New Roman"/>
                <w:sz w:val="24"/>
                <w:szCs w:val="24"/>
                <w:lang w:val="en-GB"/>
              </w:rPr>
            </w:pPr>
          </w:p>
        </w:tc>
        <w:tc>
          <w:tcPr>
            <w:tcW w:w="2960" w:type="pct"/>
          </w:tcPr>
          <w:p w14:paraId="07B7D897" w14:textId="5155A370" w:rsidR="00E170C2" w:rsidRPr="009E5B1B" w:rsidRDefault="00E170C2"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Miscellaneous </w:t>
            </w:r>
          </w:p>
        </w:tc>
        <w:tc>
          <w:tcPr>
            <w:tcW w:w="1669" w:type="pct"/>
          </w:tcPr>
          <w:p w14:paraId="32FCD88C" w14:textId="41D9CA89" w:rsidR="00E170C2" w:rsidRPr="009E5B1B" w:rsidRDefault="003F7A7F" w:rsidP="002027C5">
            <w:pPr>
              <w:spacing w:line="360"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45</w:t>
            </w:r>
            <w:r w:rsidR="00194ECF" w:rsidRPr="009E5B1B">
              <w:rPr>
                <w:rFonts w:ascii="Times New Roman" w:hAnsi="Times New Roman" w:cs="Times New Roman"/>
                <w:sz w:val="24"/>
                <w:szCs w:val="24"/>
                <w:lang w:val="en-GB"/>
              </w:rPr>
              <w:t>,000</w:t>
            </w:r>
          </w:p>
        </w:tc>
      </w:tr>
      <w:tr w:rsidR="00E170C2" w:rsidRPr="009E5B1B" w14:paraId="38CEF38E" w14:textId="77777777" w:rsidTr="00396F78">
        <w:tc>
          <w:tcPr>
            <w:tcW w:w="371" w:type="pct"/>
          </w:tcPr>
          <w:p w14:paraId="14A4F3F1" w14:textId="77777777" w:rsidR="00E170C2" w:rsidRPr="009E5B1B" w:rsidRDefault="00E170C2" w:rsidP="00C32CC9">
            <w:pPr>
              <w:pStyle w:val="ListParagraph"/>
              <w:numPr>
                <w:ilvl w:val="0"/>
                <w:numId w:val="9"/>
              </w:numPr>
              <w:spacing w:line="360" w:lineRule="auto"/>
              <w:rPr>
                <w:rFonts w:ascii="Times New Roman" w:hAnsi="Times New Roman" w:cs="Times New Roman"/>
                <w:b/>
                <w:bCs/>
                <w:sz w:val="24"/>
                <w:szCs w:val="24"/>
                <w:lang w:val="en-GB"/>
              </w:rPr>
            </w:pPr>
          </w:p>
        </w:tc>
        <w:tc>
          <w:tcPr>
            <w:tcW w:w="2960" w:type="pct"/>
          </w:tcPr>
          <w:p w14:paraId="172F2DD5" w14:textId="5744082F" w:rsidR="00E170C2" w:rsidRPr="009E5B1B" w:rsidRDefault="00194ECF" w:rsidP="002027C5">
            <w:pPr>
              <w:spacing w:line="360"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TOTAL </w:t>
            </w:r>
          </w:p>
        </w:tc>
        <w:tc>
          <w:tcPr>
            <w:tcW w:w="1669" w:type="pct"/>
          </w:tcPr>
          <w:p w14:paraId="07FE1096" w14:textId="65E619B8" w:rsidR="00E170C2" w:rsidRPr="009E5B1B" w:rsidRDefault="003F7A7F" w:rsidP="002027C5">
            <w:pPr>
              <w:spacing w:line="360"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1</w:t>
            </w:r>
            <w:r w:rsidR="00194ECF" w:rsidRPr="009E5B1B">
              <w:rPr>
                <w:rFonts w:ascii="Times New Roman" w:hAnsi="Times New Roman" w:cs="Times New Roman"/>
                <w:b/>
                <w:bCs/>
                <w:sz w:val="24"/>
                <w:szCs w:val="24"/>
                <w:lang w:val="en-GB"/>
              </w:rPr>
              <w:t>,0</w:t>
            </w:r>
            <w:r w:rsidRPr="009E5B1B">
              <w:rPr>
                <w:rFonts w:ascii="Times New Roman" w:hAnsi="Times New Roman" w:cs="Times New Roman"/>
                <w:b/>
                <w:bCs/>
                <w:sz w:val="24"/>
                <w:szCs w:val="24"/>
                <w:lang w:val="en-GB"/>
              </w:rPr>
              <w:t>1</w:t>
            </w:r>
            <w:r w:rsidR="00194ECF" w:rsidRPr="009E5B1B">
              <w:rPr>
                <w:rFonts w:ascii="Times New Roman" w:hAnsi="Times New Roman" w:cs="Times New Roman"/>
                <w:b/>
                <w:bCs/>
                <w:sz w:val="24"/>
                <w:szCs w:val="24"/>
                <w:lang w:val="en-GB"/>
              </w:rPr>
              <w:t>0,000</w:t>
            </w:r>
          </w:p>
        </w:tc>
      </w:tr>
    </w:tbl>
    <w:p w14:paraId="266FC4B8" w14:textId="7EFDF4F8" w:rsidR="00A6623F" w:rsidRPr="009E5B1B" w:rsidRDefault="00A6623F" w:rsidP="004026AE">
      <w:pPr>
        <w:spacing w:line="360" w:lineRule="auto"/>
        <w:rPr>
          <w:rFonts w:ascii="Times New Roman" w:hAnsi="Times New Roman" w:cs="Times New Roman"/>
          <w:sz w:val="24"/>
          <w:szCs w:val="24"/>
          <w:lang w:val="en-GB"/>
        </w:rPr>
      </w:pPr>
      <w:r w:rsidRPr="00A6623F">
        <w:rPr>
          <w:rFonts w:ascii="Times New Roman" w:eastAsia="Times New Roman" w:hAnsi="Times New Roman" w:cs="Times New Roman"/>
          <w:color w:val="0E101A"/>
          <w:sz w:val="24"/>
          <w:szCs w:val="24"/>
          <w:lang w:val="en-GB"/>
        </w:rPr>
        <w:t xml:space="preserve">Table 2 </w:t>
      </w:r>
    </w:p>
    <w:p w14:paraId="44C1E9E2" w14:textId="4B80887A" w:rsidR="009E5B1B" w:rsidRPr="00A6623F" w:rsidRDefault="00D635A8" w:rsidP="00A6623F">
      <w:pPr>
        <w:pStyle w:val="Heading2"/>
        <w:rPr>
          <w:rFonts w:ascii="Times New Roman" w:eastAsia="Times New Roman" w:hAnsi="Times New Roman" w:cs="Times New Roman"/>
          <w:b/>
          <w:bCs/>
          <w:color w:val="000000" w:themeColor="text1"/>
          <w:sz w:val="24"/>
          <w:szCs w:val="24"/>
          <w:lang w:val="en-GB"/>
        </w:rPr>
      </w:pPr>
      <w:bookmarkStart w:id="22" w:name="_Toc150823206"/>
      <w:r w:rsidRPr="00A6623F">
        <w:rPr>
          <w:rFonts w:ascii="Times New Roman" w:eastAsia="Times New Roman" w:hAnsi="Times New Roman" w:cs="Times New Roman"/>
          <w:b/>
          <w:bCs/>
          <w:color w:val="000000" w:themeColor="text1"/>
          <w:sz w:val="24"/>
          <w:szCs w:val="24"/>
          <w:lang w:val="en-GB"/>
        </w:rPr>
        <w:t>Success Evaluation Criteria</w:t>
      </w:r>
      <w:bookmarkEnd w:id="22"/>
    </w:p>
    <w:p w14:paraId="1D99A0E4" w14:textId="2C9D6813" w:rsidR="00D635A8" w:rsidRPr="009E5B1B" w:rsidRDefault="00D635A8" w:rsidP="00D635A8">
      <w:pPr>
        <w:spacing w:after="0" w:line="480" w:lineRule="auto"/>
        <w:ind w:firstLine="36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It is imperative to develop success evaluation criteria to determine the efficacy of the suggested recommendations in addressing high employee turnover rates at </w:t>
      </w:r>
      <w:r w:rsidR="00361188"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w:t>
      </w:r>
      <w:sdt>
        <w:sdtPr>
          <w:rPr>
            <w:rFonts w:ascii="Times New Roman" w:eastAsia="Times New Roman" w:hAnsi="Times New Roman" w:cs="Times New Roman"/>
            <w:color w:val="0E101A"/>
            <w:sz w:val="24"/>
            <w:szCs w:val="24"/>
            <w:lang w:val="en-GB"/>
          </w:rPr>
          <w:id w:val="-50540601"/>
          <w:citation/>
        </w:sdtPr>
        <w:sdtContent>
          <w:r w:rsidR="0083616A" w:rsidRPr="009E5B1B">
            <w:rPr>
              <w:rFonts w:ascii="Times New Roman" w:eastAsia="Times New Roman" w:hAnsi="Times New Roman" w:cs="Times New Roman"/>
              <w:color w:val="0E101A"/>
              <w:sz w:val="24"/>
              <w:szCs w:val="24"/>
              <w:lang w:val="en-GB"/>
            </w:rPr>
            <w:fldChar w:fldCharType="begin"/>
          </w:r>
          <w:r w:rsidR="0083616A" w:rsidRPr="009E5B1B">
            <w:rPr>
              <w:rFonts w:ascii="Times New Roman" w:eastAsia="Times New Roman" w:hAnsi="Times New Roman" w:cs="Times New Roman"/>
              <w:color w:val="0E101A"/>
              <w:sz w:val="24"/>
              <w:szCs w:val="24"/>
            </w:rPr>
            <w:instrText xml:space="preserve"> CITATION Cha19 \l 1033 </w:instrText>
          </w:r>
          <w:r w:rsidR="0083616A" w:rsidRPr="009E5B1B">
            <w:rPr>
              <w:rFonts w:ascii="Times New Roman" w:eastAsia="Times New Roman" w:hAnsi="Times New Roman" w:cs="Times New Roman"/>
              <w:color w:val="0E101A"/>
              <w:sz w:val="24"/>
              <w:szCs w:val="24"/>
              <w:lang w:val="en-GB"/>
            </w:rPr>
            <w:fldChar w:fldCharType="separate"/>
          </w:r>
          <w:r w:rsidR="00A76B52">
            <w:rPr>
              <w:rFonts w:ascii="Times New Roman" w:eastAsia="Times New Roman" w:hAnsi="Times New Roman" w:cs="Times New Roman"/>
              <w:noProof/>
              <w:color w:val="0E101A"/>
              <w:sz w:val="24"/>
              <w:szCs w:val="24"/>
            </w:rPr>
            <w:t xml:space="preserve"> </w:t>
          </w:r>
          <w:r w:rsidR="00A76B52" w:rsidRPr="00A76B52">
            <w:rPr>
              <w:rFonts w:ascii="Times New Roman" w:eastAsia="Times New Roman" w:hAnsi="Times New Roman" w:cs="Times New Roman"/>
              <w:noProof/>
              <w:color w:val="0E101A"/>
              <w:sz w:val="24"/>
              <w:szCs w:val="24"/>
            </w:rPr>
            <w:t>(Chakraborty &amp; Biswas, 2019)</w:t>
          </w:r>
          <w:r w:rsidR="0083616A" w:rsidRPr="009E5B1B">
            <w:rPr>
              <w:rFonts w:ascii="Times New Roman" w:eastAsia="Times New Roman" w:hAnsi="Times New Roman" w:cs="Times New Roman"/>
              <w:color w:val="0E101A"/>
              <w:sz w:val="24"/>
              <w:szCs w:val="24"/>
              <w:lang w:val="en-GB"/>
            </w:rPr>
            <w:fldChar w:fldCharType="end"/>
          </w:r>
        </w:sdtContent>
      </w:sdt>
      <w:r w:rsidRPr="009E5B1B">
        <w:rPr>
          <w:rFonts w:ascii="Times New Roman" w:eastAsia="Times New Roman" w:hAnsi="Times New Roman" w:cs="Times New Roman"/>
          <w:color w:val="0E101A"/>
          <w:sz w:val="24"/>
          <w:szCs w:val="24"/>
          <w:lang w:val="en-GB"/>
        </w:rPr>
        <w:t>. The following key indicators will be crucial in determining the success of the project: </w:t>
      </w:r>
    </w:p>
    <w:p w14:paraId="29BE0BF1" w14:textId="77777777" w:rsidR="00D635A8" w:rsidRPr="009E5B1B" w:rsidRDefault="00D635A8" w:rsidP="00C32CC9">
      <w:pPr>
        <w:numPr>
          <w:ilvl w:val="0"/>
          <w:numId w:val="15"/>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Attainment of a 60% improvement in guest satisfaction scores at the end of the successful implementation of the proposed interventions. Guest satisfaction scores reflect the level of commitment and productivity of the team members. Surveys and feedback forms can be used in collecting such data.</w:t>
      </w:r>
    </w:p>
    <w:p w14:paraId="7ADCF078" w14:textId="77777777" w:rsidR="00D635A8" w:rsidRPr="009E5B1B" w:rsidRDefault="00D635A8" w:rsidP="00C32CC9">
      <w:pPr>
        <w:numPr>
          <w:ilvl w:val="0"/>
          <w:numId w:val="15"/>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Achieving significant improvement in employee engagement scores after successfully implementing the suggested interventions can be an essential indicator of improving the workplace setting (Jain et al., 2023). </w:t>
      </w:r>
    </w:p>
    <w:p w14:paraId="09021638" w14:textId="77777777" w:rsidR="00D635A8" w:rsidRPr="009E5B1B" w:rsidRDefault="00D635A8" w:rsidP="00C32CC9">
      <w:pPr>
        <w:numPr>
          <w:ilvl w:val="0"/>
          <w:numId w:val="15"/>
        </w:numPr>
        <w:spacing w:after="0" w:line="480" w:lineRule="auto"/>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Attaining improvement in favourable guest reviews can be essential to determine critical areas for further improvement. </w:t>
      </w:r>
    </w:p>
    <w:p w14:paraId="301B281A" w14:textId="77777777" w:rsidR="00D635A8" w:rsidRPr="00A6623F" w:rsidRDefault="00D635A8" w:rsidP="00547533">
      <w:pPr>
        <w:pStyle w:val="Heading1"/>
        <w:rPr>
          <w:rFonts w:ascii="Times New Roman" w:eastAsia="Times New Roman" w:hAnsi="Times New Roman" w:cs="Times New Roman"/>
          <w:b/>
          <w:bCs/>
          <w:color w:val="000000" w:themeColor="text1"/>
          <w:sz w:val="24"/>
          <w:szCs w:val="24"/>
          <w:lang w:val="en-GB"/>
        </w:rPr>
      </w:pPr>
      <w:bookmarkStart w:id="23" w:name="_Toc150823207"/>
      <w:r w:rsidRPr="00A6623F">
        <w:rPr>
          <w:rFonts w:ascii="Times New Roman" w:eastAsia="Times New Roman" w:hAnsi="Times New Roman" w:cs="Times New Roman"/>
          <w:b/>
          <w:bCs/>
          <w:color w:val="000000" w:themeColor="text1"/>
          <w:sz w:val="24"/>
          <w:szCs w:val="24"/>
          <w:lang w:val="en-GB"/>
        </w:rPr>
        <w:t>Action Plan</w:t>
      </w:r>
      <w:bookmarkEnd w:id="23"/>
    </w:p>
    <w:p w14:paraId="1CDE4B68" w14:textId="4116B231" w:rsidR="00D635A8" w:rsidRPr="009E5B1B" w:rsidRDefault="00D635A8" w:rsidP="00D635A8">
      <w:pPr>
        <w:spacing w:after="0" w:line="480" w:lineRule="auto"/>
        <w:ind w:firstLine="720"/>
        <w:rPr>
          <w:rFonts w:ascii="Times New Roman" w:eastAsia="Times New Roman" w:hAnsi="Times New Roman" w:cs="Times New Roman"/>
          <w:color w:val="0E101A"/>
          <w:sz w:val="24"/>
          <w:szCs w:val="24"/>
          <w:lang w:val="en-GB"/>
        </w:rPr>
      </w:pPr>
      <w:r w:rsidRPr="009E5B1B">
        <w:rPr>
          <w:rFonts w:ascii="Times New Roman" w:eastAsia="Times New Roman" w:hAnsi="Times New Roman" w:cs="Times New Roman"/>
          <w:color w:val="0E101A"/>
          <w:sz w:val="24"/>
          <w:szCs w:val="24"/>
          <w:lang w:val="en-GB"/>
        </w:rPr>
        <w:t xml:space="preserve">The suggested solutions will enable </w:t>
      </w:r>
      <w:r w:rsidR="00361188" w:rsidRPr="009E5B1B">
        <w:rPr>
          <w:rFonts w:ascii="Times New Roman" w:eastAsia="Times New Roman" w:hAnsi="Times New Roman" w:cs="Times New Roman"/>
          <w:color w:val="0E101A"/>
          <w:sz w:val="24"/>
          <w:szCs w:val="24"/>
          <w:lang w:val="en-GB"/>
        </w:rPr>
        <w:t xml:space="preserve">Courtyard by </w:t>
      </w:r>
      <w:r w:rsidRPr="009E5B1B">
        <w:rPr>
          <w:rFonts w:ascii="Times New Roman" w:eastAsia="Times New Roman" w:hAnsi="Times New Roman" w:cs="Times New Roman"/>
          <w:color w:val="0E101A"/>
          <w:sz w:val="24"/>
          <w:szCs w:val="24"/>
          <w:lang w:val="en-GB"/>
        </w:rPr>
        <w:t>Marriott to achieve its short-term and long-term solutions with the identified business program. The recommendations entail conducting employee training programs, employee engagement activities and evaluating the efficacies of the recommendations. </w:t>
      </w:r>
    </w:p>
    <w:tbl>
      <w:tblPr>
        <w:tblStyle w:val="TableGrid"/>
        <w:tblW w:w="0" w:type="auto"/>
        <w:tblInd w:w="-289" w:type="dxa"/>
        <w:tblLook w:val="04A0" w:firstRow="1" w:lastRow="0" w:firstColumn="1" w:lastColumn="0" w:noHBand="0" w:noVBand="1"/>
      </w:tblPr>
      <w:tblGrid>
        <w:gridCol w:w="803"/>
        <w:gridCol w:w="1376"/>
        <w:gridCol w:w="1795"/>
        <w:gridCol w:w="1723"/>
        <w:gridCol w:w="1323"/>
        <w:gridCol w:w="1416"/>
        <w:gridCol w:w="1203"/>
      </w:tblGrid>
      <w:tr w:rsidR="00777AC2" w:rsidRPr="009E5B1B" w14:paraId="4A580D0E" w14:textId="77777777" w:rsidTr="002027C5">
        <w:tc>
          <w:tcPr>
            <w:tcW w:w="938" w:type="dxa"/>
            <w:shd w:val="clear" w:color="auto" w:fill="8EAADB" w:themeFill="accent1" w:themeFillTint="99"/>
          </w:tcPr>
          <w:p w14:paraId="139F24F5" w14:textId="01F7B80F" w:rsidR="00315F49" w:rsidRPr="009E5B1B" w:rsidRDefault="00315F49"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lastRenderedPageBreak/>
              <w:t>No.</w:t>
            </w:r>
          </w:p>
        </w:tc>
        <w:tc>
          <w:tcPr>
            <w:tcW w:w="1376" w:type="dxa"/>
            <w:shd w:val="clear" w:color="auto" w:fill="8EAADB" w:themeFill="accent1" w:themeFillTint="99"/>
          </w:tcPr>
          <w:p w14:paraId="5B59811A" w14:textId="4AE8EFA9" w:rsidR="00315F49" w:rsidRPr="009E5B1B" w:rsidRDefault="00315F49"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Problem </w:t>
            </w:r>
          </w:p>
        </w:tc>
        <w:tc>
          <w:tcPr>
            <w:tcW w:w="1915" w:type="dxa"/>
            <w:shd w:val="clear" w:color="auto" w:fill="8EAADB" w:themeFill="accent1" w:themeFillTint="99"/>
          </w:tcPr>
          <w:p w14:paraId="13BAA1D5" w14:textId="3D2B058C" w:rsidR="00315F49" w:rsidRPr="009E5B1B" w:rsidRDefault="00315F49"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Solution </w:t>
            </w:r>
          </w:p>
        </w:tc>
        <w:tc>
          <w:tcPr>
            <w:tcW w:w="1607" w:type="dxa"/>
            <w:shd w:val="clear" w:color="auto" w:fill="8EAADB" w:themeFill="accent1" w:themeFillTint="99"/>
          </w:tcPr>
          <w:p w14:paraId="79DF249E" w14:textId="03C85ABF" w:rsidR="00315F49" w:rsidRPr="009E5B1B" w:rsidRDefault="00315F49"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Desired Outcomes</w:t>
            </w:r>
          </w:p>
        </w:tc>
        <w:tc>
          <w:tcPr>
            <w:tcW w:w="1137" w:type="dxa"/>
            <w:shd w:val="clear" w:color="auto" w:fill="8EAADB" w:themeFill="accent1" w:themeFillTint="99"/>
          </w:tcPr>
          <w:p w14:paraId="008CC31A" w14:textId="63D5B714" w:rsidR="00315F49" w:rsidRPr="009E5B1B" w:rsidRDefault="00315F49"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Time Scale </w:t>
            </w:r>
            <w:r w:rsidR="00AD5231" w:rsidRPr="009E5B1B">
              <w:rPr>
                <w:rFonts w:ascii="Times New Roman" w:hAnsi="Times New Roman" w:cs="Times New Roman"/>
                <w:b/>
                <w:bCs/>
                <w:sz w:val="24"/>
                <w:szCs w:val="24"/>
                <w:lang w:val="en-GB"/>
              </w:rPr>
              <w:t>(months)</w:t>
            </w:r>
          </w:p>
        </w:tc>
        <w:tc>
          <w:tcPr>
            <w:tcW w:w="1416" w:type="dxa"/>
            <w:shd w:val="clear" w:color="auto" w:fill="8EAADB" w:themeFill="accent1" w:themeFillTint="99"/>
          </w:tcPr>
          <w:p w14:paraId="3325801B" w14:textId="1EE92A68" w:rsidR="00315F49" w:rsidRPr="009E5B1B" w:rsidRDefault="00AD5231"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 xml:space="preserve">Completion date </w:t>
            </w:r>
          </w:p>
        </w:tc>
        <w:tc>
          <w:tcPr>
            <w:tcW w:w="1250" w:type="dxa"/>
            <w:shd w:val="clear" w:color="auto" w:fill="8EAADB" w:themeFill="accent1" w:themeFillTint="99"/>
          </w:tcPr>
          <w:p w14:paraId="40B06679" w14:textId="012CAE73" w:rsidR="00315F49" w:rsidRPr="009E5B1B" w:rsidRDefault="00AD5231" w:rsidP="002027C5">
            <w:pPr>
              <w:spacing w:line="276" w:lineRule="auto"/>
              <w:rPr>
                <w:rFonts w:ascii="Times New Roman" w:hAnsi="Times New Roman" w:cs="Times New Roman"/>
                <w:b/>
                <w:bCs/>
                <w:sz w:val="24"/>
                <w:szCs w:val="24"/>
                <w:lang w:val="en-GB"/>
              </w:rPr>
            </w:pPr>
            <w:r w:rsidRPr="009E5B1B">
              <w:rPr>
                <w:rFonts w:ascii="Times New Roman" w:hAnsi="Times New Roman" w:cs="Times New Roman"/>
                <w:b/>
                <w:bCs/>
                <w:sz w:val="24"/>
                <w:szCs w:val="24"/>
                <w:lang w:val="en-GB"/>
              </w:rPr>
              <w:t>Budget Estimate (£)</w:t>
            </w:r>
          </w:p>
        </w:tc>
      </w:tr>
      <w:tr w:rsidR="00777AC2" w:rsidRPr="009E5B1B" w14:paraId="1CE9F064" w14:textId="77777777" w:rsidTr="002027C5">
        <w:trPr>
          <w:trHeight w:val="1908"/>
        </w:trPr>
        <w:tc>
          <w:tcPr>
            <w:tcW w:w="938" w:type="dxa"/>
          </w:tcPr>
          <w:p w14:paraId="2EF9B332" w14:textId="77777777" w:rsidR="00315F49" w:rsidRPr="009E5B1B" w:rsidRDefault="00315F49" w:rsidP="00C32CC9">
            <w:pPr>
              <w:pStyle w:val="ListParagraph"/>
              <w:numPr>
                <w:ilvl w:val="0"/>
                <w:numId w:val="10"/>
              </w:numPr>
              <w:spacing w:line="276" w:lineRule="auto"/>
              <w:rPr>
                <w:rFonts w:ascii="Times New Roman" w:hAnsi="Times New Roman" w:cs="Times New Roman"/>
                <w:sz w:val="24"/>
                <w:szCs w:val="24"/>
                <w:lang w:val="en-GB"/>
              </w:rPr>
            </w:pPr>
          </w:p>
        </w:tc>
        <w:tc>
          <w:tcPr>
            <w:tcW w:w="1376" w:type="dxa"/>
          </w:tcPr>
          <w:p w14:paraId="3C5C483A" w14:textId="1BD65BFB"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Lack of effective staff training programs</w:t>
            </w:r>
          </w:p>
        </w:tc>
        <w:tc>
          <w:tcPr>
            <w:tcW w:w="1915" w:type="dxa"/>
          </w:tcPr>
          <w:p w14:paraId="3B4BA25A" w14:textId="77D2280E"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Introduce improved employee training program </w:t>
            </w:r>
          </w:p>
        </w:tc>
        <w:tc>
          <w:tcPr>
            <w:tcW w:w="1607" w:type="dxa"/>
          </w:tcPr>
          <w:p w14:paraId="5FA022E5" w14:textId="7355DF48"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Improved skills and competencies in delivering </w:t>
            </w:r>
            <w:r w:rsidR="009E5B1B">
              <w:rPr>
                <w:rFonts w:ascii="Times New Roman" w:hAnsi="Times New Roman" w:cs="Times New Roman"/>
                <w:sz w:val="24"/>
                <w:szCs w:val="24"/>
                <w:lang w:val="en-GB"/>
              </w:rPr>
              <w:t>high-quality</w:t>
            </w:r>
            <w:r w:rsidRPr="009E5B1B">
              <w:rPr>
                <w:rFonts w:ascii="Times New Roman" w:hAnsi="Times New Roman" w:cs="Times New Roman"/>
                <w:sz w:val="24"/>
                <w:szCs w:val="24"/>
                <w:lang w:val="en-GB"/>
              </w:rPr>
              <w:t xml:space="preserve"> services. </w:t>
            </w:r>
          </w:p>
        </w:tc>
        <w:tc>
          <w:tcPr>
            <w:tcW w:w="1137" w:type="dxa"/>
          </w:tcPr>
          <w:p w14:paraId="1D67A0FB" w14:textId="18DD61E5"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w:t>
            </w:r>
          </w:p>
        </w:tc>
        <w:tc>
          <w:tcPr>
            <w:tcW w:w="1416" w:type="dxa"/>
          </w:tcPr>
          <w:p w14:paraId="2B978557" w14:textId="0B585120"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10/12/2023</w:t>
            </w:r>
          </w:p>
        </w:tc>
        <w:tc>
          <w:tcPr>
            <w:tcW w:w="1250" w:type="dxa"/>
          </w:tcPr>
          <w:p w14:paraId="6EE3315F" w14:textId="3DEF614D" w:rsidR="00315F49" w:rsidRPr="009E5B1B" w:rsidRDefault="003F7A7F"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15</w:t>
            </w:r>
            <w:r w:rsidR="00AD5231" w:rsidRPr="009E5B1B">
              <w:rPr>
                <w:rFonts w:ascii="Times New Roman" w:hAnsi="Times New Roman" w:cs="Times New Roman"/>
                <w:sz w:val="24"/>
                <w:szCs w:val="24"/>
                <w:lang w:val="en-GB"/>
              </w:rPr>
              <w:t>0,000</w:t>
            </w:r>
          </w:p>
        </w:tc>
      </w:tr>
      <w:tr w:rsidR="00777AC2" w:rsidRPr="009E5B1B" w14:paraId="3F74A4C6" w14:textId="77777777" w:rsidTr="002027C5">
        <w:trPr>
          <w:trHeight w:val="1938"/>
        </w:trPr>
        <w:tc>
          <w:tcPr>
            <w:tcW w:w="938" w:type="dxa"/>
          </w:tcPr>
          <w:p w14:paraId="55B7EEF0" w14:textId="77777777" w:rsidR="00315F49" w:rsidRPr="009E5B1B" w:rsidRDefault="00315F49" w:rsidP="00C32CC9">
            <w:pPr>
              <w:pStyle w:val="ListParagraph"/>
              <w:numPr>
                <w:ilvl w:val="0"/>
                <w:numId w:val="10"/>
              </w:numPr>
              <w:spacing w:line="276" w:lineRule="auto"/>
              <w:rPr>
                <w:rFonts w:ascii="Times New Roman" w:hAnsi="Times New Roman" w:cs="Times New Roman"/>
                <w:sz w:val="24"/>
                <w:szCs w:val="24"/>
                <w:lang w:val="en-GB"/>
              </w:rPr>
            </w:pPr>
          </w:p>
        </w:tc>
        <w:tc>
          <w:tcPr>
            <w:tcW w:w="1376" w:type="dxa"/>
          </w:tcPr>
          <w:p w14:paraId="0C565963" w14:textId="7F8FA370"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Low level of employee engagement  </w:t>
            </w:r>
          </w:p>
        </w:tc>
        <w:tc>
          <w:tcPr>
            <w:tcW w:w="1915" w:type="dxa"/>
          </w:tcPr>
          <w:p w14:paraId="6C99BF16" w14:textId="2E94172E" w:rsidR="00AD5231"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Introduce employee engagement </w:t>
            </w:r>
            <w:proofErr w:type="gramStart"/>
            <w:r w:rsidRPr="009E5B1B">
              <w:rPr>
                <w:rFonts w:ascii="Times New Roman" w:hAnsi="Times New Roman" w:cs="Times New Roman"/>
                <w:sz w:val="24"/>
                <w:szCs w:val="24"/>
                <w:lang w:val="en-GB"/>
              </w:rPr>
              <w:t>activities</w:t>
            </w:r>
            <w:proofErr w:type="gramEnd"/>
            <w:r w:rsidRPr="009E5B1B">
              <w:rPr>
                <w:rFonts w:ascii="Times New Roman" w:hAnsi="Times New Roman" w:cs="Times New Roman"/>
                <w:sz w:val="24"/>
                <w:szCs w:val="24"/>
                <w:lang w:val="en-GB"/>
              </w:rPr>
              <w:t xml:space="preserve"> </w:t>
            </w:r>
          </w:p>
          <w:p w14:paraId="67AFE987" w14:textId="5F485C66" w:rsidR="00AD5231" w:rsidRPr="009E5B1B" w:rsidRDefault="00AD5231" w:rsidP="002027C5">
            <w:pPr>
              <w:spacing w:line="276" w:lineRule="auto"/>
              <w:rPr>
                <w:rFonts w:ascii="Times New Roman" w:hAnsi="Times New Roman" w:cs="Times New Roman"/>
                <w:sz w:val="24"/>
                <w:szCs w:val="24"/>
                <w:lang w:val="en-GB"/>
              </w:rPr>
            </w:pPr>
          </w:p>
        </w:tc>
        <w:tc>
          <w:tcPr>
            <w:tcW w:w="1607" w:type="dxa"/>
          </w:tcPr>
          <w:p w14:paraId="629ED395" w14:textId="30B63E80"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Significant improvement in employee engagement and job satisfaction </w:t>
            </w:r>
          </w:p>
        </w:tc>
        <w:tc>
          <w:tcPr>
            <w:tcW w:w="1137" w:type="dxa"/>
          </w:tcPr>
          <w:p w14:paraId="0227D86B" w14:textId="5A887649"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2</w:t>
            </w:r>
          </w:p>
        </w:tc>
        <w:tc>
          <w:tcPr>
            <w:tcW w:w="1416" w:type="dxa"/>
          </w:tcPr>
          <w:p w14:paraId="4DA639D1" w14:textId="2B07A68D" w:rsidR="00315F49" w:rsidRPr="009E5B1B" w:rsidRDefault="00AD5231"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11/02/2024</w:t>
            </w:r>
          </w:p>
        </w:tc>
        <w:tc>
          <w:tcPr>
            <w:tcW w:w="1250" w:type="dxa"/>
          </w:tcPr>
          <w:p w14:paraId="7D04E290" w14:textId="39D6B2A6" w:rsidR="00315F49" w:rsidRPr="009E5B1B" w:rsidRDefault="003F7A7F"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250</w:t>
            </w:r>
            <w:r w:rsidR="00AD5231" w:rsidRPr="009E5B1B">
              <w:rPr>
                <w:rFonts w:ascii="Times New Roman" w:hAnsi="Times New Roman" w:cs="Times New Roman"/>
                <w:sz w:val="24"/>
                <w:szCs w:val="24"/>
                <w:lang w:val="en-GB"/>
              </w:rPr>
              <w:t>,000</w:t>
            </w:r>
          </w:p>
        </w:tc>
      </w:tr>
      <w:tr w:rsidR="00777AC2" w:rsidRPr="009E5B1B" w14:paraId="4BB94A89" w14:textId="77777777" w:rsidTr="00AD5231">
        <w:tc>
          <w:tcPr>
            <w:tcW w:w="938" w:type="dxa"/>
          </w:tcPr>
          <w:p w14:paraId="78E22082" w14:textId="77777777" w:rsidR="00315F49" w:rsidRPr="009E5B1B" w:rsidRDefault="00315F49" w:rsidP="00C32CC9">
            <w:pPr>
              <w:pStyle w:val="ListParagraph"/>
              <w:numPr>
                <w:ilvl w:val="0"/>
                <w:numId w:val="10"/>
              </w:numPr>
              <w:spacing w:line="276" w:lineRule="auto"/>
              <w:rPr>
                <w:rFonts w:ascii="Times New Roman" w:hAnsi="Times New Roman" w:cs="Times New Roman"/>
                <w:sz w:val="24"/>
                <w:szCs w:val="24"/>
                <w:lang w:val="en-GB"/>
              </w:rPr>
            </w:pPr>
          </w:p>
        </w:tc>
        <w:tc>
          <w:tcPr>
            <w:tcW w:w="1376" w:type="dxa"/>
          </w:tcPr>
          <w:p w14:paraId="1606209A" w14:textId="0041122F"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Inefficiency in evaluating practice changes </w:t>
            </w:r>
          </w:p>
        </w:tc>
        <w:tc>
          <w:tcPr>
            <w:tcW w:w="1915" w:type="dxa"/>
          </w:tcPr>
          <w:p w14:paraId="4A89B73A" w14:textId="4AC07BBF"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Adopts success evaluation </w:t>
            </w:r>
            <w:proofErr w:type="gramStart"/>
            <w:r w:rsidRPr="009E5B1B">
              <w:rPr>
                <w:rFonts w:ascii="Times New Roman" w:hAnsi="Times New Roman" w:cs="Times New Roman"/>
                <w:sz w:val="24"/>
                <w:szCs w:val="24"/>
                <w:lang w:val="en-GB"/>
              </w:rPr>
              <w:t>criteria</w:t>
            </w:r>
            <w:proofErr w:type="gramEnd"/>
          </w:p>
          <w:p w14:paraId="041D73B7" w14:textId="0D9C9195" w:rsidR="00B640DD" w:rsidRPr="009E5B1B" w:rsidRDefault="00B640DD" w:rsidP="002027C5">
            <w:pPr>
              <w:spacing w:line="276" w:lineRule="auto"/>
              <w:rPr>
                <w:rFonts w:ascii="Times New Roman" w:hAnsi="Times New Roman" w:cs="Times New Roman"/>
                <w:sz w:val="24"/>
                <w:szCs w:val="24"/>
                <w:lang w:val="en-GB"/>
              </w:rPr>
            </w:pPr>
          </w:p>
        </w:tc>
        <w:tc>
          <w:tcPr>
            <w:tcW w:w="1607" w:type="dxa"/>
          </w:tcPr>
          <w:p w14:paraId="78ECD6B2" w14:textId="3E1FE2FC"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Evaluate the efficacies of the proposed interventions to influence the implementation of the necessary adjustments. </w:t>
            </w:r>
          </w:p>
        </w:tc>
        <w:tc>
          <w:tcPr>
            <w:tcW w:w="1137" w:type="dxa"/>
          </w:tcPr>
          <w:p w14:paraId="30F552BE" w14:textId="761CF5F5"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Continuous </w:t>
            </w:r>
          </w:p>
        </w:tc>
        <w:tc>
          <w:tcPr>
            <w:tcW w:w="1416" w:type="dxa"/>
          </w:tcPr>
          <w:p w14:paraId="4E74020A" w14:textId="5EAB2302"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n/a</w:t>
            </w:r>
          </w:p>
        </w:tc>
        <w:tc>
          <w:tcPr>
            <w:tcW w:w="1250" w:type="dxa"/>
          </w:tcPr>
          <w:p w14:paraId="537F0A41" w14:textId="4A0E5F05" w:rsidR="00315F49" w:rsidRPr="009E5B1B" w:rsidRDefault="008F0E5D"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45000</w:t>
            </w:r>
          </w:p>
        </w:tc>
      </w:tr>
      <w:tr w:rsidR="00777AC2" w:rsidRPr="009E5B1B" w14:paraId="0E15503B" w14:textId="77777777" w:rsidTr="00AD5231">
        <w:tc>
          <w:tcPr>
            <w:tcW w:w="938" w:type="dxa"/>
          </w:tcPr>
          <w:p w14:paraId="1E6D4B54" w14:textId="77777777" w:rsidR="00315F49" w:rsidRPr="009E5B1B" w:rsidRDefault="00315F49" w:rsidP="00C32CC9">
            <w:pPr>
              <w:pStyle w:val="ListParagraph"/>
              <w:numPr>
                <w:ilvl w:val="0"/>
                <w:numId w:val="10"/>
              </w:numPr>
              <w:spacing w:line="276" w:lineRule="auto"/>
              <w:rPr>
                <w:rFonts w:ascii="Times New Roman" w:hAnsi="Times New Roman" w:cs="Times New Roman"/>
                <w:sz w:val="24"/>
                <w:szCs w:val="24"/>
                <w:lang w:val="en-GB"/>
              </w:rPr>
            </w:pPr>
          </w:p>
        </w:tc>
        <w:tc>
          <w:tcPr>
            <w:tcW w:w="1376" w:type="dxa"/>
          </w:tcPr>
          <w:p w14:paraId="61EF9C05" w14:textId="57AC7D16" w:rsidR="00315F49" w:rsidRPr="009E5B1B" w:rsidRDefault="002027C5"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Absence of effective work scheduling </w:t>
            </w:r>
          </w:p>
        </w:tc>
        <w:tc>
          <w:tcPr>
            <w:tcW w:w="1915" w:type="dxa"/>
          </w:tcPr>
          <w:p w14:paraId="40416919" w14:textId="6A8EA866" w:rsidR="00B640DD" w:rsidRPr="009E5B1B" w:rsidRDefault="002027C5"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Technological upgrade to improve remote scheduling. </w:t>
            </w:r>
          </w:p>
        </w:tc>
        <w:tc>
          <w:tcPr>
            <w:tcW w:w="1607" w:type="dxa"/>
          </w:tcPr>
          <w:p w14:paraId="2869B289" w14:textId="67C9D2F9" w:rsidR="00315F49" w:rsidRPr="009E5B1B" w:rsidRDefault="002027C5"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 xml:space="preserve">Improved efficiency of remote working options. </w:t>
            </w:r>
          </w:p>
        </w:tc>
        <w:tc>
          <w:tcPr>
            <w:tcW w:w="1137" w:type="dxa"/>
          </w:tcPr>
          <w:p w14:paraId="79F2EC0F" w14:textId="44AF77AB" w:rsidR="00315F49" w:rsidRPr="009E5B1B" w:rsidRDefault="002027C5"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2</w:t>
            </w:r>
          </w:p>
        </w:tc>
        <w:tc>
          <w:tcPr>
            <w:tcW w:w="1416" w:type="dxa"/>
          </w:tcPr>
          <w:p w14:paraId="775707C9" w14:textId="3D951719" w:rsidR="00315F49" w:rsidRPr="009E5B1B" w:rsidRDefault="002027C5" w:rsidP="002027C5">
            <w:pPr>
              <w:spacing w:line="276" w:lineRule="auto"/>
              <w:rPr>
                <w:rFonts w:ascii="Times New Roman" w:hAnsi="Times New Roman" w:cs="Times New Roman"/>
                <w:sz w:val="24"/>
                <w:szCs w:val="24"/>
                <w:lang w:val="en-GB"/>
              </w:rPr>
            </w:pPr>
            <w:r w:rsidRPr="009E5B1B">
              <w:rPr>
                <w:rFonts w:ascii="Times New Roman" w:hAnsi="Times New Roman" w:cs="Times New Roman"/>
                <w:sz w:val="24"/>
                <w:szCs w:val="24"/>
                <w:lang w:val="en-GB"/>
              </w:rPr>
              <w:t>12/04/2024</w:t>
            </w:r>
          </w:p>
        </w:tc>
        <w:tc>
          <w:tcPr>
            <w:tcW w:w="1250" w:type="dxa"/>
          </w:tcPr>
          <w:p w14:paraId="60D2B276" w14:textId="77777777" w:rsidR="00315F49" w:rsidRPr="009E5B1B" w:rsidRDefault="00315F49" w:rsidP="002027C5">
            <w:pPr>
              <w:spacing w:line="276" w:lineRule="auto"/>
              <w:rPr>
                <w:rFonts w:ascii="Times New Roman" w:hAnsi="Times New Roman" w:cs="Times New Roman"/>
                <w:sz w:val="24"/>
                <w:szCs w:val="24"/>
                <w:lang w:val="en-GB"/>
              </w:rPr>
            </w:pPr>
          </w:p>
        </w:tc>
      </w:tr>
    </w:tbl>
    <w:p w14:paraId="682A92E4" w14:textId="77777777" w:rsidR="00A65EEA" w:rsidRPr="009E5B1B" w:rsidRDefault="00A65EEA" w:rsidP="00396F78">
      <w:pPr>
        <w:spacing w:line="480" w:lineRule="auto"/>
        <w:rPr>
          <w:rFonts w:ascii="Times New Roman" w:hAnsi="Times New Roman" w:cs="Times New Roman"/>
          <w:b/>
          <w:bCs/>
          <w:sz w:val="24"/>
          <w:szCs w:val="24"/>
          <w:highlight w:val="yellow"/>
          <w:lang w:val="en-GB"/>
        </w:rPr>
      </w:pPr>
    </w:p>
    <w:p w14:paraId="1AC2D183" w14:textId="77777777" w:rsidR="00D635A8" w:rsidRPr="009E5B1B" w:rsidRDefault="00D635A8" w:rsidP="00547533">
      <w:pPr>
        <w:pStyle w:val="Heading1"/>
        <w:rPr>
          <w:rFonts w:ascii="Times New Roman" w:hAnsi="Times New Roman" w:cs="Times New Roman"/>
          <w:sz w:val="24"/>
          <w:szCs w:val="24"/>
          <w:lang w:val="en-GB"/>
        </w:rPr>
      </w:pPr>
      <w:bookmarkStart w:id="24" w:name="_Toc150823208"/>
      <w:r w:rsidRPr="009E5B1B">
        <w:rPr>
          <w:rStyle w:val="Strong"/>
          <w:rFonts w:ascii="Times New Roman" w:hAnsi="Times New Roman" w:cs="Times New Roman"/>
          <w:color w:val="0E101A"/>
          <w:sz w:val="24"/>
          <w:szCs w:val="24"/>
          <w:lang w:val="en-GB"/>
        </w:rPr>
        <w:t>Conclusion</w:t>
      </w:r>
      <w:bookmarkEnd w:id="24"/>
      <w:r w:rsidRPr="009E5B1B">
        <w:rPr>
          <w:rStyle w:val="Strong"/>
          <w:rFonts w:ascii="Times New Roman" w:hAnsi="Times New Roman" w:cs="Times New Roman"/>
          <w:color w:val="0E101A"/>
          <w:sz w:val="24"/>
          <w:szCs w:val="24"/>
          <w:lang w:val="en-GB"/>
        </w:rPr>
        <w:t> </w:t>
      </w:r>
    </w:p>
    <w:p w14:paraId="2A722314" w14:textId="77777777" w:rsidR="00D635A8" w:rsidRPr="009E5B1B" w:rsidRDefault="00D635A8" w:rsidP="00D635A8">
      <w:pPr>
        <w:pStyle w:val="NormalWeb"/>
        <w:spacing w:before="0" w:beforeAutospacing="0" w:after="0" w:afterAutospacing="0" w:line="480" w:lineRule="auto"/>
        <w:ind w:firstLine="720"/>
        <w:rPr>
          <w:color w:val="0E101A"/>
          <w:lang w:val="en-GB"/>
        </w:rPr>
      </w:pPr>
      <w:r w:rsidRPr="009E5B1B">
        <w:rPr>
          <w:color w:val="0E101A"/>
          <w:lang w:val="en-GB"/>
        </w:rPr>
        <w:t xml:space="preserve">In conclusion, this report has explored the implications of the high employee turnover rate at Courtyard by Marriott hotels. The findings of this report established that the current employee turnover rate is higher than that in the entire hospitality sector. The cost implications of higher employee turnover rates include the rising expenses associated with recruiting and selecting new employees, including providing the necessary training programs to the new hires. </w:t>
      </w:r>
      <w:r w:rsidRPr="009E5B1B">
        <w:rPr>
          <w:color w:val="0E101A"/>
          <w:lang w:val="en-GB"/>
        </w:rPr>
        <w:lastRenderedPageBreak/>
        <w:t>The management can address the rising employee turnover rate to create a competitive edge while optimising the operational efficiencies in the sector. The report has highlighted some factors contributing to the rising employee turnover rates at Courtyard by Marriott hotels---low remuneration, unpredictable work schedules depending on the season, and long working hours under demanding work conditions. Other underlying causes include poor management and reduced opportunities for professional advancement in the industry.</w:t>
      </w:r>
    </w:p>
    <w:p w14:paraId="1226FB81" w14:textId="77777777" w:rsidR="00D635A8" w:rsidRPr="009E5B1B" w:rsidRDefault="00D635A8" w:rsidP="00D635A8">
      <w:pPr>
        <w:pStyle w:val="NormalWeb"/>
        <w:spacing w:before="0" w:beforeAutospacing="0" w:after="0" w:afterAutospacing="0" w:line="480" w:lineRule="auto"/>
        <w:ind w:firstLine="720"/>
        <w:rPr>
          <w:color w:val="0E101A"/>
          <w:lang w:val="en-GB"/>
        </w:rPr>
      </w:pPr>
      <w:r w:rsidRPr="009E5B1B">
        <w:rPr>
          <w:color w:val="0E101A"/>
          <w:lang w:val="en-GB"/>
        </w:rPr>
        <w:t>More importantly, the report has identified specific research-based interventions for addressing the organisational problem. Active involvement of the stakeholders, especially employees, when implementing the suggested changes is crucial in facilitating a seamless process of change implementation. The management can implement some of the interventions to achieve improved employee engagement and overall productivity by reassessing the existing corporate culture, improving the work schedule, and improving the current pricing strategies and overall quality of services. Top management can provide the necessary support and resources to implement the suggested interventions successfully. The commitment of the management of Courtyard by Marriott is a crucial step in transforming human resources management. </w:t>
      </w:r>
    </w:p>
    <w:p w14:paraId="26A27440" w14:textId="3542C35F" w:rsidR="00D635A8" w:rsidRPr="009E5B1B" w:rsidRDefault="005274EA" w:rsidP="005274EA">
      <w:pPr>
        <w:pStyle w:val="NormalWeb"/>
        <w:spacing w:before="0" w:beforeAutospacing="0" w:after="0" w:afterAutospacing="0" w:line="480" w:lineRule="auto"/>
        <w:rPr>
          <w:color w:val="0E101A"/>
          <w:lang w:val="en-GB"/>
        </w:rPr>
      </w:pPr>
      <w:r>
        <w:rPr>
          <w:color w:val="0E101A"/>
          <w:lang w:val="en-GB"/>
        </w:rPr>
        <w:t xml:space="preserve">     </w:t>
      </w:r>
      <w:r w:rsidR="00D635A8" w:rsidRPr="009E5B1B">
        <w:rPr>
          <w:color w:val="0E101A"/>
          <w:lang w:val="en-GB"/>
        </w:rPr>
        <w:t>The report also uses a theoretical perspective to ensure successful change implementation. Lewin's change management model provides a stepwise approach to ensuring successful change implementation. Under this theoretical framework, the management can follow three main processes when introducing the changes to avoid or limit passive and active resistance from stakeholders—unfreezing, changing, and refreezing. </w:t>
      </w:r>
    </w:p>
    <w:p w14:paraId="301AC9EF" w14:textId="4DF98049" w:rsidR="00D635A8" w:rsidRPr="009E5B1B" w:rsidRDefault="00D635A8" w:rsidP="00D635A8">
      <w:pPr>
        <w:pStyle w:val="NormalWeb"/>
        <w:spacing w:before="0" w:beforeAutospacing="0" w:after="0" w:afterAutospacing="0" w:line="480" w:lineRule="auto"/>
        <w:ind w:firstLine="720"/>
        <w:rPr>
          <w:color w:val="0E101A"/>
          <w:lang w:val="en-GB"/>
        </w:rPr>
      </w:pPr>
      <w:r w:rsidRPr="009E5B1B">
        <w:rPr>
          <w:color w:val="0E101A"/>
          <w:lang w:val="en-GB"/>
        </w:rPr>
        <w:t>Although implementing the suggested changes has cost implications, Courtyard</w:t>
      </w:r>
      <w:r w:rsidR="00361188" w:rsidRPr="009E5B1B">
        <w:rPr>
          <w:color w:val="0E101A"/>
          <w:lang w:val="en-GB"/>
        </w:rPr>
        <w:t xml:space="preserve"> by</w:t>
      </w:r>
      <w:r w:rsidRPr="009E5B1B">
        <w:rPr>
          <w:color w:val="0E101A"/>
          <w:lang w:val="en-GB"/>
        </w:rPr>
        <w:t xml:space="preserve"> Marriott will accrue numerous benefits. Improved guest satisfaction as highly engaged and motivated employees tend to provide improved services. Better treatment of employees can help </w:t>
      </w:r>
      <w:r w:rsidRPr="009E5B1B">
        <w:rPr>
          <w:color w:val="0E101A"/>
          <w:lang w:val="en-GB"/>
        </w:rPr>
        <w:lastRenderedPageBreak/>
        <w:t>the business to improve its organisational reputation and brand reputation. Remote working options will enable the management to achieve improved job satisfaction among the employees who prefer to work from home. The report also suggests success evaluation criteria to enable the organisation's management to track the relevance and efficacy of the proposed changes in addressing the identified organisational issues. </w:t>
      </w:r>
    </w:p>
    <w:p w14:paraId="35D65171" w14:textId="4C0FBF1B" w:rsidR="00D635A8" w:rsidRPr="009E5B1B" w:rsidRDefault="00D635A8" w:rsidP="00D635A8">
      <w:pPr>
        <w:pStyle w:val="NormalWeb"/>
        <w:spacing w:before="0" w:beforeAutospacing="0" w:after="0" w:afterAutospacing="0" w:line="480" w:lineRule="auto"/>
        <w:ind w:firstLine="720"/>
        <w:rPr>
          <w:color w:val="0E101A"/>
          <w:lang w:val="en-GB"/>
        </w:rPr>
      </w:pPr>
      <w:r w:rsidRPr="009E5B1B">
        <w:rPr>
          <w:color w:val="0E101A"/>
          <w:lang w:val="en-GB"/>
        </w:rPr>
        <w:t>We want to thank the management of Courtyard of Marriott</w:t>
      </w:r>
      <w:r w:rsidR="00F72F4C" w:rsidRPr="009E5B1B">
        <w:rPr>
          <w:color w:val="0E101A"/>
          <w:lang w:val="en-GB"/>
        </w:rPr>
        <w:t xml:space="preserve"> </w:t>
      </w:r>
      <w:r w:rsidR="009E5B1B">
        <w:rPr>
          <w:color w:val="0E101A"/>
          <w:lang w:val="en-GB"/>
        </w:rPr>
        <w:t>Hotels</w:t>
      </w:r>
      <w:r w:rsidRPr="009E5B1B">
        <w:rPr>
          <w:color w:val="0E101A"/>
          <w:lang w:val="en-GB"/>
        </w:rPr>
        <w:t xml:space="preserve"> for the opportunity to collaborate on this crucial business project. We remain committed to providing businesses with research-based and creative solutions to address contemporary challenges in the business milieu, such as the problem of high employee turnover rates. Our greatest hope is that the suggested solutions will help the management of Courtyard </w:t>
      </w:r>
      <w:r w:rsidR="00361188" w:rsidRPr="009E5B1B">
        <w:rPr>
          <w:color w:val="0E101A"/>
          <w:lang w:val="en-GB"/>
        </w:rPr>
        <w:t xml:space="preserve">by </w:t>
      </w:r>
      <w:r w:rsidRPr="009E5B1B">
        <w:rPr>
          <w:color w:val="0E101A"/>
          <w:lang w:val="en-GB"/>
        </w:rPr>
        <w:t>Marriott hotels to navigate the current challenge to improve sustainability in business growth and profitability.</w:t>
      </w:r>
    </w:p>
    <w:p w14:paraId="3E0F8CA2" w14:textId="7592F8DE" w:rsidR="004D4145" w:rsidRPr="009E5B1B" w:rsidRDefault="004D4145" w:rsidP="00D635A8">
      <w:pPr>
        <w:pStyle w:val="NormalWeb"/>
        <w:spacing w:before="0" w:beforeAutospacing="0" w:after="0" w:afterAutospacing="0" w:line="480" w:lineRule="auto"/>
        <w:ind w:firstLine="720"/>
        <w:rPr>
          <w:color w:val="0E101A"/>
          <w:lang w:val="en-GB"/>
        </w:rPr>
      </w:pPr>
    </w:p>
    <w:p w14:paraId="22624A92" w14:textId="2FD38880" w:rsidR="004D4145" w:rsidRDefault="004D4145" w:rsidP="00D635A8">
      <w:pPr>
        <w:pStyle w:val="NormalWeb"/>
        <w:spacing w:before="0" w:beforeAutospacing="0" w:after="0" w:afterAutospacing="0" w:line="480" w:lineRule="auto"/>
        <w:ind w:firstLine="720"/>
        <w:rPr>
          <w:color w:val="0E101A"/>
          <w:lang w:val="en-GB"/>
        </w:rPr>
      </w:pPr>
    </w:p>
    <w:p w14:paraId="422C95BA" w14:textId="0BD05D4E" w:rsidR="005D3166" w:rsidRDefault="005D3166" w:rsidP="00D635A8">
      <w:pPr>
        <w:pStyle w:val="NormalWeb"/>
        <w:spacing w:before="0" w:beforeAutospacing="0" w:after="0" w:afterAutospacing="0" w:line="480" w:lineRule="auto"/>
        <w:ind w:firstLine="720"/>
        <w:rPr>
          <w:color w:val="0E101A"/>
          <w:lang w:val="en-GB"/>
        </w:rPr>
      </w:pPr>
    </w:p>
    <w:p w14:paraId="12BF196C" w14:textId="77777777" w:rsidR="005D3166" w:rsidRDefault="005D3166" w:rsidP="00D635A8">
      <w:pPr>
        <w:pStyle w:val="NormalWeb"/>
        <w:spacing w:before="0" w:beforeAutospacing="0" w:after="0" w:afterAutospacing="0" w:line="480" w:lineRule="auto"/>
        <w:ind w:firstLine="720"/>
        <w:rPr>
          <w:color w:val="0E101A"/>
          <w:lang w:val="en-GB"/>
        </w:rPr>
      </w:pPr>
    </w:p>
    <w:p w14:paraId="35EDAD8B" w14:textId="77777777" w:rsidR="005D3166" w:rsidRDefault="005D3166" w:rsidP="00D635A8">
      <w:pPr>
        <w:pStyle w:val="NormalWeb"/>
        <w:spacing w:before="0" w:beforeAutospacing="0" w:after="0" w:afterAutospacing="0" w:line="480" w:lineRule="auto"/>
        <w:ind w:firstLine="720"/>
        <w:rPr>
          <w:color w:val="0E101A"/>
          <w:lang w:val="en-GB"/>
        </w:rPr>
      </w:pPr>
    </w:p>
    <w:p w14:paraId="59CA7C8D" w14:textId="77777777" w:rsidR="005D3166" w:rsidRDefault="005D3166" w:rsidP="00D635A8">
      <w:pPr>
        <w:pStyle w:val="NormalWeb"/>
        <w:spacing w:before="0" w:beforeAutospacing="0" w:after="0" w:afterAutospacing="0" w:line="480" w:lineRule="auto"/>
        <w:ind w:firstLine="720"/>
        <w:rPr>
          <w:color w:val="0E101A"/>
          <w:lang w:val="en-GB"/>
        </w:rPr>
      </w:pPr>
    </w:p>
    <w:p w14:paraId="0450358E" w14:textId="77777777" w:rsidR="005D3166" w:rsidRDefault="005D3166" w:rsidP="00D635A8">
      <w:pPr>
        <w:pStyle w:val="NormalWeb"/>
        <w:spacing w:before="0" w:beforeAutospacing="0" w:after="0" w:afterAutospacing="0" w:line="480" w:lineRule="auto"/>
        <w:ind w:firstLine="720"/>
        <w:rPr>
          <w:color w:val="0E101A"/>
          <w:lang w:val="en-GB"/>
        </w:rPr>
      </w:pPr>
    </w:p>
    <w:p w14:paraId="282E3331" w14:textId="77777777" w:rsidR="005D3166" w:rsidRDefault="005D3166" w:rsidP="00D635A8">
      <w:pPr>
        <w:pStyle w:val="NormalWeb"/>
        <w:spacing w:before="0" w:beforeAutospacing="0" w:after="0" w:afterAutospacing="0" w:line="480" w:lineRule="auto"/>
        <w:ind w:firstLine="720"/>
        <w:rPr>
          <w:color w:val="0E101A"/>
          <w:lang w:val="en-GB"/>
        </w:rPr>
      </w:pPr>
    </w:p>
    <w:p w14:paraId="22896177" w14:textId="77777777" w:rsidR="005D3166" w:rsidRPr="009E5B1B" w:rsidRDefault="005D3166" w:rsidP="00D635A8">
      <w:pPr>
        <w:pStyle w:val="NormalWeb"/>
        <w:spacing w:before="0" w:beforeAutospacing="0" w:after="0" w:afterAutospacing="0" w:line="480" w:lineRule="auto"/>
        <w:ind w:firstLine="720"/>
        <w:rPr>
          <w:color w:val="0E101A"/>
          <w:lang w:val="en-GB"/>
        </w:rPr>
      </w:pPr>
    </w:p>
    <w:p w14:paraId="3F98D942" w14:textId="77777777" w:rsidR="004D4145" w:rsidRPr="009E5B1B" w:rsidRDefault="004D4145" w:rsidP="006D3B5C">
      <w:pPr>
        <w:pStyle w:val="NormalWeb"/>
        <w:spacing w:before="0" w:beforeAutospacing="0" w:after="0" w:afterAutospacing="0" w:line="480" w:lineRule="auto"/>
        <w:rPr>
          <w:color w:val="0E101A"/>
          <w:lang w:val="en-GB"/>
        </w:rPr>
      </w:pPr>
    </w:p>
    <w:p w14:paraId="469A16A2" w14:textId="65307732" w:rsidR="001F5C4B" w:rsidRPr="009E5B1B" w:rsidRDefault="001F5C4B" w:rsidP="006D3B5C">
      <w:pPr>
        <w:spacing w:line="480" w:lineRule="auto"/>
        <w:rPr>
          <w:rFonts w:ascii="Times New Roman" w:hAnsi="Times New Roman" w:cs="Times New Roman"/>
          <w:sz w:val="24"/>
          <w:szCs w:val="24"/>
        </w:rPr>
      </w:pPr>
    </w:p>
    <w:p w14:paraId="0AFC2455" w14:textId="282B316A" w:rsidR="00997F29" w:rsidRPr="009E5B1B" w:rsidRDefault="00997F29" w:rsidP="0022487B">
      <w:pPr>
        <w:spacing w:line="480" w:lineRule="auto"/>
        <w:rPr>
          <w:rFonts w:ascii="Times New Roman" w:hAnsi="Times New Roman" w:cs="Times New Roman"/>
          <w:sz w:val="24"/>
          <w:szCs w:val="24"/>
          <w:highlight w:val="yellow"/>
          <w:lang w:val="en-GB"/>
        </w:rPr>
      </w:pPr>
    </w:p>
    <w:sectPr w:rsidR="00997F29" w:rsidRPr="009E5B1B" w:rsidSect="00312453">
      <w:headerReference w:type="default" r:id="rId17"/>
      <w:pgSz w:w="12240" w:h="15840"/>
      <w:pgMar w:top="1440" w:right="1440" w:bottom="1440" w:left="1440" w:header="720" w:footer="720"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8293F" w14:textId="77777777" w:rsidR="00894474" w:rsidRDefault="00894474" w:rsidP="00312453">
      <w:pPr>
        <w:spacing w:after="0" w:line="240" w:lineRule="auto"/>
      </w:pPr>
      <w:r>
        <w:separator/>
      </w:r>
    </w:p>
  </w:endnote>
  <w:endnote w:type="continuationSeparator" w:id="0">
    <w:p w14:paraId="4497788C" w14:textId="77777777" w:rsidR="00894474" w:rsidRDefault="00894474" w:rsidP="00312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B5E4D" w14:textId="77777777" w:rsidR="00894474" w:rsidRDefault="00894474" w:rsidP="00312453">
      <w:pPr>
        <w:spacing w:after="0" w:line="240" w:lineRule="auto"/>
      </w:pPr>
      <w:r>
        <w:separator/>
      </w:r>
    </w:p>
  </w:footnote>
  <w:footnote w:type="continuationSeparator" w:id="0">
    <w:p w14:paraId="26DB61FB" w14:textId="77777777" w:rsidR="00894474" w:rsidRDefault="00894474" w:rsidP="00312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499621"/>
      <w:docPartObj>
        <w:docPartGallery w:val="Page Numbers (Top of Page)"/>
        <w:docPartUnique/>
      </w:docPartObj>
    </w:sdtPr>
    <w:sdtEndPr>
      <w:rPr>
        <w:noProof/>
      </w:rPr>
    </w:sdtEndPr>
    <w:sdtContent>
      <w:p w14:paraId="5090DAE4" w14:textId="4DED7663" w:rsidR="00312453" w:rsidRDefault="00312453">
        <w:pPr>
          <w:pStyle w:val="Header"/>
          <w:jc w:val="right"/>
        </w:pPr>
        <w:r w:rsidRPr="009E5B1B">
          <w:rPr>
            <w:rFonts w:ascii="Times New Roman" w:hAnsi="Times New Roman" w:cs="Times New Roman"/>
            <w:sz w:val="24"/>
            <w:szCs w:val="24"/>
          </w:rPr>
          <w:fldChar w:fldCharType="begin"/>
        </w:r>
        <w:r w:rsidRPr="009E5B1B">
          <w:rPr>
            <w:rFonts w:ascii="Times New Roman" w:hAnsi="Times New Roman" w:cs="Times New Roman"/>
            <w:sz w:val="24"/>
            <w:szCs w:val="24"/>
          </w:rPr>
          <w:instrText xml:space="preserve"> PAGE   \* MERGEFORMAT </w:instrText>
        </w:r>
        <w:r w:rsidRPr="009E5B1B">
          <w:rPr>
            <w:rFonts w:ascii="Times New Roman" w:hAnsi="Times New Roman" w:cs="Times New Roman"/>
            <w:sz w:val="24"/>
            <w:szCs w:val="24"/>
          </w:rPr>
          <w:fldChar w:fldCharType="separate"/>
        </w:r>
        <w:r w:rsidRPr="009E5B1B">
          <w:rPr>
            <w:rFonts w:ascii="Times New Roman" w:hAnsi="Times New Roman" w:cs="Times New Roman"/>
            <w:noProof/>
            <w:sz w:val="24"/>
            <w:szCs w:val="24"/>
          </w:rPr>
          <w:t>2</w:t>
        </w:r>
        <w:r w:rsidRPr="009E5B1B">
          <w:rPr>
            <w:rFonts w:ascii="Times New Roman" w:hAnsi="Times New Roman" w:cs="Times New Roman"/>
            <w:noProof/>
            <w:sz w:val="24"/>
            <w:szCs w:val="24"/>
          </w:rPr>
          <w:fldChar w:fldCharType="end"/>
        </w:r>
      </w:p>
    </w:sdtContent>
  </w:sdt>
  <w:p w14:paraId="38D8DEC7" w14:textId="77777777" w:rsidR="00312453" w:rsidRDefault="00312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6295"/>
    <w:multiLevelType w:val="hybridMultilevel"/>
    <w:tmpl w:val="2E025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E02EC"/>
    <w:multiLevelType w:val="hybridMultilevel"/>
    <w:tmpl w:val="2E025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7D71FD"/>
    <w:multiLevelType w:val="multilevel"/>
    <w:tmpl w:val="9422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05D62"/>
    <w:multiLevelType w:val="multilevel"/>
    <w:tmpl w:val="8EC4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E59D9"/>
    <w:multiLevelType w:val="hybridMultilevel"/>
    <w:tmpl w:val="38DE12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97367"/>
    <w:multiLevelType w:val="multilevel"/>
    <w:tmpl w:val="2D78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EB38AC"/>
    <w:multiLevelType w:val="hybridMultilevel"/>
    <w:tmpl w:val="BC10613C"/>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95689B"/>
    <w:multiLevelType w:val="hybridMultilevel"/>
    <w:tmpl w:val="A38CD35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C73C0E"/>
    <w:multiLevelType w:val="multilevel"/>
    <w:tmpl w:val="6628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3D6873"/>
    <w:multiLevelType w:val="hybridMultilevel"/>
    <w:tmpl w:val="C1AA2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1F3A00"/>
    <w:multiLevelType w:val="hybridMultilevel"/>
    <w:tmpl w:val="8A74287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B186A"/>
    <w:multiLevelType w:val="hybridMultilevel"/>
    <w:tmpl w:val="862E2E7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14734B"/>
    <w:multiLevelType w:val="multilevel"/>
    <w:tmpl w:val="B3A4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B00169"/>
    <w:multiLevelType w:val="multilevel"/>
    <w:tmpl w:val="9F32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757341"/>
    <w:multiLevelType w:val="hybridMultilevel"/>
    <w:tmpl w:val="BCF6AF6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CA318F"/>
    <w:multiLevelType w:val="hybridMultilevel"/>
    <w:tmpl w:val="D9E250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7949393">
    <w:abstractNumId w:val="7"/>
  </w:num>
  <w:num w:numId="2" w16cid:durableId="553741915">
    <w:abstractNumId w:val="11"/>
  </w:num>
  <w:num w:numId="3" w16cid:durableId="1782987743">
    <w:abstractNumId w:val="14"/>
  </w:num>
  <w:num w:numId="4" w16cid:durableId="326901975">
    <w:abstractNumId w:val="15"/>
  </w:num>
  <w:num w:numId="5" w16cid:durableId="712658010">
    <w:abstractNumId w:val="4"/>
  </w:num>
  <w:num w:numId="6" w16cid:durableId="440733166">
    <w:abstractNumId w:val="10"/>
  </w:num>
  <w:num w:numId="7" w16cid:durableId="1287783365">
    <w:abstractNumId w:val="9"/>
  </w:num>
  <w:num w:numId="8" w16cid:durableId="2101825808">
    <w:abstractNumId w:val="6"/>
  </w:num>
  <w:num w:numId="9" w16cid:durableId="1697464161">
    <w:abstractNumId w:val="1"/>
  </w:num>
  <w:num w:numId="10" w16cid:durableId="1473866639">
    <w:abstractNumId w:val="0"/>
  </w:num>
  <w:num w:numId="11" w16cid:durableId="2004503149">
    <w:abstractNumId w:val="3"/>
  </w:num>
  <w:num w:numId="12" w16cid:durableId="1263681061">
    <w:abstractNumId w:val="12"/>
  </w:num>
  <w:num w:numId="13" w16cid:durableId="1368405840">
    <w:abstractNumId w:val="13"/>
  </w:num>
  <w:num w:numId="14" w16cid:durableId="1119564882">
    <w:abstractNumId w:val="2"/>
  </w:num>
  <w:num w:numId="15" w16cid:durableId="121458689">
    <w:abstractNumId w:val="5"/>
  </w:num>
  <w:num w:numId="16" w16cid:durableId="1802769245">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zMDe1MDQwNrIwMjVS0lEKTi0uzszPAykwrAUAKM6D1ywAAAA="/>
  </w:docVars>
  <w:rsids>
    <w:rsidRoot w:val="007165FF"/>
    <w:rsid w:val="00002EB5"/>
    <w:rsid w:val="000052B5"/>
    <w:rsid w:val="00022406"/>
    <w:rsid w:val="00023445"/>
    <w:rsid w:val="000277C6"/>
    <w:rsid w:val="000320F9"/>
    <w:rsid w:val="000372B9"/>
    <w:rsid w:val="00037A81"/>
    <w:rsid w:val="00055726"/>
    <w:rsid w:val="0006246B"/>
    <w:rsid w:val="0008064A"/>
    <w:rsid w:val="000A29EA"/>
    <w:rsid w:val="000C04DF"/>
    <w:rsid w:val="000D77E2"/>
    <w:rsid w:val="00136059"/>
    <w:rsid w:val="00172C94"/>
    <w:rsid w:val="00194ECF"/>
    <w:rsid w:val="001F5C4B"/>
    <w:rsid w:val="002027C5"/>
    <w:rsid w:val="002035CC"/>
    <w:rsid w:val="002124C1"/>
    <w:rsid w:val="00223334"/>
    <w:rsid w:val="0022487B"/>
    <w:rsid w:val="00227D2D"/>
    <w:rsid w:val="0023752C"/>
    <w:rsid w:val="00255828"/>
    <w:rsid w:val="002A1137"/>
    <w:rsid w:val="002A1B19"/>
    <w:rsid w:val="002B3779"/>
    <w:rsid w:val="002B5B17"/>
    <w:rsid w:val="002C04EC"/>
    <w:rsid w:val="002C2492"/>
    <w:rsid w:val="002D5415"/>
    <w:rsid w:val="002F6B3B"/>
    <w:rsid w:val="003056FD"/>
    <w:rsid w:val="003121D0"/>
    <w:rsid w:val="00312453"/>
    <w:rsid w:val="00315F49"/>
    <w:rsid w:val="00327B5C"/>
    <w:rsid w:val="00343101"/>
    <w:rsid w:val="00347B96"/>
    <w:rsid w:val="00361188"/>
    <w:rsid w:val="00396F78"/>
    <w:rsid w:val="003C534C"/>
    <w:rsid w:val="003C70C8"/>
    <w:rsid w:val="003F493C"/>
    <w:rsid w:val="003F7A7F"/>
    <w:rsid w:val="004026AE"/>
    <w:rsid w:val="00427214"/>
    <w:rsid w:val="00433BFB"/>
    <w:rsid w:val="00461591"/>
    <w:rsid w:val="00467007"/>
    <w:rsid w:val="00491523"/>
    <w:rsid w:val="004C10E3"/>
    <w:rsid w:val="004C6167"/>
    <w:rsid w:val="004C6772"/>
    <w:rsid w:val="004D4145"/>
    <w:rsid w:val="004F3154"/>
    <w:rsid w:val="0051637E"/>
    <w:rsid w:val="005274EA"/>
    <w:rsid w:val="00540252"/>
    <w:rsid w:val="005431B9"/>
    <w:rsid w:val="00547533"/>
    <w:rsid w:val="00547740"/>
    <w:rsid w:val="005711BC"/>
    <w:rsid w:val="005B32EB"/>
    <w:rsid w:val="005B41DB"/>
    <w:rsid w:val="005D3166"/>
    <w:rsid w:val="006609CF"/>
    <w:rsid w:val="006A3D94"/>
    <w:rsid w:val="006B3000"/>
    <w:rsid w:val="006B55EB"/>
    <w:rsid w:val="006C4DF1"/>
    <w:rsid w:val="006C66CB"/>
    <w:rsid w:val="006D3B5C"/>
    <w:rsid w:val="006D4613"/>
    <w:rsid w:val="00701FEA"/>
    <w:rsid w:val="00716549"/>
    <w:rsid w:val="007165FF"/>
    <w:rsid w:val="00716ABB"/>
    <w:rsid w:val="00743E78"/>
    <w:rsid w:val="007637D4"/>
    <w:rsid w:val="007703E2"/>
    <w:rsid w:val="00777AC2"/>
    <w:rsid w:val="00782DB3"/>
    <w:rsid w:val="007833EB"/>
    <w:rsid w:val="007A7B6A"/>
    <w:rsid w:val="007C28F5"/>
    <w:rsid w:val="007C55FE"/>
    <w:rsid w:val="007C5BED"/>
    <w:rsid w:val="007D72E1"/>
    <w:rsid w:val="007E0447"/>
    <w:rsid w:val="007E2D3D"/>
    <w:rsid w:val="00810D0B"/>
    <w:rsid w:val="0083616A"/>
    <w:rsid w:val="00850AFD"/>
    <w:rsid w:val="00860318"/>
    <w:rsid w:val="00894474"/>
    <w:rsid w:val="008F0E5D"/>
    <w:rsid w:val="008F6C12"/>
    <w:rsid w:val="00906347"/>
    <w:rsid w:val="00924564"/>
    <w:rsid w:val="00934F28"/>
    <w:rsid w:val="00974C47"/>
    <w:rsid w:val="00997F29"/>
    <w:rsid w:val="009E5B1B"/>
    <w:rsid w:val="00A0788F"/>
    <w:rsid w:val="00A16485"/>
    <w:rsid w:val="00A44AC5"/>
    <w:rsid w:val="00A5162A"/>
    <w:rsid w:val="00A53E0C"/>
    <w:rsid w:val="00A5446F"/>
    <w:rsid w:val="00A63ED4"/>
    <w:rsid w:val="00A65EEA"/>
    <w:rsid w:val="00A6623F"/>
    <w:rsid w:val="00A76B52"/>
    <w:rsid w:val="00A81005"/>
    <w:rsid w:val="00A91D05"/>
    <w:rsid w:val="00AA58CE"/>
    <w:rsid w:val="00AA72CA"/>
    <w:rsid w:val="00AB1BB5"/>
    <w:rsid w:val="00AC25FB"/>
    <w:rsid w:val="00AD2A6F"/>
    <w:rsid w:val="00AD5231"/>
    <w:rsid w:val="00AF3AF6"/>
    <w:rsid w:val="00AF4B82"/>
    <w:rsid w:val="00B20E6C"/>
    <w:rsid w:val="00B241F6"/>
    <w:rsid w:val="00B42AD9"/>
    <w:rsid w:val="00B640DD"/>
    <w:rsid w:val="00B70564"/>
    <w:rsid w:val="00BB1A08"/>
    <w:rsid w:val="00BE1E1C"/>
    <w:rsid w:val="00C01EF8"/>
    <w:rsid w:val="00C32CC9"/>
    <w:rsid w:val="00C3698A"/>
    <w:rsid w:val="00C404DD"/>
    <w:rsid w:val="00C6701E"/>
    <w:rsid w:val="00CD6044"/>
    <w:rsid w:val="00CF424E"/>
    <w:rsid w:val="00D15689"/>
    <w:rsid w:val="00D16A48"/>
    <w:rsid w:val="00D23735"/>
    <w:rsid w:val="00D542C9"/>
    <w:rsid w:val="00D60983"/>
    <w:rsid w:val="00D635A8"/>
    <w:rsid w:val="00DC29F1"/>
    <w:rsid w:val="00DD05D2"/>
    <w:rsid w:val="00E170C2"/>
    <w:rsid w:val="00E66DB5"/>
    <w:rsid w:val="00E708E6"/>
    <w:rsid w:val="00E84C9A"/>
    <w:rsid w:val="00EA30BC"/>
    <w:rsid w:val="00EB117B"/>
    <w:rsid w:val="00EB7B1B"/>
    <w:rsid w:val="00EC6427"/>
    <w:rsid w:val="00ED508C"/>
    <w:rsid w:val="00EE5E6C"/>
    <w:rsid w:val="00F5179B"/>
    <w:rsid w:val="00F56F59"/>
    <w:rsid w:val="00F716B7"/>
    <w:rsid w:val="00F72F4C"/>
    <w:rsid w:val="00F73AB1"/>
    <w:rsid w:val="00F76FE2"/>
    <w:rsid w:val="00FD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B1B5A"/>
  <w15:chartTrackingRefBased/>
  <w15:docId w15:val="{D1723ECF-512C-4C93-9B30-E9829DC68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0C8"/>
    <w:rPr>
      <w:lang w:val="en-US"/>
    </w:rPr>
  </w:style>
  <w:style w:type="paragraph" w:styleId="Heading1">
    <w:name w:val="heading 1"/>
    <w:basedOn w:val="Normal"/>
    <w:next w:val="Normal"/>
    <w:link w:val="Heading1Char"/>
    <w:uiPriority w:val="9"/>
    <w:qFormat/>
    <w:rsid w:val="00C670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75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75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8F5"/>
    <w:rPr>
      <w:color w:val="0000FF"/>
      <w:u w:val="single"/>
    </w:rPr>
  </w:style>
  <w:style w:type="paragraph" w:styleId="ListParagraph">
    <w:name w:val="List Paragraph"/>
    <w:basedOn w:val="Normal"/>
    <w:uiPriority w:val="34"/>
    <w:qFormat/>
    <w:rsid w:val="00743E78"/>
    <w:pPr>
      <w:ind w:left="720"/>
      <w:contextualSpacing/>
    </w:pPr>
  </w:style>
  <w:style w:type="table" w:styleId="TableGrid">
    <w:name w:val="Table Grid"/>
    <w:basedOn w:val="TableNormal"/>
    <w:uiPriority w:val="39"/>
    <w:rsid w:val="00172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159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C6701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6701E"/>
  </w:style>
  <w:style w:type="paragraph" w:styleId="BodyText">
    <w:name w:val="Body Text"/>
    <w:basedOn w:val="Normal"/>
    <w:link w:val="BodyTextChar"/>
    <w:uiPriority w:val="1"/>
    <w:semiHidden/>
    <w:unhideWhenUsed/>
    <w:qFormat/>
    <w:rsid w:val="00315F49"/>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semiHidden/>
    <w:rsid w:val="00315F49"/>
    <w:rPr>
      <w:rFonts w:ascii="Arial" w:eastAsia="Arial" w:hAnsi="Arial" w:cs="Arial"/>
      <w:sz w:val="24"/>
      <w:szCs w:val="24"/>
      <w:lang w:val="en-US"/>
    </w:rPr>
  </w:style>
  <w:style w:type="paragraph" w:customStyle="1" w:styleId="TableParagraph">
    <w:name w:val="Table Paragraph"/>
    <w:basedOn w:val="Normal"/>
    <w:uiPriority w:val="1"/>
    <w:qFormat/>
    <w:rsid w:val="00315F49"/>
    <w:pPr>
      <w:widowControl w:val="0"/>
      <w:autoSpaceDE w:val="0"/>
      <w:autoSpaceDN w:val="0"/>
      <w:spacing w:after="0" w:line="240" w:lineRule="auto"/>
      <w:ind w:left="108"/>
    </w:pPr>
    <w:rPr>
      <w:rFonts w:ascii="Arial" w:eastAsia="Arial" w:hAnsi="Arial" w:cs="Arial"/>
    </w:rPr>
  </w:style>
  <w:style w:type="paragraph" w:styleId="Header">
    <w:name w:val="header"/>
    <w:basedOn w:val="Normal"/>
    <w:link w:val="HeaderChar"/>
    <w:uiPriority w:val="99"/>
    <w:unhideWhenUsed/>
    <w:rsid w:val="00312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453"/>
  </w:style>
  <w:style w:type="paragraph" w:styleId="Footer">
    <w:name w:val="footer"/>
    <w:basedOn w:val="Normal"/>
    <w:link w:val="FooterChar"/>
    <w:uiPriority w:val="99"/>
    <w:unhideWhenUsed/>
    <w:rsid w:val="00312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453"/>
  </w:style>
  <w:style w:type="paragraph" w:styleId="NormalWeb">
    <w:name w:val="Normal (Web)"/>
    <w:basedOn w:val="Normal"/>
    <w:uiPriority w:val="99"/>
    <w:semiHidden/>
    <w:unhideWhenUsed/>
    <w:rsid w:val="00B241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41F6"/>
    <w:rPr>
      <w:b/>
      <w:bCs/>
    </w:rPr>
  </w:style>
  <w:style w:type="character" w:customStyle="1" w:styleId="Heading2Char">
    <w:name w:val="Heading 2 Char"/>
    <w:basedOn w:val="DefaultParagraphFont"/>
    <w:link w:val="Heading2"/>
    <w:uiPriority w:val="9"/>
    <w:rsid w:val="00547533"/>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547533"/>
    <w:rPr>
      <w:rFonts w:asciiTheme="majorHAnsi" w:eastAsiaTheme="majorEastAsia" w:hAnsiTheme="majorHAnsi" w:cstheme="majorBidi"/>
      <w:color w:val="1F3763" w:themeColor="accent1" w:themeShade="7F"/>
      <w:sz w:val="24"/>
      <w:szCs w:val="24"/>
      <w:lang w:val="en-US"/>
    </w:rPr>
  </w:style>
  <w:style w:type="paragraph" w:styleId="TOCHeading">
    <w:name w:val="TOC Heading"/>
    <w:basedOn w:val="Heading1"/>
    <w:next w:val="Normal"/>
    <w:uiPriority w:val="39"/>
    <w:unhideWhenUsed/>
    <w:qFormat/>
    <w:rsid w:val="00547533"/>
    <w:pPr>
      <w:outlineLvl w:val="9"/>
    </w:pPr>
  </w:style>
  <w:style w:type="paragraph" w:styleId="TOC1">
    <w:name w:val="toc 1"/>
    <w:basedOn w:val="Normal"/>
    <w:next w:val="Normal"/>
    <w:autoRedefine/>
    <w:uiPriority w:val="39"/>
    <w:unhideWhenUsed/>
    <w:rsid w:val="00F76FE2"/>
    <w:pPr>
      <w:tabs>
        <w:tab w:val="right" w:leader="dot" w:pos="9350"/>
      </w:tabs>
      <w:spacing w:after="100" w:line="276" w:lineRule="auto"/>
    </w:pPr>
    <w:rPr>
      <w:rFonts w:ascii="Times New Roman" w:eastAsia="Times New Roman" w:hAnsi="Times New Roman" w:cs="Times New Roman"/>
      <w:b/>
      <w:bCs/>
      <w:noProof/>
      <w:sz w:val="24"/>
      <w:szCs w:val="24"/>
      <w:lang w:val="en-GB"/>
    </w:rPr>
  </w:style>
  <w:style w:type="paragraph" w:styleId="TOC2">
    <w:name w:val="toc 2"/>
    <w:basedOn w:val="Normal"/>
    <w:next w:val="Normal"/>
    <w:autoRedefine/>
    <w:uiPriority w:val="39"/>
    <w:unhideWhenUsed/>
    <w:rsid w:val="00547533"/>
    <w:pPr>
      <w:spacing w:after="100"/>
      <w:ind w:left="220"/>
    </w:pPr>
  </w:style>
  <w:style w:type="paragraph" w:styleId="TOC3">
    <w:name w:val="toc 3"/>
    <w:basedOn w:val="Normal"/>
    <w:next w:val="Normal"/>
    <w:autoRedefine/>
    <w:uiPriority w:val="39"/>
    <w:unhideWhenUsed/>
    <w:rsid w:val="00547533"/>
    <w:pPr>
      <w:spacing w:after="100"/>
      <w:ind w:left="440"/>
    </w:pPr>
  </w:style>
  <w:style w:type="character" w:styleId="UnresolvedMention">
    <w:name w:val="Unresolved Mention"/>
    <w:basedOn w:val="DefaultParagraphFont"/>
    <w:uiPriority w:val="99"/>
    <w:semiHidden/>
    <w:unhideWhenUsed/>
    <w:rsid w:val="006D3B5C"/>
    <w:rPr>
      <w:color w:val="605E5C"/>
      <w:shd w:val="clear" w:color="auto" w:fill="E1DFDD"/>
    </w:rPr>
  </w:style>
  <w:style w:type="paragraph" w:styleId="NoSpacing">
    <w:name w:val="No Spacing"/>
    <w:link w:val="NoSpacingChar"/>
    <w:uiPriority w:val="1"/>
    <w:qFormat/>
    <w:rsid w:val="00A810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1005"/>
    <w:rPr>
      <w:rFonts w:eastAsiaTheme="minorEastAsia"/>
      <w:lang w:val="en-US"/>
    </w:rPr>
  </w:style>
  <w:style w:type="character" w:styleId="FollowedHyperlink">
    <w:name w:val="FollowedHyperlink"/>
    <w:basedOn w:val="DefaultParagraphFont"/>
    <w:uiPriority w:val="99"/>
    <w:semiHidden/>
    <w:unhideWhenUsed/>
    <w:rsid w:val="003C53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139">
      <w:bodyDiv w:val="1"/>
      <w:marLeft w:val="0"/>
      <w:marRight w:val="0"/>
      <w:marTop w:val="0"/>
      <w:marBottom w:val="0"/>
      <w:divBdr>
        <w:top w:val="none" w:sz="0" w:space="0" w:color="auto"/>
        <w:left w:val="none" w:sz="0" w:space="0" w:color="auto"/>
        <w:bottom w:val="none" w:sz="0" w:space="0" w:color="auto"/>
        <w:right w:val="none" w:sz="0" w:space="0" w:color="auto"/>
      </w:divBdr>
    </w:div>
    <w:div w:id="2629950">
      <w:bodyDiv w:val="1"/>
      <w:marLeft w:val="0"/>
      <w:marRight w:val="0"/>
      <w:marTop w:val="0"/>
      <w:marBottom w:val="0"/>
      <w:divBdr>
        <w:top w:val="none" w:sz="0" w:space="0" w:color="auto"/>
        <w:left w:val="none" w:sz="0" w:space="0" w:color="auto"/>
        <w:bottom w:val="none" w:sz="0" w:space="0" w:color="auto"/>
        <w:right w:val="none" w:sz="0" w:space="0" w:color="auto"/>
      </w:divBdr>
    </w:div>
    <w:div w:id="5328633">
      <w:bodyDiv w:val="1"/>
      <w:marLeft w:val="0"/>
      <w:marRight w:val="0"/>
      <w:marTop w:val="0"/>
      <w:marBottom w:val="0"/>
      <w:divBdr>
        <w:top w:val="none" w:sz="0" w:space="0" w:color="auto"/>
        <w:left w:val="none" w:sz="0" w:space="0" w:color="auto"/>
        <w:bottom w:val="none" w:sz="0" w:space="0" w:color="auto"/>
        <w:right w:val="none" w:sz="0" w:space="0" w:color="auto"/>
      </w:divBdr>
    </w:div>
    <w:div w:id="15931886">
      <w:bodyDiv w:val="1"/>
      <w:marLeft w:val="0"/>
      <w:marRight w:val="0"/>
      <w:marTop w:val="0"/>
      <w:marBottom w:val="0"/>
      <w:divBdr>
        <w:top w:val="none" w:sz="0" w:space="0" w:color="auto"/>
        <w:left w:val="none" w:sz="0" w:space="0" w:color="auto"/>
        <w:bottom w:val="none" w:sz="0" w:space="0" w:color="auto"/>
        <w:right w:val="none" w:sz="0" w:space="0" w:color="auto"/>
      </w:divBdr>
    </w:div>
    <w:div w:id="22173477">
      <w:bodyDiv w:val="1"/>
      <w:marLeft w:val="0"/>
      <w:marRight w:val="0"/>
      <w:marTop w:val="0"/>
      <w:marBottom w:val="0"/>
      <w:divBdr>
        <w:top w:val="none" w:sz="0" w:space="0" w:color="auto"/>
        <w:left w:val="none" w:sz="0" w:space="0" w:color="auto"/>
        <w:bottom w:val="none" w:sz="0" w:space="0" w:color="auto"/>
        <w:right w:val="none" w:sz="0" w:space="0" w:color="auto"/>
      </w:divBdr>
    </w:div>
    <w:div w:id="32659706">
      <w:bodyDiv w:val="1"/>
      <w:marLeft w:val="0"/>
      <w:marRight w:val="0"/>
      <w:marTop w:val="0"/>
      <w:marBottom w:val="0"/>
      <w:divBdr>
        <w:top w:val="none" w:sz="0" w:space="0" w:color="auto"/>
        <w:left w:val="none" w:sz="0" w:space="0" w:color="auto"/>
        <w:bottom w:val="none" w:sz="0" w:space="0" w:color="auto"/>
        <w:right w:val="none" w:sz="0" w:space="0" w:color="auto"/>
      </w:divBdr>
    </w:div>
    <w:div w:id="37709277">
      <w:bodyDiv w:val="1"/>
      <w:marLeft w:val="0"/>
      <w:marRight w:val="0"/>
      <w:marTop w:val="0"/>
      <w:marBottom w:val="0"/>
      <w:divBdr>
        <w:top w:val="none" w:sz="0" w:space="0" w:color="auto"/>
        <w:left w:val="none" w:sz="0" w:space="0" w:color="auto"/>
        <w:bottom w:val="none" w:sz="0" w:space="0" w:color="auto"/>
        <w:right w:val="none" w:sz="0" w:space="0" w:color="auto"/>
      </w:divBdr>
    </w:div>
    <w:div w:id="41098282">
      <w:bodyDiv w:val="1"/>
      <w:marLeft w:val="0"/>
      <w:marRight w:val="0"/>
      <w:marTop w:val="0"/>
      <w:marBottom w:val="0"/>
      <w:divBdr>
        <w:top w:val="none" w:sz="0" w:space="0" w:color="auto"/>
        <w:left w:val="none" w:sz="0" w:space="0" w:color="auto"/>
        <w:bottom w:val="none" w:sz="0" w:space="0" w:color="auto"/>
        <w:right w:val="none" w:sz="0" w:space="0" w:color="auto"/>
      </w:divBdr>
    </w:div>
    <w:div w:id="42600705">
      <w:bodyDiv w:val="1"/>
      <w:marLeft w:val="0"/>
      <w:marRight w:val="0"/>
      <w:marTop w:val="0"/>
      <w:marBottom w:val="0"/>
      <w:divBdr>
        <w:top w:val="none" w:sz="0" w:space="0" w:color="auto"/>
        <w:left w:val="none" w:sz="0" w:space="0" w:color="auto"/>
        <w:bottom w:val="none" w:sz="0" w:space="0" w:color="auto"/>
        <w:right w:val="none" w:sz="0" w:space="0" w:color="auto"/>
      </w:divBdr>
    </w:div>
    <w:div w:id="43264278">
      <w:bodyDiv w:val="1"/>
      <w:marLeft w:val="0"/>
      <w:marRight w:val="0"/>
      <w:marTop w:val="0"/>
      <w:marBottom w:val="0"/>
      <w:divBdr>
        <w:top w:val="none" w:sz="0" w:space="0" w:color="auto"/>
        <w:left w:val="none" w:sz="0" w:space="0" w:color="auto"/>
        <w:bottom w:val="none" w:sz="0" w:space="0" w:color="auto"/>
        <w:right w:val="none" w:sz="0" w:space="0" w:color="auto"/>
      </w:divBdr>
    </w:div>
    <w:div w:id="61103530">
      <w:bodyDiv w:val="1"/>
      <w:marLeft w:val="0"/>
      <w:marRight w:val="0"/>
      <w:marTop w:val="0"/>
      <w:marBottom w:val="0"/>
      <w:divBdr>
        <w:top w:val="none" w:sz="0" w:space="0" w:color="auto"/>
        <w:left w:val="none" w:sz="0" w:space="0" w:color="auto"/>
        <w:bottom w:val="none" w:sz="0" w:space="0" w:color="auto"/>
        <w:right w:val="none" w:sz="0" w:space="0" w:color="auto"/>
      </w:divBdr>
    </w:div>
    <w:div w:id="73403698">
      <w:bodyDiv w:val="1"/>
      <w:marLeft w:val="0"/>
      <w:marRight w:val="0"/>
      <w:marTop w:val="0"/>
      <w:marBottom w:val="0"/>
      <w:divBdr>
        <w:top w:val="none" w:sz="0" w:space="0" w:color="auto"/>
        <w:left w:val="none" w:sz="0" w:space="0" w:color="auto"/>
        <w:bottom w:val="none" w:sz="0" w:space="0" w:color="auto"/>
        <w:right w:val="none" w:sz="0" w:space="0" w:color="auto"/>
      </w:divBdr>
    </w:div>
    <w:div w:id="78646396">
      <w:bodyDiv w:val="1"/>
      <w:marLeft w:val="0"/>
      <w:marRight w:val="0"/>
      <w:marTop w:val="0"/>
      <w:marBottom w:val="0"/>
      <w:divBdr>
        <w:top w:val="none" w:sz="0" w:space="0" w:color="auto"/>
        <w:left w:val="none" w:sz="0" w:space="0" w:color="auto"/>
        <w:bottom w:val="none" w:sz="0" w:space="0" w:color="auto"/>
        <w:right w:val="none" w:sz="0" w:space="0" w:color="auto"/>
      </w:divBdr>
    </w:div>
    <w:div w:id="82383900">
      <w:bodyDiv w:val="1"/>
      <w:marLeft w:val="0"/>
      <w:marRight w:val="0"/>
      <w:marTop w:val="0"/>
      <w:marBottom w:val="0"/>
      <w:divBdr>
        <w:top w:val="none" w:sz="0" w:space="0" w:color="auto"/>
        <w:left w:val="none" w:sz="0" w:space="0" w:color="auto"/>
        <w:bottom w:val="none" w:sz="0" w:space="0" w:color="auto"/>
        <w:right w:val="none" w:sz="0" w:space="0" w:color="auto"/>
      </w:divBdr>
    </w:div>
    <w:div w:id="89545105">
      <w:bodyDiv w:val="1"/>
      <w:marLeft w:val="0"/>
      <w:marRight w:val="0"/>
      <w:marTop w:val="0"/>
      <w:marBottom w:val="0"/>
      <w:divBdr>
        <w:top w:val="none" w:sz="0" w:space="0" w:color="auto"/>
        <w:left w:val="none" w:sz="0" w:space="0" w:color="auto"/>
        <w:bottom w:val="none" w:sz="0" w:space="0" w:color="auto"/>
        <w:right w:val="none" w:sz="0" w:space="0" w:color="auto"/>
      </w:divBdr>
    </w:div>
    <w:div w:id="93091392">
      <w:bodyDiv w:val="1"/>
      <w:marLeft w:val="0"/>
      <w:marRight w:val="0"/>
      <w:marTop w:val="0"/>
      <w:marBottom w:val="0"/>
      <w:divBdr>
        <w:top w:val="none" w:sz="0" w:space="0" w:color="auto"/>
        <w:left w:val="none" w:sz="0" w:space="0" w:color="auto"/>
        <w:bottom w:val="none" w:sz="0" w:space="0" w:color="auto"/>
        <w:right w:val="none" w:sz="0" w:space="0" w:color="auto"/>
      </w:divBdr>
    </w:div>
    <w:div w:id="108790042">
      <w:bodyDiv w:val="1"/>
      <w:marLeft w:val="0"/>
      <w:marRight w:val="0"/>
      <w:marTop w:val="0"/>
      <w:marBottom w:val="0"/>
      <w:divBdr>
        <w:top w:val="none" w:sz="0" w:space="0" w:color="auto"/>
        <w:left w:val="none" w:sz="0" w:space="0" w:color="auto"/>
        <w:bottom w:val="none" w:sz="0" w:space="0" w:color="auto"/>
        <w:right w:val="none" w:sz="0" w:space="0" w:color="auto"/>
      </w:divBdr>
    </w:div>
    <w:div w:id="112865309">
      <w:bodyDiv w:val="1"/>
      <w:marLeft w:val="0"/>
      <w:marRight w:val="0"/>
      <w:marTop w:val="0"/>
      <w:marBottom w:val="0"/>
      <w:divBdr>
        <w:top w:val="none" w:sz="0" w:space="0" w:color="auto"/>
        <w:left w:val="none" w:sz="0" w:space="0" w:color="auto"/>
        <w:bottom w:val="none" w:sz="0" w:space="0" w:color="auto"/>
        <w:right w:val="none" w:sz="0" w:space="0" w:color="auto"/>
      </w:divBdr>
    </w:div>
    <w:div w:id="114910080">
      <w:bodyDiv w:val="1"/>
      <w:marLeft w:val="0"/>
      <w:marRight w:val="0"/>
      <w:marTop w:val="0"/>
      <w:marBottom w:val="0"/>
      <w:divBdr>
        <w:top w:val="none" w:sz="0" w:space="0" w:color="auto"/>
        <w:left w:val="none" w:sz="0" w:space="0" w:color="auto"/>
        <w:bottom w:val="none" w:sz="0" w:space="0" w:color="auto"/>
        <w:right w:val="none" w:sz="0" w:space="0" w:color="auto"/>
      </w:divBdr>
    </w:div>
    <w:div w:id="126898513">
      <w:bodyDiv w:val="1"/>
      <w:marLeft w:val="0"/>
      <w:marRight w:val="0"/>
      <w:marTop w:val="0"/>
      <w:marBottom w:val="0"/>
      <w:divBdr>
        <w:top w:val="none" w:sz="0" w:space="0" w:color="auto"/>
        <w:left w:val="none" w:sz="0" w:space="0" w:color="auto"/>
        <w:bottom w:val="none" w:sz="0" w:space="0" w:color="auto"/>
        <w:right w:val="none" w:sz="0" w:space="0" w:color="auto"/>
      </w:divBdr>
    </w:div>
    <w:div w:id="131677823">
      <w:bodyDiv w:val="1"/>
      <w:marLeft w:val="0"/>
      <w:marRight w:val="0"/>
      <w:marTop w:val="0"/>
      <w:marBottom w:val="0"/>
      <w:divBdr>
        <w:top w:val="none" w:sz="0" w:space="0" w:color="auto"/>
        <w:left w:val="none" w:sz="0" w:space="0" w:color="auto"/>
        <w:bottom w:val="none" w:sz="0" w:space="0" w:color="auto"/>
        <w:right w:val="none" w:sz="0" w:space="0" w:color="auto"/>
      </w:divBdr>
    </w:div>
    <w:div w:id="139662489">
      <w:bodyDiv w:val="1"/>
      <w:marLeft w:val="0"/>
      <w:marRight w:val="0"/>
      <w:marTop w:val="0"/>
      <w:marBottom w:val="0"/>
      <w:divBdr>
        <w:top w:val="none" w:sz="0" w:space="0" w:color="auto"/>
        <w:left w:val="none" w:sz="0" w:space="0" w:color="auto"/>
        <w:bottom w:val="none" w:sz="0" w:space="0" w:color="auto"/>
        <w:right w:val="none" w:sz="0" w:space="0" w:color="auto"/>
      </w:divBdr>
    </w:div>
    <w:div w:id="143664249">
      <w:bodyDiv w:val="1"/>
      <w:marLeft w:val="0"/>
      <w:marRight w:val="0"/>
      <w:marTop w:val="0"/>
      <w:marBottom w:val="0"/>
      <w:divBdr>
        <w:top w:val="none" w:sz="0" w:space="0" w:color="auto"/>
        <w:left w:val="none" w:sz="0" w:space="0" w:color="auto"/>
        <w:bottom w:val="none" w:sz="0" w:space="0" w:color="auto"/>
        <w:right w:val="none" w:sz="0" w:space="0" w:color="auto"/>
      </w:divBdr>
    </w:div>
    <w:div w:id="152721295">
      <w:bodyDiv w:val="1"/>
      <w:marLeft w:val="0"/>
      <w:marRight w:val="0"/>
      <w:marTop w:val="0"/>
      <w:marBottom w:val="0"/>
      <w:divBdr>
        <w:top w:val="none" w:sz="0" w:space="0" w:color="auto"/>
        <w:left w:val="none" w:sz="0" w:space="0" w:color="auto"/>
        <w:bottom w:val="none" w:sz="0" w:space="0" w:color="auto"/>
        <w:right w:val="none" w:sz="0" w:space="0" w:color="auto"/>
      </w:divBdr>
    </w:div>
    <w:div w:id="158742401">
      <w:bodyDiv w:val="1"/>
      <w:marLeft w:val="0"/>
      <w:marRight w:val="0"/>
      <w:marTop w:val="0"/>
      <w:marBottom w:val="0"/>
      <w:divBdr>
        <w:top w:val="none" w:sz="0" w:space="0" w:color="auto"/>
        <w:left w:val="none" w:sz="0" w:space="0" w:color="auto"/>
        <w:bottom w:val="none" w:sz="0" w:space="0" w:color="auto"/>
        <w:right w:val="none" w:sz="0" w:space="0" w:color="auto"/>
      </w:divBdr>
    </w:div>
    <w:div w:id="159734249">
      <w:bodyDiv w:val="1"/>
      <w:marLeft w:val="0"/>
      <w:marRight w:val="0"/>
      <w:marTop w:val="0"/>
      <w:marBottom w:val="0"/>
      <w:divBdr>
        <w:top w:val="none" w:sz="0" w:space="0" w:color="auto"/>
        <w:left w:val="none" w:sz="0" w:space="0" w:color="auto"/>
        <w:bottom w:val="none" w:sz="0" w:space="0" w:color="auto"/>
        <w:right w:val="none" w:sz="0" w:space="0" w:color="auto"/>
      </w:divBdr>
    </w:div>
    <w:div w:id="169686885">
      <w:bodyDiv w:val="1"/>
      <w:marLeft w:val="0"/>
      <w:marRight w:val="0"/>
      <w:marTop w:val="0"/>
      <w:marBottom w:val="0"/>
      <w:divBdr>
        <w:top w:val="none" w:sz="0" w:space="0" w:color="auto"/>
        <w:left w:val="none" w:sz="0" w:space="0" w:color="auto"/>
        <w:bottom w:val="none" w:sz="0" w:space="0" w:color="auto"/>
        <w:right w:val="none" w:sz="0" w:space="0" w:color="auto"/>
      </w:divBdr>
    </w:div>
    <w:div w:id="173111833">
      <w:bodyDiv w:val="1"/>
      <w:marLeft w:val="0"/>
      <w:marRight w:val="0"/>
      <w:marTop w:val="0"/>
      <w:marBottom w:val="0"/>
      <w:divBdr>
        <w:top w:val="none" w:sz="0" w:space="0" w:color="auto"/>
        <w:left w:val="none" w:sz="0" w:space="0" w:color="auto"/>
        <w:bottom w:val="none" w:sz="0" w:space="0" w:color="auto"/>
        <w:right w:val="none" w:sz="0" w:space="0" w:color="auto"/>
      </w:divBdr>
    </w:div>
    <w:div w:id="183636894">
      <w:bodyDiv w:val="1"/>
      <w:marLeft w:val="0"/>
      <w:marRight w:val="0"/>
      <w:marTop w:val="0"/>
      <w:marBottom w:val="0"/>
      <w:divBdr>
        <w:top w:val="none" w:sz="0" w:space="0" w:color="auto"/>
        <w:left w:val="none" w:sz="0" w:space="0" w:color="auto"/>
        <w:bottom w:val="none" w:sz="0" w:space="0" w:color="auto"/>
        <w:right w:val="none" w:sz="0" w:space="0" w:color="auto"/>
      </w:divBdr>
    </w:div>
    <w:div w:id="195822963">
      <w:bodyDiv w:val="1"/>
      <w:marLeft w:val="0"/>
      <w:marRight w:val="0"/>
      <w:marTop w:val="0"/>
      <w:marBottom w:val="0"/>
      <w:divBdr>
        <w:top w:val="none" w:sz="0" w:space="0" w:color="auto"/>
        <w:left w:val="none" w:sz="0" w:space="0" w:color="auto"/>
        <w:bottom w:val="none" w:sz="0" w:space="0" w:color="auto"/>
        <w:right w:val="none" w:sz="0" w:space="0" w:color="auto"/>
      </w:divBdr>
    </w:div>
    <w:div w:id="199906341">
      <w:bodyDiv w:val="1"/>
      <w:marLeft w:val="0"/>
      <w:marRight w:val="0"/>
      <w:marTop w:val="0"/>
      <w:marBottom w:val="0"/>
      <w:divBdr>
        <w:top w:val="none" w:sz="0" w:space="0" w:color="auto"/>
        <w:left w:val="none" w:sz="0" w:space="0" w:color="auto"/>
        <w:bottom w:val="none" w:sz="0" w:space="0" w:color="auto"/>
        <w:right w:val="none" w:sz="0" w:space="0" w:color="auto"/>
      </w:divBdr>
    </w:div>
    <w:div w:id="200364291">
      <w:bodyDiv w:val="1"/>
      <w:marLeft w:val="0"/>
      <w:marRight w:val="0"/>
      <w:marTop w:val="0"/>
      <w:marBottom w:val="0"/>
      <w:divBdr>
        <w:top w:val="none" w:sz="0" w:space="0" w:color="auto"/>
        <w:left w:val="none" w:sz="0" w:space="0" w:color="auto"/>
        <w:bottom w:val="none" w:sz="0" w:space="0" w:color="auto"/>
        <w:right w:val="none" w:sz="0" w:space="0" w:color="auto"/>
      </w:divBdr>
    </w:div>
    <w:div w:id="219559414">
      <w:bodyDiv w:val="1"/>
      <w:marLeft w:val="0"/>
      <w:marRight w:val="0"/>
      <w:marTop w:val="0"/>
      <w:marBottom w:val="0"/>
      <w:divBdr>
        <w:top w:val="none" w:sz="0" w:space="0" w:color="auto"/>
        <w:left w:val="none" w:sz="0" w:space="0" w:color="auto"/>
        <w:bottom w:val="none" w:sz="0" w:space="0" w:color="auto"/>
        <w:right w:val="none" w:sz="0" w:space="0" w:color="auto"/>
      </w:divBdr>
    </w:div>
    <w:div w:id="226381393">
      <w:bodyDiv w:val="1"/>
      <w:marLeft w:val="0"/>
      <w:marRight w:val="0"/>
      <w:marTop w:val="0"/>
      <w:marBottom w:val="0"/>
      <w:divBdr>
        <w:top w:val="none" w:sz="0" w:space="0" w:color="auto"/>
        <w:left w:val="none" w:sz="0" w:space="0" w:color="auto"/>
        <w:bottom w:val="none" w:sz="0" w:space="0" w:color="auto"/>
        <w:right w:val="none" w:sz="0" w:space="0" w:color="auto"/>
      </w:divBdr>
    </w:div>
    <w:div w:id="226456071">
      <w:bodyDiv w:val="1"/>
      <w:marLeft w:val="0"/>
      <w:marRight w:val="0"/>
      <w:marTop w:val="0"/>
      <w:marBottom w:val="0"/>
      <w:divBdr>
        <w:top w:val="none" w:sz="0" w:space="0" w:color="auto"/>
        <w:left w:val="none" w:sz="0" w:space="0" w:color="auto"/>
        <w:bottom w:val="none" w:sz="0" w:space="0" w:color="auto"/>
        <w:right w:val="none" w:sz="0" w:space="0" w:color="auto"/>
      </w:divBdr>
    </w:div>
    <w:div w:id="237861974">
      <w:bodyDiv w:val="1"/>
      <w:marLeft w:val="0"/>
      <w:marRight w:val="0"/>
      <w:marTop w:val="0"/>
      <w:marBottom w:val="0"/>
      <w:divBdr>
        <w:top w:val="none" w:sz="0" w:space="0" w:color="auto"/>
        <w:left w:val="none" w:sz="0" w:space="0" w:color="auto"/>
        <w:bottom w:val="none" w:sz="0" w:space="0" w:color="auto"/>
        <w:right w:val="none" w:sz="0" w:space="0" w:color="auto"/>
      </w:divBdr>
    </w:div>
    <w:div w:id="243103011">
      <w:bodyDiv w:val="1"/>
      <w:marLeft w:val="0"/>
      <w:marRight w:val="0"/>
      <w:marTop w:val="0"/>
      <w:marBottom w:val="0"/>
      <w:divBdr>
        <w:top w:val="none" w:sz="0" w:space="0" w:color="auto"/>
        <w:left w:val="none" w:sz="0" w:space="0" w:color="auto"/>
        <w:bottom w:val="none" w:sz="0" w:space="0" w:color="auto"/>
        <w:right w:val="none" w:sz="0" w:space="0" w:color="auto"/>
      </w:divBdr>
    </w:div>
    <w:div w:id="245962363">
      <w:bodyDiv w:val="1"/>
      <w:marLeft w:val="0"/>
      <w:marRight w:val="0"/>
      <w:marTop w:val="0"/>
      <w:marBottom w:val="0"/>
      <w:divBdr>
        <w:top w:val="none" w:sz="0" w:space="0" w:color="auto"/>
        <w:left w:val="none" w:sz="0" w:space="0" w:color="auto"/>
        <w:bottom w:val="none" w:sz="0" w:space="0" w:color="auto"/>
        <w:right w:val="none" w:sz="0" w:space="0" w:color="auto"/>
      </w:divBdr>
    </w:div>
    <w:div w:id="252126365">
      <w:bodyDiv w:val="1"/>
      <w:marLeft w:val="0"/>
      <w:marRight w:val="0"/>
      <w:marTop w:val="0"/>
      <w:marBottom w:val="0"/>
      <w:divBdr>
        <w:top w:val="none" w:sz="0" w:space="0" w:color="auto"/>
        <w:left w:val="none" w:sz="0" w:space="0" w:color="auto"/>
        <w:bottom w:val="none" w:sz="0" w:space="0" w:color="auto"/>
        <w:right w:val="none" w:sz="0" w:space="0" w:color="auto"/>
      </w:divBdr>
    </w:div>
    <w:div w:id="254634494">
      <w:bodyDiv w:val="1"/>
      <w:marLeft w:val="0"/>
      <w:marRight w:val="0"/>
      <w:marTop w:val="0"/>
      <w:marBottom w:val="0"/>
      <w:divBdr>
        <w:top w:val="none" w:sz="0" w:space="0" w:color="auto"/>
        <w:left w:val="none" w:sz="0" w:space="0" w:color="auto"/>
        <w:bottom w:val="none" w:sz="0" w:space="0" w:color="auto"/>
        <w:right w:val="none" w:sz="0" w:space="0" w:color="auto"/>
      </w:divBdr>
    </w:div>
    <w:div w:id="255217451">
      <w:bodyDiv w:val="1"/>
      <w:marLeft w:val="0"/>
      <w:marRight w:val="0"/>
      <w:marTop w:val="0"/>
      <w:marBottom w:val="0"/>
      <w:divBdr>
        <w:top w:val="none" w:sz="0" w:space="0" w:color="auto"/>
        <w:left w:val="none" w:sz="0" w:space="0" w:color="auto"/>
        <w:bottom w:val="none" w:sz="0" w:space="0" w:color="auto"/>
        <w:right w:val="none" w:sz="0" w:space="0" w:color="auto"/>
      </w:divBdr>
    </w:div>
    <w:div w:id="264076428">
      <w:bodyDiv w:val="1"/>
      <w:marLeft w:val="0"/>
      <w:marRight w:val="0"/>
      <w:marTop w:val="0"/>
      <w:marBottom w:val="0"/>
      <w:divBdr>
        <w:top w:val="none" w:sz="0" w:space="0" w:color="auto"/>
        <w:left w:val="none" w:sz="0" w:space="0" w:color="auto"/>
        <w:bottom w:val="none" w:sz="0" w:space="0" w:color="auto"/>
        <w:right w:val="none" w:sz="0" w:space="0" w:color="auto"/>
      </w:divBdr>
    </w:div>
    <w:div w:id="268663638">
      <w:bodyDiv w:val="1"/>
      <w:marLeft w:val="0"/>
      <w:marRight w:val="0"/>
      <w:marTop w:val="0"/>
      <w:marBottom w:val="0"/>
      <w:divBdr>
        <w:top w:val="none" w:sz="0" w:space="0" w:color="auto"/>
        <w:left w:val="none" w:sz="0" w:space="0" w:color="auto"/>
        <w:bottom w:val="none" w:sz="0" w:space="0" w:color="auto"/>
        <w:right w:val="none" w:sz="0" w:space="0" w:color="auto"/>
      </w:divBdr>
    </w:div>
    <w:div w:id="271473373">
      <w:bodyDiv w:val="1"/>
      <w:marLeft w:val="0"/>
      <w:marRight w:val="0"/>
      <w:marTop w:val="0"/>
      <w:marBottom w:val="0"/>
      <w:divBdr>
        <w:top w:val="none" w:sz="0" w:space="0" w:color="auto"/>
        <w:left w:val="none" w:sz="0" w:space="0" w:color="auto"/>
        <w:bottom w:val="none" w:sz="0" w:space="0" w:color="auto"/>
        <w:right w:val="none" w:sz="0" w:space="0" w:color="auto"/>
      </w:divBdr>
    </w:div>
    <w:div w:id="271715445">
      <w:bodyDiv w:val="1"/>
      <w:marLeft w:val="0"/>
      <w:marRight w:val="0"/>
      <w:marTop w:val="0"/>
      <w:marBottom w:val="0"/>
      <w:divBdr>
        <w:top w:val="none" w:sz="0" w:space="0" w:color="auto"/>
        <w:left w:val="none" w:sz="0" w:space="0" w:color="auto"/>
        <w:bottom w:val="none" w:sz="0" w:space="0" w:color="auto"/>
        <w:right w:val="none" w:sz="0" w:space="0" w:color="auto"/>
      </w:divBdr>
    </w:div>
    <w:div w:id="280461277">
      <w:bodyDiv w:val="1"/>
      <w:marLeft w:val="0"/>
      <w:marRight w:val="0"/>
      <w:marTop w:val="0"/>
      <w:marBottom w:val="0"/>
      <w:divBdr>
        <w:top w:val="none" w:sz="0" w:space="0" w:color="auto"/>
        <w:left w:val="none" w:sz="0" w:space="0" w:color="auto"/>
        <w:bottom w:val="none" w:sz="0" w:space="0" w:color="auto"/>
        <w:right w:val="none" w:sz="0" w:space="0" w:color="auto"/>
      </w:divBdr>
    </w:div>
    <w:div w:id="282421259">
      <w:bodyDiv w:val="1"/>
      <w:marLeft w:val="0"/>
      <w:marRight w:val="0"/>
      <w:marTop w:val="0"/>
      <w:marBottom w:val="0"/>
      <w:divBdr>
        <w:top w:val="none" w:sz="0" w:space="0" w:color="auto"/>
        <w:left w:val="none" w:sz="0" w:space="0" w:color="auto"/>
        <w:bottom w:val="none" w:sz="0" w:space="0" w:color="auto"/>
        <w:right w:val="none" w:sz="0" w:space="0" w:color="auto"/>
      </w:divBdr>
    </w:div>
    <w:div w:id="302083670">
      <w:bodyDiv w:val="1"/>
      <w:marLeft w:val="0"/>
      <w:marRight w:val="0"/>
      <w:marTop w:val="0"/>
      <w:marBottom w:val="0"/>
      <w:divBdr>
        <w:top w:val="none" w:sz="0" w:space="0" w:color="auto"/>
        <w:left w:val="none" w:sz="0" w:space="0" w:color="auto"/>
        <w:bottom w:val="none" w:sz="0" w:space="0" w:color="auto"/>
        <w:right w:val="none" w:sz="0" w:space="0" w:color="auto"/>
      </w:divBdr>
    </w:div>
    <w:div w:id="315842615">
      <w:bodyDiv w:val="1"/>
      <w:marLeft w:val="0"/>
      <w:marRight w:val="0"/>
      <w:marTop w:val="0"/>
      <w:marBottom w:val="0"/>
      <w:divBdr>
        <w:top w:val="none" w:sz="0" w:space="0" w:color="auto"/>
        <w:left w:val="none" w:sz="0" w:space="0" w:color="auto"/>
        <w:bottom w:val="none" w:sz="0" w:space="0" w:color="auto"/>
        <w:right w:val="none" w:sz="0" w:space="0" w:color="auto"/>
      </w:divBdr>
    </w:div>
    <w:div w:id="318391891">
      <w:bodyDiv w:val="1"/>
      <w:marLeft w:val="0"/>
      <w:marRight w:val="0"/>
      <w:marTop w:val="0"/>
      <w:marBottom w:val="0"/>
      <w:divBdr>
        <w:top w:val="none" w:sz="0" w:space="0" w:color="auto"/>
        <w:left w:val="none" w:sz="0" w:space="0" w:color="auto"/>
        <w:bottom w:val="none" w:sz="0" w:space="0" w:color="auto"/>
        <w:right w:val="none" w:sz="0" w:space="0" w:color="auto"/>
      </w:divBdr>
    </w:div>
    <w:div w:id="328826851">
      <w:bodyDiv w:val="1"/>
      <w:marLeft w:val="0"/>
      <w:marRight w:val="0"/>
      <w:marTop w:val="0"/>
      <w:marBottom w:val="0"/>
      <w:divBdr>
        <w:top w:val="none" w:sz="0" w:space="0" w:color="auto"/>
        <w:left w:val="none" w:sz="0" w:space="0" w:color="auto"/>
        <w:bottom w:val="none" w:sz="0" w:space="0" w:color="auto"/>
        <w:right w:val="none" w:sz="0" w:space="0" w:color="auto"/>
      </w:divBdr>
    </w:div>
    <w:div w:id="334959691">
      <w:bodyDiv w:val="1"/>
      <w:marLeft w:val="0"/>
      <w:marRight w:val="0"/>
      <w:marTop w:val="0"/>
      <w:marBottom w:val="0"/>
      <w:divBdr>
        <w:top w:val="none" w:sz="0" w:space="0" w:color="auto"/>
        <w:left w:val="none" w:sz="0" w:space="0" w:color="auto"/>
        <w:bottom w:val="none" w:sz="0" w:space="0" w:color="auto"/>
        <w:right w:val="none" w:sz="0" w:space="0" w:color="auto"/>
      </w:divBdr>
    </w:div>
    <w:div w:id="346827888">
      <w:bodyDiv w:val="1"/>
      <w:marLeft w:val="0"/>
      <w:marRight w:val="0"/>
      <w:marTop w:val="0"/>
      <w:marBottom w:val="0"/>
      <w:divBdr>
        <w:top w:val="none" w:sz="0" w:space="0" w:color="auto"/>
        <w:left w:val="none" w:sz="0" w:space="0" w:color="auto"/>
        <w:bottom w:val="none" w:sz="0" w:space="0" w:color="auto"/>
        <w:right w:val="none" w:sz="0" w:space="0" w:color="auto"/>
      </w:divBdr>
    </w:div>
    <w:div w:id="354238630">
      <w:bodyDiv w:val="1"/>
      <w:marLeft w:val="0"/>
      <w:marRight w:val="0"/>
      <w:marTop w:val="0"/>
      <w:marBottom w:val="0"/>
      <w:divBdr>
        <w:top w:val="none" w:sz="0" w:space="0" w:color="auto"/>
        <w:left w:val="none" w:sz="0" w:space="0" w:color="auto"/>
        <w:bottom w:val="none" w:sz="0" w:space="0" w:color="auto"/>
        <w:right w:val="none" w:sz="0" w:space="0" w:color="auto"/>
      </w:divBdr>
    </w:div>
    <w:div w:id="355353083">
      <w:bodyDiv w:val="1"/>
      <w:marLeft w:val="0"/>
      <w:marRight w:val="0"/>
      <w:marTop w:val="0"/>
      <w:marBottom w:val="0"/>
      <w:divBdr>
        <w:top w:val="none" w:sz="0" w:space="0" w:color="auto"/>
        <w:left w:val="none" w:sz="0" w:space="0" w:color="auto"/>
        <w:bottom w:val="none" w:sz="0" w:space="0" w:color="auto"/>
        <w:right w:val="none" w:sz="0" w:space="0" w:color="auto"/>
      </w:divBdr>
    </w:div>
    <w:div w:id="362483320">
      <w:bodyDiv w:val="1"/>
      <w:marLeft w:val="0"/>
      <w:marRight w:val="0"/>
      <w:marTop w:val="0"/>
      <w:marBottom w:val="0"/>
      <w:divBdr>
        <w:top w:val="none" w:sz="0" w:space="0" w:color="auto"/>
        <w:left w:val="none" w:sz="0" w:space="0" w:color="auto"/>
        <w:bottom w:val="none" w:sz="0" w:space="0" w:color="auto"/>
        <w:right w:val="none" w:sz="0" w:space="0" w:color="auto"/>
      </w:divBdr>
    </w:div>
    <w:div w:id="363869137">
      <w:bodyDiv w:val="1"/>
      <w:marLeft w:val="0"/>
      <w:marRight w:val="0"/>
      <w:marTop w:val="0"/>
      <w:marBottom w:val="0"/>
      <w:divBdr>
        <w:top w:val="none" w:sz="0" w:space="0" w:color="auto"/>
        <w:left w:val="none" w:sz="0" w:space="0" w:color="auto"/>
        <w:bottom w:val="none" w:sz="0" w:space="0" w:color="auto"/>
        <w:right w:val="none" w:sz="0" w:space="0" w:color="auto"/>
      </w:divBdr>
    </w:div>
    <w:div w:id="369694758">
      <w:bodyDiv w:val="1"/>
      <w:marLeft w:val="0"/>
      <w:marRight w:val="0"/>
      <w:marTop w:val="0"/>
      <w:marBottom w:val="0"/>
      <w:divBdr>
        <w:top w:val="none" w:sz="0" w:space="0" w:color="auto"/>
        <w:left w:val="none" w:sz="0" w:space="0" w:color="auto"/>
        <w:bottom w:val="none" w:sz="0" w:space="0" w:color="auto"/>
        <w:right w:val="none" w:sz="0" w:space="0" w:color="auto"/>
      </w:divBdr>
    </w:div>
    <w:div w:id="373164853">
      <w:bodyDiv w:val="1"/>
      <w:marLeft w:val="0"/>
      <w:marRight w:val="0"/>
      <w:marTop w:val="0"/>
      <w:marBottom w:val="0"/>
      <w:divBdr>
        <w:top w:val="none" w:sz="0" w:space="0" w:color="auto"/>
        <w:left w:val="none" w:sz="0" w:space="0" w:color="auto"/>
        <w:bottom w:val="none" w:sz="0" w:space="0" w:color="auto"/>
        <w:right w:val="none" w:sz="0" w:space="0" w:color="auto"/>
      </w:divBdr>
    </w:div>
    <w:div w:id="378166650">
      <w:bodyDiv w:val="1"/>
      <w:marLeft w:val="0"/>
      <w:marRight w:val="0"/>
      <w:marTop w:val="0"/>
      <w:marBottom w:val="0"/>
      <w:divBdr>
        <w:top w:val="none" w:sz="0" w:space="0" w:color="auto"/>
        <w:left w:val="none" w:sz="0" w:space="0" w:color="auto"/>
        <w:bottom w:val="none" w:sz="0" w:space="0" w:color="auto"/>
        <w:right w:val="none" w:sz="0" w:space="0" w:color="auto"/>
      </w:divBdr>
    </w:div>
    <w:div w:id="381752996">
      <w:bodyDiv w:val="1"/>
      <w:marLeft w:val="0"/>
      <w:marRight w:val="0"/>
      <w:marTop w:val="0"/>
      <w:marBottom w:val="0"/>
      <w:divBdr>
        <w:top w:val="none" w:sz="0" w:space="0" w:color="auto"/>
        <w:left w:val="none" w:sz="0" w:space="0" w:color="auto"/>
        <w:bottom w:val="none" w:sz="0" w:space="0" w:color="auto"/>
        <w:right w:val="none" w:sz="0" w:space="0" w:color="auto"/>
      </w:divBdr>
    </w:div>
    <w:div w:id="383070556">
      <w:bodyDiv w:val="1"/>
      <w:marLeft w:val="0"/>
      <w:marRight w:val="0"/>
      <w:marTop w:val="0"/>
      <w:marBottom w:val="0"/>
      <w:divBdr>
        <w:top w:val="none" w:sz="0" w:space="0" w:color="auto"/>
        <w:left w:val="none" w:sz="0" w:space="0" w:color="auto"/>
        <w:bottom w:val="none" w:sz="0" w:space="0" w:color="auto"/>
        <w:right w:val="none" w:sz="0" w:space="0" w:color="auto"/>
      </w:divBdr>
    </w:div>
    <w:div w:id="390269458">
      <w:bodyDiv w:val="1"/>
      <w:marLeft w:val="0"/>
      <w:marRight w:val="0"/>
      <w:marTop w:val="0"/>
      <w:marBottom w:val="0"/>
      <w:divBdr>
        <w:top w:val="none" w:sz="0" w:space="0" w:color="auto"/>
        <w:left w:val="none" w:sz="0" w:space="0" w:color="auto"/>
        <w:bottom w:val="none" w:sz="0" w:space="0" w:color="auto"/>
        <w:right w:val="none" w:sz="0" w:space="0" w:color="auto"/>
      </w:divBdr>
    </w:div>
    <w:div w:id="404646343">
      <w:bodyDiv w:val="1"/>
      <w:marLeft w:val="0"/>
      <w:marRight w:val="0"/>
      <w:marTop w:val="0"/>
      <w:marBottom w:val="0"/>
      <w:divBdr>
        <w:top w:val="none" w:sz="0" w:space="0" w:color="auto"/>
        <w:left w:val="none" w:sz="0" w:space="0" w:color="auto"/>
        <w:bottom w:val="none" w:sz="0" w:space="0" w:color="auto"/>
        <w:right w:val="none" w:sz="0" w:space="0" w:color="auto"/>
      </w:divBdr>
    </w:div>
    <w:div w:id="411856310">
      <w:bodyDiv w:val="1"/>
      <w:marLeft w:val="0"/>
      <w:marRight w:val="0"/>
      <w:marTop w:val="0"/>
      <w:marBottom w:val="0"/>
      <w:divBdr>
        <w:top w:val="none" w:sz="0" w:space="0" w:color="auto"/>
        <w:left w:val="none" w:sz="0" w:space="0" w:color="auto"/>
        <w:bottom w:val="none" w:sz="0" w:space="0" w:color="auto"/>
        <w:right w:val="none" w:sz="0" w:space="0" w:color="auto"/>
      </w:divBdr>
    </w:div>
    <w:div w:id="412434429">
      <w:bodyDiv w:val="1"/>
      <w:marLeft w:val="0"/>
      <w:marRight w:val="0"/>
      <w:marTop w:val="0"/>
      <w:marBottom w:val="0"/>
      <w:divBdr>
        <w:top w:val="none" w:sz="0" w:space="0" w:color="auto"/>
        <w:left w:val="none" w:sz="0" w:space="0" w:color="auto"/>
        <w:bottom w:val="none" w:sz="0" w:space="0" w:color="auto"/>
        <w:right w:val="none" w:sz="0" w:space="0" w:color="auto"/>
      </w:divBdr>
    </w:div>
    <w:div w:id="414401361">
      <w:bodyDiv w:val="1"/>
      <w:marLeft w:val="0"/>
      <w:marRight w:val="0"/>
      <w:marTop w:val="0"/>
      <w:marBottom w:val="0"/>
      <w:divBdr>
        <w:top w:val="none" w:sz="0" w:space="0" w:color="auto"/>
        <w:left w:val="none" w:sz="0" w:space="0" w:color="auto"/>
        <w:bottom w:val="none" w:sz="0" w:space="0" w:color="auto"/>
        <w:right w:val="none" w:sz="0" w:space="0" w:color="auto"/>
      </w:divBdr>
    </w:div>
    <w:div w:id="414405403">
      <w:bodyDiv w:val="1"/>
      <w:marLeft w:val="0"/>
      <w:marRight w:val="0"/>
      <w:marTop w:val="0"/>
      <w:marBottom w:val="0"/>
      <w:divBdr>
        <w:top w:val="none" w:sz="0" w:space="0" w:color="auto"/>
        <w:left w:val="none" w:sz="0" w:space="0" w:color="auto"/>
        <w:bottom w:val="none" w:sz="0" w:space="0" w:color="auto"/>
        <w:right w:val="none" w:sz="0" w:space="0" w:color="auto"/>
      </w:divBdr>
    </w:div>
    <w:div w:id="415518868">
      <w:bodyDiv w:val="1"/>
      <w:marLeft w:val="0"/>
      <w:marRight w:val="0"/>
      <w:marTop w:val="0"/>
      <w:marBottom w:val="0"/>
      <w:divBdr>
        <w:top w:val="none" w:sz="0" w:space="0" w:color="auto"/>
        <w:left w:val="none" w:sz="0" w:space="0" w:color="auto"/>
        <w:bottom w:val="none" w:sz="0" w:space="0" w:color="auto"/>
        <w:right w:val="none" w:sz="0" w:space="0" w:color="auto"/>
      </w:divBdr>
    </w:div>
    <w:div w:id="422336081">
      <w:bodyDiv w:val="1"/>
      <w:marLeft w:val="0"/>
      <w:marRight w:val="0"/>
      <w:marTop w:val="0"/>
      <w:marBottom w:val="0"/>
      <w:divBdr>
        <w:top w:val="none" w:sz="0" w:space="0" w:color="auto"/>
        <w:left w:val="none" w:sz="0" w:space="0" w:color="auto"/>
        <w:bottom w:val="none" w:sz="0" w:space="0" w:color="auto"/>
        <w:right w:val="none" w:sz="0" w:space="0" w:color="auto"/>
      </w:divBdr>
    </w:div>
    <w:div w:id="426392016">
      <w:bodyDiv w:val="1"/>
      <w:marLeft w:val="0"/>
      <w:marRight w:val="0"/>
      <w:marTop w:val="0"/>
      <w:marBottom w:val="0"/>
      <w:divBdr>
        <w:top w:val="none" w:sz="0" w:space="0" w:color="auto"/>
        <w:left w:val="none" w:sz="0" w:space="0" w:color="auto"/>
        <w:bottom w:val="none" w:sz="0" w:space="0" w:color="auto"/>
        <w:right w:val="none" w:sz="0" w:space="0" w:color="auto"/>
      </w:divBdr>
    </w:div>
    <w:div w:id="436557745">
      <w:bodyDiv w:val="1"/>
      <w:marLeft w:val="0"/>
      <w:marRight w:val="0"/>
      <w:marTop w:val="0"/>
      <w:marBottom w:val="0"/>
      <w:divBdr>
        <w:top w:val="none" w:sz="0" w:space="0" w:color="auto"/>
        <w:left w:val="none" w:sz="0" w:space="0" w:color="auto"/>
        <w:bottom w:val="none" w:sz="0" w:space="0" w:color="auto"/>
        <w:right w:val="none" w:sz="0" w:space="0" w:color="auto"/>
      </w:divBdr>
    </w:div>
    <w:div w:id="444930184">
      <w:bodyDiv w:val="1"/>
      <w:marLeft w:val="0"/>
      <w:marRight w:val="0"/>
      <w:marTop w:val="0"/>
      <w:marBottom w:val="0"/>
      <w:divBdr>
        <w:top w:val="none" w:sz="0" w:space="0" w:color="auto"/>
        <w:left w:val="none" w:sz="0" w:space="0" w:color="auto"/>
        <w:bottom w:val="none" w:sz="0" w:space="0" w:color="auto"/>
        <w:right w:val="none" w:sz="0" w:space="0" w:color="auto"/>
      </w:divBdr>
    </w:div>
    <w:div w:id="445126293">
      <w:bodyDiv w:val="1"/>
      <w:marLeft w:val="0"/>
      <w:marRight w:val="0"/>
      <w:marTop w:val="0"/>
      <w:marBottom w:val="0"/>
      <w:divBdr>
        <w:top w:val="none" w:sz="0" w:space="0" w:color="auto"/>
        <w:left w:val="none" w:sz="0" w:space="0" w:color="auto"/>
        <w:bottom w:val="none" w:sz="0" w:space="0" w:color="auto"/>
        <w:right w:val="none" w:sz="0" w:space="0" w:color="auto"/>
      </w:divBdr>
    </w:div>
    <w:div w:id="449662637">
      <w:bodyDiv w:val="1"/>
      <w:marLeft w:val="0"/>
      <w:marRight w:val="0"/>
      <w:marTop w:val="0"/>
      <w:marBottom w:val="0"/>
      <w:divBdr>
        <w:top w:val="none" w:sz="0" w:space="0" w:color="auto"/>
        <w:left w:val="none" w:sz="0" w:space="0" w:color="auto"/>
        <w:bottom w:val="none" w:sz="0" w:space="0" w:color="auto"/>
        <w:right w:val="none" w:sz="0" w:space="0" w:color="auto"/>
      </w:divBdr>
    </w:div>
    <w:div w:id="471949732">
      <w:bodyDiv w:val="1"/>
      <w:marLeft w:val="0"/>
      <w:marRight w:val="0"/>
      <w:marTop w:val="0"/>
      <w:marBottom w:val="0"/>
      <w:divBdr>
        <w:top w:val="none" w:sz="0" w:space="0" w:color="auto"/>
        <w:left w:val="none" w:sz="0" w:space="0" w:color="auto"/>
        <w:bottom w:val="none" w:sz="0" w:space="0" w:color="auto"/>
        <w:right w:val="none" w:sz="0" w:space="0" w:color="auto"/>
      </w:divBdr>
    </w:div>
    <w:div w:id="480660793">
      <w:bodyDiv w:val="1"/>
      <w:marLeft w:val="0"/>
      <w:marRight w:val="0"/>
      <w:marTop w:val="0"/>
      <w:marBottom w:val="0"/>
      <w:divBdr>
        <w:top w:val="none" w:sz="0" w:space="0" w:color="auto"/>
        <w:left w:val="none" w:sz="0" w:space="0" w:color="auto"/>
        <w:bottom w:val="none" w:sz="0" w:space="0" w:color="auto"/>
        <w:right w:val="none" w:sz="0" w:space="0" w:color="auto"/>
      </w:divBdr>
    </w:div>
    <w:div w:id="485316900">
      <w:bodyDiv w:val="1"/>
      <w:marLeft w:val="0"/>
      <w:marRight w:val="0"/>
      <w:marTop w:val="0"/>
      <w:marBottom w:val="0"/>
      <w:divBdr>
        <w:top w:val="none" w:sz="0" w:space="0" w:color="auto"/>
        <w:left w:val="none" w:sz="0" w:space="0" w:color="auto"/>
        <w:bottom w:val="none" w:sz="0" w:space="0" w:color="auto"/>
        <w:right w:val="none" w:sz="0" w:space="0" w:color="auto"/>
      </w:divBdr>
    </w:div>
    <w:div w:id="490146965">
      <w:bodyDiv w:val="1"/>
      <w:marLeft w:val="0"/>
      <w:marRight w:val="0"/>
      <w:marTop w:val="0"/>
      <w:marBottom w:val="0"/>
      <w:divBdr>
        <w:top w:val="none" w:sz="0" w:space="0" w:color="auto"/>
        <w:left w:val="none" w:sz="0" w:space="0" w:color="auto"/>
        <w:bottom w:val="none" w:sz="0" w:space="0" w:color="auto"/>
        <w:right w:val="none" w:sz="0" w:space="0" w:color="auto"/>
      </w:divBdr>
    </w:div>
    <w:div w:id="491412946">
      <w:bodyDiv w:val="1"/>
      <w:marLeft w:val="0"/>
      <w:marRight w:val="0"/>
      <w:marTop w:val="0"/>
      <w:marBottom w:val="0"/>
      <w:divBdr>
        <w:top w:val="none" w:sz="0" w:space="0" w:color="auto"/>
        <w:left w:val="none" w:sz="0" w:space="0" w:color="auto"/>
        <w:bottom w:val="none" w:sz="0" w:space="0" w:color="auto"/>
        <w:right w:val="none" w:sz="0" w:space="0" w:color="auto"/>
      </w:divBdr>
    </w:div>
    <w:div w:id="498159416">
      <w:bodyDiv w:val="1"/>
      <w:marLeft w:val="0"/>
      <w:marRight w:val="0"/>
      <w:marTop w:val="0"/>
      <w:marBottom w:val="0"/>
      <w:divBdr>
        <w:top w:val="none" w:sz="0" w:space="0" w:color="auto"/>
        <w:left w:val="none" w:sz="0" w:space="0" w:color="auto"/>
        <w:bottom w:val="none" w:sz="0" w:space="0" w:color="auto"/>
        <w:right w:val="none" w:sz="0" w:space="0" w:color="auto"/>
      </w:divBdr>
    </w:div>
    <w:div w:id="500127341">
      <w:bodyDiv w:val="1"/>
      <w:marLeft w:val="0"/>
      <w:marRight w:val="0"/>
      <w:marTop w:val="0"/>
      <w:marBottom w:val="0"/>
      <w:divBdr>
        <w:top w:val="none" w:sz="0" w:space="0" w:color="auto"/>
        <w:left w:val="none" w:sz="0" w:space="0" w:color="auto"/>
        <w:bottom w:val="none" w:sz="0" w:space="0" w:color="auto"/>
        <w:right w:val="none" w:sz="0" w:space="0" w:color="auto"/>
      </w:divBdr>
    </w:div>
    <w:div w:id="507523682">
      <w:bodyDiv w:val="1"/>
      <w:marLeft w:val="0"/>
      <w:marRight w:val="0"/>
      <w:marTop w:val="0"/>
      <w:marBottom w:val="0"/>
      <w:divBdr>
        <w:top w:val="none" w:sz="0" w:space="0" w:color="auto"/>
        <w:left w:val="none" w:sz="0" w:space="0" w:color="auto"/>
        <w:bottom w:val="none" w:sz="0" w:space="0" w:color="auto"/>
        <w:right w:val="none" w:sz="0" w:space="0" w:color="auto"/>
      </w:divBdr>
    </w:div>
    <w:div w:id="510995451">
      <w:bodyDiv w:val="1"/>
      <w:marLeft w:val="0"/>
      <w:marRight w:val="0"/>
      <w:marTop w:val="0"/>
      <w:marBottom w:val="0"/>
      <w:divBdr>
        <w:top w:val="none" w:sz="0" w:space="0" w:color="auto"/>
        <w:left w:val="none" w:sz="0" w:space="0" w:color="auto"/>
        <w:bottom w:val="none" w:sz="0" w:space="0" w:color="auto"/>
        <w:right w:val="none" w:sz="0" w:space="0" w:color="auto"/>
      </w:divBdr>
    </w:div>
    <w:div w:id="511535798">
      <w:bodyDiv w:val="1"/>
      <w:marLeft w:val="0"/>
      <w:marRight w:val="0"/>
      <w:marTop w:val="0"/>
      <w:marBottom w:val="0"/>
      <w:divBdr>
        <w:top w:val="none" w:sz="0" w:space="0" w:color="auto"/>
        <w:left w:val="none" w:sz="0" w:space="0" w:color="auto"/>
        <w:bottom w:val="none" w:sz="0" w:space="0" w:color="auto"/>
        <w:right w:val="none" w:sz="0" w:space="0" w:color="auto"/>
      </w:divBdr>
    </w:div>
    <w:div w:id="512886916">
      <w:bodyDiv w:val="1"/>
      <w:marLeft w:val="0"/>
      <w:marRight w:val="0"/>
      <w:marTop w:val="0"/>
      <w:marBottom w:val="0"/>
      <w:divBdr>
        <w:top w:val="none" w:sz="0" w:space="0" w:color="auto"/>
        <w:left w:val="none" w:sz="0" w:space="0" w:color="auto"/>
        <w:bottom w:val="none" w:sz="0" w:space="0" w:color="auto"/>
        <w:right w:val="none" w:sz="0" w:space="0" w:color="auto"/>
      </w:divBdr>
    </w:div>
    <w:div w:id="516042506">
      <w:bodyDiv w:val="1"/>
      <w:marLeft w:val="0"/>
      <w:marRight w:val="0"/>
      <w:marTop w:val="0"/>
      <w:marBottom w:val="0"/>
      <w:divBdr>
        <w:top w:val="none" w:sz="0" w:space="0" w:color="auto"/>
        <w:left w:val="none" w:sz="0" w:space="0" w:color="auto"/>
        <w:bottom w:val="none" w:sz="0" w:space="0" w:color="auto"/>
        <w:right w:val="none" w:sz="0" w:space="0" w:color="auto"/>
      </w:divBdr>
    </w:div>
    <w:div w:id="517619523">
      <w:bodyDiv w:val="1"/>
      <w:marLeft w:val="0"/>
      <w:marRight w:val="0"/>
      <w:marTop w:val="0"/>
      <w:marBottom w:val="0"/>
      <w:divBdr>
        <w:top w:val="none" w:sz="0" w:space="0" w:color="auto"/>
        <w:left w:val="none" w:sz="0" w:space="0" w:color="auto"/>
        <w:bottom w:val="none" w:sz="0" w:space="0" w:color="auto"/>
        <w:right w:val="none" w:sz="0" w:space="0" w:color="auto"/>
      </w:divBdr>
    </w:div>
    <w:div w:id="518813434">
      <w:bodyDiv w:val="1"/>
      <w:marLeft w:val="0"/>
      <w:marRight w:val="0"/>
      <w:marTop w:val="0"/>
      <w:marBottom w:val="0"/>
      <w:divBdr>
        <w:top w:val="none" w:sz="0" w:space="0" w:color="auto"/>
        <w:left w:val="none" w:sz="0" w:space="0" w:color="auto"/>
        <w:bottom w:val="none" w:sz="0" w:space="0" w:color="auto"/>
        <w:right w:val="none" w:sz="0" w:space="0" w:color="auto"/>
      </w:divBdr>
    </w:div>
    <w:div w:id="520707361">
      <w:bodyDiv w:val="1"/>
      <w:marLeft w:val="0"/>
      <w:marRight w:val="0"/>
      <w:marTop w:val="0"/>
      <w:marBottom w:val="0"/>
      <w:divBdr>
        <w:top w:val="none" w:sz="0" w:space="0" w:color="auto"/>
        <w:left w:val="none" w:sz="0" w:space="0" w:color="auto"/>
        <w:bottom w:val="none" w:sz="0" w:space="0" w:color="auto"/>
        <w:right w:val="none" w:sz="0" w:space="0" w:color="auto"/>
      </w:divBdr>
    </w:div>
    <w:div w:id="524249749">
      <w:bodyDiv w:val="1"/>
      <w:marLeft w:val="0"/>
      <w:marRight w:val="0"/>
      <w:marTop w:val="0"/>
      <w:marBottom w:val="0"/>
      <w:divBdr>
        <w:top w:val="none" w:sz="0" w:space="0" w:color="auto"/>
        <w:left w:val="none" w:sz="0" w:space="0" w:color="auto"/>
        <w:bottom w:val="none" w:sz="0" w:space="0" w:color="auto"/>
        <w:right w:val="none" w:sz="0" w:space="0" w:color="auto"/>
      </w:divBdr>
    </w:div>
    <w:div w:id="547299067">
      <w:bodyDiv w:val="1"/>
      <w:marLeft w:val="0"/>
      <w:marRight w:val="0"/>
      <w:marTop w:val="0"/>
      <w:marBottom w:val="0"/>
      <w:divBdr>
        <w:top w:val="none" w:sz="0" w:space="0" w:color="auto"/>
        <w:left w:val="none" w:sz="0" w:space="0" w:color="auto"/>
        <w:bottom w:val="none" w:sz="0" w:space="0" w:color="auto"/>
        <w:right w:val="none" w:sz="0" w:space="0" w:color="auto"/>
      </w:divBdr>
    </w:div>
    <w:div w:id="555774625">
      <w:bodyDiv w:val="1"/>
      <w:marLeft w:val="0"/>
      <w:marRight w:val="0"/>
      <w:marTop w:val="0"/>
      <w:marBottom w:val="0"/>
      <w:divBdr>
        <w:top w:val="none" w:sz="0" w:space="0" w:color="auto"/>
        <w:left w:val="none" w:sz="0" w:space="0" w:color="auto"/>
        <w:bottom w:val="none" w:sz="0" w:space="0" w:color="auto"/>
        <w:right w:val="none" w:sz="0" w:space="0" w:color="auto"/>
      </w:divBdr>
    </w:div>
    <w:div w:id="568224201">
      <w:bodyDiv w:val="1"/>
      <w:marLeft w:val="0"/>
      <w:marRight w:val="0"/>
      <w:marTop w:val="0"/>
      <w:marBottom w:val="0"/>
      <w:divBdr>
        <w:top w:val="none" w:sz="0" w:space="0" w:color="auto"/>
        <w:left w:val="none" w:sz="0" w:space="0" w:color="auto"/>
        <w:bottom w:val="none" w:sz="0" w:space="0" w:color="auto"/>
        <w:right w:val="none" w:sz="0" w:space="0" w:color="auto"/>
      </w:divBdr>
    </w:div>
    <w:div w:id="572815793">
      <w:bodyDiv w:val="1"/>
      <w:marLeft w:val="0"/>
      <w:marRight w:val="0"/>
      <w:marTop w:val="0"/>
      <w:marBottom w:val="0"/>
      <w:divBdr>
        <w:top w:val="none" w:sz="0" w:space="0" w:color="auto"/>
        <w:left w:val="none" w:sz="0" w:space="0" w:color="auto"/>
        <w:bottom w:val="none" w:sz="0" w:space="0" w:color="auto"/>
        <w:right w:val="none" w:sz="0" w:space="0" w:color="auto"/>
      </w:divBdr>
    </w:div>
    <w:div w:id="574782119">
      <w:bodyDiv w:val="1"/>
      <w:marLeft w:val="0"/>
      <w:marRight w:val="0"/>
      <w:marTop w:val="0"/>
      <w:marBottom w:val="0"/>
      <w:divBdr>
        <w:top w:val="none" w:sz="0" w:space="0" w:color="auto"/>
        <w:left w:val="none" w:sz="0" w:space="0" w:color="auto"/>
        <w:bottom w:val="none" w:sz="0" w:space="0" w:color="auto"/>
        <w:right w:val="none" w:sz="0" w:space="0" w:color="auto"/>
      </w:divBdr>
    </w:div>
    <w:div w:id="579490125">
      <w:bodyDiv w:val="1"/>
      <w:marLeft w:val="0"/>
      <w:marRight w:val="0"/>
      <w:marTop w:val="0"/>
      <w:marBottom w:val="0"/>
      <w:divBdr>
        <w:top w:val="none" w:sz="0" w:space="0" w:color="auto"/>
        <w:left w:val="none" w:sz="0" w:space="0" w:color="auto"/>
        <w:bottom w:val="none" w:sz="0" w:space="0" w:color="auto"/>
        <w:right w:val="none" w:sz="0" w:space="0" w:color="auto"/>
      </w:divBdr>
    </w:div>
    <w:div w:id="584847647">
      <w:bodyDiv w:val="1"/>
      <w:marLeft w:val="0"/>
      <w:marRight w:val="0"/>
      <w:marTop w:val="0"/>
      <w:marBottom w:val="0"/>
      <w:divBdr>
        <w:top w:val="none" w:sz="0" w:space="0" w:color="auto"/>
        <w:left w:val="none" w:sz="0" w:space="0" w:color="auto"/>
        <w:bottom w:val="none" w:sz="0" w:space="0" w:color="auto"/>
        <w:right w:val="none" w:sz="0" w:space="0" w:color="auto"/>
      </w:divBdr>
    </w:div>
    <w:div w:id="611666613">
      <w:bodyDiv w:val="1"/>
      <w:marLeft w:val="0"/>
      <w:marRight w:val="0"/>
      <w:marTop w:val="0"/>
      <w:marBottom w:val="0"/>
      <w:divBdr>
        <w:top w:val="none" w:sz="0" w:space="0" w:color="auto"/>
        <w:left w:val="none" w:sz="0" w:space="0" w:color="auto"/>
        <w:bottom w:val="none" w:sz="0" w:space="0" w:color="auto"/>
        <w:right w:val="none" w:sz="0" w:space="0" w:color="auto"/>
      </w:divBdr>
    </w:div>
    <w:div w:id="625742610">
      <w:bodyDiv w:val="1"/>
      <w:marLeft w:val="0"/>
      <w:marRight w:val="0"/>
      <w:marTop w:val="0"/>
      <w:marBottom w:val="0"/>
      <w:divBdr>
        <w:top w:val="none" w:sz="0" w:space="0" w:color="auto"/>
        <w:left w:val="none" w:sz="0" w:space="0" w:color="auto"/>
        <w:bottom w:val="none" w:sz="0" w:space="0" w:color="auto"/>
        <w:right w:val="none" w:sz="0" w:space="0" w:color="auto"/>
      </w:divBdr>
    </w:div>
    <w:div w:id="641738650">
      <w:bodyDiv w:val="1"/>
      <w:marLeft w:val="0"/>
      <w:marRight w:val="0"/>
      <w:marTop w:val="0"/>
      <w:marBottom w:val="0"/>
      <w:divBdr>
        <w:top w:val="none" w:sz="0" w:space="0" w:color="auto"/>
        <w:left w:val="none" w:sz="0" w:space="0" w:color="auto"/>
        <w:bottom w:val="none" w:sz="0" w:space="0" w:color="auto"/>
        <w:right w:val="none" w:sz="0" w:space="0" w:color="auto"/>
      </w:divBdr>
    </w:div>
    <w:div w:id="644745462">
      <w:bodyDiv w:val="1"/>
      <w:marLeft w:val="0"/>
      <w:marRight w:val="0"/>
      <w:marTop w:val="0"/>
      <w:marBottom w:val="0"/>
      <w:divBdr>
        <w:top w:val="none" w:sz="0" w:space="0" w:color="auto"/>
        <w:left w:val="none" w:sz="0" w:space="0" w:color="auto"/>
        <w:bottom w:val="none" w:sz="0" w:space="0" w:color="auto"/>
        <w:right w:val="none" w:sz="0" w:space="0" w:color="auto"/>
      </w:divBdr>
    </w:div>
    <w:div w:id="647242606">
      <w:bodyDiv w:val="1"/>
      <w:marLeft w:val="0"/>
      <w:marRight w:val="0"/>
      <w:marTop w:val="0"/>
      <w:marBottom w:val="0"/>
      <w:divBdr>
        <w:top w:val="none" w:sz="0" w:space="0" w:color="auto"/>
        <w:left w:val="none" w:sz="0" w:space="0" w:color="auto"/>
        <w:bottom w:val="none" w:sz="0" w:space="0" w:color="auto"/>
        <w:right w:val="none" w:sz="0" w:space="0" w:color="auto"/>
      </w:divBdr>
    </w:div>
    <w:div w:id="647633186">
      <w:bodyDiv w:val="1"/>
      <w:marLeft w:val="0"/>
      <w:marRight w:val="0"/>
      <w:marTop w:val="0"/>
      <w:marBottom w:val="0"/>
      <w:divBdr>
        <w:top w:val="none" w:sz="0" w:space="0" w:color="auto"/>
        <w:left w:val="none" w:sz="0" w:space="0" w:color="auto"/>
        <w:bottom w:val="none" w:sz="0" w:space="0" w:color="auto"/>
        <w:right w:val="none" w:sz="0" w:space="0" w:color="auto"/>
      </w:divBdr>
    </w:div>
    <w:div w:id="648944014">
      <w:bodyDiv w:val="1"/>
      <w:marLeft w:val="0"/>
      <w:marRight w:val="0"/>
      <w:marTop w:val="0"/>
      <w:marBottom w:val="0"/>
      <w:divBdr>
        <w:top w:val="none" w:sz="0" w:space="0" w:color="auto"/>
        <w:left w:val="none" w:sz="0" w:space="0" w:color="auto"/>
        <w:bottom w:val="none" w:sz="0" w:space="0" w:color="auto"/>
        <w:right w:val="none" w:sz="0" w:space="0" w:color="auto"/>
      </w:divBdr>
    </w:div>
    <w:div w:id="651102339">
      <w:bodyDiv w:val="1"/>
      <w:marLeft w:val="0"/>
      <w:marRight w:val="0"/>
      <w:marTop w:val="0"/>
      <w:marBottom w:val="0"/>
      <w:divBdr>
        <w:top w:val="none" w:sz="0" w:space="0" w:color="auto"/>
        <w:left w:val="none" w:sz="0" w:space="0" w:color="auto"/>
        <w:bottom w:val="none" w:sz="0" w:space="0" w:color="auto"/>
        <w:right w:val="none" w:sz="0" w:space="0" w:color="auto"/>
      </w:divBdr>
    </w:div>
    <w:div w:id="656803061">
      <w:bodyDiv w:val="1"/>
      <w:marLeft w:val="0"/>
      <w:marRight w:val="0"/>
      <w:marTop w:val="0"/>
      <w:marBottom w:val="0"/>
      <w:divBdr>
        <w:top w:val="none" w:sz="0" w:space="0" w:color="auto"/>
        <w:left w:val="none" w:sz="0" w:space="0" w:color="auto"/>
        <w:bottom w:val="none" w:sz="0" w:space="0" w:color="auto"/>
        <w:right w:val="none" w:sz="0" w:space="0" w:color="auto"/>
      </w:divBdr>
    </w:div>
    <w:div w:id="664284084">
      <w:bodyDiv w:val="1"/>
      <w:marLeft w:val="0"/>
      <w:marRight w:val="0"/>
      <w:marTop w:val="0"/>
      <w:marBottom w:val="0"/>
      <w:divBdr>
        <w:top w:val="none" w:sz="0" w:space="0" w:color="auto"/>
        <w:left w:val="none" w:sz="0" w:space="0" w:color="auto"/>
        <w:bottom w:val="none" w:sz="0" w:space="0" w:color="auto"/>
        <w:right w:val="none" w:sz="0" w:space="0" w:color="auto"/>
      </w:divBdr>
    </w:div>
    <w:div w:id="667447208">
      <w:bodyDiv w:val="1"/>
      <w:marLeft w:val="0"/>
      <w:marRight w:val="0"/>
      <w:marTop w:val="0"/>
      <w:marBottom w:val="0"/>
      <w:divBdr>
        <w:top w:val="none" w:sz="0" w:space="0" w:color="auto"/>
        <w:left w:val="none" w:sz="0" w:space="0" w:color="auto"/>
        <w:bottom w:val="none" w:sz="0" w:space="0" w:color="auto"/>
        <w:right w:val="none" w:sz="0" w:space="0" w:color="auto"/>
      </w:divBdr>
    </w:div>
    <w:div w:id="668674869">
      <w:bodyDiv w:val="1"/>
      <w:marLeft w:val="0"/>
      <w:marRight w:val="0"/>
      <w:marTop w:val="0"/>
      <w:marBottom w:val="0"/>
      <w:divBdr>
        <w:top w:val="none" w:sz="0" w:space="0" w:color="auto"/>
        <w:left w:val="none" w:sz="0" w:space="0" w:color="auto"/>
        <w:bottom w:val="none" w:sz="0" w:space="0" w:color="auto"/>
        <w:right w:val="none" w:sz="0" w:space="0" w:color="auto"/>
      </w:divBdr>
    </w:div>
    <w:div w:id="675772542">
      <w:bodyDiv w:val="1"/>
      <w:marLeft w:val="0"/>
      <w:marRight w:val="0"/>
      <w:marTop w:val="0"/>
      <w:marBottom w:val="0"/>
      <w:divBdr>
        <w:top w:val="none" w:sz="0" w:space="0" w:color="auto"/>
        <w:left w:val="none" w:sz="0" w:space="0" w:color="auto"/>
        <w:bottom w:val="none" w:sz="0" w:space="0" w:color="auto"/>
        <w:right w:val="none" w:sz="0" w:space="0" w:color="auto"/>
      </w:divBdr>
    </w:div>
    <w:div w:id="686759225">
      <w:bodyDiv w:val="1"/>
      <w:marLeft w:val="0"/>
      <w:marRight w:val="0"/>
      <w:marTop w:val="0"/>
      <w:marBottom w:val="0"/>
      <w:divBdr>
        <w:top w:val="none" w:sz="0" w:space="0" w:color="auto"/>
        <w:left w:val="none" w:sz="0" w:space="0" w:color="auto"/>
        <w:bottom w:val="none" w:sz="0" w:space="0" w:color="auto"/>
        <w:right w:val="none" w:sz="0" w:space="0" w:color="auto"/>
      </w:divBdr>
    </w:div>
    <w:div w:id="686954547">
      <w:bodyDiv w:val="1"/>
      <w:marLeft w:val="0"/>
      <w:marRight w:val="0"/>
      <w:marTop w:val="0"/>
      <w:marBottom w:val="0"/>
      <w:divBdr>
        <w:top w:val="none" w:sz="0" w:space="0" w:color="auto"/>
        <w:left w:val="none" w:sz="0" w:space="0" w:color="auto"/>
        <w:bottom w:val="none" w:sz="0" w:space="0" w:color="auto"/>
        <w:right w:val="none" w:sz="0" w:space="0" w:color="auto"/>
      </w:divBdr>
    </w:div>
    <w:div w:id="696010216">
      <w:bodyDiv w:val="1"/>
      <w:marLeft w:val="0"/>
      <w:marRight w:val="0"/>
      <w:marTop w:val="0"/>
      <w:marBottom w:val="0"/>
      <w:divBdr>
        <w:top w:val="none" w:sz="0" w:space="0" w:color="auto"/>
        <w:left w:val="none" w:sz="0" w:space="0" w:color="auto"/>
        <w:bottom w:val="none" w:sz="0" w:space="0" w:color="auto"/>
        <w:right w:val="none" w:sz="0" w:space="0" w:color="auto"/>
      </w:divBdr>
    </w:div>
    <w:div w:id="697042955">
      <w:bodyDiv w:val="1"/>
      <w:marLeft w:val="0"/>
      <w:marRight w:val="0"/>
      <w:marTop w:val="0"/>
      <w:marBottom w:val="0"/>
      <w:divBdr>
        <w:top w:val="none" w:sz="0" w:space="0" w:color="auto"/>
        <w:left w:val="none" w:sz="0" w:space="0" w:color="auto"/>
        <w:bottom w:val="none" w:sz="0" w:space="0" w:color="auto"/>
        <w:right w:val="none" w:sz="0" w:space="0" w:color="auto"/>
      </w:divBdr>
    </w:div>
    <w:div w:id="702169746">
      <w:bodyDiv w:val="1"/>
      <w:marLeft w:val="0"/>
      <w:marRight w:val="0"/>
      <w:marTop w:val="0"/>
      <w:marBottom w:val="0"/>
      <w:divBdr>
        <w:top w:val="none" w:sz="0" w:space="0" w:color="auto"/>
        <w:left w:val="none" w:sz="0" w:space="0" w:color="auto"/>
        <w:bottom w:val="none" w:sz="0" w:space="0" w:color="auto"/>
        <w:right w:val="none" w:sz="0" w:space="0" w:color="auto"/>
      </w:divBdr>
    </w:div>
    <w:div w:id="707024709">
      <w:bodyDiv w:val="1"/>
      <w:marLeft w:val="0"/>
      <w:marRight w:val="0"/>
      <w:marTop w:val="0"/>
      <w:marBottom w:val="0"/>
      <w:divBdr>
        <w:top w:val="none" w:sz="0" w:space="0" w:color="auto"/>
        <w:left w:val="none" w:sz="0" w:space="0" w:color="auto"/>
        <w:bottom w:val="none" w:sz="0" w:space="0" w:color="auto"/>
        <w:right w:val="none" w:sz="0" w:space="0" w:color="auto"/>
      </w:divBdr>
    </w:div>
    <w:div w:id="711078913">
      <w:bodyDiv w:val="1"/>
      <w:marLeft w:val="0"/>
      <w:marRight w:val="0"/>
      <w:marTop w:val="0"/>
      <w:marBottom w:val="0"/>
      <w:divBdr>
        <w:top w:val="none" w:sz="0" w:space="0" w:color="auto"/>
        <w:left w:val="none" w:sz="0" w:space="0" w:color="auto"/>
        <w:bottom w:val="none" w:sz="0" w:space="0" w:color="auto"/>
        <w:right w:val="none" w:sz="0" w:space="0" w:color="auto"/>
      </w:divBdr>
    </w:div>
    <w:div w:id="719478438">
      <w:bodyDiv w:val="1"/>
      <w:marLeft w:val="0"/>
      <w:marRight w:val="0"/>
      <w:marTop w:val="0"/>
      <w:marBottom w:val="0"/>
      <w:divBdr>
        <w:top w:val="none" w:sz="0" w:space="0" w:color="auto"/>
        <w:left w:val="none" w:sz="0" w:space="0" w:color="auto"/>
        <w:bottom w:val="none" w:sz="0" w:space="0" w:color="auto"/>
        <w:right w:val="none" w:sz="0" w:space="0" w:color="auto"/>
      </w:divBdr>
    </w:div>
    <w:div w:id="720639345">
      <w:bodyDiv w:val="1"/>
      <w:marLeft w:val="0"/>
      <w:marRight w:val="0"/>
      <w:marTop w:val="0"/>
      <w:marBottom w:val="0"/>
      <w:divBdr>
        <w:top w:val="none" w:sz="0" w:space="0" w:color="auto"/>
        <w:left w:val="none" w:sz="0" w:space="0" w:color="auto"/>
        <w:bottom w:val="none" w:sz="0" w:space="0" w:color="auto"/>
        <w:right w:val="none" w:sz="0" w:space="0" w:color="auto"/>
      </w:divBdr>
    </w:div>
    <w:div w:id="726336700">
      <w:bodyDiv w:val="1"/>
      <w:marLeft w:val="0"/>
      <w:marRight w:val="0"/>
      <w:marTop w:val="0"/>
      <w:marBottom w:val="0"/>
      <w:divBdr>
        <w:top w:val="none" w:sz="0" w:space="0" w:color="auto"/>
        <w:left w:val="none" w:sz="0" w:space="0" w:color="auto"/>
        <w:bottom w:val="none" w:sz="0" w:space="0" w:color="auto"/>
        <w:right w:val="none" w:sz="0" w:space="0" w:color="auto"/>
      </w:divBdr>
    </w:div>
    <w:div w:id="731972830">
      <w:bodyDiv w:val="1"/>
      <w:marLeft w:val="0"/>
      <w:marRight w:val="0"/>
      <w:marTop w:val="0"/>
      <w:marBottom w:val="0"/>
      <w:divBdr>
        <w:top w:val="none" w:sz="0" w:space="0" w:color="auto"/>
        <w:left w:val="none" w:sz="0" w:space="0" w:color="auto"/>
        <w:bottom w:val="none" w:sz="0" w:space="0" w:color="auto"/>
        <w:right w:val="none" w:sz="0" w:space="0" w:color="auto"/>
      </w:divBdr>
    </w:div>
    <w:div w:id="732389300">
      <w:bodyDiv w:val="1"/>
      <w:marLeft w:val="0"/>
      <w:marRight w:val="0"/>
      <w:marTop w:val="0"/>
      <w:marBottom w:val="0"/>
      <w:divBdr>
        <w:top w:val="none" w:sz="0" w:space="0" w:color="auto"/>
        <w:left w:val="none" w:sz="0" w:space="0" w:color="auto"/>
        <w:bottom w:val="none" w:sz="0" w:space="0" w:color="auto"/>
        <w:right w:val="none" w:sz="0" w:space="0" w:color="auto"/>
      </w:divBdr>
    </w:div>
    <w:div w:id="748618090">
      <w:bodyDiv w:val="1"/>
      <w:marLeft w:val="0"/>
      <w:marRight w:val="0"/>
      <w:marTop w:val="0"/>
      <w:marBottom w:val="0"/>
      <w:divBdr>
        <w:top w:val="none" w:sz="0" w:space="0" w:color="auto"/>
        <w:left w:val="none" w:sz="0" w:space="0" w:color="auto"/>
        <w:bottom w:val="none" w:sz="0" w:space="0" w:color="auto"/>
        <w:right w:val="none" w:sz="0" w:space="0" w:color="auto"/>
      </w:divBdr>
    </w:div>
    <w:div w:id="749886408">
      <w:bodyDiv w:val="1"/>
      <w:marLeft w:val="0"/>
      <w:marRight w:val="0"/>
      <w:marTop w:val="0"/>
      <w:marBottom w:val="0"/>
      <w:divBdr>
        <w:top w:val="none" w:sz="0" w:space="0" w:color="auto"/>
        <w:left w:val="none" w:sz="0" w:space="0" w:color="auto"/>
        <w:bottom w:val="none" w:sz="0" w:space="0" w:color="auto"/>
        <w:right w:val="none" w:sz="0" w:space="0" w:color="auto"/>
      </w:divBdr>
    </w:div>
    <w:div w:id="755173482">
      <w:bodyDiv w:val="1"/>
      <w:marLeft w:val="0"/>
      <w:marRight w:val="0"/>
      <w:marTop w:val="0"/>
      <w:marBottom w:val="0"/>
      <w:divBdr>
        <w:top w:val="none" w:sz="0" w:space="0" w:color="auto"/>
        <w:left w:val="none" w:sz="0" w:space="0" w:color="auto"/>
        <w:bottom w:val="none" w:sz="0" w:space="0" w:color="auto"/>
        <w:right w:val="none" w:sz="0" w:space="0" w:color="auto"/>
      </w:divBdr>
    </w:div>
    <w:div w:id="770978640">
      <w:bodyDiv w:val="1"/>
      <w:marLeft w:val="0"/>
      <w:marRight w:val="0"/>
      <w:marTop w:val="0"/>
      <w:marBottom w:val="0"/>
      <w:divBdr>
        <w:top w:val="none" w:sz="0" w:space="0" w:color="auto"/>
        <w:left w:val="none" w:sz="0" w:space="0" w:color="auto"/>
        <w:bottom w:val="none" w:sz="0" w:space="0" w:color="auto"/>
        <w:right w:val="none" w:sz="0" w:space="0" w:color="auto"/>
      </w:divBdr>
    </w:div>
    <w:div w:id="776680030">
      <w:bodyDiv w:val="1"/>
      <w:marLeft w:val="0"/>
      <w:marRight w:val="0"/>
      <w:marTop w:val="0"/>
      <w:marBottom w:val="0"/>
      <w:divBdr>
        <w:top w:val="none" w:sz="0" w:space="0" w:color="auto"/>
        <w:left w:val="none" w:sz="0" w:space="0" w:color="auto"/>
        <w:bottom w:val="none" w:sz="0" w:space="0" w:color="auto"/>
        <w:right w:val="none" w:sz="0" w:space="0" w:color="auto"/>
      </w:divBdr>
    </w:div>
    <w:div w:id="794952883">
      <w:bodyDiv w:val="1"/>
      <w:marLeft w:val="0"/>
      <w:marRight w:val="0"/>
      <w:marTop w:val="0"/>
      <w:marBottom w:val="0"/>
      <w:divBdr>
        <w:top w:val="none" w:sz="0" w:space="0" w:color="auto"/>
        <w:left w:val="none" w:sz="0" w:space="0" w:color="auto"/>
        <w:bottom w:val="none" w:sz="0" w:space="0" w:color="auto"/>
        <w:right w:val="none" w:sz="0" w:space="0" w:color="auto"/>
      </w:divBdr>
    </w:div>
    <w:div w:id="812671823">
      <w:bodyDiv w:val="1"/>
      <w:marLeft w:val="0"/>
      <w:marRight w:val="0"/>
      <w:marTop w:val="0"/>
      <w:marBottom w:val="0"/>
      <w:divBdr>
        <w:top w:val="none" w:sz="0" w:space="0" w:color="auto"/>
        <w:left w:val="none" w:sz="0" w:space="0" w:color="auto"/>
        <w:bottom w:val="none" w:sz="0" w:space="0" w:color="auto"/>
        <w:right w:val="none" w:sz="0" w:space="0" w:color="auto"/>
      </w:divBdr>
    </w:div>
    <w:div w:id="814029568">
      <w:bodyDiv w:val="1"/>
      <w:marLeft w:val="0"/>
      <w:marRight w:val="0"/>
      <w:marTop w:val="0"/>
      <w:marBottom w:val="0"/>
      <w:divBdr>
        <w:top w:val="none" w:sz="0" w:space="0" w:color="auto"/>
        <w:left w:val="none" w:sz="0" w:space="0" w:color="auto"/>
        <w:bottom w:val="none" w:sz="0" w:space="0" w:color="auto"/>
        <w:right w:val="none" w:sz="0" w:space="0" w:color="auto"/>
      </w:divBdr>
    </w:div>
    <w:div w:id="815489046">
      <w:bodyDiv w:val="1"/>
      <w:marLeft w:val="0"/>
      <w:marRight w:val="0"/>
      <w:marTop w:val="0"/>
      <w:marBottom w:val="0"/>
      <w:divBdr>
        <w:top w:val="none" w:sz="0" w:space="0" w:color="auto"/>
        <w:left w:val="none" w:sz="0" w:space="0" w:color="auto"/>
        <w:bottom w:val="none" w:sz="0" w:space="0" w:color="auto"/>
        <w:right w:val="none" w:sz="0" w:space="0" w:color="auto"/>
      </w:divBdr>
    </w:div>
    <w:div w:id="817459335">
      <w:bodyDiv w:val="1"/>
      <w:marLeft w:val="0"/>
      <w:marRight w:val="0"/>
      <w:marTop w:val="0"/>
      <w:marBottom w:val="0"/>
      <w:divBdr>
        <w:top w:val="none" w:sz="0" w:space="0" w:color="auto"/>
        <w:left w:val="none" w:sz="0" w:space="0" w:color="auto"/>
        <w:bottom w:val="none" w:sz="0" w:space="0" w:color="auto"/>
        <w:right w:val="none" w:sz="0" w:space="0" w:color="auto"/>
      </w:divBdr>
    </w:div>
    <w:div w:id="817694713">
      <w:bodyDiv w:val="1"/>
      <w:marLeft w:val="0"/>
      <w:marRight w:val="0"/>
      <w:marTop w:val="0"/>
      <w:marBottom w:val="0"/>
      <w:divBdr>
        <w:top w:val="none" w:sz="0" w:space="0" w:color="auto"/>
        <w:left w:val="none" w:sz="0" w:space="0" w:color="auto"/>
        <w:bottom w:val="none" w:sz="0" w:space="0" w:color="auto"/>
        <w:right w:val="none" w:sz="0" w:space="0" w:color="auto"/>
      </w:divBdr>
    </w:div>
    <w:div w:id="818618204">
      <w:bodyDiv w:val="1"/>
      <w:marLeft w:val="0"/>
      <w:marRight w:val="0"/>
      <w:marTop w:val="0"/>
      <w:marBottom w:val="0"/>
      <w:divBdr>
        <w:top w:val="none" w:sz="0" w:space="0" w:color="auto"/>
        <w:left w:val="none" w:sz="0" w:space="0" w:color="auto"/>
        <w:bottom w:val="none" w:sz="0" w:space="0" w:color="auto"/>
        <w:right w:val="none" w:sz="0" w:space="0" w:color="auto"/>
      </w:divBdr>
    </w:div>
    <w:div w:id="818959802">
      <w:bodyDiv w:val="1"/>
      <w:marLeft w:val="0"/>
      <w:marRight w:val="0"/>
      <w:marTop w:val="0"/>
      <w:marBottom w:val="0"/>
      <w:divBdr>
        <w:top w:val="none" w:sz="0" w:space="0" w:color="auto"/>
        <w:left w:val="none" w:sz="0" w:space="0" w:color="auto"/>
        <w:bottom w:val="none" w:sz="0" w:space="0" w:color="auto"/>
        <w:right w:val="none" w:sz="0" w:space="0" w:color="auto"/>
      </w:divBdr>
    </w:div>
    <w:div w:id="828789803">
      <w:bodyDiv w:val="1"/>
      <w:marLeft w:val="0"/>
      <w:marRight w:val="0"/>
      <w:marTop w:val="0"/>
      <w:marBottom w:val="0"/>
      <w:divBdr>
        <w:top w:val="none" w:sz="0" w:space="0" w:color="auto"/>
        <w:left w:val="none" w:sz="0" w:space="0" w:color="auto"/>
        <w:bottom w:val="none" w:sz="0" w:space="0" w:color="auto"/>
        <w:right w:val="none" w:sz="0" w:space="0" w:color="auto"/>
      </w:divBdr>
    </w:div>
    <w:div w:id="831338164">
      <w:bodyDiv w:val="1"/>
      <w:marLeft w:val="0"/>
      <w:marRight w:val="0"/>
      <w:marTop w:val="0"/>
      <w:marBottom w:val="0"/>
      <w:divBdr>
        <w:top w:val="none" w:sz="0" w:space="0" w:color="auto"/>
        <w:left w:val="none" w:sz="0" w:space="0" w:color="auto"/>
        <w:bottom w:val="none" w:sz="0" w:space="0" w:color="auto"/>
        <w:right w:val="none" w:sz="0" w:space="0" w:color="auto"/>
      </w:divBdr>
    </w:div>
    <w:div w:id="833953056">
      <w:bodyDiv w:val="1"/>
      <w:marLeft w:val="0"/>
      <w:marRight w:val="0"/>
      <w:marTop w:val="0"/>
      <w:marBottom w:val="0"/>
      <w:divBdr>
        <w:top w:val="none" w:sz="0" w:space="0" w:color="auto"/>
        <w:left w:val="none" w:sz="0" w:space="0" w:color="auto"/>
        <w:bottom w:val="none" w:sz="0" w:space="0" w:color="auto"/>
        <w:right w:val="none" w:sz="0" w:space="0" w:color="auto"/>
      </w:divBdr>
    </w:div>
    <w:div w:id="834957853">
      <w:bodyDiv w:val="1"/>
      <w:marLeft w:val="0"/>
      <w:marRight w:val="0"/>
      <w:marTop w:val="0"/>
      <w:marBottom w:val="0"/>
      <w:divBdr>
        <w:top w:val="none" w:sz="0" w:space="0" w:color="auto"/>
        <w:left w:val="none" w:sz="0" w:space="0" w:color="auto"/>
        <w:bottom w:val="none" w:sz="0" w:space="0" w:color="auto"/>
        <w:right w:val="none" w:sz="0" w:space="0" w:color="auto"/>
      </w:divBdr>
    </w:div>
    <w:div w:id="835806745">
      <w:bodyDiv w:val="1"/>
      <w:marLeft w:val="0"/>
      <w:marRight w:val="0"/>
      <w:marTop w:val="0"/>
      <w:marBottom w:val="0"/>
      <w:divBdr>
        <w:top w:val="none" w:sz="0" w:space="0" w:color="auto"/>
        <w:left w:val="none" w:sz="0" w:space="0" w:color="auto"/>
        <w:bottom w:val="none" w:sz="0" w:space="0" w:color="auto"/>
        <w:right w:val="none" w:sz="0" w:space="0" w:color="auto"/>
      </w:divBdr>
    </w:div>
    <w:div w:id="846794932">
      <w:bodyDiv w:val="1"/>
      <w:marLeft w:val="0"/>
      <w:marRight w:val="0"/>
      <w:marTop w:val="0"/>
      <w:marBottom w:val="0"/>
      <w:divBdr>
        <w:top w:val="none" w:sz="0" w:space="0" w:color="auto"/>
        <w:left w:val="none" w:sz="0" w:space="0" w:color="auto"/>
        <w:bottom w:val="none" w:sz="0" w:space="0" w:color="auto"/>
        <w:right w:val="none" w:sz="0" w:space="0" w:color="auto"/>
      </w:divBdr>
    </w:div>
    <w:div w:id="889682244">
      <w:bodyDiv w:val="1"/>
      <w:marLeft w:val="0"/>
      <w:marRight w:val="0"/>
      <w:marTop w:val="0"/>
      <w:marBottom w:val="0"/>
      <w:divBdr>
        <w:top w:val="none" w:sz="0" w:space="0" w:color="auto"/>
        <w:left w:val="none" w:sz="0" w:space="0" w:color="auto"/>
        <w:bottom w:val="none" w:sz="0" w:space="0" w:color="auto"/>
        <w:right w:val="none" w:sz="0" w:space="0" w:color="auto"/>
      </w:divBdr>
    </w:div>
    <w:div w:id="896815893">
      <w:bodyDiv w:val="1"/>
      <w:marLeft w:val="0"/>
      <w:marRight w:val="0"/>
      <w:marTop w:val="0"/>
      <w:marBottom w:val="0"/>
      <w:divBdr>
        <w:top w:val="none" w:sz="0" w:space="0" w:color="auto"/>
        <w:left w:val="none" w:sz="0" w:space="0" w:color="auto"/>
        <w:bottom w:val="none" w:sz="0" w:space="0" w:color="auto"/>
        <w:right w:val="none" w:sz="0" w:space="0" w:color="auto"/>
      </w:divBdr>
    </w:div>
    <w:div w:id="898128376">
      <w:bodyDiv w:val="1"/>
      <w:marLeft w:val="0"/>
      <w:marRight w:val="0"/>
      <w:marTop w:val="0"/>
      <w:marBottom w:val="0"/>
      <w:divBdr>
        <w:top w:val="none" w:sz="0" w:space="0" w:color="auto"/>
        <w:left w:val="none" w:sz="0" w:space="0" w:color="auto"/>
        <w:bottom w:val="none" w:sz="0" w:space="0" w:color="auto"/>
        <w:right w:val="none" w:sz="0" w:space="0" w:color="auto"/>
      </w:divBdr>
    </w:div>
    <w:div w:id="904948462">
      <w:bodyDiv w:val="1"/>
      <w:marLeft w:val="0"/>
      <w:marRight w:val="0"/>
      <w:marTop w:val="0"/>
      <w:marBottom w:val="0"/>
      <w:divBdr>
        <w:top w:val="none" w:sz="0" w:space="0" w:color="auto"/>
        <w:left w:val="none" w:sz="0" w:space="0" w:color="auto"/>
        <w:bottom w:val="none" w:sz="0" w:space="0" w:color="auto"/>
        <w:right w:val="none" w:sz="0" w:space="0" w:color="auto"/>
      </w:divBdr>
    </w:div>
    <w:div w:id="905412539">
      <w:bodyDiv w:val="1"/>
      <w:marLeft w:val="0"/>
      <w:marRight w:val="0"/>
      <w:marTop w:val="0"/>
      <w:marBottom w:val="0"/>
      <w:divBdr>
        <w:top w:val="none" w:sz="0" w:space="0" w:color="auto"/>
        <w:left w:val="none" w:sz="0" w:space="0" w:color="auto"/>
        <w:bottom w:val="none" w:sz="0" w:space="0" w:color="auto"/>
        <w:right w:val="none" w:sz="0" w:space="0" w:color="auto"/>
      </w:divBdr>
    </w:div>
    <w:div w:id="910849368">
      <w:bodyDiv w:val="1"/>
      <w:marLeft w:val="0"/>
      <w:marRight w:val="0"/>
      <w:marTop w:val="0"/>
      <w:marBottom w:val="0"/>
      <w:divBdr>
        <w:top w:val="none" w:sz="0" w:space="0" w:color="auto"/>
        <w:left w:val="none" w:sz="0" w:space="0" w:color="auto"/>
        <w:bottom w:val="none" w:sz="0" w:space="0" w:color="auto"/>
        <w:right w:val="none" w:sz="0" w:space="0" w:color="auto"/>
      </w:divBdr>
    </w:div>
    <w:div w:id="916548518">
      <w:bodyDiv w:val="1"/>
      <w:marLeft w:val="0"/>
      <w:marRight w:val="0"/>
      <w:marTop w:val="0"/>
      <w:marBottom w:val="0"/>
      <w:divBdr>
        <w:top w:val="none" w:sz="0" w:space="0" w:color="auto"/>
        <w:left w:val="none" w:sz="0" w:space="0" w:color="auto"/>
        <w:bottom w:val="none" w:sz="0" w:space="0" w:color="auto"/>
        <w:right w:val="none" w:sz="0" w:space="0" w:color="auto"/>
      </w:divBdr>
    </w:div>
    <w:div w:id="925767964">
      <w:bodyDiv w:val="1"/>
      <w:marLeft w:val="0"/>
      <w:marRight w:val="0"/>
      <w:marTop w:val="0"/>
      <w:marBottom w:val="0"/>
      <w:divBdr>
        <w:top w:val="none" w:sz="0" w:space="0" w:color="auto"/>
        <w:left w:val="none" w:sz="0" w:space="0" w:color="auto"/>
        <w:bottom w:val="none" w:sz="0" w:space="0" w:color="auto"/>
        <w:right w:val="none" w:sz="0" w:space="0" w:color="auto"/>
      </w:divBdr>
      <w:divsChild>
        <w:div w:id="1700398127">
          <w:marLeft w:val="0"/>
          <w:marRight w:val="0"/>
          <w:marTop w:val="0"/>
          <w:marBottom w:val="0"/>
          <w:divBdr>
            <w:top w:val="none" w:sz="0" w:space="0" w:color="auto"/>
            <w:left w:val="none" w:sz="0" w:space="0" w:color="auto"/>
            <w:bottom w:val="none" w:sz="0" w:space="0" w:color="auto"/>
            <w:right w:val="none" w:sz="0" w:space="0" w:color="auto"/>
          </w:divBdr>
        </w:div>
      </w:divsChild>
    </w:div>
    <w:div w:id="925916897">
      <w:bodyDiv w:val="1"/>
      <w:marLeft w:val="0"/>
      <w:marRight w:val="0"/>
      <w:marTop w:val="0"/>
      <w:marBottom w:val="0"/>
      <w:divBdr>
        <w:top w:val="none" w:sz="0" w:space="0" w:color="auto"/>
        <w:left w:val="none" w:sz="0" w:space="0" w:color="auto"/>
        <w:bottom w:val="none" w:sz="0" w:space="0" w:color="auto"/>
        <w:right w:val="none" w:sz="0" w:space="0" w:color="auto"/>
      </w:divBdr>
      <w:divsChild>
        <w:div w:id="1558708484">
          <w:marLeft w:val="0"/>
          <w:marRight w:val="0"/>
          <w:marTop w:val="0"/>
          <w:marBottom w:val="0"/>
          <w:divBdr>
            <w:top w:val="none" w:sz="0" w:space="0" w:color="auto"/>
            <w:left w:val="none" w:sz="0" w:space="0" w:color="auto"/>
            <w:bottom w:val="none" w:sz="0" w:space="0" w:color="auto"/>
            <w:right w:val="none" w:sz="0" w:space="0" w:color="auto"/>
          </w:divBdr>
          <w:divsChild>
            <w:div w:id="1262833335">
              <w:marLeft w:val="0"/>
              <w:marRight w:val="0"/>
              <w:marTop w:val="0"/>
              <w:marBottom w:val="0"/>
              <w:divBdr>
                <w:top w:val="none" w:sz="0" w:space="0" w:color="auto"/>
                <w:left w:val="none" w:sz="0" w:space="0" w:color="auto"/>
                <w:bottom w:val="none" w:sz="0" w:space="0" w:color="auto"/>
                <w:right w:val="none" w:sz="0" w:space="0" w:color="auto"/>
              </w:divBdr>
              <w:divsChild>
                <w:div w:id="322927184">
                  <w:marLeft w:val="0"/>
                  <w:marRight w:val="0"/>
                  <w:marTop w:val="0"/>
                  <w:marBottom w:val="0"/>
                  <w:divBdr>
                    <w:top w:val="none" w:sz="0" w:space="0" w:color="auto"/>
                    <w:left w:val="none" w:sz="0" w:space="0" w:color="auto"/>
                    <w:bottom w:val="none" w:sz="0" w:space="0" w:color="auto"/>
                    <w:right w:val="none" w:sz="0" w:space="0" w:color="auto"/>
                  </w:divBdr>
                </w:div>
                <w:div w:id="180265312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73787211">
          <w:marLeft w:val="0"/>
          <w:marRight w:val="0"/>
          <w:marTop w:val="0"/>
          <w:marBottom w:val="0"/>
          <w:divBdr>
            <w:top w:val="none" w:sz="0" w:space="0" w:color="auto"/>
            <w:left w:val="none" w:sz="0" w:space="0" w:color="auto"/>
            <w:bottom w:val="none" w:sz="0" w:space="0" w:color="auto"/>
            <w:right w:val="none" w:sz="0" w:space="0" w:color="auto"/>
          </w:divBdr>
          <w:divsChild>
            <w:div w:id="714963354">
              <w:marLeft w:val="0"/>
              <w:marRight w:val="0"/>
              <w:marTop w:val="0"/>
              <w:marBottom w:val="0"/>
              <w:divBdr>
                <w:top w:val="none" w:sz="0" w:space="0" w:color="auto"/>
                <w:left w:val="none" w:sz="0" w:space="0" w:color="auto"/>
                <w:bottom w:val="none" w:sz="0" w:space="0" w:color="auto"/>
                <w:right w:val="none" w:sz="0" w:space="0" w:color="auto"/>
              </w:divBdr>
              <w:divsChild>
                <w:div w:id="1866360235">
                  <w:marLeft w:val="0"/>
                  <w:marRight w:val="0"/>
                  <w:marTop w:val="0"/>
                  <w:marBottom w:val="0"/>
                  <w:divBdr>
                    <w:top w:val="none" w:sz="0" w:space="0" w:color="auto"/>
                    <w:left w:val="none" w:sz="0" w:space="0" w:color="auto"/>
                    <w:bottom w:val="none" w:sz="0" w:space="0" w:color="auto"/>
                    <w:right w:val="none" w:sz="0" w:space="0" w:color="auto"/>
                  </w:divBdr>
                </w:div>
                <w:div w:id="17507629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25353745">
          <w:marLeft w:val="0"/>
          <w:marRight w:val="0"/>
          <w:marTop w:val="0"/>
          <w:marBottom w:val="0"/>
          <w:divBdr>
            <w:top w:val="none" w:sz="0" w:space="0" w:color="auto"/>
            <w:left w:val="none" w:sz="0" w:space="0" w:color="auto"/>
            <w:bottom w:val="none" w:sz="0" w:space="0" w:color="auto"/>
            <w:right w:val="none" w:sz="0" w:space="0" w:color="auto"/>
          </w:divBdr>
          <w:divsChild>
            <w:div w:id="235628969">
              <w:marLeft w:val="0"/>
              <w:marRight w:val="0"/>
              <w:marTop w:val="0"/>
              <w:marBottom w:val="0"/>
              <w:divBdr>
                <w:top w:val="none" w:sz="0" w:space="0" w:color="auto"/>
                <w:left w:val="none" w:sz="0" w:space="0" w:color="auto"/>
                <w:bottom w:val="none" w:sz="0" w:space="0" w:color="auto"/>
                <w:right w:val="none" w:sz="0" w:space="0" w:color="auto"/>
              </w:divBdr>
              <w:divsChild>
                <w:div w:id="1611742130">
                  <w:marLeft w:val="0"/>
                  <w:marRight w:val="0"/>
                  <w:marTop w:val="0"/>
                  <w:marBottom w:val="0"/>
                  <w:divBdr>
                    <w:top w:val="none" w:sz="0" w:space="0" w:color="auto"/>
                    <w:left w:val="none" w:sz="0" w:space="0" w:color="auto"/>
                    <w:bottom w:val="none" w:sz="0" w:space="0" w:color="auto"/>
                    <w:right w:val="none" w:sz="0" w:space="0" w:color="auto"/>
                  </w:divBdr>
                </w:div>
                <w:div w:id="71087896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171070628">
          <w:marLeft w:val="0"/>
          <w:marRight w:val="0"/>
          <w:marTop w:val="0"/>
          <w:marBottom w:val="0"/>
          <w:divBdr>
            <w:top w:val="none" w:sz="0" w:space="0" w:color="auto"/>
            <w:left w:val="none" w:sz="0" w:space="0" w:color="auto"/>
            <w:bottom w:val="none" w:sz="0" w:space="0" w:color="auto"/>
            <w:right w:val="none" w:sz="0" w:space="0" w:color="auto"/>
          </w:divBdr>
          <w:divsChild>
            <w:div w:id="936713333">
              <w:marLeft w:val="0"/>
              <w:marRight w:val="0"/>
              <w:marTop w:val="0"/>
              <w:marBottom w:val="0"/>
              <w:divBdr>
                <w:top w:val="none" w:sz="0" w:space="0" w:color="auto"/>
                <w:left w:val="none" w:sz="0" w:space="0" w:color="auto"/>
                <w:bottom w:val="none" w:sz="0" w:space="0" w:color="auto"/>
                <w:right w:val="none" w:sz="0" w:space="0" w:color="auto"/>
              </w:divBdr>
              <w:divsChild>
                <w:div w:id="896549242">
                  <w:marLeft w:val="0"/>
                  <w:marRight w:val="0"/>
                  <w:marTop w:val="0"/>
                  <w:marBottom w:val="0"/>
                  <w:divBdr>
                    <w:top w:val="none" w:sz="0" w:space="0" w:color="auto"/>
                    <w:left w:val="none" w:sz="0" w:space="0" w:color="auto"/>
                    <w:bottom w:val="none" w:sz="0" w:space="0" w:color="auto"/>
                    <w:right w:val="none" w:sz="0" w:space="0" w:color="auto"/>
                  </w:divBdr>
                </w:div>
                <w:div w:id="20699572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36525888">
      <w:bodyDiv w:val="1"/>
      <w:marLeft w:val="0"/>
      <w:marRight w:val="0"/>
      <w:marTop w:val="0"/>
      <w:marBottom w:val="0"/>
      <w:divBdr>
        <w:top w:val="none" w:sz="0" w:space="0" w:color="auto"/>
        <w:left w:val="none" w:sz="0" w:space="0" w:color="auto"/>
        <w:bottom w:val="none" w:sz="0" w:space="0" w:color="auto"/>
        <w:right w:val="none" w:sz="0" w:space="0" w:color="auto"/>
      </w:divBdr>
    </w:div>
    <w:div w:id="937106312">
      <w:bodyDiv w:val="1"/>
      <w:marLeft w:val="0"/>
      <w:marRight w:val="0"/>
      <w:marTop w:val="0"/>
      <w:marBottom w:val="0"/>
      <w:divBdr>
        <w:top w:val="none" w:sz="0" w:space="0" w:color="auto"/>
        <w:left w:val="none" w:sz="0" w:space="0" w:color="auto"/>
        <w:bottom w:val="none" w:sz="0" w:space="0" w:color="auto"/>
        <w:right w:val="none" w:sz="0" w:space="0" w:color="auto"/>
      </w:divBdr>
    </w:div>
    <w:div w:id="938757535">
      <w:bodyDiv w:val="1"/>
      <w:marLeft w:val="0"/>
      <w:marRight w:val="0"/>
      <w:marTop w:val="0"/>
      <w:marBottom w:val="0"/>
      <w:divBdr>
        <w:top w:val="none" w:sz="0" w:space="0" w:color="auto"/>
        <w:left w:val="none" w:sz="0" w:space="0" w:color="auto"/>
        <w:bottom w:val="none" w:sz="0" w:space="0" w:color="auto"/>
        <w:right w:val="none" w:sz="0" w:space="0" w:color="auto"/>
      </w:divBdr>
    </w:div>
    <w:div w:id="941179644">
      <w:bodyDiv w:val="1"/>
      <w:marLeft w:val="0"/>
      <w:marRight w:val="0"/>
      <w:marTop w:val="0"/>
      <w:marBottom w:val="0"/>
      <w:divBdr>
        <w:top w:val="none" w:sz="0" w:space="0" w:color="auto"/>
        <w:left w:val="none" w:sz="0" w:space="0" w:color="auto"/>
        <w:bottom w:val="none" w:sz="0" w:space="0" w:color="auto"/>
        <w:right w:val="none" w:sz="0" w:space="0" w:color="auto"/>
      </w:divBdr>
    </w:div>
    <w:div w:id="965545478">
      <w:bodyDiv w:val="1"/>
      <w:marLeft w:val="0"/>
      <w:marRight w:val="0"/>
      <w:marTop w:val="0"/>
      <w:marBottom w:val="0"/>
      <w:divBdr>
        <w:top w:val="none" w:sz="0" w:space="0" w:color="auto"/>
        <w:left w:val="none" w:sz="0" w:space="0" w:color="auto"/>
        <w:bottom w:val="none" w:sz="0" w:space="0" w:color="auto"/>
        <w:right w:val="none" w:sz="0" w:space="0" w:color="auto"/>
      </w:divBdr>
    </w:div>
    <w:div w:id="983003033">
      <w:bodyDiv w:val="1"/>
      <w:marLeft w:val="0"/>
      <w:marRight w:val="0"/>
      <w:marTop w:val="0"/>
      <w:marBottom w:val="0"/>
      <w:divBdr>
        <w:top w:val="none" w:sz="0" w:space="0" w:color="auto"/>
        <w:left w:val="none" w:sz="0" w:space="0" w:color="auto"/>
        <w:bottom w:val="none" w:sz="0" w:space="0" w:color="auto"/>
        <w:right w:val="none" w:sz="0" w:space="0" w:color="auto"/>
      </w:divBdr>
    </w:div>
    <w:div w:id="986514862">
      <w:bodyDiv w:val="1"/>
      <w:marLeft w:val="0"/>
      <w:marRight w:val="0"/>
      <w:marTop w:val="0"/>
      <w:marBottom w:val="0"/>
      <w:divBdr>
        <w:top w:val="none" w:sz="0" w:space="0" w:color="auto"/>
        <w:left w:val="none" w:sz="0" w:space="0" w:color="auto"/>
        <w:bottom w:val="none" w:sz="0" w:space="0" w:color="auto"/>
        <w:right w:val="none" w:sz="0" w:space="0" w:color="auto"/>
      </w:divBdr>
    </w:div>
    <w:div w:id="993489822">
      <w:bodyDiv w:val="1"/>
      <w:marLeft w:val="0"/>
      <w:marRight w:val="0"/>
      <w:marTop w:val="0"/>
      <w:marBottom w:val="0"/>
      <w:divBdr>
        <w:top w:val="none" w:sz="0" w:space="0" w:color="auto"/>
        <w:left w:val="none" w:sz="0" w:space="0" w:color="auto"/>
        <w:bottom w:val="none" w:sz="0" w:space="0" w:color="auto"/>
        <w:right w:val="none" w:sz="0" w:space="0" w:color="auto"/>
      </w:divBdr>
    </w:div>
    <w:div w:id="995842019">
      <w:bodyDiv w:val="1"/>
      <w:marLeft w:val="0"/>
      <w:marRight w:val="0"/>
      <w:marTop w:val="0"/>
      <w:marBottom w:val="0"/>
      <w:divBdr>
        <w:top w:val="none" w:sz="0" w:space="0" w:color="auto"/>
        <w:left w:val="none" w:sz="0" w:space="0" w:color="auto"/>
        <w:bottom w:val="none" w:sz="0" w:space="0" w:color="auto"/>
        <w:right w:val="none" w:sz="0" w:space="0" w:color="auto"/>
      </w:divBdr>
    </w:div>
    <w:div w:id="1002783483">
      <w:bodyDiv w:val="1"/>
      <w:marLeft w:val="0"/>
      <w:marRight w:val="0"/>
      <w:marTop w:val="0"/>
      <w:marBottom w:val="0"/>
      <w:divBdr>
        <w:top w:val="none" w:sz="0" w:space="0" w:color="auto"/>
        <w:left w:val="none" w:sz="0" w:space="0" w:color="auto"/>
        <w:bottom w:val="none" w:sz="0" w:space="0" w:color="auto"/>
        <w:right w:val="none" w:sz="0" w:space="0" w:color="auto"/>
      </w:divBdr>
    </w:div>
    <w:div w:id="1004555862">
      <w:bodyDiv w:val="1"/>
      <w:marLeft w:val="0"/>
      <w:marRight w:val="0"/>
      <w:marTop w:val="0"/>
      <w:marBottom w:val="0"/>
      <w:divBdr>
        <w:top w:val="none" w:sz="0" w:space="0" w:color="auto"/>
        <w:left w:val="none" w:sz="0" w:space="0" w:color="auto"/>
        <w:bottom w:val="none" w:sz="0" w:space="0" w:color="auto"/>
        <w:right w:val="none" w:sz="0" w:space="0" w:color="auto"/>
      </w:divBdr>
    </w:div>
    <w:div w:id="1007713936">
      <w:bodyDiv w:val="1"/>
      <w:marLeft w:val="0"/>
      <w:marRight w:val="0"/>
      <w:marTop w:val="0"/>
      <w:marBottom w:val="0"/>
      <w:divBdr>
        <w:top w:val="none" w:sz="0" w:space="0" w:color="auto"/>
        <w:left w:val="none" w:sz="0" w:space="0" w:color="auto"/>
        <w:bottom w:val="none" w:sz="0" w:space="0" w:color="auto"/>
        <w:right w:val="none" w:sz="0" w:space="0" w:color="auto"/>
      </w:divBdr>
    </w:div>
    <w:div w:id="1008362556">
      <w:bodyDiv w:val="1"/>
      <w:marLeft w:val="0"/>
      <w:marRight w:val="0"/>
      <w:marTop w:val="0"/>
      <w:marBottom w:val="0"/>
      <w:divBdr>
        <w:top w:val="none" w:sz="0" w:space="0" w:color="auto"/>
        <w:left w:val="none" w:sz="0" w:space="0" w:color="auto"/>
        <w:bottom w:val="none" w:sz="0" w:space="0" w:color="auto"/>
        <w:right w:val="none" w:sz="0" w:space="0" w:color="auto"/>
      </w:divBdr>
    </w:div>
    <w:div w:id="1017124644">
      <w:bodyDiv w:val="1"/>
      <w:marLeft w:val="0"/>
      <w:marRight w:val="0"/>
      <w:marTop w:val="0"/>
      <w:marBottom w:val="0"/>
      <w:divBdr>
        <w:top w:val="none" w:sz="0" w:space="0" w:color="auto"/>
        <w:left w:val="none" w:sz="0" w:space="0" w:color="auto"/>
        <w:bottom w:val="none" w:sz="0" w:space="0" w:color="auto"/>
        <w:right w:val="none" w:sz="0" w:space="0" w:color="auto"/>
      </w:divBdr>
    </w:div>
    <w:div w:id="1019965993">
      <w:bodyDiv w:val="1"/>
      <w:marLeft w:val="0"/>
      <w:marRight w:val="0"/>
      <w:marTop w:val="0"/>
      <w:marBottom w:val="0"/>
      <w:divBdr>
        <w:top w:val="none" w:sz="0" w:space="0" w:color="auto"/>
        <w:left w:val="none" w:sz="0" w:space="0" w:color="auto"/>
        <w:bottom w:val="none" w:sz="0" w:space="0" w:color="auto"/>
        <w:right w:val="none" w:sz="0" w:space="0" w:color="auto"/>
      </w:divBdr>
    </w:div>
    <w:div w:id="1027174443">
      <w:bodyDiv w:val="1"/>
      <w:marLeft w:val="0"/>
      <w:marRight w:val="0"/>
      <w:marTop w:val="0"/>
      <w:marBottom w:val="0"/>
      <w:divBdr>
        <w:top w:val="none" w:sz="0" w:space="0" w:color="auto"/>
        <w:left w:val="none" w:sz="0" w:space="0" w:color="auto"/>
        <w:bottom w:val="none" w:sz="0" w:space="0" w:color="auto"/>
        <w:right w:val="none" w:sz="0" w:space="0" w:color="auto"/>
      </w:divBdr>
    </w:div>
    <w:div w:id="1027950257">
      <w:bodyDiv w:val="1"/>
      <w:marLeft w:val="0"/>
      <w:marRight w:val="0"/>
      <w:marTop w:val="0"/>
      <w:marBottom w:val="0"/>
      <w:divBdr>
        <w:top w:val="none" w:sz="0" w:space="0" w:color="auto"/>
        <w:left w:val="none" w:sz="0" w:space="0" w:color="auto"/>
        <w:bottom w:val="none" w:sz="0" w:space="0" w:color="auto"/>
        <w:right w:val="none" w:sz="0" w:space="0" w:color="auto"/>
      </w:divBdr>
    </w:div>
    <w:div w:id="1031416858">
      <w:bodyDiv w:val="1"/>
      <w:marLeft w:val="0"/>
      <w:marRight w:val="0"/>
      <w:marTop w:val="0"/>
      <w:marBottom w:val="0"/>
      <w:divBdr>
        <w:top w:val="none" w:sz="0" w:space="0" w:color="auto"/>
        <w:left w:val="none" w:sz="0" w:space="0" w:color="auto"/>
        <w:bottom w:val="none" w:sz="0" w:space="0" w:color="auto"/>
        <w:right w:val="none" w:sz="0" w:space="0" w:color="auto"/>
      </w:divBdr>
    </w:div>
    <w:div w:id="1031884809">
      <w:bodyDiv w:val="1"/>
      <w:marLeft w:val="0"/>
      <w:marRight w:val="0"/>
      <w:marTop w:val="0"/>
      <w:marBottom w:val="0"/>
      <w:divBdr>
        <w:top w:val="none" w:sz="0" w:space="0" w:color="auto"/>
        <w:left w:val="none" w:sz="0" w:space="0" w:color="auto"/>
        <w:bottom w:val="none" w:sz="0" w:space="0" w:color="auto"/>
        <w:right w:val="none" w:sz="0" w:space="0" w:color="auto"/>
      </w:divBdr>
    </w:div>
    <w:div w:id="1036661830">
      <w:bodyDiv w:val="1"/>
      <w:marLeft w:val="0"/>
      <w:marRight w:val="0"/>
      <w:marTop w:val="0"/>
      <w:marBottom w:val="0"/>
      <w:divBdr>
        <w:top w:val="none" w:sz="0" w:space="0" w:color="auto"/>
        <w:left w:val="none" w:sz="0" w:space="0" w:color="auto"/>
        <w:bottom w:val="none" w:sz="0" w:space="0" w:color="auto"/>
        <w:right w:val="none" w:sz="0" w:space="0" w:color="auto"/>
      </w:divBdr>
    </w:div>
    <w:div w:id="1044251326">
      <w:bodyDiv w:val="1"/>
      <w:marLeft w:val="0"/>
      <w:marRight w:val="0"/>
      <w:marTop w:val="0"/>
      <w:marBottom w:val="0"/>
      <w:divBdr>
        <w:top w:val="none" w:sz="0" w:space="0" w:color="auto"/>
        <w:left w:val="none" w:sz="0" w:space="0" w:color="auto"/>
        <w:bottom w:val="none" w:sz="0" w:space="0" w:color="auto"/>
        <w:right w:val="none" w:sz="0" w:space="0" w:color="auto"/>
      </w:divBdr>
    </w:div>
    <w:div w:id="1050306006">
      <w:bodyDiv w:val="1"/>
      <w:marLeft w:val="0"/>
      <w:marRight w:val="0"/>
      <w:marTop w:val="0"/>
      <w:marBottom w:val="0"/>
      <w:divBdr>
        <w:top w:val="none" w:sz="0" w:space="0" w:color="auto"/>
        <w:left w:val="none" w:sz="0" w:space="0" w:color="auto"/>
        <w:bottom w:val="none" w:sz="0" w:space="0" w:color="auto"/>
        <w:right w:val="none" w:sz="0" w:space="0" w:color="auto"/>
      </w:divBdr>
    </w:div>
    <w:div w:id="1056011841">
      <w:bodyDiv w:val="1"/>
      <w:marLeft w:val="0"/>
      <w:marRight w:val="0"/>
      <w:marTop w:val="0"/>
      <w:marBottom w:val="0"/>
      <w:divBdr>
        <w:top w:val="none" w:sz="0" w:space="0" w:color="auto"/>
        <w:left w:val="none" w:sz="0" w:space="0" w:color="auto"/>
        <w:bottom w:val="none" w:sz="0" w:space="0" w:color="auto"/>
        <w:right w:val="none" w:sz="0" w:space="0" w:color="auto"/>
      </w:divBdr>
    </w:div>
    <w:div w:id="1062604569">
      <w:bodyDiv w:val="1"/>
      <w:marLeft w:val="0"/>
      <w:marRight w:val="0"/>
      <w:marTop w:val="0"/>
      <w:marBottom w:val="0"/>
      <w:divBdr>
        <w:top w:val="none" w:sz="0" w:space="0" w:color="auto"/>
        <w:left w:val="none" w:sz="0" w:space="0" w:color="auto"/>
        <w:bottom w:val="none" w:sz="0" w:space="0" w:color="auto"/>
        <w:right w:val="none" w:sz="0" w:space="0" w:color="auto"/>
      </w:divBdr>
    </w:div>
    <w:div w:id="1063337967">
      <w:bodyDiv w:val="1"/>
      <w:marLeft w:val="0"/>
      <w:marRight w:val="0"/>
      <w:marTop w:val="0"/>
      <w:marBottom w:val="0"/>
      <w:divBdr>
        <w:top w:val="none" w:sz="0" w:space="0" w:color="auto"/>
        <w:left w:val="none" w:sz="0" w:space="0" w:color="auto"/>
        <w:bottom w:val="none" w:sz="0" w:space="0" w:color="auto"/>
        <w:right w:val="none" w:sz="0" w:space="0" w:color="auto"/>
      </w:divBdr>
    </w:div>
    <w:div w:id="1065949657">
      <w:bodyDiv w:val="1"/>
      <w:marLeft w:val="0"/>
      <w:marRight w:val="0"/>
      <w:marTop w:val="0"/>
      <w:marBottom w:val="0"/>
      <w:divBdr>
        <w:top w:val="none" w:sz="0" w:space="0" w:color="auto"/>
        <w:left w:val="none" w:sz="0" w:space="0" w:color="auto"/>
        <w:bottom w:val="none" w:sz="0" w:space="0" w:color="auto"/>
        <w:right w:val="none" w:sz="0" w:space="0" w:color="auto"/>
      </w:divBdr>
    </w:div>
    <w:div w:id="1067461851">
      <w:bodyDiv w:val="1"/>
      <w:marLeft w:val="0"/>
      <w:marRight w:val="0"/>
      <w:marTop w:val="0"/>
      <w:marBottom w:val="0"/>
      <w:divBdr>
        <w:top w:val="none" w:sz="0" w:space="0" w:color="auto"/>
        <w:left w:val="none" w:sz="0" w:space="0" w:color="auto"/>
        <w:bottom w:val="none" w:sz="0" w:space="0" w:color="auto"/>
        <w:right w:val="none" w:sz="0" w:space="0" w:color="auto"/>
      </w:divBdr>
    </w:div>
    <w:div w:id="1067723759">
      <w:bodyDiv w:val="1"/>
      <w:marLeft w:val="0"/>
      <w:marRight w:val="0"/>
      <w:marTop w:val="0"/>
      <w:marBottom w:val="0"/>
      <w:divBdr>
        <w:top w:val="none" w:sz="0" w:space="0" w:color="auto"/>
        <w:left w:val="none" w:sz="0" w:space="0" w:color="auto"/>
        <w:bottom w:val="none" w:sz="0" w:space="0" w:color="auto"/>
        <w:right w:val="none" w:sz="0" w:space="0" w:color="auto"/>
      </w:divBdr>
    </w:div>
    <w:div w:id="1068530210">
      <w:bodyDiv w:val="1"/>
      <w:marLeft w:val="0"/>
      <w:marRight w:val="0"/>
      <w:marTop w:val="0"/>
      <w:marBottom w:val="0"/>
      <w:divBdr>
        <w:top w:val="none" w:sz="0" w:space="0" w:color="auto"/>
        <w:left w:val="none" w:sz="0" w:space="0" w:color="auto"/>
        <w:bottom w:val="none" w:sz="0" w:space="0" w:color="auto"/>
        <w:right w:val="none" w:sz="0" w:space="0" w:color="auto"/>
      </w:divBdr>
    </w:div>
    <w:div w:id="1079206527">
      <w:bodyDiv w:val="1"/>
      <w:marLeft w:val="0"/>
      <w:marRight w:val="0"/>
      <w:marTop w:val="0"/>
      <w:marBottom w:val="0"/>
      <w:divBdr>
        <w:top w:val="none" w:sz="0" w:space="0" w:color="auto"/>
        <w:left w:val="none" w:sz="0" w:space="0" w:color="auto"/>
        <w:bottom w:val="none" w:sz="0" w:space="0" w:color="auto"/>
        <w:right w:val="none" w:sz="0" w:space="0" w:color="auto"/>
      </w:divBdr>
    </w:div>
    <w:div w:id="1079868500">
      <w:bodyDiv w:val="1"/>
      <w:marLeft w:val="0"/>
      <w:marRight w:val="0"/>
      <w:marTop w:val="0"/>
      <w:marBottom w:val="0"/>
      <w:divBdr>
        <w:top w:val="none" w:sz="0" w:space="0" w:color="auto"/>
        <w:left w:val="none" w:sz="0" w:space="0" w:color="auto"/>
        <w:bottom w:val="none" w:sz="0" w:space="0" w:color="auto"/>
        <w:right w:val="none" w:sz="0" w:space="0" w:color="auto"/>
      </w:divBdr>
    </w:div>
    <w:div w:id="1084184134">
      <w:bodyDiv w:val="1"/>
      <w:marLeft w:val="0"/>
      <w:marRight w:val="0"/>
      <w:marTop w:val="0"/>
      <w:marBottom w:val="0"/>
      <w:divBdr>
        <w:top w:val="none" w:sz="0" w:space="0" w:color="auto"/>
        <w:left w:val="none" w:sz="0" w:space="0" w:color="auto"/>
        <w:bottom w:val="none" w:sz="0" w:space="0" w:color="auto"/>
        <w:right w:val="none" w:sz="0" w:space="0" w:color="auto"/>
      </w:divBdr>
    </w:div>
    <w:div w:id="1092050904">
      <w:bodyDiv w:val="1"/>
      <w:marLeft w:val="0"/>
      <w:marRight w:val="0"/>
      <w:marTop w:val="0"/>
      <w:marBottom w:val="0"/>
      <w:divBdr>
        <w:top w:val="none" w:sz="0" w:space="0" w:color="auto"/>
        <w:left w:val="none" w:sz="0" w:space="0" w:color="auto"/>
        <w:bottom w:val="none" w:sz="0" w:space="0" w:color="auto"/>
        <w:right w:val="none" w:sz="0" w:space="0" w:color="auto"/>
      </w:divBdr>
    </w:div>
    <w:div w:id="1099642695">
      <w:bodyDiv w:val="1"/>
      <w:marLeft w:val="0"/>
      <w:marRight w:val="0"/>
      <w:marTop w:val="0"/>
      <w:marBottom w:val="0"/>
      <w:divBdr>
        <w:top w:val="none" w:sz="0" w:space="0" w:color="auto"/>
        <w:left w:val="none" w:sz="0" w:space="0" w:color="auto"/>
        <w:bottom w:val="none" w:sz="0" w:space="0" w:color="auto"/>
        <w:right w:val="none" w:sz="0" w:space="0" w:color="auto"/>
      </w:divBdr>
    </w:div>
    <w:div w:id="1104687141">
      <w:bodyDiv w:val="1"/>
      <w:marLeft w:val="0"/>
      <w:marRight w:val="0"/>
      <w:marTop w:val="0"/>
      <w:marBottom w:val="0"/>
      <w:divBdr>
        <w:top w:val="none" w:sz="0" w:space="0" w:color="auto"/>
        <w:left w:val="none" w:sz="0" w:space="0" w:color="auto"/>
        <w:bottom w:val="none" w:sz="0" w:space="0" w:color="auto"/>
        <w:right w:val="none" w:sz="0" w:space="0" w:color="auto"/>
      </w:divBdr>
    </w:div>
    <w:div w:id="1108698533">
      <w:bodyDiv w:val="1"/>
      <w:marLeft w:val="0"/>
      <w:marRight w:val="0"/>
      <w:marTop w:val="0"/>
      <w:marBottom w:val="0"/>
      <w:divBdr>
        <w:top w:val="none" w:sz="0" w:space="0" w:color="auto"/>
        <w:left w:val="none" w:sz="0" w:space="0" w:color="auto"/>
        <w:bottom w:val="none" w:sz="0" w:space="0" w:color="auto"/>
        <w:right w:val="none" w:sz="0" w:space="0" w:color="auto"/>
      </w:divBdr>
    </w:div>
    <w:div w:id="1110469140">
      <w:bodyDiv w:val="1"/>
      <w:marLeft w:val="0"/>
      <w:marRight w:val="0"/>
      <w:marTop w:val="0"/>
      <w:marBottom w:val="0"/>
      <w:divBdr>
        <w:top w:val="none" w:sz="0" w:space="0" w:color="auto"/>
        <w:left w:val="none" w:sz="0" w:space="0" w:color="auto"/>
        <w:bottom w:val="none" w:sz="0" w:space="0" w:color="auto"/>
        <w:right w:val="none" w:sz="0" w:space="0" w:color="auto"/>
      </w:divBdr>
    </w:div>
    <w:div w:id="1120152610">
      <w:bodyDiv w:val="1"/>
      <w:marLeft w:val="0"/>
      <w:marRight w:val="0"/>
      <w:marTop w:val="0"/>
      <w:marBottom w:val="0"/>
      <w:divBdr>
        <w:top w:val="none" w:sz="0" w:space="0" w:color="auto"/>
        <w:left w:val="none" w:sz="0" w:space="0" w:color="auto"/>
        <w:bottom w:val="none" w:sz="0" w:space="0" w:color="auto"/>
        <w:right w:val="none" w:sz="0" w:space="0" w:color="auto"/>
      </w:divBdr>
    </w:div>
    <w:div w:id="1120950811">
      <w:bodyDiv w:val="1"/>
      <w:marLeft w:val="0"/>
      <w:marRight w:val="0"/>
      <w:marTop w:val="0"/>
      <w:marBottom w:val="0"/>
      <w:divBdr>
        <w:top w:val="none" w:sz="0" w:space="0" w:color="auto"/>
        <w:left w:val="none" w:sz="0" w:space="0" w:color="auto"/>
        <w:bottom w:val="none" w:sz="0" w:space="0" w:color="auto"/>
        <w:right w:val="none" w:sz="0" w:space="0" w:color="auto"/>
      </w:divBdr>
    </w:div>
    <w:div w:id="1126965965">
      <w:bodyDiv w:val="1"/>
      <w:marLeft w:val="0"/>
      <w:marRight w:val="0"/>
      <w:marTop w:val="0"/>
      <w:marBottom w:val="0"/>
      <w:divBdr>
        <w:top w:val="none" w:sz="0" w:space="0" w:color="auto"/>
        <w:left w:val="none" w:sz="0" w:space="0" w:color="auto"/>
        <w:bottom w:val="none" w:sz="0" w:space="0" w:color="auto"/>
        <w:right w:val="none" w:sz="0" w:space="0" w:color="auto"/>
      </w:divBdr>
    </w:div>
    <w:div w:id="1128399566">
      <w:bodyDiv w:val="1"/>
      <w:marLeft w:val="0"/>
      <w:marRight w:val="0"/>
      <w:marTop w:val="0"/>
      <w:marBottom w:val="0"/>
      <w:divBdr>
        <w:top w:val="none" w:sz="0" w:space="0" w:color="auto"/>
        <w:left w:val="none" w:sz="0" w:space="0" w:color="auto"/>
        <w:bottom w:val="none" w:sz="0" w:space="0" w:color="auto"/>
        <w:right w:val="none" w:sz="0" w:space="0" w:color="auto"/>
      </w:divBdr>
    </w:div>
    <w:div w:id="1129786706">
      <w:bodyDiv w:val="1"/>
      <w:marLeft w:val="0"/>
      <w:marRight w:val="0"/>
      <w:marTop w:val="0"/>
      <w:marBottom w:val="0"/>
      <w:divBdr>
        <w:top w:val="none" w:sz="0" w:space="0" w:color="auto"/>
        <w:left w:val="none" w:sz="0" w:space="0" w:color="auto"/>
        <w:bottom w:val="none" w:sz="0" w:space="0" w:color="auto"/>
        <w:right w:val="none" w:sz="0" w:space="0" w:color="auto"/>
      </w:divBdr>
    </w:div>
    <w:div w:id="1130322141">
      <w:bodyDiv w:val="1"/>
      <w:marLeft w:val="0"/>
      <w:marRight w:val="0"/>
      <w:marTop w:val="0"/>
      <w:marBottom w:val="0"/>
      <w:divBdr>
        <w:top w:val="none" w:sz="0" w:space="0" w:color="auto"/>
        <w:left w:val="none" w:sz="0" w:space="0" w:color="auto"/>
        <w:bottom w:val="none" w:sz="0" w:space="0" w:color="auto"/>
        <w:right w:val="none" w:sz="0" w:space="0" w:color="auto"/>
      </w:divBdr>
    </w:div>
    <w:div w:id="1132944553">
      <w:bodyDiv w:val="1"/>
      <w:marLeft w:val="0"/>
      <w:marRight w:val="0"/>
      <w:marTop w:val="0"/>
      <w:marBottom w:val="0"/>
      <w:divBdr>
        <w:top w:val="none" w:sz="0" w:space="0" w:color="auto"/>
        <w:left w:val="none" w:sz="0" w:space="0" w:color="auto"/>
        <w:bottom w:val="none" w:sz="0" w:space="0" w:color="auto"/>
        <w:right w:val="none" w:sz="0" w:space="0" w:color="auto"/>
      </w:divBdr>
    </w:div>
    <w:div w:id="1137837982">
      <w:bodyDiv w:val="1"/>
      <w:marLeft w:val="0"/>
      <w:marRight w:val="0"/>
      <w:marTop w:val="0"/>
      <w:marBottom w:val="0"/>
      <w:divBdr>
        <w:top w:val="none" w:sz="0" w:space="0" w:color="auto"/>
        <w:left w:val="none" w:sz="0" w:space="0" w:color="auto"/>
        <w:bottom w:val="none" w:sz="0" w:space="0" w:color="auto"/>
        <w:right w:val="none" w:sz="0" w:space="0" w:color="auto"/>
      </w:divBdr>
    </w:div>
    <w:div w:id="1151751792">
      <w:bodyDiv w:val="1"/>
      <w:marLeft w:val="0"/>
      <w:marRight w:val="0"/>
      <w:marTop w:val="0"/>
      <w:marBottom w:val="0"/>
      <w:divBdr>
        <w:top w:val="none" w:sz="0" w:space="0" w:color="auto"/>
        <w:left w:val="none" w:sz="0" w:space="0" w:color="auto"/>
        <w:bottom w:val="none" w:sz="0" w:space="0" w:color="auto"/>
        <w:right w:val="none" w:sz="0" w:space="0" w:color="auto"/>
      </w:divBdr>
    </w:div>
    <w:div w:id="1186871661">
      <w:bodyDiv w:val="1"/>
      <w:marLeft w:val="0"/>
      <w:marRight w:val="0"/>
      <w:marTop w:val="0"/>
      <w:marBottom w:val="0"/>
      <w:divBdr>
        <w:top w:val="none" w:sz="0" w:space="0" w:color="auto"/>
        <w:left w:val="none" w:sz="0" w:space="0" w:color="auto"/>
        <w:bottom w:val="none" w:sz="0" w:space="0" w:color="auto"/>
        <w:right w:val="none" w:sz="0" w:space="0" w:color="auto"/>
      </w:divBdr>
    </w:div>
    <w:div w:id="1193348885">
      <w:bodyDiv w:val="1"/>
      <w:marLeft w:val="0"/>
      <w:marRight w:val="0"/>
      <w:marTop w:val="0"/>
      <w:marBottom w:val="0"/>
      <w:divBdr>
        <w:top w:val="none" w:sz="0" w:space="0" w:color="auto"/>
        <w:left w:val="none" w:sz="0" w:space="0" w:color="auto"/>
        <w:bottom w:val="none" w:sz="0" w:space="0" w:color="auto"/>
        <w:right w:val="none" w:sz="0" w:space="0" w:color="auto"/>
      </w:divBdr>
    </w:div>
    <w:div w:id="1198542078">
      <w:bodyDiv w:val="1"/>
      <w:marLeft w:val="0"/>
      <w:marRight w:val="0"/>
      <w:marTop w:val="0"/>
      <w:marBottom w:val="0"/>
      <w:divBdr>
        <w:top w:val="none" w:sz="0" w:space="0" w:color="auto"/>
        <w:left w:val="none" w:sz="0" w:space="0" w:color="auto"/>
        <w:bottom w:val="none" w:sz="0" w:space="0" w:color="auto"/>
        <w:right w:val="none" w:sz="0" w:space="0" w:color="auto"/>
      </w:divBdr>
    </w:div>
    <w:div w:id="1206211227">
      <w:bodyDiv w:val="1"/>
      <w:marLeft w:val="0"/>
      <w:marRight w:val="0"/>
      <w:marTop w:val="0"/>
      <w:marBottom w:val="0"/>
      <w:divBdr>
        <w:top w:val="none" w:sz="0" w:space="0" w:color="auto"/>
        <w:left w:val="none" w:sz="0" w:space="0" w:color="auto"/>
        <w:bottom w:val="none" w:sz="0" w:space="0" w:color="auto"/>
        <w:right w:val="none" w:sz="0" w:space="0" w:color="auto"/>
      </w:divBdr>
    </w:div>
    <w:div w:id="1215579123">
      <w:bodyDiv w:val="1"/>
      <w:marLeft w:val="0"/>
      <w:marRight w:val="0"/>
      <w:marTop w:val="0"/>
      <w:marBottom w:val="0"/>
      <w:divBdr>
        <w:top w:val="none" w:sz="0" w:space="0" w:color="auto"/>
        <w:left w:val="none" w:sz="0" w:space="0" w:color="auto"/>
        <w:bottom w:val="none" w:sz="0" w:space="0" w:color="auto"/>
        <w:right w:val="none" w:sz="0" w:space="0" w:color="auto"/>
      </w:divBdr>
    </w:div>
    <w:div w:id="1220170805">
      <w:bodyDiv w:val="1"/>
      <w:marLeft w:val="0"/>
      <w:marRight w:val="0"/>
      <w:marTop w:val="0"/>
      <w:marBottom w:val="0"/>
      <w:divBdr>
        <w:top w:val="none" w:sz="0" w:space="0" w:color="auto"/>
        <w:left w:val="none" w:sz="0" w:space="0" w:color="auto"/>
        <w:bottom w:val="none" w:sz="0" w:space="0" w:color="auto"/>
        <w:right w:val="none" w:sz="0" w:space="0" w:color="auto"/>
      </w:divBdr>
    </w:div>
    <w:div w:id="1223100523">
      <w:bodyDiv w:val="1"/>
      <w:marLeft w:val="0"/>
      <w:marRight w:val="0"/>
      <w:marTop w:val="0"/>
      <w:marBottom w:val="0"/>
      <w:divBdr>
        <w:top w:val="none" w:sz="0" w:space="0" w:color="auto"/>
        <w:left w:val="none" w:sz="0" w:space="0" w:color="auto"/>
        <w:bottom w:val="none" w:sz="0" w:space="0" w:color="auto"/>
        <w:right w:val="none" w:sz="0" w:space="0" w:color="auto"/>
      </w:divBdr>
    </w:div>
    <w:div w:id="1231234814">
      <w:bodyDiv w:val="1"/>
      <w:marLeft w:val="0"/>
      <w:marRight w:val="0"/>
      <w:marTop w:val="0"/>
      <w:marBottom w:val="0"/>
      <w:divBdr>
        <w:top w:val="none" w:sz="0" w:space="0" w:color="auto"/>
        <w:left w:val="none" w:sz="0" w:space="0" w:color="auto"/>
        <w:bottom w:val="none" w:sz="0" w:space="0" w:color="auto"/>
        <w:right w:val="none" w:sz="0" w:space="0" w:color="auto"/>
      </w:divBdr>
    </w:div>
    <w:div w:id="1251163332">
      <w:bodyDiv w:val="1"/>
      <w:marLeft w:val="0"/>
      <w:marRight w:val="0"/>
      <w:marTop w:val="0"/>
      <w:marBottom w:val="0"/>
      <w:divBdr>
        <w:top w:val="none" w:sz="0" w:space="0" w:color="auto"/>
        <w:left w:val="none" w:sz="0" w:space="0" w:color="auto"/>
        <w:bottom w:val="none" w:sz="0" w:space="0" w:color="auto"/>
        <w:right w:val="none" w:sz="0" w:space="0" w:color="auto"/>
      </w:divBdr>
    </w:div>
    <w:div w:id="1257133972">
      <w:bodyDiv w:val="1"/>
      <w:marLeft w:val="0"/>
      <w:marRight w:val="0"/>
      <w:marTop w:val="0"/>
      <w:marBottom w:val="0"/>
      <w:divBdr>
        <w:top w:val="none" w:sz="0" w:space="0" w:color="auto"/>
        <w:left w:val="none" w:sz="0" w:space="0" w:color="auto"/>
        <w:bottom w:val="none" w:sz="0" w:space="0" w:color="auto"/>
        <w:right w:val="none" w:sz="0" w:space="0" w:color="auto"/>
      </w:divBdr>
    </w:div>
    <w:div w:id="1265530002">
      <w:bodyDiv w:val="1"/>
      <w:marLeft w:val="0"/>
      <w:marRight w:val="0"/>
      <w:marTop w:val="0"/>
      <w:marBottom w:val="0"/>
      <w:divBdr>
        <w:top w:val="none" w:sz="0" w:space="0" w:color="auto"/>
        <w:left w:val="none" w:sz="0" w:space="0" w:color="auto"/>
        <w:bottom w:val="none" w:sz="0" w:space="0" w:color="auto"/>
        <w:right w:val="none" w:sz="0" w:space="0" w:color="auto"/>
      </w:divBdr>
    </w:div>
    <w:div w:id="1266309258">
      <w:bodyDiv w:val="1"/>
      <w:marLeft w:val="0"/>
      <w:marRight w:val="0"/>
      <w:marTop w:val="0"/>
      <w:marBottom w:val="0"/>
      <w:divBdr>
        <w:top w:val="none" w:sz="0" w:space="0" w:color="auto"/>
        <w:left w:val="none" w:sz="0" w:space="0" w:color="auto"/>
        <w:bottom w:val="none" w:sz="0" w:space="0" w:color="auto"/>
        <w:right w:val="none" w:sz="0" w:space="0" w:color="auto"/>
      </w:divBdr>
    </w:div>
    <w:div w:id="1275331068">
      <w:bodyDiv w:val="1"/>
      <w:marLeft w:val="0"/>
      <w:marRight w:val="0"/>
      <w:marTop w:val="0"/>
      <w:marBottom w:val="0"/>
      <w:divBdr>
        <w:top w:val="none" w:sz="0" w:space="0" w:color="auto"/>
        <w:left w:val="none" w:sz="0" w:space="0" w:color="auto"/>
        <w:bottom w:val="none" w:sz="0" w:space="0" w:color="auto"/>
        <w:right w:val="none" w:sz="0" w:space="0" w:color="auto"/>
      </w:divBdr>
    </w:div>
    <w:div w:id="1277716279">
      <w:bodyDiv w:val="1"/>
      <w:marLeft w:val="0"/>
      <w:marRight w:val="0"/>
      <w:marTop w:val="0"/>
      <w:marBottom w:val="0"/>
      <w:divBdr>
        <w:top w:val="none" w:sz="0" w:space="0" w:color="auto"/>
        <w:left w:val="none" w:sz="0" w:space="0" w:color="auto"/>
        <w:bottom w:val="none" w:sz="0" w:space="0" w:color="auto"/>
        <w:right w:val="none" w:sz="0" w:space="0" w:color="auto"/>
      </w:divBdr>
    </w:div>
    <w:div w:id="1279069100">
      <w:bodyDiv w:val="1"/>
      <w:marLeft w:val="0"/>
      <w:marRight w:val="0"/>
      <w:marTop w:val="0"/>
      <w:marBottom w:val="0"/>
      <w:divBdr>
        <w:top w:val="none" w:sz="0" w:space="0" w:color="auto"/>
        <w:left w:val="none" w:sz="0" w:space="0" w:color="auto"/>
        <w:bottom w:val="none" w:sz="0" w:space="0" w:color="auto"/>
        <w:right w:val="none" w:sz="0" w:space="0" w:color="auto"/>
      </w:divBdr>
    </w:div>
    <w:div w:id="1280180578">
      <w:bodyDiv w:val="1"/>
      <w:marLeft w:val="0"/>
      <w:marRight w:val="0"/>
      <w:marTop w:val="0"/>
      <w:marBottom w:val="0"/>
      <w:divBdr>
        <w:top w:val="none" w:sz="0" w:space="0" w:color="auto"/>
        <w:left w:val="none" w:sz="0" w:space="0" w:color="auto"/>
        <w:bottom w:val="none" w:sz="0" w:space="0" w:color="auto"/>
        <w:right w:val="none" w:sz="0" w:space="0" w:color="auto"/>
      </w:divBdr>
    </w:div>
    <w:div w:id="1280795521">
      <w:bodyDiv w:val="1"/>
      <w:marLeft w:val="0"/>
      <w:marRight w:val="0"/>
      <w:marTop w:val="0"/>
      <w:marBottom w:val="0"/>
      <w:divBdr>
        <w:top w:val="none" w:sz="0" w:space="0" w:color="auto"/>
        <w:left w:val="none" w:sz="0" w:space="0" w:color="auto"/>
        <w:bottom w:val="none" w:sz="0" w:space="0" w:color="auto"/>
        <w:right w:val="none" w:sz="0" w:space="0" w:color="auto"/>
      </w:divBdr>
    </w:div>
    <w:div w:id="1283879377">
      <w:bodyDiv w:val="1"/>
      <w:marLeft w:val="0"/>
      <w:marRight w:val="0"/>
      <w:marTop w:val="0"/>
      <w:marBottom w:val="0"/>
      <w:divBdr>
        <w:top w:val="none" w:sz="0" w:space="0" w:color="auto"/>
        <w:left w:val="none" w:sz="0" w:space="0" w:color="auto"/>
        <w:bottom w:val="none" w:sz="0" w:space="0" w:color="auto"/>
        <w:right w:val="none" w:sz="0" w:space="0" w:color="auto"/>
      </w:divBdr>
    </w:div>
    <w:div w:id="1313756575">
      <w:bodyDiv w:val="1"/>
      <w:marLeft w:val="0"/>
      <w:marRight w:val="0"/>
      <w:marTop w:val="0"/>
      <w:marBottom w:val="0"/>
      <w:divBdr>
        <w:top w:val="none" w:sz="0" w:space="0" w:color="auto"/>
        <w:left w:val="none" w:sz="0" w:space="0" w:color="auto"/>
        <w:bottom w:val="none" w:sz="0" w:space="0" w:color="auto"/>
        <w:right w:val="none" w:sz="0" w:space="0" w:color="auto"/>
      </w:divBdr>
    </w:div>
    <w:div w:id="1322387666">
      <w:bodyDiv w:val="1"/>
      <w:marLeft w:val="0"/>
      <w:marRight w:val="0"/>
      <w:marTop w:val="0"/>
      <w:marBottom w:val="0"/>
      <w:divBdr>
        <w:top w:val="none" w:sz="0" w:space="0" w:color="auto"/>
        <w:left w:val="none" w:sz="0" w:space="0" w:color="auto"/>
        <w:bottom w:val="none" w:sz="0" w:space="0" w:color="auto"/>
        <w:right w:val="none" w:sz="0" w:space="0" w:color="auto"/>
      </w:divBdr>
    </w:div>
    <w:div w:id="1329285003">
      <w:bodyDiv w:val="1"/>
      <w:marLeft w:val="0"/>
      <w:marRight w:val="0"/>
      <w:marTop w:val="0"/>
      <w:marBottom w:val="0"/>
      <w:divBdr>
        <w:top w:val="none" w:sz="0" w:space="0" w:color="auto"/>
        <w:left w:val="none" w:sz="0" w:space="0" w:color="auto"/>
        <w:bottom w:val="none" w:sz="0" w:space="0" w:color="auto"/>
        <w:right w:val="none" w:sz="0" w:space="0" w:color="auto"/>
      </w:divBdr>
    </w:div>
    <w:div w:id="1342194558">
      <w:bodyDiv w:val="1"/>
      <w:marLeft w:val="0"/>
      <w:marRight w:val="0"/>
      <w:marTop w:val="0"/>
      <w:marBottom w:val="0"/>
      <w:divBdr>
        <w:top w:val="none" w:sz="0" w:space="0" w:color="auto"/>
        <w:left w:val="none" w:sz="0" w:space="0" w:color="auto"/>
        <w:bottom w:val="none" w:sz="0" w:space="0" w:color="auto"/>
        <w:right w:val="none" w:sz="0" w:space="0" w:color="auto"/>
      </w:divBdr>
    </w:div>
    <w:div w:id="1345326613">
      <w:bodyDiv w:val="1"/>
      <w:marLeft w:val="0"/>
      <w:marRight w:val="0"/>
      <w:marTop w:val="0"/>
      <w:marBottom w:val="0"/>
      <w:divBdr>
        <w:top w:val="none" w:sz="0" w:space="0" w:color="auto"/>
        <w:left w:val="none" w:sz="0" w:space="0" w:color="auto"/>
        <w:bottom w:val="none" w:sz="0" w:space="0" w:color="auto"/>
        <w:right w:val="none" w:sz="0" w:space="0" w:color="auto"/>
      </w:divBdr>
    </w:div>
    <w:div w:id="1345981270">
      <w:bodyDiv w:val="1"/>
      <w:marLeft w:val="0"/>
      <w:marRight w:val="0"/>
      <w:marTop w:val="0"/>
      <w:marBottom w:val="0"/>
      <w:divBdr>
        <w:top w:val="none" w:sz="0" w:space="0" w:color="auto"/>
        <w:left w:val="none" w:sz="0" w:space="0" w:color="auto"/>
        <w:bottom w:val="none" w:sz="0" w:space="0" w:color="auto"/>
        <w:right w:val="none" w:sz="0" w:space="0" w:color="auto"/>
      </w:divBdr>
    </w:div>
    <w:div w:id="1347899930">
      <w:bodyDiv w:val="1"/>
      <w:marLeft w:val="0"/>
      <w:marRight w:val="0"/>
      <w:marTop w:val="0"/>
      <w:marBottom w:val="0"/>
      <w:divBdr>
        <w:top w:val="none" w:sz="0" w:space="0" w:color="auto"/>
        <w:left w:val="none" w:sz="0" w:space="0" w:color="auto"/>
        <w:bottom w:val="none" w:sz="0" w:space="0" w:color="auto"/>
        <w:right w:val="none" w:sz="0" w:space="0" w:color="auto"/>
      </w:divBdr>
    </w:div>
    <w:div w:id="1356885088">
      <w:bodyDiv w:val="1"/>
      <w:marLeft w:val="0"/>
      <w:marRight w:val="0"/>
      <w:marTop w:val="0"/>
      <w:marBottom w:val="0"/>
      <w:divBdr>
        <w:top w:val="none" w:sz="0" w:space="0" w:color="auto"/>
        <w:left w:val="none" w:sz="0" w:space="0" w:color="auto"/>
        <w:bottom w:val="none" w:sz="0" w:space="0" w:color="auto"/>
        <w:right w:val="none" w:sz="0" w:space="0" w:color="auto"/>
      </w:divBdr>
    </w:div>
    <w:div w:id="1359544787">
      <w:bodyDiv w:val="1"/>
      <w:marLeft w:val="0"/>
      <w:marRight w:val="0"/>
      <w:marTop w:val="0"/>
      <w:marBottom w:val="0"/>
      <w:divBdr>
        <w:top w:val="none" w:sz="0" w:space="0" w:color="auto"/>
        <w:left w:val="none" w:sz="0" w:space="0" w:color="auto"/>
        <w:bottom w:val="none" w:sz="0" w:space="0" w:color="auto"/>
        <w:right w:val="none" w:sz="0" w:space="0" w:color="auto"/>
      </w:divBdr>
    </w:div>
    <w:div w:id="1373071636">
      <w:bodyDiv w:val="1"/>
      <w:marLeft w:val="0"/>
      <w:marRight w:val="0"/>
      <w:marTop w:val="0"/>
      <w:marBottom w:val="0"/>
      <w:divBdr>
        <w:top w:val="none" w:sz="0" w:space="0" w:color="auto"/>
        <w:left w:val="none" w:sz="0" w:space="0" w:color="auto"/>
        <w:bottom w:val="none" w:sz="0" w:space="0" w:color="auto"/>
        <w:right w:val="none" w:sz="0" w:space="0" w:color="auto"/>
      </w:divBdr>
    </w:div>
    <w:div w:id="1375351315">
      <w:bodyDiv w:val="1"/>
      <w:marLeft w:val="0"/>
      <w:marRight w:val="0"/>
      <w:marTop w:val="0"/>
      <w:marBottom w:val="0"/>
      <w:divBdr>
        <w:top w:val="none" w:sz="0" w:space="0" w:color="auto"/>
        <w:left w:val="none" w:sz="0" w:space="0" w:color="auto"/>
        <w:bottom w:val="none" w:sz="0" w:space="0" w:color="auto"/>
        <w:right w:val="none" w:sz="0" w:space="0" w:color="auto"/>
      </w:divBdr>
    </w:div>
    <w:div w:id="1375501495">
      <w:bodyDiv w:val="1"/>
      <w:marLeft w:val="0"/>
      <w:marRight w:val="0"/>
      <w:marTop w:val="0"/>
      <w:marBottom w:val="0"/>
      <w:divBdr>
        <w:top w:val="none" w:sz="0" w:space="0" w:color="auto"/>
        <w:left w:val="none" w:sz="0" w:space="0" w:color="auto"/>
        <w:bottom w:val="none" w:sz="0" w:space="0" w:color="auto"/>
        <w:right w:val="none" w:sz="0" w:space="0" w:color="auto"/>
      </w:divBdr>
    </w:div>
    <w:div w:id="1383627660">
      <w:bodyDiv w:val="1"/>
      <w:marLeft w:val="0"/>
      <w:marRight w:val="0"/>
      <w:marTop w:val="0"/>
      <w:marBottom w:val="0"/>
      <w:divBdr>
        <w:top w:val="none" w:sz="0" w:space="0" w:color="auto"/>
        <w:left w:val="none" w:sz="0" w:space="0" w:color="auto"/>
        <w:bottom w:val="none" w:sz="0" w:space="0" w:color="auto"/>
        <w:right w:val="none" w:sz="0" w:space="0" w:color="auto"/>
      </w:divBdr>
    </w:div>
    <w:div w:id="1394739291">
      <w:bodyDiv w:val="1"/>
      <w:marLeft w:val="0"/>
      <w:marRight w:val="0"/>
      <w:marTop w:val="0"/>
      <w:marBottom w:val="0"/>
      <w:divBdr>
        <w:top w:val="none" w:sz="0" w:space="0" w:color="auto"/>
        <w:left w:val="none" w:sz="0" w:space="0" w:color="auto"/>
        <w:bottom w:val="none" w:sz="0" w:space="0" w:color="auto"/>
        <w:right w:val="none" w:sz="0" w:space="0" w:color="auto"/>
      </w:divBdr>
    </w:div>
    <w:div w:id="1415466720">
      <w:bodyDiv w:val="1"/>
      <w:marLeft w:val="0"/>
      <w:marRight w:val="0"/>
      <w:marTop w:val="0"/>
      <w:marBottom w:val="0"/>
      <w:divBdr>
        <w:top w:val="none" w:sz="0" w:space="0" w:color="auto"/>
        <w:left w:val="none" w:sz="0" w:space="0" w:color="auto"/>
        <w:bottom w:val="none" w:sz="0" w:space="0" w:color="auto"/>
        <w:right w:val="none" w:sz="0" w:space="0" w:color="auto"/>
      </w:divBdr>
    </w:div>
    <w:div w:id="1419867335">
      <w:bodyDiv w:val="1"/>
      <w:marLeft w:val="0"/>
      <w:marRight w:val="0"/>
      <w:marTop w:val="0"/>
      <w:marBottom w:val="0"/>
      <w:divBdr>
        <w:top w:val="none" w:sz="0" w:space="0" w:color="auto"/>
        <w:left w:val="none" w:sz="0" w:space="0" w:color="auto"/>
        <w:bottom w:val="none" w:sz="0" w:space="0" w:color="auto"/>
        <w:right w:val="none" w:sz="0" w:space="0" w:color="auto"/>
      </w:divBdr>
    </w:div>
    <w:div w:id="1421677492">
      <w:bodyDiv w:val="1"/>
      <w:marLeft w:val="0"/>
      <w:marRight w:val="0"/>
      <w:marTop w:val="0"/>
      <w:marBottom w:val="0"/>
      <w:divBdr>
        <w:top w:val="none" w:sz="0" w:space="0" w:color="auto"/>
        <w:left w:val="none" w:sz="0" w:space="0" w:color="auto"/>
        <w:bottom w:val="none" w:sz="0" w:space="0" w:color="auto"/>
        <w:right w:val="none" w:sz="0" w:space="0" w:color="auto"/>
      </w:divBdr>
    </w:div>
    <w:div w:id="1425609529">
      <w:bodyDiv w:val="1"/>
      <w:marLeft w:val="0"/>
      <w:marRight w:val="0"/>
      <w:marTop w:val="0"/>
      <w:marBottom w:val="0"/>
      <w:divBdr>
        <w:top w:val="none" w:sz="0" w:space="0" w:color="auto"/>
        <w:left w:val="none" w:sz="0" w:space="0" w:color="auto"/>
        <w:bottom w:val="none" w:sz="0" w:space="0" w:color="auto"/>
        <w:right w:val="none" w:sz="0" w:space="0" w:color="auto"/>
      </w:divBdr>
    </w:div>
    <w:div w:id="1428695034">
      <w:bodyDiv w:val="1"/>
      <w:marLeft w:val="0"/>
      <w:marRight w:val="0"/>
      <w:marTop w:val="0"/>
      <w:marBottom w:val="0"/>
      <w:divBdr>
        <w:top w:val="none" w:sz="0" w:space="0" w:color="auto"/>
        <w:left w:val="none" w:sz="0" w:space="0" w:color="auto"/>
        <w:bottom w:val="none" w:sz="0" w:space="0" w:color="auto"/>
        <w:right w:val="none" w:sz="0" w:space="0" w:color="auto"/>
      </w:divBdr>
    </w:div>
    <w:div w:id="1438333533">
      <w:bodyDiv w:val="1"/>
      <w:marLeft w:val="0"/>
      <w:marRight w:val="0"/>
      <w:marTop w:val="0"/>
      <w:marBottom w:val="0"/>
      <w:divBdr>
        <w:top w:val="none" w:sz="0" w:space="0" w:color="auto"/>
        <w:left w:val="none" w:sz="0" w:space="0" w:color="auto"/>
        <w:bottom w:val="none" w:sz="0" w:space="0" w:color="auto"/>
        <w:right w:val="none" w:sz="0" w:space="0" w:color="auto"/>
      </w:divBdr>
    </w:div>
    <w:div w:id="1440298042">
      <w:bodyDiv w:val="1"/>
      <w:marLeft w:val="0"/>
      <w:marRight w:val="0"/>
      <w:marTop w:val="0"/>
      <w:marBottom w:val="0"/>
      <w:divBdr>
        <w:top w:val="none" w:sz="0" w:space="0" w:color="auto"/>
        <w:left w:val="none" w:sz="0" w:space="0" w:color="auto"/>
        <w:bottom w:val="none" w:sz="0" w:space="0" w:color="auto"/>
        <w:right w:val="none" w:sz="0" w:space="0" w:color="auto"/>
      </w:divBdr>
    </w:div>
    <w:div w:id="1443650972">
      <w:bodyDiv w:val="1"/>
      <w:marLeft w:val="0"/>
      <w:marRight w:val="0"/>
      <w:marTop w:val="0"/>
      <w:marBottom w:val="0"/>
      <w:divBdr>
        <w:top w:val="none" w:sz="0" w:space="0" w:color="auto"/>
        <w:left w:val="none" w:sz="0" w:space="0" w:color="auto"/>
        <w:bottom w:val="none" w:sz="0" w:space="0" w:color="auto"/>
        <w:right w:val="none" w:sz="0" w:space="0" w:color="auto"/>
      </w:divBdr>
    </w:div>
    <w:div w:id="1453015372">
      <w:bodyDiv w:val="1"/>
      <w:marLeft w:val="0"/>
      <w:marRight w:val="0"/>
      <w:marTop w:val="0"/>
      <w:marBottom w:val="0"/>
      <w:divBdr>
        <w:top w:val="none" w:sz="0" w:space="0" w:color="auto"/>
        <w:left w:val="none" w:sz="0" w:space="0" w:color="auto"/>
        <w:bottom w:val="none" w:sz="0" w:space="0" w:color="auto"/>
        <w:right w:val="none" w:sz="0" w:space="0" w:color="auto"/>
      </w:divBdr>
    </w:div>
    <w:div w:id="1458253895">
      <w:bodyDiv w:val="1"/>
      <w:marLeft w:val="0"/>
      <w:marRight w:val="0"/>
      <w:marTop w:val="0"/>
      <w:marBottom w:val="0"/>
      <w:divBdr>
        <w:top w:val="none" w:sz="0" w:space="0" w:color="auto"/>
        <w:left w:val="none" w:sz="0" w:space="0" w:color="auto"/>
        <w:bottom w:val="none" w:sz="0" w:space="0" w:color="auto"/>
        <w:right w:val="none" w:sz="0" w:space="0" w:color="auto"/>
      </w:divBdr>
    </w:div>
    <w:div w:id="1465809893">
      <w:bodyDiv w:val="1"/>
      <w:marLeft w:val="0"/>
      <w:marRight w:val="0"/>
      <w:marTop w:val="0"/>
      <w:marBottom w:val="0"/>
      <w:divBdr>
        <w:top w:val="none" w:sz="0" w:space="0" w:color="auto"/>
        <w:left w:val="none" w:sz="0" w:space="0" w:color="auto"/>
        <w:bottom w:val="none" w:sz="0" w:space="0" w:color="auto"/>
        <w:right w:val="none" w:sz="0" w:space="0" w:color="auto"/>
      </w:divBdr>
    </w:div>
    <w:div w:id="1476022040">
      <w:bodyDiv w:val="1"/>
      <w:marLeft w:val="0"/>
      <w:marRight w:val="0"/>
      <w:marTop w:val="0"/>
      <w:marBottom w:val="0"/>
      <w:divBdr>
        <w:top w:val="none" w:sz="0" w:space="0" w:color="auto"/>
        <w:left w:val="none" w:sz="0" w:space="0" w:color="auto"/>
        <w:bottom w:val="none" w:sz="0" w:space="0" w:color="auto"/>
        <w:right w:val="none" w:sz="0" w:space="0" w:color="auto"/>
      </w:divBdr>
    </w:div>
    <w:div w:id="1483541196">
      <w:bodyDiv w:val="1"/>
      <w:marLeft w:val="0"/>
      <w:marRight w:val="0"/>
      <w:marTop w:val="0"/>
      <w:marBottom w:val="0"/>
      <w:divBdr>
        <w:top w:val="none" w:sz="0" w:space="0" w:color="auto"/>
        <w:left w:val="none" w:sz="0" w:space="0" w:color="auto"/>
        <w:bottom w:val="none" w:sz="0" w:space="0" w:color="auto"/>
        <w:right w:val="none" w:sz="0" w:space="0" w:color="auto"/>
      </w:divBdr>
    </w:div>
    <w:div w:id="1486165579">
      <w:bodyDiv w:val="1"/>
      <w:marLeft w:val="0"/>
      <w:marRight w:val="0"/>
      <w:marTop w:val="0"/>
      <w:marBottom w:val="0"/>
      <w:divBdr>
        <w:top w:val="none" w:sz="0" w:space="0" w:color="auto"/>
        <w:left w:val="none" w:sz="0" w:space="0" w:color="auto"/>
        <w:bottom w:val="none" w:sz="0" w:space="0" w:color="auto"/>
        <w:right w:val="none" w:sz="0" w:space="0" w:color="auto"/>
      </w:divBdr>
    </w:div>
    <w:div w:id="1503156255">
      <w:bodyDiv w:val="1"/>
      <w:marLeft w:val="0"/>
      <w:marRight w:val="0"/>
      <w:marTop w:val="0"/>
      <w:marBottom w:val="0"/>
      <w:divBdr>
        <w:top w:val="none" w:sz="0" w:space="0" w:color="auto"/>
        <w:left w:val="none" w:sz="0" w:space="0" w:color="auto"/>
        <w:bottom w:val="none" w:sz="0" w:space="0" w:color="auto"/>
        <w:right w:val="none" w:sz="0" w:space="0" w:color="auto"/>
      </w:divBdr>
    </w:div>
    <w:div w:id="1504781730">
      <w:bodyDiv w:val="1"/>
      <w:marLeft w:val="0"/>
      <w:marRight w:val="0"/>
      <w:marTop w:val="0"/>
      <w:marBottom w:val="0"/>
      <w:divBdr>
        <w:top w:val="none" w:sz="0" w:space="0" w:color="auto"/>
        <w:left w:val="none" w:sz="0" w:space="0" w:color="auto"/>
        <w:bottom w:val="none" w:sz="0" w:space="0" w:color="auto"/>
        <w:right w:val="none" w:sz="0" w:space="0" w:color="auto"/>
      </w:divBdr>
    </w:div>
    <w:div w:id="1521624728">
      <w:bodyDiv w:val="1"/>
      <w:marLeft w:val="0"/>
      <w:marRight w:val="0"/>
      <w:marTop w:val="0"/>
      <w:marBottom w:val="0"/>
      <w:divBdr>
        <w:top w:val="none" w:sz="0" w:space="0" w:color="auto"/>
        <w:left w:val="none" w:sz="0" w:space="0" w:color="auto"/>
        <w:bottom w:val="none" w:sz="0" w:space="0" w:color="auto"/>
        <w:right w:val="none" w:sz="0" w:space="0" w:color="auto"/>
      </w:divBdr>
    </w:div>
    <w:div w:id="1522285087">
      <w:bodyDiv w:val="1"/>
      <w:marLeft w:val="0"/>
      <w:marRight w:val="0"/>
      <w:marTop w:val="0"/>
      <w:marBottom w:val="0"/>
      <w:divBdr>
        <w:top w:val="none" w:sz="0" w:space="0" w:color="auto"/>
        <w:left w:val="none" w:sz="0" w:space="0" w:color="auto"/>
        <w:bottom w:val="none" w:sz="0" w:space="0" w:color="auto"/>
        <w:right w:val="none" w:sz="0" w:space="0" w:color="auto"/>
      </w:divBdr>
    </w:div>
    <w:div w:id="1523543927">
      <w:bodyDiv w:val="1"/>
      <w:marLeft w:val="0"/>
      <w:marRight w:val="0"/>
      <w:marTop w:val="0"/>
      <w:marBottom w:val="0"/>
      <w:divBdr>
        <w:top w:val="none" w:sz="0" w:space="0" w:color="auto"/>
        <w:left w:val="none" w:sz="0" w:space="0" w:color="auto"/>
        <w:bottom w:val="none" w:sz="0" w:space="0" w:color="auto"/>
        <w:right w:val="none" w:sz="0" w:space="0" w:color="auto"/>
      </w:divBdr>
    </w:div>
    <w:div w:id="1528835686">
      <w:bodyDiv w:val="1"/>
      <w:marLeft w:val="0"/>
      <w:marRight w:val="0"/>
      <w:marTop w:val="0"/>
      <w:marBottom w:val="0"/>
      <w:divBdr>
        <w:top w:val="none" w:sz="0" w:space="0" w:color="auto"/>
        <w:left w:val="none" w:sz="0" w:space="0" w:color="auto"/>
        <w:bottom w:val="none" w:sz="0" w:space="0" w:color="auto"/>
        <w:right w:val="none" w:sz="0" w:space="0" w:color="auto"/>
      </w:divBdr>
    </w:div>
    <w:div w:id="1529222432">
      <w:bodyDiv w:val="1"/>
      <w:marLeft w:val="0"/>
      <w:marRight w:val="0"/>
      <w:marTop w:val="0"/>
      <w:marBottom w:val="0"/>
      <w:divBdr>
        <w:top w:val="none" w:sz="0" w:space="0" w:color="auto"/>
        <w:left w:val="none" w:sz="0" w:space="0" w:color="auto"/>
        <w:bottom w:val="none" w:sz="0" w:space="0" w:color="auto"/>
        <w:right w:val="none" w:sz="0" w:space="0" w:color="auto"/>
      </w:divBdr>
    </w:div>
    <w:div w:id="1539120761">
      <w:bodyDiv w:val="1"/>
      <w:marLeft w:val="0"/>
      <w:marRight w:val="0"/>
      <w:marTop w:val="0"/>
      <w:marBottom w:val="0"/>
      <w:divBdr>
        <w:top w:val="none" w:sz="0" w:space="0" w:color="auto"/>
        <w:left w:val="none" w:sz="0" w:space="0" w:color="auto"/>
        <w:bottom w:val="none" w:sz="0" w:space="0" w:color="auto"/>
        <w:right w:val="none" w:sz="0" w:space="0" w:color="auto"/>
      </w:divBdr>
    </w:div>
    <w:div w:id="1544829008">
      <w:bodyDiv w:val="1"/>
      <w:marLeft w:val="0"/>
      <w:marRight w:val="0"/>
      <w:marTop w:val="0"/>
      <w:marBottom w:val="0"/>
      <w:divBdr>
        <w:top w:val="none" w:sz="0" w:space="0" w:color="auto"/>
        <w:left w:val="none" w:sz="0" w:space="0" w:color="auto"/>
        <w:bottom w:val="none" w:sz="0" w:space="0" w:color="auto"/>
        <w:right w:val="none" w:sz="0" w:space="0" w:color="auto"/>
      </w:divBdr>
    </w:div>
    <w:div w:id="1584754417">
      <w:bodyDiv w:val="1"/>
      <w:marLeft w:val="0"/>
      <w:marRight w:val="0"/>
      <w:marTop w:val="0"/>
      <w:marBottom w:val="0"/>
      <w:divBdr>
        <w:top w:val="none" w:sz="0" w:space="0" w:color="auto"/>
        <w:left w:val="none" w:sz="0" w:space="0" w:color="auto"/>
        <w:bottom w:val="none" w:sz="0" w:space="0" w:color="auto"/>
        <w:right w:val="none" w:sz="0" w:space="0" w:color="auto"/>
      </w:divBdr>
    </w:div>
    <w:div w:id="1589582899">
      <w:bodyDiv w:val="1"/>
      <w:marLeft w:val="0"/>
      <w:marRight w:val="0"/>
      <w:marTop w:val="0"/>
      <w:marBottom w:val="0"/>
      <w:divBdr>
        <w:top w:val="none" w:sz="0" w:space="0" w:color="auto"/>
        <w:left w:val="none" w:sz="0" w:space="0" w:color="auto"/>
        <w:bottom w:val="none" w:sz="0" w:space="0" w:color="auto"/>
        <w:right w:val="none" w:sz="0" w:space="0" w:color="auto"/>
      </w:divBdr>
    </w:div>
    <w:div w:id="1593123786">
      <w:bodyDiv w:val="1"/>
      <w:marLeft w:val="0"/>
      <w:marRight w:val="0"/>
      <w:marTop w:val="0"/>
      <w:marBottom w:val="0"/>
      <w:divBdr>
        <w:top w:val="none" w:sz="0" w:space="0" w:color="auto"/>
        <w:left w:val="none" w:sz="0" w:space="0" w:color="auto"/>
        <w:bottom w:val="none" w:sz="0" w:space="0" w:color="auto"/>
        <w:right w:val="none" w:sz="0" w:space="0" w:color="auto"/>
      </w:divBdr>
    </w:div>
    <w:div w:id="1608543325">
      <w:bodyDiv w:val="1"/>
      <w:marLeft w:val="0"/>
      <w:marRight w:val="0"/>
      <w:marTop w:val="0"/>
      <w:marBottom w:val="0"/>
      <w:divBdr>
        <w:top w:val="none" w:sz="0" w:space="0" w:color="auto"/>
        <w:left w:val="none" w:sz="0" w:space="0" w:color="auto"/>
        <w:bottom w:val="none" w:sz="0" w:space="0" w:color="auto"/>
        <w:right w:val="none" w:sz="0" w:space="0" w:color="auto"/>
      </w:divBdr>
    </w:div>
    <w:div w:id="1620645654">
      <w:bodyDiv w:val="1"/>
      <w:marLeft w:val="0"/>
      <w:marRight w:val="0"/>
      <w:marTop w:val="0"/>
      <w:marBottom w:val="0"/>
      <w:divBdr>
        <w:top w:val="none" w:sz="0" w:space="0" w:color="auto"/>
        <w:left w:val="none" w:sz="0" w:space="0" w:color="auto"/>
        <w:bottom w:val="none" w:sz="0" w:space="0" w:color="auto"/>
        <w:right w:val="none" w:sz="0" w:space="0" w:color="auto"/>
      </w:divBdr>
    </w:div>
    <w:div w:id="1641766319">
      <w:bodyDiv w:val="1"/>
      <w:marLeft w:val="0"/>
      <w:marRight w:val="0"/>
      <w:marTop w:val="0"/>
      <w:marBottom w:val="0"/>
      <w:divBdr>
        <w:top w:val="none" w:sz="0" w:space="0" w:color="auto"/>
        <w:left w:val="none" w:sz="0" w:space="0" w:color="auto"/>
        <w:bottom w:val="none" w:sz="0" w:space="0" w:color="auto"/>
        <w:right w:val="none" w:sz="0" w:space="0" w:color="auto"/>
      </w:divBdr>
    </w:div>
    <w:div w:id="1645357224">
      <w:bodyDiv w:val="1"/>
      <w:marLeft w:val="0"/>
      <w:marRight w:val="0"/>
      <w:marTop w:val="0"/>
      <w:marBottom w:val="0"/>
      <w:divBdr>
        <w:top w:val="none" w:sz="0" w:space="0" w:color="auto"/>
        <w:left w:val="none" w:sz="0" w:space="0" w:color="auto"/>
        <w:bottom w:val="none" w:sz="0" w:space="0" w:color="auto"/>
        <w:right w:val="none" w:sz="0" w:space="0" w:color="auto"/>
      </w:divBdr>
    </w:div>
    <w:div w:id="1651327501">
      <w:bodyDiv w:val="1"/>
      <w:marLeft w:val="0"/>
      <w:marRight w:val="0"/>
      <w:marTop w:val="0"/>
      <w:marBottom w:val="0"/>
      <w:divBdr>
        <w:top w:val="none" w:sz="0" w:space="0" w:color="auto"/>
        <w:left w:val="none" w:sz="0" w:space="0" w:color="auto"/>
        <w:bottom w:val="none" w:sz="0" w:space="0" w:color="auto"/>
        <w:right w:val="none" w:sz="0" w:space="0" w:color="auto"/>
      </w:divBdr>
    </w:div>
    <w:div w:id="1659067164">
      <w:bodyDiv w:val="1"/>
      <w:marLeft w:val="0"/>
      <w:marRight w:val="0"/>
      <w:marTop w:val="0"/>
      <w:marBottom w:val="0"/>
      <w:divBdr>
        <w:top w:val="none" w:sz="0" w:space="0" w:color="auto"/>
        <w:left w:val="none" w:sz="0" w:space="0" w:color="auto"/>
        <w:bottom w:val="none" w:sz="0" w:space="0" w:color="auto"/>
        <w:right w:val="none" w:sz="0" w:space="0" w:color="auto"/>
      </w:divBdr>
    </w:div>
    <w:div w:id="1663238476">
      <w:bodyDiv w:val="1"/>
      <w:marLeft w:val="0"/>
      <w:marRight w:val="0"/>
      <w:marTop w:val="0"/>
      <w:marBottom w:val="0"/>
      <w:divBdr>
        <w:top w:val="none" w:sz="0" w:space="0" w:color="auto"/>
        <w:left w:val="none" w:sz="0" w:space="0" w:color="auto"/>
        <w:bottom w:val="none" w:sz="0" w:space="0" w:color="auto"/>
        <w:right w:val="none" w:sz="0" w:space="0" w:color="auto"/>
      </w:divBdr>
    </w:div>
    <w:div w:id="1664360399">
      <w:bodyDiv w:val="1"/>
      <w:marLeft w:val="0"/>
      <w:marRight w:val="0"/>
      <w:marTop w:val="0"/>
      <w:marBottom w:val="0"/>
      <w:divBdr>
        <w:top w:val="none" w:sz="0" w:space="0" w:color="auto"/>
        <w:left w:val="none" w:sz="0" w:space="0" w:color="auto"/>
        <w:bottom w:val="none" w:sz="0" w:space="0" w:color="auto"/>
        <w:right w:val="none" w:sz="0" w:space="0" w:color="auto"/>
      </w:divBdr>
    </w:div>
    <w:div w:id="1674722220">
      <w:bodyDiv w:val="1"/>
      <w:marLeft w:val="0"/>
      <w:marRight w:val="0"/>
      <w:marTop w:val="0"/>
      <w:marBottom w:val="0"/>
      <w:divBdr>
        <w:top w:val="none" w:sz="0" w:space="0" w:color="auto"/>
        <w:left w:val="none" w:sz="0" w:space="0" w:color="auto"/>
        <w:bottom w:val="none" w:sz="0" w:space="0" w:color="auto"/>
        <w:right w:val="none" w:sz="0" w:space="0" w:color="auto"/>
      </w:divBdr>
    </w:div>
    <w:div w:id="1675184026">
      <w:bodyDiv w:val="1"/>
      <w:marLeft w:val="0"/>
      <w:marRight w:val="0"/>
      <w:marTop w:val="0"/>
      <w:marBottom w:val="0"/>
      <w:divBdr>
        <w:top w:val="none" w:sz="0" w:space="0" w:color="auto"/>
        <w:left w:val="none" w:sz="0" w:space="0" w:color="auto"/>
        <w:bottom w:val="none" w:sz="0" w:space="0" w:color="auto"/>
        <w:right w:val="none" w:sz="0" w:space="0" w:color="auto"/>
      </w:divBdr>
    </w:div>
    <w:div w:id="1675644273">
      <w:bodyDiv w:val="1"/>
      <w:marLeft w:val="0"/>
      <w:marRight w:val="0"/>
      <w:marTop w:val="0"/>
      <w:marBottom w:val="0"/>
      <w:divBdr>
        <w:top w:val="none" w:sz="0" w:space="0" w:color="auto"/>
        <w:left w:val="none" w:sz="0" w:space="0" w:color="auto"/>
        <w:bottom w:val="none" w:sz="0" w:space="0" w:color="auto"/>
        <w:right w:val="none" w:sz="0" w:space="0" w:color="auto"/>
      </w:divBdr>
    </w:div>
    <w:div w:id="1693610427">
      <w:bodyDiv w:val="1"/>
      <w:marLeft w:val="0"/>
      <w:marRight w:val="0"/>
      <w:marTop w:val="0"/>
      <w:marBottom w:val="0"/>
      <w:divBdr>
        <w:top w:val="none" w:sz="0" w:space="0" w:color="auto"/>
        <w:left w:val="none" w:sz="0" w:space="0" w:color="auto"/>
        <w:bottom w:val="none" w:sz="0" w:space="0" w:color="auto"/>
        <w:right w:val="none" w:sz="0" w:space="0" w:color="auto"/>
      </w:divBdr>
    </w:div>
    <w:div w:id="1702438415">
      <w:bodyDiv w:val="1"/>
      <w:marLeft w:val="0"/>
      <w:marRight w:val="0"/>
      <w:marTop w:val="0"/>
      <w:marBottom w:val="0"/>
      <w:divBdr>
        <w:top w:val="none" w:sz="0" w:space="0" w:color="auto"/>
        <w:left w:val="none" w:sz="0" w:space="0" w:color="auto"/>
        <w:bottom w:val="none" w:sz="0" w:space="0" w:color="auto"/>
        <w:right w:val="none" w:sz="0" w:space="0" w:color="auto"/>
      </w:divBdr>
    </w:div>
    <w:div w:id="1702512795">
      <w:bodyDiv w:val="1"/>
      <w:marLeft w:val="0"/>
      <w:marRight w:val="0"/>
      <w:marTop w:val="0"/>
      <w:marBottom w:val="0"/>
      <w:divBdr>
        <w:top w:val="none" w:sz="0" w:space="0" w:color="auto"/>
        <w:left w:val="none" w:sz="0" w:space="0" w:color="auto"/>
        <w:bottom w:val="none" w:sz="0" w:space="0" w:color="auto"/>
        <w:right w:val="none" w:sz="0" w:space="0" w:color="auto"/>
      </w:divBdr>
    </w:div>
    <w:div w:id="1704593217">
      <w:bodyDiv w:val="1"/>
      <w:marLeft w:val="0"/>
      <w:marRight w:val="0"/>
      <w:marTop w:val="0"/>
      <w:marBottom w:val="0"/>
      <w:divBdr>
        <w:top w:val="none" w:sz="0" w:space="0" w:color="auto"/>
        <w:left w:val="none" w:sz="0" w:space="0" w:color="auto"/>
        <w:bottom w:val="none" w:sz="0" w:space="0" w:color="auto"/>
        <w:right w:val="none" w:sz="0" w:space="0" w:color="auto"/>
      </w:divBdr>
    </w:div>
    <w:div w:id="1748921701">
      <w:bodyDiv w:val="1"/>
      <w:marLeft w:val="0"/>
      <w:marRight w:val="0"/>
      <w:marTop w:val="0"/>
      <w:marBottom w:val="0"/>
      <w:divBdr>
        <w:top w:val="none" w:sz="0" w:space="0" w:color="auto"/>
        <w:left w:val="none" w:sz="0" w:space="0" w:color="auto"/>
        <w:bottom w:val="none" w:sz="0" w:space="0" w:color="auto"/>
        <w:right w:val="none" w:sz="0" w:space="0" w:color="auto"/>
      </w:divBdr>
    </w:div>
    <w:div w:id="1749619808">
      <w:bodyDiv w:val="1"/>
      <w:marLeft w:val="0"/>
      <w:marRight w:val="0"/>
      <w:marTop w:val="0"/>
      <w:marBottom w:val="0"/>
      <w:divBdr>
        <w:top w:val="none" w:sz="0" w:space="0" w:color="auto"/>
        <w:left w:val="none" w:sz="0" w:space="0" w:color="auto"/>
        <w:bottom w:val="none" w:sz="0" w:space="0" w:color="auto"/>
        <w:right w:val="none" w:sz="0" w:space="0" w:color="auto"/>
      </w:divBdr>
    </w:div>
    <w:div w:id="1755399742">
      <w:bodyDiv w:val="1"/>
      <w:marLeft w:val="0"/>
      <w:marRight w:val="0"/>
      <w:marTop w:val="0"/>
      <w:marBottom w:val="0"/>
      <w:divBdr>
        <w:top w:val="none" w:sz="0" w:space="0" w:color="auto"/>
        <w:left w:val="none" w:sz="0" w:space="0" w:color="auto"/>
        <w:bottom w:val="none" w:sz="0" w:space="0" w:color="auto"/>
        <w:right w:val="none" w:sz="0" w:space="0" w:color="auto"/>
      </w:divBdr>
    </w:div>
    <w:div w:id="1756049441">
      <w:bodyDiv w:val="1"/>
      <w:marLeft w:val="0"/>
      <w:marRight w:val="0"/>
      <w:marTop w:val="0"/>
      <w:marBottom w:val="0"/>
      <w:divBdr>
        <w:top w:val="none" w:sz="0" w:space="0" w:color="auto"/>
        <w:left w:val="none" w:sz="0" w:space="0" w:color="auto"/>
        <w:bottom w:val="none" w:sz="0" w:space="0" w:color="auto"/>
        <w:right w:val="none" w:sz="0" w:space="0" w:color="auto"/>
      </w:divBdr>
    </w:div>
    <w:div w:id="1756170989">
      <w:bodyDiv w:val="1"/>
      <w:marLeft w:val="0"/>
      <w:marRight w:val="0"/>
      <w:marTop w:val="0"/>
      <w:marBottom w:val="0"/>
      <w:divBdr>
        <w:top w:val="none" w:sz="0" w:space="0" w:color="auto"/>
        <w:left w:val="none" w:sz="0" w:space="0" w:color="auto"/>
        <w:bottom w:val="none" w:sz="0" w:space="0" w:color="auto"/>
        <w:right w:val="none" w:sz="0" w:space="0" w:color="auto"/>
      </w:divBdr>
    </w:div>
    <w:div w:id="1769083997">
      <w:bodyDiv w:val="1"/>
      <w:marLeft w:val="0"/>
      <w:marRight w:val="0"/>
      <w:marTop w:val="0"/>
      <w:marBottom w:val="0"/>
      <w:divBdr>
        <w:top w:val="none" w:sz="0" w:space="0" w:color="auto"/>
        <w:left w:val="none" w:sz="0" w:space="0" w:color="auto"/>
        <w:bottom w:val="none" w:sz="0" w:space="0" w:color="auto"/>
        <w:right w:val="none" w:sz="0" w:space="0" w:color="auto"/>
      </w:divBdr>
    </w:div>
    <w:div w:id="1769807693">
      <w:bodyDiv w:val="1"/>
      <w:marLeft w:val="0"/>
      <w:marRight w:val="0"/>
      <w:marTop w:val="0"/>
      <w:marBottom w:val="0"/>
      <w:divBdr>
        <w:top w:val="none" w:sz="0" w:space="0" w:color="auto"/>
        <w:left w:val="none" w:sz="0" w:space="0" w:color="auto"/>
        <w:bottom w:val="none" w:sz="0" w:space="0" w:color="auto"/>
        <w:right w:val="none" w:sz="0" w:space="0" w:color="auto"/>
      </w:divBdr>
    </w:div>
    <w:div w:id="1773864477">
      <w:bodyDiv w:val="1"/>
      <w:marLeft w:val="0"/>
      <w:marRight w:val="0"/>
      <w:marTop w:val="0"/>
      <w:marBottom w:val="0"/>
      <w:divBdr>
        <w:top w:val="none" w:sz="0" w:space="0" w:color="auto"/>
        <w:left w:val="none" w:sz="0" w:space="0" w:color="auto"/>
        <w:bottom w:val="none" w:sz="0" w:space="0" w:color="auto"/>
        <w:right w:val="none" w:sz="0" w:space="0" w:color="auto"/>
      </w:divBdr>
    </w:div>
    <w:div w:id="1783038383">
      <w:bodyDiv w:val="1"/>
      <w:marLeft w:val="0"/>
      <w:marRight w:val="0"/>
      <w:marTop w:val="0"/>
      <w:marBottom w:val="0"/>
      <w:divBdr>
        <w:top w:val="none" w:sz="0" w:space="0" w:color="auto"/>
        <w:left w:val="none" w:sz="0" w:space="0" w:color="auto"/>
        <w:bottom w:val="none" w:sz="0" w:space="0" w:color="auto"/>
        <w:right w:val="none" w:sz="0" w:space="0" w:color="auto"/>
      </w:divBdr>
    </w:div>
    <w:div w:id="1787043774">
      <w:bodyDiv w:val="1"/>
      <w:marLeft w:val="0"/>
      <w:marRight w:val="0"/>
      <w:marTop w:val="0"/>
      <w:marBottom w:val="0"/>
      <w:divBdr>
        <w:top w:val="none" w:sz="0" w:space="0" w:color="auto"/>
        <w:left w:val="none" w:sz="0" w:space="0" w:color="auto"/>
        <w:bottom w:val="none" w:sz="0" w:space="0" w:color="auto"/>
        <w:right w:val="none" w:sz="0" w:space="0" w:color="auto"/>
      </w:divBdr>
    </w:div>
    <w:div w:id="1790125935">
      <w:bodyDiv w:val="1"/>
      <w:marLeft w:val="0"/>
      <w:marRight w:val="0"/>
      <w:marTop w:val="0"/>
      <w:marBottom w:val="0"/>
      <w:divBdr>
        <w:top w:val="none" w:sz="0" w:space="0" w:color="auto"/>
        <w:left w:val="none" w:sz="0" w:space="0" w:color="auto"/>
        <w:bottom w:val="none" w:sz="0" w:space="0" w:color="auto"/>
        <w:right w:val="none" w:sz="0" w:space="0" w:color="auto"/>
      </w:divBdr>
    </w:div>
    <w:div w:id="1793400646">
      <w:bodyDiv w:val="1"/>
      <w:marLeft w:val="0"/>
      <w:marRight w:val="0"/>
      <w:marTop w:val="0"/>
      <w:marBottom w:val="0"/>
      <w:divBdr>
        <w:top w:val="none" w:sz="0" w:space="0" w:color="auto"/>
        <w:left w:val="none" w:sz="0" w:space="0" w:color="auto"/>
        <w:bottom w:val="none" w:sz="0" w:space="0" w:color="auto"/>
        <w:right w:val="none" w:sz="0" w:space="0" w:color="auto"/>
      </w:divBdr>
    </w:div>
    <w:div w:id="1795053231">
      <w:bodyDiv w:val="1"/>
      <w:marLeft w:val="0"/>
      <w:marRight w:val="0"/>
      <w:marTop w:val="0"/>
      <w:marBottom w:val="0"/>
      <w:divBdr>
        <w:top w:val="none" w:sz="0" w:space="0" w:color="auto"/>
        <w:left w:val="none" w:sz="0" w:space="0" w:color="auto"/>
        <w:bottom w:val="none" w:sz="0" w:space="0" w:color="auto"/>
        <w:right w:val="none" w:sz="0" w:space="0" w:color="auto"/>
      </w:divBdr>
    </w:div>
    <w:div w:id="1808039726">
      <w:bodyDiv w:val="1"/>
      <w:marLeft w:val="0"/>
      <w:marRight w:val="0"/>
      <w:marTop w:val="0"/>
      <w:marBottom w:val="0"/>
      <w:divBdr>
        <w:top w:val="none" w:sz="0" w:space="0" w:color="auto"/>
        <w:left w:val="none" w:sz="0" w:space="0" w:color="auto"/>
        <w:bottom w:val="none" w:sz="0" w:space="0" w:color="auto"/>
        <w:right w:val="none" w:sz="0" w:space="0" w:color="auto"/>
      </w:divBdr>
    </w:div>
    <w:div w:id="1818718667">
      <w:bodyDiv w:val="1"/>
      <w:marLeft w:val="0"/>
      <w:marRight w:val="0"/>
      <w:marTop w:val="0"/>
      <w:marBottom w:val="0"/>
      <w:divBdr>
        <w:top w:val="none" w:sz="0" w:space="0" w:color="auto"/>
        <w:left w:val="none" w:sz="0" w:space="0" w:color="auto"/>
        <w:bottom w:val="none" w:sz="0" w:space="0" w:color="auto"/>
        <w:right w:val="none" w:sz="0" w:space="0" w:color="auto"/>
      </w:divBdr>
    </w:div>
    <w:div w:id="1822385858">
      <w:bodyDiv w:val="1"/>
      <w:marLeft w:val="0"/>
      <w:marRight w:val="0"/>
      <w:marTop w:val="0"/>
      <w:marBottom w:val="0"/>
      <w:divBdr>
        <w:top w:val="none" w:sz="0" w:space="0" w:color="auto"/>
        <w:left w:val="none" w:sz="0" w:space="0" w:color="auto"/>
        <w:bottom w:val="none" w:sz="0" w:space="0" w:color="auto"/>
        <w:right w:val="none" w:sz="0" w:space="0" w:color="auto"/>
      </w:divBdr>
    </w:div>
    <w:div w:id="1837649977">
      <w:bodyDiv w:val="1"/>
      <w:marLeft w:val="0"/>
      <w:marRight w:val="0"/>
      <w:marTop w:val="0"/>
      <w:marBottom w:val="0"/>
      <w:divBdr>
        <w:top w:val="none" w:sz="0" w:space="0" w:color="auto"/>
        <w:left w:val="none" w:sz="0" w:space="0" w:color="auto"/>
        <w:bottom w:val="none" w:sz="0" w:space="0" w:color="auto"/>
        <w:right w:val="none" w:sz="0" w:space="0" w:color="auto"/>
      </w:divBdr>
    </w:div>
    <w:div w:id="1841197554">
      <w:bodyDiv w:val="1"/>
      <w:marLeft w:val="0"/>
      <w:marRight w:val="0"/>
      <w:marTop w:val="0"/>
      <w:marBottom w:val="0"/>
      <w:divBdr>
        <w:top w:val="none" w:sz="0" w:space="0" w:color="auto"/>
        <w:left w:val="none" w:sz="0" w:space="0" w:color="auto"/>
        <w:bottom w:val="none" w:sz="0" w:space="0" w:color="auto"/>
        <w:right w:val="none" w:sz="0" w:space="0" w:color="auto"/>
      </w:divBdr>
    </w:div>
    <w:div w:id="1844205386">
      <w:bodyDiv w:val="1"/>
      <w:marLeft w:val="0"/>
      <w:marRight w:val="0"/>
      <w:marTop w:val="0"/>
      <w:marBottom w:val="0"/>
      <w:divBdr>
        <w:top w:val="none" w:sz="0" w:space="0" w:color="auto"/>
        <w:left w:val="none" w:sz="0" w:space="0" w:color="auto"/>
        <w:bottom w:val="none" w:sz="0" w:space="0" w:color="auto"/>
        <w:right w:val="none" w:sz="0" w:space="0" w:color="auto"/>
      </w:divBdr>
    </w:div>
    <w:div w:id="1844930123">
      <w:bodyDiv w:val="1"/>
      <w:marLeft w:val="0"/>
      <w:marRight w:val="0"/>
      <w:marTop w:val="0"/>
      <w:marBottom w:val="0"/>
      <w:divBdr>
        <w:top w:val="none" w:sz="0" w:space="0" w:color="auto"/>
        <w:left w:val="none" w:sz="0" w:space="0" w:color="auto"/>
        <w:bottom w:val="none" w:sz="0" w:space="0" w:color="auto"/>
        <w:right w:val="none" w:sz="0" w:space="0" w:color="auto"/>
      </w:divBdr>
    </w:div>
    <w:div w:id="1848595089">
      <w:bodyDiv w:val="1"/>
      <w:marLeft w:val="0"/>
      <w:marRight w:val="0"/>
      <w:marTop w:val="0"/>
      <w:marBottom w:val="0"/>
      <w:divBdr>
        <w:top w:val="none" w:sz="0" w:space="0" w:color="auto"/>
        <w:left w:val="none" w:sz="0" w:space="0" w:color="auto"/>
        <w:bottom w:val="none" w:sz="0" w:space="0" w:color="auto"/>
        <w:right w:val="none" w:sz="0" w:space="0" w:color="auto"/>
      </w:divBdr>
    </w:div>
    <w:div w:id="1848982647">
      <w:bodyDiv w:val="1"/>
      <w:marLeft w:val="0"/>
      <w:marRight w:val="0"/>
      <w:marTop w:val="0"/>
      <w:marBottom w:val="0"/>
      <w:divBdr>
        <w:top w:val="none" w:sz="0" w:space="0" w:color="auto"/>
        <w:left w:val="none" w:sz="0" w:space="0" w:color="auto"/>
        <w:bottom w:val="none" w:sz="0" w:space="0" w:color="auto"/>
        <w:right w:val="none" w:sz="0" w:space="0" w:color="auto"/>
      </w:divBdr>
    </w:div>
    <w:div w:id="1850831418">
      <w:bodyDiv w:val="1"/>
      <w:marLeft w:val="0"/>
      <w:marRight w:val="0"/>
      <w:marTop w:val="0"/>
      <w:marBottom w:val="0"/>
      <w:divBdr>
        <w:top w:val="none" w:sz="0" w:space="0" w:color="auto"/>
        <w:left w:val="none" w:sz="0" w:space="0" w:color="auto"/>
        <w:bottom w:val="none" w:sz="0" w:space="0" w:color="auto"/>
        <w:right w:val="none" w:sz="0" w:space="0" w:color="auto"/>
      </w:divBdr>
    </w:div>
    <w:div w:id="1882355141">
      <w:bodyDiv w:val="1"/>
      <w:marLeft w:val="0"/>
      <w:marRight w:val="0"/>
      <w:marTop w:val="0"/>
      <w:marBottom w:val="0"/>
      <w:divBdr>
        <w:top w:val="none" w:sz="0" w:space="0" w:color="auto"/>
        <w:left w:val="none" w:sz="0" w:space="0" w:color="auto"/>
        <w:bottom w:val="none" w:sz="0" w:space="0" w:color="auto"/>
        <w:right w:val="none" w:sz="0" w:space="0" w:color="auto"/>
      </w:divBdr>
    </w:div>
    <w:div w:id="1888254899">
      <w:bodyDiv w:val="1"/>
      <w:marLeft w:val="0"/>
      <w:marRight w:val="0"/>
      <w:marTop w:val="0"/>
      <w:marBottom w:val="0"/>
      <w:divBdr>
        <w:top w:val="none" w:sz="0" w:space="0" w:color="auto"/>
        <w:left w:val="none" w:sz="0" w:space="0" w:color="auto"/>
        <w:bottom w:val="none" w:sz="0" w:space="0" w:color="auto"/>
        <w:right w:val="none" w:sz="0" w:space="0" w:color="auto"/>
      </w:divBdr>
    </w:div>
    <w:div w:id="1892957477">
      <w:bodyDiv w:val="1"/>
      <w:marLeft w:val="0"/>
      <w:marRight w:val="0"/>
      <w:marTop w:val="0"/>
      <w:marBottom w:val="0"/>
      <w:divBdr>
        <w:top w:val="none" w:sz="0" w:space="0" w:color="auto"/>
        <w:left w:val="none" w:sz="0" w:space="0" w:color="auto"/>
        <w:bottom w:val="none" w:sz="0" w:space="0" w:color="auto"/>
        <w:right w:val="none" w:sz="0" w:space="0" w:color="auto"/>
      </w:divBdr>
    </w:div>
    <w:div w:id="1898281020">
      <w:bodyDiv w:val="1"/>
      <w:marLeft w:val="0"/>
      <w:marRight w:val="0"/>
      <w:marTop w:val="0"/>
      <w:marBottom w:val="0"/>
      <w:divBdr>
        <w:top w:val="none" w:sz="0" w:space="0" w:color="auto"/>
        <w:left w:val="none" w:sz="0" w:space="0" w:color="auto"/>
        <w:bottom w:val="none" w:sz="0" w:space="0" w:color="auto"/>
        <w:right w:val="none" w:sz="0" w:space="0" w:color="auto"/>
      </w:divBdr>
    </w:div>
    <w:div w:id="1905330135">
      <w:bodyDiv w:val="1"/>
      <w:marLeft w:val="0"/>
      <w:marRight w:val="0"/>
      <w:marTop w:val="0"/>
      <w:marBottom w:val="0"/>
      <w:divBdr>
        <w:top w:val="none" w:sz="0" w:space="0" w:color="auto"/>
        <w:left w:val="none" w:sz="0" w:space="0" w:color="auto"/>
        <w:bottom w:val="none" w:sz="0" w:space="0" w:color="auto"/>
        <w:right w:val="none" w:sz="0" w:space="0" w:color="auto"/>
      </w:divBdr>
    </w:div>
    <w:div w:id="1920367714">
      <w:bodyDiv w:val="1"/>
      <w:marLeft w:val="0"/>
      <w:marRight w:val="0"/>
      <w:marTop w:val="0"/>
      <w:marBottom w:val="0"/>
      <w:divBdr>
        <w:top w:val="none" w:sz="0" w:space="0" w:color="auto"/>
        <w:left w:val="none" w:sz="0" w:space="0" w:color="auto"/>
        <w:bottom w:val="none" w:sz="0" w:space="0" w:color="auto"/>
        <w:right w:val="none" w:sz="0" w:space="0" w:color="auto"/>
      </w:divBdr>
    </w:div>
    <w:div w:id="1924411854">
      <w:bodyDiv w:val="1"/>
      <w:marLeft w:val="0"/>
      <w:marRight w:val="0"/>
      <w:marTop w:val="0"/>
      <w:marBottom w:val="0"/>
      <w:divBdr>
        <w:top w:val="none" w:sz="0" w:space="0" w:color="auto"/>
        <w:left w:val="none" w:sz="0" w:space="0" w:color="auto"/>
        <w:bottom w:val="none" w:sz="0" w:space="0" w:color="auto"/>
        <w:right w:val="none" w:sz="0" w:space="0" w:color="auto"/>
      </w:divBdr>
    </w:div>
    <w:div w:id="1928806808">
      <w:bodyDiv w:val="1"/>
      <w:marLeft w:val="0"/>
      <w:marRight w:val="0"/>
      <w:marTop w:val="0"/>
      <w:marBottom w:val="0"/>
      <w:divBdr>
        <w:top w:val="none" w:sz="0" w:space="0" w:color="auto"/>
        <w:left w:val="none" w:sz="0" w:space="0" w:color="auto"/>
        <w:bottom w:val="none" w:sz="0" w:space="0" w:color="auto"/>
        <w:right w:val="none" w:sz="0" w:space="0" w:color="auto"/>
      </w:divBdr>
    </w:div>
    <w:div w:id="1930505655">
      <w:bodyDiv w:val="1"/>
      <w:marLeft w:val="0"/>
      <w:marRight w:val="0"/>
      <w:marTop w:val="0"/>
      <w:marBottom w:val="0"/>
      <w:divBdr>
        <w:top w:val="none" w:sz="0" w:space="0" w:color="auto"/>
        <w:left w:val="none" w:sz="0" w:space="0" w:color="auto"/>
        <w:bottom w:val="none" w:sz="0" w:space="0" w:color="auto"/>
        <w:right w:val="none" w:sz="0" w:space="0" w:color="auto"/>
      </w:divBdr>
    </w:div>
    <w:div w:id="1937135229">
      <w:bodyDiv w:val="1"/>
      <w:marLeft w:val="0"/>
      <w:marRight w:val="0"/>
      <w:marTop w:val="0"/>
      <w:marBottom w:val="0"/>
      <w:divBdr>
        <w:top w:val="none" w:sz="0" w:space="0" w:color="auto"/>
        <w:left w:val="none" w:sz="0" w:space="0" w:color="auto"/>
        <w:bottom w:val="none" w:sz="0" w:space="0" w:color="auto"/>
        <w:right w:val="none" w:sz="0" w:space="0" w:color="auto"/>
      </w:divBdr>
    </w:div>
    <w:div w:id="1940479567">
      <w:bodyDiv w:val="1"/>
      <w:marLeft w:val="0"/>
      <w:marRight w:val="0"/>
      <w:marTop w:val="0"/>
      <w:marBottom w:val="0"/>
      <w:divBdr>
        <w:top w:val="none" w:sz="0" w:space="0" w:color="auto"/>
        <w:left w:val="none" w:sz="0" w:space="0" w:color="auto"/>
        <w:bottom w:val="none" w:sz="0" w:space="0" w:color="auto"/>
        <w:right w:val="none" w:sz="0" w:space="0" w:color="auto"/>
      </w:divBdr>
    </w:div>
    <w:div w:id="1948466673">
      <w:bodyDiv w:val="1"/>
      <w:marLeft w:val="0"/>
      <w:marRight w:val="0"/>
      <w:marTop w:val="0"/>
      <w:marBottom w:val="0"/>
      <w:divBdr>
        <w:top w:val="none" w:sz="0" w:space="0" w:color="auto"/>
        <w:left w:val="none" w:sz="0" w:space="0" w:color="auto"/>
        <w:bottom w:val="none" w:sz="0" w:space="0" w:color="auto"/>
        <w:right w:val="none" w:sz="0" w:space="0" w:color="auto"/>
      </w:divBdr>
    </w:div>
    <w:div w:id="1966112397">
      <w:bodyDiv w:val="1"/>
      <w:marLeft w:val="0"/>
      <w:marRight w:val="0"/>
      <w:marTop w:val="0"/>
      <w:marBottom w:val="0"/>
      <w:divBdr>
        <w:top w:val="none" w:sz="0" w:space="0" w:color="auto"/>
        <w:left w:val="none" w:sz="0" w:space="0" w:color="auto"/>
        <w:bottom w:val="none" w:sz="0" w:space="0" w:color="auto"/>
        <w:right w:val="none" w:sz="0" w:space="0" w:color="auto"/>
      </w:divBdr>
    </w:div>
    <w:div w:id="1979874144">
      <w:bodyDiv w:val="1"/>
      <w:marLeft w:val="0"/>
      <w:marRight w:val="0"/>
      <w:marTop w:val="0"/>
      <w:marBottom w:val="0"/>
      <w:divBdr>
        <w:top w:val="none" w:sz="0" w:space="0" w:color="auto"/>
        <w:left w:val="none" w:sz="0" w:space="0" w:color="auto"/>
        <w:bottom w:val="none" w:sz="0" w:space="0" w:color="auto"/>
        <w:right w:val="none" w:sz="0" w:space="0" w:color="auto"/>
      </w:divBdr>
    </w:div>
    <w:div w:id="1993176260">
      <w:bodyDiv w:val="1"/>
      <w:marLeft w:val="0"/>
      <w:marRight w:val="0"/>
      <w:marTop w:val="0"/>
      <w:marBottom w:val="0"/>
      <w:divBdr>
        <w:top w:val="none" w:sz="0" w:space="0" w:color="auto"/>
        <w:left w:val="none" w:sz="0" w:space="0" w:color="auto"/>
        <w:bottom w:val="none" w:sz="0" w:space="0" w:color="auto"/>
        <w:right w:val="none" w:sz="0" w:space="0" w:color="auto"/>
      </w:divBdr>
    </w:div>
    <w:div w:id="2001806658">
      <w:bodyDiv w:val="1"/>
      <w:marLeft w:val="0"/>
      <w:marRight w:val="0"/>
      <w:marTop w:val="0"/>
      <w:marBottom w:val="0"/>
      <w:divBdr>
        <w:top w:val="none" w:sz="0" w:space="0" w:color="auto"/>
        <w:left w:val="none" w:sz="0" w:space="0" w:color="auto"/>
        <w:bottom w:val="none" w:sz="0" w:space="0" w:color="auto"/>
        <w:right w:val="none" w:sz="0" w:space="0" w:color="auto"/>
      </w:divBdr>
    </w:div>
    <w:div w:id="2021734600">
      <w:bodyDiv w:val="1"/>
      <w:marLeft w:val="0"/>
      <w:marRight w:val="0"/>
      <w:marTop w:val="0"/>
      <w:marBottom w:val="0"/>
      <w:divBdr>
        <w:top w:val="none" w:sz="0" w:space="0" w:color="auto"/>
        <w:left w:val="none" w:sz="0" w:space="0" w:color="auto"/>
        <w:bottom w:val="none" w:sz="0" w:space="0" w:color="auto"/>
        <w:right w:val="none" w:sz="0" w:space="0" w:color="auto"/>
      </w:divBdr>
    </w:div>
    <w:div w:id="2027362066">
      <w:bodyDiv w:val="1"/>
      <w:marLeft w:val="0"/>
      <w:marRight w:val="0"/>
      <w:marTop w:val="0"/>
      <w:marBottom w:val="0"/>
      <w:divBdr>
        <w:top w:val="none" w:sz="0" w:space="0" w:color="auto"/>
        <w:left w:val="none" w:sz="0" w:space="0" w:color="auto"/>
        <w:bottom w:val="none" w:sz="0" w:space="0" w:color="auto"/>
        <w:right w:val="none" w:sz="0" w:space="0" w:color="auto"/>
      </w:divBdr>
    </w:div>
    <w:div w:id="2027753565">
      <w:bodyDiv w:val="1"/>
      <w:marLeft w:val="0"/>
      <w:marRight w:val="0"/>
      <w:marTop w:val="0"/>
      <w:marBottom w:val="0"/>
      <w:divBdr>
        <w:top w:val="none" w:sz="0" w:space="0" w:color="auto"/>
        <w:left w:val="none" w:sz="0" w:space="0" w:color="auto"/>
        <w:bottom w:val="none" w:sz="0" w:space="0" w:color="auto"/>
        <w:right w:val="none" w:sz="0" w:space="0" w:color="auto"/>
      </w:divBdr>
    </w:div>
    <w:div w:id="2027977268">
      <w:bodyDiv w:val="1"/>
      <w:marLeft w:val="0"/>
      <w:marRight w:val="0"/>
      <w:marTop w:val="0"/>
      <w:marBottom w:val="0"/>
      <w:divBdr>
        <w:top w:val="none" w:sz="0" w:space="0" w:color="auto"/>
        <w:left w:val="none" w:sz="0" w:space="0" w:color="auto"/>
        <w:bottom w:val="none" w:sz="0" w:space="0" w:color="auto"/>
        <w:right w:val="none" w:sz="0" w:space="0" w:color="auto"/>
      </w:divBdr>
    </w:div>
    <w:div w:id="2028288264">
      <w:bodyDiv w:val="1"/>
      <w:marLeft w:val="0"/>
      <w:marRight w:val="0"/>
      <w:marTop w:val="0"/>
      <w:marBottom w:val="0"/>
      <w:divBdr>
        <w:top w:val="none" w:sz="0" w:space="0" w:color="auto"/>
        <w:left w:val="none" w:sz="0" w:space="0" w:color="auto"/>
        <w:bottom w:val="none" w:sz="0" w:space="0" w:color="auto"/>
        <w:right w:val="none" w:sz="0" w:space="0" w:color="auto"/>
      </w:divBdr>
    </w:div>
    <w:div w:id="2032218091">
      <w:bodyDiv w:val="1"/>
      <w:marLeft w:val="0"/>
      <w:marRight w:val="0"/>
      <w:marTop w:val="0"/>
      <w:marBottom w:val="0"/>
      <w:divBdr>
        <w:top w:val="none" w:sz="0" w:space="0" w:color="auto"/>
        <w:left w:val="none" w:sz="0" w:space="0" w:color="auto"/>
        <w:bottom w:val="none" w:sz="0" w:space="0" w:color="auto"/>
        <w:right w:val="none" w:sz="0" w:space="0" w:color="auto"/>
      </w:divBdr>
    </w:div>
    <w:div w:id="2032410755">
      <w:bodyDiv w:val="1"/>
      <w:marLeft w:val="0"/>
      <w:marRight w:val="0"/>
      <w:marTop w:val="0"/>
      <w:marBottom w:val="0"/>
      <w:divBdr>
        <w:top w:val="none" w:sz="0" w:space="0" w:color="auto"/>
        <w:left w:val="none" w:sz="0" w:space="0" w:color="auto"/>
        <w:bottom w:val="none" w:sz="0" w:space="0" w:color="auto"/>
        <w:right w:val="none" w:sz="0" w:space="0" w:color="auto"/>
      </w:divBdr>
    </w:div>
    <w:div w:id="2037581613">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 w:id="2059234674">
      <w:bodyDiv w:val="1"/>
      <w:marLeft w:val="0"/>
      <w:marRight w:val="0"/>
      <w:marTop w:val="0"/>
      <w:marBottom w:val="0"/>
      <w:divBdr>
        <w:top w:val="none" w:sz="0" w:space="0" w:color="auto"/>
        <w:left w:val="none" w:sz="0" w:space="0" w:color="auto"/>
        <w:bottom w:val="none" w:sz="0" w:space="0" w:color="auto"/>
        <w:right w:val="none" w:sz="0" w:space="0" w:color="auto"/>
      </w:divBdr>
    </w:div>
    <w:div w:id="2064405762">
      <w:bodyDiv w:val="1"/>
      <w:marLeft w:val="0"/>
      <w:marRight w:val="0"/>
      <w:marTop w:val="0"/>
      <w:marBottom w:val="0"/>
      <w:divBdr>
        <w:top w:val="none" w:sz="0" w:space="0" w:color="auto"/>
        <w:left w:val="none" w:sz="0" w:space="0" w:color="auto"/>
        <w:bottom w:val="none" w:sz="0" w:space="0" w:color="auto"/>
        <w:right w:val="none" w:sz="0" w:space="0" w:color="auto"/>
      </w:divBdr>
    </w:div>
    <w:div w:id="2065715509">
      <w:bodyDiv w:val="1"/>
      <w:marLeft w:val="0"/>
      <w:marRight w:val="0"/>
      <w:marTop w:val="0"/>
      <w:marBottom w:val="0"/>
      <w:divBdr>
        <w:top w:val="none" w:sz="0" w:space="0" w:color="auto"/>
        <w:left w:val="none" w:sz="0" w:space="0" w:color="auto"/>
        <w:bottom w:val="none" w:sz="0" w:space="0" w:color="auto"/>
        <w:right w:val="none" w:sz="0" w:space="0" w:color="auto"/>
      </w:divBdr>
    </w:div>
    <w:div w:id="2067101637">
      <w:bodyDiv w:val="1"/>
      <w:marLeft w:val="0"/>
      <w:marRight w:val="0"/>
      <w:marTop w:val="0"/>
      <w:marBottom w:val="0"/>
      <w:divBdr>
        <w:top w:val="none" w:sz="0" w:space="0" w:color="auto"/>
        <w:left w:val="none" w:sz="0" w:space="0" w:color="auto"/>
        <w:bottom w:val="none" w:sz="0" w:space="0" w:color="auto"/>
        <w:right w:val="none" w:sz="0" w:space="0" w:color="auto"/>
      </w:divBdr>
    </w:div>
    <w:div w:id="2071926135">
      <w:bodyDiv w:val="1"/>
      <w:marLeft w:val="0"/>
      <w:marRight w:val="0"/>
      <w:marTop w:val="0"/>
      <w:marBottom w:val="0"/>
      <w:divBdr>
        <w:top w:val="none" w:sz="0" w:space="0" w:color="auto"/>
        <w:left w:val="none" w:sz="0" w:space="0" w:color="auto"/>
        <w:bottom w:val="none" w:sz="0" w:space="0" w:color="auto"/>
        <w:right w:val="none" w:sz="0" w:space="0" w:color="auto"/>
      </w:divBdr>
    </w:div>
    <w:div w:id="2081052535">
      <w:bodyDiv w:val="1"/>
      <w:marLeft w:val="0"/>
      <w:marRight w:val="0"/>
      <w:marTop w:val="0"/>
      <w:marBottom w:val="0"/>
      <w:divBdr>
        <w:top w:val="none" w:sz="0" w:space="0" w:color="auto"/>
        <w:left w:val="none" w:sz="0" w:space="0" w:color="auto"/>
        <w:bottom w:val="none" w:sz="0" w:space="0" w:color="auto"/>
        <w:right w:val="none" w:sz="0" w:space="0" w:color="auto"/>
      </w:divBdr>
    </w:div>
    <w:div w:id="2081755367">
      <w:bodyDiv w:val="1"/>
      <w:marLeft w:val="0"/>
      <w:marRight w:val="0"/>
      <w:marTop w:val="0"/>
      <w:marBottom w:val="0"/>
      <w:divBdr>
        <w:top w:val="none" w:sz="0" w:space="0" w:color="auto"/>
        <w:left w:val="none" w:sz="0" w:space="0" w:color="auto"/>
        <w:bottom w:val="none" w:sz="0" w:space="0" w:color="auto"/>
        <w:right w:val="none" w:sz="0" w:space="0" w:color="auto"/>
      </w:divBdr>
    </w:div>
    <w:div w:id="2083021503">
      <w:bodyDiv w:val="1"/>
      <w:marLeft w:val="0"/>
      <w:marRight w:val="0"/>
      <w:marTop w:val="0"/>
      <w:marBottom w:val="0"/>
      <w:divBdr>
        <w:top w:val="none" w:sz="0" w:space="0" w:color="auto"/>
        <w:left w:val="none" w:sz="0" w:space="0" w:color="auto"/>
        <w:bottom w:val="none" w:sz="0" w:space="0" w:color="auto"/>
        <w:right w:val="none" w:sz="0" w:space="0" w:color="auto"/>
      </w:divBdr>
    </w:div>
    <w:div w:id="2086682724">
      <w:bodyDiv w:val="1"/>
      <w:marLeft w:val="0"/>
      <w:marRight w:val="0"/>
      <w:marTop w:val="0"/>
      <w:marBottom w:val="0"/>
      <w:divBdr>
        <w:top w:val="none" w:sz="0" w:space="0" w:color="auto"/>
        <w:left w:val="none" w:sz="0" w:space="0" w:color="auto"/>
        <w:bottom w:val="none" w:sz="0" w:space="0" w:color="auto"/>
        <w:right w:val="none" w:sz="0" w:space="0" w:color="auto"/>
      </w:divBdr>
    </w:div>
    <w:div w:id="2087341668">
      <w:bodyDiv w:val="1"/>
      <w:marLeft w:val="0"/>
      <w:marRight w:val="0"/>
      <w:marTop w:val="0"/>
      <w:marBottom w:val="0"/>
      <w:divBdr>
        <w:top w:val="none" w:sz="0" w:space="0" w:color="auto"/>
        <w:left w:val="none" w:sz="0" w:space="0" w:color="auto"/>
        <w:bottom w:val="none" w:sz="0" w:space="0" w:color="auto"/>
        <w:right w:val="none" w:sz="0" w:space="0" w:color="auto"/>
      </w:divBdr>
    </w:div>
    <w:div w:id="2087654384">
      <w:bodyDiv w:val="1"/>
      <w:marLeft w:val="0"/>
      <w:marRight w:val="0"/>
      <w:marTop w:val="0"/>
      <w:marBottom w:val="0"/>
      <w:divBdr>
        <w:top w:val="none" w:sz="0" w:space="0" w:color="auto"/>
        <w:left w:val="none" w:sz="0" w:space="0" w:color="auto"/>
        <w:bottom w:val="none" w:sz="0" w:space="0" w:color="auto"/>
        <w:right w:val="none" w:sz="0" w:space="0" w:color="auto"/>
      </w:divBdr>
    </w:div>
    <w:div w:id="2098401564">
      <w:bodyDiv w:val="1"/>
      <w:marLeft w:val="0"/>
      <w:marRight w:val="0"/>
      <w:marTop w:val="0"/>
      <w:marBottom w:val="0"/>
      <w:divBdr>
        <w:top w:val="none" w:sz="0" w:space="0" w:color="auto"/>
        <w:left w:val="none" w:sz="0" w:space="0" w:color="auto"/>
        <w:bottom w:val="none" w:sz="0" w:space="0" w:color="auto"/>
        <w:right w:val="none" w:sz="0" w:space="0" w:color="auto"/>
      </w:divBdr>
    </w:div>
    <w:div w:id="2099207727">
      <w:bodyDiv w:val="1"/>
      <w:marLeft w:val="0"/>
      <w:marRight w:val="0"/>
      <w:marTop w:val="0"/>
      <w:marBottom w:val="0"/>
      <w:divBdr>
        <w:top w:val="none" w:sz="0" w:space="0" w:color="auto"/>
        <w:left w:val="none" w:sz="0" w:space="0" w:color="auto"/>
        <w:bottom w:val="none" w:sz="0" w:space="0" w:color="auto"/>
        <w:right w:val="none" w:sz="0" w:space="0" w:color="auto"/>
      </w:divBdr>
    </w:div>
    <w:div w:id="2099255454">
      <w:bodyDiv w:val="1"/>
      <w:marLeft w:val="0"/>
      <w:marRight w:val="0"/>
      <w:marTop w:val="0"/>
      <w:marBottom w:val="0"/>
      <w:divBdr>
        <w:top w:val="none" w:sz="0" w:space="0" w:color="auto"/>
        <w:left w:val="none" w:sz="0" w:space="0" w:color="auto"/>
        <w:bottom w:val="none" w:sz="0" w:space="0" w:color="auto"/>
        <w:right w:val="none" w:sz="0" w:space="0" w:color="auto"/>
      </w:divBdr>
    </w:div>
    <w:div w:id="2102331020">
      <w:bodyDiv w:val="1"/>
      <w:marLeft w:val="0"/>
      <w:marRight w:val="0"/>
      <w:marTop w:val="0"/>
      <w:marBottom w:val="0"/>
      <w:divBdr>
        <w:top w:val="none" w:sz="0" w:space="0" w:color="auto"/>
        <w:left w:val="none" w:sz="0" w:space="0" w:color="auto"/>
        <w:bottom w:val="none" w:sz="0" w:space="0" w:color="auto"/>
        <w:right w:val="none" w:sz="0" w:space="0" w:color="auto"/>
      </w:divBdr>
    </w:div>
    <w:div w:id="2109767475">
      <w:bodyDiv w:val="1"/>
      <w:marLeft w:val="0"/>
      <w:marRight w:val="0"/>
      <w:marTop w:val="0"/>
      <w:marBottom w:val="0"/>
      <w:divBdr>
        <w:top w:val="none" w:sz="0" w:space="0" w:color="auto"/>
        <w:left w:val="none" w:sz="0" w:space="0" w:color="auto"/>
        <w:bottom w:val="none" w:sz="0" w:space="0" w:color="auto"/>
        <w:right w:val="none" w:sz="0" w:space="0" w:color="auto"/>
      </w:divBdr>
    </w:div>
    <w:div w:id="2138378983">
      <w:bodyDiv w:val="1"/>
      <w:marLeft w:val="0"/>
      <w:marRight w:val="0"/>
      <w:marTop w:val="0"/>
      <w:marBottom w:val="0"/>
      <w:divBdr>
        <w:top w:val="none" w:sz="0" w:space="0" w:color="auto"/>
        <w:left w:val="none" w:sz="0" w:space="0" w:color="auto"/>
        <w:bottom w:val="none" w:sz="0" w:space="0" w:color="auto"/>
        <w:right w:val="none" w:sz="0" w:space="0" w:color="auto"/>
      </w:divBdr>
    </w:div>
    <w:div w:id="2138983483">
      <w:bodyDiv w:val="1"/>
      <w:marLeft w:val="0"/>
      <w:marRight w:val="0"/>
      <w:marTop w:val="0"/>
      <w:marBottom w:val="0"/>
      <w:divBdr>
        <w:top w:val="none" w:sz="0" w:space="0" w:color="auto"/>
        <w:left w:val="none" w:sz="0" w:space="0" w:color="auto"/>
        <w:bottom w:val="none" w:sz="0" w:space="0" w:color="auto"/>
        <w:right w:val="none" w:sz="0" w:space="0" w:color="auto"/>
      </w:divBdr>
    </w:div>
    <w:div w:id="2139646660">
      <w:bodyDiv w:val="1"/>
      <w:marLeft w:val="0"/>
      <w:marRight w:val="0"/>
      <w:marTop w:val="0"/>
      <w:marBottom w:val="0"/>
      <w:divBdr>
        <w:top w:val="none" w:sz="0" w:space="0" w:color="auto"/>
        <w:left w:val="none" w:sz="0" w:space="0" w:color="auto"/>
        <w:bottom w:val="none" w:sz="0" w:space="0" w:color="auto"/>
        <w:right w:val="none" w:sz="0" w:space="0" w:color="auto"/>
      </w:divBdr>
    </w:div>
    <w:div w:id="214088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10.wdp"/><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5" Type="http://schemas.openxmlformats.org/officeDocument/2006/relationships/settings" Target="settings.xml"/><Relationship Id="rId15" Type="http://schemas.microsoft.com/office/2007/relationships/hdphoto" Target="media/hdphoto2.wdp"/><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9317A1-A8E3-0F4D-95AF-8D32DF5033D7}">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Dja21</b:Tag>
    <b:SourceType>Book</b:SourceType>
    <b:Guid>{9743E20B-68CA-4784-AFBA-973E65D65628}</b:Guid>
    <b:Author>
      <b:Author>
        <b:NameList>
          <b:Person>
            <b:Last>Djajasinga</b:Last>
            <b:First>N.</b:First>
            <b:Middle>D</b:Middle>
          </b:Person>
          <b:Person>
            <b:Last>Sulastri</b:Last>
            <b:First>L.</b:First>
          </b:Person>
          <b:Person>
            <b:Last>Sudirman</b:Last>
            <b:First>A</b:First>
          </b:Person>
          <b:Person>
            <b:Last>Sari</b:Last>
            <b:First>A.</b:First>
            <b:Middle>L</b:Middle>
          </b:Person>
          <b:Person>
            <b:Last>Rihardi</b:Last>
            <b:First>E.</b:First>
            <b:Middle>L.</b:Middle>
          </b:Person>
        </b:NameList>
      </b:Author>
    </b:Author>
    <b:Title>Practices in Human Resources and Employee Turnover in the Hospitality Industry. In 2nd Annual Conference on blended learning, educational technology and Innovation</b:Title>
    <b:Year>2021</b:Year>
    <b:Publisher>Atlantis Press</b:Publisher>
    <b:DOI>https://doi.org/10.2991/assehr.k.210615.023</b:DOI>
    <b:RefOrder>11</b:RefOrder>
  </b:Source>
  <b:Source>
    <b:Tag>Moh23</b:Tag>
    <b:SourceType>JournalArticle</b:SourceType>
    <b:Guid>{4C26A6BF-74BB-4169-878C-9FE88C2C5780}</b:Guid>
    <b:Title>Mind the gap: a critical reflection on hotel employee turnover</b:Title>
    <b:Year>2023</b:Year>
    <b:Author>
      <b:Author>
        <b:NameList>
          <b:Person>
            <b:Last>Mohsin</b:Last>
            <b:First>A</b:First>
          </b:Person>
          <b:Person>
            <b:Last>Brochado</b:Last>
            <b:First>A</b:First>
          </b:Person>
          <b:Person>
            <b:Last>Rodrigues</b:Last>
            <b:First>H</b:First>
          </b:Person>
        </b:NameList>
      </b:Author>
    </b:Author>
    <b:JournalName>International Journal of Contemporary Hospitality Management</b:JournalName>
    <b:Pages>2481-2495</b:Pages>
    <b:Volume>35</b:Volume>
    <b:Issue>7</b:Issue>
    <b:DOI>https://doi.org/10.1108/IJCHM-03-2022-0295</b:DOI>
    <b:RefOrder>12</b:RefOrder>
  </b:Source>
  <b:Source>
    <b:Tag>Kwo22</b:Tag>
    <b:SourceType>JournalArticle</b:SourceType>
    <b:Guid>{900979FA-FDC8-457E-9B80-FBA11DA0103B}</b:Guid>
    <b:Author>
      <b:Author>
        <b:NameList>
          <b:Person>
            <b:Last>Kwok</b:Last>
            <b:First>L</b:First>
          </b:Person>
        </b:NameList>
      </b:Author>
    </b:Author>
    <b:Title>Labor shortage: a critical reflection and a call for industry-academia collaboration</b:Title>
    <b:JournalName>International Journal of Contemporary Hospitality Management</b:JournalName>
    <b:Year>2022</b:Year>
    <b:Pages>3929-3943</b:Pages>
    <b:Volume>34</b:Volume>
    <b:Issue>11</b:Issue>
    <b:DOI>https://doi.org/10.1108/IJCHM-01-2022-0103</b:DOI>
    <b:RefOrder>13</b:RefOrder>
  </b:Source>
  <b:Source>
    <b:Tag>Liu231</b:Tag>
    <b:SourceType>JournalArticle</b:SourceType>
    <b:Guid>{EF2C52D9-6967-4D4E-844C-03A7811841B6}</b:Guid>
    <b:Author>
      <b:Author>
        <b:NameList>
          <b:Person>
            <b:Last>Liu-Lastres</b:Last>
            <b:First>B</b:First>
          </b:Person>
          <b:Person>
            <b:Last>Wen</b:Last>
            <b:First>H</b:First>
          </b:Person>
          <b:Person>
            <b:Last>Huang</b:Last>
            <b:First>W.</b:First>
            <b:Middle>J</b:Middle>
          </b:Person>
        </b:NameList>
      </b:Author>
    </b:Author>
    <b:Title>A reflection on the Great Resignation in the hospitality and tourism industry</b:Title>
    <b:JournalName>International Journal of Contemporary Hospitality Management</b:JournalName>
    <b:Year>2023</b:Year>
    <b:Pages>235-249</b:Pages>
    <b:Volume>35</b:Volume>
    <b:Issue>1</b:Issue>
    <b:DOI>https://doi.org/10.1108/IJCHM-05-2022-0551</b:DOI>
    <b:RefOrder>14</b:RefOrder>
  </b:Source>
  <b:Source>
    <b:Tag>Ahm21</b:Tag>
    <b:SourceType>Book</b:SourceType>
    <b:Guid>{E958BCBD-8ED4-414D-B727-44E1A98A3D20}</b:Guid>
    <b:Title>Hotel Employees’ Burnout and Turnover Intentions</b:Title>
    <b:Year>2021</b:Year>
    <b:Publisher>Management</b:Publisher>
    <b:DOI>https://www.webology.org/data-cms/articles/20211101114219amWEB18115.pdf</b:DOI>
    <b:Author>
      <b:Author>
        <b:NameList>
          <b:Person>
            <b:Last>Ahmad</b:Last>
            <b:First>A</b:First>
          </b:Person>
          <b:Person>
            <b:Last>Barakbah</b:Last>
            <b:First>S.</b:First>
            <b:Middle>M. B. S. F</b:Middle>
          </b:Person>
          <b:Person>
            <b:Last>Majdi</b:Last>
            <b:First>A.</b:First>
            <b:Middle>A</b:Middle>
          </b:Person>
        </b:NameList>
      </b:Author>
    </b:Author>
    <b:RefOrder>15</b:RefOrder>
  </b:Source>
  <b:Source>
    <b:Tag>Jos21</b:Tag>
    <b:SourceType>Book</b:SourceType>
    <b:Guid>{446E5A21-7E22-4402-9A0D-C1BB289E9C6A}</b:Guid>
    <b:Title>A study on factors affecting staff turnover in five star Hotels</b:Title>
    <b:Year>2021</b:Year>
    <b:Author>
      <b:Author>
        <b:NameList>
          <b:Person>
            <b:Last>Joshi</b:Last>
            <b:First>A</b:First>
          </b:Person>
          <b:Person>
            <b:Last>Sathe</b:Last>
            <b:First>S</b:First>
          </b:Person>
        </b:NameList>
      </b:Author>
    </b:Author>
    <b:DOI>http://localhost:8080/xmlui/handle/123456789/9813</b:DOI>
    <b:RefOrder>16</b:RefOrder>
  </b:Source>
  <b:Source>
    <b:Tag>Mad23</b:Tag>
    <b:SourceType>JournalArticle</b:SourceType>
    <b:Guid>{2A439CCF-B5C2-4BF4-8BEA-F44B74C20BBC}</b:Guid>
    <b:Author>
      <b:Author>
        <b:NameList>
          <b:Person>
            <b:Last>Madera</b:Last>
            <b:First>J.</b:First>
            <b:Middle>M</b:Middle>
          </b:Person>
          <b:Person>
            <b:Last>Yang</b:Last>
            <b:First>W</b:First>
          </b:Person>
          <b:Person>
            <b:Last>Wu</b:Last>
            <b:First>L</b:First>
          </b:Person>
          <b:Person>
            <b:Last>Ma</b:Last>
            <b:First>E</b:First>
          </b:Person>
          <b:Person>
            <b:Last>Xu</b:Last>
            <b:First>S</b:First>
          </b:Person>
        </b:NameList>
      </b:Author>
    </b:Author>
    <b:Title>Diversity and inclusion in hospitality and tourism: bridging the gap between employee and customer perspectives</b:Title>
    <b:Year>2023</b:Year>
    <b:JournalName>International Journal of Contemporary Hospitality Management</b:JournalName>
    <b:Pages>3972-3989</b:Pages>
    <b:Volume>35</b:Volume>
    <b:Issue>11</b:Issue>
    <b:DOI>https://doi.org/10.1108/IJCHM-04-2023-0450</b:DOI>
    <b:RefOrder>17</b:RefOrder>
  </b:Source>
  <b:Source>
    <b:Tag>Sta23</b:Tag>
    <b:SourceType>Book</b:SourceType>
    <b:Guid>{C166AC5A-5A94-43C7-AFF8-07115330F43B}</b:Guid>
    <b:Author>
      <b:Author>
        <b:NameList>
          <b:Person>
            <b:Last>Statute</b:Last>
            <b:First>B</b:First>
          </b:Person>
          <b:Person>
            <b:Last>Statute</b:Last>
            <b:First>C.</b:First>
            <b:Middle>I. B</b:Middle>
          </b:Person>
        </b:NameList>
      </b:Author>
    </b:Author>
    <b:Title>South Carolina.</b:Title>
    <b:Year>2023</b:Year>
    <b:DOI>https://www.alfainternational.com/wp-content/uploads/LE-South-Carolina.pdf</b:DOI>
    <b:RefOrder>18</b:RefOrder>
  </b:Source>
  <b:Source>
    <b:Tag>Hus18</b:Tag>
    <b:SourceType>JournalArticle</b:SourceType>
    <b:Guid>{EF96E577-252E-47A0-AADE-5F7C4E7F0D75}</b:Guid>
    <b:Author>
      <b:Author>
        <b:NameList>
          <b:Person>
            <b:Last>Hussain</b:Last>
            <b:First>S.</b:First>
            <b:Middle>T</b:Middle>
          </b:Person>
          <b:Person>
            <b:Last>Lei</b:Last>
            <b:First>S</b:First>
          </b:Person>
          <b:Person>
            <b:Last>Akram</b:Last>
            <b:First>T</b:First>
          </b:Person>
          <b:Person>
            <b:Last>Haider</b:Last>
            <b:First>M.</b:First>
            <b:Middle>J</b:Middle>
          </b:Person>
          <b:Person>
            <b:Last>Hussain</b:Last>
            <b:First>S.</b:First>
            <b:Middle>H</b:Middle>
          </b:Person>
          <b:Person>
            <b:Last>Ali</b:Last>
            <b:First>M</b:First>
          </b:Person>
        </b:NameList>
      </b:Author>
    </b:Author>
    <b:Title>Kurt Lewin's change model: A critical review of the role of leadership and employee involvement in organizational change</b:Title>
    <b:JournalName>Journal of Innovation &amp; Knowledge</b:JournalName>
    <b:Year>2018</b:Year>
    <b:Pages>123-127</b:Pages>
    <b:Volume>3</b:Volume>
    <b:Issue>3</b:Issue>
    <b:RefOrder>19</b:RefOrder>
  </b:Source>
  <b:Source>
    <b:Tag>Bur20</b:Tag>
    <b:SourceType>JournalArticle</b:SourceType>
    <b:Guid>{35AF7F9E-7215-4934-AAD2-3542021D744B}</b:Guid>
    <b:Title>The origins of Lewin’s three-step model of change</b:Title>
    <b:Year>2020</b:Year>
    <b:Author>
      <b:Author>
        <b:NameList>
          <b:Person>
            <b:Last>Burnes</b:Last>
            <b:First>B</b:First>
          </b:Person>
        </b:NameList>
      </b:Author>
    </b:Author>
    <b:JournalName>The Journal of Applied Behavioral Science</b:JournalName>
    <b:Pages>32-59</b:Pages>
    <b:Volume>56</b:Volume>
    <b:Issue>1</b:Issue>
    <b:DOI>https://doi.org/10.1177/0021886319892685</b:DOI>
    <b:RefOrder>20</b:RefOrder>
  </b:Source>
  <b:Source>
    <b:Tag>Tan19</b:Tag>
    <b:SourceType>JournalArticle</b:SourceType>
    <b:Guid>{DE7A42ED-22E8-4F56-9862-025C5E9093CD}</b:Guid>
    <b:Author>
      <b:Author>
        <b:NameList>
          <b:Person>
            <b:Last>Tang</b:Last>
            <b:First>K.</b:First>
            <b:Middle>N</b:Middle>
          </b:Person>
          <b:Person>
            <b:Last>Tang</b:Last>
            <b:First>K.</b:First>
            <b:Middle>N</b:Middle>
          </b:Person>
        </b:NameList>
      </b:Author>
    </b:Author>
    <b:Title>Change management</b:Title>
    <b:JournalName>Leadership and change management</b:JournalName>
    <b:Year>2019</b:Year>
    <b:Pages>47-55</b:Pages>
    <b:DOI>https://link.springer.com/chapter/10.1007/978-981-13-8902-3_5</b:DOI>
    <b:RefOrder>21</b:RefOrder>
  </b:Source>
  <b:Source>
    <b:Tag>Hee19</b:Tag>
    <b:SourceType>JournalArticle</b:SourceType>
    <b:Guid>{7E401375-3976-47C1-BEB4-65FA1D0BE9D4}</b:Guid>
    <b:Title>Embracing change management strategies in bedside shift report (BSR): A Review</b:Title>
    <b:JournalName>Int. j. acad. res. bus. soc. sci</b:JournalName>
    <b:Year>2019</b:Year>
    <b:Pages>469-481</b:Pages>
    <b:Volume>9</b:Volume>
    <b:Issue>1</b:Issue>
    <b:Author>
      <b:Author>
        <b:NameList>
          <b:Person>
            <b:Last>Hee</b:Last>
            <b:First>O.</b:First>
            <b:Middle>C</b:Middle>
          </b:Person>
          <b:Person>
            <b:Last>Cheng</b:Last>
            <b:First>T.</b:First>
            <b:Middle>Y</b:Middle>
          </b:Person>
          <b:Person>
            <b:Last>Ping</b:Last>
            <b:First>L.</b:First>
            <b:Middle>L</b:Middle>
          </b:Person>
          <b:Person>
            <b:Last>Kowang</b:Last>
            <b:First>T.</b:First>
            <b:Middle>O</b:Middle>
          </b:Person>
          <b:Person>
            <b:Last>Fei</b:Last>
            <b:First>G.</b:First>
            <b:Middle>C</b:Middle>
          </b:Person>
        </b:NameList>
      </b:Author>
    </b:Author>
    <b:DOI>http://dx.doi.org/10.6007/IJARBSS/v9-i1/5422</b:DOI>
    <b:RefOrder>22</b:RefOrder>
  </b:Source>
  <b:Source>
    <b:Tag>Rad21</b:Tag>
    <b:SourceType>JournalArticle</b:SourceType>
    <b:Guid>{28680E4C-F845-492A-99B2-2C870509BD59}</b:Guid>
    <b:Author>
      <b:Author>
        <b:NameList>
          <b:Person>
            <b:Last>Rad</b:Last>
            <b:First>D</b:First>
          </b:Person>
          <b:Person>
            <b:Last>Rad</b:Last>
            <b:First>G</b:First>
          </b:Person>
        </b:NameList>
      </b:Author>
    </b:Author>
    <b:Title>Theories of change in Agile Psychology</b:Title>
    <b:JournalName>Technium Soc. Sci. J</b:JournalName>
    <b:Year>2021</b:Year>
    <b:Pages>570</b:Pages>
    <b:Volume>21</b:Volume>
    <b:DOI>https://heinonline.org/HOL/LandingPage?handle=hein.journals/techssj21&amp;div=53&amp;id=&amp;page=</b:DOI>
    <b:RefOrder>23</b:RefOrder>
  </b:Source>
  <b:Source>
    <b:Tag>ElA20</b:Tag>
    <b:SourceType>JournalArticle</b:SourceType>
    <b:Guid>{FC2BF87D-5EE7-4636-BA7F-495790CFDD90}</b:Guid>
    <b:Author>
      <b:Author>
        <b:NameList>
          <b:Person>
            <b:Last>El-Amin</b:Last>
            <b:First>A</b:First>
          </b:Person>
          <b:Person>
            <b:Last>George</b:Last>
            <b:First>B</b:First>
          </b:Person>
        </b:NameList>
      </b:Author>
    </b:Author>
    <b:Title>Towards a model and strategy for transformational change</b:Title>
    <b:JournalName>Economics, Management and Sustainability,</b:JournalName>
    <b:Year>2020</b:Year>
    <b:Pages>28-38</b:Pages>
    <b:Volume>5</b:Volume>
    <b:Issue>2</b:Issue>
    <b:DOI>https://www.ceeol.com/search/article-detail?id=974844</b:DOI>
    <b:RefOrder>24</b:RefOrder>
  </b:Source>
  <b:Source>
    <b:Tag>Bos20</b:Tag>
    <b:SourceType>JournalArticle</b:SourceType>
    <b:Guid>{B2B8F7EE-4227-4BC7-91AB-72F059400519}</b:Guid>
    <b:Author>
      <b:Author>
        <b:NameList>
          <b:Person>
            <b:Last>Bose</b:Last>
            <b:First>I</b:First>
          </b:Person>
        </b:NameList>
      </b:Author>
    </b:Author>
    <b:Title>The journey of change at Corus Strip Products, UK: a theory-based case review</b:Title>
    <b:JournalName>IUP Journal of supply chain management</b:JournalName>
    <b:Year>2020</b:Year>
    <b:Pages>24-35</b:Pages>
    <b:Volume>17</b:Volume>
    <b:Issue>1</b:Issue>
    <b:DOI>https://www.proquest.com/openview/9ae128eebbc84c0136afc52f2b7b6f3b/1?pq-origsite=gscholar&amp;cbl=2030007</b:DOI>
    <b:RefOrder>25</b:RefOrder>
  </b:Source>
  <b:Source>
    <b:Tag>Dwe19</b:Tag>
    <b:SourceType>JournalArticle</b:SourceType>
    <b:Guid>{8E0A4FB6-E0A1-464D-8E30-9919401B5379}</b:Guid>
    <b:Author>
      <b:Author>
        <b:NameList>
          <b:Person>
            <b:Last>Dwesini</b:Last>
            <b:First>N.</b:First>
            <b:Middle>F</b:Middle>
          </b:Person>
        </b:NameList>
      </b:Author>
    </b:Author>
    <b:Title>Causes and prevention of high employee turnover within the hospitality industry: A literature review</b:Title>
    <b:JournalName>African Journal of Hospitality, Tourism and Leisure</b:JournalName>
    <b:Year>2019</b:Year>
    <b:Pages>1-15</b:Pages>
    <b:Volume>8</b:Volume>
    <b:Issue>3</b:Issue>
    <b:DOI>https://www.ajhtl.com/uploads/7/1/6/3/7163688/article_38_vol_8_3__2019.pdf</b:DOI>
    <b:RefOrder>3</b:RefOrder>
  </b:Source>
  <b:Source>
    <b:Tag>Bas20</b:Tag>
    <b:SourceType>JournalArticle</b:SourceType>
    <b:Guid>{F5845B56-F9E4-473E-ACCE-712FE26D6156}</b:Guid>
    <b:Author>
      <b:Author>
        <b:NameList>
          <b:Person>
            <b:Last>Basnyat</b:Last>
            <b:First>S</b:First>
          </b:Person>
          <b:Person>
            <b:Last>Clarence Lao</b:Last>
            <b:First>C.</b:First>
            <b:Middle>S</b:Middle>
          </b:Person>
        </b:NameList>
      </b:Author>
    </b:Author>
    <b:Title>Employees’ perceptions on the relationship between human resource management practices and employee turnover: A qualitative study. Employee Relations</b:Title>
    <b:JournalName>The International Journal</b:JournalName>
    <b:Year>2020</b:Year>
    <b:Pages>453-470</b:Pages>
    <b:Volume>42</b:Volume>
    <b:Issue>2</b:Issue>
    <b:DOI>https://doi.org/10.1108/ER-04-2019-0182</b:DOI>
    <b:RefOrder>26</b:RefOrder>
  </b:Source>
  <b:Source>
    <b:Tag>Gha221</b:Tag>
    <b:SourceType>JournalArticle</b:SourceType>
    <b:Guid>{C8A90502-5071-4298-A021-558E4543D2D7}</b:Guid>
    <b:Author>
      <b:Author>
        <b:NameList>
          <b:Person>
            <b:Last>Ghani</b:Last>
            <b:First>B</b:First>
          </b:Person>
          <b:Person>
            <b:Last>Zada</b:Last>
            <b:First>M</b:First>
          </b:Person>
          <b:Person>
            <b:Last>Memon</b:Last>
            <b:First>K.</b:First>
            <b:Middle>R</b:Middle>
          </b:Person>
          <b:Person>
            <b:Last>Ullah</b:Last>
            <b:First>R</b:First>
          </b:Person>
          <b:Person>
            <b:Last>Khattak</b:Last>
            <b:First>A</b:First>
          </b:Person>
          <b:Person>
            <b:Last>Han</b:Last>
            <b:First>H</b:First>
          </b:Person>
          <b:Person>
            <b:Last>Araya-Castillo</b:Last>
            <b:First>L</b:First>
          </b:Person>
        </b:NameList>
      </b:Author>
    </b:Author>
    <b:Title>Challenges and strategies for employee retention in the hospitality industry: A review</b:Title>
    <b:JournalName>Sustainability</b:JournalName>
    <b:Year>2022</b:Year>
    <b:Pages>2885</b:Pages>
    <b:Volume>14</b:Volume>
    <b:Issue>5</b:Issue>
    <b:DOI>https://doi.org/10.3390/su14052885</b:DOI>
    <b:RefOrder>27</b:RefOrder>
  </b:Source>
  <b:Source>
    <b:Tag>Sta19</b:Tag>
    <b:SourceType>JournalArticle</b:SourceType>
    <b:Guid>{00A8A069-A9D3-4491-AFD5-D44ED2C9B7C1}</b:Guid>
    <b:Author>
      <b:Author>
        <b:NameList>
          <b:Person>
            <b:Last>Stamolampros</b:Last>
            <b:First>P</b:First>
          </b:Person>
          <b:Person>
            <b:Last>Korfiatis</b:Last>
            <b:First>N</b:First>
          </b:Person>
          <b:Person>
            <b:Last>Chalvatzis</b:Last>
            <b:First>K</b:First>
          </b:Person>
          <b:Person>
            <b:Last>Buhalis</b:Last>
            <b:First>D</b:First>
          </b:Person>
        </b:NameList>
      </b:Author>
    </b:Author>
    <b:Title>Job satisfaction and employee turnover determinants in high contact services: Insights from Employees’ Online reviews</b:Title>
    <b:JournalName>Tourism Management</b:JournalName>
    <b:Year>2019</b:Year>
    <b:Pages>130-147</b:Pages>
    <b:Volume>75</b:Volume>
    <b:DOI>http://eprints.bournemouth.ac.uk/33170/1/Stamolampros%20Korfiatis%20Chalvatzis%20Buhalis%20Glassdoor_Tourism_aav.pdf</b:DOI>
    <b:RefOrder>28</b:RefOrder>
  </b:Source>
  <b:Source>
    <b:Tag>Bas201</b:Tag>
    <b:SourceType>JournalArticle</b:SourceType>
    <b:Guid>{502D399E-5100-45C1-B36B-82B1968008D0}</b:Guid>
    <b:Author>
      <b:Author>
        <b:NameList>
          <b:Person>
            <b:Last>Basnyat</b:Last>
            <b:First>S</b:First>
          </b:Person>
          <b:Person>
            <b:Last>Clarence Lao</b:Last>
            <b:First>C.</b:First>
            <b:Middle>S</b:Middle>
          </b:Person>
        </b:NameList>
      </b:Author>
    </b:Author>
    <b:Title>Employees’ perceptions on the relationship between human resource management practices and employee turnover: A qualitative study. Employee Relations</b:Title>
    <b:JournalName>The International Journal</b:JournalName>
    <b:Year>2020</b:Year>
    <b:Pages>453-470</b:Pages>
    <b:Volume>42</b:Volume>
    <b:Issue>2</b:Issue>
    <b:DOI>https://doi.org/10.1108/ER-04-2019-0182</b:DOI>
    <b:RefOrder>29</b:RefOrder>
  </b:Source>
  <b:Source>
    <b:Tag>Kwo221</b:Tag>
    <b:SourceType>JournalArticle</b:SourceType>
    <b:Guid>{28A0C17C-7433-4F60-84F0-BD927FB15B1C}</b:Guid>
    <b:Author>
      <b:Author>
        <b:NameList>
          <b:Person>
            <b:Last>Kwok</b:Last>
            <b:First>L</b:First>
          </b:Person>
        </b:NameList>
      </b:Author>
    </b:Author>
    <b:Title>Labor shortage: a critical reflection and a call for industry-academia collaboration</b:Title>
    <b:JournalName>International Journal of Contemporary Hospitality Management,</b:JournalName>
    <b:Year>2022</b:Year>
    <b:Pages>3929-3943</b:Pages>
    <b:Volume>34</b:Volume>
    <b:Issue>1</b:Issue>
    <b:DOI>https://doi.org/10.1108/IJCHM-01-2022-0103</b:DOI>
    <b:RefOrder>30</b:RefOrder>
  </b:Source>
  <b:Source>
    <b:Tag>Mar233</b:Tag>
    <b:SourceType>InternetSite</b:SourceType>
    <b:Guid>{D7816E5C-A649-49CF-BA6F-C9C1ED99627E}</b:Guid>
    <b:Title>Marriott International</b:Title>
    <b:Year>2023</b:Year>
    <b:YearAccessed>2023</b:YearAccessed>
    <b:MonthAccessed>Nov</b:MonthAccessed>
    <b:DayAccessed>09</b:DayAccessed>
    <b:Author>
      <b:Author>
        <b:Corporate>Marriott.Com </b:Corporate>
      </b:Author>
    </b:Author>
    <b:DOI>https://www.marriott.com/marriott/aboutmarriott.mi</b:DOI>
    <b:RefOrder>31</b:RefOrder>
  </b:Source>
  <b:Source>
    <b:Tag>Mul161</b:Tag>
    <b:SourceType>JournalArticle</b:SourceType>
    <b:Guid>{2F6C4EC0-BD8C-436D-9F1C-5A00F2D6D5AF}</b:Guid>
    <b:Title>Superintelligence: Paths, dangers, strategies</b:Title>
    <b:Year>2016</b:Year>
    <b:Author>
      <b:Author>
        <b:NameList>
          <b:Person>
            <b:Last>Mulgan</b:Last>
            <b:First>T</b:First>
          </b:Person>
        </b:NameList>
      </b:Author>
    </b:Author>
    <b:Volume>66</b:Volume>
    <b:Pages>196–203</b:Pages>
    <b:DOI>https://doi.org/10.1093/pq/pqv034</b:DOI>
    <b:JournalName>The Philosophical Quarterly</b:JournalName>
    <b:Issue>262</b:Issue>
    <b:RefOrder>32</b:RefOrder>
  </b:Source>
  <b:Source>
    <b:Tag>Bar17</b:Tag>
    <b:SourceType>JournalArticle</b:SourceType>
    <b:Guid>{661736FF-5760-40C0-AFAA-0DDF3AFF78DC}</b:Guid>
    <b:Title>A model of pathways to artificial superintelligence catastrophe for risk and decision analysis</b:Title>
    <b:JournalName>Journal of Experimental &amp; Theoretical Artificial Intelligence</b:JournalName>
    <b:Year>2017</b:Year>
    <b:Pages>397-414</b:Pages>
    <b:Author>
      <b:Author>
        <b:NameList>
          <b:Person>
            <b:Last>Barrett</b:Last>
            <b:First>A.</b:First>
            <b:Middle>M</b:Middle>
          </b:Person>
          <b:Person>
            <b:Last>Baum</b:Last>
            <b:First>S.</b:First>
            <b:Middle>D</b:Middle>
          </b:Person>
        </b:NameList>
      </b:Author>
    </b:Author>
    <b:Volume>29</b:Volume>
    <b:Issue>2</b:Issue>
    <b:DOI>https://doi.org/10.1080/0952813X.2016.1186228</b:DOI>
    <b:RefOrder>33</b:RefOrder>
  </b:Source>
  <b:Source>
    <b:Tag>Kit12</b:Tag>
    <b:SourceType>JournalArticle</b:SourceType>
    <b:Guid>{0E735F4B-B4B2-4DB7-91D7-344C0312F23A}</b:Guid>
    <b:Title>Alone Together: Why We Expect More from Technology and Less from Each Other</b:Title>
    <b:JournalName>Technology and Culture</b:JournalName>
    <b:Year>2012</b:Year>
    <b:Pages>960-961</b:Pages>
    <b:Author>
      <b:Author>
        <b:NameList>
          <b:Person>
            <b:Last>Kita</b:Last>
            <b:First>C</b:First>
          </b:Person>
        </b:NameList>
      </b:Author>
    </b:Author>
    <b:Volume>53</b:Volume>
    <b:Issue>4</b:Issue>
    <b:DOI>https://doi.org/10.1353/tech.2012.0157</b:DOI>
    <b:RefOrder>34</b:RefOrder>
  </b:Source>
  <b:Source>
    <b:Tag>Mur09</b:Tag>
    <b:SourceType>JournalArticle</b:SourceType>
    <b:Guid>{425E1012-D004-4518-8B65-2E1F7BC71ECF}</b:Guid>
    <b:Title>WALL-E: from environmental adaptation to sentimental nostalgia. Jump Cut</b:Title>
    <b:JournalName>A Review of Contemporary Media</b:JournalName>
    <b:Year>2009</b:Year>
    <b:Pages>1-13</b:Pages>
    <b:Author>
      <b:Author>
        <b:NameList>
          <b:Person>
            <b:Last>Murray</b:Last>
            <b:First>R.</b:First>
            <b:Middle>L</b:Middle>
          </b:Person>
          <b:Person>
            <b:Last>Heumann</b:Last>
            <b:First>J.</b:First>
            <b:Middle>K</b:Middle>
          </b:Person>
        </b:NameList>
      </b:Author>
    </b:Author>
    <b:Volume>51</b:Volume>
    <b:DOI>https://www.ejumpcut.org/archive/jc51.2009/WallE/text.html</b:DOI>
    <b:RefOrder>35</b:RefOrder>
  </b:Source>
  <b:Source>
    <b:Tag>Bre22</b:Tag>
    <b:SourceType>Book</b:SourceType>
    <b:Guid>{D9D242DC-A9CE-4744-B38A-813003660D88}</b:Guid>
    <b:Title>Cinema, ecology, and environment. In The Routledge handbook of environment and communication (pp. 329-342)</b:Title>
    <b:Year>2022</b:Year>
    <b:Author>
      <b:Author>
        <b:NameList>
          <b:Person>
            <b:Last>Brereton</b:Last>
            <b:First>P</b:First>
          </b:Person>
        </b:NameList>
      </b:Author>
    </b:Author>
    <b:Publisher>Routledge</b:Publisher>
    <b:DOI>https://www.taylorfrancis.com/chapters/edit/10.4324/9781003119234-26/cinema-ecology-environment-pat-brereton</b:DOI>
    <b:RefOrder>36</b:RefOrder>
  </b:Source>
  <b:Source>
    <b:Tag>Jai23</b:Tag>
    <b:SourceType>JournalArticle</b:SourceType>
    <b:Guid>{7A905124-F145-4212-8589-48762EB0409A}</b:Guid>
    <b:Title>Luxury hospitality: A systematic literature review and research agenda</b:Title>
    <b:Year>2023</b:Year>
    <b:Author>
      <b:Author>
        <b:NameList>
          <b:Person>
            <b:Last>Jain</b:Last>
            <b:First>V</b:First>
          </b:Person>
          <b:Person>
            <b:Last>Wirtz</b:Last>
            <b:First>J</b:First>
          </b:Person>
          <b:Person>
            <b:Last>Salunke</b:Last>
            <b:First>P</b:First>
          </b:Person>
          <b:Person>
            <b:Last>Nunkoo</b:Last>
            <b:First>R</b:First>
          </b:Person>
          <b:Person>
            <b:Last>Sharma</b:Last>
            <b:First>A</b:First>
          </b:Person>
        </b:NameList>
      </b:Author>
    </b:Author>
    <b:JournalName>International Journal of Hospitality Management</b:JournalName>
    <b:Pages>103597</b:Pages>
    <b:Volume>115</b:Volume>
    <b:DOI>https://doi.org/10.1016/j.ijhm.2023.103597</b:DOI>
    <b:RefOrder>37</b:RefOrder>
  </b:Source>
  <b:Source>
    <b:Tag>Kha21</b:Tag>
    <b:SourceType>JournalArticle</b:SourceType>
    <b:Guid>{41F96314-40C2-4823-89C0-61830DA088E8}</b:Guid>
    <b:Author>
      <b:Author>
        <b:NameList>
          <b:Person>
            <b:Last>Khan</b:Last>
            <b:First>A.</b:First>
            <b:Middle>N</b:Middle>
          </b:Person>
          <b:Person>
            <b:Last>Khan</b:Last>
            <b:First>N.</b:First>
            <b:Middle>A</b:Middle>
          </b:Person>
          <b:Person>
            <b:Last>Bodla</b:Last>
            <b:First>A.</b:First>
            <b:Middle>A</b:Middle>
          </b:Person>
        </b:NameList>
      </b:Author>
    </b:Author>
    <b:Title>The after-shock effects of high-performers turnover in hotel industry: a multi-level study</b:Title>
    <b:JournalName>International Journal of Contemporary Hospitality Management</b:JournalName>
    <b:Year>2021</b:Year>
    <b:Pages>3277-3295</b:Pages>
    <b:Volume>33</b:Volume>
    <b:Issue>10</b:Issue>
    <b:DOI>https://doi.org/10.1108/IJCHM-12-2020-1439</b:DOI>
    <b:RefOrder>4</b:RefOrder>
  </b:Source>
  <b:Source>
    <b:Tag>Mar234</b:Tag>
    <b:SourceType>InternetSite</b:SourceType>
    <b:Guid>{14831503-2403-4AD8-A24A-C0DB0D8ADC3C}</b:Guid>
    <b:Title>Courtyard of Marriott </b:Title>
    <b:Year>2023</b:Year>
    <b:Author>
      <b:Author>
        <b:Corporate>Marriott.com</b:Corporate>
      </b:Author>
    </b:Author>
    <b:DOI>https://news.marriott.com/brands/courtyard-by-marriott</b:DOI>
    <b:RefOrder>1</b:RefOrder>
  </b:Source>
  <b:Source>
    <b:Tag>Bre20</b:Tag>
    <b:SourceType>JournalArticle</b:SourceType>
    <b:Guid>{6C2CF687-2E59-4C5C-B8D6-01D3ED68EF1C}</b:Guid>
    <b:Title>Internationalization of the hotel industry: evidence from Portugal</b:Title>
    <b:Year>2020</b:Year>
    <b:Author>
      <b:Author>
        <b:NameList>
          <b:Person>
            <b:Last>Breda</b:Last>
            <b:First>Z</b:First>
          </b:Person>
          <b:Person>
            <b:Last>Panyik</b:Last>
            <b:First>E</b:First>
          </b:Person>
          <b:Person>
            <b:Last>Costa</b:Last>
            <b:First>C</b:First>
          </b:Person>
        </b:NameList>
      </b:Author>
    </b:Author>
    <b:JournalName>Public Policy</b:JournalName>
    <b:Pages>81-96</b:Pages>
    <b:Volume>5</b:Volume>
    <b:Issue>2</b:Issue>
    <b:DOI>https://www.researchgate.net/profile/Zelia-Breda/publication/346519840_Internationalization_of_the_hotel_industry_evidence_from_Portugal/links/5fc5f1b8a6fdcce95269345b/Internationalization-of-the-hotel-industry-evidence-from-Portugal.pdf</b:DOI>
    <b:RefOrder>38</b:RefOrder>
  </b:Source>
  <b:Source>
    <b:Tag>Geb20</b:Tag>
    <b:SourceType>JournalArticle</b:SourceType>
    <b:Guid>{554BE1B8-1EFF-4E93-8544-3F7E330CF95E}</b:Guid>
    <b:Author>
      <b:Author>
        <b:NameList>
          <b:Person>
            <b:Last>Gebbels</b:Last>
            <b:First>M</b:First>
          </b:Person>
          <b:Person>
            <b:Last>Pantelidis</b:Last>
            <b:First>I.</b:First>
            <b:Middle>S</b:Middle>
          </b:Person>
          <b:Person>
            <b:Last>Goss-Turner</b:Last>
            <b:First>S</b:First>
          </b:Person>
        </b:NameList>
      </b:Author>
    </b:Author>
    <b:Title>onceptualising patterns of career commitment: the leaving process in hospitality</b:Title>
    <b:JournalName>International Journal of Contemporary Hospitality Management</b:JournalName>
    <b:Year>2020</b:Year>
    <b:Pages>126-147</b:Pages>
    <b:Volume>32</b:Volume>
    <b:Issue>1</b:Issue>
    <b:DOI>https://doi.org/10.1108/IJCHM-04-2019-0338</b:DOI>
    <b:RefOrder>39</b:RefOrder>
  </b:Source>
  <b:Source>
    <b:Tag>Mic22</b:Tag>
    <b:SourceType>JournalArticle</b:SourceType>
    <b:Guid>{E000676A-55BE-4633-9A8C-52A3CF412574}</b:Guid>
    <b:Author>
      <b:Author>
        <b:NameList>
          <b:Person>
            <b:Last>Michael</b:Last>
            <b:First>N</b:First>
          </b:Person>
          <b:Person>
            <b:Last>Fotiadis</b:Last>
            <b:First>A.</b:First>
            <b:Middle>K</b:Middle>
          </b:Person>
        </b:NameList>
      </b:Author>
    </b:Author>
    <b:Title>Employee turnover: The hotel industry perspective</b:Title>
    <b:JournalName>Journal of Tourism, Heritage &amp; Services Marketing (JTHSM)</b:JournalName>
    <b:Year>2022</b:Year>
    <b:Pages>38-47</b:Pages>
    <b:Volume>8</b:Volume>
    <b:Issue>1</b:Issue>
    <b:DOI>https://ssrn.com/abstract=4121197</b:DOI>
    <b:RefOrder>2</b:RefOrder>
  </b:Source>
  <b:Source>
    <b:Tag>Yan19</b:Tag>
    <b:SourceType>JournalArticle</b:SourceType>
    <b:Guid>{525F7AA4-5875-4D4C-8677-C53AE4F55A10}</b:Guid>
    <b:Author>
      <b:Author>
        <b:NameList>
          <b:Person>
            <b:Last>Yang</b:Last>
            <b:First>C</b:First>
          </b:Person>
          <b:Person>
            <b:Last>Guo</b:Last>
            <b:First>N</b:First>
          </b:Person>
          <b:Person>
            <b:Last>Wang</b:Last>
            <b:First>Y</b:First>
          </b:Person>
          <b:Person>
            <b:Last>Li</b:Last>
            <b:First>C</b:First>
          </b:Person>
        </b:NameList>
      </b:Author>
    </b:Author>
    <b:Title>The effects of mentoring on hotel staff turnover: Organizational and occupational embeddedness as mediators</b:Title>
    <b:JournalName>International Journal of Contemporary Hospitality Management</b:JournalName>
    <b:Year>2019</b:Year>
    <b:Pages>4086-4104.</b:Pages>
    <b:Volume>31</b:Volume>
    <b:Issue>10</b:Issue>
    <b:DOI>https://doi.org/10.1108/IJCHM-07-2017-0398</b:DOI>
    <b:RefOrder>40</b:RefOrder>
  </b:Source>
  <b:Source>
    <b:Tag>Cuc22</b:Tag>
    <b:SourceType>JournalArticle</b:SourceType>
    <b:Guid>{E7AC1ED8-534C-415C-BD99-4FBD3D59391D}</b:Guid>
    <b:Author>
      <b:Author>
        <b:NameList>
          <b:Person>
            <b:Last>Cuc</b:Last>
            <b:First>L.</b:First>
            <b:Middle>D</b:Middle>
          </b:Person>
          <b:Person>
            <b:Last>Feher</b:Last>
            <b:First>A</b:First>
          </b:Person>
          <b:Person>
            <b:Last>Cuc</b:Last>
            <b:First>P.</b:First>
            <b:Middle>N</b:Middle>
          </b:Person>
          <b:Person>
            <b:Last>Szentesi</b:Last>
            <b:First>S.</b:First>
            <b:Middle>G</b:Middle>
          </b:Person>
          <b:Person>
            <b:Last>Rad</b:Last>
            <b:First>D</b:First>
          </b:Person>
          <b:Person>
            <b:Last>Rad</b:Last>
            <b:First>G</b:First>
          </b:Person>
          <b:Person>
            <b:Last>Joldes</b:Last>
            <b:First>C.</b:First>
            <b:Middle>S. R</b:Middle>
          </b:Person>
        </b:NameList>
      </b:Author>
    </b:Author>
    <b:Title>A parallel mediation analysis on the Effects of Pandemic Accentuated Occupational stress on Hospitality Industry Staff turnover intentions in COVID-19 con</b:Title>
    <b:JournalName>International Journal of Environmental Research and Public Health, 19(19), 12050.</b:JournalName>
    <b:Year>2022</b:Year>
    <b:Pages>12050.</b:Pages>
    <b:Volume>19</b:Volume>
    <b:Issue>19</b:Issue>
    <b:DOI>https://doi.org/10.3390/ijerph191912050</b:DOI>
    <b:RefOrder>41</b:RefOrder>
  </b:Source>
  <b:Source>
    <b:Tag>Ede22</b:Tag>
    <b:SourceType>JournalArticle</b:SourceType>
    <b:Guid>{ACE6F86E-153A-48E6-BCA2-3C371F8E5748}</b:Guid>
    <b:Author>
      <b:Author>
        <b:NameList>
          <b:Person>
            <b:Last>Edeh</b:Last>
            <b:First>F.</b:First>
            <b:Middle>O</b:Middle>
          </b:Person>
          <b:Person>
            <b:Last>Zayed</b:Last>
            <b:First>N.</b:First>
            <b:Middle>M</b:Middle>
          </b:Person>
          <b:Person>
            <b:Last>Perevozova</b:Last>
            <b:First>I</b:First>
          </b:Person>
          <b:Person>
            <b:Last>Kryshtal</b:Last>
            <b:First>H</b:First>
          </b:Person>
          <b:Person>
            <b:Last>Nitsenko</b:Last>
            <b:First>V</b:First>
          </b:Person>
        </b:NameList>
      </b:Author>
    </b:Author>
    <b:Title>Talent management in the hospitality sector: predicting discretionary work behaviour</b:Title>
    <b:JournalName>Administrative Sciences</b:JournalName>
    <b:Year>2022</b:Year>
    <b:Pages>122</b:Pages>
    <b:Volume>12</b:Volume>
    <b:Issue>4</b:Issue>
    <b:DOI>https://doi.org/10.3390/admsci12040122</b:DOI>
    <b:RefOrder>42</b:RefOrder>
  </b:Source>
  <b:Source>
    <b:Tag>Tsa22</b:Tag>
    <b:SourceType>JournalArticle</b:SourceType>
    <b:Guid>{2F044041-34DA-4796-9CB7-E3F65EB91315}</b:Guid>
    <b:Author>
      <b:Author>
        <b:NameList>
          <b:Person>
            <b:Last>Tsaousoglou</b:Last>
            <b:First>K</b:First>
          </b:Person>
          <b:Person>
            <b:Last>Koutoulas</b:Last>
            <b:First>D</b:First>
          </b:Person>
          <b:Person>
            <b:Last>Stavrinoudis</b:Last>
            <b:First>T</b:First>
          </b:Person>
        </b:NameList>
      </b:Author>
    </b:Author>
    <b:Title>Personality and commitment as predictors of turnover intentions among Greek employees in the lodging industry</b:Title>
    <b:JournalName>European Journal of Tourism Research</b:JournalName>
    <b:Year>2022</b:Year>
    <b:Pages>3111-3111</b:Pages>
    <b:Volume>31</b:Volume>
    <b:DOI>https://doi.org/10.54055/ejtr.v31i.2296</b:DOI>
    <b:RefOrder>43</b:RefOrder>
  </b:Source>
  <b:Source>
    <b:Tag>Mel20</b:Tag>
    <b:SourceType>JournalArticle</b:SourceType>
    <b:Guid>{B9BC0C41-B1D7-4806-BEEF-C0BFBAAD1162}</b:Guid>
    <b:Author>
      <b:Author>
        <b:NameList>
          <b:Person>
            <b:Last>Melián-Alzola</b:Last>
            <b:First>L</b:First>
          </b:Person>
          <b:Person>
            <b:Last>Fernández-Monroy</b:Last>
            <b:First>M</b:First>
          </b:Person>
          <b:Person>
            <b:Last>Hidalgo-Peñate</b:Last>
            <b:First>M</b:First>
          </b:Person>
        </b:NameList>
      </b:Author>
    </b:Author>
    <b:Title>Hotels in contexts of uncertainty: Measuring organisational resilience</b:Title>
    <b:JournalName>Tourism management perspectives</b:JournalName>
    <b:Year>2020</b:Year>
    <b:Pages>100747</b:Pages>
    <b:Volume>36</b:Volume>
    <b:DOI>https://doi.org/10.1016/j.tmp.2020.100747</b:DOI>
    <b:RefOrder>44</b:RefOrder>
  </b:Source>
  <b:Source>
    <b:Tag>Min21</b:Tag>
    <b:SourceType>JournalArticle</b:SourceType>
    <b:Guid>{4304F678-F37D-450A-9160-62BCAF39ACEC}</b:Guid>
    <b:Author>
      <b:Author>
        <b:NameList>
          <b:Person>
            <b:Last>Ming</b:Last>
            <b:First>Y</b:First>
          </b:Person>
          <b:Person>
            <b:Last>Liu</b:Last>
            <b:First>N</b:First>
          </b:Person>
        </b:NameList>
      </b:Author>
    </b:Author>
    <b:Title>Political uncertainty in the tourism industry: Evidence from China’s anti-corruption campaign</b:Title>
    <b:JournalName>Current Issues in Tourism</b:JournalName>
    <b:Year>2021</b:Year>
    <b:Pages>2573-2587</b:Pages>
    <b:Volume>24</b:Volume>
    <b:Issue>18</b:Issue>
    <b:DOI>https://doi.org/10.1080/13683500.2020.1852195</b:DOI>
    <b:RefOrder>7</b:RefOrder>
  </b:Source>
  <b:Source>
    <b:Tag>Ert21</b:Tag>
    <b:SourceType>JournalArticle</b:SourceType>
    <b:Guid>{9836AA87-4DB1-48EB-814F-9AC70248D8B3}</b:Guid>
    <b:Author>
      <b:Author>
        <b:NameList>
          <b:Person>
            <b:Last>Ertac</b:Last>
            <b:First>M</b:First>
          </b:Person>
          <b:Person>
            <b:Last>Cankan</b:Last>
            <b:First>E</b:First>
          </b:Person>
        </b:NameList>
      </b:Author>
    </b:Author>
    <b:Title>Creating a sustainable tourism model in North Cyprus during the uncertainty of the Covid-19 pandemic</b:Title>
    <b:JournalName>Worldwide Hospitality and Tourism Themes</b:JournalName>
    <b:Year>2021</b:Year>
    <b:Pages>488-497</b:Pages>
    <b:Volume>13</b:Volume>
    <b:Issue>4</b:Issue>
    <b:DOI>https://doi.org/10.1108/WHATT-02-2021-0033</b:DOI>
    <b:RefOrder>9</b:RefOrder>
  </b:Source>
  <b:Source>
    <b:Tag>Ahs23</b:Tag>
    <b:SourceType>Book</b:SourceType>
    <b:Guid>{01CA4B97-1CA4-400C-A7B9-9CFE30B58AAE}</b:Guid>
    <b:Title>Laissez-Faire Leadership. In Leadership Approaches in Global Hospitality and Tourism (pp. 61-72).</b:Title>
    <b:Year>2023</b:Year>
    <b:Author>
      <b:Author>
        <b:NameList>
          <b:Person>
            <b:Last>Ahsan</b:Last>
            <b:First>M.</b:First>
            <b:Middle>J</b:Middle>
          </b:Person>
          <b:Person>
            <b:Last>Khalid</b:Last>
            <b:First>M.</b:First>
            <b:Middle>H</b:Middle>
          </b:Person>
        </b:NameList>
      </b:Author>
    </b:Author>
    <b:Publisher>IGI Global</b:Publisher>
    <b:DOI>DOI: 10.4018/978-1-6684-6713-8.ch004</b:DOI>
    <b:RefOrder>45</b:RefOrder>
  </b:Source>
  <b:Source>
    <b:Tag>Roy22</b:Tag>
    <b:SourceType>JournalArticle</b:SourceType>
    <b:Guid>{B39FE1C3-A10A-496F-856C-E7BA02265880}</b:Guid>
    <b:Author>
      <b:Author>
        <b:NameList>
          <b:Person>
            <b:Last>Roy</b:Last>
            <b:First>H</b:First>
          </b:Person>
        </b:NameList>
      </b:Author>
    </b:Author>
    <b:Title>Connecting Farmers’ Markets to Foodservice Businesses: A Qualitative Exploration of Restaurants’ Perceived Benefits and Challenges of Purchasing Food Locally</b:Title>
    <b:JournalName>International Journal of Hospitality &amp; Tourism Administration</b:JournalName>
    <b:Year>2022</b:Year>
    <b:Pages>1-36</b:Pages>
    <b:DOI>https://doi.org/10.1080/15256480.2022.2142994</b:DOI>
    <b:RefOrder>46</b:RefOrder>
  </b:Source>
  <b:Source>
    <b:Tag>Pan</b:Tag>
    <b:SourceType>JournalArticle</b:SourceType>
    <b:Guid>{31EB6CE7-B69D-4677-A667-3414F81C54F5}</b:Guid>
    <b:Author>
      <b:Author>
        <b:NameList>
          <b:Person>
            <b:Last>Pandey</b:Last>
            <b:First>R</b:First>
          </b:Person>
          <b:Person>
            <b:Last>Dillip</b:Last>
            <b:First>D</b:First>
          </b:Person>
          <b:Person>
            <b:Last>Jayant</b:Last>
            <b:First>J</b:First>
          </b:Person>
          <b:Person>
            <b:Last>Vashishth</b:Last>
            <b:First>K</b:First>
          </b:Person>
          <b:Person>
            <b:Last>Nikhil</b:Last>
            <b:First>N</b:First>
          </b:Person>
          <b:Person>
            <b:Last>Qi</b:Last>
            <b:First>T.</b:First>
            <b:Middle>J</b:Middle>
          </b:Person>
          <b:Person>
            <b:Last>Qhi</b:Last>
            <b:First>L.</b:First>
            <b:Middle>Y</b:Middle>
          </b:Person>
        </b:NameList>
      </b:Author>
    </b:Author>
    <b:Title>Factors Influencing Organization Success: A Case Study of Walmart</b:Title>
    <b:JournalName>International Journal of Tourism and Hospitality in Asia Pasific (IJTHAP)</b:JournalName>
    <b:Pages>112-123</b:Pages>
    <b:Volume>4</b:Volume>
    <b:Issue>2</b:Issue>
    <b:DOI>https://pdfs.semanticscholar.org/b1e7/840f5552bdd352cde7bbda8546363c9bf375.pdf?_gl=1*gudytc*_ga*MTQ1ODIyMjAwMi4xNjkzMjU3MjM0*_ga_H7P4ZT52H5*MTY5MzI1NzIzNC4xLjAuMTY5MzI1NzIzOC41Ni4wLjA.</b:DOI>
    <b:Year>2021</b:Year>
    <b:RefOrder>47</b:RefOrder>
  </b:Source>
  <b:Source>
    <b:Tag>Dom14</b:Tag>
    <b:SourceType>InternetSite</b:SourceType>
    <b:Guid>{4D3E4E9D-A711-40D9-8040-F2FE425FC573}</b:Guid>
    <b:Author>
      <b:Author>
        <b:NameList>
          <b:Person>
            <b:Last>Dominioni</b:Last>
            <b:First>F</b:First>
          </b:Person>
        </b:NameList>
      </b:Author>
    </b:Author>
    <b:Title>Council post: 5 trends driving the hospitality industry and what they mean for property management</b:Title>
    <b:Year>2023</b:Year>
    <b:Publisher>Forbes</b:Publisher>
    <b:DOI>https://www.forbes.com/sites/forbesbusinessdevelopmentcouncil/2023/04/12/5-trends-driving-the-hospitality-industry-and-what-they-mean-for-property-management/?sh=71dbbcbd7d7f</b:DOI>
    <b:RefOrder>5</b:RefOrder>
  </b:Source>
  <b:Source>
    <b:Tag>Rab23</b:Tag>
    <b:SourceType>JournalArticle</b:SourceType>
    <b:Guid>{F44B8C10-98EC-413C-B863-4FFAA98C99F9}</b:Guid>
    <b:Title>Linking leadership styles to communication competency and work engagement: evidence from the hotel industry</b:Title>
    <b:JournalName>Journal of Hospitality and Tourism Insights</b:JournalName>
    <b:Year>2023</b:Year>
    <b:Pages>425-446</b:Pages>
    <b:Volume>6</b:Volume>
    <b:Issue>2</b:Issue>
    <b:Author>
      <b:Author>
        <b:NameList>
          <b:Person>
            <b:Last>Rabiul</b:Last>
            <b:First>M.</b:First>
            <b:Middle>K</b:Middle>
          </b:Person>
          <b:Person>
            <b:Last>Shamsudin</b:Last>
            <b:First>F.</b:First>
            <b:Middle>M</b:Middle>
          </b:Person>
          <b:Person>
            <b:Last>Yean</b:Last>
            <b:First>T.</b:First>
            <b:Middle>F</b:Middle>
          </b:Person>
          <b:Person>
            <b:Last>Patwary</b:Last>
            <b:First>A.</b:First>
            <b:Middle>K</b:Middle>
          </b:Person>
        </b:NameList>
      </b:Author>
    </b:Author>
    <b:DOI>https://doi.org/10.1108/JHTI-09-2021-0247</b:DOI>
    <b:RefOrder>48</b:RefOrder>
  </b:Source>
  <b:Source>
    <b:Tag>Ras21</b:Tag>
    <b:SourceType>JournalArticle</b:SourceType>
    <b:Guid>{D32FCBD5-2766-4A3F-A272-00179E4E4D98}</b:Guid>
    <b:Author>
      <b:Author>
        <b:NameList>
          <b:Person>
            <b:Last>Rasool</b:Last>
            <b:First>S.</b:First>
            <b:Middle>F</b:Middle>
          </b:Person>
          <b:Person>
            <b:Last>Wang</b:Last>
            <b:First>M</b:First>
          </b:Person>
          <b:Person>
            <b:Last>Tang</b:Last>
            <b:First>M</b:First>
          </b:Person>
          <b:Person>
            <b:Last>Saeed</b:Last>
            <b:First>A</b:First>
          </b:Person>
          <b:Person>
            <b:Last>Iqbal</b:Last>
            <b:First>J</b:First>
          </b:Person>
        </b:NameList>
      </b:Author>
    </b:Author>
    <b:Title>How toxic workplace environment effects the employee engagement: The mediating role of organizational support and employee wellbeing</b:Title>
    <b:JournalName>International journal of environmental research and public health</b:JournalName>
    <b:Year>2021</b:Year>
    <b:Pages>2294</b:Pages>
    <b:Volume>18</b:Volume>
    <b:Issue>5</b:Issue>
    <b:DOI>https://doi.org/10.3390/ijerph18052294</b:DOI>
    <b:RefOrder>49</b:RefOrder>
  </b:Source>
  <b:Source>
    <b:Tag>Fox21</b:Tag>
    <b:SourceType>JournalArticle</b:SourceType>
    <b:Guid>{201B4802-0F65-4426-86A1-81303792F049}</b:Guid>
    <b:Author>
      <b:Author>
        <b:NameList>
          <b:Person>
            <b:Last>Fox</b:Last>
            <b:First>K.</b:First>
            <b:Middle>E</b:Middle>
          </b:Person>
          <b:Person>
            <b:Last>Johnson</b:Last>
            <b:First>S.</b:First>
            <b:Middle>T</b:Middle>
          </b:Person>
          <b:Person>
            <b:Last>Berkman</b:Last>
            <b:First>L.</b:First>
            <b:Middle>F</b:Middle>
          </b:Person>
          <b:Person>
            <b:Last>Sianoja</b:Last>
            <b:First>M</b:First>
          </b:Person>
          <b:Person>
            <b:Last>Soh</b:Last>
            <b:First>Y</b:First>
          </b:Person>
          <b:Person>
            <b:Last>Kubzansky</b:Last>
            <b:First>L.</b:First>
            <b:Middle>D</b:Middle>
          </b:Person>
          <b:Person>
            <b:Last>Kelly</b:Last>
            <b:First>E.</b:First>
            <b:Middle>L</b:Middle>
          </b:Person>
        </b:NameList>
      </b:Author>
    </b:Author>
    <b:Title>Organisational-and group-level workplace interventions and their effect on multiple domains of worker well-being: A systematic review</b:Title>
    <b:JournalName>Work &amp; Stress</b:JournalName>
    <b:Year>2021</b:Year>
    <b:Pages>30-59</b:Pages>
    <b:DOI>https://doi.org/10.1080/02678373.2021.1969476</b:DOI>
    <b:RefOrder>50</b:RefOrder>
  </b:Source>
  <b:Source>
    <b:Tag>Bam22</b:Tag>
    <b:SourceType>JournalArticle</b:SourceType>
    <b:Guid>{C985289D-93B7-4685-96F0-C1FAE52DB97C}</b:Guid>
    <b:Author>
      <b:Author>
        <b:NameList>
          <b:Person>
            <b:Last>Bamidele-Sadiq</b:Last>
            <b:First>M</b:First>
          </b:Person>
          <b:Person>
            <b:Last>Popoola</b:Last>
            <b:First>O</b:First>
          </b:Person>
          <b:Person>
            <b:Last>Lawal</b:Last>
            <b:First>G.</b:First>
            <b:Middle>O</b:Middle>
          </b:Person>
          <b:Person>
            <b:Last>Awodiji</b:Last>
            <b:First>T.</b:First>
            <b:Middle>O</b:Middle>
          </b:Person>
        </b:NameList>
      </b:Author>
    </b:Author>
    <b:Title>The importance of decision tree analysis on strategic management practice: Evidence from retail industries in the US</b:Title>
    <b:JournalName>Journal of Marketing and Consumer Research</b:JournalName>
    <b:Year>2022</b:Year>
    <b:Pages>87-04</b:Pages>
    <b:Volume>87</b:Volume>
    <b:DOI>DOI: 10.7176/JMCR/87-04</b:DOI>
    <b:RefOrder>51</b:RefOrder>
  </b:Source>
  <b:Source>
    <b:Tag>Hen21</b:Tag>
    <b:SourceType>Book</b:SourceType>
    <b:Guid>{1DA9CACD-3B84-4A79-B3DF-994AD7272C41}</b:Guid>
    <b:Author>
      <b:Author>
        <b:NameList>
          <b:Person>
            <b:Last>Henry</b:Last>
            <b:First>A</b:First>
          </b:Person>
        </b:NameList>
      </b:Author>
    </b:Author>
    <b:Title>Understanding strategic management</b:Title>
    <b:Year>2021</b:Year>
    <b:Publisher>Oxford University Press</b:Publisher>
    <b:DOI>https://pdfkeys.com/download/1870765-Understanding_Strategic_Management_Henry.pdf</b:DOI>
    <b:RefOrder>52</b:RefOrder>
  </b:Source>
  <b:Source>
    <b:Tag>Jen15</b:Tag>
    <b:SourceType>Book</b:SourceType>
    <b:Guid>{BED2C3AC-E7ED-4D96-BC74-A4F2DF4CFBF3}</b:Guid>
    <b:Title>Strategic management and business analysis</b:Title>
    <b:Year>2015</b:Year>
    <b:Author>
      <b:Author>
        <b:NameList>
          <b:Person>
            <b:Last>Jenkins</b:Last>
            <b:First>W</b:First>
          </b:Person>
          <b:Person>
            <b:Last>Williamson</b:Last>
            <b:First>D</b:First>
          </b:Person>
        </b:NameList>
      </b:Author>
    </b:Author>
    <b:Publisher>Routledge</b:Publisher>
    <b:DOI>https://doi.org/10.4324/9781315745565</b:DOI>
    <b:RefOrder>53</b:RefOrder>
  </b:Source>
  <b:Source>
    <b:Tag>Goe20</b:Tag>
    <b:SourceType>JournalArticle</b:SourceType>
    <b:Guid>{4B8954FF-CB8E-43D1-B748-E6215D2A5AE1}</b:Guid>
    <b:Author>
      <b:Author>
        <b:NameList>
          <b:Person>
            <b:Last>Goel</b:Last>
            <b:First>A</b:First>
          </b:Person>
          <b:Person>
            <b:Last>Ganesh</b:Last>
            <b:First>L.</b:First>
            <b:Middle>S</b:Middle>
          </b:Person>
          <b:Person>
            <b:Last>Kaur</b:Last>
            <b:First>A</b:First>
          </b:Person>
        </b:NameList>
      </b:Author>
    </b:Author>
    <b:Title>Social sustainability considerations in construction project feasibility study: a stakeholder salience perspective</b:Title>
    <b:JournalName>Engineering, construction and architectural management</b:JournalName>
    <b:Year>2020</b:Year>
    <b:Pages>1429-1459</b:Pages>
    <b:DOI>https://www.emerald.com/insight/content/doi/10.1108/ECAM-06-2019-0319/full/html</b:DOI>
    <b:RefOrder>54</b:RefOrder>
  </b:Source>
  <b:Source>
    <b:Tag>Kri21</b:Tag>
    <b:SourceType>JournalArticle</b:SourceType>
    <b:Guid>{0E64B4BF-1BF6-4FCA-8019-3E871082AD24}</b:Guid>
    <b:Title>Stakeholder management of temporary sport event organizations</b:Title>
    <b:JournalName>Event Management</b:JournalName>
    <b:Year>2021</b:Year>
    <b:Pages>619-639</b:Pages>
    <b:Author>
      <b:Author>
        <b:NameList>
          <b:Person>
            <b:Last>Kristiansen</b:Last>
            <b:First>E</b:First>
          </b:Person>
          <b:Person>
            <b:Last>Solem</b:Last>
            <b:First>B.</b:First>
            <b:Middle>A</b:Middle>
          </b:Person>
          <b:Person>
            <b:Last>Dille</b:Last>
            <b:First>T</b:First>
          </b:Person>
          <b:Person>
            <b:Last>Houlihan</b:Last>
            <b:First>B</b:First>
          </b:Person>
        </b:NameList>
      </b:Author>
    </b:Author>
    <b:Volume>25</b:Volume>
    <b:Issue>6</b:Issue>
    <b:DOI>https://doi.org/10.3727/152599521X16106577965080</b:DOI>
    <b:RefOrder>55</b:RefOrder>
  </b:Source>
  <b:Source>
    <b:Tag>Man19</b:Tag>
    <b:SourceType>JournalArticle</b:SourceType>
    <b:Guid>{8C4184A4-7DA9-44B2-930C-14BA33A2E666}</b:Guid>
    <b:Title>The role of leadership style in organisational change management: a literature review</b:Title>
    <b:Year>2019</b:Year>
    <b:Author>
      <b:Author>
        <b:NameList>
          <b:Person>
            <b:Last>Mansaray</b:Last>
            <b:First>H.</b:First>
            <b:Middle>E</b:Middle>
          </b:Person>
        </b:NameList>
      </b:Author>
    </b:Author>
    <b:JournalName>Journal of Human Resource Management</b:JournalName>
    <b:Pages>18-31</b:Pages>
    <b:Volume>7</b:Volume>
    <b:Issue>1</b:Issue>
    <b:DOI>doi: 10.11648/j.jhrm.20190701.13 </b:DOI>
    <b:RefOrder>56</b:RefOrder>
  </b:Source>
  <b:Source>
    <b:Tag>Cha19</b:Tag>
    <b:SourceType>JournalArticle</b:SourceType>
    <b:Guid>{D273B8B7-7D92-490F-967F-D372E6EC52F0}</b:Guid>
    <b:Title>Evaluating the impact of human resource planning programs in addressing the strategic goal of the firm: An organizational perspective</b:Title>
    <b:Year>2019</b:Year>
    <b:Pages>659-682</b:Pages>
    <b:Author>
      <b:Author>
        <b:NameList>
          <b:Person>
            <b:Last>Chakraborty</b:Last>
            <b:First>D</b:First>
          </b:Person>
          <b:Person>
            <b:Last>Biswas</b:Last>
            <b:First>W</b:First>
          </b:Person>
        </b:NameList>
      </b:Author>
    </b:Author>
    <b:JournalName>Journal of advances in management research</b:JournalName>
    <b:Volume>16</b:Volume>
    <b:Issue>5</b:Issue>
    <b:DOI>https://doi.org/10.1108/JAMR-01-2019-0007</b:DOI>
    <b:RefOrder>10</b:RefOrder>
  </b:Source>
  <b:Source>
    <b:Tag>Riz</b:Tag>
    <b:SourceType>Book</b:SourceType>
    <b:Guid>{A5B24878-04E0-4EDA-840D-2B0C8AE2AA91}</b:Guid>
    <b:Title>The effect of transformational leadership and organizational culture towards employees’ innovative behaviour and performance.</b:Title>
    <b:Author>
      <b:Author>
        <b:NameList>
          <b:Person>
            <b:Last>Rizki</b:Last>
            <b:First>M</b:First>
          </b:Person>
          <b:Person>
            <b:Last>Parashakti</b:Last>
            <b:First>R.</b:First>
            <b:Middle>D</b:Middle>
          </b:Person>
          <b:Person>
            <b:Last>Saragih</b:Last>
            <b:First>L</b:First>
          </b:Person>
        </b:NameList>
      </b:Author>
    </b:Author>
    <b:DOI>https://www.um.edu.mt/library/oar/handle/123456789/44453</b:DOI>
    <b:Year>2019</b:Year>
    <b:RefOrder>57</b:RefOrder>
  </b:Source>
  <b:Source>
    <b:Tag>Mar17</b:Tag>
    <b:SourceType>JournalArticle</b:SourceType>
    <b:Guid>{43AC9146-91C2-41B5-84A6-7B6009E73FC0}</b:Guid>
    <b:Author>
      <b:Author>
        <b:NameList>
          <b:Person>
            <b:Last>Markiz</b:Last>
            <b:First>Y</b:First>
          </b:Person>
          <b:Person>
            <b:Last>Margono</b:Last>
          </b:Person>
          <b:Person>
            <b:Last>Wirawan</b:Last>
            <b:First>I.</b:First>
            <b:Middle>D.</b:Middle>
          </b:Person>
          <b:Person>
            <b:Last>Ainur</b:Last>
            <b:First>R</b:First>
          </b:Person>
        </b:NameList>
      </b:Author>
    </b:Author>
    <b:Title>The influences of leadership styles, organizational communication, and job satisfaction toward employees’ job performance in doing construction jobs: a study on three construction companies in Jakarta</b:Title>
    <b:JournalName>Russian Journal of Agricultural and Socio-Economic Sciences</b:JournalName>
    <b:Year>2017</b:Year>
    <b:Pages>168-180</b:Pages>
    <b:Volume>65</b:Volume>
    <b:Issue>5</b:Issue>
    <b:DOI>https://cyberleninka.ru/article/n/the-influences-of-leadership-styles-organizational-communication-and-job-satisfaction-toward-employees-job-performance-in-doing</b:DOI>
    <b:RefOrder>58</b:RefOrder>
  </b:Source>
  <b:Source>
    <b:Tag>KRM23</b:Tag>
    <b:SourceType>JournalArticle</b:SourceType>
    <b:Guid>{CCB1F3BD-938F-42C1-BFC9-D7D3C99CC977}</b:Guid>
    <b:Author>
      <b:Author>
        <b:NameList>
          <b:Person>
            <b:Last>Anggoro KR</b:Last>
            <b:First>M.</b:First>
            <b:Middle>Y. A. R. A</b:Middle>
          </b:Person>
          <b:Person>
            <b:Last>Saputra</b:Last>
            <b:First>E.</b:First>
            <b:Middle>K.</b:Middle>
          </b:Person>
          <b:Person>
            <b:Last>Nafisa</b:Last>
            <b:First>L</b:First>
          </b:Person>
          <b:Person>
            <b:Last>Nainggolan</b:Last>
            <b:First>H</b:First>
          </b:Person>
        </b:NameList>
      </b:Author>
    </b:Author>
    <b:Title>The Role of Transactional Leadership, Compensation and Working Environment on Employee Job Satisfaction in Fertilizer Industry</b:Title>
    <b:JournalName>JEMSI (Jurnal Ekonomi, Manajemen, dan Akuntansi)</b:JournalName>
    <b:Year>2023</b:Year>
    <b:Volume>9</b:Volume>
    <b:Issue>2</b:Issue>
    <b:DOI>http://journal.lembagakita.org/index.php/jemsi/article/view/1015</b:DOI>
    <b:RefOrder>59</b:RefOrder>
  </b:Source>
  <b:Source>
    <b:Tag>Rob19</b:Tag>
    <b:SourceType>JournalArticle</b:SourceType>
    <b:Guid>{81EF6419-C7E2-41D9-A3FF-67BD08522079}</b:Guid>
    <b:Author>
      <b:Author>
        <b:NameList>
          <b:Person>
            <b:Last>Roberson</b:Last>
            <b:First>Q.</b:First>
            <b:Middle>M</b:Middle>
          </b:Person>
        </b:NameList>
      </b:Author>
    </b:Author>
    <b:Title>Diversity in the workplace: A review, synthesis, and future research agenda</b:Title>
    <b:JournalName>Annual Review of Organizational Psychology and Organizational Behavior</b:JournalName>
    <b:Year>2019</b:Year>
    <b:Pages>69-88</b:Pages>
    <b:Volume>6</b:Volume>
    <b:DOI>https://www.annualreviews.org/doi/full/10.1146/annurev-orgpsych-012218-015243</b:DOI>
    <b:RefOrder>6</b:RefOrder>
  </b:Source>
  <b:Source>
    <b:Tag>Fal20</b:Tag>
    <b:SourceType>JournalArticle</b:SourceType>
    <b:Guid>{5B18EC12-D80D-48C2-9091-9F4EFC99A0BC}</b:Guid>
    <b:Author>
      <b:Author>
        <b:NameList>
          <b:Person>
            <b:Last>Fallucchi</b:Last>
            <b:First>F</b:First>
          </b:Person>
          <b:Person>
            <b:Last>Coladangelo</b:Last>
            <b:First>M</b:First>
          </b:Person>
          <b:Person>
            <b:Last>Giuliano</b:Last>
            <b:First>R</b:First>
          </b:Person>
          <b:Person>
            <b:Last>William De Luca</b:Last>
            <b:First>E</b:First>
          </b:Person>
        </b:NameList>
      </b:Author>
    </b:Author>
    <b:Title>Predicting employee attrition using machine learning techniques</b:Title>
    <b:JournalName>Computers</b:JournalName>
    <b:Year>2020</b:Year>
    <b:Pages>86</b:Pages>
    <b:Volume>9</b:Volume>
    <b:Issue>4</b:Issue>
    <b:DOI>https://doi.org/10.3390/computers9040086</b:DOI>
    <b:RefOrder>8</b:RefOrder>
  </b:Source>
  <b:Source>
    <b:Tag>Gha222</b:Tag>
    <b:SourceType>JournalArticle</b:SourceType>
    <b:Guid>{B2F75254-31EB-40C4-A171-5F2470D23D96}</b:Guid>
    <b:Author>
      <b:Author>
        <b:NameList>
          <b:Person>
            <b:Last>Ghani</b:Last>
            <b:First>B</b:First>
          </b:Person>
          <b:Person>
            <b:Last>Zada</b:Last>
            <b:First>M</b:First>
          </b:Person>
          <b:Person>
            <b:Last>Memon</b:Last>
            <b:First>K.</b:First>
            <b:Middle>R</b:Middle>
          </b:Person>
          <b:Person>
            <b:Last>Ullah</b:Last>
            <b:First>R</b:First>
          </b:Person>
          <b:Person>
            <b:Last>Khattak</b:Last>
            <b:First>A</b:First>
          </b:Person>
          <b:Person>
            <b:Last>Han</b:Last>
            <b:First>H</b:First>
          </b:Person>
          <b:Person>
            <b:Last>Araya-Castillo</b:Last>
            <b:First>L</b:First>
          </b:Person>
        </b:NameList>
      </b:Author>
    </b:Author>
    <b:Title>Challenges and strategies for employee retention in the hospitality industry: A review</b:Title>
    <b:JournalName>Sustainability</b:JournalName>
    <b:Year>2022</b:Year>
    <b:Pages>2885</b:Pages>
    <b:Volume>14</b:Volume>
    <b:Issue>5</b:Issue>
    <b:DOI>https://doi.org/10.3390/su14052885</b:DOI>
    <b:RefOrder>60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102E9E-C880-48AA-88AA-790215B8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6024</Words>
  <Characters>37818</Characters>
  <Application>Microsoft Office Word</Application>
  <DocSecurity>0</DocSecurity>
  <Lines>803</Lines>
  <Paragraphs>243</Paragraphs>
  <ScaleCrop>false</ScaleCrop>
  <HeadingPairs>
    <vt:vector size="2" baseType="variant">
      <vt:variant>
        <vt:lpstr>Title</vt:lpstr>
      </vt:variant>
      <vt:variant>
        <vt:i4>1</vt:i4>
      </vt:variant>
    </vt:vector>
  </HeadingPairs>
  <TitlesOfParts>
    <vt:vector size="1" baseType="lpstr">
      <vt:lpstr>[DOCUMENT TITLE]</vt:lpstr>
    </vt:vector>
  </TitlesOfParts>
  <Company>Henriq Solutions LtD</Company>
  <LinksUpToDate>false</LinksUpToDate>
  <CharactersWithSpaces>43828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Henry Johnson, Director</dc:creator>
  <cp:keywords/>
  <dc:description/>
  <cp:lastModifiedBy>Marius Ciocea</cp:lastModifiedBy>
  <cp:revision>2</cp:revision>
  <dcterms:created xsi:type="dcterms:W3CDTF">2023-11-16T13:05:00Z</dcterms:created>
  <dcterms:modified xsi:type="dcterms:W3CDTF">2023-11-16T13:05:00Z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documentId_4557</vt:lpwstr>
  </property>
  <property fmtid="{D5CDD505-2E9C-101B-9397-08002B2CF9AE}" pid="3" name="grammarly_documentContext">
    <vt:lpwstr>{"goals":[],"domain":"general","emotions":[],"dialect":"british"}</vt:lpwstr>
  </property>
  <property fmtid="{D5CDD505-2E9C-101B-9397-08002B2CF9AE}" pid="4" name="GrammarlyDocumentId">
    <vt:lpwstr>0b5c80baf8b7fbd7e6bfe38b66caa105f63221bbdb2478cb8f6375fe8bd41e5e</vt:lpwstr>
  </property>
</Properties>
</file>