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2367D" w14:textId="77777777" w:rsidR="006716C0" w:rsidRPr="00D26952" w:rsidRDefault="006716C0" w:rsidP="001834FC">
      <w:pPr>
        <w:pStyle w:val="Title"/>
        <w:jc w:val="center"/>
        <w:rPr>
          <w:b/>
          <w:bCs/>
        </w:rPr>
      </w:pPr>
      <w:r w:rsidRPr="00D26952">
        <w:rPr>
          <w:b/>
          <w:bCs/>
        </w:rPr>
        <w:t>Digital Skills and Research Methods</w:t>
      </w:r>
    </w:p>
    <w:p w14:paraId="379126E3" w14:textId="77777777" w:rsidR="00913C8F" w:rsidRPr="00D26952" w:rsidRDefault="00BD7C15" w:rsidP="001834FC">
      <w:pPr>
        <w:pStyle w:val="Title"/>
        <w:jc w:val="center"/>
        <w:rPr>
          <w:b/>
          <w:bCs/>
        </w:rPr>
      </w:pPr>
      <w:r w:rsidRPr="00D26952">
        <w:rPr>
          <w:b/>
          <w:bCs/>
        </w:rPr>
        <w:t>Assessment</w:t>
      </w:r>
      <w:r w:rsidR="006716C0" w:rsidRPr="00D26952">
        <w:rPr>
          <w:b/>
          <w:bCs/>
        </w:rPr>
        <w:t xml:space="preserve"> 2 </w:t>
      </w:r>
    </w:p>
    <w:p w14:paraId="568DA542" w14:textId="77777777" w:rsidR="001834FC" w:rsidRPr="00DE5C70" w:rsidRDefault="001834FC">
      <w:pPr>
        <w:rPr>
          <w:color w:val="auto"/>
        </w:rPr>
      </w:pPr>
    </w:p>
    <w:p w14:paraId="44AC4664" w14:textId="77777777" w:rsidR="00382C71" w:rsidRDefault="00382C71">
      <w:pPr>
        <w:rPr>
          <w:color w:val="auto"/>
        </w:rPr>
      </w:pPr>
    </w:p>
    <w:p w14:paraId="6C54E6BD" w14:textId="77777777" w:rsidR="00382C71" w:rsidRDefault="00382C71">
      <w:pPr>
        <w:rPr>
          <w:color w:val="auto"/>
        </w:rPr>
      </w:pPr>
    </w:p>
    <w:p w14:paraId="6D724277" w14:textId="77777777" w:rsidR="00382C71" w:rsidRDefault="00382C71">
      <w:pPr>
        <w:rPr>
          <w:color w:val="auto"/>
        </w:rPr>
      </w:pPr>
    </w:p>
    <w:p w14:paraId="26AC63F1" w14:textId="77777777" w:rsidR="00382C71" w:rsidRDefault="00382C71">
      <w:pPr>
        <w:rPr>
          <w:color w:val="auto"/>
        </w:rPr>
      </w:pPr>
      <w:r>
        <w:rPr>
          <w:color w:val="auto"/>
        </w:rPr>
        <w:t>Malgorzata Smialkowska</w:t>
      </w:r>
    </w:p>
    <w:p w14:paraId="1309CA2B" w14:textId="6AFFB0A8" w:rsidR="001834FC" w:rsidRPr="00DE5C70" w:rsidRDefault="00425EE4">
      <w:pPr>
        <w:rPr>
          <w:color w:val="auto"/>
        </w:rPr>
      </w:pPr>
      <w:r>
        <w:rPr>
          <w:color w:val="auto"/>
        </w:rPr>
        <w:t>ID. 2133</w:t>
      </w:r>
      <w:r w:rsidR="003A7828">
        <w:rPr>
          <w:color w:val="auto"/>
        </w:rPr>
        <w:t>603</w:t>
      </w:r>
      <w:r w:rsidR="001834FC" w:rsidRPr="00DE5C70">
        <w:rPr>
          <w:color w:val="auto"/>
        </w:rPr>
        <w:br w:type="page"/>
      </w:r>
    </w:p>
    <w:sdt>
      <w:sdtPr>
        <w:rPr>
          <w:rFonts w:ascii="Times New Roman" w:eastAsiaTheme="minorHAnsi" w:hAnsi="Times New Roman" w:cstheme="minorBidi"/>
          <w:color w:val="auto"/>
          <w:sz w:val="24"/>
          <w:szCs w:val="22"/>
          <w:lang w:val="en-GB"/>
        </w:rPr>
        <w:id w:val="1042171579"/>
        <w:docPartObj>
          <w:docPartGallery w:val="Table of Contents"/>
          <w:docPartUnique/>
        </w:docPartObj>
      </w:sdtPr>
      <w:sdtEndPr>
        <w:rPr>
          <w:b/>
          <w:bCs/>
          <w:noProof/>
        </w:rPr>
      </w:sdtEndPr>
      <w:sdtContent>
        <w:p w14:paraId="799D8A64" w14:textId="77777777" w:rsidR="001834FC" w:rsidRPr="00DE5C70" w:rsidRDefault="001834FC">
          <w:pPr>
            <w:pStyle w:val="TOCHeading"/>
            <w:rPr>
              <w:color w:val="auto"/>
            </w:rPr>
          </w:pPr>
          <w:r w:rsidRPr="00DE5C70">
            <w:rPr>
              <w:color w:val="auto"/>
            </w:rPr>
            <w:t>Table of Contents</w:t>
          </w:r>
        </w:p>
        <w:p w14:paraId="2BD31611" w14:textId="77777777" w:rsidR="00426323" w:rsidRDefault="00091AF8">
          <w:pPr>
            <w:pStyle w:val="TOC1"/>
            <w:tabs>
              <w:tab w:val="right" w:leader="dot" w:pos="9350"/>
            </w:tabs>
            <w:rPr>
              <w:rFonts w:asciiTheme="minorHAnsi" w:eastAsiaTheme="minorEastAsia" w:hAnsiTheme="minorHAnsi"/>
              <w:noProof/>
              <w:color w:val="auto"/>
              <w:sz w:val="22"/>
              <w:lang w:val="en-US"/>
            </w:rPr>
          </w:pPr>
          <w:r w:rsidRPr="00DE5C70">
            <w:rPr>
              <w:b/>
              <w:bCs/>
              <w:noProof/>
              <w:color w:val="auto"/>
            </w:rPr>
            <w:fldChar w:fldCharType="begin"/>
          </w:r>
          <w:r w:rsidR="001834FC" w:rsidRPr="00DE5C70">
            <w:rPr>
              <w:b/>
              <w:bCs/>
              <w:noProof/>
              <w:color w:val="auto"/>
            </w:rPr>
            <w:instrText xml:space="preserve"> TOC \o "1-3" \h \z \u </w:instrText>
          </w:r>
          <w:r w:rsidRPr="00DE5C70">
            <w:rPr>
              <w:b/>
              <w:bCs/>
              <w:noProof/>
              <w:color w:val="auto"/>
            </w:rPr>
            <w:fldChar w:fldCharType="separate"/>
          </w:r>
          <w:hyperlink w:anchor="_Toc109695170" w:history="1">
            <w:r w:rsidR="00426323" w:rsidRPr="00D8037C">
              <w:rPr>
                <w:rStyle w:val="Hyperlink"/>
                <w:noProof/>
              </w:rPr>
              <w:t>1. Introduction</w:t>
            </w:r>
            <w:r w:rsidR="00426323">
              <w:rPr>
                <w:noProof/>
                <w:webHidden/>
              </w:rPr>
              <w:tab/>
            </w:r>
            <w:r w:rsidR="00426323">
              <w:rPr>
                <w:noProof/>
                <w:webHidden/>
              </w:rPr>
              <w:fldChar w:fldCharType="begin"/>
            </w:r>
            <w:r w:rsidR="00426323">
              <w:rPr>
                <w:noProof/>
                <w:webHidden/>
              </w:rPr>
              <w:instrText xml:space="preserve"> PAGEREF _Toc109695170 \h </w:instrText>
            </w:r>
            <w:r w:rsidR="00426323">
              <w:rPr>
                <w:noProof/>
                <w:webHidden/>
              </w:rPr>
            </w:r>
            <w:r w:rsidR="00426323">
              <w:rPr>
                <w:noProof/>
                <w:webHidden/>
              </w:rPr>
              <w:fldChar w:fldCharType="separate"/>
            </w:r>
            <w:r w:rsidR="00426323">
              <w:rPr>
                <w:noProof/>
                <w:webHidden/>
              </w:rPr>
              <w:t>1</w:t>
            </w:r>
            <w:r w:rsidR="00426323">
              <w:rPr>
                <w:noProof/>
                <w:webHidden/>
              </w:rPr>
              <w:fldChar w:fldCharType="end"/>
            </w:r>
          </w:hyperlink>
        </w:p>
        <w:p w14:paraId="5C0247D7" w14:textId="77777777" w:rsidR="00426323" w:rsidRDefault="0030380C">
          <w:pPr>
            <w:pStyle w:val="TOC1"/>
            <w:tabs>
              <w:tab w:val="right" w:leader="dot" w:pos="9350"/>
            </w:tabs>
            <w:rPr>
              <w:rFonts w:asciiTheme="minorHAnsi" w:eastAsiaTheme="minorEastAsia" w:hAnsiTheme="minorHAnsi"/>
              <w:noProof/>
              <w:color w:val="auto"/>
              <w:sz w:val="22"/>
              <w:lang w:val="en-US"/>
            </w:rPr>
          </w:pPr>
          <w:hyperlink w:anchor="_Toc109695171" w:history="1">
            <w:r w:rsidR="00426323" w:rsidRPr="00D8037C">
              <w:rPr>
                <w:rStyle w:val="Hyperlink"/>
                <w:noProof/>
              </w:rPr>
              <w:t>2. Rationale of the Research</w:t>
            </w:r>
            <w:r w:rsidR="00426323">
              <w:rPr>
                <w:noProof/>
                <w:webHidden/>
              </w:rPr>
              <w:tab/>
            </w:r>
            <w:r w:rsidR="00426323">
              <w:rPr>
                <w:noProof/>
                <w:webHidden/>
              </w:rPr>
              <w:fldChar w:fldCharType="begin"/>
            </w:r>
            <w:r w:rsidR="00426323">
              <w:rPr>
                <w:noProof/>
                <w:webHidden/>
              </w:rPr>
              <w:instrText xml:space="preserve"> PAGEREF _Toc109695171 \h </w:instrText>
            </w:r>
            <w:r w:rsidR="00426323">
              <w:rPr>
                <w:noProof/>
                <w:webHidden/>
              </w:rPr>
            </w:r>
            <w:r w:rsidR="00426323">
              <w:rPr>
                <w:noProof/>
                <w:webHidden/>
              </w:rPr>
              <w:fldChar w:fldCharType="separate"/>
            </w:r>
            <w:r w:rsidR="00426323">
              <w:rPr>
                <w:noProof/>
                <w:webHidden/>
              </w:rPr>
              <w:t>1</w:t>
            </w:r>
            <w:r w:rsidR="00426323">
              <w:rPr>
                <w:noProof/>
                <w:webHidden/>
              </w:rPr>
              <w:fldChar w:fldCharType="end"/>
            </w:r>
          </w:hyperlink>
        </w:p>
        <w:p w14:paraId="5E8AEFC0" w14:textId="77777777" w:rsidR="00426323" w:rsidRDefault="0030380C">
          <w:pPr>
            <w:pStyle w:val="TOC1"/>
            <w:tabs>
              <w:tab w:val="right" w:leader="dot" w:pos="9350"/>
            </w:tabs>
            <w:rPr>
              <w:rFonts w:asciiTheme="minorHAnsi" w:eastAsiaTheme="minorEastAsia" w:hAnsiTheme="minorHAnsi"/>
              <w:noProof/>
              <w:color w:val="auto"/>
              <w:sz w:val="22"/>
              <w:lang w:val="en-US"/>
            </w:rPr>
          </w:pPr>
          <w:hyperlink w:anchor="_Toc109695172" w:history="1">
            <w:r w:rsidR="00426323" w:rsidRPr="00D8037C">
              <w:rPr>
                <w:rStyle w:val="Hyperlink"/>
                <w:noProof/>
              </w:rPr>
              <w:t>3. Research Aim and Objectives</w:t>
            </w:r>
            <w:r w:rsidR="00426323">
              <w:rPr>
                <w:noProof/>
                <w:webHidden/>
              </w:rPr>
              <w:tab/>
            </w:r>
            <w:r w:rsidR="00426323">
              <w:rPr>
                <w:noProof/>
                <w:webHidden/>
              </w:rPr>
              <w:fldChar w:fldCharType="begin"/>
            </w:r>
            <w:r w:rsidR="00426323">
              <w:rPr>
                <w:noProof/>
                <w:webHidden/>
              </w:rPr>
              <w:instrText xml:space="preserve"> PAGEREF _Toc109695172 \h </w:instrText>
            </w:r>
            <w:r w:rsidR="00426323">
              <w:rPr>
                <w:noProof/>
                <w:webHidden/>
              </w:rPr>
            </w:r>
            <w:r w:rsidR="00426323">
              <w:rPr>
                <w:noProof/>
                <w:webHidden/>
              </w:rPr>
              <w:fldChar w:fldCharType="separate"/>
            </w:r>
            <w:r w:rsidR="00426323">
              <w:rPr>
                <w:noProof/>
                <w:webHidden/>
              </w:rPr>
              <w:t>2</w:t>
            </w:r>
            <w:r w:rsidR="00426323">
              <w:rPr>
                <w:noProof/>
                <w:webHidden/>
              </w:rPr>
              <w:fldChar w:fldCharType="end"/>
            </w:r>
          </w:hyperlink>
        </w:p>
        <w:p w14:paraId="131C8121" w14:textId="77777777" w:rsidR="00426323" w:rsidRDefault="0030380C">
          <w:pPr>
            <w:pStyle w:val="TOC1"/>
            <w:tabs>
              <w:tab w:val="right" w:leader="dot" w:pos="9350"/>
            </w:tabs>
            <w:rPr>
              <w:rFonts w:asciiTheme="minorHAnsi" w:eastAsiaTheme="minorEastAsia" w:hAnsiTheme="minorHAnsi"/>
              <w:noProof/>
              <w:color w:val="auto"/>
              <w:sz w:val="22"/>
              <w:lang w:val="en-US"/>
            </w:rPr>
          </w:pPr>
          <w:hyperlink w:anchor="_Toc109695173" w:history="1">
            <w:r w:rsidR="00426323" w:rsidRPr="00D8037C">
              <w:rPr>
                <w:rStyle w:val="Hyperlink"/>
                <w:noProof/>
              </w:rPr>
              <w:t>4. Literature review</w:t>
            </w:r>
            <w:r w:rsidR="00426323">
              <w:rPr>
                <w:noProof/>
                <w:webHidden/>
              </w:rPr>
              <w:tab/>
            </w:r>
            <w:r w:rsidR="00426323">
              <w:rPr>
                <w:noProof/>
                <w:webHidden/>
              </w:rPr>
              <w:fldChar w:fldCharType="begin"/>
            </w:r>
            <w:r w:rsidR="00426323">
              <w:rPr>
                <w:noProof/>
                <w:webHidden/>
              </w:rPr>
              <w:instrText xml:space="preserve"> PAGEREF _Toc109695173 \h </w:instrText>
            </w:r>
            <w:r w:rsidR="00426323">
              <w:rPr>
                <w:noProof/>
                <w:webHidden/>
              </w:rPr>
            </w:r>
            <w:r w:rsidR="00426323">
              <w:rPr>
                <w:noProof/>
                <w:webHidden/>
              </w:rPr>
              <w:fldChar w:fldCharType="separate"/>
            </w:r>
            <w:r w:rsidR="00426323">
              <w:rPr>
                <w:noProof/>
                <w:webHidden/>
              </w:rPr>
              <w:t>3</w:t>
            </w:r>
            <w:r w:rsidR="00426323">
              <w:rPr>
                <w:noProof/>
                <w:webHidden/>
              </w:rPr>
              <w:fldChar w:fldCharType="end"/>
            </w:r>
          </w:hyperlink>
        </w:p>
        <w:p w14:paraId="47928370" w14:textId="77777777" w:rsidR="00426323" w:rsidRDefault="0030380C">
          <w:pPr>
            <w:pStyle w:val="TOC1"/>
            <w:tabs>
              <w:tab w:val="right" w:leader="dot" w:pos="9350"/>
            </w:tabs>
            <w:rPr>
              <w:rFonts w:asciiTheme="minorHAnsi" w:eastAsiaTheme="minorEastAsia" w:hAnsiTheme="minorHAnsi"/>
              <w:noProof/>
              <w:color w:val="auto"/>
              <w:sz w:val="22"/>
              <w:lang w:val="en-US"/>
            </w:rPr>
          </w:pPr>
          <w:hyperlink w:anchor="_Toc109695174" w:history="1">
            <w:r w:rsidR="00426323" w:rsidRPr="00D8037C">
              <w:rPr>
                <w:rStyle w:val="Hyperlink"/>
                <w:noProof/>
              </w:rPr>
              <w:t>5. Research Methodology</w:t>
            </w:r>
            <w:r w:rsidR="00426323">
              <w:rPr>
                <w:noProof/>
                <w:webHidden/>
              </w:rPr>
              <w:tab/>
            </w:r>
            <w:r w:rsidR="00426323">
              <w:rPr>
                <w:noProof/>
                <w:webHidden/>
              </w:rPr>
              <w:fldChar w:fldCharType="begin"/>
            </w:r>
            <w:r w:rsidR="00426323">
              <w:rPr>
                <w:noProof/>
                <w:webHidden/>
              </w:rPr>
              <w:instrText xml:space="preserve"> PAGEREF _Toc109695174 \h </w:instrText>
            </w:r>
            <w:r w:rsidR="00426323">
              <w:rPr>
                <w:noProof/>
                <w:webHidden/>
              </w:rPr>
            </w:r>
            <w:r w:rsidR="00426323">
              <w:rPr>
                <w:noProof/>
                <w:webHidden/>
              </w:rPr>
              <w:fldChar w:fldCharType="separate"/>
            </w:r>
            <w:r w:rsidR="00426323">
              <w:rPr>
                <w:noProof/>
                <w:webHidden/>
              </w:rPr>
              <w:t>4</w:t>
            </w:r>
            <w:r w:rsidR="00426323">
              <w:rPr>
                <w:noProof/>
                <w:webHidden/>
              </w:rPr>
              <w:fldChar w:fldCharType="end"/>
            </w:r>
          </w:hyperlink>
        </w:p>
        <w:p w14:paraId="5AC93F38" w14:textId="77777777" w:rsidR="00426323" w:rsidRDefault="0030380C">
          <w:pPr>
            <w:pStyle w:val="TOC1"/>
            <w:tabs>
              <w:tab w:val="right" w:leader="dot" w:pos="9350"/>
            </w:tabs>
            <w:rPr>
              <w:rFonts w:asciiTheme="minorHAnsi" w:eastAsiaTheme="minorEastAsia" w:hAnsiTheme="minorHAnsi"/>
              <w:noProof/>
              <w:color w:val="auto"/>
              <w:sz w:val="22"/>
              <w:lang w:val="en-US"/>
            </w:rPr>
          </w:pPr>
          <w:hyperlink w:anchor="_Toc109695175" w:history="1">
            <w:r w:rsidR="00426323" w:rsidRPr="00D8037C">
              <w:rPr>
                <w:rStyle w:val="Hyperlink"/>
                <w:noProof/>
              </w:rPr>
              <w:t>6. Primary data analysis</w:t>
            </w:r>
            <w:r w:rsidR="00426323">
              <w:rPr>
                <w:noProof/>
                <w:webHidden/>
              </w:rPr>
              <w:tab/>
            </w:r>
            <w:r w:rsidR="00426323">
              <w:rPr>
                <w:noProof/>
                <w:webHidden/>
              </w:rPr>
              <w:fldChar w:fldCharType="begin"/>
            </w:r>
            <w:r w:rsidR="00426323">
              <w:rPr>
                <w:noProof/>
                <w:webHidden/>
              </w:rPr>
              <w:instrText xml:space="preserve"> PAGEREF _Toc109695175 \h </w:instrText>
            </w:r>
            <w:r w:rsidR="00426323">
              <w:rPr>
                <w:noProof/>
                <w:webHidden/>
              </w:rPr>
            </w:r>
            <w:r w:rsidR="00426323">
              <w:rPr>
                <w:noProof/>
                <w:webHidden/>
              </w:rPr>
              <w:fldChar w:fldCharType="separate"/>
            </w:r>
            <w:r w:rsidR="00426323">
              <w:rPr>
                <w:noProof/>
                <w:webHidden/>
              </w:rPr>
              <w:t>5</w:t>
            </w:r>
            <w:r w:rsidR="00426323">
              <w:rPr>
                <w:noProof/>
                <w:webHidden/>
              </w:rPr>
              <w:fldChar w:fldCharType="end"/>
            </w:r>
          </w:hyperlink>
        </w:p>
        <w:p w14:paraId="758B37E2" w14:textId="77777777" w:rsidR="00426323" w:rsidRDefault="0030380C">
          <w:pPr>
            <w:pStyle w:val="TOC1"/>
            <w:tabs>
              <w:tab w:val="right" w:leader="dot" w:pos="9350"/>
            </w:tabs>
            <w:rPr>
              <w:rFonts w:asciiTheme="minorHAnsi" w:eastAsiaTheme="minorEastAsia" w:hAnsiTheme="minorHAnsi"/>
              <w:noProof/>
              <w:color w:val="auto"/>
              <w:sz w:val="22"/>
              <w:lang w:val="en-US"/>
            </w:rPr>
          </w:pPr>
          <w:hyperlink w:anchor="_Toc109695176" w:history="1">
            <w:r w:rsidR="00426323" w:rsidRPr="00D8037C">
              <w:rPr>
                <w:rStyle w:val="Hyperlink"/>
                <w:noProof/>
              </w:rPr>
              <w:t>7. Secondary data analysis</w:t>
            </w:r>
            <w:r w:rsidR="00426323">
              <w:rPr>
                <w:noProof/>
                <w:webHidden/>
              </w:rPr>
              <w:tab/>
            </w:r>
            <w:r w:rsidR="00426323">
              <w:rPr>
                <w:noProof/>
                <w:webHidden/>
              </w:rPr>
              <w:fldChar w:fldCharType="begin"/>
            </w:r>
            <w:r w:rsidR="00426323">
              <w:rPr>
                <w:noProof/>
                <w:webHidden/>
              </w:rPr>
              <w:instrText xml:space="preserve"> PAGEREF _Toc109695176 \h </w:instrText>
            </w:r>
            <w:r w:rsidR="00426323">
              <w:rPr>
                <w:noProof/>
                <w:webHidden/>
              </w:rPr>
            </w:r>
            <w:r w:rsidR="00426323">
              <w:rPr>
                <w:noProof/>
                <w:webHidden/>
              </w:rPr>
              <w:fldChar w:fldCharType="separate"/>
            </w:r>
            <w:r w:rsidR="00426323">
              <w:rPr>
                <w:noProof/>
                <w:webHidden/>
              </w:rPr>
              <w:t>10</w:t>
            </w:r>
            <w:r w:rsidR="00426323">
              <w:rPr>
                <w:noProof/>
                <w:webHidden/>
              </w:rPr>
              <w:fldChar w:fldCharType="end"/>
            </w:r>
          </w:hyperlink>
        </w:p>
        <w:p w14:paraId="78EBD28F" w14:textId="77777777" w:rsidR="00426323" w:rsidRDefault="0030380C">
          <w:pPr>
            <w:pStyle w:val="TOC1"/>
            <w:tabs>
              <w:tab w:val="right" w:leader="dot" w:pos="9350"/>
            </w:tabs>
            <w:rPr>
              <w:rFonts w:asciiTheme="minorHAnsi" w:eastAsiaTheme="minorEastAsia" w:hAnsiTheme="minorHAnsi"/>
              <w:noProof/>
              <w:color w:val="auto"/>
              <w:sz w:val="22"/>
              <w:lang w:val="en-US"/>
            </w:rPr>
          </w:pPr>
          <w:hyperlink w:anchor="_Toc109695177" w:history="1">
            <w:r w:rsidR="00426323" w:rsidRPr="00D8037C">
              <w:rPr>
                <w:rStyle w:val="Hyperlink"/>
                <w:noProof/>
              </w:rPr>
              <w:t>8. Conclusion and Recommendation</w:t>
            </w:r>
            <w:r w:rsidR="00426323">
              <w:rPr>
                <w:noProof/>
                <w:webHidden/>
              </w:rPr>
              <w:tab/>
            </w:r>
            <w:r w:rsidR="00426323">
              <w:rPr>
                <w:noProof/>
                <w:webHidden/>
              </w:rPr>
              <w:fldChar w:fldCharType="begin"/>
            </w:r>
            <w:r w:rsidR="00426323">
              <w:rPr>
                <w:noProof/>
                <w:webHidden/>
              </w:rPr>
              <w:instrText xml:space="preserve"> PAGEREF _Toc109695177 \h </w:instrText>
            </w:r>
            <w:r w:rsidR="00426323">
              <w:rPr>
                <w:noProof/>
                <w:webHidden/>
              </w:rPr>
            </w:r>
            <w:r w:rsidR="00426323">
              <w:rPr>
                <w:noProof/>
                <w:webHidden/>
              </w:rPr>
              <w:fldChar w:fldCharType="separate"/>
            </w:r>
            <w:r w:rsidR="00426323">
              <w:rPr>
                <w:noProof/>
                <w:webHidden/>
              </w:rPr>
              <w:t>11</w:t>
            </w:r>
            <w:r w:rsidR="00426323">
              <w:rPr>
                <w:noProof/>
                <w:webHidden/>
              </w:rPr>
              <w:fldChar w:fldCharType="end"/>
            </w:r>
          </w:hyperlink>
        </w:p>
        <w:p w14:paraId="09F9A2BA" w14:textId="77777777" w:rsidR="00426323" w:rsidRDefault="0030380C">
          <w:pPr>
            <w:pStyle w:val="TOC1"/>
            <w:tabs>
              <w:tab w:val="right" w:leader="dot" w:pos="9350"/>
            </w:tabs>
            <w:rPr>
              <w:rFonts w:asciiTheme="minorHAnsi" w:eastAsiaTheme="minorEastAsia" w:hAnsiTheme="minorHAnsi"/>
              <w:noProof/>
              <w:color w:val="auto"/>
              <w:sz w:val="22"/>
              <w:lang w:val="en-US"/>
            </w:rPr>
          </w:pPr>
          <w:hyperlink w:anchor="_Toc109695178" w:history="1">
            <w:r w:rsidR="00426323" w:rsidRPr="00D8037C">
              <w:rPr>
                <w:rStyle w:val="Hyperlink"/>
                <w:noProof/>
              </w:rPr>
              <w:t>Reference</w:t>
            </w:r>
            <w:r w:rsidR="00426323">
              <w:rPr>
                <w:noProof/>
                <w:webHidden/>
              </w:rPr>
              <w:tab/>
            </w:r>
            <w:r w:rsidR="00426323">
              <w:rPr>
                <w:noProof/>
                <w:webHidden/>
              </w:rPr>
              <w:fldChar w:fldCharType="begin"/>
            </w:r>
            <w:r w:rsidR="00426323">
              <w:rPr>
                <w:noProof/>
                <w:webHidden/>
              </w:rPr>
              <w:instrText xml:space="preserve"> PAGEREF _Toc109695178 \h </w:instrText>
            </w:r>
            <w:r w:rsidR="00426323">
              <w:rPr>
                <w:noProof/>
                <w:webHidden/>
              </w:rPr>
            </w:r>
            <w:r w:rsidR="00426323">
              <w:rPr>
                <w:noProof/>
                <w:webHidden/>
              </w:rPr>
              <w:fldChar w:fldCharType="separate"/>
            </w:r>
            <w:r w:rsidR="00426323">
              <w:rPr>
                <w:noProof/>
                <w:webHidden/>
              </w:rPr>
              <w:t>12</w:t>
            </w:r>
            <w:r w:rsidR="00426323">
              <w:rPr>
                <w:noProof/>
                <w:webHidden/>
              </w:rPr>
              <w:fldChar w:fldCharType="end"/>
            </w:r>
          </w:hyperlink>
        </w:p>
        <w:p w14:paraId="48E466E7" w14:textId="77777777" w:rsidR="00426323" w:rsidRDefault="0030380C">
          <w:pPr>
            <w:pStyle w:val="TOC1"/>
            <w:tabs>
              <w:tab w:val="right" w:leader="dot" w:pos="9350"/>
            </w:tabs>
            <w:rPr>
              <w:rFonts w:asciiTheme="minorHAnsi" w:eastAsiaTheme="minorEastAsia" w:hAnsiTheme="minorHAnsi"/>
              <w:noProof/>
              <w:color w:val="auto"/>
              <w:sz w:val="22"/>
              <w:lang w:val="en-US"/>
            </w:rPr>
          </w:pPr>
          <w:hyperlink w:anchor="_Toc109695179" w:history="1">
            <w:r w:rsidR="00426323" w:rsidRPr="00D8037C">
              <w:rPr>
                <w:rStyle w:val="Hyperlink"/>
                <w:noProof/>
              </w:rPr>
              <w:t>Appendix</w:t>
            </w:r>
            <w:r w:rsidR="00426323">
              <w:rPr>
                <w:noProof/>
                <w:webHidden/>
              </w:rPr>
              <w:tab/>
            </w:r>
            <w:r w:rsidR="00426323">
              <w:rPr>
                <w:noProof/>
                <w:webHidden/>
              </w:rPr>
              <w:fldChar w:fldCharType="begin"/>
            </w:r>
            <w:r w:rsidR="00426323">
              <w:rPr>
                <w:noProof/>
                <w:webHidden/>
              </w:rPr>
              <w:instrText xml:space="preserve"> PAGEREF _Toc109695179 \h </w:instrText>
            </w:r>
            <w:r w:rsidR="00426323">
              <w:rPr>
                <w:noProof/>
                <w:webHidden/>
              </w:rPr>
            </w:r>
            <w:r w:rsidR="00426323">
              <w:rPr>
                <w:noProof/>
                <w:webHidden/>
              </w:rPr>
              <w:fldChar w:fldCharType="separate"/>
            </w:r>
            <w:r w:rsidR="00426323">
              <w:rPr>
                <w:noProof/>
                <w:webHidden/>
              </w:rPr>
              <w:t>14</w:t>
            </w:r>
            <w:r w:rsidR="00426323">
              <w:rPr>
                <w:noProof/>
                <w:webHidden/>
              </w:rPr>
              <w:fldChar w:fldCharType="end"/>
            </w:r>
          </w:hyperlink>
        </w:p>
        <w:p w14:paraId="7D4C81A2" w14:textId="77777777" w:rsidR="00426323" w:rsidRDefault="0030380C">
          <w:pPr>
            <w:pStyle w:val="TOC2"/>
            <w:tabs>
              <w:tab w:val="right" w:leader="dot" w:pos="9350"/>
            </w:tabs>
            <w:rPr>
              <w:rFonts w:asciiTheme="minorHAnsi" w:eastAsiaTheme="minorEastAsia" w:hAnsiTheme="minorHAnsi"/>
              <w:noProof/>
              <w:color w:val="auto"/>
              <w:sz w:val="22"/>
              <w:lang w:val="en-US"/>
            </w:rPr>
          </w:pPr>
          <w:hyperlink w:anchor="_Toc109695180" w:history="1">
            <w:r w:rsidR="00426323" w:rsidRPr="00D8037C">
              <w:rPr>
                <w:rStyle w:val="Hyperlink"/>
                <w:noProof/>
              </w:rPr>
              <w:t>Google Survey Form</w:t>
            </w:r>
            <w:r w:rsidR="00426323">
              <w:rPr>
                <w:noProof/>
                <w:webHidden/>
              </w:rPr>
              <w:tab/>
            </w:r>
            <w:r w:rsidR="00426323">
              <w:rPr>
                <w:noProof/>
                <w:webHidden/>
              </w:rPr>
              <w:fldChar w:fldCharType="begin"/>
            </w:r>
            <w:r w:rsidR="00426323">
              <w:rPr>
                <w:noProof/>
                <w:webHidden/>
              </w:rPr>
              <w:instrText xml:space="preserve"> PAGEREF _Toc109695180 \h </w:instrText>
            </w:r>
            <w:r w:rsidR="00426323">
              <w:rPr>
                <w:noProof/>
                <w:webHidden/>
              </w:rPr>
            </w:r>
            <w:r w:rsidR="00426323">
              <w:rPr>
                <w:noProof/>
                <w:webHidden/>
              </w:rPr>
              <w:fldChar w:fldCharType="separate"/>
            </w:r>
            <w:r w:rsidR="00426323">
              <w:rPr>
                <w:noProof/>
                <w:webHidden/>
              </w:rPr>
              <w:t>14</w:t>
            </w:r>
            <w:r w:rsidR="00426323">
              <w:rPr>
                <w:noProof/>
                <w:webHidden/>
              </w:rPr>
              <w:fldChar w:fldCharType="end"/>
            </w:r>
          </w:hyperlink>
        </w:p>
        <w:p w14:paraId="7B161C42" w14:textId="77777777" w:rsidR="00426323" w:rsidRDefault="0030380C">
          <w:pPr>
            <w:pStyle w:val="TOC2"/>
            <w:tabs>
              <w:tab w:val="right" w:leader="dot" w:pos="9350"/>
            </w:tabs>
            <w:rPr>
              <w:rFonts w:asciiTheme="minorHAnsi" w:eastAsiaTheme="minorEastAsia" w:hAnsiTheme="minorHAnsi"/>
              <w:noProof/>
              <w:color w:val="auto"/>
              <w:sz w:val="22"/>
              <w:lang w:val="en-US"/>
            </w:rPr>
          </w:pPr>
          <w:hyperlink w:anchor="_Toc109695181" w:history="1">
            <w:r w:rsidR="00426323" w:rsidRPr="00D8037C">
              <w:rPr>
                <w:rStyle w:val="Hyperlink"/>
                <w:rFonts w:eastAsia="Times New Roman"/>
                <w:noProof/>
              </w:rPr>
              <w:t>Questionnaire</w:t>
            </w:r>
            <w:r w:rsidR="00426323">
              <w:rPr>
                <w:noProof/>
                <w:webHidden/>
              </w:rPr>
              <w:tab/>
            </w:r>
            <w:r w:rsidR="00426323">
              <w:rPr>
                <w:noProof/>
                <w:webHidden/>
              </w:rPr>
              <w:fldChar w:fldCharType="begin"/>
            </w:r>
            <w:r w:rsidR="00426323">
              <w:rPr>
                <w:noProof/>
                <w:webHidden/>
              </w:rPr>
              <w:instrText xml:space="preserve"> PAGEREF _Toc109695181 \h </w:instrText>
            </w:r>
            <w:r w:rsidR="00426323">
              <w:rPr>
                <w:noProof/>
                <w:webHidden/>
              </w:rPr>
            </w:r>
            <w:r w:rsidR="00426323">
              <w:rPr>
                <w:noProof/>
                <w:webHidden/>
              </w:rPr>
              <w:fldChar w:fldCharType="separate"/>
            </w:r>
            <w:r w:rsidR="00426323">
              <w:rPr>
                <w:noProof/>
                <w:webHidden/>
              </w:rPr>
              <w:t>14</w:t>
            </w:r>
            <w:r w:rsidR="00426323">
              <w:rPr>
                <w:noProof/>
                <w:webHidden/>
              </w:rPr>
              <w:fldChar w:fldCharType="end"/>
            </w:r>
          </w:hyperlink>
        </w:p>
        <w:p w14:paraId="1A470C49" w14:textId="77777777" w:rsidR="001834FC" w:rsidRPr="00DE5C70" w:rsidRDefault="00091AF8">
          <w:pPr>
            <w:rPr>
              <w:color w:val="auto"/>
            </w:rPr>
          </w:pPr>
          <w:r w:rsidRPr="00DE5C70">
            <w:rPr>
              <w:b/>
              <w:bCs/>
              <w:noProof/>
              <w:color w:val="auto"/>
            </w:rPr>
            <w:fldChar w:fldCharType="end"/>
          </w:r>
        </w:p>
      </w:sdtContent>
    </w:sdt>
    <w:p w14:paraId="32AF0D2F" w14:textId="77777777" w:rsidR="001834FC" w:rsidRPr="00DE5C70" w:rsidRDefault="001834FC">
      <w:pPr>
        <w:rPr>
          <w:color w:val="auto"/>
        </w:rPr>
      </w:pPr>
    </w:p>
    <w:p w14:paraId="0099948D" w14:textId="77777777" w:rsidR="00D8367F" w:rsidRPr="00BF779C" w:rsidRDefault="00544314" w:rsidP="00BF779C">
      <w:pPr>
        <w:rPr>
          <w:b/>
          <w:color w:val="auto"/>
          <w:sz w:val="28"/>
        </w:rPr>
      </w:pPr>
      <w:r w:rsidRPr="00BF779C">
        <w:rPr>
          <w:b/>
          <w:color w:val="auto"/>
          <w:sz w:val="28"/>
        </w:rPr>
        <w:t>Table of Figures</w:t>
      </w:r>
    </w:p>
    <w:p w14:paraId="1EE49BD9" w14:textId="77777777" w:rsidR="00BF779C" w:rsidRDefault="00091AF8">
      <w:pPr>
        <w:pStyle w:val="TableofFigures"/>
        <w:tabs>
          <w:tab w:val="right" w:leader="dot" w:pos="9350"/>
        </w:tabs>
        <w:rPr>
          <w:rFonts w:asciiTheme="minorHAnsi" w:eastAsiaTheme="minorEastAsia" w:hAnsiTheme="minorHAnsi"/>
          <w:noProof/>
          <w:color w:val="auto"/>
          <w:sz w:val="22"/>
          <w:lang w:val="en-US"/>
        </w:rPr>
      </w:pPr>
      <w:r w:rsidRPr="00DE5C70">
        <w:rPr>
          <w:color w:val="auto"/>
        </w:rPr>
        <w:fldChar w:fldCharType="begin"/>
      </w:r>
      <w:r w:rsidR="00544314" w:rsidRPr="00DE5C70">
        <w:rPr>
          <w:color w:val="auto"/>
        </w:rPr>
        <w:instrText xml:space="preserve"> TOC \h \z \c "Figure" </w:instrText>
      </w:r>
      <w:r w:rsidRPr="00DE5C70">
        <w:rPr>
          <w:color w:val="auto"/>
        </w:rPr>
        <w:fldChar w:fldCharType="separate"/>
      </w:r>
      <w:hyperlink w:anchor="_Toc109690784" w:history="1">
        <w:r w:rsidR="00BF779C" w:rsidRPr="00A328CB">
          <w:rPr>
            <w:rStyle w:val="Hyperlink"/>
            <w:noProof/>
          </w:rPr>
          <w:t>Figure 1 Virtual Learning Environment creates the option for inclusive learning practices for the students</w:t>
        </w:r>
        <w:r w:rsidR="00BF779C">
          <w:rPr>
            <w:noProof/>
            <w:webHidden/>
          </w:rPr>
          <w:tab/>
        </w:r>
        <w:r w:rsidR="00BF779C">
          <w:rPr>
            <w:noProof/>
            <w:webHidden/>
          </w:rPr>
          <w:fldChar w:fldCharType="begin"/>
        </w:r>
        <w:r w:rsidR="00BF779C">
          <w:rPr>
            <w:noProof/>
            <w:webHidden/>
          </w:rPr>
          <w:instrText xml:space="preserve"> PAGEREF _Toc109690784 \h </w:instrText>
        </w:r>
        <w:r w:rsidR="00BF779C">
          <w:rPr>
            <w:noProof/>
            <w:webHidden/>
          </w:rPr>
        </w:r>
        <w:r w:rsidR="00BF779C">
          <w:rPr>
            <w:noProof/>
            <w:webHidden/>
          </w:rPr>
          <w:fldChar w:fldCharType="separate"/>
        </w:r>
        <w:r w:rsidR="00BF779C">
          <w:rPr>
            <w:noProof/>
            <w:webHidden/>
          </w:rPr>
          <w:t>5</w:t>
        </w:r>
        <w:r w:rsidR="00BF779C">
          <w:rPr>
            <w:noProof/>
            <w:webHidden/>
          </w:rPr>
          <w:fldChar w:fldCharType="end"/>
        </w:r>
      </w:hyperlink>
    </w:p>
    <w:p w14:paraId="433B9745" w14:textId="77777777" w:rsidR="00BF779C" w:rsidRDefault="0030380C">
      <w:pPr>
        <w:pStyle w:val="TableofFigures"/>
        <w:tabs>
          <w:tab w:val="right" w:leader="dot" w:pos="9350"/>
        </w:tabs>
        <w:rPr>
          <w:rFonts w:asciiTheme="minorHAnsi" w:eastAsiaTheme="minorEastAsia" w:hAnsiTheme="minorHAnsi"/>
          <w:noProof/>
          <w:color w:val="auto"/>
          <w:sz w:val="22"/>
          <w:lang w:val="en-US"/>
        </w:rPr>
      </w:pPr>
      <w:hyperlink w:anchor="_Toc109690785" w:history="1">
        <w:r w:rsidR="00BF779C" w:rsidRPr="00A328CB">
          <w:rPr>
            <w:rStyle w:val="Hyperlink"/>
            <w:noProof/>
          </w:rPr>
          <w:t>Figure 2 Students are way more engaged with VLE in the educational system</w:t>
        </w:r>
        <w:r w:rsidR="00BF779C">
          <w:rPr>
            <w:noProof/>
            <w:webHidden/>
          </w:rPr>
          <w:tab/>
        </w:r>
        <w:r w:rsidR="00BF779C">
          <w:rPr>
            <w:noProof/>
            <w:webHidden/>
          </w:rPr>
          <w:fldChar w:fldCharType="begin"/>
        </w:r>
        <w:r w:rsidR="00BF779C">
          <w:rPr>
            <w:noProof/>
            <w:webHidden/>
          </w:rPr>
          <w:instrText xml:space="preserve"> PAGEREF _Toc109690785 \h </w:instrText>
        </w:r>
        <w:r w:rsidR="00BF779C">
          <w:rPr>
            <w:noProof/>
            <w:webHidden/>
          </w:rPr>
        </w:r>
        <w:r w:rsidR="00BF779C">
          <w:rPr>
            <w:noProof/>
            <w:webHidden/>
          </w:rPr>
          <w:fldChar w:fldCharType="separate"/>
        </w:r>
        <w:r w:rsidR="00BF779C">
          <w:rPr>
            <w:noProof/>
            <w:webHidden/>
          </w:rPr>
          <w:t>6</w:t>
        </w:r>
        <w:r w:rsidR="00BF779C">
          <w:rPr>
            <w:noProof/>
            <w:webHidden/>
          </w:rPr>
          <w:fldChar w:fldCharType="end"/>
        </w:r>
      </w:hyperlink>
    </w:p>
    <w:p w14:paraId="60270353" w14:textId="77777777" w:rsidR="00BF779C" w:rsidRDefault="0030380C">
      <w:pPr>
        <w:pStyle w:val="TableofFigures"/>
        <w:tabs>
          <w:tab w:val="right" w:leader="dot" w:pos="9350"/>
        </w:tabs>
        <w:rPr>
          <w:rFonts w:asciiTheme="minorHAnsi" w:eastAsiaTheme="minorEastAsia" w:hAnsiTheme="minorHAnsi"/>
          <w:noProof/>
          <w:color w:val="auto"/>
          <w:sz w:val="22"/>
          <w:lang w:val="en-US"/>
        </w:rPr>
      </w:pPr>
      <w:hyperlink w:anchor="_Toc109690786" w:history="1">
        <w:r w:rsidR="00BF779C" w:rsidRPr="00A328CB">
          <w:rPr>
            <w:rStyle w:val="Hyperlink"/>
            <w:noProof/>
          </w:rPr>
          <w:t>Figure 3 Personalised learning is the effective benefit of VLE for student satisfaction</w:t>
        </w:r>
        <w:r w:rsidR="00BF779C">
          <w:rPr>
            <w:noProof/>
            <w:webHidden/>
          </w:rPr>
          <w:tab/>
        </w:r>
        <w:r w:rsidR="00BF779C">
          <w:rPr>
            <w:noProof/>
            <w:webHidden/>
          </w:rPr>
          <w:fldChar w:fldCharType="begin"/>
        </w:r>
        <w:r w:rsidR="00BF779C">
          <w:rPr>
            <w:noProof/>
            <w:webHidden/>
          </w:rPr>
          <w:instrText xml:space="preserve"> PAGEREF _Toc109690786 \h </w:instrText>
        </w:r>
        <w:r w:rsidR="00BF779C">
          <w:rPr>
            <w:noProof/>
            <w:webHidden/>
          </w:rPr>
        </w:r>
        <w:r w:rsidR="00BF779C">
          <w:rPr>
            <w:noProof/>
            <w:webHidden/>
          </w:rPr>
          <w:fldChar w:fldCharType="separate"/>
        </w:r>
        <w:r w:rsidR="00BF779C">
          <w:rPr>
            <w:noProof/>
            <w:webHidden/>
          </w:rPr>
          <w:t>7</w:t>
        </w:r>
        <w:r w:rsidR="00BF779C">
          <w:rPr>
            <w:noProof/>
            <w:webHidden/>
          </w:rPr>
          <w:fldChar w:fldCharType="end"/>
        </w:r>
      </w:hyperlink>
    </w:p>
    <w:p w14:paraId="53B773CC" w14:textId="77777777" w:rsidR="00BF779C" w:rsidRDefault="0030380C">
      <w:pPr>
        <w:pStyle w:val="TableofFigures"/>
        <w:tabs>
          <w:tab w:val="right" w:leader="dot" w:pos="9350"/>
        </w:tabs>
        <w:rPr>
          <w:rFonts w:asciiTheme="minorHAnsi" w:eastAsiaTheme="minorEastAsia" w:hAnsiTheme="minorHAnsi"/>
          <w:noProof/>
          <w:color w:val="auto"/>
          <w:sz w:val="22"/>
          <w:lang w:val="en-US"/>
        </w:rPr>
      </w:pPr>
      <w:hyperlink w:anchor="_Toc109690787" w:history="1">
        <w:r w:rsidR="00BF779C" w:rsidRPr="00A328CB">
          <w:rPr>
            <w:rStyle w:val="Hyperlink"/>
            <w:noProof/>
          </w:rPr>
          <w:t>Figure 4 VLE can create more isolation for the student under poor human-to-human contact</w:t>
        </w:r>
        <w:r w:rsidR="00BF779C">
          <w:rPr>
            <w:noProof/>
            <w:webHidden/>
          </w:rPr>
          <w:tab/>
        </w:r>
        <w:r w:rsidR="00BF779C">
          <w:rPr>
            <w:noProof/>
            <w:webHidden/>
          </w:rPr>
          <w:fldChar w:fldCharType="begin"/>
        </w:r>
        <w:r w:rsidR="00BF779C">
          <w:rPr>
            <w:noProof/>
            <w:webHidden/>
          </w:rPr>
          <w:instrText xml:space="preserve"> PAGEREF _Toc109690787 \h </w:instrText>
        </w:r>
        <w:r w:rsidR="00BF779C">
          <w:rPr>
            <w:noProof/>
            <w:webHidden/>
          </w:rPr>
        </w:r>
        <w:r w:rsidR="00BF779C">
          <w:rPr>
            <w:noProof/>
            <w:webHidden/>
          </w:rPr>
          <w:fldChar w:fldCharType="separate"/>
        </w:r>
        <w:r w:rsidR="00BF779C">
          <w:rPr>
            <w:noProof/>
            <w:webHidden/>
          </w:rPr>
          <w:t>8</w:t>
        </w:r>
        <w:r w:rsidR="00BF779C">
          <w:rPr>
            <w:noProof/>
            <w:webHidden/>
          </w:rPr>
          <w:fldChar w:fldCharType="end"/>
        </w:r>
      </w:hyperlink>
    </w:p>
    <w:p w14:paraId="3FE2417C" w14:textId="77777777" w:rsidR="00BF779C" w:rsidRDefault="0030380C">
      <w:pPr>
        <w:pStyle w:val="TableofFigures"/>
        <w:tabs>
          <w:tab w:val="right" w:leader="dot" w:pos="9350"/>
        </w:tabs>
        <w:rPr>
          <w:rFonts w:asciiTheme="minorHAnsi" w:eastAsiaTheme="minorEastAsia" w:hAnsiTheme="minorHAnsi"/>
          <w:noProof/>
          <w:color w:val="auto"/>
          <w:sz w:val="22"/>
          <w:lang w:val="en-US"/>
        </w:rPr>
      </w:pPr>
      <w:hyperlink w:anchor="_Toc109690788" w:history="1">
        <w:r w:rsidR="00BF779C" w:rsidRPr="00A328CB">
          <w:rPr>
            <w:rStyle w:val="Hyperlink"/>
            <w:noProof/>
          </w:rPr>
          <w:t>Figure 5 Virtual Learning Environment lowered the final grade of students</w:t>
        </w:r>
        <w:r w:rsidR="00BF779C">
          <w:rPr>
            <w:noProof/>
            <w:webHidden/>
          </w:rPr>
          <w:tab/>
        </w:r>
        <w:r w:rsidR="00BF779C">
          <w:rPr>
            <w:noProof/>
            <w:webHidden/>
          </w:rPr>
          <w:fldChar w:fldCharType="begin"/>
        </w:r>
        <w:r w:rsidR="00BF779C">
          <w:rPr>
            <w:noProof/>
            <w:webHidden/>
          </w:rPr>
          <w:instrText xml:space="preserve"> PAGEREF _Toc109690788 \h </w:instrText>
        </w:r>
        <w:r w:rsidR="00BF779C">
          <w:rPr>
            <w:noProof/>
            <w:webHidden/>
          </w:rPr>
        </w:r>
        <w:r w:rsidR="00BF779C">
          <w:rPr>
            <w:noProof/>
            <w:webHidden/>
          </w:rPr>
          <w:fldChar w:fldCharType="separate"/>
        </w:r>
        <w:r w:rsidR="00BF779C">
          <w:rPr>
            <w:noProof/>
            <w:webHidden/>
          </w:rPr>
          <w:t>9</w:t>
        </w:r>
        <w:r w:rsidR="00BF779C">
          <w:rPr>
            <w:noProof/>
            <w:webHidden/>
          </w:rPr>
          <w:fldChar w:fldCharType="end"/>
        </w:r>
      </w:hyperlink>
    </w:p>
    <w:p w14:paraId="65F70CDC" w14:textId="77777777" w:rsidR="00C02961" w:rsidRPr="00DE5C70" w:rsidRDefault="00091AF8">
      <w:pPr>
        <w:rPr>
          <w:color w:val="auto"/>
        </w:rPr>
      </w:pPr>
      <w:r w:rsidRPr="00DE5C70">
        <w:rPr>
          <w:color w:val="auto"/>
        </w:rPr>
        <w:fldChar w:fldCharType="end"/>
      </w:r>
    </w:p>
    <w:p w14:paraId="51B53374" w14:textId="77777777" w:rsidR="00C02961" w:rsidRPr="00DE5C70" w:rsidRDefault="00C02961">
      <w:pPr>
        <w:rPr>
          <w:color w:val="auto"/>
        </w:rPr>
      </w:pPr>
    </w:p>
    <w:p w14:paraId="2F83D9AF" w14:textId="77777777" w:rsidR="001834FC" w:rsidRPr="00DE5C70" w:rsidRDefault="001834FC" w:rsidP="0078778A">
      <w:pPr>
        <w:rPr>
          <w:color w:val="auto"/>
        </w:rPr>
        <w:sectPr w:rsidR="001834FC" w:rsidRPr="00DE5C70" w:rsidSect="001834FC">
          <w:footerReference w:type="default" r:id="rId11"/>
          <w:pgSz w:w="12240" w:h="15840"/>
          <w:pgMar w:top="1440" w:right="1440" w:bottom="1440" w:left="1440" w:header="720" w:footer="720" w:gutter="0"/>
          <w:pgNumType w:fmt="lowerRoman"/>
          <w:cols w:space="720"/>
          <w:docGrid w:linePitch="360"/>
        </w:sectPr>
      </w:pPr>
    </w:p>
    <w:p w14:paraId="7042E1AB" w14:textId="77777777" w:rsidR="00B23E2C" w:rsidRPr="00D26952" w:rsidRDefault="00B23E2C" w:rsidP="008D66FD">
      <w:pPr>
        <w:jc w:val="center"/>
        <w:rPr>
          <w:b/>
          <w:bCs/>
          <w:sz w:val="32"/>
        </w:rPr>
      </w:pPr>
      <w:bookmarkStart w:id="0" w:name="_Toc57072960"/>
      <w:r w:rsidRPr="00D26952">
        <w:rPr>
          <w:b/>
          <w:bCs/>
          <w:sz w:val="32"/>
        </w:rPr>
        <w:lastRenderedPageBreak/>
        <w:t>Title: “Impact of Virtual Learning Environment (VLE) – Moodle on students’ learning experience at the University of Wales Trinity Saint David London Campus (UWTSD)”</w:t>
      </w:r>
    </w:p>
    <w:p w14:paraId="50D847D1" w14:textId="77777777" w:rsidR="001834FC" w:rsidRPr="00D26952" w:rsidRDefault="00B23E2C" w:rsidP="001834FC">
      <w:pPr>
        <w:pStyle w:val="Heading1"/>
        <w:rPr>
          <w:color w:val="auto"/>
        </w:rPr>
      </w:pPr>
      <w:bookmarkStart w:id="1" w:name="_Toc79640281"/>
      <w:bookmarkStart w:id="2" w:name="_Toc109695170"/>
      <w:r w:rsidRPr="00D26952">
        <w:rPr>
          <w:color w:val="auto"/>
        </w:rPr>
        <w:t xml:space="preserve">1. </w:t>
      </w:r>
      <w:r w:rsidR="001834FC" w:rsidRPr="00D26952">
        <w:rPr>
          <w:color w:val="auto"/>
        </w:rPr>
        <w:t>Introduction</w:t>
      </w:r>
      <w:bookmarkEnd w:id="0"/>
      <w:bookmarkEnd w:id="1"/>
      <w:bookmarkEnd w:id="2"/>
    </w:p>
    <w:p w14:paraId="14480FF2" w14:textId="77777777" w:rsidR="002B799C" w:rsidRPr="00660001" w:rsidRDefault="00426323" w:rsidP="00A5077A">
      <w:pPr>
        <w:rPr>
          <w:rFonts w:cs="Times New Roman"/>
        </w:rPr>
      </w:pPr>
      <w:r>
        <w:rPr>
          <w:rFonts w:eastAsia="Times New Roman" w:cs="Times New Roman"/>
          <w:color w:val="auto"/>
          <w:szCs w:val="24"/>
        </w:rPr>
        <w:t>The e</w:t>
      </w:r>
      <w:r w:rsidR="001B7EB6">
        <w:rPr>
          <w:rFonts w:eastAsia="Times New Roman" w:cs="Times New Roman"/>
          <w:color w:val="auto"/>
          <w:szCs w:val="24"/>
        </w:rPr>
        <w:t xml:space="preserve">ducational institution </w:t>
      </w:r>
      <w:r w:rsidR="005E5B40">
        <w:rPr>
          <w:rFonts w:eastAsia="Times New Roman" w:cs="Times New Roman"/>
          <w:color w:val="auto"/>
          <w:szCs w:val="24"/>
        </w:rPr>
        <w:t>has been adopting technologies for various purposes, from developing lesson planning to manag</w:t>
      </w:r>
      <w:r w:rsidR="00204E8C">
        <w:rPr>
          <w:rFonts w:eastAsia="Times New Roman" w:cs="Times New Roman"/>
          <w:color w:val="auto"/>
          <w:szCs w:val="24"/>
        </w:rPr>
        <w:t>e</w:t>
      </w:r>
      <w:r w:rsidR="005E5B40">
        <w:rPr>
          <w:rFonts w:eastAsia="Times New Roman" w:cs="Times New Roman"/>
          <w:color w:val="auto"/>
          <w:szCs w:val="24"/>
        </w:rPr>
        <w:t xml:space="preserve"> communication</w:t>
      </w:r>
      <w:r w:rsidR="00660001">
        <w:rPr>
          <w:rFonts w:eastAsia="Times New Roman" w:cs="Times New Roman"/>
          <w:color w:val="auto"/>
          <w:szCs w:val="24"/>
        </w:rPr>
        <w:t xml:space="preserve"> </w:t>
      </w:r>
      <w:r w:rsidR="00660001" w:rsidRPr="00B23517">
        <w:rPr>
          <w:rFonts w:cs="Times New Roman"/>
        </w:rPr>
        <w:t xml:space="preserve">(Kilcoyne and </w:t>
      </w:r>
      <w:proofErr w:type="spellStart"/>
      <w:r w:rsidR="00660001" w:rsidRPr="00B23517">
        <w:rPr>
          <w:rFonts w:cs="Times New Roman"/>
        </w:rPr>
        <w:t>Habig</w:t>
      </w:r>
      <w:proofErr w:type="spellEnd"/>
      <w:r w:rsidR="00660001" w:rsidRPr="00B23517">
        <w:rPr>
          <w:rFonts w:cs="Times New Roman"/>
        </w:rPr>
        <w:t>, 2016)</w:t>
      </w:r>
      <w:r w:rsidR="005E5B40">
        <w:rPr>
          <w:rFonts w:eastAsia="Times New Roman" w:cs="Times New Roman"/>
          <w:color w:val="auto"/>
          <w:szCs w:val="24"/>
        </w:rPr>
        <w:t xml:space="preserve">. </w:t>
      </w:r>
      <w:proofErr w:type="gramStart"/>
      <w:r w:rsidR="005E5B40">
        <w:rPr>
          <w:rFonts w:eastAsia="Times New Roman" w:cs="Times New Roman"/>
          <w:color w:val="auto"/>
          <w:szCs w:val="24"/>
        </w:rPr>
        <w:t>But,</w:t>
      </w:r>
      <w:proofErr w:type="gramEnd"/>
      <w:r w:rsidR="005E5B40">
        <w:rPr>
          <w:rFonts w:eastAsia="Times New Roman" w:cs="Times New Roman"/>
          <w:color w:val="auto"/>
          <w:szCs w:val="24"/>
        </w:rPr>
        <w:t xml:space="preserve"> usages of the technologies for developing and managing</w:t>
      </w:r>
      <w:r w:rsidR="003332C0">
        <w:rPr>
          <w:rFonts w:eastAsia="Times New Roman" w:cs="Times New Roman"/>
          <w:color w:val="auto"/>
          <w:szCs w:val="24"/>
        </w:rPr>
        <w:t xml:space="preserve"> </w:t>
      </w:r>
      <w:r w:rsidR="000F1D4F">
        <w:rPr>
          <w:rFonts w:eastAsia="Times New Roman" w:cs="Times New Roman"/>
          <w:color w:val="auto"/>
          <w:szCs w:val="24"/>
        </w:rPr>
        <w:t>virtual learning environment</w:t>
      </w:r>
      <w:r w:rsidR="00204E8C">
        <w:rPr>
          <w:rFonts w:eastAsia="Times New Roman" w:cs="Times New Roman"/>
          <w:color w:val="auto"/>
          <w:szCs w:val="24"/>
        </w:rPr>
        <w:t>s</w:t>
      </w:r>
      <w:r w:rsidR="00F408A6">
        <w:rPr>
          <w:rFonts w:eastAsia="Times New Roman" w:cs="Times New Roman"/>
          <w:color w:val="auto"/>
          <w:szCs w:val="24"/>
        </w:rPr>
        <w:t xml:space="preserve"> </w:t>
      </w:r>
      <w:r w:rsidR="005E5B40">
        <w:rPr>
          <w:rFonts w:eastAsia="Times New Roman" w:cs="Times New Roman"/>
          <w:color w:val="auto"/>
          <w:szCs w:val="24"/>
        </w:rPr>
        <w:t xml:space="preserve">for education have been effective enough in education. </w:t>
      </w:r>
      <w:r w:rsidR="00651DD6" w:rsidRPr="00651DD6">
        <w:rPr>
          <w:rFonts w:eastAsia="Times New Roman" w:cs="Times New Roman"/>
          <w:color w:val="auto"/>
          <w:szCs w:val="24"/>
        </w:rPr>
        <w:t>A vir</w:t>
      </w:r>
      <w:r w:rsidR="00F408A6">
        <w:rPr>
          <w:rFonts w:eastAsia="Times New Roman" w:cs="Times New Roman"/>
          <w:color w:val="auto"/>
          <w:szCs w:val="24"/>
        </w:rPr>
        <w:t>tual learning environment (VLE)</w:t>
      </w:r>
      <w:r w:rsidR="005E5B40">
        <w:rPr>
          <w:rFonts w:eastAsia="Times New Roman" w:cs="Times New Roman"/>
          <w:color w:val="auto"/>
          <w:szCs w:val="24"/>
        </w:rPr>
        <w:t xml:space="preserve"> is clearly</w:t>
      </w:r>
      <w:r w:rsidR="001411D5">
        <w:rPr>
          <w:rFonts w:eastAsia="Times New Roman" w:cs="Times New Roman"/>
          <w:color w:val="auto"/>
          <w:szCs w:val="24"/>
        </w:rPr>
        <w:t xml:space="preserve"> </w:t>
      </w:r>
      <w:r w:rsidR="00F408A6">
        <w:rPr>
          <w:rFonts w:eastAsia="Times New Roman" w:cs="Times New Roman"/>
          <w:color w:val="auto"/>
          <w:szCs w:val="24"/>
        </w:rPr>
        <w:t>a</w:t>
      </w:r>
      <w:r w:rsidR="00B37FE2">
        <w:rPr>
          <w:rFonts w:eastAsia="Times New Roman" w:cs="Times New Roman"/>
          <w:color w:val="auto"/>
          <w:szCs w:val="24"/>
        </w:rPr>
        <w:t xml:space="preserve"> web</w:t>
      </w:r>
      <w:r w:rsidR="00651DD6" w:rsidRPr="00651DD6">
        <w:rPr>
          <w:rFonts w:eastAsia="Times New Roman" w:cs="Times New Roman"/>
          <w:color w:val="auto"/>
          <w:szCs w:val="24"/>
        </w:rPr>
        <w:t xml:space="preserve">-based platform </w:t>
      </w:r>
      <w:r w:rsidR="00851B96">
        <w:rPr>
          <w:rFonts w:eastAsia="Times New Roman" w:cs="Times New Roman"/>
          <w:color w:val="auto"/>
          <w:szCs w:val="24"/>
        </w:rPr>
        <w:t>required for education, digitisation of online learning and classroom environment. The Moodle software is used for the virtual learning and engagement of the students</w:t>
      </w:r>
      <w:r w:rsidR="00660001">
        <w:rPr>
          <w:rFonts w:eastAsia="Times New Roman" w:cs="Times New Roman"/>
          <w:color w:val="auto"/>
          <w:szCs w:val="24"/>
        </w:rPr>
        <w:t xml:space="preserve"> </w:t>
      </w:r>
      <w:r w:rsidR="00660001" w:rsidRPr="009942AB">
        <w:rPr>
          <w:rFonts w:cs="Times New Roman"/>
        </w:rPr>
        <w:t>(Frosch and Goldstein, 2021)</w:t>
      </w:r>
      <w:r w:rsidR="00851B96">
        <w:rPr>
          <w:rFonts w:eastAsia="Times New Roman" w:cs="Times New Roman"/>
          <w:color w:val="auto"/>
          <w:szCs w:val="24"/>
        </w:rPr>
        <w:t>. However, there are certain impacts available on student</w:t>
      </w:r>
      <w:r w:rsidR="00204E8C">
        <w:rPr>
          <w:rFonts w:eastAsia="Times New Roman" w:cs="Times New Roman"/>
          <w:color w:val="auto"/>
          <w:szCs w:val="24"/>
        </w:rPr>
        <w:t>s’</w:t>
      </w:r>
      <w:r w:rsidR="00851B96">
        <w:rPr>
          <w:rFonts w:eastAsia="Times New Roman" w:cs="Times New Roman"/>
          <w:color w:val="auto"/>
          <w:szCs w:val="24"/>
        </w:rPr>
        <w:t xml:space="preserve"> learning progress and experiences under VLE. </w:t>
      </w:r>
      <w:r w:rsidR="003C672D">
        <w:rPr>
          <w:color w:val="auto"/>
        </w:rPr>
        <w:t xml:space="preserve">This research study </w:t>
      </w:r>
      <w:r w:rsidR="00A5077A">
        <w:rPr>
          <w:color w:val="auto"/>
        </w:rPr>
        <w:t xml:space="preserve">has chosen to analyse the impacts of </w:t>
      </w:r>
      <w:r w:rsidR="00204E8C">
        <w:rPr>
          <w:color w:val="auto"/>
        </w:rPr>
        <w:t xml:space="preserve">the </w:t>
      </w:r>
      <w:r w:rsidR="00A5077A">
        <w:rPr>
          <w:color w:val="auto"/>
        </w:rPr>
        <w:t xml:space="preserve">virtual learning environment on the student’s learning activity and experiences </w:t>
      </w:r>
      <w:r w:rsidR="003C672D">
        <w:rPr>
          <w:color w:val="auto"/>
        </w:rPr>
        <w:t xml:space="preserve">in </w:t>
      </w:r>
      <w:r w:rsidR="003C672D" w:rsidRPr="00DE5C70">
        <w:rPr>
          <w:color w:val="auto"/>
        </w:rPr>
        <w:t>UWTSD</w:t>
      </w:r>
      <w:bookmarkStart w:id="3" w:name="_Toc57072961"/>
      <w:r w:rsidR="00A5077A">
        <w:rPr>
          <w:color w:val="auto"/>
        </w:rPr>
        <w:t xml:space="preserve">. </w:t>
      </w:r>
    </w:p>
    <w:p w14:paraId="2B98636C" w14:textId="77777777" w:rsidR="00E660AB" w:rsidRPr="00DE5C70" w:rsidRDefault="00B23E2C" w:rsidP="002B799C">
      <w:pPr>
        <w:pStyle w:val="Heading1"/>
      </w:pPr>
      <w:bookmarkStart w:id="4" w:name="_Toc79640282"/>
      <w:bookmarkStart w:id="5" w:name="_Toc109695171"/>
      <w:r>
        <w:t xml:space="preserve">2. </w:t>
      </w:r>
      <w:r w:rsidR="00DD1937" w:rsidRPr="00DE5C70">
        <w:t xml:space="preserve">Rationale of </w:t>
      </w:r>
      <w:r w:rsidR="002A70A0">
        <w:t xml:space="preserve">the </w:t>
      </w:r>
      <w:r w:rsidR="00DD1937" w:rsidRPr="00DE5C70">
        <w:t>Research</w:t>
      </w:r>
      <w:bookmarkEnd w:id="3"/>
      <w:bookmarkEnd w:id="4"/>
      <w:bookmarkEnd w:id="5"/>
    </w:p>
    <w:p w14:paraId="102AFC08" w14:textId="77777777" w:rsidR="00C16592" w:rsidRPr="00BF779C" w:rsidRDefault="00204E8C" w:rsidP="002B799C">
      <w:pPr>
        <w:rPr>
          <w:rFonts w:cs="Times New Roman"/>
        </w:rPr>
      </w:pPr>
      <w:r>
        <w:rPr>
          <w:color w:val="auto"/>
        </w:rPr>
        <w:t>E</w:t>
      </w:r>
      <w:r w:rsidR="00457A09">
        <w:rPr>
          <w:color w:val="auto"/>
        </w:rPr>
        <w:t xml:space="preserve">ducational organisations are applying </w:t>
      </w:r>
      <w:r w:rsidR="00A03A87">
        <w:rPr>
          <w:color w:val="auto"/>
        </w:rPr>
        <w:t xml:space="preserve">technologies and </w:t>
      </w:r>
      <w:r>
        <w:rPr>
          <w:color w:val="auto"/>
        </w:rPr>
        <w:t xml:space="preserve">the </w:t>
      </w:r>
      <w:r w:rsidR="00A03A87">
        <w:rPr>
          <w:color w:val="auto"/>
        </w:rPr>
        <w:t xml:space="preserve">internet to make changes </w:t>
      </w:r>
      <w:r>
        <w:rPr>
          <w:color w:val="auto"/>
        </w:rPr>
        <w:t>to</w:t>
      </w:r>
      <w:r w:rsidR="00A03A87">
        <w:rPr>
          <w:color w:val="auto"/>
        </w:rPr>
        <w:t xml:space="preserve"> education and lesson planning</w:t>
      </w:r>
      <w:r w:rsidR="007F36CE" w:rsidRPr="005A189E">
        <w:rPr>
          <w:rFonts w:cs="Times New Roman"/>
        </w:rPr>
        <w:t xml:space="preserve"> (Hwang and Wao, 2021)</w:t>
      </w:r>
      <w:r w:rsidR="00A03A87">
        <w:rPr>
          <w:color w:val="auto"/>
        </w:rPr>
        <w:t>. The development of</w:t>
      </w:r>
      <w:r w:rsidR="00C54EEE">
        <w:rPr>
          <w:color w:val="auto"/>
        </w:rPr>
        <w:t xml:space="preserve"> </w:t>
      </w:r>
      <w:r>
        <w:rPr>
          <w:color w:val="auto"/>
        </w:rPr>
        <w:t xml:space="preserve">a </w:t>
      </w:r>
      <w:r w:rsidR="00C54EEE">
        <w:rPr>
          <w:color w:val="auto"/>
        </w:rPr>
        <w:t>v</w:t>
      </w:r>
      <w:r w:rsidR="00E13BD1">
        <w:rPr>
          <w:color w:val="auto"/>
        </w:rPr>
        <w:t>irtual learning environment</w:t>
      </w:r>
      <w:r w:rsidR="00A03A87">
        <w:rPr>
          <w:color w:val="auto"/>
        </w:rPr>
        <w:t xml:space="preserve"> influences the </w:t>
      </w:r>
      <w:r w:rsidR="00444054">
        <w:rPr>
          <w:color w:val="auto"/>
        </w:rPr>
        <w:t>engagement of student</w:t>
      </w:r>
      <w:r>
        <w:rPr>
          <w:color w:val="auto"/>
        </w:rPr>
        <w:t>s</w:t>
      </w:r>
      <w:r w:rsidR="00444054">
        <w:rPr>
          <w:color w:val="auto"/>
        </w:rPr>
        <w:t xml:space="preserve">, lesson planning and inclusive practice, flexibility in </w:t>
      </w:r>
      <w:r>
        <w:rPr>
          <w:color w:val="auto"/>
        </w:rPr>
        <w:t xml:space="preserve">the </w:t>
      </w:r>
      <w:r w:rsidR="00444054">
        <w:rPr>
          <w:color w:val="auto"/>
        </w:rPr>
        <w:t xml:space="preserve">classroom and </w:t>
      </w:r>
      <w:r>
        <w:rPr>
          <w:color w:val="auto"/>
        </w:rPr>
        <w:t xml:space="preserve">an </w:t>
      </w:r>
      <w:r w:rsidR="00444054">
        <w:rPr>
          <w:color w:val="auto"/>
        </w:rPr>
        <w:t xml:space="preserve">approach towards </w:t>
      </w:r>
      <w:r>
        <w:rPr>
          <w:color w:val="auto"/>
        </w:rPr>
        <w:t xml:space="preserve">a </w:t>
      </w:r>
      <w:r w:rsidR="00444054">
        <w:rPr>
          <w:color w:val="auto"/>
        </w:rPr>
        <w:t xml:space="preserve">learner-centred class environment. </w:t>
      </w:r>
      <w:r w:rsidR="003A0422">
        <w:rPr>
          <w:color w:val="auto"/>
        </w:rPr>
        <w:t xml:space="preserve">Also, VLEs influence the </w:t>
      </w:r>
      <w:r w:rsidR="00B15814">
        <w:rPr>
          <w:color w:val="auto"/>
        </w:rPr>
        <w:t xml:space="preserve">learning progress and experiences </w:t>
      </w:r>
      <w:r w:rsidR="007F36CE">
        <w:rPr>
          <w:color w:val="auto"/>
        </w:rPr>
        <w:t>of the students. The application of technologies has already helped the</w:t>
      </w:r>
      <w:r w:rsidR="00330B51">
        <w:rPr>
          <w:color w:val="auto"/>
        </w:rPr>
        <w:t xml:space="preserve"> students of </w:t>
      </w:r>
      <w:r w:rsidR="00786DA3" w:rsidRPr="00DE5C70">
        <w:rPr>
          <w:color w:val="auto"/>
        </w:rPr>
        <w:t>UWTSD</w:t>
      </w:r>
      <w:r w:rsidR="006874D0">
        <w:rPr>
          <w:color w:val="auto"/>
        </w:rPr>
        <w:t xml:space="preserve"> </w:t>
      </w:r>
      <w:r w:rsidR="007F36CE">
        <w:rPr>
          <w:color w:val="auto"/>
        </w:rPr>
        <w:t>to value</w:t>
      </w:r>
      <w:r w:rsidR="007D3B13">
        <w:rPr>
          <w:color w:val="auto"/>
        </w:rPr>
        <w:t xml:space="preserve"> </w:t>
      </w:r>
      <w:r>
        <w:rPr>
          <w:color w:val="auto"/>
        </w:rPr>
        <w:t xml:space="preserve">the </w:t>
      </w:r>
      <w:r w:rsidR="007D3B13">
        <w:rPr>
          <w:color w:val="auto"/>
        </w:rPr>
        <w:t>virtual learning environment</w:t>
      </w:r>
      <w:r w:rsidR="007F36CE">
        <w:rPr>
          <w:color w:val="auto"/>
        </w:rPr>
        <w:t xml:space="preserve"> in different ways </w:t>
      </w:r>
      <w:r w:rsidR="007F36CE" w:rsidRPr="00B23517">
        <w:rPr>
          <w:rFonts w:cs="Times New Roman"/>
        </w:rPr>
        <w:t>(</w:t>
      </w:r>
      <w:proofErr w:type="spellStart"/>
      <w:r w:rsidR="007F36CE" w:rsidRPr="00B23517">
        <w:rPr>
          <w:rFonts w:cs="Times New Roman"/>
        </w:rPr>
        <w:t>Nowfeek</w:t>
      </w:r>
      <w:proofErr w:type="spellEnd"/>
      <w:r w:rsidR="007F36CE" w:rsidRPr="00B23517">
        <w:rPr>
          <w:rFonts w:cs="Times New Roman"/>
        </w:rPr>
        <w:t xml:space="preserve"> and </w:t>
      </w:r>
      <w:proofErr w:type="spellStart"/>
      <w:r w:rsidR="007F36CE" w:rsidRPr="00B23517">
        <w:rPr>
          <w:rFonts w:cs="Times New Roman"/>
        </w:rPr>
        <w:t>Rupasinghe</w:t>
      </w:r>
      <w:proofErr w:type="spellEnd"/>
      <w:r w:rsidR="007F36CE" w:rsidRPr="00B23517">
        <w:rPr>
          <w:rFonts w:cs="Times New Roman"/>
        </w:rPr>
        <w:t>, 2022)</w:t>
      </w:r>
      <w:r w:rsidR="007D3B13">
        <w:rPr>
          <w:color w:val="auto"/>
        </w:rPr>
        <w:t>.</w:t>
      </w:r>
      <w:r w:rsidR="007F36CE">
        <w:rPr>
          <w:color w:val="auto"/>
        </w:rPr>
        <w:t xml:space="preserve"> Also, some of the students would </w:t>
      </w:r>
      <w:proofErr w:type="gramStart"/>
      <w:r w:rsidR="007F36CE">
        <w:rPr>
          <w:color w:val="auto"/>
        </w:rPr>
        <w:t>definitely have</w:t>
      </w:r>
      <w:proofErr w:type="gramEnd"/>
      <w:r w:rsidR="007F36CE">
        <w:rPr>
          <w:color w:val="auto"/>
        </w:rPr>
        <w:t xml:space="preserve"> different opinions regarding the benefits and challenges of VLE. In this situation, this research study has options to develop skills related to education and usages of technologies in the educational organisation. </w:t>
      </w:r>
    </w:p>
    <w:p w14:paraId="5C13718E" w14:textId="77777777" w:rsidR="00C16592" w:rsidRPr="002B799C" w:rsidRDefault="00C16592" w:rsidP="002B799C">
      <w:pPr>
        <w:rPr>
          <w:color w:val="auto"/>
        </w:rPr>
      </w:pPr>
    </w:p>
    <w:p w14:paraId="70F84CB1" w14:textId="77777777" w:rsidR="00DA224B" w:rsidRPr="00DE5C70" w:rsidRDefault="00B23E2C" w:rsidP="00713B88">
      <w:pPr>
        <w:pStyle w:val="Heading1"/>
        <w:rPr>
          <w:color w:val="auto"/>
        </w:rPr>
      </w:pPr>
      <w:bookmarkStart w:id="6" w:name="_Toc57072962"/>
      <w:bookmarkStart w:id="7" w:name="_Toc79640283"/>
      <w:bookmarkStart w:id="8" w:name="_Toc109695172"/>
      <w:r>
        <w:rPr>
          <w:color w:val="auto"/>
        </w:rPr>
        <w:lastRenderedPageBreak/>
        <w:t xml:space="preserve">3. </w:t>
      </w:r>
      <w:r w:rsidR="00DA224B" w:rsidRPr="00DE5C70">
        <w:rPr>
          <w:color w:val="auto"/>
        </w:rPr>
        <w:t>Research Aim and Objectives</w:t>
      </w:r>
      <w:bookmarkEnd w:id="6"/>
      <w:bookmarkEnd w:id="7"/>
      <w:bookmarkEnd w:id="8"/>
    </w:p>
    <w:p w14:paraId="00A32907" w14:textId="77777777" w:rsidR="00C80373" w:rsidRDefault="00AE28B8" w:rsidP="00DA224B">
      <w:pPr>
        <w:rPr>
          <w:color w:val="auto"/>
        </w:rPr>
      </w:pPr>
      <w:r>
        <w:rPr>
          <w:rFonts w:eastAsia="Times New Roman" w:cs="Times New Roman"/>
          <w:color w:val="auto"/>
          <w:szCs w:val="24"/>
        </w:rPr>
        <w:t xml:space="preserve">The aim of the study is to investigate the influences of </w:t>
      </w:r>
      <w:r w:rsidR="00204E8C">
        <w:rPr>
          <w:rFonts w:eastAsia="Times New Roman" w:cs="Times New Roman"/>
          <w:color w:val="auto"/>
          <w:szCs w:val="24"/>
        </w:rPr>
        <w:t xml:space="preserve">the </w:t>
      </w:r>
      <w:r w:rsidR="006F4CCA" w:rsidRPr="00DE5C70">
        <w:rPr>
          <w:color w:val="auto"/>
        </w:rPr>
        <w:t>Virtual Learning Environment (VLE)</w:t>
      </w:r>
      <w:r w:rsidR="00F90B35">
        <w:rPr>
          <w:color w:val="auto"/>
        </w:rPr>
        <w:t xml:space="preserve"> on </w:t>
      </w:r>
      <w:r w:rsidR="00204E8C">
        <w:rPr>
          <w:color w:val="auto"/>
        </w:rPr>
        <w:t xml:space="preserve">the </w:t>
      </w:r>
      <w:r w:rsidR="00F90B35">
        <w:rPr>
          <w:color w:val="auto"/>
        </w:rPr>
        <w:t xml:space="preserve">experiences and learning of the students of </w:t>
      </w:r>
      <w:r w:rsidR="00494649">
        <w:rPr>
          <w:color w:val="auto"/>
        </w:rPr>
        <w:t>(</w:t>
      </w:r>
      <w:r w:rsidR="00204E8C">
        <w:rPr>
          <w:color w:val="auto"/>
        </w:rPr>
        <w:t xml:space="preserve">the </w:t>
      </w:r>
      <w:r w:rsidR="00494649">
        <w:rPr>
          <w:color w:val="auto"/>
        </w:rPr>
        <w:t xml:space="preserve">UWTSD), </w:t>
      </w:r>
      <w:r w:rsidR="00494649" w:rsidRPr="00DE5C70">
        <w:rPr>
          <w:color w:val="auto"/>
        </w:rPr>
        <w:t>London Campus</w:t>
      </w:r>
      <w:r w:rsidR="00494649">
        <w:rPr>
          <w:color w:val="auto"/>
        </w:rPr>
        <w:t xml:space="preserve">. </w:t>
      </w:r>
      <w:r w:rsidR="00F90B35">
        <w:rPr>
          <w:color w:val="auto"/>
        </w:rPr>
        <w:t xml:space="preserve">For the completion of the research study, the </w:t>
      </w:r>
      <w:r w:rsidR="00C80373">
        <w:rPr>
          <w:color w:val="auto"/>
        </w:rPr>
        <w:t>research objectives are</w:t>
      </w:r>
      <w:r w:rsidR="00F90B35">
        <w:rPr>
          <w:color w:val="auto"/>
        </w:rPr>
        <w:t xml:space="preserve"> as follows</w:t>
      </w:r>
      <w:r w:rsidR="00C80373">
        <w:rPr>
          <w:color w:val="auto"/>
        </w:rPr>
        <w:t>:</w:t>
      </w:r>
    </w:p>
    <w:p w14:paraId="0E699570" w14:textId="77777777" w:rsidR="00DA224B" w:rsidRPr="00DE5C70" w:rsidRDefault="001861B0" w:rsidP="00957FF8">
      <w:pPr>
        <w:pStyle w:val="ListParagraph"/>
        <w:numPr>
          <w:ilvl w:val="0"/>
          <w:numId w:val="6"/>
        </w:numPr>
        <w:rPr>
          <w:color w:val="auto"/>
        </w:rPr>
      </w:pPr>
      <w:r w:rsidRPr="001861B0">
        <w:rPr>
          <w:color w:val="auto"/>
        </w:rPr>
        <w:t>T</w:t>
      </w:r>
      <w:r>
        <w:rPr>
          <w:color w:val="auto"/>
        </w:rPr>
        <w:t xml:space="preserve">o </w:t>
      </w:r>
      <w:r w:rsidR="00C16592">
        <w:rPr>
          <w:color w:val="auto"/>
        </w:rPr>
        <w:t xml:space="preserve">assess the </w:t>
      </w:r>
      <w:r w:rsidR="00957FF8">
        <w:rPr>
          <w:color w:val="auto"/>
        </w:rPr>
        <w:t xml:space="preserve">concept and factors related to Virtual Learning Environment or Moodle Software for students in </w:t>
      </w:r>
      <w:r w:rsidR="00DA224B" w:rsidRPr="00DE5C70">
        <w:rPr>
          <w:color w:val="auto"/>
        </w:rPr>
        <w:t>(UWTSD).</w:t>
      </w:r>
    </w:p>
    <w:p w14:paraId="03969D65" w14:textId="77777777" w:rsidR="00DA224B" w:rsidRPr="00DE5C70" w:rsidRDefault="00DA224B" w:rsidP="00DA224B">
      <w:pPr>
        <w:pStyle w:val="ListParagraph"/>
        <w:numPr>
          <w:ilvl w:val="0"/>
          <w:numId w:val="6"/>
        </w:numPr>
        <w:rPr>
          <w:color w:val="auto"/>
        </w:rPr>
      </w:pPr>
      <w:r w:rsidRPr="00DE5C70">
        <w:rPr>
          <w:color w:val="auto"/>
        </w:rPr>
        <w:t xml:space="preserve">To investigate </w:t>
      </w:r>
      <w:r w:rsidR="00C80373">
        <w:rPr>
          <w:color w:val="auto"/>
        </w:rPr>
        <w:t xml:space="preserve">the </w:t>
      </w:r>
      <w:r w:rsidR="00957FF8">
        <w:rPr>
          <w:color w:val="auto"/>
        </w:rPr>
        <w:t>factors contributing to</w:t>
      </w:r>
      <w:r w:rsidR="0037227B">
        <w:rPr>
          <w:color w:val="auto"/>
        </w:rPr>
        <w:t xml:space="preserve"> </w:t>
      </w:r>
      <w:r w:rsidR="00204E8C">
        <w:rPr>
          <w:color w:val="auto"/>
        </w:rPr>
        <w:t xml:space="preserve">the </w:t>
      </w:r>
      <w:r w:rsidR="00957FF8">
        <w:rPr>
          <w:color w:val="auto"/>
        </w:rPr>
        <w:t>learning experiences of the students</w:t>
      </w:r>
      <w:r w:rsidRPr="00DE5C70">
        <w:rPr>
          <w:color w:val="auto"/>
        </w:rPr>
        <w:t xml:space="preserve"> </w:t>
      </w:r>
      <w:r w:rsidR="00711AD9">
        <w:rPr>
          <w:color w:val="auto"/>
        </w:rPr>
        <w:t xml:space="preserve">in </w:t>
      </w:r>
      <w:r w:rsidR="00711AD9" w:rsidRPr="00DE5C70">
        <w:rPr>
          <w:color w:val="auto"/>
        </w:rPr>
        <w:t>(UWTSD)</w:t>
      </w:r>
      <w:r w:rsidRPr="00DE5C70">
        <w:rPr>
          <w:color w:val="auto"/>
        </w:rPr>
        <w:t>.</w:t>
      </w:r>
    </w:p>
    <w:p w14:paraId="4420D10B" w14:textId="77777777" w:rsidR="00DA224B" w:rsidRPr="00DE5C70" w:rsidRDefault="00DA224B" w:rsidP="00DA224B">
      <w:pPr>
        <w:pStyle w:val="ListParagraph"/>
        <w:numPr>
          <w:ilvl w:val="0"/>
          <w:numId w:val="6"/>
        </w:numPr>
        <w:rPr>
          <w:color w:val="auto"/>
        </w:rPr>
      </w:pPr>
      <w:r w:rsidRPr="00DE5C70">
        <w:rPr>
          <w:color w:val="auto"/>
        </w:rPr>
        <w:t xml:space="preserve">To analyse the </w:t>
      </w:r>
      <w:r w:rsidR="00E13BD1">
        <w:rPr>
          <w:color w:val="auto"/>
        </w:rPr>
        <w:t xml:space="preserve">impacts of </w:t>
      </w:r>
      <w:r w:rsidR="00957FF8">
        <w:rPr>
          <w:color w:val="auto"/>
        </w:rPr>
        <w:t xml:space="preserve">VLE on </w:t>
      </w:r>
      <w:r w:rsidR="00204E8C">
        <w:rPr>
          <w:color w:val="auto"/>
        </w:rPr>
        <w:t xml:space="preserve">the </w:t>
      </w:r>
      <w:r w:rsidR="00957FF8">
        <w:rPr>
          <w:color w:val="auto"/>
        </w:rPr>
        <w:t>learning experiences of the</w:t>
      </w:r>
      <w:r w:rsidRPr="00DE5C70">
        <w:rPr>
          <w:color w:val="auto"/>
        </w:rPr>
        <w:t xml:space="preserve"> s</w:t>
      </w:r>
      <w:r w:rsidR="00957FF8">
        <w:rPr>
          <w:color w:val="auto"/>
        </w:rPr>
        <w:t xml:space="preserve">tudents </w:t>
      </w:r>
      <w:r w:rsidR="00711AD9">
        <w:rPr>
          <w:color w:val="auto"/>
        </w:rPr>
        <w:t xml:space="preserve">in </w:t>
      </w:r>
      <w:r w:rsidR="00711AD9" w:rsidRPr="00DE5C70">
        <w:rPr>
          <w:color w:val="auto"/>
        </w:rPr>
        <w:t>(UWTSD)</w:t>
      </w:r>
      <w:r w:rsidR="00711AD9">
        <w:rPr>
          <w:color w:val="auto"/>
        </w:rPr>
        <w:t>.</w:t>
      </w:r>
    </w:p>
    <w:p w14:paraId="3A006EAC" w14:textId="77777777" w:rsidR="00E9070C" w:rsidRDefault="00DA224B" w:rsidP="00E9070C">
      <w:pPr>
        <w:pStyle w:val="ListParagraph"/>
        <w:numPr>
          <w:ilvl w:val="0"/>
          <w:numId w:val="6"/>
        </w:numPr>
        <w:rPr>
          <w:color w:val="auto"/>
        </w:rPr>
      </w:pPr>
      <w:r w:rsidRPr="00DE5C70">
        <w:rPr>
          <w:color w:val="auto"/>
        </w:rPr>
        <w:t xml:space="preserve">To recommend </w:t>
      </w:r>
      <w:r w:rsidR="00957FF8">
        <w:rPr>
          <w:color w:val="auto"/>
        </w:rPr>
        <w:t>effective strategies for</w:t>
      </w:r>
      <w:r w:rsidR="00711AD9">
        <w:rPr>
          <w:color w:val="auto"/>
        </w:rPr>
        <w:t xml:space="preserve"> </w:t>
      </w:r>
      <w:r w:rsidR="00957FF8">
        <w:rPr>
          <w:color w:val="auto"/>
        </w:rPr>
        <w:t>managing factors and aspects related to</w:t>
      </w:r>
      <w:r w:rsidR="00711AD9">
        <w:rPr>
          <w:color w:val="auto"/>
        </w:rPr>
        <w:t xml:space="preserve"> VLE </w:t>
      </w:r>
      <w:r w:rsidR="0037227B">
        <w:rPr>
          <w:color w:val="auto"/>
        </w:rPr>
        <w:t>for</w:t>
      </w:r>
      <w:r w:rsidR="00957FF8">
        <w:rPr>
          <w:color w:val="auto"/>
        </w:rPr>
        <w:t xml:space="preserve"> student</w:t>
      </w:r>
      <w:r w:rsidR="00204E8C">
        <w:rPr>
          <w:color w:val="auto"/>
        </w:rPr>
        <w:t>s’</w:t>
      </w:r>
      <w:r w:rsidRPr="00DE5C70">
        <w:rPr>
          <w:color w:val="auto"/>
        </w:rPr>
        <w:t xml:space="preserve"> learning experience</w:t>
      </w:r>
      <w:r w:rsidR="004C5443">
        <w:rPr>
          <w:color w:val="auto"/>
        </w:rPr>
        <w:t>s and activities</w:t>
      </w:r>
      <w:r w:rsidRPr="00DE5C70">
        <w:rPr>
          <w:color w:val="auto"/>
        </w:rPr>
        <w:t xml:space="preserve"> </w:t>
      </w:r>
      <w:r w:rsidR="00711AD9">
        <w:rPr>
          <w:color w:val="auto"/>
        </w:rPr>
        <w:t>in (UWTSD</w:t>
      </w:r>
      <w:r w:rsidRPr="00DE5C70">
        <w:rPr>
          <w:color w:val="auto"/>
        </w:rPr>
        <w:t>).</w:t>
      </w:r>
    </w:p>
    <w:p w14:paraId="3DA28C35" w14:textId="77777777" w:rsidR="00C16592" w:rsidRDefault="00C16592" w:rsidP="00C16592">
      <w:pPr>
        <w:rPr>
          <w:color w:val="auto"/>
        </w:rPr>
      </w:pPr>
    </w:p>
    <w:p w14:paraId="1FE9B149" w14:textId="77777777" w:rsidR="00C16592" w:rsidRDefault="00C16592" w:rsidP="00C16592">
      <w:pPr>
        <w:rPr>
          <w:color w:val="auto"/>
        </w:rPr>
      </w:pPr>
    </w:p>
    <w:p w14:paraId="634303CD" w14:textId="77777777" w:rsidR="00C16592" w:rsidRDefault="00C16592" w:rsidP="00C16592">
      <w:pPr>
        <w:rPr>
          <w:color w:val="auto"/>
        </w:rPr>
      </w:pPr>
    </w:p>
    <w:p w14:paraId="1CF5B7DA" w14:textId="77777777" w:rsidR="00C16592" w:rsidRDefault="00C16592" w:rsidP="00C16592">
      <w:pPr>
        <w:rPr>
          <w:color w:val="auto"/>
        </w:rPr>
      </w:pPr>
    </w:p>
    <w:p w14:paraId="199ADAA6" w14:textId="77777777" w:rsidR="00C16592" w:rsidRDefault="00C16592" w:rsidP="00C16592">
      <w:pPr>
        <w:rPr>
          <w:color w:val="auto"/>
        </w:rPr>
      </w:pPr>
    </w:p>
    <w:p w14:paraId="64C2CB79" w14:textId="77777777" w:rsidR="00C16592" w:rsidRDefault="00C16592" w:rsidP="00C16592">
      <w:pPr>
        <w:rPr>
          <w:color w:val="auto"/>
        </w:rPr>
      </w:pPr>
    </w:p>
    <w:p w14:paraId="2004D180" w14:textId="77777777" w:rsidR="00C16592" w:rsidRDefault="00C16592" w:rsidP="00C16592">
      <w:pPr>
        <w:rPr>
          <w:color w:val="auto"/>
        </w:rPr>
      </w:pPr>
    </w:p>
    <w:p w14:paraId="73E5EE98" w14:textId="77777777" w:rsidR="00C16592" w:rsidRDefault="00C16592" w:rsidP="00C16592">
      <w:pPr>
        <w:rPr>
          <w:color w:val="auto"/>
        </w:rPr>
      </w:pPr>
    </w:p>
    <w:p w14:paraId="56FF27EA" w14:textId="77777777" w:rsidR="00C16592" w:rsidRDefault="00C16592" w:rsidP="00C16592">
      <w:pPr>
        <w:rPr>
          <w:color w:val="auto"/>
        </w:rPr>
      </w:pPr>
    </w:p>
    <w:p w14:paraId="15AB2F07" w14:textId="77777777" w:rsidR="00C16592" w:rsidRDefault="00C16592" w:rsidP="00C16592">
      <w:pPr>
        <w:rPr>
          <w:color w:val="auto"/>
        </w:rPr>
      </w:pPr>
    </w:p>
    <w:p w14:paraId="6337CC0C" w14:textId="77777777" w:rsidR="00C16592" w:rsidRDefault="00C16592" w:rsidP="00C16592">
      <w:pPr>
        <w:rPr>
          <w:color w:val="auto"/>
        </w:rPr>
      </w:pPr>
    </w:p>
    <w:p w14:paraId="6E9BE483" w14:textId="77777777" w:rsidR="00C16592" w:rsidRDefault="00C16592" w:rsidP="00C16592">
      <w:pPr>
        <w:rPr>
          <w:color w:val="auto"/>
        </w:rPr>
      </w:pPr>
    </w:p>
    <w:p w14:paraId="6D9A74F7" w14:textId="77777777" w:rsidR="00374F0F" w:rsidRPr="00C16592" w:rsidRDefault="00374F0F" w:rsidP="00C16592">
      <w:pPr>
        <w:rPr>
          <w:color w:val="auto"/>
        </w:rPr>
      </w:pPr>
    </w:p>
    <w:p w14:paraId="59861FD7" w14:textId="77777777" w:rsidR="00621CE0" w:rsidRPr="00DE5C70" w:rsidRDefault="00B23E2C" w:rsidP="00621CE0">
      <w:pPr>
        <w:pStyle w:val="Heading1"/>
        <w:rPr>
          <w:color w:val="auto"/>
        </w:rPr>
      </w:pPr>
      <w:bookmarkStart w:id="9" w:name="_Toc57072963"/>
      <w:bookmarkStart w:id="10" w:name="_Toc78578606"/>
      <w:bookmarkStart w:id="11" w:name="_Toc79640284"/>
      <w:bookmarkStart w:id="12" w:name="_Toc109695173"/>
      <w:r>
        <w:rPr>
          <w:color w:val="auto"/>
        </w:rPr>
        <w:lastRenderedPageBreak/>
        <w:t xml:space="preserve">4. </w:t>
      </w:r>
      <w:r w:rsidR="006716C0" w:rsidRPr="00DE5C70">
        <w:rPr>
          <w:color w:val="auto"/>
        </w:rPr>
        <w:t>Literature review</w:t>
      </w:r>
      <w:bookmarkEnd w:id="9"/>
      <w:bookmarkEnd w:id="10"/>
      <w:bookmarkEnd w:id="11"/>
      <w:bookmarkEnd w:id="12"/>
    </w:p>
    <w:p w14:paraId="09805B8B" w14:textId="77777777" w:rsidR="005B20EE" w:rsidRPr="000678B8" w:rsidRDefault="00204E8C" w:rsidP="000678B8">
      <w:pPr>
        <w:rPr>
          <w:rFonts w:cs="Times New Roman"/>
        </w:rPr>
      </w:pPr>
      <w:r>
        <w:rPr>
          <w:color w:val="auto"/>
        </w:rPr>
        <w:t>An e</w:t>
      </w:r>
      <w:r w:rsidR="00BB353C">
        <w:rPr>
          <w:color w:val="auto"/>
        </w:rPr>
        <w:t xml:space="preserve">ducational organisation has been approaching </w:t>
      </w:r>
      <w:r>
        <w:rPr>
          <w:color w:val="auto"/>
        </w:rPr>
        <w:t xml:space="preserve">a </w:t>
      </w:r>
      <w:r w:rsidR="00BB353C">
        <w:rPr>
          <w:color w:val="auto"/>
        </w:rPr>
        <w:t>v</w:t>
      </w:r>
      <w:r w:rsidR="00BB353C" w:rsidRPr="001415CD">
        <w:rPr>
          <w:color w:val="auto"/>
        </w:rPr>
        <w:t>irtual learning environment</w:t>
      </w:r>
      <w:r w:rsidR="00BB353C">
        <w:rPr>
          <w:color w:val="auto"/>
        </w:rPr>
        <w:t xml:space="preserve"> for benefitting the students and </w:t>
      </w:r>
      <w:r w:rsidR="006711BB">
        <w:rPr>
          <w:color w:val="auto"/>
        </w:rPr>
        <w:t xml:space="preserve">management. </w:t>
      </w:r>
      <w:r w:rsidR="000678B8">
        <w:rPr>
          <w:rFonts w:cs="Times New Roman"/>
        </w:rPr>
        <w:t xml:space="preserve">Kilcoyne and </w:t>
      </w:r>
      <w:proofErr w:type="spellStart"/>
      <w:r w:rsidR="000678B8">
        <w:rPr>
          <w:rFonts w:cs="Times New Roman"/>
        </w:rPr>
        <w:t>Habig</w:t>
      </w:r>
      <w:proofErr w:type="spellEnd"/>
      <w:r w:rsidR="000678B8">
        <w:rPr>
          <w:rFonts w:cs="Times New Roman"/>
        </w:rPr>
        <w:t xml:space="preserve"> (</w:t>
      </w:r>
      <w:r w:rsidR="000678B8" w:rsidRPr="00B23517">
        <w:rPr>
          <w:rFonts w:cs="Times New Roman"/>
        </w:rPr>
        <w:t>2016)</w:t>
      </w:r>
      <w:r w:rsidR="000678B8">
        <w:rPr>
          <w:rFonts w:cs="Times New Roman"/>
        </w:rPr>
        <w:t xml:space="preserve"> </w:t>
      </w:r>
      <w:r w:rsidR="006711BB">
        <w:rPr>
          <w:color w:val="auto"/>
        </w:rPr>
        <w:t xml:space="preserve">stated that </w:t>
      </w:r>
      <w:r>
        <w:rPr>
          <w:color w:val="auto"/>
        </w:rPr>
        <w:t xml:space="preserve">the </w:t>
      </w:r>
      <w:r w:rsidR="006711BB">
        <w:rPr>
          <w:color w:val="auto"/>
        </w:rPr>
        <w:t xml:space="preserve">usage of technologies and </w:t>
      </w:r>
      <w:r>
        <w:rPr>
          <w:color w:val="auto"/>
        </w:rPr>
        <w:t xml:space="preserve">the </w:t>
      </w:r>
      <w:r w:rsidR="006711BB">
        <w:rPr>
          <w:color w:val="auto"/>
        </w:rPr>
        <w:t xml:space="preserve">internet have helped educational organisation to implement </w:t>
      </w:r>
      <w:r>
        <w:rPr>
          <w:color w:val="auto"/>
        </w:rPr>
        <w:t xml:space="preserve">a </w:t>
      </w:r>
      <w:r w:rsidR="006711BB">
        <w:rPr>
          <w:color w:val="auto"/>
        </w:rPr>
        <w:t>v</w:t>
      </w:r>
      <w:r w:rsidR="006711BB" w:rsidRPr="001415CD">
        <w:rPr>
          <w:color w:val="auto"/>
        </w:rPr>
        <w:t>irtual learning environment</w:t>
      </w:r>
      <w:r w:rsidR="006711BB">
        <w:rPr>
          <w:color w:val="auto"/>
        </w:rPr>
        <w:t>. The v</w:t>
      </w:r>
      <w:r w:rsidR="006711BB" w:rsidRPr="001415CD">
        <w:rPr>
          <w:color w:val="auto"/>
        </w:rPr>
        <w:t>irtual learning environment</w:t>
      </w:r>
      <w:r w:rsidR="006711BB">
        <w:rPr>
          <w:color w:val="auto"/>
        </w:rPr>
        <w:t xml:space="preserve"> has contributed to distance learning, even </w:t>
      </w:r>
      <w:r w:rsidR="00BD1648">
        <w:rPr>
          <w:color w:val="auto"/>
        </w:rPr>
        <w:t>during</w:t>
      </w:r>
      <w:r w:rsidR="006711BB">
        <w:rPr>
          <w:color w:val="auto"/>
        </w:rPr>
        <w:t xml:space="preserve"> the pandemic. In co</w:t>
      </w:r>
      <w:r w:rsidR="000678B8">
        <w:rPr>
          <w:color w:val="auto"/>
        </w:rPr>
        <w:t xml:space="preserve">ntrast, </w:t>
      </w:r>
      <w:r w:rsidR="000678B8">
        <w:rPr>
          <w:rFonts w:cs="Times New Roman"/>
        </w:rPr>
        <w:t>NASHAAT et al (</w:t>
      </w:r>
      <w:r w:rsidR="000678B8" w:rsidRPr="00DE055E">
        <w:rPr>
          <w:rFonts w:cs="Times New Roman"/>
        </w:rPr>
        <w:t>2021)</w:t>
      </w:r>
      <w:r w:rsidR="000678B8">
        <w:rPr>
          <w:rFonts w:cs="Times New Roman"/>
        </w:rPr>
        <w:t xml:space="preserve"> </w:t>
      </w:r>
      <w:r w:rsidR="006711BB">
        <w:rPr>
          <w:color w:val="auto"/>
        </w:rPr>
        <w:t xml:space="preserve">argued that </w:t>
      </w:r>
      <w:r w:rsidR="00420E51">
        <w:rPr>
          <w:color w:val="auto"/>
        </w:rPr>
        <w:t xml:space="preserve">educational organisations tend to approach inclusive practice with </w:t>
      </w:r>
      <w:r w:rsidR="00BD1648">
        <w:rPr>
          <w:color w:val="auto"/>
        </w:rPr>
        <w:t xml:space="preserve">the </w:t>
      </w:r>
      <w:r w:rsidR="00420E51">
        <w:rPr>
          <w:color w:val="auto"/>
        </w:rPr>
        <w:t>v</w:t>
      </w:r>
      <w:r w:rsidR="00420E51" w:rsidRPr="001415CD">
        <w:rPr>
          <w:color w:val="auto"/>
        </w:rPr>
        <w:t>irtual learning environment</w:t>
      </w:r>
      <w:r w:rsidR="00420E51">
        <w:rPr>
          <w:color w:val="auto"/>
        </w:rPr>
        <w:t xml:space="preserve">. Hence, the learner-centred environment is created with the help of </w:t>
      </w:r>
      <w:r w:rsidR="00BD1648">
        <w:rPr>
          <w:color w:val="auto"/>
        </w:rPr>
        <w:t xml:space="preserve">a </w:t>
      </w:r>
      <w:r w:rsidR="00420E51">
        <w:rPr>
          <w:color w:val="auto"/>
        </w:rPr>
        <w:t>v</w:t>
      </w:r>
      <w:r w:rsidR="00420E51" w:rsidRPr="001415CD">
        <w:rPr>
          <w:color w:val="auto"/>
        </w:rPr>
        <w:t>irtual learning environment</w:t>
      </w:r>
      <w:r w:rsidR="00420E51">
        <w:rPr>
          <w:color w:val="auto"/>
        </w:rPr>
        <w:t xml:space="preserve">. On </w:t>
      </w:r>
      <w:r w:rsidR="000678B8">
        <w:rPr>
          <w:color w:val="auto"/>
        </w:rPr>
        <w:t xml:space="preserve">the other hand, </w:t>
      </w:r>
      <w:proofErr w:type="spellStart"/>
      <w:r w:rsidR="000678B8">
        <w:rPr>
          <w:rFonts w:cs="Times New Roman"/>
        </w:rPr>
        <w:t>Yuhanis</w:t>
      </w:r>
      <w:proofErr w:type="spellEnd"/>
      <w:r w:rsidR="000678B8">
        <w:rPr>
          <w:rFonts w:cs="Times New Roman"/>
        </w:rPr>
        <w:t xml:space="preserve"> Omar (</w:t>
      </w:r>
      <w:r w:rsidR="000678B8" w:rsidRPr="00DE055E">
        <w:rPr>
          <w:rFonts w:cs="Times New Roman"/>
        </w:rPr>
        <w:t>2021)</w:t>
      </w:r>
      <w:r w:rsidR="000678B8">
        <w:rPr>
          <w:rFonts w:cs="Times New Roman"/>
        </w:rPr>
        <w:t xml:space="preserve"> </w:t>
      </w:r>
      <w:r w:rsidR="00420E51">
        <w:rPr>
          <w:color w:val="auto"/>
        </w:rPr>
        <w:t xml:space="preserve">mentioned that </w:t>
      </w:r>
      <w:r w:rsidR="00BD1648">
        <w:rPr>
          <w:color w:val="auto"/>
        </w:rPr>
        <w:t xml:space="preserve">a </w:t>
      </w:r>
      <w:r w:rsidR="00CC46F1">
        <w:rPr>
          <w:color w:val="auto"/>
        </w:rPr>
        <w:t>v</w:t>
      </w:r>
      <w:r w:rsidR="00CC46F1" w:rsidRPr="001415CD">
        <w:rPr>
          <w:color w:val="auto"/>
        </w:rPr>
        <w:t>irtual learning environment</w:t>
      </w:r>
      <w:r w:rsidR="00CC46F1">
        <w:rPr>
          <w:color w:val="auto"/>
        </w:rPr>
        <w:t xml:space="preserve"> contributes to lesson planning and engagement of the students</w:t>
      </w:r>
      <w:r w:rsidR="000219D2">
        <w:rPr>
          <w:color w:val="auto"/>
        </w:rPr>
        <w:t xml:space="preserve"> while managing </w:t>
      </w:r>
      <w:r w:rsidR="00725943">
        <w:rPr>
          <w:color w:val="auto"/>
        </w:rPr>
        <w:t xml:space="preserve">resource utilisation. </w:t>
      </w:r>
    </w:p>
    <w:p w14:paraId="1C448E35" w14:textId="77777777" w:rsidR="000F7E1A" w:rsidRPr="001054FA" w:rsidRDefault="000F7E1A" w:rsidP="000678B8">
      <w:pPr>
        <w:rPr>
          <w:rFonts w:cs="Times New Roman"/>
        </w:rPr>
      </w:pPr>
      <w:r>
        <w:rPr>
          <w:color w:val="auto"/>
        </w:rPr>
        <w:t xml:space="preserve">According </w:t>
      </w:r>
      <w:r w:rsidR="001054FA">
        <w:rPr>
          <w:color w:val="auto"/>
        </w:rPr>
        <w:t xml:space="preserve">to </w:t>
      </w:r>
      <w:proofErr w:type="spellStart"/>
      <w:r w:rsidR="000678B8">
        <w:rPr>
          <w:rFonts w:cs="Times New Roman"/>
        </w:rPr>
        <w:t>Ajami</w:t>
      </w:r>
      <w:proofErr w:type="spellEnd"/>
      <w:r w:rsidR="000678B8">
        <w:rPr>
          <w:rFonts w:cs="Times New Roman"/>
        </w:rPr>
        <w:t xml:space="preserve"> and Haidar (</w:t>
      </w:r>
      <w:r w:rsidR="000678B8" w:rsidRPr="00B23517">
        <w:rPr>
          <w:rFonts w:cs="Times New Roman"/>
        </w:rPr>
        <w:t>2018)</w:t>
      </w:r>
      <w:r>
        <w:rPr>
          <w:color w:val="auto"/>
        </w:rPr>
        <w:t xml:space="preserve">, student learning experience and progress are highly related to the environment created by the teacher and organisation. </w:t>
      </w:r>
      <w:proofErr w:type="gramStart"/>
      <w:r>
        <w:rPr>
          <w:color w:val="auto"/>
        </w:rPr>
        <w:t>But</w:t>
      </w:r>
      <w:r w:rsidR="000678B8">
        <w:rPr>
          <w:color w:val="auto"/>
        </w:rPr>
        <w:t>,</w:t>
      </w:r>
      <w:proofErr w:type="gramEnd"/>
      <w:r w:rsidR="000678B8">
        <w:rPr>
          <w:color w:val="auto"/>
        </w:rPr>
        <w:t xml:space="preserve"> </w:t>
      </w:r>
      <w:r w:rsidR="000678B8">
        <w:rPr>
          <w:rFonts w:cs="Times New Roman"/>
        </w:rPr>
        <w:t>O’Connor and Larkin (</w:t>
      </w:r>
      <w:r w:rsidR="000678B8" w:rsidRPr="00B23517">
        <w:rPr>
          <w:rFonts w:cs="Times New Roman"/>
        </w:rPr>
        <w:t>2019)</w:t>
      </w:r>
      <w:r w:rsidR="001054FA">
        <w:rPr>
          <w:rFonts w:cs="Times New Roman"/>
        </w:rPr>
        <w:t xml:space="preserve"> </w:t>
      </w:r>
      <w:r>
        <w:rPr>
          <w:color w:val="auto"/>
        </w:rPr>
        <w:t xml:space="preserve">responded that </w:t>
      </w:r>
      <w:r w:rsidR="00264A87">
        <w:rPr>
          <w:color w:val="auto"/>
        </w:rPr>
        <w:t xml:space="preserve">a student would have </w:t>
      </w:r>
      <w:r w:rsidR="00BD1648">
        <w:rPr>
          <w:color w:val="auto"/>
        </w:rPr>
        <w:t xml:space="preserve">a </w:t>
      </w:r>
      <w:r w:rsidR="00264A87">
        <w:rPr>
          <w:color w:val="auto"/>
        </w:rPr>
        <w:t xml:space="preserve">positive learning experience </w:t>
      </w:r>
      <w:r w:rsidR="00AC6BFD">
        <w:rPr>
          <w:color w:val="auto"/>
        </w:rPr>
        <w:t xml:space="preserve">due to the engagement and inclusive practices in the classroom. In </w:t>
      </w:r>
      <w:r w:rsidR="001054FA">
        <w:rPr>
          <w:color w:val="auto"/>
        </w:rPr>
        <w:t xml:space="preserve">contrast, </w:t>
      </w:r>
      <w:r w:rsidR="001054FA">
        <w:rPr>
          <w:rFonts w:cs="Times New Roman"/>
        </w:rPr>
        <w:t>Hwang and Wao (</w:t>
      </w:r>
      <w:r w:rsidR="001054FA" w:rsidRPr="005A189E">
        <w:rPr>
          <w:rFonts w:cs="Times New Roman"/>
        </w:rPr>
        <w:t>2021)</w:t>
      </w:r>
      <w:r w:rsidR="00AC6BFD">
        <w:rPr>
          <w:color w:val="auto"/>
        </w:rPr>
        <w:t xml:space="preserve"> argued that </w:t>
      </w:r>
      <w:r w:rsidR="00594E38">
        <w:rPr>
          <w:color w:val="auto"/>
        </w:rPr>
        <w:t xml:space="preserve">inclusive practices cannot contribute to </w:t>
      </w:r>
      <w:r w:rsidR="00BD1648">
        <w:rPr>
          <w:color w:val="auto"/>
        </w:rPr>
        <w:t xml:space="preserve">a </w:t>
      </w:r>
      <w:r w:rsidR="00594E38">
        <w:rPr>
          <w:color w:val="auto"/>
        </w:rPr>
        <w:t>proper learning experience unless the students have access to resource and learning in the classroom. Hence, educational organisations care for the communication and engagement of the students for better learning.</w:t>
      </w:r>
    </w:p>
    <w:p w14:paraId="0D104F43" w14:textId="77777777" w:rsidR="00594E38" w:rsidRPr="00BD05DD" w:rsidRDefault="00BD05DD" w:rsidP="00BD05DD">
      <w:pPr>
        <w:rPr>
          <w:rFonts w:cs="Times New Roman"/>
        </w:rPr>
      </w:pPr>
      <w:proofErr w:type="spellStart"/>
      <w:r>
        <w:rPr>
          <w:rFonts w:cs="Times New Roman"/>
        </w:rPr>
        <w:t>Yuhanis</w:t>
      </w:r>
      <w:proofErr w:type="spellEnd"/>
      <w:r>
        <w:rPr>
          <w:rFonts w:cs="Times New Roman"/>
        </w:rPr>
        <w:t xml:space="preserve"> Omar (</w:t>
      </w:r>
      <w:r w:rsidRPr="00DE055E">
        <w:rPr>
          <w:rFonts w:cs="Times New Roman"/>
        </w:rPr>
        <w:t>2021)</w:t>
      </w:r>
      <w:r>
        <w:rPr>
          <w:rFonts w:cs="Times New Roman"/>
        </w:rPr>
        <w:t xml:space="preserve"> </w:t>
      </w:r>
      <w:r w:rsidR="00355B90">
        <w:rPr>
          <w:color w:val="auto"/>
        </w:rPr>
        <w:t xml:space="preserve">stated that </w:t>
      </w:r>
      <w:r w:rsidR="00BD1648">
        <w:rPr>
          <w:color w:val="auto"/>
        </w:rPr>
        <w:t xml:space="preserve">the </w:t>
      </w:r>
      <w:r w:rsidR="00133C04">
        <w:rPr>
          <w:color w:val="auto"/>
        </w:rPr>
        <w:t>v</w:t>
      </w:r>
      <w:r w:rsidR="00133C04" w:rsidRPr="001415CD">
        <w:rPr>
          <w:color w:val="auto"/>
        </w:rPr>
        <w:t>irtual learning environment</w:t>
      </w:r>
      <w:r w:rsidR="00133C04">
        <w:rPr>
          <w:color w:val="auto"/>
        </w:rPr>
        <w:t xml:space="preserve"> has contributed to fast and distance learning for the student. During the pandemic, </w:t>
      </w:r>
      <w:r w:rsidR="00BD1648">
        <w:rPr>
          <w:color w:val="auto"/>
        </w:rPr>
        <w:t xml:space="preserve">the </w:t>
      </w:r>
      <w:r w:rsidR="00494D8A">
        <w:rPr>
          <w:color w:val="auto"/>
        </w:rPr>
        <w:t>v</w:t>
      </w:r>
      <w:r w:rsidR="00494D8A" w:rsidRPr="001415CD">
        <w:rPr>
          <w:color w:val="auto"/>
        </w:rPr>
        <w:t>irtual learning environment</w:t>
      </w:r>
      <w:r w:rsidR="00494D8A">
        <w:rPr>
          <w:color w:val="auto"/>
        </w:rPr>
        <w:t xml:space="preserve"> has helped the students to gain their learning and knowledge from the teachers. On </w:t>
      </w:r>
      <w:r>
        <w:rPr>
          <w:color w:val="auto"/>
        </w:rPr>
        <w:t xml:space="preserve">the other hand, </w:t>
      </w:r>
      <w:r>
        <w:rPr>
          <w:rFonts w:cs="Times New Roman"/>
        </w:rPr>
        <w:t>NASHAAT et al (</w:t>
      </w:r>
      <w:r w:rsidRPr="00DE055E">
        <w:rPr>
          <w:rFonts w:cs="Times New Roman"/>
        </w:rPr>
        <w:t>2021)</w:t>
      </w:r>
      <w:r>
        <w:rPr>
          <w:rFonts w:cs="Times New Roman"/>
        </w:rPr>
        <w:t xml:space="preserve"> </w:t>
      </w:r>
      <w:r w:rsidR="00494D8A">
        <w:rPr>
          <w:color w:val="auto"/>
        </w:rPr>
        <w:t>argued th</w:t>
      </w:r>
      <w:r w:rsidR="00C0114C">
        <w:rPr>
          <w:color w:val="auto"/>
        </w:rPr>
        <w:t>at</w:t>
      </w:r>
      <w:r w:rsidR="00670E5D">
        <w:rPr>
          <w:color w:val="auto"/>
        </w:rPr>
        <w:t xml:space="preserve"> </w:t>
      </w:r>
      <w:r w:rsidR="00C0114C">
        <w:rPr>
          <w:color w:val="auto"/>
        </w:rPr>
        <w:t xml:space="preserve">with the help of </w:t>
      </w:r>
      <w:r w:rsidR="00BD1648">
        <w:rPr>
          <w:color w:val="auto"/>
        </w:rPr>
        <w:t xml:space="preserve">a </w:t>
      </w:r>
      <w:r w:rsidR="00C0114C">
        <w:rPr>
          <w:color w:val="auto"/>
        </w:rPr>
        <w:t>v</w:t>
      </w:r>
      <w:r w:rsidR="00C0114C" w:rsidRPr="001415CD">
        <w:rPr>
          <w:color w:val="auto"/>
        </w:rPr>
        <w:t>irtual learning environment</w:t>
      </w:r>
      <w:r w:rsidR="00C0114C">
        <w:rPr>
          <w:color w:val="auto"/>
        </w:rPr>
        <w:t xml:space="preserve">, the students can be easily engaged as the teacher tends to accept </w:t>
      </w:r>
      <w:r w:rsidR="00BD1648">
        <w:rPr>
          <w:color w:val="auto"/>
        </w:rPr>
        <w:t xml:space="preserve">the </w:t>
      </w:r>
      <w:r w:rsidR="00C0114C">
        <w:rPr>
          <w:color w:val="auto"/>
        </w:rPr>
        <w:t xml:space="preserve">inclusive practice. In </w:t>
      </w:r>
      <w:r>
        <w:rPr>
          <w:color w:val="auto"/>
        </w:rPr>
        <w:t xml:space="preserve">contrast, </w:t>
      </w:r>
      <w:r>
        <w:rPr>
          <w:rFonts w:cs="Times New Roman"/>
        </w:rPr>
        <w:t>Hwang and Wao (</w:t>
      </w:r>
      <w:r w:rsidRPr="005A189E">
        <w:rPr>
          <w:rFonts w:cs="Times New Roman"/>
        </w:rPr>
        <w:t>2021)</w:t>
      </w:r>
      <w:r>
        <w:rPr>
          <w:rFonts w:cs="Times New Roman"/>
        </w:rPr>
        <w:t xml:space="preserve"> </w:t>
      </w:r>
      <w:r w:rsidR="00C0114C">
        <w:rPr>
          <w:color w:val="auto"/>
        </w:rPr>
        <w:t xml:space="preserve">mentioned that </w:t>
      </w:r>
      <w:r w:rsidR="00BD1648">
        <w:rPr>
          <w:color w:val="auto"/>
        </w:rPr>
        <w:t xml:space="preserve">a </w:t>
      </w:r>
      <w:r w:rsidR="000931C5">
        <w:rPr>
          <w:color w:val="auto"/>
        </w:rPr>
        <w:t>v</w:t>
      </w:r>
      <w:r w:rsidR="000931C5" w:rsidRPr="001415CD">
        <w:rPr>
          <w:color w:val="auto"/>
        </w:rPr>
        <w:t>irtual learning environment</w:t>
      </w:r>
      <w:r w:rsidR="000931C5">
        <w:rPr>
          <w:color w:val="auto"/>
        </w:rPr>
        <w:t xml:space="preserve"> influences the </w:t>
      </w:r>
      <w:r w:rsidR="009963DD">
        <w:rPr>
          <w:color w:val="auto"/>
        </w:rPr>
        <w:t xml:space="preserve">resource planning and </w:t>
      </w:r>
      <w:r w:rsidR="00E028A2">
        <w:rPr>
          <w:color w:val="auto"/>
        </w:rPr>
        <w:t xml:space="preserve">utilisation </w:t>
      </w:r>
      <w:r w:rsidR="003A2AD5">
        <w:rPr>
          <w:color w:val="auto"/>
        </w:rPr>
        <w:t>of materials effectively. Ho</w:t>
      </w:r>
      <w:r>
        <w:rPr>
          <w:color w:val="auto"/>
        </w:rPr>
        <w:t xml:space="preserve">wever, </w:t>
      </w:r>
      <w:proofErr w:type="spellStart"/>
      <w:r w:rsidRPr="00B23517">
        <w:rPr>
          <w:rFonts w:cs="Times New Roman"/>
        </w:rPr>
        <w:t>N</w:t>
      </w:r>
      <w:r>
        <w:rPr>
          <w:rFonts w:cs="Times New Roman"/>
        </w:rPr>
        <w:t>owfeek</w:t>
      </w:r>
      <w:proofErr w:type="spellEnd"/>
      <w:r>
        <w:rPr>
          <w:rFonts w:cs="Times New Roman"/>
        </w:rPr>
        <w:t xml:space="preserve"> and </w:t>
      </w:r>
      <w:proofErr w:type="spellStart"/>
      <w:r>
        <w:rPr>
          <w:rFonts w:cs="Times New Roman"/>
        </w:rPr>
        <w:t>Rupasinghe</w:t>
      </w:r>
      <w:proofErr w:type="spellEnd"/>
      <w:r>
        <w:rPr>
          <w:rFonts w:cs="Times New Roman"/>
        </w:rPr>
        <w:t xml:space="preserve"> (</w:t>
      </w:r>
      <w:r w:rsidRPr="00B23517">
        <w:rPr>
          <w:rFonts w:cs="Times New Roman"/>
        </w:rPr>
        <w:t>2022)</w:t>
      </w:r>
      <w:r>
        <w:rPr>
          <w:color w:val="auto"/>
        </w:rPr>
        <w:t xml:space="preserve"> </w:t>
      </w:r>
      <w:r w:rsidR="003A2AD5">
        <w:rPr>
          <w:color w:val="auto"/>
        </w:rPr>
        <w:t xml:space="preserve">responded the </w:t>
      </w:r>
      <w:r w:rsidR="006426A1">
        <w:rPr>
          <w:color w:val="auto"/>
        </w:rPr>
        <w:t>v</w:t>
      </w:r>
      <w:r w:rsidR="006426A1" w:rsidRPr="001415CD">
        <w:rPr>
          <w:color w:val="auto"/>
        </w:rPr>
        <w:t>irtual learning environment</w:t>
      </w:r>
      <w:r w:rsidR="006426A1">
        <w:rPr>
          <w:color w:val="auto"/>
        </w:rPr>
        <w:t xml:space="preserve"> has certain limitation and impacts on </w:t>
      </w:r>
      <w:r w:rsidR="00BD1648">
        <w:rPr>
          <w:color w:val="auto"/>
        </w:rPr>
        <w:t xml:space="preserve">the </w:t>
      </w:r>
      <w:r w:rsidR="006426A1">
        <w:rPr>
          <w:color w:val="auto"/>
        </w:rPr>
        <w:t xml:space="preserve">mind-set of the learners. Studies showed that the learners have lower grades due to </w:t>
      </w:r>
      <w:r w:rsidR="00BD1648">
        <w:rPr>
          <w:color w:val="auto"/>
        </w:rPr>
        <w:t xml:space="preserve">the </w:t>
      </w:r>
      <w:r w:rsidR="006426A1">
        <w:rPr>
          <w:color w:val="auto"/>
        </w:rPr>
        <w:t>v</w:t>
      </w:r>
      <w:r w:rsidR="006426A1" w:rsidRPr="001415CD">
        <w:rPr>
          <w:color w:val="auto"/>
        </w:rPr>
        <w:t>irtual learning environment</w:t>
      </w:r>
      <w:r w:rsidR="006426A1">
        <w:rPr>
          <w:color w:val="auto"/>
        </w:rPr>
        <w:t xml:space="preserve"> as they are not able to grab proper learning online. </w:t>
      </w:r>
    </w:p>
    <w:p w14:paraId="45BD862C" w14:textId="77777777" w:rsidR="00AD3C45" w:rsidRDefault="00AD3C45" w:rsidP="00FC1AF6">
      <w:pPr>
        <w:shd w:val="clear" w:color="auto" w:fill="FFFFFF"/>
        <w:spacing w:after="100" w:afterAutospacing="1"/>
        <w:rPr>
          <w:color w:val="auto"/>
        </w:rPr>
      </w:pPr>
    </w:p>
    <w:p w14:paraId="12D10EBE" w14:textId="77777777" w:rsidR="006716C0" w:rsidRPr="00DE5C70" w:rsidRDefault="00B23E2C" w:rsidP="00A768F3">
      <w:pPr>
        <w:pStyle w:val="Heading1"/>
        <w:rPr>
          <w:color w:val="auto"/>
        </w:rPr>
      </w:pPr>
      <w:bookmarkStart w:id="13" w:name="_Toc57072964"/>
      <w:bookmarkStart w:id="14" w:name="_Toc78578607"/>
      <w:bookmarkStart w:id="15" w:name="_Toc79640285"/>
      <w:bookmarkStart w:id="16" w:name="_Toc109695174"/>
      <w:r>
        <w:rPr>
          <w:color w:val="auto"/>
        </w:rPr>
        <w:lastRenderedPageBreak/>
        <w:t xml:space="preserve">5. </w:t>
      </w:r>
      <w:r w:rsidR="006716C0" w:rsidRPr="00DE5C70">
        <w:rPr>
          <w:color w:val="auto"/>
        </w:rPr>
        <w:t>Research Methodology</w:t>
      </w:r>
      <w:bookmarkEnd w:id="13"/>
      <w:bookmarkEnd w:id="14"/>
      <w:bookmarkEnd w:id="15"/>
      <w:bookmarkEnd w:id="16"/>
    </w:p>
    <w:p w14:paraId="792F50CF" w14:textId="77777777" w:rsidR="00385BE0" w:rsidRDefault="00461E34" w:rsidP="002545D2">
      <w:pPr>
        <w:rPr>
          <w:color w:val="auto"/>
        </w:rPr>
      </w:pPr>
      <w:r>
        <w:rPr>
          <w:color w:val="auto"/>
        </w:rPr>
        <w:t>The</w:t>
      </w:r>
      <w:r w:rsidR="003727E6">
        <w:rPr>
          <w:color w:val="auto"/>
        </w:rPr>
        <w:t xml:space="preserve"> </w:t>
      </w:r>
      <w:r w:rsidR="00A3022F">
        <w:rPr>
          <w:color w:val="auto"/>
        </w:rPr>
        <w:t xml:space="preserve">researcher has chosen to collect both primary and secondary research data from the sources. In this situation, the </w:t>
      </w:r>
      <w:r w:rsidR="00FE04CC">
        <w:rPr>
          <w:color w:val="auto"/>
        </w:rPr>
        <w:t>mix</w:t>
      </w:r>
      <w:r w:rsidR="00A62C82">
        <w:rPr>
          <w:color w:val="auto"/>
        </w:rPr>
        <w:t>ed</w:t>
      </w:r>
      <w:r w:rsidR="00A353CA">
        <w:rPr>
          <w:color w:val="auto"/>
        </w:rPr>
        <w:t xml:space="preserve"> research design</w:t>
      </w:r>
      <w:r w:rsidR="009D2070">
        <w:rPr>
          <w:color w:val="auto"/>
        </w:rPr>
        <w:t xml:space="preserve"> </w:t>
      </w:r>
      <w:r w:rsidR="00B26AAC">
        <w:rPr>
          <w:color w:val="auto"/>
        </w:rPr>
        <w:t xml:space="preserve">has been followed for collecting both qualitative and quantitative data. </w:t>
      </w:r>
      <w:r w:rsidR="00BF069A">
        <w:rPr>
          <w:color w:val="auto"/>
        </w:rPr>
        <w:t xml:space="preserve">At first, the researcher has chosen the </w:t>
      </w:r>
      <w:r w:rsidR="00A353CA">
        <w:rPr>
          <w:color w:val="auto"/>
        </w:rPr>
        <w:t xml:space="preserve">positivism research philosophy </w:t>
      </w:r>
      <w:r w:rsidR="00BF069A">
        <w:rPr>
          <w:color w:val="auto"/>
        </w:rPr>
        <w:t xml:space="preserve">for the study. </w:t>
      </w:r>
      <w:r w:rsidR="000B79DC">
        <w:rPr>
          <w:color w:val="auto"/>
        </w:rPr>
        <w:t xml:space="preserve">Positivism research philosophy </w:t>
      </w:r>
      <w:r w:rsidR="002F357C">
        <w:rPr>
          <w:color w:val="auto"/>
        </w:rPr>
        <w:t xml:space="preserve">contributes to the collection of factual data </w:t>
      </w:r>
      <w:r w:rsidR="00A636FF">
        <w:rPr>
          <w:color w:val="auto"/>
        </w:rPr>
        <w:t>without h</w:t>
      </w:r>
      <w:r w:rsidR="003459BE">
        <w:rPr>
          <w:color w:val="auto"/>
        </w:rPr>
        <w:t xml:space="preserve">aving </w:t>
      </w:r>
      <w:proofErr w:type="gramStart"/>
      <w:r w:rsidR="003459BE">
        <w:rPr>
          <w:color w:val="auto"/>
        </w:rPr>
        <w:t>personal opinion</w:t>
      </w:r>
      <w:proofErr w:type="gramEnd"/>
      <w:r w:rsidR="003459BE">
        <w:rPr>
          <w:color w:val="auto"/>
        </w:rPr>
        <w:t xml:space="preserve"> or bias </w:t>
      </w:r>
      <w:r w:rsidR="003459BE">
        <w:rPr>
          <w:rFonts w:cs="Times New Roman"/>
        </w:rPr>
        <w:t>(Zikmund et al.</w:t>
      </w:r>
      <w:r w:rsidR="003459BE" w:rsidRPr="00984EA0">
        <w:rPr>
          <w:rFonts w:cs="Times New Roman"/>
        </w:rPr>
        <w:t>, 2019)</w:t>
      </w:r>
      <w:r w:rsidR="003459BE">
        <w:rPr>
          <w:rFonts w:cs="Times New Roman"/>
        </w:rPr>
        <w:t xml:space="preserve">. </w:t>
      </w:r>
      <w:r w:rsidR="003459BE">
        <w:rPr>
          <w:color w:val="auto"/>
        </w:rPr>
        <w:t xml:space="preserve">The </w:t>
      </w:r>
      <w:r w:rsidR="00A353CA">
        <w:rPr>
          <w:color w:val="auto"/>
        </w:rPr>
        <w:t xml:space="preserve">deductive research approach has been </w:t>
      </w:r>
      <w:r w:rsidR="003459BE">
        <w:rPr>
          <w:color w:val="auto"/>
        </w:rPr>
        <w:t xml:space="preserve">followed under </w:t>
      </w:r>
      <w:r w:rsidR="00BD1648">
        <w:rPr>
          <w:color w:val="auto"/>
        </w:rPr>
        <w:t xml:space="preserve">the </w:t>
      </w:r>
      <w:r w:rsidR="003459BE">
        <w:rPr>
          <w:color w:val="auto"/>
        </w:rPr>
        <w:t>positivism research philosophy for using variable</w:t>
      </w:r>
      <w:r w:rsidR="00BD1648">
        <w:rPr>
          <w:color w:val="auto"/>
        </w:rPr>
        <w:t>s</w:t>
      </w:r>
      <w:r w:rsidR="003459BE">
        <w:rPr>
          <w:color w:val="auto"/>
        </w:rPr>
        <w:t xml:space="preserve"> and known journal</w:t>
      </w:r>
      <w:r w:rsidR="00BD1648">
        <w:rPr>
          <w:color w:val="auto"/>
        </w:rPr>
        <w:t>s</w:t>
      </w:r>
      <w:r w:rsidR="003459BE">
        <w:rPr>
          <w:color w:val="auto"/>
        </w:rPr>
        <w:t xml:space="preserve"> of the study. </w:t>
      </w:r>
    </w:p>
    <w:p w14:paraId="273C0179" w14:textId="77777777" w:rsidR="00A768F3" w:rsidRPr="00DE5C70" w:rsidRDefault="00A768F3" w:rsidP="00027101">
      <w:pPr>
        <w:rPr>
          <w:b/>
          <w:color w:val="auto"/>
        </w:rPr>
      </w:pPr>
      <w:r w:rsidRPr="00DE5C70">
        <w:rPr>
          <w:b/>
          <w:color w:val="auto"/>
        </w:rPr>
        <w:t>Data Collection</w:t>
      </w:r>
      <w:r w:rsidR="00731FB0" w:rsidRPr="00DE5C70">
        <w:rPr>
          <w:b/>
          <w:color w:val="auto"/>
        </w:rPr>
        <w:t xml:space="preserve"> and Sampling</w:t>
      </w:r>
      <w:r w:rsidRPr="00DE5C70">
        <w:rPr>
          <w:b/>
          <w:color w:val="auto"/>
        </w:rPr>
        <w:t xml:space="preserve"> Method</w:t>
      </w:r>
    </w:p>
    <w:p w14:paraId="44114491" w14:textId="77777777" w:rsidR="00B61577" w:rsidRDefault="00FC1D6A" w:rsidP="00B61577">
      <w:pPr>
        <w:rPr>
          <w:color w:val="auto"/>
        </w:rPr>
      </w:pPr>
      <w:r>
        <w:rPr>
          <w:color w:val="auto"/>
        </w:rPr>
        <w:t xml:space="preserve">The </w:t>
      </w:r>
      <w:r w:rsidR="00A40EB9">
        <w:rPr>
          <w:color w:val="auto"/>
        </w:rPr>
        <w:t xml:space="preserve">mixed research design </w:t>
      </w:r>
      <w:r w:rsidR="008625D4">
        <w:rPr>
          <w:color w:val="auto"/>
        </w:rPr>
        <w:t>has been followed for making decisions towards task</w:t>
      </w:r>
      <w:r w:rsidR="00BD1648">
        <w:rPr>
          <w:color w:val="auto"/>
        </w:rPr>
        <w:t>s</w:t>
      </w:r>
      <w:r w:rsidR="008625D4">
        <w:rPr>
          <w:color w:val="auto"/>
        </w:rPr>
        <w:t xml:space="preserve"> and strategies. Also, </w:t>
      </w:r>
      <w:r w:rsidR="00BD1648">
        <w:rPr>
          <w:color w:val="auto"/>
        </w:rPr>
        <w:t xml:space="preserve">a </w:t>
      </w:r>
      <w:r w:rsidR="008625D4">
        <w:rPr>
          <w:color w:val="auto"/>
        </w:rPr>
        <w:t xml:space="preserve">mixed data collection method has been applied to collect </w:t>
      </w:r>
      <w:r w:rsidR="00714A91">
        <w:rPr>
          <w:color w:val="auto"/>
        </w:rPr>
        <w:t>primary and secondary data</w:t>
      </w:r>
      <w:r w:rsidR="00E705FE">
        <w:rPr>
          <w:color w:val="auto"/>
        </w:rPr>
        <w:t>.</w:t>
      </w:r>
      <w:r w:rsidR="008625D4">
        <w:rPr>
          <w:color w:val="auto"/>
        </w:rPr>
        <w:t xml:space="preserve"> </w:t>
      </w:r>
      <w:r w:rsidR="00BD1648">
        <w:rPr>
          <w:color w:val="auto"/>
        </w:rPr>
        <w:t>The p</w:t>
      </w:r>
      <w:r w:rsidR="008625D4">
        <w:rPr>
          <w:color w:val="auto"/>
        </w:rPr>
        <w:t xml:space="preserve">rimary data collection method has been chosen with </w:t>
      </w:r>
      <w:r w:rsidR="00BD1648">
        <w:rPr>
          <w:color w:val="auto"/>
        </w:rPr>
        <w:t xml:space="preserve">the </w:t>
      </w:r>
      <w:r w:rsidR="008625D4">
        <w:rPr>
          <w:color w:val="auto"/>
        </w:rPr>
        <w:t xml:space="preserve">survey research strategy. </w:t>
      </w:r>
      <w:r w:rsidR="00BD1648">
        <w:rPr>
          <w:color w:val="auto"/>
        </w:rPr>
        <w:t>An o</w:t>
      </w:r>
      <w:r w:rsidR="008625D4">
        <w:rPr>
          <w:color w:val="auto"/>
        </w:rPr>
        <w:t xml:space="preserve">nline survey helps in collecting numerical data from </w:t>
      </w:r>
      <w:r w:rsidR="00B61577">
        <w:rPr>
          <w:color w:val="auto"/>
        </w:rPr>
        <w:t xml:space="preserve">the respondents with </w:t>
      </w:r>
      <w:r w:rsidR="00BD1648">
        <w:rPr>
          <w:color w:val="auto"/>
        </w:rPr>
        <w:t xml:space="preserve">the </w:t>
      </w:r>
      <w:r w:rsidR="00B61577">
        <w:rPr>
          <w:color w:val="auto"/>
        </w:rPr>
        <w:t xml:space="preserve">questionnaire method </w:t>
      </w:r>
      <w:r w:rsidR="00B61577" w:rsidRPr="00950B31">
        <w:rPr>
          <w:rFonts w:cs="Times New Roman"/>
        </w:rPr>
        <w:t>(Bryman and Bell, 2011)</w:t>
      </w:r>
      <w:r w:rsidR="00B61577">
        <w:rPr>
          <w:color w:val="auto"/>
        </w:rPr>
        <w:t xml:space="preserve">. The purposive sampling method has been adopted to select the easier sources of respondents. </w:t>
      </w:r>
      <w:r w:rsidR="00752F18">
        <w:rPr>
          <w:color w:val="auto"/>
        </w:rPr>
        <w:t xml:space="preserve">20 students </w:t>
      </w:r>
      <w:r w:rsidR="00B6410F">
        <w:rPr>
          <w:color w:val="auto"/>
        </w:rPr>
        <w:t>of</w:t>
      </w:r>
      <w:r w:rsidR="007E6C55">
        <w:rPr>
          <w:color w:val="auto"/>
        </w:rPr>
        <w:t xml:space="preserve"> </w:t>
      </w:r>
      <w:r w:rsidR="00C54EEE">
        <w:rPr>
          <w:color w:val="auto"/>
        </w:rPr>
        <w:t xml:space="preserve">the </w:t>
      </w:r>
      <w:r w:rsidR="00752F18">
        <w:rPr>
          <w:color w:val="auto"/>
        </w:rPr>
        <w:t xml:space="preserve">London branch of </w:t>
      </w:r>
      <w:r w:rsidR="00752F18" w:rsidRPr="00DE5C70">
        <w:rPr>
          <w:color w:val="auto"/>
        </w:rPr>
        <w:t>(UWTSD)</w:t>
      </w:r>
      <w:r w:rsidR="00B6410F">
        <w:rPr>
          <w:color w:val="auto"/>
        </w:rPr>
        <w:t xml:space="preserve"> </w:t>
      </w:r>
      <w:r w:rsidR="00B61577">
        <w:rPr>
          <w:color w:val="auto"/>
        </w:rPr>
        <w:t>have been selected as the respondents of the survey. Their consent has been collected before taking the online survey.</w:t>
      </w:r>
    </w:p>
    <w:p w14:paraId="65803EB2" w14:textId="77777777" w:rsidR="00B6410F" w:rsidRDefault="00B61577" w:rsidP="003459BE">
      <w:pPr>
        <w:rPr>
          <w:color w:val="auto"/>
        </w:rPr>
      </w:pPr>
      <w:r>
        <w:rPr>
          <w:color w:val="auto"/>
        </w:rPr>
        <w:t xml:space="preserve">Under </w:t>
      </w:r>
      <w:r w:rsidR="00BD1648">
        <w:rPr>
          <w:color w:val="auto"/>
        </w:rPr>
        <w:t xml:space="preserve">the </w:t>
      </w:r>
      <w:r>
        <w:rPr>
          <w:color w:val="auto"/>
        </w:rPr>
        <w:t xml:space="preserve">secondary data collection method, </w:t>
      </w:r>
      <w:r w:rsidR="00BD1648">
        <w:rPr>
          <w:color w:val="auto"/>
        </w:rPr>
        <w:t xml:space="preserve">a </w:t>
      </w:r>
      <w:r>
        <w:rPr>
          <w:color w:val="auto"/>
        </w:rPr>
        <w:t xml:space="preserve">desk research strategy has been approached. The </w:t>
      </w:r>
      <w:r w:rsidR="003332C0">
        <w:rPr>
          <w:color w:val="auto"/>
        </w:rPr>
        <w:t>d</w:t>
      </w:r>
      <w:r w:rsidR="0030433D">
        <w:rPr>
          <w:color w:val="auto"/>
        </w:rPr>
        <w:t xml:space="preserve">esk research strategy </w:t>
      </w:r>
      <w:r>
        <w:rPr>
          <w:color w:val="auto"/>
        </w:rPr>
        <w:t xml:space="preserve">helps in assessing the variables and vast </w:t>
      </w:r>
      <w:proofErr w:type="gramStart"/>
      <w:r>
        <w:rPr>
          <w:color w:val="auto"/>
        </w:rPr>
        <w:t>amount</w:t>
      </w:r>
      <w:proofErr w:type="gramEnd"/>
      <w:r>
        <w:rPr>
          <w:color w:val="auto"/>
        </w:rPr>
        <w:t xml:space="preserve"> of sources and data from secondary sources </w:t>
      </w:r>
      <w:r w:rsidR="003459BE" w:rsidRPr="00984EA0">
        <w:rPr>
          <w:rFonts w:cs="Times New Roman"/>
        </w:rPr>
        <w:t>(Schindler, 2022)</w:t>
      </w:r>
      <w:r>
        <w:rPr>
          <w:color w:val="auto"/>
        </w:rPr>
        <w:t xml:space="preserve">. The related and credible journals and articles published after 2011 have been selected for </w:t>
      </w:r>
      <w:r w:rsidR="00642F77">
        <w:rPr>
          <w:color w:val="auto"/>
        </w:rPr>
        <w:t xml:space="preserve">gathering the relevant secondary data. </w:t>
      </w:r>
    </w:p>
    <w:p w14:paraId="03F23292" w14:textId="77777777" w:rsidR="00B6410F" w:rsidRDefault="00B6410F" w:rsidP="00B6410F">
      <w:pPr>
        <w:rPr>
          <w:color w:val="auto"/>
        </w:rPr>
      </w:pPr>
    </w:p>
    <w:p w14:paraId="7D8AC0D6" w14:textId="77777777" w:rsidR="00B6410F" w:rsidRDefault="00B6410F" w:rsidP="00B6410F">
      <w:pPr>
        <w:rPr>
          <w:color w:val="auto"/>
        </w:rPr>
      </w:pPr>
    </w:p>
    <w:p w14:paraId="4F14BB9E" w14:textId="77777777" w:rsidR="00B6410F" w:rsidRDefault="00B6410F" w:rsidP="00B6410F">
      <w:pPr>
        <w:rPr>
          <w:color w:val="auto"/>
        </w:rPr>
      </w:pPr>
    </w:p>
    <w:p w14:paraId="696E6933" w14:textId="77777777" w:rsidR="00C16592" w:rsidRDefault="00C16592" w:rsidP="00B6410F">
      <w:pPr>
        <w:rPr>
          <w:color w:val="auto"/>
        </w:rPr>
      </w:pPr>
    </w:p>
    <w:p w14:paraId="4BC6AA56" w14:textId="77777777" w:rsidR="00C16592" w:rsidRDefault="00C16592" w:rsidP="00B6410F">
      <w:pPr>
        <w:rPr>
          <w:color w:val="auto"/>
        </w:rPr>
      </w:pPr>
    </w:p>
    <w:p w14:paraId="1F8172CC" w14:textId="77777777" w:rsidR="00C16592" w:rsidRPr="00DE5C70" w:rsidRDefault="00C16592" w:rsidP="00B6410F">
      <w:pPr>
        <w:rPr>
          <w:color w:val="auto"/>
        </w:rPr>
      </w:pPr>
    </w:p>
    <w:p w14:paraId="441DAF83" w14:textId="77777777" w:rsidR="006716C0" w:rsidRPr="00DE5C70" w:rsidRDefault="00B23E2C" w:rsidP="00027101">
      <w:pPr>
        <w:pStyle w:val="Heading1"/>
        <w:rPr>
          <w:color w:val="auto"/>
        </w:rPr>
      </w:pPr>
      <w:bookmarkStart w:id="17" w:name="_Toc57072965"/>
      <w:bookmarkStart w:id="18" w:name="_Toc78578608"/>
      <w:bookmarkStart w:id="19" w:name="_Toc79640286"/>
      <w:bookmarkStart w:id="20" w:name="_Toc109695175"/>
      <w:r>
        <w:rPr>
          <w:color w:val="auto"/>
        </w:rPr>
        <w:lastRenderedPageBreak/>
        <w:t xml:space="preserve">6. </w:t>
      </w:r>
      <w:r w:rsidR="006716C0" w:rsidRPr="00DE5C70">
        <w:rPr>
          <w:color w:val="auto"/>
        </w:rPr>
        <w:t>Primary</w:t>
      </w:r>
      <w:r w:rsidR="008C509B" w:rsidRPr="00DE5C70">
        <w:rPr>
          <w:color w:val="auto"/>
        </w:rPr>
        <w:t xml:space="preserve"> data analysis</w:t>
      </w:r>
      <w:bookmarkEnd w:id="17"/>
      <w:bookmarkEnd w:id="18"/>
      <w:bookmarkEnd w:id="19"/>
      <w:bookmarkEnd w:id="20"/>
    </w:p>
    <w:p w14:paraId="41E2FF4B" w14:textId="7C9761C0" w:rsidR="00494948" w:rsidRDefault="00EB2E61" w:rsidP="00494948">
      <w:pPr>
        <w:rPr>
          <w:color w:val="auto"/>
        </w:rPr>
      </w:pPr>
      <w:r>
        <w:rPr>
          <w:color w:val="auto"/>
        </w:rPr>
        <w:t xml:space="preserve">The data has been collected from </w:t>
      </w:r>
      <w:r w:rsidR="0061087B">
        <w:rPr>
          <w:color w:val="auto"/>
        </w:rPr>
        <w:t>13</w:t>
      </w:r>
      <w:r>
        <w:rPr>
          <w:color w:val="auto"/>
        </w:rPr>
        <w:t xml:space="preserve"> students. </w:t>
      </w:r>
      <w:r w:rsidR="00097EA5">
        <w:rPr>
          <w:color w:val="auto"/>
        </w:rPr>
        <w:t xml:space="preserve">MS Excel has been used for </w:t>
      </w:r>
      <w:r>
        <w:rPr>
          <w:color w:val="auto"/>
        </w:rPr>
        <w:t>analysing, evaluating and representing the</w:t>
      </w:r>
      <w:r w:rsidR="00097EA5">
        <w:rPr>
          <w:color w:val="auto"/>
        </w:rPr>
        <w:t xml:space="preserve"> p</w:t>
      </w:r>
      <w:r w:rsidR="009808FD">
        <w:rPr>
          <w:color w:val="auto"/>
        </w:rPr>
        <w:t>rimary data</w:t>
      </w:r>
      <w:r w:rsidR="00097EA5">
        <w:rPr>
          <w:color w:val="auto"/>
        </w:rPr>
        <w:t>. These</w:t>
      </w:r>
      <w:r w:rsidR="00B6410F">
        <w:rPr>
          <w:color w:val="auto"/>
        </w:rPr>
        <w:t xml:space="preserve"> are as follows:</w:t>
      </w:r>
    </w:p>
    <w:p w14:paraId="3C68BDC2" w14:textId="77777777" w:rsidR="004B3106" w:rsidRDefault="001F3AE8" w:rsidP="001F3AE8">
      <w:pPr>
        <w:rPr>
          <w:b/>
          <w:color w:val="auto"/>
        </w:rPr>
      </w:pPr>
      <w:r w:rsidRPr="001F3AE8">
        <w:rPr>
          <w:b/>
          <w:color w:val="auto"/>
        </w:rPr>
        <w:t xml:space="preserve">1. Virtual Learning Environment creates the option for inclusive learning practices for the students. </w:t>
      </w:r>
      <w:r w:rsidRPr="001F3AE8">
        <w:rPr>
          <w:b/>
          <w:color w:val="auto"/>
        </w:rPr>
        <w:tab/>
      </w:r>
      <w:r w:rsidRPr="001F3AE8">
        <w:rPr>
          <w:b/>
          <w:color w:val="auto"/>
        </w:rPr>
        <w:tab/>
      </w:r>
    </w:p>
    <w:p w14:paraId="19448954" w14:textId="182160E7" w:rsidR="00770EF7" w:rsidRDefault="00405E72" w:rsidP="00F63ED4">
      <w:pPr>
        <w:jc w:val="left"/>
        <w:rPr>
          <w:color w:val="auto"/>
        </w:rPr>
      </w:pPr>
      <w:r w:rsidRPr="00405E72">
        <w:rPr>
          <w:noProof/>
          <w:color w:val="auto"/>
        </w:rPr>
        <w:drawing>
          <wp:inline distT="0" distB="0" distL="0" distR="0" wp14:anchorId="736305C8" wp14:editId="61214B2C">
            <wp:extent cx="5943600" cy="2500630"/>
            <wp:effectExtent l="0" t="0" r="0" b="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r w:rsidR="00F63ED4">
        <w:rPr>
          <w:color w:val="auto"/>
        </w:rPr>
        <w:br w:type="textWrapping" w:clear="all"/>
      </w:r>
    </w:p>
    <w:p w14:paraId="75552AC9" w14:textId="77777777" w:rsidR="00BE3EE0" w:rsidRDefault="00BE3EE0" w:rsidP="00BE3EE0">
      <w:pPr>
        <w:pStyle w:val="Caption"/>
        <w:jc w:val="center"/>
        <w:rPr>
          <w:color w:val="auto"/>
        </w:rPr>
      </w:pPr>
      <w:bookmarkStart w:id="21" w:name="_Toc109690784"/>
      <w:r>
        <w:t xml:space="preserve">Figure </w:t>
      </w:r>
      <w:r>
        <w:fldChar w:fldCharType="begin"/>
      </w:r>
      <w:r>
        <w:instrText xml:space="preserve"> SEQ Figure \* ARABIC </w:instrText>
      </w:r>
      <w:r>
        <w:fldChar w:fldCharType="separate"/>
      </w:r>
      <w:r w:rsidR="00666F83">
        <w:rPr>
          <w:noProof/>
        </w:rPr>
        <w:t>1</w:t>
      </w:r>
      <w:r>
        <w:fldChar w:fldCharType="end"/>
      </w:r>
      <w:r>
        <w:t xml:space="preserve"> </w:t>
      </w:r>
      <w:r w:rsidRPr="00BE3EE0">
        <w:t>Virtual Learning Environment creates the option for inclusive learning practices for the students</w:t>
      </w:r>
      <w:bookmarkEnd w:id="21"/>
    </w:p>
    <w:p w14:paraId="5F5767F7" w14:textId="34410F3E" w:rsidR="008D699A" w:rsidRDefault="00EB2E61" w:rsidP="00EB2E61">
      <w:pPr>
        <w:rPr>
          <w:color w:val="auto"/>
        </w:rPr>
      </w:pPr>
      <w:r>
        <w:rPr>
          <w:color w:val="auto"/>
        </w:rPr>
        <w:t>The figure represents that 1</w:t>
      </w:r>
      <w:r w:rsidR="0061087B">
        <w:rPr>
          <w:color w:val="auto"/>
        </w:rPr>
        <w:t>3</w:t>
      </w:r>
      <w:r>
        <w:rPr>
          <w:color w:val="auto"/>
        </w:rPr>
        <w:t xml:space="preserve"> of the respondents have agreed that </w:t>
      </w:r>
      <w:r w:rsidR="007D00F1" w:rsidRPr="00BE3EE0">
        <w:t>Virtual Learning Environment creates the option for inclusive learning practices for the students</w:t>
      </w:r>
      <w:r w:rsidR="007D00F1">
        <w:t xml:space="preserve">. </w:t>
      </w:r>
      <w:r w:rsidR="0061087B">
        <w:t>84.6%</w:t>
      </w:r>
      <w:r w:rsidR="007D00F1">
        <w:t xml:space="preserve"> of the respondents ha</w:t>
      </w:r>
      <w:r w:rsidR="00BD1648">
        <w:t>ve</w:t>
      </w:r>
      <w:r w:rsidR="007D00F1">
        <w:t xml:space="preserve"> </w:t>
      </w:r>
      <w:r w:rsidR="0061087B">
        <w:t>respond yes</w:t>
      </w:r>
      <w:r w:rsidR="007D00F1">
        <w:t xml:space="preserve"> and </w:t>
      </w:r>
      <w:r w:rsidR="0061087B">
        <w:t>15.4%</w:t>
      </w:r>
      <w:r w:rsidR="007D00F1">
        <w:t xml:space="preserve"> of them disagreed </w:t>
      </w:r>
      <w:r w:rsidR="00BD1648">
        <w:t>with</w:t>
      </w:r>
      <w:r w:rsidR="007D00F1">
        <w:t xml:space="preserve"> the fact. </w:t>
      </w:r>
      <w:r w:rsidR="00A365E6">
        <w:t xml:space="preserve">VLE represents the inclusive learning environment where the students can make </w:t>
      </w:r>
      <w:r w:rsidR="00BD1648">
        <w:t xml:space="preserve">the </w:t>
      </w:r>
      <w:r w:rsidR="00A365E6">
        <w:t xml:space="preserve">decision for learning and lesson planning. </w:t>
      </w:r>
    </w:p>
    <w:p w14:paraId="373C4DD1" w14:textId="77777777" w:rsidR="008D699A" w:rsidRDefault="008D699A" w:rsidP="00E537B7">
      <w:pPr>
        <w:jc w:val="center"/>
        <w:rPr>
          <w:color w:val="auto"/>
        </w:rPr>
      </w:pPr>
    </w:p>
    <w:p w14:paraId="1F8211A9" w14:textId="77777777" w:rsidR="008D699A" w:rsidRDefault="008D699A" w:rsidP="00E537B7">
      <w:pPr>
        <w:jc w:val="center"/>
        <w:rPr>
          <w:color w:val="auto"/>
        </w:rPr>
      </w:pPr>
    </w:p>
    <w:p w14:paraId="5BEC45DA" w14:textId="77777777" w:rsidR="008D699A" w:rsidRDefault="008D699A" w:rsidP="00E537B7">
      <w:pPr>
        <w:jc w:val="center"/>
        <w:rPr>
          <w:color w:val="auto"/>
        </w:rPr>
      </w:pPr>
    </w:p>
    <w:p w14:paraId="1240A4A6" w14:textId="77777777" w:rsidR="008D699A" w:rsidRDefault="008D699A" w:rsidP="00E537B7">
      <w:pPr>
        <w:jc w:val="center"/>
        <w:rPr>
          <w:color w:val="auto"/>
        </w:rPr>
      </w:pPr>
    </w:p>
    <w:p w14:paraId="54F92FB9" w14:textId="77777777" w:rsidR="00C84296" w:rsidRPr="001F3AE8" w:rsidRDefault="00C84296" w:rsidP="001F3AE8">
      <w:pPr>
        <w:rPr>
          <w:b/>
          <w:color w:val="auto"/>
        </w:rPr>
      </w:pPr>
    </w:p>
    <w:p w14:paraId="76A8A79E" w14:textId="77777777" w:rsidR="00770EF7" w:rsidRDefault="001F3AE8" w:rsidP="001F3AE8">
      <w:pPr>
        <w:rPr>
          <w:color w:val="auto"/>
        </w:rPr>
      </w:pPr>
      <w:r w:rsidRPr="001F3AE8">
        <w:rPr>
          <w:b/>
          <w:color w:val="auto"/>
        </w:rPr>
        <w:lastRenderedPageBreak/>
        <w:t xml:space="preserve">2. Students are way more engaged with VLE in the educational system. </w:t>
      </w:r>
      <w:r w:rsidRPr="001F3AE8">
        <w:rPr>
          <w:b/>
          <w:color w:val="auto"/>
        </w:rPr>
        <w:tab/>
      </w:r>
      <w:r w:rsidRPr="001F3AE8">
        <w:rPr>
          <w:b/>
          <w:color w:val="auto"/>
        </w:rPr>
        <w:tab/>
      </w:r>
      <w:r w:rsidRPr="001F3AE8">
        <w:rPr>
          <w:b/>
          <w:color w:val="auto"/>
        </w:rPr>
        <w:tab/>
      </w:r>
    </w:p>
    <w:p w14:paraId="3F334951" w14:textId="4A936830" w:rsidR="00427189" w:rsidRDefault="00405E72" w:rsidP="00427189">
      <w:pPr>
        <w:jc w:val="center"/>
        <w:rPr>
          <w:color w:val="auto"/>
        </w:rPr>
      </w:pPr>
      <w:r w:rsidRPr="00405E72">
        <w:rPr>
          <w:noProof/>
          <w:color w:val="auto"/>
          <w:lang w:val="en-US"/>
        </w:rPr>
        <w:drawing>
          <wp:inline distT="0" distB="0" distL="0" distR="0" wp14:anchorId="0D2B0167" wp14:editId="01552ACD">
            <wp:extent cx="5943600" cy="2500630"/>
            <wp:effectExtent l="0" t="0" r="0" b="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2D907813" w14:textId="77777777" w:rsidR="00BE3EE0" w:rsidRDefault="00BE3EE0" w:rsidP="00BE3EE0">
      <w:pPr>
        <w:pStyle w:val="Caption"/>
        <w:jc w:val="center"/>
        <w:rPr>
          <w:color w:val="auto"/>
        </w:rPr>
      </w:pPr>
      <w:bookmarkStart w:id="22" w:name="_Toc109690785"/>
      <w:r>
        <w:t xml:space="preserve">Figure </w:t>
      </w:r>
      <w:r>
        <w:fldChar w:fldCharType="begin"/>
      </w:r>
      <w:r>
        <w:instrText xml:space="preserve"> SEQ Figure \* ARABIC </w:instrText>
      </w:r>
      <w:r>
        <w:fldChar w:fldCharType="separate"/>
      </w:r>
      <w:r w:rsidR="00666F83">
        <w:rPr>
          <w:noProof/>
        </w:rPr>
        <w:t>2</w:t>
      </w:r>
      <w:r>
        <w:fldChar w:fldCharType="end"/>
      </w:r>
      <w:r>
        <w:t xml:space="preserve"> </w:t>
      </w:r>
      <w:r w:rsidRPr="00BE3EE0">
        <w:t>Students are way more engaged with VLE in the educational system</w:t>
      </w:r>
      <w:bookmarkEnd w:id="22"/>
    </w:p>
    <w:p w14:paraId="1A5B4DF7" w14:textId="525A205E" w:rsidR="00C84296" w:rsidRDefault="00C84296" w:rsidP="00C84296">
      <w:pPr>
        <w:rPr>
          <w:color w:val="auto"/>
        </w:rPr>
      </w:pPr>
      <w:r>
        <w:rPr>
          <w:color w:val="auto"/>
        </w:rPr>
        <w:t xml:space="preserve">The figure represents that </w:t>
      </w:r>
      <w:r w:rsidR="0061087B">
        <w:rPr>
          <w:color w:val="auto"/>
        </w:rPr>
        <w:t>38.5%</w:t>
      </w:r>
      <w:r>
        <w:rPr>
          <w:color w:val="auto"/>
        </w:rPr>
        <w:t xml:space="preserve"> of the respondents have agreed that </w:t>
      </w:r>
      <w:r>
        <w:t>s</w:t>
      </w:r>
      <w:r w:rsidRPr="00BE3EE0">
        <w:t>tudents are way more engaged with VLE in the educational system</w:t>
      </w:r>
      <w:r>
        <w:t xml:space="preserve">. </w:t>
      </w:r>
      <w:r w:rsidR="0061087B">
        <w:t>61.5%</w:t>
      </w:r>
      <w:r>
        <w:t xml:space="preserve"> of the respondents ha</w:t>
      </w:r>
      <w:r w:rsidR="00BD1648">
        <w:t>ve</w:t>
      </w:r>
      <w:r>
        <w:t xml:space="preserve"> been of them disagreed </w:t>
      </w:r>
      <w:r w:rsidR="00BD1648">
        <w:t>with</w:t>
      </w:r>
      <w:r>
        <w:t xml:space="preserve"> the fact. </w:t>
      </w:r>
      <w:r w:rsidR="00A365E6">
        <w:t xml:space="preserve">As VLE helps in lesson planning and decision-making of the students, they are </w:t>
      </w:r>
      <w:r w:rsidR="0061087B">
        <w:t xml:space="preserve">not </w:t>
      </w:r>
      <w:r w:rsidR="00A365E6">
        <w:t xml:space="preserve">supported for distance and fast learning in the educational system. </w:t>
      </w:r>
    </w:p>
    <w:p w14:paraId="3BCAC723" w14:textId="77777777" w:rsidR="00427189" w:rsidRDefault="00427189" w:rsidP="001F3AE8">
      <w:pPr>
        <w:rPr>
          <w:color w:val="auto"/>
        </w:rPr>
      </w:pPr>
    </w:p>
    <w:p w14:paraId="6D464B59" w14:textId="77777777" w:rsidR="005D65B2" w:rsidRDefault="005D65B2" w:rsidP="001F3AE8">
      <w:pPr>
        <w:rPr>
          <w:color w:val="auto"/>
        </w:rPr>
      </w:pPr>
    </w:p>
    <w:p w14:paraId="3CC59A08" w14:textId="77777777" w:rsidR="005D65B2" w:rsidRDefault="005D65B2" w:rsidP="001F3AE8">
      <w:pPr>
        <w:rPr>
          <w:color w:val="auto"/>
        </w:rPr>
      </w:pPr>
    </w:p>
    <w:p w14:paraId="03B2F2C3" w14:textId="77777777" w:rsidR="005D65B2" w:rsidRDefault="005D65B2" w:rsidP="001F3AE8">
      <w:pPr>
        <w:rPr>
          <w:color w:val="auto"/>
        </w:rPr>
      </w:pPr>
    </w:p>
    <w:p w14:paraId="0317CBC1" w14:textId="77777777" w:rsidR="005D65B2" w:rsidRDefault="005D65B2" w:rsidP="001F3AE8">
      <w:pPr>
        <w:rPr>
          <w:color w:val="auto"/>
        </w:rPr>
      </w:pPr>
    </w:p>
    <w:p w14:paraId="42F06555" w14:textId="77777777" w:rsidR="005D65B2" w:rsidRDefault="005D65B2" w:rsidP="001F3AE8">
      <w:pPr>
        <w:rPr>
          <w:color w:val="auto"/>
        </w:rPr>
      </w:pPr>
    </w:p>
    <w:p w14:paraId="1B6C4CE5" w14:textId="77777777" w:rsidR="005D65B2" w:rsidRDefault="005D65B2" w:rsidP="001F3AE8">
      <w:pPr>
        <w:rPr>
          <w:color w:val="auto"/>
        </w:rPr>
      </w:pPr>
    </w:p>
    <w:p w14:paraId="24CE9D99" w14:textId="77777777" w:rsidR="005D65B2" w:rsidRDefault="005D65B2" w:rsidP="001F3AE8">
      <w:pPr>
        <w:rPr>
          <w:color w:val="auto"/>
        </w:rPr>
      </w:pPr>
    </w:p>
    <w:p w14:paraId="2580B719" w14:textId="77777777" w:rsidR="005D65B2" w:rsidRPr="001F3AE8" w:rsidRDefault="005D65B2" w:rsidP="001F3AE8">
      <w:pPr>
        <w:rPr>
          <w:b/>
          <w:color w:val="auto"/>
        </w:rPr>
      </w:pPr>
    </w:p>
    <w:p w14:paraId="55FCFC9E" w14:textId="77777777" w:rsidR="00770EF7" w:rsidRDefault="001F3AE8" w:rsidP="001F3AE8">
      <w:pPr>
        <w:rPr>
          <w:color w:val="auto"/>
        </w:rPr>
      </w:pPr>
      <w:r w:rsidRPr="001F3AE8">
        <w:rPr>
          <w:b/>
          <w:color w:val="auto"/>
        </w:rPr>
        <w:t>3. Personalised learning is the effective benefit of VLE for student satisfaction.</w:t>
      </w:r>
      <w:r w:rsidRPr="001F3AE8">
        <w:rPr>
          <w:b/>
          <w:color w:val="auto"/>
        </w:rPr>
        <w:tab/>
      </w:r>
      <w:r w:rsidRPr="001F3AE8">
        <w:rPr>
          <w:b/>
          <w:color w:val="auto"/>
        </w:rPr>
        <w:tab/>
      </w:r>
    </w:p>
    <w:p w14:paraId="65741EA0" w14:textId="5C47E599" w:rsidR="00770EF7" w:rsidRDefault="00405E72" w:rsidP="00601E6C">
      <w:pPr>
        <w:jc w:val="center"/>
        <w:rPr>
          <w:color w:val="auto"/>
        </w:rPr>
      </w:pPr>
      <w:r w:rsidRPr="00405E72">
        <w:rPr>
          <w:noProof/>
          <w:color w:val="auto"/>
          <w:lang w:val="en-US"/>
        </w:rPr>
        <w:lastRenderedPageBreak/>
        <w:drawing>
          <wp:inline distT="0" distB="0" distL="0" distR="0" wp14:anchorId="3C9133D8" wp14:editId="34B058CB">
            <wp:extent cx="5943600" cy="2500630"/>
            <wp:effectExtent l="0" t="0" r="0" b="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32C7C92D" w14:textId="77777777" w:rsidR="00CD1F8E" w:rsidRDefault="00CD1F8E" w:rsidP="00CD1F8E">
      <w:pPr>
        <w:pStyle w:val="Caption"/>
        <w:jc w:val="center"/>
        <w:rPr>
          <w:color w:val="auto"/>
        </w:rPr>
      </w:pPr>
      <w:bookmarkStart w:id="23" w:name="_Toc109690786"/>
      <w:r>
        <w:t xml:space="preserve">Figure </w:t>
      </w:r>
      <w:r>
        <w:fldChar w:fldCharType="begin"/>
      </w:r>
      <w:r>
        <w:instrText xml:space="preserve"> SEQ Figure \* ARABIC </w:instrText>
      </w:r>
      <w:r>
        <w:fldChar w:fldCharType="separate"/>
      </w:r>
      <w:r w:rsidR="00666F83">
        <w:rPr>
          <w:noProof/>
        </w:rPr>
        <w:t>3</w:t>
      </w:r>
      <w:r>
        <w:fldChar w:fldCharType="end"/>
      </w:r>
      <w:r>
        <w:t xml:space="preserve"> </w:t>
      </w:r>
      <w:r w:rsidRPr="00CD1F8E">
        <w:t>Personalised learning is the effective benefit of VLE for student satisfaction</w:t>
      </w:r>
      <w:bookmarkEnd w:id="23"/>
    </w:p>
    <w:p w14:paraId="357D9026" w14:textId="6D7F7730" w:rsidR="008E1A84" w:rsidRDefault="008E1A84" w:rsidP="008E1A84">
      <w:pPr>
        <w:rPr>
          <w:color w:val="auto"/>
        </w:rPr>
      </w:pPr>
      <w:r>
        <w:rPr>
          <w:color w:val="auto"/>
        </w:rPr>
        <w:t>The figure represents that 8</w:t>
      </w:r>
      <w:r w:rsidR="00C41156">
        <w:rPr>
          <w:color w:val="auto"/>
        </w:rPr>
        <w:t>4.6%</w:t>
      </w:r>
      <w:r>
        <w:rPr>
          <w:color w:val="auto"/>
        </w:rPr>
        <w:t xml:space="preserve"> of the respondents have </w:t>
      </w:r>
      <w:r w:rsidR="00C41156">
        <w:rPr>
          <w:color w:val="auto"/>
        </w:rPr>
        <w:t xml:space="preserve">been </w:t>
      </w:r>
      <w:r w:rsidR="0061087B">
        <w:rPr>
          <w:color w:val="auto"/>
        </w:rPr>
        <w:t>prepared</w:t>
      </w:r>
      <w:r>
        <w:t xml:space="preserve">. </w:t>
      </w:r>
      <w:r w:rsidR="00C41156">
        <w:t>15.4%</w:t>
      </w:r>
      <w:r>
        <w:t xml:space="preserve"> of the respondents ha</w:t>
      </w:r>
      <w:r w:rsidR="00BD1648">
        <w:t>ve</w:t>
      </w:r>
      <w:r>
        <w:t xml:space="preserve"> been </w:t>
      </w:r>
      <w:r w:rsidR="00C41156">
        <w:t>marked not prepared</w:t>
      </w:r>
      <w:r w:rsidR="0061087B">
        <w:t xml:space="preserve">. </w:t>
      </w:r>
      <w:r w:rsidR="00A365E6">
        <w:t xml:space="preserve">VLE has helped the teachers to develop inclusive and personalised course planning and learning for student satisfaction and learning progress. </w:t>
      </w:r>
    </w:p>
    <w:p w14:paraId="2D0FE29D" w14:textId="77777777" w:rsidR="007F41AA" w:rsidRDefault="007F41AA" w:rsidP="001F3AE8">
      <w:pPr>
        <w:rPr>
          <w:b/>
          <w:color w:val="auto"/>
        </w:rPr>
      </w:pPr>
    </w:p>
    <w:p w14:paraId="55756E96" w14:textId="77777777" w:rsidR="007F41AA" w:rsidRDefault="007F41AA" w:rsidP="001F3AE8">
      <w:pPr>
        <w:rPr>
          <w:b/>
          <w:color w:val="auto"/>
        </w:rPr>
      </w:pPr>
    </w:p>
    <w:p w14:paraId="15204A42" w14:textId="77777777" w:rsidR="007F41AA" w:rsidRDefault="007F41AA" w:rsidP="001F3AE8">
      <w:pPr>
        <w:rPr>
          <w:b/>
          <w:color w:val="auto"/>
        </w:rPr>
      </w:pPr>
    </w:p>
    <w:p w14:paraId="12CD90AF" w14:textId="77777777" w:rsidR="007F41AA" w:rsidRDefault="007F41AA" w:rsidP="001F3AE8">
      <w:pPr>
        <w:rPr>
          <w:b/>
          <w:color w:val="auto"/>
        </w:rPr>
      </w:pPr>
    </w:p>
    <w:p w14:paraId="733440B8" w14:textId="77777777" w:rsidR="007F41AA" w:rsidRDefault="007F41AA" w:rsidP="001F3AE8">
      <w:pPr>
        <w:rPr>
          <w:b/>
          <w:color w:val="auto"/>
        </w:rPr>
      </w:pPr>
    </w:p>
    <w:p w14:paraId="36A3C70F" w14:textId="77777777" w:rsidR="007F41AA" w:rsidRDefault="007F41AA" w:rsidP="001F3AE8">
      <w:pPr>
        <w:rPr>
          <w:b/>
          <w:color w:val="auto"/>
        </w:rPr>
      </w:pPr>
    </w:p>
    <w:p w14:paraId="441859CC" w14:textId="77777777" w:rsidR="007F41AA" w:rsidRDefault="007F41AA" w:rsidP="001F3AE8">
      <w:pPr>
        <w:rPr>
          <w:b/>
          <w:color w:val="auto"/>
        </w:rPr>
      </w:pPr>
    </w:p>
    <w:p w14:paraId="7539CEA8" w14:textId="77777777" w:rsidR="007F41AA" w:rsidRDefault="007F41AA" w:rsidP="001F3AE8">
      <w:pPr>
        <w:rPr>
          <w:b/>
          <w:color w:val="auto"/>
        </w:rPr>
      </w:pPr>
    </w:p>
    <w:p w14:paraId="45BA0448" w14:textId="77777777" w:rsidR="008E1A84" w:rsidRPr="001F3AE8" w:rsidRDefault="008E1A84" w:rsidP="001F3AE8">
      <w:pPr>
        <w:rPr>
          <w:b/>
          <w:color w:val="auto"/>
        </w:rPr>
      </w:pPr>
    </w:p>
    <w:p w14:paraId="0C4324BD" w14:textId="77777777" w:rsidR="00770EF7" w:rsidRDefault="001F3AE8" w:rsidP="001F3AE8">
      <w:pPr>
        <w:rPr>
          <w:color w:val="auto"/>
        </w:rPr>
      </w:pPr>
      <w:r w:rsidRPr="001F3AE8">
        <w:rPr>
          <w:b/>
          <w:color w:val="auto"/>
        </w:rPr>
        <w:t xml:space="preserve">4. VLE can create more isolation for the student under poor human-to-human contact. </w:t>
      </w:r>
      <w:r w:rsidRPr="001F3AE8">
        <w:rPr>
          <w:b/>
          <w:color w:val="auto"/>
        </w:rPr>
        <w:tab/>
      </w:r>
    </w:p>
    <w:p w14:paraId="06E50D54" w14:textId="68FDEDC6" w:rsidR="00770EF7" w:rsidRDefault="00405E72" w:rsidP="002E1974">
      <w:pPr>
        <w:jc w:val="center"/>
        <w:rPr>
          <w:color w:val="auto"/>
        </w:rPr>
      </w:pPr>
      <w:r w:rsidRPr="00405E72">
        <w:rPr>
          <w:noProof/>
          <w:color w:val="auto"/>
          <w:lang w:val="en-US"/>
        </w:rPr>
        <w:lastRenderedPageBreak/>
        <w:drawing>
          <wp:inline distT="0" distB="0" distL="0" distR="0" wp14:anchorId="1C75F6C7" wp14:editId="1215772C">
            <wp:extent cx="5943600" cy="2500630"/>
            <wp:effectExtent l="0" t="0" r="0" b="0"/>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C3CF881" w14:textId="77777777" w:rsidR="00CD1F8E" w:rsidRDefault="00CD1F8E" w:rsidP="00CD1F8E">
      <w:pPr>
        <w:pStyle w:val="Caption"/>
        <w:jc w:val="center"/>
      </w:pPr>
      <w:bookmarkStart w:id="24" w:name="_Toc109690787"/>
      <w:r>
        <w:t xml:space="preserve">Figure </w:t>
      </w:r>
      <w:r>
        <w:fldChar w:fldCharType="begin"/>
      </w:r>
      <w:r>
        <w:instrText xml:space="preserve"> SEQ Figure \* ARABIC </w:instrText>
      </w:r>
      <w:r>
        <w:fldChar w:fldCharType="separate"/>
      </w:r>
      <w:r w:rsidR="00666F83">
        <w:rPr>
          <w:noProof/>
        </w:rPr>
        <w:t>4</w:t>
      </w:r>
      <w:r>
        <w:fldChar w:fldCharType="end"/>
      </w:r>
      <w:r>
        <w:t xml:space="preserve"> </w:t>
      </w:r>
      <w:r w:rsidRPr="00CD1F8E">
        <w:t>VLE can create more isolation for the student under poor human-to-human contact</w:t>
      </w:r>
      <w:bookmarkEnd w:id="24"/>
    </w:p>
    <w:p w14:paraId="6A162E0C" w14:textId="14A7ED5D" w:rsidR="008E1A84" w:rsidRDefault="008E1A84" w:rsidP="008E1A84">
      <w:pPr>
        <w:rPr>
          <w:color w:val="auto"/>
        </w:rPr>
      </w:pPr>
      <w:r>
        <w:rPr>
          <w:color w:val="auto"/>
        </w:rPr>
        <w:t xml:space="preserve">The figure represents that </w:t>
      </w:r>
      <w:r w:rsidR="00C41156">
        <w:rPr>
          <w:color w:val="auto"/>
        </w:rPr>
        <w:t>15.4%</w:t>
      </w:r>
      <w:r>
        <w:rPr>
          <w:color w:val="auto"/>
        </w:rPr>
        <w:t xml:space="preserve"> of the respondents agreed that </w:t>
      </w:r>
      <w:r w:rsidR="001E2734" w:rsidRPr="001E2734">
        <w:t>VLE can create more isolation for the student under poor human-to-human contact</w:t>
      </w:r>
      <w:r>
        <w:t xml:space="preserve">. </w:t>
      </w:r>
      <w:r w:rsidR="00B54BC4">
        <w:t>30.8</w:t>
      </w:r>
      <w:r w:rsidR="00C41156">
        <w:t>% of</w:t>
      </w:r>
      <w:r>
        <w:t xml:space="preserve"> the respondents has been </w:t>
      </w:r>
      <w:r w:rsidR="00C41156">
        <w:t>not sure</w:t>
      </w:r>
      <w:r>
        <w:t xml:space="preserve"> </w:t>
      </w:r>
      <w:proofErr w:type="gramStart"/>
      <w:r w:rsidR="001E2734">
        <w:t xml:space="preserve">and </w:t>
      </w:r>
      <w:r>
        <w:t xml:space="preserve"> </w:t>
      </w:r>
      <w:r w:rsidR="00C41156">
        <w:t>30.8</w:t>
      </w:r>
      <w:proofErr w:type="gramEnd"/>
      <w:r w:rsidR="00C41156">
        <w:t xml:space="preserve">% </w:t>
      </w:r>
      <w:r>
        <w:t xml:space="preserve">of them disagreed </w:t>
      </w:r>
      <w:r w:rsidR="00D46D01">
        <w:t>with</w:t>
      </w:r>
      <w:r>
        <w:t xml:space="preserve"> the fact. </w:t>
      </w:r>
      <w:r w:rsidR="00AA4BB6">
        <w:t xml:space="preserve">The students are </w:t>
      </w:r>
      <w:r w:rsidR="00556B62">
        <w:t>isolated and concentrated on own matter</w:t>
      </w:r>
      <w:r w:rsidR="00D46D01">
        <w:t>s</w:t>
      </w:r>
      <w:r w:rsidR="00556B62">
        <w:t xml:space="preserve"> which can affect their social learning and mind-set in the long run. </w:t>
      </w:r>
    </w:p>
    <w:p w14:paraId="6FF1839C" w14:textId="77777777" w:rsidR="00CD1F8E" w:rsidRPr="00CD1F8E" w:rsidRDefault="00CD1F8E" w:rsidP="00CD1F8E"/>
    <w:p w14:paraId="1F52DE2D" w14:textId="77777777" w:rsidR="00770EF7" w:rsidRDefault="00770EF7" w:rsidP="001F3AE8">
      <w:pPr>
        <w:rPr>
          <w:color w:val="auto"/>
        </w:rPr>
      </w:pPr>
    </w:p>
    <w:p w14:paraId="49222A68" w14:textId="77777777" w:rsidR="00D0309F" w:rsidRDefault="00D0309F" w:rsidP="001F3AE8">
      <w:pPr>
        <w:rPr>
          <w:b/>
          <w:color w:val="auto"/>
        </w:rPr>
      </w:pPr>
    </w:p>
    <w:p w14:paraId="3EC1AB40" w14:textId="77777777" w:rsidR="00D0309F" w:rsidRDefault="00D0309F" w:rsidP="001F3AE8">
      <w:pPr>
        <w:rPr>
          <w:b/>
          <w:color w:val="auto"/>
        </w:rPr>
      </w:pPr>
    </w:p>
    <w:p w14:paraId="26D39D6E" w14:textId="77777777" w:rsidR="00D0309F" w:rsidRDefault="00D0309F" w:rsidP="001F3AE8">
      <w:pPr>
        <w:rPr>
          <w:b/>
          <w:color w:val="auto"/>
        </w:rPr>
      </w:pPr>
    </w:p>
    <w:p w14:paraId="1F4B3D02" w14:textId="77777777" w:rsidR="00D0309F" w:rsidRDefault="00D0309F" w:rsidP="001F3AE8">
      <w:pPr>
        <w:rPr>
          <w:b/>
          <w:color w:val="auto"/>
        </w:rPr>
      </w:pPr>
    </w:p>
    <w:p w14:paraId="24704A79" w14:textId="77777777" w:rsidR="00D0309F" w:rsidRDefault="00D0309F" w:rsidP="001F3AE8">
      <w:pPr>
        <w:rPr>
          <w:b/>
          <w:color w:val="auto"/>
        </w:rPr>
      </w:pPr>
    </w:p>
    <w:p w14:paraId="02E5C825" w14:textId="77777777" w:rsidR="00D0309F" w:rsidRDefault="00D0309F" w:rsidP="001F3AE8">
      <w:pPr>
        <w:rPr>
          <w:b/>
          <w:color w:val="auto"/>
        </w:rPr>
      </w:pPr>
    </w:p>
    <w:p w14:paraId="443BF228" w14:textId="77777777" w:rsidR="001F3AE8" w:rsidRPr="001F3AE8" w:rsidRDefault="001F3AE8" w:rsidP="001F3AE8">
      <w:pPr>
        <w:rPr>
          <w:b/>
          <w:color w:val="auto"/>
        </w:rPr>
      </w:pPr>
    </w:p>
    <w:p w14:paraId="4AC5C3A5" w14:textId="77777777" w:rsidR="00B6410F" w:rsidRDefault="001F3AE8" w:rsidP="001C792A">
      <w:pPr>
        <w:rPr>
          <w:color w:val="auto"/>
        </w:rPr>
      </w:pPr>
      <w:r w:rsidRPr="001F3AE8">
        <w:rPr>
          <w:b/>
          <w:color w:val="auto"/>
        </w:rPr>
        <w:t xml:space="preserve">5. Virtual Learning Environment lowered the final grade of students. </w:t>
      </w:r>
      <w:r w:rsidRPr="001F3AE8">
        <w:rPr>
          <w:b/>
          <w:color w:val="auto"/>
        </w:rPr>
        <w:tab/>
      </w:r>
      <w:r w:rsidRPr="001F3AE8">
        <w:rPr>
          <w:b/>
          <w:color w:val="auto"/>
        </w:rPr>
        <w:tab/>
      </w:r>
      <w:r w:rsidR="001B5AA8">
        <w:rPr>
          <w:color w:val="auto"/>
        </w:rPr>
        <w:tab/>
      </w:r>
      <w:r w:rsidR="001B5AA8">
        <w:rPr>
          <w:color w:val="auto"/>
        </w:rPr>
        <w:tab/>
      </w:r>
    </w:p>
    <w:p w14:paraId="1FEF7CFE" w14:textId="3FBAFB79" w:rsidR="001B5AA8" w:rsidRDefault="00405E72" w:rsidP="001B5AA8">
      <w:pPr>
        <w:jc w:val="center"/>
        <w:rPr>
          <w:color w:val="auto"/>
        </w:rPr>
      </w:pPr>
      <w:r w:rsidRPr="00405E72">
        <w:rPr>
          <w:noProof/>
          <w:color w:val="auto"/>
          <w:lang w:val="en-US"/>
        </w:rPr>
        <w:lastRenderedPageBreak/>
        <w:drawing>
          <wp:inline distT="0" distB="0" distL="0" distR="0" wp14:anchorId="7D15210D" wp14:editId="328C193D">
            <wp:extent cx="5943600" cy="2500630"/>
            <wp:effectExtent l="0" t="0" r="0" b="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19ACCE7" w14:textId="77777777" w:rsidR="00666F83" w:rsidRDefault="00666F83" w:rsidP="00666F83">
      <w:pPr>
        <w:pStyle w:val="Caption"/>
        <w:jc w:val="center"/>
      </w:pPr>
      <w:bookmarkStart w:id="25" w:name="_Toc109690788"/>
      <w:r>
        <w:t xml:space="preserve">Figure </w:t>
      </w:r>
      <w:r>
        <w:fldChar w:fldCharType="begin"/>
      </w:r>
      <w:r>
        <w:instrText xml:space="preserve"> SEQ Figure \* ARABIC </w:instrText>
      </w:r>
      <w:r>
        <w:fldChar w:fldCharType="separate"/>
      </w:r>
      <w:r>
        <w:rPr>
          <w:noProof/>
        </w:rPr>
        <w:t>5</w:t>
      </w:r>
      <w:r>
        <w:fldChar w:fldCharType="end"/>
      </w:r>
      <w:r>
        <w:t xml:space="preserve"> </w:t>
      </w:r>
      <w:r w:rsidRPr="00666F83">
        <w:t>Virtual Learning Environment lowered the final grade of students</w:t>
      </w:r>
      <w:bookmarkEnd w:id="25"/>
    </w:p>
    <w:p w14:paraId="6AB38F55" w14:textId="22B829F8" w:rsidR="008E1A84" w:rsidRDefault="008E1A84" w:rsidP="008E1A84">
      <w:pPr>
        <w:rPr>
          <w:color w:val="auto"/>
        </w:rPr>
      </w:pPr>
      <w:r>
        <w:rPr>
          <w:color w:val="auto"/>
        </w:rPr>
        <w:t xml:space="preserve">The figure represents that </w:t>
      </w:r>
      <w:r w:rsidR="00B54BC4">
        <w:rPr>
          <w:color w:val="auto"/>
        </w:rPr>
        <w:t>30.8%</w:t>
      </w:r>
      <w:r>
        <w:rPr>
          <w:color w:val="auto"/>
        </w:rPr>
        <w:t xml:space="preserve"> of the respondents have agreed that </w:t>
      </w:r>
      <w:r w:rsidR="00A0174D" w:rsidRPr="00A0174D">
        <w:t>Virtual Learning Environment lowered the final grade of students</w:t>
      </w:r>
      <w:r w:rsidR="00A0174D">
        <w:t>.</w:t>
      </w:r>
      <w:r>
        <w:t xml:space="preserve"> </w:t>
      </w:r>
      <w:r w:rsidR="00B54BC4">
        <w:t xml:space="preserve">7.7% </w:t>
      </w:r>
      <w:r>
        <w:t>of the respondents ha</w:t>
      </w:r>
      <w:r w:rsidR="00D46D01">
        <w:t>ve</w:t>
      </w:r>
      <w:r>
        <w:t xml:space="preserve"> been </w:t>
      </w:r>
      <w:r w:rsidR="00B54BC4">
        <w:t>not sure</w:t>
      </w:r>
      <w:r>
        <w:t xml:space="preserve"> </w:t>
      </w:r>
      <w:r w:rsidR="00A0174D">
        <w:t xml:space="preserve">and </w:t>
      </w:r>
      <w:r w:rsidR="00B54BC4">
        <w:t>23.1%</w:t>
      </w:r>
      <w:r>
        <w:t xml:space="preserve"> of them disagreed </w:t>
      </w:r>
      <w:r w:rsidR="00D46D01">
        <w:t>with</w:t>
      </w:r>
      <w:r>
        <w:t xml:space="preserve"> the fact. </w:t>
      </w:r>
      <w:r w:rsidR="00464D09">
        <w:t xml:space="preserve">The application of VLE has clear effects on </w:t>
      </w:r>
      <w:r w:rsidR="00D46D01">
        <w:t xml:space="preserve">the </w:t>
      </w:r>
      <w:r w:rsidR="00464D09">
        <w:t>grade of the students. Students are h</w:t>
      </w:r>
      <w:r w:rsidR="002043F1">
        <w:t xml:space="preserve">aving less grade while participating in VLE. </w:t>
      </w:r>
    </w:p>
    <w:p w14:paraId="058EB2C8" w14:textId="77777777" w:rsidR="00666F83" w:rsidRDefault="00666F83" w:rsidP="00666F83"/>
    <w:p w14:paraId="4E6D62A5" w14:textId="77777777" w:rsidR="00AE28B8" w:rsidRDefault="00AE28B8" w:rsidP="00666F83"/>
    <w:p w14:paraId="556E326D" w14:textId="77777777" w:rsidR="00AE28B8" w:rsidRDefault="00AE28B8" w:rsidP="00666F83"/>
    <w:p w14:paraId="7F915B4E" w14:textId="77777777" w:rsidR="00AE28B8" w:rsidRDefault="00AE28B8" w:rsidP="00666F83"/>
    <w:p w14:paraId="0668CC21" w14:textId="1F187724" w:rsidR="00AE28B8" w:rsidRDefault="00405E72" w:rsidP="00666F83">
      <w:r w:rsidRPr="00405E72">
        <w:rPr>
          <w:noProof/>
        </w:rPr>
        <w:lastRenderedPageBreak/>
        <w:drawing>
          <wp:inline distT="0" distB="0" distL="0" distR="0" wp14:anchorId="2F1F3EF8" wp14:editId="4BEE81EA">
            <wp:extent cx="5943600" cy="3020695"/>
            <wp:effectExtent l="0" t="0" r="0" b="8255"/>
            <wp:docPr id="14" name="Picture 1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020695"/>
                    </a:xfrm>
                    <a:prstGeom prst="rect">
                      <a:avLst/>
                    </a:prstGeom>
                    <a:noFill/>
                    <a:ln>
                      <a:noFill/>
                    </a:ln>
                  </pic:spPr>
                </pic:pic>
              </a:graphicData>
            </a:graphic>
          </wp:inline>
        </w:drawing>
      </w:r>
    </w:p>
    <w:p w14:paraId="7D6BCD26" w14:textId="32FCB457" w:rsidR="00AE28B8" w:rsidRDefault="00405E72" w:rsidP="00666F83">
      <w:r w:rsidRPr="00405E72">
        <w:rPr>
          <w:noProof/>
        </w:rPr>
        <w:drawing>
          <wp:inline distT="0" distB="0" distL="0" distR="0" wp14:anchorId="353FB7FB" wp14:editId="2540EA34">
            <wp:extent cx="5943600" cy="2695575"/>
            <wp:effectExtent l="0" t="0" r="0" b="9525"/>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2BAA2FBB" w14:textId="77777777" w:rsidR="00AE28B8" w:rsidRDefault="00AE28B8" w:rsidP="00666F83"/>
    <w:p w14:paraId="3AF5D567" w14:textId="3CF47315" w:rsidR="00AE28B8" w:rsidRDefault="00405E72" w:rsidP="00666F83">
      <w:r w:rsidRPr="00405E72">
        <w:rPr>
          <w:noProof/>
        </w:rPr>
        <w:lastRenderedPageBreak/>
        <w:drawing>
          <wp:inline distT="0" distB="0" distL="0" distR="0" wp14:anchorId="4EED1F0F" wp14:editId="6A4EE8C1">
            <wp:extent cx="5943600" cy="2695575"/>
            <wp:effectExtent l="0" t="0" r="0" b="9525"/>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04089A4D" w14:textId="77777777" w:rsidR="00B6410F" w:rsidRPr="001C792A" w:rsidRDefault="00B6410F" w:rsidP="001C792A"/>
    <w:p w14:paraId="59143332" w14:textId="77777777" w:rsidR="004014AC" w:rsidRPr="00DE5C70" w:rsidRDefault="00B23E2C" w:rsidP="00027101">
      <w:pPr>
        <w:pStyle w:val="Heading1"/>
        <w:rPr>
          <w:color w:val="auto"/>
        </w:rPr>
      </w:pPr>
      <w:bookmarkStart w:id="26" w:name="_Toc57072966"/>
      <w:bookmarkStart w:id="27" w:name="_Toc78578609"/>
      <w:bookmarkStart w:id="28" w:name="_Toc79640287"/>
      <w:bookmarkStart w:id="29" w:name="_Toc109695176"/>
      <w:r>
        <w:rPr>
          <w:color w:val="auto"/>
        </w:rPr>
        <w:t xml:space="preserve">7. </w:t>
      </w:r>
      <w:r w:rsidR="006716C0" w:rsidRPr="00DE5C70">
        <w:rPr>
          <w:color w:val="auto"/>
        </w:rPr>
        <w:t xml:space="preserve">Secondary </w:t>
      </w:r>
      <w:r w:rsidR="008C509B" w:rsidRPr="00DE5C70">
        <w:rPr>
          <w:color w:val="auto"/>
        </w:rPr>
        <w:t>data analysis</w:t>
      </w:r>
      <w:bookmarkEnd w:id="26"/>
      <w:bookmarkEnd w:id="27"/>
      <w:bookmarkEnd w:id="28"/>
      <w:bookmarkEnd w:id="29"/>
    </w:p>
    <w:p w14:paraId="76FCD9FB" w14:textId="77777777" w:rsidR="009F774F" w:rsidRDefault="00DC0A30" w:rsidP="009F774F">
      <w:pPr>
        <w:shd w:val="clear" w:color="auto" w:fill="FFFFFF"/>
        <w:spacing w:after="100" w:afterAutospacing="1"/>
        <w:rPr>
          <w:rFonts w:cs="Times New Roman"/>
        </w:rPr>
      </w:pPr>
      <w:r>
        <w:rPr>
          <w:rFonts w:eastAsia="Times New Roman" w:cs="Times New Roman"/>
          <w:color w:val="auto"/>
          <w:szCs w:val="24"/>
        </w:rPr>
        <w:t xml:space="preserve">The modern technologies and </w:t>
      </w:r>
      <w:r w:rsidR="00D46D01">
        <w:rPr>
          <w:rFonts w:eastAsia="Times New Roman" w:cs="Times New Roman"/>
          <w:color w:val="auto"/>
          <w:szCs w:val="24"/>
        </w:rPr>
        <w:t xml:space="preserve">the </w:t>
      </w:r>
      <w:r>
        <w:rPr>
          <w:rFonts w:eastAsia="Times New Roman" w:cs="Times New Roman"/>
          <w:color w:val="auto"/>
          <w:szCs w:val="24"/>
        </w:rPr>
        <w:t xml:space="preserve">internet have higher impacts on improving </w:t>
      </w:r>
      <w:r w:rsidR="00D46D01">
        <w:rPr>
          <w:rFonts w:eastAsia="Times New Roman" w:cs="Times New Roman"/>
          <w:color w:val="auto"/>
          <w:szCs w:val="24"/>
        </w:rPr>
        <w:t xml:space="preserve">the </w:t>
      </w:r>
      <w:r w:rsidR="003B4928">
        <w:rPr>
          <w:rFonts w:eastAsia="Times New Roman" w:cs="Times New Roman"/>
          <w:color w:val="auto"/>
          <w:szCs w:val="24"/>
        </w:rPr>
        <w:t>educational system and learning planning for the students</w:t>
      </w:r>
      <w:r w:rsidR="002C5628">
        <w:rPr>
          <w:rFonts w:eastAsia="Times New Roman" w:cs="Times New Roman"/>
          <w:color w:val="auto"/>
          <w:szCs w:val="24"/>
        </w:rPr>
        <w:t xml:space="preserve"> </w:t>
      </w:r>
      <w:r w:rsidR="002C5628" w:rsidRPr="009942AB">
        <w:rPr>
          <w:rFonts w:cs="Times New Roman"/>
        </w:rPr>
        <w:t>(Frosch and Goldstein, 2021)</w:t>
      </w:r>
      <w:r w:rsidR="003B4928">
        <w:rPr>
          <w:rFonts w:eastAsia="Times New Roman" w:cs="Times New Roman"/>
          <w:color w:val="auto"/>
          <w:szCs w:val="24"/>
        </w:rPr>
        <w:t>. Even different resources are available in technologies where studies are relying on technologies almost in every area. In this situation, different software and tools are used for implementing and managing</w:t>
      </w:r>
      <w:r w:rsidR="001612D9">
        <w:rPr>
          <w:rFonts w:eastAsia="Times New Roman" w:cs="Times New Roman"/>
          <w:color w:val="auto"/>
          <w:szCs w:val="24"/>
        </w:rPr>
        <w:t xml:space="preserve"> </w:t>
      </w:r>
      <w:r w:rsidR="009C40AA">
        <w:rPr>
          <w:rFonts w:eastAsia="Times New Roman" w:cs="Times New Roman"/>
          <w:color w:val="auto"/>
          <w:szCs w:val="24"/>
        </w:rPr>
        <w:t xml:space="preserve">a </w:t>
      </w:r>
      <w:r w:rsidR="003B4928">
        <w:rPr>
          <w:rFonts w:eastAsia="Times New Roman" w:cs="Times New Roman"/>
          <w:color w:val="auto"/>
          <w:szCs w:val="24"/>
        </w:rPr>
        <w:t>virtual learning environment for the students.</w:t>
      </w:r>
      <w:r w:rsidR="003D7902">
        <w:rPr>
          <w:rFonts w:eastAsia="Times New Roman" w:cs="Times New Roman"/>
          <w:color w:val="auto"/>
          <w:szCs w:val="24"/>
        </w:rPr>
        <w:t xml:space="preserve"> During the pandemic, the usages of these tools have been higher as students had to go through VLE. </w:t>
      </w:r>
      <w:r w:rsidR="009F774F">
        <w:rPr>
          <w:rFonts w:eastAsia="Times New Roman" w:cs="Times New Roman"/>
          <w:color w:val="auto"/>
          <w:szCs w:val="24"/>
        </w:rPr>
        <w:t xml:space="preserve">In the meantime, the usages of VLE have higher impacts on both </w:t>
      </w:r>
      <w:r w:rsidR="001612D9">
        <w:rPr>
          <w:rFonts w:eastAsia="Times New Roman" w:cs="Times New Roman"/>
          <w:color w:val="auto"/>
          <w:szCs w:val="24"/>
        </w:rPr>
        <w:t>student’s experiences and learning progress</w:t>
      </w:r>
      <w:r w:rsidR="009F774F">
        <w:rPr>
          <w:rFonts w:eastAsia="Times New Roman" w:cs="Times New Roman"/>
          <w:color w:val="auto"/>
          <w:szCs w:val="24"/>
        </w:rPr>
        <w:t xml:space="preserve"> in the educational system.</w:t>
      </w:r>
      <w:r w:rsidR="002C5628">
        <w:rPr>
          <w:rFonts w:eastAsia="Times New Roman" w:cs="Times New Roman"/>
          <w:color w:val="auto"/>
          <w:szCs w:val="24"/>
        </w:rPr>
        <w:t xml:space="preserve"> </w:t>
      </w:r>
      <w:r w:rsidR="009F774F">
        <w:rPr>
          <w:rFonts w:eastAsia="Times New Roman" w:cs="Times New Roman"/>
          <w:color w:val="auto"/>
          <w:szCs w:val="24"/>
        </w:rPr>
        <w:t xml:space="preserve">Studies showed that </w:t>
      </w:r>
      <w:r w:rsidR="009C40AA">
        <w:rPr>
          <w:rFonts w:eastAsia="Times New Roman" w:cs="Times New Roman"/>
          <w:color w:val="auto"/>
          <w:szCs w:val="24"/>
        </w:rPr>
        <w:t xml:space="preserve">a </w:t>
      </w:r>
      <w:r w:rsidR="001612D9">
        <w:rPr>
          <w:rFonts w:eastAsia="Times New Roman" w:cs="Times New Roman"/>
          <w:color w:val="auto"/>
          <w:szCs w:val="24"/>
        </w:rPr>
        <w:t xml:space="preserve">virtual learning environment </w:t>
      </w:r>
      <w:r w:rsidR="002C5628">
        <w:rPr>
          <w:rFonts w:eastAsia="Times New Roman" w:cs="Times New Roman"/>
          <w:color w:val="auto"/>
          <w:szCs w:val="24"/>
        </w:rPr>
        <w:t xml:space="preserve">has great effects on </w:t>
      </w:r>
      <w:r w:rsidR="007669BA">
        <w:rPr>
          <w:rFonts w:eastAsia="Times New Roman" w:cs="Times New Roman"/>
          <w:color w:val="auto"/>
          <w:szCs w:val="24"/>
        </w:rPr>
        <w:t xml:space="preserve">the </w:t>
      </w:r>
      <w:r w:rsidR="002C5628">
        <w:rPr>
          <w:rFonts w:eastAsia="Times New Roman" w:cs="Times New Roman"/>
          <w:color w:val="auto"/>
          <w:szCs w:val="24"/>
        </w:rPr>
        <w:t xml:space="preserve">engagement of the students and inclusive practices for the student </w:t>
      </w:r>
      <w:r w:rsidR="002C5628" w:rsidRPr="00DE055E">
        <w:rPr>
          <w:rFonts w:cs="Times New Roman"/>
        </w:rPr>
        <w:t>(</w:t>
      </w:r>
      <w:proofErr w:type="spellStart"/>
      <w:r w:rsidR="002C5628" w:rsidRPr="00DE055E">
        <w:rPr>
          <w:rFonts w:cs="Times New Roman"/>
        </w:rPr>
        <w:t>Yuhanis</w:t>
      </w:r>
      <w:proofErr w:type="spellEnd"/>
      <w:r w:rsidR="002C5628" w:rsidRPr="00DE055E">
        <w:rPr>
          <w:rFonts w:cs="Times New Roman"/>
        </w:rPr>
        <w:t xml:space="preserve"> Omar, 2021)</w:t>
      </w:r>
      <w:r w:rsidR="002C5628">
        <w:rPr>
          <w:rFonts w:cs="Times New Roman"/>
        </w:rPr>
        <w:t xml:space="preserve">. These can contribute to the learning </w:t>
      </w:r>
      <w:r w:rsidR="00836897">
        <w:rPr>
          <w:rFonts w:cs="Times New Roman"/>
        </w:rPr>
        <w:t xml:space="preserve">of the students in </w:t>
      </w:r>
      <w:r w:rsidR="007669BA">
        <w:rPr>
          <w:rFonts w:cs="Times New Roman"/>
        </w:rPr>
        <w:t>a</w:t>
      </w:r>
      <w:r w:rsidR="00836897">
        <w:rPr>
          <w:rFonts w:cs="Times New Roman"/>
        </w:rPr>
        <w:t xml:space="preserve"> challenging environment.</w:t>
      </w:r>
    </w:p>
    <w:p w14:paraId="5D4363B3" w14:textId="77777777" w:rsidR="002C5628" w:rsidRDefault="00836897" w:rsidP="002601F0">
      <w:pPr>
        <w:shd w:val="clear" w:color="auto" w:fill="FFFFFF"/>
        <w:spacing w:after="100" w:afterAutospacing="1"/>
        <w:rPr>
          <w:rFonts w:cs="Times New Roman"/>
        </w:rPr>
      </w:pPr>
      <w:r>
        <w:rPr>
          <w:rFonts w:cs="Times New Roman"/>
        </w:rPr>
        <w:t xml:space="preserve">However, </w:t>
      </w:r>
      <w:r w:rsidR="007669BA">
        <w:rPr>
          <w:rFonts w:cs="Times New Roman"/>
        </w:rPr>
        <w:t xml:space="preserve">the </w:t>
      </w:r>
      <w:r>
        <w:rPr>
          <w:rFonts w:eastAsia="Times New Roman" w:cs="Times New Roman"/>
          <w:color w:val="auto"/>
          <w:szCs w:val="24"/>
        </w:rPr>
        <w:t xml:space="preserve">virtual learning environment has already affected </w:t>
      </w:r>
      <w:r w:rsidR="00152274">
        <w:rPr>
          <w:rFonts w:eastAsia="Times New Roman" w:cs="Times New Roman"/>
          <w:color w:val="auto"/>
          <w:szCs w:val="24"/>
        </w:rPr>
        <w:t xml:space="preserve">student’s experience </w:t>
      </w:r>
      <w:r>
        <w:rPr>
          <w:rFonts w:eastAsia="Times New Roman" w:cs="Times New Roman"/>
          <w:color w:val="auto"/>
          <w:szCs w:val="24"/>
        </w:rPr>
        <w:t xml:space="preserve">and learning progress in negative ways. The grades are comparatively lowers </w:t>
      </w:r>
      <w:r w:rsidR="007669BA">
        <w:rPr>
          <w:rFonts w:eastAsia="Times New Roman" w:cs="Times New Roman"/>
          <w:color w:val="auto"/>
          <w:szCs w:val="24"/>
        </w:rPr>
        <w:t>for</w:t>
      </w:r>
      <w:r>
        <w:rPr>
          <w:rFonts w:eastAsia="Times New Roman" w:cs="Times New Roman"/>
          <w:color w:val="auto"/>
          <w:szCs w:val="24"/>
        </w:rPr>
        <w:t xml:space="preserve"> the students who prefer to learn </w:t>
      </w:r>
      <w:r w:rsidR="007669BA">
        <w:rPr>
          <w:rFonts w:eastAsia="Times New Roman" w:cs="Times New Roman"/>
          <w:color w:val="auto"/>
          <w:szCs w:val="24"/>
        </w:rPr>
        <w:t>in</w:t>
      </w:r>
      <w:r>
        <w:rPr>
          <w:rFonts w:eastAsia="Times New Roman" w:cs="Times New Roman"/>
          <w:color w:val="auto"/>
          <w:szCs w:val="24"/>
        </w:rPr>
        <w:t xml:space="preserve"> </w:t>
      </w:r>
      <w:r w:rsidR="007669BA">
        <w:rPr>
          <w:rFonts w:eastAsia="Times New Roman" w:cs="Times New Roman"/>
          <w:color w:val="auto"/>
          <w:szCs w:val="24"/>
        </w:rPr>
        <w:t xml:space="preserve">a </w:t>
      </w:r>
      <w:r>
        <w:rPr>
          <w:rFonts w:eastAsia="Times New Roman" w:cs="Times New Roman"/>
          <w:color w:val="auto"/>
          <w:szCs w:val="24"/>
        </w:rPr>
        <w:t xml:space="preserve">virtual learning environment compared to the students who prefer to learn in the traditional way </w:t>
      </w:r>
      <w:r w:rsidR="002C5628" w:rsidRPr="00B23517">
        <w:rPr>
          <w:rFonts w:cs="Times New Roman"/>
        </w:rPr>
        <w:t>(</w:t>
      </w:r>
      <w:proofErr w:type="spellStart"/>
      <w:r w:rsidR="002C5628" w:rsidRPr="00B23517">
        <w:rPr>
          <w:rFonts w:cs="Times New Roman"/>
        </w:rPr>
        <w:t>Nowfeek</w:t>
      </w:r>
      <w:proofErr w:type="spellEnd"/>
      <w:r w:rsidR="002C5628" w:rsidRPr="00B23517">
        <w:rPr>
          <w:rFonts w:cs="Times New Roman"/>
        </w:rPr>
        <w:t xml:space="preserve"> and </w:t>
      </w:r>
      <w:proofErr w:type="spellStart"/>
      <w:r w:rsidR="002C5628" w:rsidRPr="00B23517">
        <w:rPr>
          <w:rFonts w:cs="Times New Roman"/>
        </w:rPr>
        <w:t>Rupasinghe</w:t>
      </w:r>
      <w:proofErr w:type="spellEnd"/>
      <w:r w:rsidR="002C5628" w:rsidRPr="00B23517">
        <w:rPr>
          <w:rFonts w:cs="Times New Roman"/>
        </w:rPr>
        <w:t>, 2022)</w:t>
      </w:r>
      <w:r>
        <w:rPr>
          <w:rFonts w:cs="Times New Roman"/>
        </w:rPr>
        <w:t xml:space="preserve">. In this situation, the lacking and limitation of resources for managing </w:t>
      </w:r>
      <w:r>
        <w:rPr>
          <w:rFonts w:eastAsia="Times New Roman" w:cs="Times New Roman"/>
          <w:color w:val="auto"/>
          <w:szCs w:val="24"/>
        </w:rPr>
        <w:t>virtual learning environment</w:t>
      </w:r>
      <w:r w:rsidR="007669BA">
        <w:rPr>
          <w:rFonts w:eastAsia="Times New Roman" w:cs="Times New Roman"/>
          <w:color w:val="auto"/>
          <w:szCs w:val="24"/>
        </w:rPr>
        <w:t>s</w:t>
      </w:r>
      <w:r>
        <w:rPr>
          <w:rFonts w:eastAsia="Times New Roman" w:cs="Times New Roman"/>
          <w:color w:val="auto"/>
          <w:szCs w:val="24"/>
        </w:rPr>
        <w:t xml:space="preserve"> in the educational system have been </w:t>
      </w:r>
      <w:r>
        <w:rPr>
          <w:rFonts w:eastAsia="Times New Roman" w:cs="Times New Roman"/>
          <w:color w:val="auto"/>
          <w:szCs w:val="24"/>
        </w:rPr>
        <w:lastRenderedPageBreak/>
        <w:t>responsible. The</w:t>
      </w:r>
      <w:r w:rsidR="002601F0">
        <w:rPr>
          <w:rFonts w:eastAsia="Times New Roman" w:cs="Times New Roman"/>
          <w:color w:val="auto"/>
          <w:szCs w:val="24"/>
        </w:rPr>
        <w:t xml:space="preserve"> virtual learning environment can be effective in nature </w:t>
      </w:r>
      <w:r w:rsidR="002A5FA2">
        <w:rPr>
          <w:rFonts w:eastAsia="Times New Roman" w:cs="Times New Roman"/>
          <w:color w:val="auto"/>
          <w:szCs w:val="24"/>
        </w:rPr>
        <w:t>if the management/teacher is able to use modern technologies effectively.</w:t>
      </w:r>
    </w:p>
    <w:p w14:paraId="7D54AB0E" w14:textId="77777777" w:rsidR="009052B6" w:rsidRDefault="009052B6" w:rsidP="00CF699F">
      <w:pPr>
        <w:shd w:val="clear" w:color="auto" w:fill="FFFFFF"/>
        <w:spacing w:after="100" w:afterAutospacing="1"/>
        <w:rPr>
          <w:rFonts w:eastAsia="Times New Roman" w:cs="Times New Roman"/>
          <w:color w:val="auto"/>
          <w:szCs w:val="24"/>
        </w:rPr>
      </w:pPr>
    </w:p>
    <w:p w14:paraId="343340E8" w14:textId="77777777" w:rsidR="00913C74" w:rsidRDefault="00913C74" w:rsidP="00CF699F">
      <w:pPr>
        <w:shd w:val="clear" w:color="auto" w:fill="FFFFFF"/>
        <w:spacing w:after="100" w:afterAutospacing="1"/>
        <w:rPr>
          <w:rFonts w:eastAsia="Times New Roman" w:cs="Times New Roman"/>
          <w:color w:val="auto"/>
          <w:szCs w:val="24"/>
        </w:rPr>
      </w:pPr>
    </w:p>
    <w:p w14:paraId="2D4DD1D5" w14:textId="77777777" w:rsidR="00913C74" w:rsidRDefault="00913C74" w:rsidP="00CF699F">
      <w:pPr>
        <w:shd w:val="clear" w:color="auto" w:fill="FFFFFF"/>
        <w:spacing w:after="100" w:afterAutospacing="1"/>
        <w:rPr>
          <w:rFonts w:eastAsia="Times New Roman" w:cs="Times New Roman"/>
          <w:color w:val="auto"/>
          <w:szCs w:val="24"/>
        </w:rPr>
      </w:pPr>
    </w:p>
    <w:p w14:paraId="1D77B225" w14:textId="77777777" w:rsidR="00913C74" w:rsidRDefault="00913C74" w:rsidP="00CF699F">
      <w:pPr>
        <w:shd w:val="clear" w:color="auto" w:fill="FFFFFF"/>
        <w:spacing w:after="100" w:afterAutospacing="1"/>
        <w:rPr>
          <w:rFonts w:eastAsia="Times New Roman" w:cs="Times New Roman"/>
          <w:color w:val="auto"/>
          <w:szCs w:val="24"/>
        </w:rPr>
      </w:pPr>
    </w:p>
    <w:p w14:paraId="13FA0026" w14:textId="77777777" w:rsidR="00913C74" w:rsidRDefault="00913C74" w:rsidP="00CF699F">
      <w:pPr>
        <w:shd w:val="clear" w:color="auto" w:fill="FFFFFF"/>
        <w:spacing w:after="100" w:afterAutospacing="1"/>
        <w:rPr>
          <w:rFonts w:eastAsia="Times New Roman" w:cs="Times New Roman"/>
          <w:color w:val="auto"/>
          <w:szCs w:val="24"/>
        </w:rPr>
      </w:pPr>
    </w:p>
    <w:p w14:paraId="78E468F3" w14:textId="77777777" w:rsidR="00913C74" w:rsidRDefault="00913C74" w:rsidP="00CF699F">
      <w:pPr>
        <w:shd w:val="clear" w:color="auto" w:fill="FFFFFF"/>
        <w:spacing w:after="100" w:afterAutospacing="1"/>
        <w:rPr>
          <w:rFonts w:eastAsia="Times New Roman" w:cs="Times New Roman"/>
          <w:color w:val="auto"/>
          <w:szCs w:val="24"/>
        </w:rPr>
      </w:pPr>
    </w:p>
    <w:p w14:paraId="6D9B267D" w14:textId="77777777" w:rsidR="00913C74" w:rsidRPr="001612D9" w:rsidRDefault="00913C74" w:rsidP="00CF699F">
      <w:pPr>
        <w:shd w:val="clear" w:color="auto" w:fill="FFFFFF"/>
        <w:spacing w:after="100" w:afterAutospacing="1"/>
        <w:rPr>
          <w:rFonts w:eastAsia="Times New Roman" w:cs="Times New Roman"/>
          <w:color w:val="auto"/>
          <w:szCs w:val="24"/>
        </w:rPr>
      </w:pPr>
    </w:p>
    <w:p w14:paraId="74207F1F" w14:textId="77777777" w:rsidR="001834FC" w:rsidRPr="00DE5C70" w:rsidRDefault="00B23E2C" w:rsidP="00A768F3">
      <w:pPr>
        <w:pStyle w:val="Heading1"/>
        <w:rPr>
          <w:color w:val="auto"/>
        </w:rPr>
      </w:pPr>
      <w:bookmarkStart w:id="30" w:name="_Toc57072967"/>
      <w:bookmarkStart w:id="31" w:name="_Toc78578610"/>
      <w:bookmarkStart w:id="32" w:name="_Toc79640288"/>
      <w:bookmarkStart w:id="33" w:name="_Toc109695177"/>
      <w:r>
        <w:rPr>
          <w:color w:val="auto"/>
        </w:rPr>
        <w:t xml:space="preserve">8. </w:t>
      </w:r>
      <w:r w:rsidR="001834FC" w:rsidRPr="00DE5C70">
        <w:rPr>
          <w:color w:val="auto"/>
        </w:rPr>
        <w:t>Conclusion</w:t>
      </w:r>
      <w:r w:rsidR="00C02961" w:rsidRPr="00DE5C70">
        <w:rPr>
          <w:color w:val="auto"/>
        </w:rPr>
        <w:t xml:space="preserve"> and Recommendation</w:t>
      </w:r>
      <w:bookmarkEnd w:id="30"/>
      <w:bookmarkEnd w:id="31"/>
      <w:bookmarkEnd w:id="32"/>
      <w:bookmarkEnd w:id="33"/>
    </w:p>
    <w:p w14:paraId="1DB9AFE4" w14:textId="77777777" w:rsidR="00774AF5" w:rsidRDefault="00774AF5" w:rsidP="00774AF5">
      <w:pPr>
        <w:rPr>
          <w:color w:val="auto"/>
        </w:rPr>
      </w:pPr>
      <w:r>
        <w:rPr>
          <w:color w:val="auto"/>
        </w:rPr>
        <w:t>The 1</w:t>
      </w:r>
      <w:r w:rsidRPr="00774AF5">
        <w:rPr>
          <w:color w:val="auto"/>
          <w:vertAlign w:val="superscript"/>
        </w:rPr>
        <w:t>st</w:t>
      </w:r>
      <w:r>
        <w:rPr>
          <w:color w:val="auto"/>
        </w:rPr>
        <w:t xml:space="preserve"> research objective was to analyse the </w:t>
      </w:r>
      <w:r w:rsidRPr="00774AF5">
        <w:rPr>
          <w:color w:val="auto"/>
        </w:rPr>
        <w:t>concept and factors related to Virtual Learning Environment or Moodle Software for students in (UWTSD).</w:t>
      </w:r>
      <w:r w:rsidR="00005038">
        <w:rPr>
          <w:color w:val="auto"/>
        </w:rPr>
        <w:t xml:space="preserve"> Based on the findings, </w:t>
      </w:r>
      <w:r w:rsidR="007669BA">
        <w:rPr>
          <w:color w:val="auto"/>
        </w:rPr>
        <w:t xml:space="preserve">a </w:t>
      </w:r>
      <w:r w:rsidR="00005038">
        <w:rPr>
          <w:rFonts w:eastAsia="Times New Roman" w:cs="Times New Roman"/>
          <w:color w:val="auto"/>
          <w:szCs w:val="24"/>
        </w:rPr>
        <w:t xml:space="preserve">virtual learning environment has been adopted for its benefits towards fast and distance learning with more approaches to inclusive practices. </w:t>
      </w:r>
      <w:r>
        <w:rPr>
          <w:color w:val="auto"/>
        </w:rPr>
        <w:t>The 2</w:t>
      </w:r>
      <w:r w:rsidRPr="00774AF5">
        <w:rPr>
          <w:color w:val="auto"/>
          <w:vertAlign w:val="superscript"/>
        </w:rPr>
        <w:t>nd</w:t>
      </w:r>
      <w:r>
        <w:rPr>
          <w:color w:val="auto"/>
        </w:rPr>
        <w:t xml:space="preserve"> research objective was to </w:t>
      </w:r>
      <w:r w:rsidRPr="00774AF5">
        <w:rPr>
          <w:color w:val="auto"/>
        </w:rPr>
        <w:t xml:space="preserve">investigate the factors contributing to </w:t>
      </w:r>
      <w:r w:rsidR="007669BA">
        <w:rPr>
          <w:color w:val="auto"/>
        </w:rPr>
        <w:t xml:space="preserve">the </w:t>
      </w:r>
      <w:r w:rsidRPr="00774AF5">
        <w:rPr>
          <w:color w:val="auto"/>
        </w:rPr>
        <w:t>learning experiences of the students in (UWTSD).</w:t>
      </w:r>
      <w:r w:rsidR="001F184D">
        <w:rPr>
          <w:color w:val="auto"/>
        </w:rPr>
        <w:t xml:space="preserve"> The learners can easily progress in learning with the supports and resources from the educational organisation. </w:t>
      </w:r>
      <w:r>
        <w:rPr>
          <w:color w:val="auto"/>
        </w:rPr>
        <w:t>The 3</w:t>
      </w:r>
      <w:r w:rsidRPr="00774AF5">
        <w:rPr>
          <w:color w:val="auto"/>
          <w:vertAlign w:val="superscript"/>
        </w:rPr>
        <w:t>rd</w:t>
      </w:r>
      <w:r>
        <w:rPr>
          <w:color w:val="auto"/>
        </w:rPr>
        <w:t xml:space="preserve"> research objective was to</w:t>
      </w:r>
      <w:r w:rsidRPr="00774AF5">
        <w:rPr>
          <w:color w:val="auto"/>
        </w:rPr>
        <w:t xml:space="preserve"> analyse the impacts of VLE on </w:t>
      </w:r>
      <w:r w:rsidR="007669BA">
        <w:rPr>
          <w:color w:val="auto"/>
        </w:rPr>
        <w:t xml:space="preserve">the </w:t>
      </w:r>
      <w:r w:rsidRPr="00774AF5">
        <w:rPr>
          <w:color w:val="auto"/>
        </w:rPr>
        <w:t>learning experiences of the students in (UWTSD).</w:t>
      </w:r>
      <w:r w:rsidR="001F184D">
        <w:rPr>
          <w:color w:val="auto"/>
        </w:rPr>
        <w:t xml:space="preserve"> The </w:t>
      </w:r>
      <w:r w:rsidR="001F184D">
        <w:rPr>
          <w:rFonts w:eastAsia="Times New Roman" w:cs="Times New Roman"/>
          <w:color w:val="auto"/>
          <w:szCs w:val="24"/>
        </w:rPr>
        <w:t xml:space="preserve">virtual learning environment has both positive and negative impacts on </w:t>
      </w:r>
      <w:r w:rsidR="007669BA">
        <w:rPr>
          <w:rFonts w:eastAsia="Times New Roman" w:cs="Times New Roman"/>
          <w:color w:val="auto"/>
          <w:szCs w:val="24"/>
        </w:rPr>
        <w:t xml:space="preserve">the </w:t>
      </w:r>
      <w:r w:rsidR="001F184D">
        <w:rPr>
          <w:rFonts w:eastAsia="Times New Roman" w:cs="Times New Roman"/>
          <w:color w:val="auto"/>
          <w:szCs w:val="24"/>
        </w:rPr>
        <w:t xml:space="preserve">learner’s learning experience. In some cases, the students can gain fast learning </w:t>
      </w:r>
      <w:r w:rsidR="007669BA">
        <w:rPr>
          <w:rFonts w:eastAsia="Times New Roman" w:cs="Times New Roman"/>
          <w:color w:val="auto"/>
          <w:szCs w:val="24"/>
        </w:rPr>
        <w:t>in</w:t>
      </w:r>
      <w:r w:rsidR="001F184D">
        <w:rPr>
          <w:rFonts w:eastAsia="Times New Roman" w:cs="Times New Roman"/>
          <w:color w:val="auto"/>
          <w:szCs w:val="24"/>
        </w:rPr>
        <w:t xml:space="preserve"> </w:t>
      </w:r>
      <w:r w:rsidR="007669BA">
        <w:rPr>
          <w:rFonts w:eastAsia="Times New Roman" w:cs="Times New Roman"/>
          <w:color w:val="auto"/>
          <w:szCs w:val="24"/>
        </w:rPr>
        <w:t xml:space="preserve">a </w:t>
      </w:r>
      <w:r w:rsidR="001F184D">
        <w:rPr>
          <w:rFonts w:eastAsia="Times New Roman" w:cs="Times New Roman"/>
          <w:color w:val="auto"/>
          <w:szCs w:val="24"/>
        </w:rPr>
        <w:t xml:space="preserve">supportive environment. Also, the learners can lose some of </w:t>
      </w:r>
      <w:r w:rsidR="007669BA">
        <w:rPr>
          <w:rFonts w:eastAsia="Times New Roman" w:cs="Times New Roman"/>
          <w:color w:val="auto"/>
          <w:szCs w:val="24"/>
        </w:rPr>
        <w:t>their</w:t>
      </w:r>
      <w:r w:rsidR="001F184D">
        <w:rPr>
          <w:rFonts w:eastAsia="Times New Roman" w:cs="Times New Roman"/>
          <w:color w:val="auto"/>
          <w:szCs w:val="24"/>
        </w:rPr>
        <w:t xml:space="preserve"> grades with poor planning of </w:t>
      </w:r>
      <w:r w:rsidR="007669BA">
        <w:rPr>
          <w:rFonts w:eastAsia="Times New Roman" w:cs="Times New Roman"/>
          <w:color w:val="auto"/>
          <w:szCs w:val="24"/>
        </w:rPr>
        <w:t xml:space="preserve">a </w:t>
      </w:r>
      <w:r w:rsidR="001F184D">
        <w:rPr>
          <w:rFonts w:eastAsia="Times New Roman" w:cs="Times New Roman"/>
          <w:color w:val="auto"/>
          <w:szCs w:val="24"/>
        </w:rPr>
        <w:t xml:space="preserve">virtual learning environment. </w:t>
      </w:r>
    </w:p>
    <w:p w14:paraId="779D7965" w14:textId="77777777" w:rsidR="00774AF5" w:rsidRPr="00774AF5" w:rsidRDefault="00774AF5" w:rsidP="00774AF5">
      <w:pPr>
        <w:rPr>
          <w:color w:val="auto"/>
        </w:rPr>
      </w:pPr>
      <w:r>
        <w:rPr>
          <w:color w:val="auto"/>
        </w:rPr>
        <w:t>The 4</w:t>
      </w:r>
      <w:r w:rsidRPr="00774AF5">
        <w:rPr>
          <w:color w:val="auto"/>
          <w:vertAlign w:val="superscript"/>
        </w:rPr>
        <w:t>th</w:t>
      </w:r>
      <w:r>
        <w:rPr>
          <w:color w:val="auto"/>
        </w:rPr>
        <w:t xml:space="preserve"> research objective was t</w:t>
      </w:r>
      <w:r w:rsidRPr="00774AF5">
        <w:rPr>
          <w:color w:val="auto"/>
        </w:rPr>
        <w:t>o recommend effective strategies for managing factors and aspects related to VLE for student’s learning experiences and activities in (UWTSD).</w:t>
      </w:r>
      <w:r w:rsidR="001F184D">
        <w:rPr>
          <w:color w:val="auto"/>
        </w:rPr>
        <w:t xml:space="preserve"> Based on the findings, the educational systems </w:t>
      </w:r>
      <w:proofErr w:type="gramStart"/>
      <w:r w:rsidR="001F184D">
        <w:rPr>
          <w:color w:val="auto"/>
        </w:rPr>
        <w:t>have to</w:t>
      </w:r>
      <w:proofErr w:type="gramEnd"/>
      <w:r w:rsidR="001F184D">
        <w:rPr>
          <w:color w:val="auto"/>
        </w:rPr>
        <w:t xml:space="preserve"> focus on more modern emerging technologies and </w:t>
      </w:r>
      <w:r w:rsidR="001F184D">
        <w:rPr>
          <w:color w:val="auto"/>
        </w:rPr>
        <w:lastRenderedPageBreak/>
        <w:t xml:space="preserve">internet system to clear the concept of </w:t>
      </w:r>
      <w:r w:rsidR="007669BA">
        <w:rPr>
          <w:color w:val="auto"/>
        </w:rPr>
        <w:t xml:space="preserve">the </w:t>
      </w:r>
      <w:r w:rsidR="001F184D">
        <w:rPr>
          <w:rFonts w:eastAsia="Times New Roman" w:cs="Times New Roman"/>
          <w:color w:val="auto"/>
          <w:szCs w:val="24"/>
        </w:rPr>
        <w:t xml:space="preserve">virtual learning environment. Also, the students need to be more serious while taking part in </w:t>
      </w:r>
      <w:r w:rsidR="007669BA">
        <w:rPr>
          <w:rFonts w:eastAsia="Times New Roman" w:cs="Times New Roman"/>
          <w:color w:val="auto"/>
          <w:szCs w:val="24"/>
        </w:rPr>
        <w:t xml:space="preserve">the </w:t>
      </w:r>
      <w:r w:rsidR="001F184D">
        <w:rPr>
          <w:rFonts w:eastAsia="Times New Roman" w:cs="Times New Roman"/>
          <w:color w:val="auto"/>
          <w:szCs w:val="24"/>
        </w:rPr>
        <w:t xml:space="preserve">virtual learning environment. </w:t>
      </w:r>
    </w:p>
    <w:p w14:paraId="6F47010A" w14:textId="77777777" w:rsidR="001834FC" w:rsidRPr="00DE5C70" w:rsidRDefault="001834FC">
      <w:pPr>
        <w:rPr>
          <w:color w:val="auto"/>
        </w:rPr>
      </w:pPr>
      <w:r w:rsidRPr="00DE5C70">
        <w:rPr>
          <w:color w:val="auto"/>
        </w:rPr>
        <w:br w:type="page"/>
      </w:r>
    </w:p>
    <w:p w14:paraId="11FFC576" w14:textId="77777777" w:rsidR="00110AEB" w:rsidRDefault="001834FC" w:rsidP="00EE0DB1">
      <w:pPr>
        <w:pStyle w:val="Heading1"/>
        <w:rPr>
          <w:color w:val="auto"/>
        </w:rPr>
      </w:pPr>
      <w:bookmarkStart w:id="34" w:name="_Toc57072968"/>
      <w:bookmarkStart w:id="35" w:name="_Toc78578611"/>
      <w:bookmarkStart w:id="36" w:name="_Toc79640289"/>
      <w:bookmarkStart w:id="37" w:name="_Toc109695178"/>
      <w:r w:rsidRPr="00DE5C70">
        <w:rPr>
          <w:color w:val="auto"/>
        </w:rPr>
        <w:lastRenderedPageBreak/>
        <w:t>Reference</w:t>
      </w:r>
      <w:bookmarkEnd w:id="34"/>
      <w:bookmarkEnd w:id="35"/>
      <w:bookmarkEnd w:id="36"/>
      <w:bookmarkEnd w:id="37"/>
    </w:p>
    <w:p w14:paraId="1C46F7D7" w14:textId="77777777" w:rsidR="00B23517" w:rsidRDefault="00B23517" w:rsidP="00AA3C73">
      <w:pPr>
        <w:rPr>
          <w:rFonts w:cs="Times New Roman"/>
        </w:rPr>
      </w:pPr>
      <w:proofErr w:type="spellStart"/>
      <w:r w:rsidRPr="00B23517">
        <w:rPr>
          <w:rFonts w:cs="Times New Roman"/>
        </w:rPr>
        <w:t>Ajami</w:t>
      </w:r>
      <w:proofErr w:type="spellEnd"/>
      <w:r w:rsidRPr="00B23517">
        <w:rPr>
          <w:rFonts w:cs="Times New Roman"/>
        </w:rPr>
        <w:t xml:space="preserve">, K. and Haidar, O., 2018. APPLYING STUDENT EVALUATION OF TEACHING (SET) IN VIRTUAL LEARNING ENVIRONMENT (CASE STUDY: SYRIAN VIRTUAL LEARNING). International Journal of Teaching &amp;amp; Education, </w:t>
      </w:r>
      <w:proofErr w:type="gramStart"/>
      <w:r w:rsidRPr="00B23517">
        <w:rPr>
          <w:rFonts w:cs="Times New Roman"/>
        </w:rPr>
        <w:t>VI(</w:t>
      </w:r>
      <w:proofErr w:type="gramEnd"/>
      <w:r w:rsidRPr="00B23517">
        <w:rPr>
          <w:rFonts w:cs="Times New Roman"/>
        </w:rPr>
        <w:t>2).</w:t>
      </w:r>
    </w:p>
    <w:p w14:paraId="699EC0E1" w14:textId="77777777" w:rsidR="00AA3C73" w:rsidRDefault="00AA3C73" w:rsidP="00AA3C73">
      <w:pPr>
        <w:rPr>
          <w:rFonts w:cs="Times New Roman"/>
        </w:rPr>
      </w:pPr>
      <w:r w:rsidRPr="00950B31">
        <w:rPr>
          <w:rFonts w:cs="Times New Roman"/>
        </w:rPr>
        <w:t>Bryman, A. and Bell, E., 2011. Business research methods. Oxford: Oxford Univ. Press.</w:t>
      </w:r>
    </w:p>
    <w:p w14:paraId="0A5A6669" w14:textId="77777777" w:rsidR="00B23517" w:rsidRDefault="00B23517" w:rsidP="00AA3C73">
      <w:pPr>
        <w:rPr>
          <w:rFonts w:cs="Times New Roman"/>
        </w:rPr>
      </w:pPr>
      <w:r w:rsidRPr="00B23517">
        <w:rPr>
          <w:rFonts w:cs="Times New Roman"/>
        </w:rPr>
        <w:t>Frosch, E. and Goldstein, M., 2021. Using a learning community model for virtual medical student support during the COVID19 pandemic. International Journal of Medical Education, 12, pp.136-139.</w:t>
      </w:r>
    </w:p>
    <w:p w14:paraId="4917887C" w14:textId="77777777" w:rsidR="005A189E" w:rsidRDefault="005A189E" w:rsidP="00AA3C73">
      <w:pPr>
        <w:rPr>
          <w:rFonts w:cs="Times New Roman"/>
        </w:rPr>
      </w:pPr>
      <w:r w:rsidRPr="005A189E">
        <w:rPr>
          <w:rFonts w:cs="Times New Roman"/>
        </w:rPr>
        <w:t xml:space="preserve">Hwang, J. and Wao, F., 2021. College Student Satisfaction Typology and Its Relationship </w:t>
      </w:r>
      <w:proofErr w:type="gramStart"/>
      <w:r w:rsidRPr="005A189E">
        <w:rPr>
          <w:rFonts w:cs="Times New Roman"/>
        </w:rPr>
        <w:t>With</w:t>
      </w:r>
      <w:proofErr w:type="gramEnd"/>
      <w:r w:rsidRPr="005A189E">
        <w:rPr>
          <w:rFonts w:cs="Times New Roman"/>
        </w:rPr>
        <w:t xml:space="preserve"> Engagement Patterns. Journal of College Student Development, 62(1), pp.118-124.</w:t>
      </w:r>
    </w:p>
    <w:p w14:paraId="26DBDBAF" w14:textId="77777777" w:rsidR="00B23517" w:rsidRDefault="00B23517" w:rsidP="00AA3C73">
      <w:pPr>
        <w:rPr>
          <w:rFonts w:cs="Times New Roman"/>
        </w:rPr>
      </w:pPr>
      <w:r w:rsidRPr="00B23517">
        <w:rPr>
          <w:rFonts w:cs="Times New Roman"/>
        </w:rPr>
        <w:t xml:space="preserve">Kilcoyne, M. and </w:t>
      </w:r>
      <w:proofErr w:type="spellStart"/>
      <w:r w:rsidRPr="00B23517">
        <w:rPr>
          <w:rFonts w:cs="Times New Roman"/>
        </w:rPr>
        <w:t>Habig</w:t>
      </w:r>
      <w:proofErr w:type="spellEnd"/>
      <w:r w:rsidRPr="00B23517">
        <w:rPr>
          <w:rFonts w:cs="Times New Roman"/>
        </w:rPr>
        <w:t>, W., 2016. Online Learning – Learning Styles in a Virtual World Addressing student learning styles in a virtual class focusing on the ability to enhance the learning experience for students in the online learning environment. International Journal for Innovation Education and Research, 4(12), pp.144-153.</w:t>
      </w:r>
    </w:p>
    <w:p w14:paraId="5B878BDC" w14:textId="77777777" w:rsidR="00DE055E" w:rsidRDefault="00DE055E" w:rsidP="00AA3C73">
      <w:pPr>
        <w:rPr>
          <w:rFonts w:cs="Times New Roman"/>
        </w:rPr>
      </w:pPr>
      <w:r w:rsidRPr="00DE055E">
        <w:rPr>
          <w:rFonts w:cs="Times New Roman"/>
        </w:rPr>
        <w:t>NASHAAT, N., ABD EL AZIZ, R. and ABDEL AZEEM, M., 2021. The Mediating Role of Student Satisfaction in the Relationship between Determinants of Online Student Satisfaction and Student Commitment. Journal of e-Learning and Higher Education, pp.1-13.</w:t>
      </w:r>
    </w:p>
    <w:p w14:paraId="7A0D551B" w14:textId="77777777" w:rsidR="00B23517" w:rsidRDefault="00B23517" w:rsidP="00AA3C73">
      <w:pPr>
        <w:rPr>
          <w:rFonts w:cs="Times New Roman"/>
        </w:rPr>
      </w:pPr>
      <w:proofErr w:type="spellStart"/>
      <w:r w:rsidRPr="00B23517">
        <w:rPr>
          <w:rFonts w:cs="Times New Roman"/>
        </w:rPr>
        <w:t>Nowfeek</w:t>
      </w:r>
      <w:proofErr w:type="spellEnd"/>
      <w:r w:rsidRPr="00B23517">
        <w:rPr>
          <w:rFonts w:cs="Times New Roman"/>
        </w:rPr>
        <w:t xml:space="preserve">, M. and </w:t>
      </w:r>
      <w:proofErr w:type="spellStart"/>
      <w:r w:rsidRPr="00B23517">
        <w:rPr>
          <w:rFonts w:cs="Times New Roman"/>
        </w:rPr>
        <w:t>Rupasinghe</w:t>
      </w:r>
      <w:proofErr w:type="spellEnd"/>
      <w:r w:rsidRPr="00B23517">
        <w:rPr>
          <w:rFonts w:cs="Times New Roman"/>
        </w:rPr>
        <w:t>, D., 2022. Development of a Virtual Learning Environment (VLE) During the COVID -19 Pandemic: A Study with special reference to Advanced Technological Institute. International Journal of Latest Technology in Engineering, Management &amp;amp; Applied Science, 11(01), pp.32-46.</w:t>
      </w:r>
    </w:p>
    <w:p w14:paraId="6C86D302" w14:textId="77777777" w:rsidR="00B23517" w:rsidRDefault="00B23517" w:rsidP="00AA3C73">
      <w:pPr>
        <w:rPr>
          <w:rFonts w:cs="Times New Roman"/>
        </w:rPr>
      </w:pPr>
      <w:r w:rsidRPr="00B23517">
        <w:rPr>
          <w:rFonts w:cs="Times New Roman"/>
        </w:rPr>
        <w:t>O’Connor, K. and Larkin, L., 2019. Making a Better Student Learning Experience for Virtual Learning Environment Users. International Journal for Digital Society, 10(2), pp.1489-1496.</w:t>
      </w:r>
    </w:p>
    <w:p w14:paraId="0B59EAA4" w14:textId="77777777" w:rsidR="00AA3C73" w:rsidRDefault="00AA3C73" w:rsidP="00AA3C73">
      <w:pPr>
        <w:rPr>
          <w:rFonts w:cs="Times New Roman"/>
        </w:rPr>
      </w:pPr>
      <w:r w:rsidRPr="00984EA0">
        <w:rPr>
          <w:rFonts w:cs="Times New Roman"/>
        </w:rPr>
        <w:t>Schindler, P., 2022. Business research methods. New York: McGraw-Hill.</w:t>
      </w:r>
    </w:p>
    <w:p w14:paraId="0EDEDE90" w14:textId="5EC11F39" w:rsidR="00180AA0" w:rsidRPr="00B54BC4" w:rsidRDefault="005B1E4A" w:rsidP="00B54BC4">
      <w:pPr>
        <w:rPr>
          <w:rFonts w:cs="Times New Roman"/>
        </w:rPr>
      </w:pPr>
      <w:proofErr w:type="spellStart"/>
      <w:r w:rsidRPr="005B1E4A">
        <w:rPr>
          <w:rFonts w:cs="Times New Roman"/>
        </w:rPr>
        <w:t>Yuhanis</w:t>
      </w:r>
      <w:proofErr w:type="spellEnd"/>
      <w:r w:rsidRPr="005B1E4A">
        <w:rPr>
          <w:rFonts w:cs="Times New Roman"/>
        </w:rPr>
        <w:t xml:space="preserve"> Omar, A., 2021. Enhancing Student Engagement in VLE Platform: Student Perceptions Towards Programming Course Learning Resources. Psychology and Education Journal, 58(1), pp.5607-</w:t>
      </w:r>
    </w:p>
    <w:p w14:paraId="170CE1F4" w14:textId="77777777" w:rsidR="00180AA0" w:rsidRDefault="00180AA0" w:rsidP="00180AA0">
      <w:pPr>
        <w:pStyle w:val="Heading2"/>
        <w:rPr>
          <w:rFonts w:eastAsia="Times New Roman"/>
          <w:color w:val="auto"/>
        </w:rPr>
      </w:pPr>
      <w:bookmarkStart w:id="38" w:name="_Toc56730680"/>
      <w:bookmarkStart w:id="39" w:name="_Toc109695181"/>
      <w:r w:rsidRPr="00D11BEB">
        <w:rPr>
          <w:rFonts w:eastAsia="Times New Roman"/>
          <w:color w:val="auto"/>
        </w:rPr>
        <w:lastRenderedPageBreak/>
        <w:t>Questionnaire</w:t>
      </w:r>
      <w:bookmarkEnd w:id="38"/>
      <w:bookmarkEnd w:id="39"/>
    </w:p>
    <w:p w14:paraId="6445047C" w14:textId="77777777" w:rsidR="007D1FE0" w:rsidRPr="007D1FE0" w:rsidRDefault="007D1FE0" w:rsidP="007D1FE0">
      <w:pPr>
        <w:rPr>
          <w:rFonts w:eastAsia="Calibri" w:cs="Times New Roman"/>
          <w:color w:val="auto"/>
          <w:szCs w:val="24"/>
        </w:rPr>
      </w:pPr>
      <w:r w:rsidRPr="00D11BEB">
        <w:rPr>
          <w:rFonts w:eastAsia="Calibri" w:cs="Times New Roman"/>
          <w:b/>
          <w:color w:val="auto"/>
          <w:szCs w:val="24"/>
        </w:rPr>
        <w:t>Yes/No Option</w:t>
      </w:r>
      <w:r w:rsidRPr="00D11BEB">
        <w:rPr>
          <w:rFonts w:eastAsia="Calibri" w:cs="Times New Roman"/>
          <w:color w:val="auto"/>
          <w:szCs w:val="24"/>
        </w:rPr>
        <w:t>:</w:t>
      </w:r>
    </w:p>
    <w:p w14:paraId="46CA07C0" w14:textId="77777777" w:rsidR="00F83E12" w:rsidRPr="00D11BEB" w:rsidRDefault="001B3FA6" w:rsidP="007D1FE0">
      <w:pPr>
        <w:spacing w:after="180" w:line="360" w:lineRule="atLeast"/>
        <w:rPr>
          <w:rFonts w:eastAsia="Times New Roman" w:cs="Times New Roman"/>
          <w:b/>
          <w:color w:val="auto"/>
          <w:szCs w:val="24"/>
        </w:rPr>
      </w:pPr>
      <w:r>
        <w:rPr>
          <w:rFonts w:eastAsia="Times New Roman" w:cs="Times New Roman"/>
          <w:color w:val="auto"/>
          <w:szCs w:val="24"/>
        </w:rPr>
        <w:t>Likert Scale</w:t>
      </w:r>
      <w:r w:rsidR="007D1FE0" w:rsidRPr="007D1FE0">
        <w:rPr>
          <w:rFonts w:eastAsia="Times New Roman" w:cs="Times New Roman"/>
          <w:b/>
          <w:color w:val="auto"/>
          <w:szCs w:val="24"/>
        </w:rPr>
        <w:t xml:space="preserve"> </w:t>
      </w:r>
    </w:p>
    <w:p w14:paraId="6F9A5E6F" w14:textId="6C33F4AD" w:rsidR="00180AA0" w:rsidRPr="00D11BEB" w:rsidRDefault="003E0106" w:rsidP="00180AA0">
      <w:pPr>
        <w:rPr>
          <w:rFonts w:eastAsia="Calibri" w:cs="Times New Roman"/>
          <w:color w:val="auto"/>
          <w:szCs w:val="24"/>
        </w:rPr>
      </w:pPr>
      <w:r>
        <w:rPr>
          <w:noProof/>
        </w:rPr>
        <w:drawing>
          <wp:inline distT="0" distB="0" distL="0" distR="0" wp14:anchorId="203E7C86" wp14:editId="4E300C2F">
            <wp:extent cx="5943600" cy="3343275"/>
            <wp:effectExtent l="0" t="0" r="0" b="952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20"/>
                    <a:stretch>
                      <a:fillRect/>
                    </a:stretch>
                  </pic:blipFill>
                  <pic:spPr>
                    <a:xfrm>
                      <a:off x="0" y="0"/>
                      <a:ext cx="5943600" cy="3343275"/>
                    </a:xfrm>
                    <a:prstGeom prst="rect">
                      <a:avLst/>
                    </a:prstGeom>
                  </pic:spPr>
                </pic:pic>
              </a:graphicData>
            </a:graphic>
          </wp:inline>
        </w:drawing>
      </w:r>
    </w:p>
    <w:p w14:paraId="1025C994" w14:textId="77777777" w:rsidR="00764A76" w:rsidRPr="00DE5C70" w:rsidRDefault="00764A76" w:rsidP="000F02BF">
      <w:pPr>
        <w:rPr>
          <w:color w:val="auto"/>
        </w:rPr>
      </w:pPr>
    </w:p>
    <w:p w14:paraId="14B2F2FB" w14:textId="77777777" w:rsidR="00764A76" w:rsidRPr="00DE5C70" w:rsidRDefault="00764A76" w:rsidP="000F02BF">
      <w:pPr>
        <w:rPr>
          <w:color w:val="auto"/>
        </w:rPr>
      </w:pPr>
    </w:p>
    <w:p w14:paraId="30205436" w14:textId="603E2218" w:rsidR="00764A76" w:rsidRPr="00DE5C70" w:rsidRDefault="003E0106" w:rsidP="000F02BF">
      <w:pPr>
        <w:rPr>
          <w:color w:val="auto"/>
        </w:rPr>
      </w:pPr>
      <w:r w:rsidRPr="003E0106">
        <w:rPr>
          <w:noProof/>
        </w:rPr>
        <w:lastRenderedPageBreak/>
        <w:drawing>
          <wp:inline distT="0" distB="0" distL="0" distR="0" wp14:anchorId="4AAEEE80" wp14:editId="1A6951AD">
            <wp:extent cx="5943600" cy="3343275"/>
            <wp:effectExtent l="0" t="0" r="0" b="9525"/>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1"/>
                    <a:stretch>
                      <a:fillRect/>
                    </a:stretch>
                  </pic:blipFill>
                  <pic:spPr>
                    <a:xfrm>
                      <a:off x="0" y="0"/>
                      <a:ext cx="5943600" cy="3343275"/>
                    </a:xfrm>
                    <a:prstGeom prst="rect">
                      <a:avLst/>
                    </a:prstGeom>
                  </pic:spPr>
                </pic:pic>
              </a:graphicData>
            </a:graphic>
          </wp:inline>
        </w:drawing>
      </w:r>
    </w:p>
    <w:p w14:paraId="634B6AF7" w14:textId="598A2305" w:rsidR="00764A76" w:rsidRPr="00DE5C70" w:rsidRDefault="003E0106" w:rsidP="000F02BF">
      <w:pPr>
        <w:rPr>
          <w:color w:val="auto"/>
        </w:rPr>
      </w:pPr>
      <w:r w:rsidRPr="003E0106">
        <w:rPr>
          <w:noProof/>
        </w:rPr>
        <w:drawing>
          <wp:inline distT="0" distB="0" distL="0" distR="0" wp14:anchorId="236E6C28" wp14:editId="5E02BA73">
            <wp:extent cx="5943600" cy="3343275"/>
            <wp:effectExtent l="0" t="0" r="0" b="9525"/>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pic:nvPicPr>
                  <pic:blipFill>
                    <a:blip r:embed="rId22"/>
                    <a:stretch>
                      <a:fillRect/>
                    </a:stretch>
                  </pic:blipFill>
                  <pic:spPr>
                    <a:xfrm>
                      <a:off x="0" y="0"/>
                      <a:ext cx="5943600" cy="3343275"/>
                    </a:xfrm>
                    <a:prstGeom prst="rect">
                      <a:avLst/>
                    </a:prstGeom>
                  </pic:spPr>
                </pic:pic>
              </a:graphicData>
            </a:graphic>
          </wp:inline>
        </w:drawing>
      </w:r>
    </w:p>
    <w:p w14:paraId="5F536D48" w14:textId="77777777" w:rsidR="00764A76" w:rsidRPr="00DE5C70" w:rsidRDefault="00764A76" w:rsidP="000F02BF">
      <w:pPr>
        <w:rPr>
          <w:color w:val="auto"/>
        </w:rPr>
      </w:pPr>
    </w:p>
    <w:p w14:paraId="1E943E0C" w14:textId="77777777" w:rsidR="00764A76" w:rsidRPr="00DE5C70" w:rsidRDefault="00764A76" w:rsidP="000F02BF">
      <w:pPr>
        <w:rPr>
          <w:color w:val="auto"/>
        </w:rPr>
      </w:pPr>
    </w:p>
    <w:p w14:paraId="381D1280" w14:textId="35B5B300" w:rsidR="00764A76" w:rsidRPr="00DE5C70" w:rsidRDefault="003E0106" w:rsidP="000F02BF">
      <w:pPr>
        <w:rPr>
          <w:color w:val="auto"/>
        </w:rPr>
      </w:pPr>
      <w:r w:rsidRPr="003E0106">
        <w:rPr>
          <w:noProof/>
        </w:rPr>
        <w:lastRenderedPageBreak/>
        <w:drawing>
          <wp:inline distT="0" distB="0" distL="0" distR="0" wp14:anchorId="16A0E87C" wp14:editId="345B0BC2">
            <wp:extent cx="5943600" cy="3343275"/>
            <wp:effectExtent l="0" t="0" r="0" b="9525"/>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a:blip r:embed="rId23"/>
                    <a:stretch>
                      <a:fillRect/>
                    </a:stretch>
                  </pic:blipFill>
                  <pic:spPr>
                    <a:xfrm>
                      <a:off x="0" y="0"/>
                      <a:ext cx="5943600" cy="3343275"/>
                    </a:xfrm>
                    <a:prstGeom prst="rect">
                      <a:avLst/>
                    </a:prstGeom>
                  </pic:spPr>
                </pic:pic>
              </a:graphicData>
            </a:graphic>
          </wp:inline>
        </w:drawing>
      </w:r>
    </w:p>
    <w:p w14:paraId="4E5B7E8F" w14:textId="38A535CA" w:rsidR="00764A76" w:rsidRPr="00DE5C70" w:rsidRDefault="003E0106" w:rsidP="000F02BF">
      <w:pPr>
        <w:rPr>
          <w:color w:val="auto"/>
        </w:rPr>
      </w:pPr>
      <w:r w:rsidRPr="003E0106">
        <w:rPr>
          <w:noProof/>
        </w:rPr>
        <w:drawing>
          <wp:inline distT="0" distB="0" distL="0" distR="0" wp14:anchorId="350D50DD" wp14:editId="4A748156">
            <wp:extent cx="5943600" cy="3343275"/>
            <wp:effectExtent l="0" t="0" r="0" b="9525"/>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24"/>
                    <a:stretch>
                      <a:fillRect/>
                    </a:stretch>
                  </pic:blipFill>
                  <pic:spPr>
                    <a:xfrm>
                      <a:off x="0" y="0"/>
                      <a:ext cx="5943600" cy="3343275"/>
                    </a:xfrm>
                    <a:prstGeom prst="rect">
                      <a:avLst/>
                    </a:prstGeom>
                  </pic:spPr>
                </pic:pic>
              </a:graphicData>
            </a:graphic>
          </wp:inline>
        </w:drawing>
      </w:r>
    </w:p>
    <w:p w14:paraId="2713076C" w14:textId="77777777" w:rsidR="00764A76" w:rsidRPr="00DE5C70" w:rsidRDefault="00764A76" w:rsidP="000F02BF">
      <w:pPr>
        <w:rPr>
          <w:color w:val="auto"/>
        </w:rPr>
      </w:pPr>
    </w:p>
    <w:p w14:paraId="20107B0D" w14:textId="17FA1FC5" w:rsidR="000E3F85" w:rsidRPr="00DE5C70" w:rsidRDefault="003E0106" w:rsidP="000E3F85">
      <w:pPr>
        <w:rPr>
          <w:color w:val="auto"/>
        </w:rPr>
      </w:pPr>
      <w:r w:rsidRPr="003E0106">
        <w:rPr>
          <w:noProof/>
        </w:rPr>
        <w:lastRenderedPageBreak/>
        <w:drawing>
          <wp:inline distT="0" distB="0" distL="0" distR="0" wp14:anchorId="71A19A03" wp14:editId="48F58183">
            <wp:extent cx="5943600" cy="3343275"/>
            <wp:effectExtent l="0" t="0" r="0" b="9525"/>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25"/>
                    <a:stretch>
                      <a:fillRect/>
                    </a:stretch>
                  </pic:blipFill>
                  <pic:spPr>
                    <a:xfrm>
                      <a:off x="0" y="0"/>
                      <a:ext cx="5943600" cy="3343275"/>
                    </a:xfrm>
                    <a:prstGeom prst="rect">
                      <a:avLst/>
                    </a:prstGeom>
                  </pic:spPr>
                </pic:pic>
              </a:graphicData>
            </a:graphic>
          </wp:inline>
        </w:drawing>
      </w:r>
    </w:p>
    <w:p w14:paraId="334D59C5" w14:textId="77777777" w:rsidR="000E3F85" w:rsidRPr="00DE5C70" w:rsidRDefault="000E3F85" w:rsidP="000E3F85">
      <w:pPr>
        <w:rPr>
          <w:color w:val="auto"/>
        </w:rPr>
      </w:pPr>
    </w:p>
    <w:p w14:paraId="3979AF50" w14:textId="5C0B1623" w:rsidR="000E3F85" w:rsidRPr="00DE5C70" w:rsidRDefault="003E0106" w:rsidP="000E3F85">
      <w:pPr>
        <w:rPr>
          <w:color w:val="auto"/>
        </w:rPr>
      </w:pPr>
      <w:r w:rsidRPr="003E0106">
        <w:rPr>
          <w:noProof/>
        </w:rPr>
        <w:drawing>
          <wp:inline distT="0" distB="0" distL="0" distR="0" wp14:anchorId="305D2A56" wp14:editId="0F3C28D3">
            <wp:extent cx="5943600" cy="3343275"/>
            <wp:effectExtent l="0" t="0" r="0" b="9525"/>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26"/>
                    <a:stretch>
                      <a:fillRect/>
                    </a:stretch>
                  </pic:blipFill>
                  <pic:spPr>
                    <a:xfrm>
                      <a:off x="0" y="0"/>
                      <a:ext cx="5943600" cy="3343275"/>
                    </a:xfrm>
                    <a:prstGeom prst="rect">
                      <a:avLst/>
                    </a:prstGeom>
                  </pic:spPr>
                </pic:pic>
              </a:graphicData>
            </a:graphic>
          </wp:inline>
        </w:drawing>
      </w:r>
    </w:p>
    <w:p w14:paraId="0C475440" w14:textId="55CD13A5" w:rsidR="000E3F85" w:rsidRPr="00DE5C70" w:rsidRDefault="003E0106" w:rsidP="00C02961">
      <w:pPr>
        <w:rPr>
          <w:color w:val="auto"/>
        </w:rPr>
      </w:pPr>
      <w:r w:rsidRPr="003E0106">
        <w:rPr>
          <w:noProof/>
        </w:rPr>
        <w:lastRenderedPageBreak/>
        <w:drawing>
          <wp:inline distT="0" distB="0" distL="0" distR="0" wp14:anchorId="76A6BD3F" wp14:editId="6A60A457">
            <wp:extent cx="5943600" cy="3343275"/>
            <wp:effectExtent l="0" t="0" r="0" b="9525"/>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27"/>
                    <a:stretch>
                      <a:fillRect/>
                    </a:stretch>
                  </pic:blipFill>
                  <pic:spPr>
                    <a:xfrm>
                      <a:off x="0" y="0"/>
                      <a:ext cx="5943600" cy="3343275"/>
                    </a:xfrm>
                    <a:prstGeom prst="rect">
                      <a:avLst/>
                    </a:prstGeom>
                  </pic:spPr>
                </pic:pic>
              </a:graphicData>
            </a:graphic>
          </wp:inline>
        </w:drawing>
      </w:r>
      <w:r w:rsidRPr="003E0106">
        <w:rPr>
          <w:noProof/>
        </w:rPr>
        <w:drawing>
          <wp:inline distT="0" distB="0" distL="0" distR="0" wp14:anchorId="377794A2" wp14:editId="6B00A0D8">
            <wp:extent cx="5943600" cy="3343275"/>
            <wp:effectExtent l="0" t="0" r="0" b="9525"/>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a:blip r:embed="rId28"/>
                    <a:stretch>
                      <a:fillRect/>
                    </a:stretch>
                  </pic:blipFill>
                  <pic:spPr>
                    <a:xfrm>
                      <a:off x="0" y="0"/>
                      <a:ext cx="5943600" cy="3343275"/>
                    </a:xfrm>
                    <a:prstGeom prst="rect">
                      <a:avLst/>
                    </a:prstGeom>
                  </pic:spPr>
                </pic:pic>
              </a:graphicData>
            </a:graphic>
          </wp:inline>
        </w:drawing>
      </w:r>
      <w:r w:rsidRPr="003E0106">
        <w:rPr>
          <w:noProof/>
        </w:rPr>
        <w:lastRenderedPageBreak/>
        <w:drawing>
          <wp:inline distT="0" distB="0" distL="0" distR="0" wp14:anchorId="038FE71C" wp14:editId="3A033896">
            <wp:extent cx="5943600" cy="3343275"/>
            <wp:effectExtent l="0" t="0" r="0" b="9525"/>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27"/>
                    <a:stretch>
                      <a:fillRect/>
                    </a:stretch>
                  </pic:blipFill>
                  <pic:spPr>
                    <a:xfrm>
                      <a:off x="0" y="0"/>
                      <a:ext cx="5943600" cy="3343275"/>
                    </a:xfrm>
                    <a:prstGeom prst="rect">
                      <a:avLst/>
                    </a:prstGeom>
                  </pic:spPr>
                </pic:pic>
              </a:graphicData>
            </a:graphic>
          </wp:inline>
        </w:drawing>
      </w:r>
    </w:p>
    <w:sectPr w:rsidR="000E3F85" w:rsidRPr="00DE5C70"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1F6CB" w14:textId="77777777" w:rsidR="0082593A" w:rsidRDefault="0082593A" w:rsidP="001834FC">
      <w:pPr>
        <w:spacing w:after="0" w:line="240" w:lineRule="auto"/>
      </w:pPr>
      <w:r>
        <w:separator/>
      </w:r>
    </w:p>
  </w:endnote>
  <w:endnote w:type="continuationSeparator" w:id="0">
    <w:p w14:paraId="5DA92A04" w14:textId="77777777" w:rsidR="0082593A" w:rsidRDefault="0082593A"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2BDA83D9" w14:textId="77777777" w:rsidR="009C40AA" w:rsidRDefault="009C40AA">
        <w:pPr>
          <w:pStyle w:val="Footer"/>
          <w:jc w:val="right"/>
        </w:pPr>
        <w:r>
          <w:fldChar w:fldCharType="begin"/>
        </w:r>
        <w:r>
          <w:instrText xml:space="preserve"> PAGE   \* MERGEFORMAT </w:instrText>
        </w:r>
        <w:r>
          <w:fldChar w:fldCharType="separate"/>
        </w:r>
        <w:r w:rsidR="007669BA">
          <w:rPr>
            <w:noProof/>
          </w:rPr>
          <w:t>11</w:t>
        </w:r>
        <w:r>
          <w:rPr>
            <w:noProof/>
          </w:rPr>
          <w:fldChar w:fldCharType="end"/>
        </w:r>
      </w:p>
    </w:sdtContent>
  </w:sdt>
  <w:p w14:paraId="7900DE84" w14:textId="77777777" w:rsidR="009C40AA" w:rsidRDefault="009C40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79F86" w14:textId="77777777" w:rsidR="0082593A" w:rsidRDefault="0082593A" w:rsidP="001834FC">
      <w:pPr>
        <w:spacing w:after="0" w:line="240" w:lineRule="auto"/>
      </w:pPr>
      <w:r>
        <w:separator/>
      </w:r>
    </w:p>
  </w:footnote>
  <w:footnote w:type="continuationSeparator" w:id="0">
    <w:p w14:paraId="4DA4112F" w14:textId="77777777" w:rsidR="0082593A" w:rsidRDefault="0082593A"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90196"/>
    <w:multiLevelType w:val="hybridMultilevel"/>
    <w:tmpl w:val="EC16B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B97334"/>
    <w:multiLevelType w:val="hybridMultilevel"/>
    <w:tmpl w:val="EA5EA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89286E"/>
    <w:multiLevelType w:val="hybridMultilevel"/>
    <w:tmpl w:val="9D4051FE"/>
    <w:lvl w:ilvl="0" w:tplc="DC682F9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EA40487"/>
    <w:multiLevelType w:val="hybridMultilevel"/>
    <w:tmpl w:val="D3501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0241C2"/>
    <w:multiLevelType w:val="hybridMultilevel"/>
    <w:tmpl w:val="E22A124A"/>
    <w:lvl w:ilvl="0" w:tplc="A77E30D0">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AA2C62"/>
    <w:multiLevelType w:val="hybridMultilevel"/>
    <w:tmpl w:val="EBEE9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04515C"/>
    <w:multiLevelType w:val="hybridMultilevel"/>
    <w:tmpl w:val="0F0CC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033682"/>
    <w:multiLevelType w:val="hybridMultilevel"/>
    <w:tmpl w:val="9CE81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A627F9"/>
    <w:multiLevelType w:val="hybridMultilevel"/>
    <w:tmpl w:val="48CE9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CA0866"/>
    <w:multiLevelType w:val="hybridMultilevel"/>
    <w:tmpl w:val="AEF8E0BC"/>
    <w:lvl w:ilvl="0" w:tplc="5A6EBC30">
      <w:start w:val="1"/>
      <w:numFmt w:val="bullet"/>
      <w:lvlText w:val=""/>
      <w:lvlJc w:val="left"/>
      <w:pPr>
        <w:ind w:left="720" w:hanging="360"/>
      </w:pPr>
      <w:rPr>
        <w:rFonts w:ascii="Symbol" w:hAnsi="Symbol" w:hint="default"/>
        <w:color w:val="auto"/>
      </w:rPr>
    </w:lvl>
    <w:lvl w:ilvl="1" w:tplc="01B4ACE2">
      <w:start w:val="1"/>
      <w:numFmt w:val="bullet"/>
      <w:lvlText w:val="o"/>
      <w:lvlJc w:val="left"/>
      <w:pPr>
        <w:ind w:left="1440" w:hanging="360"/>
      </w:pPr>
      <w:rPr>
        <w:rFonts w:ascii="Courier New" w:hAnsi="Courier New" w:hint="default"/>
      </w:rPr>
    </w:lvl>
    <w:lvl w:ilvl="2" w:tplc="DC065942">
      <w:start w:val="1"/>
      <w:numFmt w:val="bullet"/>
      <w:lvlText w:val=""/>
      <w:lvlJc w:val="left"/>
      <w:pPr>
        <w:ind w:left="2160" w:hanging="360"/>
      </w:pPr>
      <w:rPr>
        <w:rFonts w:ascii="Wingdings" w:hAnsi="Wingdings" w:hint="default"/>
      </w:rPr>
    </w:lvl>
    <w:lvl w:ilvl="3" w:tplc="D2EAEB4E">
      <w:start w:val="1"/>
      <w:numFmt w:val="bullet"/>
      <w:lvlText w:val=""/>
      <w:lvlJc w:val="left"/>
      <w:pPr>
        <w:ind w:left="2880" w:hanging="360"/>
      </w:pPr>
      <w:rPr>
        <w:rFonts w:ascii="Symbol" w:hAnsi="Symbol" w:hint="default"/>
      </w:rPr>
    </w:lvl>
    <w:lvl w:ilvl="4" w:tplc="AC34F4AC">
      <w:start w:val="1"/>
      <w:numFmt w:val="bullet"/>
      <w:lvlText w:val="o"/>
      <w:lvlJc w:val="left"/>
      <w:pPr>
        <w:ind w:left="3600" w:hanging="360"/>
      </w:pPr>
      <w:rPr>
        <w:rFonts w:ascii="Courier New" w:hAnsi="Courier New" w:hint="default"/>
      </w:rPr>
    </w:lvl>
    <w:lvl w:ilvl="5" w:tplc="FAFC4318">
      <w:start w:val="1"/>
      <w:numFmt w:val="bullet"/>
      <w:lvlText w:val=""/>
      <w:lvlJc w:val="left"/>
      <w:pPr>
        <w:ind w:left="4320" w:hanging="360"/>
      </w:pPr>
      <w:rPr>
        <w:rFonts w:ascii="Wingdings" w:hAnsi="Wingdings" w:hint="default"/>
      </w:rPr>
    </w:lvl>
    <w:lvl w:ilvl="6" w:tplc="50C05146">
      <w:start w:val="1"/>
      <w:numFmt w:val="bullet"/>
      <w:lvlText w:val=""/>
      <w:lvlJc w:val="left"/>
      <w:pPr>
        <w:ind w:left="5040" w:hanging="360"/>
      </w:pPr>
      <w:rPr>
        <w:rFonts w:ascii="Symbol" w:hAnsi="Symbol" w:hint="default"/>
      </w:rPr>
    </w:lvl>
    <w:lvl w:ilvl="7" w:tplc="7D1C4158">
      <w:start w:val="1"/>
      <w:numFmt w:val="bullet"/>
      <w:lvlText w:val="o"/>
      <w:lvlJc w:val="left"/>
      <w:pPr>
        <w:ind w:left="5760" w:hanging="360"/>
      </w:pPr>
      <w:rPr>
        <w:rFonts w:ascii="Courier New" w:hAnsi="Courier New" w:hint="default"/>
      </w:rPr>
    </w:lvl>
    <w:lvl w:ilvl="8" w:tplc="19E0085C">
      <w:start w:val="1"/>
      <w:numFmt w:val="bullet"/>
      <w:lvlText w:val=""/>
      <w:lvlJc w:val="left"/>
      <w:pPr>
        <w:ind w:left="6480" w:hanging="360"/>
      </w:pPr>
      <w:rPr>
        <w:rFonts w:ascii="Wingdings" w:hAnsi="Wingdings" w:hint="default"/>
      </w:rPr>
    </w:lvl>
  </w:abstractNum>
  <w:abstractNum w:abstractNumId="10" w15:restartNumberingAfterBreak="0">
    <w:nsid w:val="6F491C30"/>
    <w:multiLevelType w:val="hybridMultilevel"/>
    <w:tmpl w:val="49607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601763"/>
    <w:multiLevelType w:val="hybridMultilevel"/>
    <w:tmpl w:val="AA202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161C2A"/>
    <w:multiLevelType w:val="hybridMultilevel"/>
    <w:tmpl w:val="4BD22850"/>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3" w15:restartNumberingAfterBreak="0">
    <w:nsid w:val="7B511D8B"/>
    <w:multiLevelType w:val="hybridMultilevel"/>
    <w:tmpl w:val="33A46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8681257">
    <w:abstractNumId w:val="2"/>
  </w:num>
  <w:num w:numId="2" w16cid:durableId="272520752">
    <w:abstractNumId w:val="9"/>
  </w:num>
  <w:num w:numId="3" w16cid:durableId="2021544326">
    <w:abstractNumId w:val="4"/>
  </w:num>
  <w:num w:numId="4" w16cid:durableId="893079631">
    <w:abstractNumId w:val="10"/>
  </w:num>
  <w:num w:numId="5" w16cid:durableId="1384401003">
    <w:abstractNumId w:val="3"/>
  </w:num>
  <w:num w:numId="6" w16cid:durableId="1736930896">
    <w:abstractNumId w:val="5"/>
  </w:num>
  <w:num w:numId="7" w16cid:durableId="1926527472">
    <w:abstractNumId w:val="1"/>
  </w:num>
  <w:num w:numId="8" w16cid:durableId="1207327578">
    <w:abstractNumId w:val="0"/>
  </w:num>
  <w:num w:numId="9" w16cid:durableId="530998841">
    <w:abstractNumId w:val="11"/>
  </w:num>
  <w:num w:numId="10" w16cid:durableId="629939344">
    <w:abstractNumId w:val="6"/>
  </w:num>
  <w:num w:numId="11" w16cid:durableId="1080256149">
    <w:abstractNumId w:val="8"/>
  </w:num>
  <w:num w:numId="12" w16cid:durableId="432283775">
    <w:abstractNumId w:val="13"/>
  </w:num>
  <w:num w:numId="13" w16cid:durableId="1645887053">
    <w:abstractNumId w:val="7"/>
  </w:num>
  <w:num w:numId="14" w16cid:durableId="9690959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NK0FAIqmxcotAAAA"/>
  </w:docVars>
  <w:rsids>
    <w:rsidRoot w:val="00A60069"/>
    <w:rsid w:val="00000AAC"/>
    <w:rsid w:val="00001F09"/>
    <w:rsid w:val="00002E99"/>
    <w:rsid w:val="00003245"/>
    <w:rsid w:val="00005038"/>
    <w:rsid w:val="000076B4"/>
    <w:rsid w:val="000152B4"/>
    <w:rsid w:val="0001683F"/>
    <w:rsid w:val="000219D2"/>
    <w:rsid w:val="0002264B"/>
    <w:rsid w:val="00027101"/>
    <w:rsid w:val="0003296E"/>
    <w:rsid w:val="000365B3"/>
    <w:rsid w:val="00041837"/>
    <w:rsid w:val="000646B8"/>
    <w:rsid w:val="00064C5A"/>
    <w:rsid w:val="000656B1"/>
    <w:rsid w:val="000677E2"/>
    <w:rsid w:val="000678B8"/>
    <w:rsid w:val="00067A0E"/>
    <w:rsid w:val="000714BC"/>
    <w:rsid w:val="00075270"/>
    <w:rsid w:val="00082A6B"/>
    <w:rsid w:val="000848D6"/>
    <w:rsid w:val="00086646"/>
    <w:rsid w:val="00087031"/>
    <w:rsid w:val="00091AF8"/>
    <w:rsid w:val="000931C5"/>
    <w:rsid w:val="0009445A"/>
    <w:rsid w:val="00094750"/>
    <w:rsid w:val="0009516E"/>
    <w:rsid w:val="00097EA5"/>
    <w:rsid w:val="000A2C6C"/>
    <w:rsid w:val="000A4D31"/>
    <w:rsid w:val="000A4F84"/>
    <w:rsid w:val="000A7BC2"/>
    <w:rsid w:val="000B00FF"/>
    <w:rsid w:val="000B7659"/>
    <w:rsid w:val="000B79DC"/>
    <w:rsid w:val="000C13AE"/>
    <w:rsid w:val="000C622B"/>
    <w:rsid w:val="000D022F"/>
    <w:rsid w:val="000D0EBA"/>
    <w:rsid w:val="000D7FEC"/>
    <w:rsid w:val="000E047C"/>
    <w:rsid w:val="000E275A"/>
    <w:rsid w:val="000E2FAE"/>
    <w:rsid w:val="000E334F"/>
    <w:rsid w:val="000E3750"/>
    <w:rsid w:val="000E3F85"/>
    <w:rsid w:val="000F02BF"/>
    <w:rsid w:val="000F1D4F"/>
    <w:rsid w:val="000F6EC6"/>
    <w:rsid w:val="000F7E1A"/>
    <w:rsid w:val="001005D7"/>
    <w:rsid w:val="00103BA7"/>
    <w:rsid w:val="001054FA"/>
    <w:rsid w:val="00110089"/>
    <w:rsid w:val="00110AEB"/>
    <w:rsid w:val="0011168D"/>
    <w:rsid w:val="001119DF"/>
    <w:rsid w:val="00120E98"/>
    <w:rsid w:val="00133C04"/>
    <w:rsid w:val="00134BB8"/>
    <w:rsid w:val="00137B6F"/>
    <w:rsid w:val="001411D5"/>
    <w:rsid w:val="001415CD"/>
    <w:rsid w:val="00144911"/>
    <w:rsid w:val="001451D1"/>
    <w:rsid w:val="00152274"/>
    <w:rsid w:val="0015276A"/>
    <w:rsid w:val="00154951"/>
    <w:rsid w:val="00156C34"/>
    <w:rsid w:val="001612D9"/>
    <w:rsid w:val="0016192A"/>
    <w:rsid w:val="0016269A"/>
    <w:rsid w:val="001650AA"/>
    <w:rsid w:val="00172D22"/>
    <w:rsid w:val="00173E68"/>
    <w:rsid w:val="001778C3"/>
    <w:rsid w:val="00180AA0"/>
    <w:rsid w:val="00180DB9"/>
    <w:rsid w:val="001834FC"/>
    <w:rsid w:val="001861B0"/>
    <w:rsid w:val="00194811"/>
    <w:rsid w:val="001975D1"/>
    <w:rsid w:val="001A18F6"/>
    <w:rsid w:val="001A33C6"/>
    <w:rsid w:val="001A749D"/>
    <w:rsid w:val="001B3FA6"/>
    <w:rsid w:val="001B49CA"/>
    <w:rsid w:val="001B5AA8"/>
    <w:rsid w:val="001B7EB6"/>
    <w:rsid w:val="001C03AD"/>
    <w:rsid w:val="001C4AC4"/>
    <w:rsid w:val="001C64FB"/>
    <w:rsid w:val="001C792A"/>
    <w:rsid w:val="001D15A7"/>
    <w:rsid w:val="001D16F6"/>
    <w:rsid w:val="001D473A"/>
    <w:rsid w:val="001D4EBD"/>
    <w:rsid w:val="001D5858"/>
    <w:rsid w:val="001D656F"/>
    <w:rsid w:val="001D6CBD"/>
    <w:rsid w:val="001D7716"/>
    <w:rsid w:val="001E0313"/>
    <w:rsid w:val="001E2734"/>
    <w:rsid w:val="001F184D"/>
    <w:rsid w:val="001F3AE8"/>
    <w:rsid w:val="001F5593"/>
    <w:rsid w:val="00200A7F"/>
    <w:rsid w:val="002043F1"/>
    <w:rsid w:val="00204E8C"/>
    <w:rsid w:val="002106BA"/>
    <w:rsid w:val="002158DD"/>
    <w:rsid w:val="0022237C"/>
    <w:rsid w:val="0022399E"/>
    <w:rsid w:val="002240E7"/>
    <w:rsid w:val="0022658A"/>
    <w:rsid w:val="00227A5C"/>
    <w:rsid w:val="00230FBC"/>
    <w:rsid w:val="002327F9"/>
    <w:rsid w:val="00242B90"/>
    <w:rsid w:val="00252195"/>
    <w:rsid w:val="00253EDA"/>
    <w:rsid w:val="002545D2"/>
    <w:rsid w:val="002601F0"/>
    <w:rsid w:val="00261444"/>
    <w:rsid w:val="00262CB1"/>
    <w:rsid w:val="00263AF3"/>
    <w:rsid w:val="00264A87"/>
    <w:rsid w:val="00270C34"/>
    <w:rsid w:val="0027246C"/>
    <w:rsid w:val="00275EC9"/>
    <w:rsid w:val="00276426"/>
    <w:rsid w:val="00291FC6"/>
    <w:rsid w:val="0029349E"/>
    <w:rsid w:val="002937FC"/>
    <w:rsid w:val="00294E0F"/>
    <w:rsid w:val="00296599"/>
    <w:rsid w:val="002A25F2"/>
    <w:rsid w:val="002A5FA2"/>
    <w:rsid w:val="002A679D"/>
    <w:rsid w:val="002A688B"/>
    <w:rsid w:val="002A70A0"/>
    <w:rsid w:val="002A7390"/>
    <w:rsid w:val="002B0403"/>
    <w:rsid w:val="002B17EF"/>
    <w:rsid w:val="002B20F1"/>
    <w:rsid w:val="002B75C3"/>
    <w:rsid w:val="002B799C"/>
    <w:rsid w:val="002C4501"/>
    <w:rsid w:val="002C5210"/>
    <w:rsid w:val="002C5628"/>
    <w:rsid w:val="002D4BFC"/>
    <w:rsid w:val="002E1974"/>
    <w:rsid w:val="002E198C"/>
    <w:rsid w:val="002E47CF"/>
    <w:rsid w:val="002F357C"/>
    <w:rsid w:val="00301355"/>
    <w:rsid w:val="0030380C"/>
    <w:rsid w:val="00303D05"/>
    <w:rsid w:val="0030433D"/>
    <w:rsid w:val="00305672"/>
    <w:rsid w:val="00305892"/>
    <w:rsid w:val="00311FAC"/>
    <w:rsid w:val="003126AB"/>
    <w:rsid w:val="003154F6"/>
    <w:rsid w:val="003242A9"/>
    <w:rsid w:val="00330B51"/>
    <w:rsid w:val="003332C0"/>
    <w:rsid w:val="00333BDC"/>
    <w:rsid w:val="0033425A"/>
    <w:rsid w:val="00341A29"/>
    <w:rsid w:val="00342C85"/>
    <w:rsid w:val="0034435C"/>
    <w:rsid w:val="003459BE"/>
    <w:rsid w:val="00347C9B"/>
    <w:rsid w:val="003504B3"/>
    <w:rsid w:val="00350B1A"/>
    <w:rsid w:val="00352E6E"/>
    <w:rsid w:val="00355B90"/>
    <w:rsid w:val="00355BB1"/>
    <w:rsid w:val="003561D0"/>
    <w:rsid w:val="003578C8"/>
    <w:rsid w:val="003614B4"/>
    <w:rsid w:val="00362024"/>
    <w:rsid w:val="00364044"/>
    <w:rsid w:val="003660B4"/>
    <w:rsid w:val="0037227B"/>
    <w:rsid w:val="003727E6"/>
    <w:rsid w:val="00374F0F"/>
    <w:rsid w:val="00377C3A"/>
    <w:rsid w:val="00377D8D"/>
    <w:rsid w:val="003811FD"/>
    <w:rsid w:val="00382C71"/>
    <w:rsid w:val="00385BE0"/>
    <w:rsid w:val="003900BE"/>
    <w:rsid w:val="00393702"/>
    <w:rsid w:val="00396078"/>
    <w:rsid w:val="00396872"/>
    <w:rsid w:val="003A0422"/>
    <w:rsid w:val="003A2AD5"/>
    <w:rsid w:val="003A3252"/>
    <w:rsid w:val="003A7828"/>
    <w:rsid w:val="003B05CB"/>
    <w:rsid w:val="003B4928"/>
    <w:rsid w:val="003B59BA"/>
    <w:rsid w:val="003B7F78"/>
    <w:rsid w:val="003C064C"/>
    <w:rsid w:val="003C672D"/>
    <w:rsid w:val="003C73AF"/>
    <w:rsid w:val="003D10EA"/>
    <w:rsid w:val="003D2233"/>
    <w:rsid w:val="003D7902"/>
    <w:rsid w:val="003E0106"/>
    <w:rsid w:val="003E272A"/>
    <w:rsid w:val="003E37DC"/>
    <w:rsid w:val="003E3EB4"/>
    <w:rsid w:val="003E4C0D"/>
    <w:rsid w:val="003E6587"/>
    <w:rsid w:val="003F31F4"/>
    <w:rsid w:val="003F5AA3"/>
    <w:rsid w:val="004014AC"/>
    <w:rsid w:val="0040511D"/>
    <w:rsid w:val="00405E72"/>
    <w:rsid w:val="00420E51"/>
    <w:rsid w:val="00423317"/>
    <w:rsid w:val="00423B32"/>
    <w:rsid w:val="00423E55"/>
    <w:rsid w:val="00425EE4"/>
    <w:rsid w:val="00426323"/>
    <w:rsid w:val="00427189"/>
    <w:rsid w:val="00427424"/>
    <w:rsid w:val="00435258"/>
    <w:rsid w:val="004354FE"/>
    <w:rsid w:val="00440005"/>
    <w:rsid w:val="004435D9"/>
    <w:rsid w:val="00444054"/>
    <w:rsid w:val="00444D04"/>
    <w:rsid w:val="00445B0F"/>
    <w:rsid w:val="004465D7"/>
    <w:rsid w:val="00447AA0"/>
    <w:rsid w:val="004523C7"/>
    <w:rsid w:val="004577A0"/>
    <w:rsid w:val="00457A09"/>
    <w:rsid w:val="00461DAA"/>
    <w:rsid w:val="00461E34"/>
    <w:rsid w:val="00462890"/>
    <w:rsid w:val="004628B6"/>
    <w:rsid w:val="00464D09"/>
    <w:rsid w:val="00467A12"/>
    <w:rsid w:val="00473EAE"/>
    <w:rsid w:val="00474270"/>
    <w:rsid w:val="004758FF"/>
    <w:rsid w:val="00483BFF"/>
    <w:rsid w:val="00485D01"/>
    <w:rsid w:val="00487A86"/>
    <w:rsid w:val="00491076"/>
    <w:rsid w:val="0049231D"/>
    <w:rsid w:val="00494649"/>
    <w:rsid w:val="00494948"/>
    <w:rsid w:val="00494D8A"/>
    <w:rsid w:val="0049646B"/>
    <w:rsid w:val="00496CE8"/>
    <w:rsid w:val="004B3106"/>
    <w:rsid w:val="004B46C9"/>
    <w:rsid w:val="004C5443"/>
    <w:rsid w:val="004D5E6B"/>
    <w:rsid w:val="004E087A"/>
    <w:rsid w:val="004E1673"/>
    <w:rsid w:val="004F1661"/>
    <w:rsid w:val="004F52DB"/>
    <w:rsid w:val="004F563E"/>
    <w:rsid w:val="004F5BA3"/>
    <w:rsid w:val="005006E2"/>
    <w:rsid w:val="005033AB"/>
    <w:rsid w:val="00503738"/>
    <w:rsid w:val="00506697"/>
    <w:rsid w:val="00506931"/>
    <w:rsid w:val="00514144"/>
    <w:rsid w:val="00515508"/>
    <w:rsid w:val="005223F4"/>
    <w:rsid w:val="005227B6"/>
    <w:rsid w:val="00537853"/>
    <w:rsid w:val="00542F40"/>
    <w:rsid w:val="00544314"/>
    <w:rsid w:val="00545A85"/>
    <w:rsid w:val="0054659E"/>
    <w:rsid w:val="00546655"/>
    <w:rsid w:val="00550096"/>
    <w:rsid w:val="005500C9"/>
    <w:rsid w:val="00551BA1"/>
    <w:rsid w:val="005541DA"/>
    <w:rsid w:val="00556B62"/>
    <w:rsid w:val="00556BFD"/>
    <w:rsid w:val="00557684"/>
    <w:rsid w:val="00561CC5"/>
    <w:rsid w:val="00562277"/>
    <w:rsid w:val="00562BA1"/>
    <w:rsid w:val="00563AA1"/>
    <w:rsid w:val="00573C08"/>
    <w:rsid w:val="00585BDE"/>
    <w:rsid w:val="00592AAE"/>
    <w:rsid w:val="00594E38"/>
    <w:rsid w:val="005A189E"/>
    <w:rsid w:val="005A43ED"/>
    <w:rsid w:val="005A578A"/>
    <w:rsid w:val="005B1558"/>
    <w:rsid w:val="005B1E4A"/>
    <w:rsid w:val="005B20EE"/>
    <w:rsid w:val="005B5B3C"/>
    <w:rsid w:val="005B68F9"/>
    <w:rsid w:val="005C6A8D"/>
    <w:rsid w:val="005D1A40"/>
    <w:rsid w:val="005D5F22"/>
    <w:rsid w:val="005D65B2"/>
    <w:rsid w:val="005E5B40"/>
    <w:rsid w:val="005F16BC"/>
    <w:rsid w:val="005F27E9"/>
    <w:rsid w:val="005F2EC1"/>
    <w:rsid w:val="00601E6C"/>
    <w:rsid w:val="00607491"/>
    <w:rsid w:val="0061087B"/>
    <w:rsid w:val="006125F0"/>
    <w:rsid w:val="00613B72"/>
    <w:rsid w:val="006154BD"/>
    <w:rsid w:val="00616C0C"/>
    <w:rsid w:val="00621CE0"/>
    <w:rsid w:val="00621DB2"/>
    <w:rsid w:val="00625A30"/>
    <w:rsid w:val="00631A3F"/>
    <w:rsid w:val="00632B87"/>
    <w:rsid w:val="006345DB"/>
    <w:rsid w:val="006409F4"/>
    <w:rsid w:val="006426A1"/>
    <w:rsid w:val="00642F77"/>
    <w:rsid w:val="00643D92"/>
    <w:rsid w:val="00651629"/>
    <w:rsid w:val="00651DD6"/>
    <w:rsid w:val="00654942"/>
    <w:rsid w:val="00655BEB"/>
    <w:rsid w:val="00660001"/>
    <w:rsid w:val="0066476D"/>
    <w:rsid w:val="00666F3D"/>
    <w:rsid w:val="00666F83"/>
    <w:rsid w:val="00670A67"/>
    <w:rsid w:val="00670E5D"/>
    <w:rsid w:val="006711BB"/>
    <w:rsid w:val="006716C0"/>
    <w:rsid w:val="00674138"/>
    <w:rsid w:val="00674C2F"/>
    <w:rsid w:val="00674E2F"/>
    <w:rsid w:val="0067534A"/>
    <w:rsid w:val="00683FB9"/>
    <w:rsid w:val="00685F2D"/>
    <w:rsid w:val="006869E6"/>
    <w:rsid w:val="006874D0"/>
    <w:rsid w:val="006905A0"/>
    <w:rsid w:val="00692B3A"/>
    <w:rsid w:val="006A6277"/>
    <w:rsid w:val="006A6FE9"/>
    <w:rsid w:val="006B0BFE"/>
    <w:rsid w:val="006C2151"/>
    <w:rsid w:val="006C58AD"/>
    <w:rsid w:val="006D7126"/>
    <w:rsid w:val="006E35CB"/>
    <w:rsid w:val="006E3798"/>
    <w:rsid w:val="006E4A14"/>
    <w:rsid w:val="006E5AFB"/>
    <w:rsid w:val="006F05FF"/>
    <w:rsid w:val="006F3E7B"/>
    <w:rsid w:val="006F4CCA"/>
    <w:rsid w:val="006F6F83"/>
    <w:rsid w:val="006F75E0"/>
    <w:rsid w:val="0070217C"/>
    <w:rsid w:val="00706157"/>
    <w:rsid w:val="00706784"/>
    <w:rsid w:val="00711AD9"/>
    <w:rsid w:val="00713B88"/>
    <w:rsid w:val="00714A91"/>
    <w:rsid w:val="00721B26"/>
    <w:rsid w:val="00725943"/>
    <w:rsid w:val="00731FB0"/>
    <w:rsid w:val="0074126F"/>
    <w:rsid w:val="00744005"/>
    <w:rsid w:val="007479D0"/>
    <w:rsid w:val="00747FE4"/>
    <w:rsid w:val="00752F18"/>
    <w:rsid w:val="0075312A"/>
    <w:rsid w:val="00760D44"/>
    <w:rsid w:val="00760E0D"/>
    <w:rsid w:val="00764A76"/>
    <w:rsid w:val="007669BA"/>
    <w:rsid w:val="00770EF7"/>
    <w:rsid w:val="00774AF5"/>
    <w:rsid w:val="007756F2"/>
    <w:rsid w:val="00777A68"/>
    <w:rsid w:val="007841FD"/>
    <w:rsid w:val="00786358"/>
    <w:rsid w:val="00786DA3"/>
    <w:rsid w:val="0078778A"/>
    <w:rsid w:val="00790568"/>
    <w:rsid w:val="007A18BC"/>
    <w:rsid w:val="007A7379"/>
    <w:rsid w:val="007B09EE"/>
    <w:rsid w:val="007B6B7A"/>
    <w:rsid w:val="007C2DEA"/>
    <w:rsid w:val="007C7AAF"/>
    <w:rsid w:val="007D00F1"/>
    <w:rsid w:val="007D1FE0"/>
    <w:rsid w:val="007D3959"/>
    <w:rsid w:val="007D3B13"/>
    <w:rsid w:val="007D4A4B"/>
    <w:rsid w:val="007D5D72"/>
    <w:rsid w:val="007E1658"/>
    <w:rsid w:val="007E6C55"/>
    <w:rsid w:val="007F00BB"/>
    <w:rsid w:val="007F3196"/>
    <w:rsid w:val="007F36CE"/>
    <w:rsid w:val="007F41AA"/>
    <w:rsid w:val="008036D0"/>
    <w:rsid w:val="00803F4A"/>
    <w:rsid w:val="00805AEF"/>
    <w:rsid w:val="008071A6"/>
    <w:rsid w:val="0082593A"/>
    <w:rsid w:val="008274E6"/>
    <w:rsid w:val="00836897"/>
    <w:rsid w:val="008400B3"/>
    <w:rsid w:val="00847722"/>
    <w:rsid w:val="00847A6C"/>
    <w:rsid w:val="00851B96"/>
    <w:rsid w:val="00852662"/>
    <w:rsid w:val="00857C30"/>
    <w:rsid w:val="00860AE6"/>
    <w:rsid w:val="008625D4"/>
    <w:rsid w:val="00863EFE"/>
    <w:rsid w:val="00867C9C"/>
    <w:rsid w:val="00872825"/>
    <w:rsid w:val="00872F95"/>
    <w:rsid w:val="00873C25"/>
    <w:rsid w:val="00874114"/>
    <w:rsid w:val="008854CB"/>
    <w:rsid w:val="0088682C"/>
    <w:rsid w:val="00887F8D"/>
    <w:rsid w:val="00893165"/>
    <w:rsid w:val="008935F8"/>
    <w:rsid w:val="00893E5B"/>
    <w:rsid w:val="008A3098"/>
    <w:rsid w:val="008A4B01"/>
    <w:rsid w:val="008B0E45"/>
    <w:rsid w:val="008B4607"/>
    <w:rsid w:val="008B73A8"/>
    <w:rsid w:val="008C3E4B"/>
    <w:rsid w:val="008C509B"/>
    <w:rsid w:val="008D3E01"/>
    <w:rsid w:val="008D5C7B"/>
    <w:rsid w:val="008D66FD"/>
    <w:rsid w:val="008D699A"/>
    <w:rsid w:val="008D6CBA"/>
    <w:rsid w:val="008E1A84"/>
    <w:rsid w:val="008E764F"/>
    <w:rsid w:val="008F6032"/>
    <w:rsid w:val="00901604"/>
    <w:rsid w:val="009052B6"/>
    <w:rsid w:val="00906643"/>
    <w:rsid w:val="00906BD5"/>
    <w:rsid w:val="00912408"/>
    <w:rsid w:val="00913405"/>
    <w:rsid w:val="00913C74"/>
    <w:rsid w:val="00913C8F"/>
    <w:rsid w:val="00920735"/>
    <w:rsid w:val="00921B75"/>
    <w:rsid w:val="009229A4"/>
    <w:rsid w:val="00922E1A"/>
    <w:rsid w:val="0095340F"/>
    <w:rsid w:val="00953E7B"/>
    <w:rsid w:val="00954EC8"/>
    <w:rsid w:val="00957FF8"/>
    <w:rsid w:val="0096479E"/>
    <w:rsid w:val="00972647"/>
    <w:rsid w:val="00975554"/>
    <w:rsid w:val="009808FD"/>
    <w:rsid w:val="009826DA"/>
    <w:rsid w:val="00984B0B"/>
    <w:rsid w:val="00991319"/>
    <w:rsid w:val="00992B3E"/>
    <w:rsid w:val="009942AB"/>
    <w:rsid w:val="009963DD"/>
    <w:rsid w:val="009A7A93"/>
    <w:rsid w:val="009B0166"/>
    <w:rsid w:val="009B031F"/>
    <w:rsid w:val="009B174D"/>
    <w:rsid w:val="009B427E"/>
    <w:rsid w:val="009B4C45"/>
    <w:rsid w:val="009C40AA"/>
    <w:rsid w:val="009C5E47"/>
    <w:rsid w:val="009D1808"/>
    <w:rsid w:val="009D1CAE"/>
    <w:rsid w:val="009D2070"/>
    <w:rsid w:val="009E3019"/>
    <w:rsid w:val="009E4AE0"/>
    <w:rsid w:val="009E54A6"/>
    <w:rsid w:val="009E735A"/>
    <w:rsid w:val="009F072F"/>
    <w:rsid w:val="009F0945"/>
    <w:rsid w:val="009F774F"/>
    <w:rsid w:val="009F77CF"/>
    <w:rsid w:val="00A010BF"/>
    <w:rsid w:val="00A0174D"/>
    <w:rsid w:val="00A029D4"/>
    <w:rsid w:val="00A02EAD"/>
    <w:rsid w:val="00A03A87"/>
    <w:rsid w:val="00A03CFC"/>
    <w:rsid w:val="00A04C2F"/>
    <w:rsid w:val="00A055AF"/>
    <w:rsid w:val="00A13BD5"/>
    <w:rsid w:val="00A15745"/>
    <w:rsid w:val="00A15DBC"/>
    <w:rsid w:val="00A204D2"/>
    <w:rsid w:val="00A247E0"/>
    <w:rsid w:val="00A265BF"/>
    <w:rsid w:val="00A266F7"/>
    <w:rsid w:val="00A3022F"/>
    <w:rsid w:val="00A31242"/>
    <w:rsid w:val="00A3227A"/>
    <w:rsid w:val="00A32AA1"/>
    <w:rsid w:val="00A353CA"/>
    <w:rsid w:val="00A365E6"/>
    <w:rsid w:val="00A378F4"/>
    <w:rsid w:val="00A4056D"/>
    <w:rsid w:val="00A40EB9"/>
    <w:rsid w:val="00A42FB4"/>
    <w:rsid w:val="00A5077A"/>
    <w:rsid w:val="00A519C1"/>
    <w:rsid w:val="00A5295B"/>
    <w:rsid w:val="00A5592E"/>
    <w:rsid w:val="00A56834"/>
    <w:rsid w:val="00A573C3"/>
    <w:rsid w:val="00A60069"/>
    <w:rsid w:val="00A616D6"/>
    <w:rsid w:val="00A61BDA"/>
    <w:rsid w:val="00A62C82"/>
    <w:rsid w:val="00A631AC"/>
    <w:rsid w:val="00A636FF"/>
    <w:rsid w:val="00A64B70"/>
    <w:rsid w:val="00A73855"/>
    <w:rsid w:val="00A768F3"/>
    <w:rsid w:val="00A837D8"/>
    <w:rsid w:val="00A846C1"/>
    <w:rsid w:val="00A91ECA"/>
    <w:rsid w:val="00A92DA0"/>
    <w:rsid w:val="00A950BF"/>
    <w:rsid w:val="00A95761"/>
    <w:rsid w:val="00AA2DA9"/>
    <w:rsid w:val="00AA3C73"/>
    <w:rsid w:val="00AA3CCD"/>
    <w:rsid w:val="00AA4BB6"/>
    <w:rsid w:val="00AB2CC7"/>
    <w:rsid w:val="00AC1D67"/>
    <w:rsid w:val="00AC6BFD"/>
    <w:rsid w:val="00AD1424"/>
    <w:rsid w:val="00AD18BF"/>
    <w:rsid w:val="00AD1E56"/>
    <w:rsid w:val="00AD2BFA"/>
    <w:rsid w:val="00AD3C45"/>
    <w:rsid w:val="00AD435E"/>
    <w:rsid w:val="00AE28B8"/>
    <w:rsid w:val="00AE67B4"/>
    <w:rsid w:val="00AF0097"/>
    <w:rsid w:val="00AF0A66"/>
    <w:rsid w:val="00AF0DC5"/>
    <w:rsid w:val="00AF1417"/>
    <w:rsid w:val="00B027BD"/>
    <w:rsid w:val="00B03018"/>
    <w:rsid w:val="00B048C6"/>
    <w:rsid w:val="00B12334"/>
    <w:rsid w:val="00B157CE"/>
    <w:rsid w:val="00B15814"/>
    <w:rsid w:val="00B15C22"/>
    <w:rsid w:val="00B23517"/>
    <w:rsid w:val="00B23E2C"/>
    <w:rsid w:val="00B26AAC"/>
    <w:rsid w:val="00B320CA"/>
    <w:rsid w:val="00B36091"/>
    <w:rsid w:val="00B37FE2"/>
    <w:rsid w:val="00B40F95"/>
    <w:rsid w:val="00B4236B"/>
    <w:rsid w:val="00B43DD3"/>
    <w:rsid w:val="00B44A30"/>
    <w:rsid w:val="00B44ADF"/>
    <w:rsid w:val="00B52183"/>
    <w:rsid w:val="00B53150"/>
    <w:rsid w:val="00B54BC4"/>
    <w:rsid w:val="00B55BF2"/>
    <w:rsid w:val="00B55CA0"/>
    <w:rsid w:val="00B61556"/>
    <w:rsid w:val="00B61577"/>
    <w:rsid w:val="00B62BBC"/>
    <w:rsid w:val="00B6410F"/>
    <w:rsid w:val="00B659E4"/>
    <w:rsid w:val="00B664EC"/>
    <w:rsid w:val="00B77110"/>
    <w:rsid w:val="00B7713E"/>
    <w:rsid w:val="00B77DF2"/>
    <w:rsid w:val="00B86711"/>
    <w:rsid w:val="00B9569E"/>
    <w:rsid w:val="00B96BE0"/>
    <w:rsid w:val="00B97784"/>
    <w:rsid w:val="00BA2C3E"/>
    <w:rsid w:val="00BB053C"/>
    <w:rsid w:val="00BB0E59"/>
    <w:rsid w:val="00BB353C"/>
    <w:rsid w:val="00BB5405"/>
    <w:rsid w:val="00BB695D"/>
    <w:rsid w:val="00BB6D54"/>
    <w:rsid w:val="00BC36A4"/>
    <w:rsid w:val="00BC5432"/>
    <w:rsid w:val="00BC60F7"/>
    <w:rsid w:val="00BD05DD"/>
    <w:rsid w:val="00BD1332"/>
    <w:rsid w:val="00BD1648"/>
    <w:rsid w:val="00BD456E"/>
    <w:rsid w:val="00BD7C15"/>
    <w:rsid w:val="00BD7E31"/>
    <w:rsid w:val="00BE0988"/>
    <w:rsid w:val="00BE1912"/>
    <w:rsid w:val="00BE1FFE"/>
    <w:rsid w:val="00BE3EE0"/>
    <w:rsid w:val="00BE3F38"/>
    <w:rsid w:val="00BE7ABD"/>
    <w:rsid w:val="00BF069A"/>
    <w:rsid w:val="00BF0B90"/>
    <w:rsid w:val="00BF0CE2"/>
    <w:rsid w:val="00BF0F69"/>
    <w:rsid w:val="00BF47EE"/>
    <w:rsid w:val="00BF57B5"/>
    <w:rsid w:val="00BF6E1B"/>
    <w:rsid w:val="00BF7601"/>
    <w:rsid w:val="00BF7780"/>
    <w:rsid w:val="00BF779C"/>
    <w:rsid w:val="00BF7CA2"/>
    <w:rsid w:val="00C0114C"/>
    <w:rsid w:val="00C02961"/>
    <w:rsid w:val="00C031E7"/>
    <w:rsid w:val="00C13ABC"/>
    <w:rsid w:val="00C15DDF"/>
    <w:rsid w:val="00C16592"/>
    <w:rsid w:val="00C16CC5"/>
    <w:rsid w:val="00C17639"/>
    <w:rsid w:val="00C2108B"/>
    <w:rsid w:val="00C22BE2"/>
    <w:rsid w:val="00C235F1"/>
    <w:rsid w:val="00C300D9"/>
    <w:rsid w:val="00C302F5"/>
    <w:rsid w:val="00C3170B"/>
    <w:rsid w:val="00C336BD"/>
    <w:rsid w:val="00C36690"/>
    <w:rsid w:val="00C410A8"/>
    <w:rsid w:val="00C41156"/>
    <w:rsid w:val="00C417B3"/>
    <w:rsid w:val="00C41E7E"/>
    <w:rsid w:val="00C422C4"/>
    <w:rsid w:val="00C47A22"/>
    <w:rsid w:val="00C50D5B"/>
    <w:rsid w:val="00C514E2"/>
    <w:rsid w:val="00C514F1"/>
    <w:rsid w:val="00C53338"/>
    <w:rsid w:val="00C548E8"/>
    <w:rsid w:val="00C54EEE"/>
    <w:rsid w:val="00C569A8"/>
    <w:rsid w:val="00C56C57"/>
    <w:rsid w:val="00C65DA7"/>
    <w:rsid w:val="00C67D35"/>
    <w:rsid w:val="00C80373"/>
    <w:rsid w:val="00C80D0D"/>
    <w:rsid w:val="00C81A7D"/>
    <w:rsid w:val="00C84296"/>
    <w:rsid w:val="00C85812"/>
    <w:rsid w:val="00C85D96"/>
    <w:rsid w:val="00C86442"/>
    <w:rsid w:val="00C86D7A"/>
    <w:rsid w:val="00C87278"/>
    <w:rsid w:val="00C901B5"/>
    <w:rsid w:val="00C9041F"/>
    <w:rsid w:val="00C921DB"/>
    <w:rsid w:val="00C92489"/>
    <w:rsid w:val="00C930D2"/>
    <w:rsid w:val="00C9322B"/>
    <w:rsid w:val="00C94658"/>
    <w:rsid w:val="00CA20E5"/>
    <w:rsid w:val="00CA249F"/>
    <w:rsid w:val="00CA255E"/>
    <w:rsid w:val="00CA354E"/>
    <w:rsid w:val="00CA3D35"/>
    <w:rsid w:val="00CA3D81"/>
    <w:rsid w:val="00CA7872"/>
    <w:rsid w:val="00CC02D5"/>
    <w:rsid w:val="00CC2010"/>
    <w:rsid w:val="00CC46F1"/>
    <w:rsid w:val="00CC557F"/>
    <w:rsid w:val="00CC6DD9"/>
    <w:rsid w:val="00CD0E5A"/>
    <w:rsid w:val="00CD1F8E"/>
    <w:rsid w:val="00CD25CA"/>
    <w:rsid w:val="00CE03B8"/>
    <w:rsid w:val="00CE148D"/>
    <w:rsid w:val="00CE1761"/>
    <w:rsid w:val="00CE3865"/>
    <w:rsid w:val="00CE3B90"/>
    <w:rsid w:val="00CE4118"/>
    <w:rsid w:val="00CF1CAC"/>
    <w:rsid w:val="00CF23F9"/>
    <w:rsid w:val="00CF699F"/>
    <w:rsid w:val="00D0104B"/>
    <w:rsid w:val="00D0144C"/>
    <w:rsid w:val="00D027D7"/>
    <w:rsid w:val="00D0309F"/>
    <w:rsid w:val="00D0637F"/>
    <w:rsid w:val="00D12B8B"/>
    <w:rsid w:val="00D14B0C"/>
    <w:rsid w:val="00D167C5"/>
    <w:rsid w:val="00D22064"/>
    <w:rsid w:val="00D26952"/>
    <w:rsid w:val="00D30DE8"/>
    <w:rsid w:val="00D33397"/>
    <w:rsid w:val="00D33705"/>
    <w:rsid w:val="00D36526"/>
    <w:rsid w:val="00D36F73"/>
    <w:rsid w:val="00D403C4"/>
    <w:rsid w:val="00D403FE"/>
    <w:rsid w:val="00D42F36"/>
    <w:rsid w:val="00D441BE"/>
    <w:rsid w:val="00D46D01"/>
    <w:rsid w:val="00D512E5"/>
    <w:rsid w:val="00D51D43"/>
    <w:rsid w:val="00D56E14"/>
    <w:rsid w:val="00D571F1"/>
    <w:rsid w:val="00D624B3"/>
    <w:rsid w:val="00D6332B"/>
    <w:rsid w:val="00D656B1"/>
    <w:rsid w:val="00D70F3C"/>
    <w:rsid w:val="00D712E6"/>
    <w:rsid w:val="00D71AA7"/>
    <w:rsid w:val="00D7509B"/>
    <w:rsid w:val="00D80BCA"/>
    <w:rsid w:val="00D818A3"/>
    <w:rsid w:val="00D8367F"/>
    <w:rsid w:val="00D84D00"/>
    <w:rsid w:val="00D9144A"/>
    <w:rsid w:val="00D92306"/>
    <w:rsid w:val="00D925B7"/>
    <w:rsid w:val="00D92616"/>
    <w:rsid w:val="00D94E3B"/>
    <w:rsid w:val="00D956E1"/>
    <w:rsid w:val="00D95A48"/>
    <w:rsid w:val="00DA0A8E"/>
    <w:rsid w:val="00DA21DC"/>
    <w:rsid w:val="00DA224B"/>
    <w:rsid w:val="00DA3223"/>
    <w:rsid w:val="00DA764F"/>
    <w:rsid w:val="00DB7F67"/>
    <w:rsid w:val="00DC0A30"/>
    <w:rsid w:val="00DC3ADE"/>
    <w:rsid w:val="00DC5EAE"/>
    <w:rsid w:val="00DD0442"/>
    <w:rsid w:val="00DD1937"/>
    <w:rsid w:val="00DE055E"/>
    <w:rsid w:val="00DE21FE"/>
    <w:rsid w:val="00DE3DC1"/>
    <w:rsid w:val="00DE3EF7"/>
    <w:rsid w:val="00DE5C70"/>
    <w:rsid w:val="00DF64D9"/>
    <w:rsid w:val="00E01492"/>
    <w:rsid w:val="00E028A2"/>
    <w:rsid w:val="00E046DC"/>
    <w:rsid w:val="00E12EB4"/>
    <w:rsid w:val="00E1353D"/>
    <w:rsid w:val="00E13BD1"/>
    <w:rsid w:val="00E13CA2"/>
    <w:rsid w:val="00E141E8"/>
    <w:rsid w:val="00E14735"/>
    <w:rsid w:val="00E14E07"/>
    <w:rsid w:val="00E15117"/>
    <w:rsid w:val="00E202DB"/>
    <w:rsid w:val="00E23D6D"/>
    <w:rsid w:val="00E30085"/>
    <w:rsid w:val="00E30E62"/>
    <w:rsid w:val="00E320E3"/>
    <w:rsid w:val="00E3300B"/>
    <w:rsid w:val="00E37633"/>
    <w:rsid w:val="00E37D05"/>
    <w:rsid w:val="00E43577"/>
    <w:rsid w:val="00E44F43"/>
    <w:rsid w:val="00E5092E"/>
    <w:rsid w:val="00E52BF0"/>
    <w:rsid w:val="00E53463"/>
    <w:rsid w:val="00E537B7"/>
    <w:rsid w:val="00E56CC1"/>
    <w:rsid w:val="00E60DD5"/>
    <w:rsid w:val="00E61B3D"/>
    <w:rsid w:val="00E62B43"/>
    <w:rsid w:val="00E63622"/>
    <w:rsid w:val="00E65786"/>
    <w:rsid w:val="00E660AB"/>
    <w:rsid w:val="00E67D2B"/>
    <w:rsid w:val="00E702F6"/>
    <w:rsid w:val="00E705FE"/>
    <w:rsid w:val="00E746B7"/>
    <w:rsid w:val="00E80BDC"/>
    <w:rsid w:val="00E822A1"/>
    <w:rsid w:val="00E82E1F"/>
    <w:rsid w:val="00E86F1F"/>
    <w:rsid w:val="00E9070C"/>
    <w:rsid w:val="00E92947"/>
    <w:rsid w:val="00E93CCD"/>
    <w:rsid w:val="00E93EBA"/>
    <w:rsid w:val="00E93F96"/>
    <w:rsid w:val="00E951CB"/>
    <w:rsid w:val="00E95897"/>
    <w:rsid w:val="00E96980"/>
    <w:rsid w:val="00E96FBA"/>
    <w:rsid w:val="00EA3B92"/>
    <w:rsid w:val="00EA4C14"/>
    <w:rsid w:val="00EA73FB"/>
    <w:rsid w:val="00EA7F22"/>
    <w:rsid w:val="00EB2E61"/>
    <w:rsid w:val="00EB5D45"/>
    <w:rsid w:val="00EB7A2D"/>
    <w:rsid w:val="00EC16C3"/>
    <w:rsid w:val="00ED210C"/>
    <w:rsid w:val="00ED38D3"/>
    <w:rsid w:val="00EE0DB1"/>
    <w:rsid w:val="00EE3631"/>
    <w:rsid w:val="00EE3B22"/>
    <w:rsid w:val="00EE4122"/>
    <w:rsid w:val="00EE5B6C"/>
    <w:rsid w:val="00EF284B"/>
    <w:rsid w:val="00F0344C"/>
    <w:rsid w:val="00F05870"/>
    <w:rsid w:val="00F11CCD"/>
    <w:rsid w:val="00F120DE"/>
    <w:rsid w:val="00F15563"/>
    <w:rsid w:val="00F17A44"/>
    <w:rsid w:val="00F21BE6"/>
    <w:rsid w:val="00F22963"/>
    <w:rsid w:val="00F24C57"/>
    <w:rsid w:val="00F36A8A"/>
    <w:rsid w:val="00F408A6"/>
    <w:rsid w:val="00F43C55"/>
    <w:rsid w:val="00F51EF5"/>
    <w:rsid w:val="00F52811"/>
    <w:rsid w:val="00F55843"/>
    <w:rsid w:val="00F61731"/>
    <w:rsid w:val="00F61E44"/>
    <w:rsid w:val="00F627DF"/>
    <w:rsid w:val="00F62EB8"/>
    <w:rsid w:val="00F63ED4"/>
    <w:rsid w:val="00F6442A"/>
    <w:rsid w:val="00F67341"/>
    <w:rsid w:val="00F67DAE"/>
    <w:rsid w:val="00F70B90"/>
    <w:rsid w:val="00F74D9E"/>
    <w:rsid w:val="00F80882"/>
    <w:rsid w:val="00F83E12"/>
    <w:rsid w:val="00F85CB5"/>
    <w:rsid w:val="00F90B35"/>
    <w:rsid w:val="00F93885"/>
    <w:rsid w:val="00FB1DB2"/>
    <w:rsid w:val="00FB6C14"/>
    <w:rsid w:val="00FC1AF6"/>
    <w:rsid w:val="00FC1D6A"/>
    <w:rsid w:val="00FC6F3C"/>
    <w:rsid w:val="00FD02B4"/>
    <w:rsid w:val="00FD1C79"/>
    <w:rsid w:val="00FD3241"/>
    <w:rsid w:val="00FD4B69"/>
    <w:rsid w:val="00FD5457"/>
    <w:rsid w:val="00FD71EC"/>
    <w:rsid w:val="00FE04CC"/>
    <w:rsid w:val="00FF111F"/>
    <w:rsid w:val="00FF2964"/>
    <w:rsid w:val="00FF33E1"/>
    <w:rsid w:val="00FF5B18"/>
    <w:rsid w:val="00FF6510"/>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78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Spacing">
    <w:name w:val="No Spacing"/>
    <w:uiPriority w:val="1"/>
    <w:qFormat/>
    <w:rsid w:val="00A768F3"/>
    <w:pPr>
      <w:spacing w:after="0" w:line="240" w:lineRule="auto"/>
      <w:jc w:val="both"/>
    </w:pPr>
    <w:rPr>
      <w:rFonts w:ascii="Times New Roman" w:hAnsi="Times New Roman"/>
      <w:color w:val="000000" w:themeColor="text1"/>
      <w:sz w:val="24"/>
      <w:lang w:val="en-GB"/>
    </w:rPr>
  </w:style>
  <w:style w:type="paragraph" w:styleId="ListParagraph">
    <w:name w:val="List Paragraph"/>
    <w:basedOn w:val="Normal"/>
    <w:uiPriority w:val="34"/>
    <w:qFormat/>
    <w:rsid w:val="00F05870"/>
    <w:pPr>
      <w:ind w:left="720"/>
      <w:contextualSpacing/>
    </w:pPr>
  </w:style>
  <w:style w:type="paragraph" w:styleId="NormalWeb">
    <w:name w:val="Normal (Web)"/>
    <w:basedOn w:val="Normal"/>
    <w:uiPriority w:val="99"/>
    <w:semiHidden/>
    <w:unhideWhenUsed/>
    <w:rsid w:val="00F05870"/>
    <w:pPr>
      <w:spacing w:before="100" w:beforeAutospacing="1" w:after="100" w:afterAutospacing="1" w:line="240" w:lineRule="auto"/>
      <w:jc w:val="left"/>
    </w:pPr>
    <w:rPr>
      <w:rFonts w:eastAsia="Times New Roman" w:cs="Times New Roman"/>
      <w:color w:val="auto"/>
      <w:szCs w:val="24"/>
      <w:lang w:val="en-US"/>
    </w:rPr>
  </w:style>
  <w:style w:type="paragraph" w:styleId="TOC2">
    <w:name w:val="toc 2"/>
    <w:basedOn w:val="Normal"/>
    <w:next w:val="Normal"/>
    <w:autoRedefine/>
    <w:uiPriority w:val="39"/>
    <w:unhideWhenUsed/>
    <w:rsid w:val="001D15A7"/>
    <w:pPr>
      <w:spacing w:after="100"/>
      <w:ind w:left="240"/>
    </w:pPr>
  </w:style>
  <w:style w:type="table" w:styleId="TableGrid">
    <w:name w:val="Table Grid"/>
    <w:basedOn w:val="TableNormal"/>
    <w:uiPriority w:val="39"/>
    <w:rsid w:val="00613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44314"/>
    <w:pPr>
      <w:spacing w:after="0"/>
    </w:pPr>
  </w:style>
  <w:style w:type="paragraph" w:styleId="BalloonText">
    <w:name w:val="Balloon Text"/>
    <w:basedOn w:val="Normal"/>
    <w:link w:val="BalloonTextChar"/>
    <w:uiPriority w:val="99"/>
    <w:semiHidden/>
    <w:unhideWhenUsed/>
    <w:rsid w:val="00BD7C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7C15"/>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669933">
      <w:bodyDiv w:val="1"/>
      <w:marLeft w:val="0"/>
      <w:marRight w:val="0"/>
      <w:marTop w:val="0"/>
      <w:marBottom w:val="0"/>
      <w:divBdr>
        <w:top w:val="none" w:sz="0" w:space="0" w:color="auto"/>
        <w:left w:val="none" w:sz="0" w:space="0" w:color="auto"/>
        <w:bottom w:val="none" w:sz="0" w:space="0" w:color="auto"/>
        <w:right w:val="none" w:sz="0" w:space="0" w:color="auto"/>
      </w:divBdr>
    </w:div>
    <w:div w:id="753667201">
      <w:bodyDiv w:val="1"/>
      <w:marLeft w:val="0"/>
      <w:marRight w:val="0"/>
      <w:marTop w:val="0"/>
      <w:marBottom w:val="0"/>
      <w:divBdr>
        <w:top w:val="none" w:sz="0" w:space="0" w:color="auto"/>
        <w:left w:val="none" w:sz="0" w:space="0" w:color="auto"/>
        <w:bottom w:val="none" w:sz="0" w:space="0" w:color="auto"/>
        <w:right w:val="none" w:sz="0" w:space="0" w:color="auto"/>
      </w:divBdr>
    </w:div>
    <w:div w:id="755325207">
      <w:bodyDiv w:val="1"/>
      <w:marLeft w:val="0"/>
      <w:marRight w:val="0"/>
      <w:marTop w:val="0"/>
      <w:marBottom w:val="0"/>
      <w:divBdr>
        <w:top w:val="none" w:sz="0" w:space="0" w:color="auto"/>
        <w:left w:val="none" w:sz="0" w:space="0" w:color="auto"/>
        <w:bottom w:val="none" w:sz="0" w:space="0" w:color="auto"/>
        <w:right w:val="none" w:sz="0" w:space="0" w:color="auto"/>
      </w:divBdr>
    </w:div>
    <w:div w:id="893615598">
      <w:bodyDiv w:val="1"/>
      <w:marLeft w:val="0"/>
      <w:marRight w:val="0"/>
      <w:marTop w:val="0"/>
      <w:marBottom w:val="0"/>
      <w:divBdr>
        <w:top w:val="none" w:sz="0" w:space="0" w:color="auto"/>
        <w:left w:val="none" w:sz="0" w:space="0" w:color="auto"/>
        <w:bottom w:val="none" w:sz="0" w:space="0" w:color="auto"/>
        <w:right w:val="none" w:sz="0" w:space="0" w:color="auto"/>
      </w:divBdr>
    </w:div>
    <w:div w:id="952053136">
      <w:bodyDiv w:val="1"/>
      <w:marLeft w:val="0"/>
      <w:marRight w:val="0"/>
      <w:marTop w:val="0"/>
      <w:marBottom w:val="0"/>
      <w:divBdr>
        <w:top w:val="none" w:sz="0" w:space="0" w:color="auto"/>
        <w:left w:val="none" w:sz="0" w:space="0" w:color="auto"/>
        <w:bottom w:val="none" w:sz="0" w:space="0" w:color="auto"/>
        <w:right w:val="none" w:sz="0" w:space="0" w:color="auto"/>
      </w:divBdr>
    </w:div>
    <w:div w:id="1047417466">
      <w:bodyDiv w:val="1"/>
      <w:marLeft w:val="0"/>
      <w:marRight w:val="0"/>
      <w:marTop w:val="0"/>
      <w:marBottom w:val="0"/>
      <w:divBdr>
        <w:top w:val="none" w:sz="0" w:space="0" w:color="auto"/>
        <w:left w:val="none" w:sz="0" w:space="0" w:color="auto"/>
        <w:bottom w:val="none" w:sz="0" w:space="0" w:color="auto"/>
        <w:right w:val="none" w:sz="0" w:space="0" w:color="auto"/>
      </w:divBdr>
      <w:divsChild>
        <w:div w:id="1715696676">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 w:id="1335182971">
      <w:bodyDiv w:val="1"/>
      <w:marLeft w:val="0"/>
      <w:marRight w:val="0"/>
      <w:marTop w:val="0"/>
      <w:marBottom w:val="0"/>
      <w:divBdr>
        <w:top w:val="none" w:sz="0" w:space="0" w:color="auto"/>
        <w:left w:val="none" w:sz="0" w:space="0" w:color="auto"/>
        <w:bottom w:val="none" w:sz="0" w:space="0" w:color="auto"/>
        <w:right w:val="none" w:sz="0" w:space="0" w:color="auto"/>
      </w:divBdr>
      <w:divsChild>
        <w:div w:id="1794051972">
          <w:marLeft w:val="0"/>
          <w:marRight w:val="0"/>
          <w:marTop w:val="0"/>
          <w:marBottom w:val="0"/>
          <w:divBdr>
            <w:top w:val="none" w:sz="0" w:space="0" w:color="auto"/>
            <w:left w:val="none" w:sz="0" w:space="0" w:color="auto"/>
            <w:bottom w:val="none" w:sz="0" w:space="0" w:color="auto"/>
            <w:right w:val="none" w:sz="0" w:space="0" w:color="auto"/>
          </w:divBdr>
          <w:divsChild>
            <w:div w:id="1160536984">
              <w:marLeft w:val="0"/>
              <w:marRight w:val="0"/>
              <w:marTop w:val="0"/>
              <w:marBottom w:val="0"/>
              <w:divBdr>
                <w:top w:val="none" w:sz="0" w:space="0" w:color="auto"/>
                <w:left w:val="none" w:sz="0" w:space="0" w:color="auto"/>
                <w:bottom w:val="none" w:sz="0" w:space="0" w:color="auto"/>
                <w:right w:val="none" w:sz="0" w:space="0" w:color="auto"/>
              </w:divBdr>
              <w:divsChild>
                <w:div w:id="1372151554">
                  <w:marLeft w:val="0"/>
                  <w:marRight w:val="0"/>
                  <w:marTop w:val="0"/>
                  <w:marBottom w:val="0"/>
                  <w:divBdr>
                    <w:top w:val="none" w:sz="0" w:space="0" w:color="auto"/>
                    <w:left w:val="none" w:sz="0" w:space="0" w:color="auto"/>
                    <w:bottom w:val="none" w:sz="0" w:space="0" w:color="auto"/>
                    <w:right w:val="none" w:sz="0" w:space="0" w:color="auto"/>
                  </w:divBdr>
                </w:div>
                <w:div w:id="2144692532">
                  <w:marLeft w:val="0"/>
                  <w:marRight w:val="0"/>
                  <w:marTop w:val="0"/>
                  <w:marBottom w:val="0"/>
                  <w:divBdr>
                    <w:top w:val="none" w:sz="0" w:space="0" w:color="auto"/>
                    <w:left w:val="none" w:sz="0" w:space="0" w:color="auto"/>
                    <w:bottom w:val="none" w:sz="0" w:space="0" w:color="auto"/>
                    <w:right w:val="none" w:sz="0" w:space="0" w:color="auto"/>
                  </w:divBdr>
                </w:div>
                <w:div w:id="507796900">
                  <w:marLeft w:val="0"/>
                  <w:marRight w:val="0"/>
                  <w:marTop w:val="0"/>
                  <w:marBottom w:val="0"/>
                  <w:divBdr>
                    <w:top w:val="none" w:sz="0" w:space="0" w:color="auto"/>
                    <w:left w:val="none" w:sz="0" w:space="0" w:color="auto"/>
                    <w:bottom w:val="none" w:sz="0" w:space="0" w:color="auto"/>
                    <w:right w:val="none" w:sz="0" w:space="0" w:color="auto"/>
                  </w:divBdr>
                </w:div>
                <w:div w:id="271061733">
                  <w:marLeft w:val="0"/>
                  <w:marRight w:val="0"/>
                  <w:marTop w:val="0"/>
                  <w:marBottom w:val="0"/>
                  <w:divBdr>
                    <w:top w:val="none" w:sz="0" w:space="0" w:color="auto"/>
                    <w:left w:val="none" w:sz="0" w:space="0" w:color="auto"/>
                    <w:bottom w:val="none" w:sz="0" w:space="0" w:color="auto"/>
                    <w:right w:val="none" w:sz="0" w:space="0" w:color="auto"/>
                  </w:divBdr>
                </w:div>
                <w:div w:id="1648822569">
                  <w:marLeft w:val="0"/>
                  <w:marRight w:val="0"/>
                  <w:marTop w:val="0"/>
                  <w:marBottom w:val="0"/>
                  <w:divBdr>
                    <w:top w:val="none" w:sz="0" w:space="0" w:color="auto"/>
                    <w:left w:val="none" w:sz="0" w:space="0" w:color="auto"/>
                    <w:bottom w:val="none" w:sz="0" w:space="0" w:color="auto"/>
                    <w:right w:val="none" w:sz="0" w:space="0" w:color="auto"/>
                  </w:divBdr>
                </w:div>
                <w:div w:id="83691597">
                  <w:marLeft w:val="0"/>
                  <w:marRight w:val="0"/>
                  <w:marTop w:val="0"/>
                  <w:marBottom w:val="0"/>
                  <w:divBdr>
                    <w:top w:val="none" w:sz="0" w:space="0" w:color="auto"/>
                    <w:left w:val="none" w:sz="0" w:space="0" w:color="auto"/>
                    <w:bottom w:val="none" w:sz="0" w:space="0" w:color="auto"/>
                    <w:right w:val="none" w:sz="0" w:space="0" w:color="auto"/>
                  </w:divBdr>
                </w:div>
                <w:div w:id="16931245">
                  <w:marLeft w:val="0"/>
                  <w:marRight w:val="0"/>
                  <w:marTop w:val="0"/>
                  <w:marBottom w:val="0"/>
                  <w:divBdr>
                    <w:top w:val="none" w:sz="0" w:space="0" w:color="auto"/>
                    <w:left w:val="none" w:sz="0" w:space="0" w:color="auto"/>
                    <w:bottom w:val="none" w:sz="0" w:space="0" w:color="auto"/>
                    <w:right w:val="none" w:sz="0" w:space="0" w:color="auto"/>
                  </w:divBdr>
                </w:div>
                <w:div w:id="1773622835">
                  <w:marLeft w:val="0"/>
                  <w:marRight w:val="0"/>
                  <w:marTop w:val="0"/>
                  <w:marBottom w:val="0"/>
                  <w:divBdr>
                    <w:top w:val="none" w:sz="0" w:space="0" w:color="auto"/>
                    <w:left w:val="none" w:sz="0" w:space="0" w:color="auto"/>
                    <w:bottom w:val="none" w:sz="0" w:space="0" w:color="auto"/>
                    <w:right w:val="none" w:sz="0" w:space="0" w:color="auto"/>
                  </w:divBdr>
                </w:div>
                <w:div w:id="2134052017">
                  <w:marLeft w:val="0"/>
                  <w:marRight w:val="0"/>
                  <w:marTop w:val="0"/>
                  <w:marBottom w:val="0"/>
                  <w:divBdr>
                    <w:top w:val="none" w:sz="0" w:space="0" w:color="auto"/>
                    <w:left w:val="none" w:sz="0" w:space="0" w:color="auto"/>
                    <w:bottom w:val="none" w:sz="0" w:space="0" w:color="auto"/>
                    <w:right w:val="none" w:sz="0" w:space="0" w:color="auto"/>
                  </w:divBdr>
                </w:div>
                <w:div w:id="1977565280">
                  <w:marLeft w:val="0"/>
                  <w:marRight w:val="0"/>
                  <w:marTop w:val="0"/>
                  <w:marBottom w:val="0"/>
                  <w:divBdr>
                    <w:top w:val="none" w:sz="0" w:space="0" w:color="auto"/>
                    <w:left w:val="none" w:sz="0" w:space="0" w:color="auto"/>
                    <w:bottom w:val="none" w:sz="0" w:space="0" w:color="auto"/>
                    <w:right w:val="none" w:sz="0" w:space="0" w:color="auto"/>
                  </w:divBdr>
                </w:div>
                <w:div w:id="1241865996">
                  <w:marLeft w:val="0"/>
                  <w:marRight w:val="0"/>
                  <w:marTop w:val="0"/>
                  <w:marBottom w:val="0"/>
                  <w:divBdr>
                    <w:top w:val="none" w:sz="0" w:space="0" w:color="auto"/>
                    <w:left w:val="none" w:sz="0" w:space="0" w:color="auto"/>
                    <w:bottom w:val="none" w:sz="0" w:space="0" w:color="auto"/>
                    <w:right w:val="none" w:sz="0" w:space="0" w:color="auto"/>
                  </w:divBdr>
                </w:div>
                <w:div w:id="1716736335">
                  <w:marLeft w:val="0"/>
                  <w:marRight w:val="0"/>
                  <w:marTop w:val="0"/>
                  <w:marBottom w:val="0"/>
                  <w:divBdr>
                    <w:top w:val="none" w:sz="0" w:space="0" w:color="auto"/>
                    <w:left w:val="none" w:sz="0" w:space="0" w:color="auto"/>
                    <w:bottom w:val="none" w:sz="0" w:space="0" w:color="auto"/>
                    <w:right w:val="none" w:sz="0" w:space="0" w:color="auto"/>
                  </w:divBdr>
                </w:div>
                <w:div w:id="1415668019">
                  <w:marLeft w:val="0"/>
                  <w:marRight w:val="0"/>
                  <w:marTop w:val="0"/>
                  <w:marBottom w:val="0"/>
                  <w:divBdr>
                    <w:top w:val="none" w:sz="0" w:space="0" w:color="auto"/>
                    <w:left w:val="none" w:sz="0" w:space="0" w:color="auto"/>
                    <w:bottom w:val="none" w:sz="0" w:space="0" w:color="auto"/>
                    <w:right w:val="none" w:sz="0" w:space="0" w:color="auto"/>
                  </w:divBdr>
                </w:div>
                <w:div w:id="309402846">
                  <w:marLeft w:val="0"/>
                  <w:marRight w:val="0"/>
                  <w:marTop w:val="0"/>
                  <w:marBottom w:val="0"/>
                  <w:divBdr>
                    <w:top w:val="none" w:sz="0" w:space="0" w:color="auto"/>
                    <w:left w:val="none" w:sz="0" w:space="0" w:color="auto"/>
                    <w:bottom w:val="none" w:sz="0" w:space="0" w:color="auto"/>
                    <w:right w:val="none" w:sz="0" w:space="0" w:color="auto"/>
                  </w:divBdr>
                </w:div>
                <w:div w:id="2068723571">
                  <w:marLeft w:val="0"/>
                  <w:marRight w:val="0"/>
                  <w:marTop w:val="0"/>
                  <w:marBottom w:val="0"/>
                  <w:divBdr>
                    <w:top w:val="none" w:sz="0" w:space="0" w:color="auto"/>
                    <w:left w:val="none" w:sz="0" w:space="0" w:color="auto"/>
                    <w:bottom w:val="none" w:sz="0" w:space="0" w:color="auto"/>
                    <w:right w:val="none" w:sz="0" w:space="0" w:color="auto"/>
                  </w:divBdr>
                </w:div>
                <w:div w:id="1609582803">
                  <w:marLeft w:val="0"/>
                  <w:marRight w:val="0"/>
                  <w:marTop w:val="0"/>
                  <w:marBottom w:val="0"/>
                  <w:divBdr>
                    <w:top w:val="none" w:sz="0" w:space="0" w:color="auto"/>
                    <w:left w:val="none" w:sz="0" w:space="0" w:color="auto"/>
                    <w:bottom w:val="none" w:sz="0" w:space="0" w:color="auto"/>
                    <w:right w:val="none" w:sz="0" w:space="0" w:color="auto"/>
                  </w:divBdr>
                </w:div>
                <w:div w:id="1637107947">
                  <w:marLeft w:val="0"/>
                  <w:marRight w:val="0"/>
                  <w:marTop w:val="0"/>
                  <w:marBottom w:val="0"/>
                  <w:divBdr>
                    <w:top w:val="none" w:sz="0" w:space="0" w:color="auto"/>
                    <w:left w:val="none" w:sz="0" w:space="0" w:color="auto"/>
                    <w:bottom w:val="none" w:sz="0" w:space="0" w:color="auto"/>
                    <w:right w:val="none" w:sz="0" w:space="0" w:color="auto"/>
                  </w:divBdr>
                </w:div>
                <w:div w:id="1780835536">
                  <w:marLeft w:val="0"/>
                  <w:marRight w:val="0"/>
                  <w:marTop w:val="0"/>
                  <w:marBottom w:val="0"/>
                  <w:divBdr>
                    <w:top w:val="none" w:sz="0" w:space="0" w:color="auto"/>
                    <w:left w:val="none" w:sz="0" w:space="0" w:color="auto"/>
                    <w:bottom w:val="none" w:sz="0" w:space="0" w:color="auto"/>
                    <w:right w:val="none" w:sz="0" w:space="0" w:color="auto"/>
                  </w:divBdr>
                </w:div>
                <w:div w:id="846405958">
                  <w:marLeft w:val="0"/>
                  <w:marRight w:val="0"/>
                  <w:marTop w:val="0"/>
                  <w:marBottom w:val="0"/>
                  <w:divBdr>
                    <w:top w:val="none" w:sz="0" w:space="0" w:color="auto"/>
                    <w:left w:val="none" w:sz="0" w:space="0" w:color="auto"/>
                    <w:bottom w:val="none" w:sz="0" w:space="0" w:color="auto"/>
                    <w:right w:val="none" w:sz="0" w:space="0" w:color="auto"/>
                  </w:divBdr>
                </w:div>
                <w:div w:id="2108650729">
                  <w:marLeft w:val="0"/>
                  <w:marRight w:val="0"/>
                  <w:marTop w:val="0"/>
                  <w:marBottom w:val="0"/>
                  <w:divBdr>
                    <w:top w:val="none" w:sz="0" w:space="0" w:color="auto"/>
                    <w:left w:val="none" w:sz="0" w:space="0" w:color="auto"/>
                    <w:bottom w:val="none" w:sz="0" w:space="0" w:color="auto"/>
                    <w:right w:val="none" w:sz="0" w:space="0" w:color="auto"/>
                  </w:divBdr>
                </w:div>
                <w:div w:id="1271619677">
                  <w:marLeft w:val="0"/>
                  <w:marRight w:val="0"/>
                  <w:marTop w:val="0"/>
                  <w:marBottom w:val="0"/>
                  <w:divBdr>
                    <w:top w:val="none" w:sz="0" w:space="0" w:color="auto"/>
                    <w:left w:val="none" w:sz="0" w:space="0" w:color="auto"/>
                    <w:bottom w:val="none" w:sz="0" w:space="0" w:color="auto"/>
                    <w:right w:val="none" w:sz="0" w:space="0" w:color="auto"/>
                  </w:divBdr>
                </w:div>
                <w:div w:id="98456402">
                  <w:marLeft w:val="0"/>
                  <w:marRight w:val="0"/>
                  <w:marTop w:val="0"/>
                  <w:marBottom w:val="0"/>
                  <w:divBdr>
                    <w:top w:val="none" w:sz="0" w:space="0" w:color="auto"/>
                    <w:left w:val="none" w:sz="0" w:space="0" w:color="auto"/>
                    <w:bottom w:val="none" w:sz="0" w:space="0" w:color="auto"/>
                    <w:right w:val="none" w:sz="0" w:space="0" w:color="auto"/>
                  </w:divBdr>
                </w:div>
                <w:div w:id="65224478">
                  <w:marLeft w:val="0"/>
                  <w:marRight w:val="0"/>
                  <w:marTop w:val="0"/>
                  <w:marBottom w:val="0"/>
                  <w:divBdr>
                    <w:top w:val="none" w:sz="0" w:space="0" w:color="auto"/>
                    <w:left w:val="none" w:sz="0" w:space="0" w:color="auto"/>
                    <w:bottom w:val="none" w:sz="0" w:space="0" w:color="auto"/>
                    <w:right w:val="none" w:sz="0" w:space="0" w:color="auto"/>
                  </w:divBdr>
                </w:div>
                <w:div w:id="1920820374">
                  <w:marLeft w:val="0"/>
                  <w:marRight w:val="0"/>
                  <w:marTop w:val="0"/>
                  <w:marBottom w:val="0"/>
                  <w:divBdr>
                    <w:top w:val="none" w:sz="0" w:space="0" w:color="auto"/>
                    <w:left w:val="none" w:sz="0" w:space="0" w:color="auto"/>
                    <w:bottom w:val="none" w:sz="0" w:space="0" w:color="auto"/>
                    <w:right w:val="none" w:sz="0" w:space="0" w:color="auto"/>
                  </w:divBdr>
                </w:div>
                <w:div w:id="1981763556">
                  <w:marLeft w:val="0"/>
                  <w:marRight w:val="0"/>
                  <w:marTop w:val="0"/>
                  <w:marBottom w:val="0"/>
                  <w:divBdr>
                    <w:top w:val="none" w:sz="0" w:space="0" w:color="auto"/>
                    <w:left w:val="none" w:sz="0" w:space="0" w:color="auto"/>
                    <w:bottom w:val="none" w:sz="0" w:space="0" w:color="auto"/>
                    <w:right w:val="none" w:sz="0" w:space="0" w:color="auto"/>
                  </w:divBdr>
                </w:div>
                <w:div w:id="155540051">
                  <w:marLeft w:val="0"/>
                  <w:marRight w:val="0"/>
                  <w:marTop w:val="0"/>
                  <w:marBottom w:val="0"/>
                  <w:divBdr>
                    <w:top w:val="none" w:sz="0" w:space="0" w:color="auto"/>
                    <w:left w:val="none" w:sz="0" w:space="0" w:color="auto"/>
                    <w:bottom w:val="none" w:sz="0" w:space="0" w:color="auto"/>
                    <w:right w:val="none" w:sz="0" w:space="0" w:color="auto"/>
                  </w:divBdr>
                </w:div>
                <w:div w:id="1189294153">
                  <w:marLeft w:val="0"/>
                  <w:marRight w:val="0"/>
                  <w:marTop w:val="0"/>
                  <w:marBottom w:val="0"/>
                  <w:divBdr>
                    <w:top w:val="none" w:sz="0" w:space="0" w:color="auto"/>
                    <w:left w:val="none" w:sz="0" w:space="0" w:color="auto"/>
                    <w:bottom w:val="none" w:sz="0" w:space="0" w:color="auto"/>
                    <w:right w:val="none" w:sz="0" w:space="0" w:color="auto"/>
                  </w:divBdr>
                </w:div>
                <w:div w:id="178750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6955">
          <w:marLeft w:val="0"/>
          <w:marRight w:val="0"/>
          <w:marTop w:val="0"/>
          <w:marBottom w:val="0"/>
          <w:divBdr>
            <w:top w:val="none" w:sz="0" w:space="0" w:color="auto"/>
            <w:left w:val="none" w:sz="0" w:space="0" w:color="auto"/>
            <w:bottom w:val="none" w:sz="0" w:space="0" w:color="auto"/>
            <w:right w:val="none" w:sz="0" w:space="0" w:color="auto"/>
          </w:divBdr>
          <w:divsChild>
            <w:div w:id="1817335651">
              <w:marLeft w:val="0"/>
              <w:marRight w:val="0"/>
              <w:marTop w:val="0"/>
              <w:marBottom w:val="0"/>
              <w:divBdr>
                <w:top w:val="none" w:sz="0" w:space="0" w:color="auto"/>
                <w:left w:val="none" w:sz="0" w:space="0" w:color="auto"/>
                <w:bottom w:val="none" w:sz="0" w:space="0" w:color="auto"/>
                <w:right w:val="none" w:sz="0" w:space="0" w:color="auto"/>
              </w:divBdr>
              <w:divsChild>
                <w:div w:id="1311790923">
                  <w:marLeft w:val="0"/>
                  <w:marRight w:val="0"/>
                  <w:marTop w:val="0"/>
                  <w:marBottom w:val="0"/>
                  <w:divBdr>
                    <w:top w:val="none" w:sz="0" w:space="0" w:color="auto"/>
                    <w:left w:val="none" w:sz="0" w:space="0" w:color="auto"/>
                    <w:bottom w:val="none" w:sz="0" w:space="0" w:color="auto"/>
                    <w:right w:val="none" w:sz="0" w:space="0" w:color="auto"/>
                  </w:divBdr>
                  <w:divsChild>
                    <w:div w:id="1216699019">
                      <w:marLeft w:val="0"/>
                      <w:marRight w:val="0"/>
                      <w:marTop w:val="0"/>
                      <w:marBottom w:val="0"/>
                      <w:divBdr>
                        <w:top w:val="none" w:sz="0" w:space="0" w:color="auto"/>
                        <w:left w:val="none" w:sz="0" w:space="0" w:color="auto"/>
                        <w:bottom w:val="none" w:sz="0" w:space="0" w:color="auto"/>
                        <w:right w:val="none" w:sz="0" w:space="0" w:color="auto"/>
                      </w:divBdr>
                    </w:div>
                    <w:div w:id="495997756">
                      <w:marLeft w:val="0"/>
                      <w:marRight w:val="0"/>
                      <w:marTop w:val="0"/>
                      <w:marBottom w:val="0"/>
                      <w:divBdr>
                        <w:top w:val="none" w:sz="0" w:space="0" w:color="auto"/>
                        <w:left w:val="none" w:sz="0" w:space="0" w:color="auto"/>
                        <w:bottom w:val="none" w:sz="0" w:space="0" w:color="auto"/>
                        <w:right w:val="none" w:sz="0" w:space="0" w:color="auto"/>
                      </w:divBdr>
                    </w:div>
                    <w:div w:id="858272089">
                      <w:marLeft w:val="0"/>
                      <w:marRight w:val="0"/>
                      <w:marTop w:val="0"/>
                      <w:marBottom w:val="0"/>
                      <w:divBdr>
                        <w:top w:val="none" w:sz="0" w:space="0" w:color="auto"/>
                        <w:left w:val="none" w:sz="0" w:space="0" w:color="auto"/>
                        <w:bottom w:val="none" w:sz="0" w:space="0" w:color="auto"/>
                        <w:right w:val="none" w:sz="0" w:space="0" w:color="auto"/>
                      </w:divBdr>
                    </w:div>
                    <w:div w:id="1122109637">
                      <w:marLeft w:val="0"/>
                      <w:marRight w:val="0"/>
                      <w:marTop w:val="0"/>
                      <w:marBottom w:val="0"/>
                      <w:divBdr>
                        <w:top w:val="none" w:sz="0" w:space="0" w:color="auto"/>
                        <w:left w:val="none" w:sz="0" w:space="0" w:color="auto"/>
                        <w:bottom w:val="none" w:sz="0" w:space="0" w:color="auto"/>
                        <w:right w:val="none" w:sz="0" w:space="0" w:color="auto"/>
                      </w:divBdr>
                    </w:div>
                    <w:div w:id="1998341700">
                      <w:marLeft w:val="0"/>
                      <w:marRight w:val="0"/>
                      <w:marTop w:val="0"/>
                      <w:marBottom w:val="0"/>
                      <w:divBdr>
                        <w:top w:val="none" w:sz="0" w:space="0" w:color="auto"/>
                        <w:left w:val="none" w:sz="0" w:space="0" w:color="auto"/>
                        <w:bottom w:val="none" w:sz="0" w:space="0" w:color="auto"/>
                        <w:right w:val="none" w:sz="0" w:space="0" w:color="auto"/>
                      </w:divBdr>
                    </w:div>
                    <w:div w:id="796797775">
                      <w:marLeft w:val="0"/>
                      <w:marRight w:val="0"/>
                      <w:marTop w:val="0"/>
                      <w:marBottom w:val="0"/>
                      <w:divBdr>
                        <w:top w:val="none" w:sz="0" w:space="0" w:color="auto"/>
                        <w:left w:val="none" w:sz="0" w:space="0" w:color="auto"/>
                        <w:bottom w:val="none" w:sz="0" w:space="0" w:color="auto"/>
                        <w:right w:val="none" w:sz="0" w:space="0" w:color="auto"/>
                      </w:divBdr>
                    </w:div>
                    <w:div w:id="323510320">
                      <w:marLeft w:val="0"/>
                      <w:marRight w:val="0"/>
                      <w:marTop w:val="0"/>
                      <w:marBottom w:val="0"/>
                      <w:divBdr>
                        <w:top w:val="none" w:sz="0" w:space="0" w:color="auto"/>
                        <w:left w:val="none" w:sz="0" w:space="0" w:color="auto"/>
                        <w:bottom w:val="none" w:sz="0" w:space="0" w:color="auto"/>
                        <w:right w:val="none" w:sz="0" w:space="0" w:color="auto"/>
                      </w:divBdr>
                    </w:div>
                    <w:div w:id="1080296086">
                      <w:marLeft w:val="0"/>
                      <w:marRight w:val="0"/>
                      <w:marTop w:val="0"/>
                      <w:marBottom w:val="0"/>
                      <w:divBdr>
                        <w:top w:val="none" w:sz="0" w:space="0" w:color="auto"/>
                        <w:left w:val="none" w:sz="0" w:space="0" w:color="auto"/>
                        <w:bottom w:val="none" w:sz="0" w:space="0" w:color="auto"/>
                        <w:right w:val="none" w:sz="0" w:space="0" w:color="auto"/>
                      </w:divBdr>
                    </w:div>
                    <w:div w:id="1156074544">
                      <w:marLeft w:val="0"/>
                      <w:marRight w:val="0"/>
                      <w:marTop w:val="0"/>
                      <w:marBottom w:val="0"/>
                      <w:divBdr>
                        <w:top w:val="none" w:sz="0" w:space="0" w:color="auto"/>
                        <w:left w:val="none" w:sz="0" w:space="0" w:color="auto"/>
                        <w:bottom w:val="none" w:sz="0" w:space="0" w:color="auto"/>
                        <w:right w:val="none" w:sz="0" w:space="0" w:color="auto"/>
                      </w:divBdr>
                    </w:div>
                    <w:div w:id="1553610699">
                      <w:marLeft w:val="0"/>
                      <w:marRight w:val="0"/>
                      <w:marTop w:val="0"/>
                      <w:marBottom w:val="0"/>
                      <w:divBdr>
                        <w:top w:val="none" w:sz="0" w:space="0" w:color="auto"/>
                        <w:left w:val="none" w:sz="0" w:space="0" w:color="auto"/>
                        <w:bottom w:val="none" w:sz="0" w:space="0" w:color="auto"/>
                        <w:right w:val="none" w:sz="0" w:space="0" w:color="auto"/>
                      </w:divBdr>
                    </w:div>
                    <w:div w:id="1949774881">
                      <w:marLeft w:val="0"/>
                      <w:marRight w:val="0"/>
                      <w:marTop w:val="0"/>
                      <w:marBottom w:val="0"/>
                      <w:divBdr>
                        <w:top w:val="none" w:sz="0" w:space="0" w:color="auto"/>
                        <w:left w:val="none" w:sz="0" w:space="0" w:color="auto"/>
                        <w:bottom w:val="none" w:sz="0" w:space="0" w:color="auto"/>
                        <w:right w:val="none" w:sz="0" w:space="0" w:color="auto"/>
                      </w:divBdr>
                    </w:div>
                    <w:div w:id="2086032574">
                      <w:marLeft w:val="0"/>
                      <w:marRight w:val="0"/>
                      <w:marTop w:val="0"/>
                      <w:marBottom w:val="0"/>
                      <w:divBdr>
                        <w:top w:val="none" w:sz="0" w:space="0" w:color="auto"/>
                        <w:left w:val="none" w:sz="0" w:space="0" w:color="auto"/>
                        <w:bottom w:val="none" w:sz="0" w:space="0" w:color="auto"/>
                        <w:right w:val="none" w:sz="0" w:space="0" w:color="auto"/>
                      </w:divBdr>
                    </w:div>
                    <w:div w:id="522863409">
                      <w:marLeft w:val="0"/>
                      <w:marRight w:val="0"/>
                      <w:marTop w:val="0"/>
                      <w:marBottom w:val="0"/>
                      <w:divBdr>
                        <w:top w:val="none" w:sz="0" w:space="0" w:color="auto"/>
                        <w:left w:val="none" w:sz="0" w:space="0" w:color="auto"/>
                        <w:bottom w:val="none" w:sz="0" w:space="0" w:color="auto"/>
                        <w:right w:val="none" w:sz="0" w:space="0" w:color="auto"/>
                      </w:divBdr>
                    </w:div>
                    <w:div w:id="1088965935">
                      <w:marLeft w:val="0"/>
                      <w:marRight w:val="0"/>
                      <w:marTop w:val="0"/>
                      <w:marBottom w:val="0"/>
                      <w:divBdr>
                        <w:top w:val="none" w:sz="0" w:space="0" w:color="auto"/>
                        <w:left w:val="none" w:sz="0" w:space="0" w:color="auto"/>
                        <w:bottom w:val="none" w:sz="0" w:space="0" w:color="auto"/>
                        <w:right w:val="none" w:sz="0" w:space="0" w:color="auto"/>
                      </w:divBdr>
                    </w:div>
                    <w:div w:id="412315528">
                      <w:marLeft w:val="0"/>
                      <w:marRight w:val="0"/>
                      <w:marTop w:val="0"/>
                      <w:marBottom w:val="0"/>
                      <w:divBdr>
                        <w:top w:val="none" w:sz="0" w:space="0" w:color="auto"/>
                        <w:left w:val="none" w:sz="0" w:space="0" w:color="auto"/>
                        <w:bottom w:val="none" w:sz="0" w:space="0" w:color="auto"/>
                        <w:right w:val="none" w:sz="0" w:space="0" w:color="auto"/>
                      </w:divBdr>
                    </w:div>
                    <w:div w:id="1756897603">
                      <w:marLeft w:val="0"/>
                      <w:marRight w:val="0"/>
                      <w:marTop w:val="0"/>
                      <w:marBottom w:val="0"/>
                      <w:divBdr>
                        <w:top w:val="none" w:sz="0" w:space="0" w:color="auto"/>
                        <w:left w:val="none" w:sz="0" w:space="0" w:color="auto"/>
                        <w:bottom w:val="none" w:sz="0" w:space="0" w:color="auto"/>
                        <w:right w:val="none" w:sz="0" w:space="0" w:color="auto"/>
                      </w:divBdr>
                    </w:div>
                    <w:div w:id="512839743">
                      <w:marLeft w:val="0"/>
                      <w:marRight w:val="0"/>
                      <w:marTop w:val="0"/>
                      <w:marBottom w:val="0"/>
                      <w:divBdr>
                        <w:top w:val="none" w:sz="0" w:space="0" w:color="auto"/>
                        <w:left w:val="none" w:sz="0" w:space="0" w:color="auto"/>
                        <w:bottom w:val="none" w:sz="0" w:space="0" w:color="auto"/>
                        <w:right w:val="none" w:sz="0" w:space="0" w:color="auto"/>
                      </w:divBdr>
                    </w:div>
                    <w:div w:id="349068242">
                      <w:marLeft w:val="0"/>
                      <w:marRight w:val="0"/>
                      <w:marTop w:val="0"/>
                      <w:marBottom w:val="0"/>
                      <w:divBdr>
                        <w:top w:val="none" w:sz="0" w:space="0" w:color="auto"/>
                        <w:left w:val="none" w:sz="0" w:space="0" w:color="auto"/>
                        <w:bottom w:val="none" w:sz="0" w:space="0" w:color="auto"/>
                        <w:right w:val="none" w:sz="0" w:space="0" w:color="auto"/>
                      </w:divBdr>
                    </w:div>
                    <w:div w:id="613825325">
                      <w:marLeft w:val="0"/>
                      <w:marRight w:val="0"/>
                      <w:marTop w:val="0"/>
                      <w:marBottom w:val="0"/>
                      <w:divBdr>
                        <w:top w:val="none" w:sz="0" w:space="0" w:color="auto"/>
                        <w:left w:val="none" w:sz="0" w:space="0" w:color="auto"/>
                        <w:bottom w:val="none" w:sz="0" w:space="0" w:color="auto"/>
                        <w:right w:val="none" w:sz="0" w:space="0" w:color="auto"/>
                      </w:divBdr>
                    </w:div>
                    <w:div w:id="1373726672">
                      <w:marLeft w:val="0"/>
                      <w:marRight w:val="0"/>
                      <w:marTop w:val="0"/>
                      <w:marBottom w:val="0"/>
                      <w:divBdr>
                        <w:top w:val="none" w:sz="0" w:space="0" w:color="auto"/>
                        <w:left w:val="none" w:sz="0" w:space="0" w:color="auto"/>
                        <w:bottom w:val="none" w:sz="0" w:space="0" w:color="auto"/>
                        <w:right w:val="none" w:sz="0" w:space="0" w:color="auto"/>
                      </w:divBdr>
                    </w:div>
                    <w:div w:id="1119686598">
                      <w:marLeft w:val="0"/>
                      <w:marRight w:val="0"/>
                      <w:marTop w:val="0"/>
                      <w:marBottom w:val="0"/>
                      <w:divBdr>
                        <w:top w:val="none" w:sz="0" w:space="0" w:color="auto"/>
                        <w:left w:val="none" w:sz="0" w:space="0" w:color="auto"/>
                        <w:bottom w:val="none" w:sz="0" w:space="0" w:color="auto"/>
                        <w:right w:val="none" w:sz="0" w:space="0" w:color="auto"/>
                      </w:divBdr>
                    </w:div>
                    <w:div w:id="600793818">
                      <w:marLeft w:val="0"/>
                      <w:marRight w:val="0"/>
                      <w:marTop w:val="0"/>
                      <w:marBottom w:val="0"/>
                      <w:divBdr>
                        <w:top w:val="none" w:sz="0" w:space="0" w:color="auto"/>
                        <w:left w:val="none" w:sz="0" w:space="0" w:color="auto"/>
                        <w:bottom w:val="none" w:sz="0" w:space="0" w:color="auto"/>
                        <w:right w:val="none" w:sz="0" w:space="0" w:color="auto"/>
                      </w:divBdr>
                    </w:div>
                    <w:div w:id="159235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638023">
      <w:bodyDiv w:val="1"/>
      <w:marLeft w:val="0"/>
      <w:marRight w:val="0"/>
      <w:marTop w:val="0"/>
      <w:marBottom w:val="0"/>
      <w:divBdr>
        <w:top w:val="none" w:sz="0" w:space="0" w:color="auto"/>
        <w:left w:val="none" w:sz="0" w:space="0" w:color="auto"/>
        <w:bottom w:val="none" w:sz="0" w:space="0" w:color="auto"/>
        <w:right w:val="none" w:sz="0" w:space="0" w:color="auto"/>
      </w:divBdr>
    </w:div>
    <w:div w:id="188980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5" ma:contentTypeDescription="Create a new document." ma:contentTypeScope="" ma:versionID="be5d75bfe7ca177a8ce3cf947c751784">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ca31bc77333a879d9327a2e7d56932f3"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AE5325-B1D3-482F-BF62-9479B582E294}">
  <ds:schemaRefs>
    <ds:schemaRef ds:uri="http://schemas.openxmlformats.org/officeDocument/2006/bibliography"/>
  </ds:schemaRefs>
</ds:datastoreItem>
</file>

<file path=customXml/itemProps2.xml><?xml version="1.0" encoding="utf-8"?>
<ds:datastoreItem xmlns:ds="http://schemas.openxmlformats.org/officeDocument/2006/customXml" ds:itemID="{94390861-A588-4604-8798-41862A33CD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B11260-0A5E-491E-B5B1-82D2729AB225}">
  <ds:schemaRefs>
    <ds:schemaRef ds:uri="http://schemas.microsoft.com/office/2006/documentManagement/types"/>
    <ds:schemaRef ds:uri="ec64fcab-bbc9-4804-8cc6-0a77e40cec50"/>
    <ds:schemaRef ds:uri="http://schemas.microsoft.com/office/infopath/2007/PartnerControls"/>
    <ds:schemaRef ds:uri="http://www.w3.org/XML/1998/namespace"/>
    <ds:schemaRef ds:uri="http://purl.org/dc/dcmitype/"/>
    <ds:schemaRef ds:uri="http://schemas.openxmlformats.org/package/2006/metadata/core-properties"/>
    <ds:schemaRef ds:uri="http://purl.org/dc/elements/1.1/"/>
    <ds:schemaRef ds:uri="ab0404f2-73f1-4c8b-8b8f-e15f0c5ca697"/>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FC99FA40-8649-4930-BDAF-223F207B9F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2486</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2022-08-13T11:29:00Z</dcterms:created>
  <dcterms:modified xsi:type="dcterms:W3CDTF">2022-08-13T11:29:00Z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