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D6968" w14:textId="77777777" w:rsidR="00B8300E" w:rsidRDefault="007B1170" w:rsidP="00B8300E">
      <w:pPr>
        <w:spacing w:line="360" w:lineRule="auto"/>
        <w:jc w:val="center"/>
        <w:rPr>
          <w:rFonts w:ascii="Arial" w:hAnsi="Arial" w:cs="Arial"/>
          <w:b/>
          <w:bCs/>
        </w:rPr>
      </w:pPr>
      <w:r w:rsidRPr="00B8300E">
        <w:rPr>
          <w:rFonts w:ascii="Arial" w:hAnsi="Arial" w:cs="Arial"/>
          <w:b/>
          <w:bCs/>
        </w:rPr>
        <w:t>LCH</w:t>
      </w:r>
      <w:r w:rsidR="00B8300E" w:rsidRPr="00B8300E">
        <w:rPr>
          <w:rFonts w:ascii="Arial" w:hAnsi="Arial" w:cs="Arial"/>
          <w:b/>
          <w:bCs/>
        </w:rPr>
        <w:t>S4007:</w:t>
      </w:r>
      <w:r w:rsidR="00B8300E">
        <w:rPr>
          <w:rFonts w:ascii="Arial" w:hAnsi="Arial" w:cs="Arial"/>
        </w:rPr>
        <w:t xml:space="preserve"> </w:t>
      </w:r>
      <w:r w:rsidR="00B8300E" w:rsidRPr="00DB7963">
        <w:rPr>
          <w:rFonts w:ascii="Arial" w:hAnsi="Arial" w:cs="Arial"/>
          <w:b/>
          <w:bCs/>
        </w:rPr>
        <w:t>LCHS4007 Digital Skills and Research  Methods</w:t>
      </w:r>
    </w:p>
    <w:p w14:paraId="6BF39786" w14:textId="2C50B5D9" w:rsidR="00B8300E" w:rsidRDefault="00B8300E" w:rsidP="00B8300E">
      <w:pPr>
        <w:spacing w:line="360" w:lineRule="auto"/>
        <w:jc w:val="center"/>
        <w:rPr>
          <w:rFonts w:ascii="Arial" w:hAnsi="Arial" w:cs="Arial"/>
          <w:b/>
          <w:bCs/>
        </w:rPr>
      </w:pPr>
      <w:r>
        <w:rPr>
          <w:rFonts w:ascii="Arial" w:hAnsi="Arial" w:cs="Arial"/>
          <w:b/>
          <w:bCs/>
        </w:rPr>
        <w:t xml:space="preserve">Student: </w:t>
      </w:r>
      <w:proofErr w:type="spellStart"/>
      <w:r>
        <w:rPr>
          <w:rFonts w:ascii="Arial" w:hAnsi="Arial" w:cs="Arial"/>
          <w:b/>
          <w:bCs/>
        </w:rPr>
        <w:t>Kundimba</w:t>
      </w:r>
      <w:proofErr w:type="spellEnd"/>
      <w:r>
        <w:rPr>
          <w:rFonts w:ascii="Arial" w:hAnsi="Arial" w:cs="Arial"/>
          <w:b/>
          <w:bCs/>
        </w:rPr>
        <w:t xml:space="preserve"> </w:t>
      </w:r>
      <w:proofErr w:type="spellStart"/>
      <w:r>
        <w:rPr>
          <w:rFonts w:ascii="Arial" w:hAnsi="Arial" w:cs="Arial"/>
          <w:b/>
          <w:bCs/>
        </w:rPr>
        <w:t>Massaka</w:t>
      </w:r>
      <w:proofErr w:type="spellEnd"/>
      <w:r>
        <w:rPr>
          <w:rFonts w:ascii="Arial" w:hAnsi="Arial" w:cs="Arial"/>
          <w:b/>
          <w:bCs/>
        </w:rPr>
        <w:t xml:space="preserve"> Nadine</w:t>
      </w:r>
    </w:p>
    <w:p w14:paraId="22A61A62" w14:textId="783C12BF" w:rsidR="00B8300E" w:rsidRPr="00DB7963" w:rsidRDefault="00B8300E" w:rsidP="00B8300E">
      <w:pPr>
        <w:spacing w:line="360" w:lineRule="auto"/>
        <w:jc w:val="center"/>
        <w:rPr>
          <w:rFonts w:ascii="Arial" w:hAnsi="Arial" w:cs="Arial"/>
          <w:b/>
          <w:bCs/>
        </w:rPr>
      </w:pPr>
      <w:r>
        <w:rPr>
          <w:rFonts w:ascii="Arial" w:hAnsi="Arial" w:cs="Arial"/>
          <w:b/>
          <w:bCs/>
        </w:rPr>
        <w:t>Username: 2425092</w:t>
      </w:r>
    </w:p>
    <w:p w14:paraId="07BF7677" w14:textId="2EB15C80" w:rsidR="007B1170" w:rsidRPr="007B1170" w:rsidRDefault="007B1170" w:rsidP="004A7A26">
      <w:pPr>
        <w:rPr>
          <w:rFonts w:ascii="Arial" w:hAnsi="Arial" w:cs="Arial"/>
        </w:rPr>
      </w:pPr>
    </w:p>
    <w:p w14:paraId="09687C0B" w14:textId="1CCD36E3" w:rsidR="004A7A26" w:rsidRDefault="00A80905" w:rsidP="001817D7">
      <w:pPr>
        <w:spacing w:line="360" w:lineRule="auto"/>
        <w:rPr>
          <w:rFonts w:ascii="Arial" w:hAnsi="Arial" w:cs="Arial"/>
        </w:rPr>
      </w:pPr>
      <w:r w:rsidRPr="00A80905">
        <w:rPr>
          <w:rFonts w:ascii="Arial" w:hAnsi="Arial" w:cs="Arial"/>
          <w:b/>
          <w:bCs/>
          <w:u w:val="single"/>
        </w:rPr>
        <w:t>Introduction</w:t>
      </w:r>
      <w:r w:rsidRPr="00A80905">
        <w:rPr>
          <w:rFonts w:ascii="Arial" w:hAnsi="Arial" w:cs="Arial"/>
        </w:rPr>
        <w:br/>
      </w:r>
    </w:p>
    <w:p w14:paraId="02A630EB" w14:textId="76828D02" w:rsidR="00A80905" w:rsidRPr="00A80905" w:rsidRDefault="00A80905" w:rsidP="001817D7">
      <w:pPr>
        <w:spacing w:line="360" w:lineRule="auto"/>
        <w:rPr>
          <w:rFonts w:ascii="Arial" w:hAnsi="Arial" w:cs="Arial"/>
        </w:rPr>
      </w:pPr>
      <w:r w:rsidRPr="00A80905">
        <w:rPr>
          <w:rFonts w:ascii="Arial" w:hAnsi="Arial" w:cs="Arial"/>
        </w:rPr>
        <w:t>People now find obtaining a GP appointment a frustrating experience. Long waiting times and short availability mean it is impossible for many people to access care at the point they need it. This report examines why this is occurring and how the situation can be improved.</w:t>
      </w:r>
      <w:r w:rsidRPr="00A80905">
        <w:rPr>
          <w:rFonts w:ascii="Arial" w:hAnsi="Arial" w:cs="Arial"/>
        </w:rPr>
        <w:br/>
        <w:t xml:space="preserve">In this paper, I will begin by stating why I chose to write about this subject and why it is significant. I will then describe three resources that shed light on the issue at hand. Finally, I will </w:t>
      </w:r>
      <w:r w:rsidR="004A7A26">
        <w:rPr>
          <w:rFonts w:ascii="Arial" w:hAnsi="Arial" w:cs="Arial"/>
        </w:rPr>
        <w:t>summarise</w:t>
      </w:r>
      <w:r w:rsidRPr="00A80905">
        <w:rPr>
          <w:rFonts w:ascii="Arial" w:hAnsi="Arial" w:cs="Arial"/>
        </w:rPr>
        <w:t xml:space="preserve"> what I learned about the topic and propose some solutions.</w:t>
      </w:r>
    </w:p>
    <w:p w14:paraId="71E4EDC5" w14:textId="77777777" w:rsidR="004A7A26" w:rsidRDefault="00A80905" w:rsidP="001817D7">
      <w:pPr>
        <w:spacing w:line="360" w:lineRule="auto"/>
        <w:rPr>
          <w:rFonts w:ascii="Arial" w:hAnsi="Arial" w:cs="Arial"/>
          <w:b/>
          <w:bCs/>
        </w:rPr>
      </w:pPr>
      <w:r w:rsidRPr="00A80905">
        <w:rPr>
          <w:rFonts w:ascii="Arial" w:hAnsi="Arial" w:cs="Arial"/>
          <w:b/>
          <w:bCs/>
          <w:u w:val="single"/>
        </w:rPr>
        <w:t>SECTION 1</w:t>
      </w:r>
      <w:r w:rsidRPr="00A80905">
        <w:rPr>
          <w:rFonts w:ascii="Arial" w:hAnsi="Arial" w:cs="Arial"/>
        </w:rPr>
        <w:br/>
      </w:r>
    </w:p>
    <w:p w14:paraId="3CAF554D" w14:textId="1316EF3F" w:rsidR="00A80905" w:rsidRPr="00A80905" w:rsidRDefault="00A80905" w:rsidP="001817D7">
      <w:pPr>
        <w:spacing w:line="360" w:lineRule="auto"/>
        <w:rPr>
          <w:rFonts w:ascii="Arial" w:hAnsi="Arial" w:cs="Arial"/>
          <w:b/>
          <w:bCs/>
        </w:rPr>
      </w:pPr>
      <w:r w:rsidRPr="00A80905">
        <w:rPr>
          <w:rFonts w:ascii="Arial" w:hAnsi="Arial" w:cs="Arial"/>
          <w:b/>
          <w:bCs/>
        </w:rPr>
        <w:t>Research Topic</w:t>
      </w:r>
      <w:r w:rsidRPr="00A80905">
        <w:rPr>
          <w:rFonts w:ascii="Arial" w:hAnsi="Arial" w:cs="Arial"/>
        </w:rPr>
        <w:br/>
        <w:t>Several individuals are finding it difficult to secure a GP appointment owing to extensive waiting times and unavailability of slots. It results in delays to receive a diagnosis, deteriorating health, and patient frustration.</w:t>
      </w:r>
      <w:r w:rsidRPr="00A80905">
        <w:rPr>
          <w:rFonts w:ascii="Arial" w:hAnsi="Arial" w:cs="Arial"/>
        </w:rPr>
        <w:br/>
        <w:t>The primary inquiry that I hoped to address throughout this research is:</w:t>
      </w:r>
      <w:r w:rsidRPr="00A80905">
        <w:rPr>
          <w:rFonts w:ascii="Arial" w:hAnsi="Arial" w:cs="Arial"/>
        </w:rPr>
        <w:br/>
      </w:r>
      <w:r w:rsidRPr="00A80905">
        <w:rPr>
          <w:rFonts w:ascii="Arial" w:hAnsi="Arial" w:cs="Arial"/>
          <w:b/>
          <w:bCs/>
        </w:rPr>
        <w:t>Why is it that the waiting list for a GP is so long, and what are the most significant causes of it?</w:t>
      </w:r>
      <w:r w:rsidRPr="00A80905">
        <w:rPr>
          <w:rFonts w:ascii="Arial" w:hAnsi="Arial" w:cs="Arial"/>
        </w:rPr>
        <w:br/>
        <w:t>This will enable us to examine the most important problems within the healthcare system as well as potential solutions for increasing access to GP care.</w:t>
      </w:r>
    </w:p>
    <w:p w14:paraId="601C44D7" w14:textId="77777777" w:rsidR="004A7A26" w:rsidRDefault="00A80905" w:rsidP="001817D7">
      <w:pPr>
        <w:spacing w:line="360" w:lineRule="auto"/>
        <w:rPr>
          <w:rFonts w:ascii="Arial" w:hAnsi="Arial" w:cs="Arial"/>
        </w:rPr>
      </w:pPr>
      <w:r w:rsidRPr="00A80905">
        <w:rPr>
          <w:rFonts w:ascii="Arial" w:hAnsi="Arial" w:cs="Arial"/>
          <w:b/>
          <w:bCs/>
        </w:rPr>
        <w:t>Research Justification</w:t>
      </w:r>
      <w:r w:rsidRPr="00A80905">
        <w:rPr>
          <w:rFonts w:ascii="Arial" w:hAnsi="Arial" w:cs="Arial"/>
        </w:rPr>
        <w:br/>
        <w:t>This topic was selected by me because it is a widespread issue that crosses all age barriers. Numerous individuals, I included, have struggled to book GP appointments. The difficulty has been exacerbated by the COVID-19 pandemic that put a greater load on healthcare services.</w:t>
      </w:r>
    </w:p>
    <w:p w14:paraId="58BFB8E7" w14:textId="19AC84D6" w:rsidR="004A7A26" w:rsidRDefault="00A80905" w:rsidP="001817D7">
      <w:pPr>
        <w:numPr>
          <w:ilvl w:val="0"/>
          <w:numId w:val="4"/>
        </w:numPr>
        <w:spacing w:line="360" w:lineRule="auto"/>
        <w:rPr>
          <w:rFonts w:ascii="Arial" w:hAnsi="Arial" w:cs="Arial"/>
        </w:rPr>
      </w:pPr>
      <w:r w:rsidRPr="00A80905">
        <w:rPr>
          <w:rFonts w:ascii="Arial" w:hAnsi="Arial" w:cs="Arial"/>
        </w:rPr>
        <w:t>Personal: I've been hearing from family members and friends about how they've struggled to book a GP appointment. I've known some who've waited for several weeks for a routine check-up with a doctor.</w:t>
      </w:r>
      <w:r w:rsidRPr="00A80905">
        <w:rPr>
          <w:rFonts w:ascii="Arial" w:hAnsi="Arial" w:cs="Arial"/>
        </w:rPr>
        <w:br/>
      </w:r>
    </w:p>
    <w:p w14:paraId="0951CD11" w14:textId="77777777" w:rsidR="004A7A26" w:rsidRDefault="00A80905" w:rsidP="001817D7">
      <w:pPr>
        <w:numPr>
          <w:ilvl w:val="0"/>
          <w:numId w:val="4"/>
        </w:numPr>
        <w:spacing w:line="360" w:lineRule="auto"/>
        <w:rPr>
          <w:rFonts w:ascii="Arial" w:hAnsi="Arial" w:cs="Arial"/>
        </w:rPr>
      </w:pPr>
      <w:r w:rsidRPr="00A80905">
        <w:rPr>
          <w:rFonts w:ascii="Arial" w:hAnsi="Arial" w:cs="Arial"/>
        </w:rPr>
        <w:lastRenderedPageBreak/>
        <w:t xml:space="preserve">Health and Social Significance: If individuals are not able to visit a GP on their own, their illnesses may become even more severe, causing further complications. Public Perception: </w:t>
      </w:r>
    </w:p>
    <w:p w14:paraId="595DCA34" w14:textId="77777777" w:rsidR="004A7A26" w:rsidRDefault="00A80905" w:rsidP="001817D7">
      <w:pPr>
        <w:numPr>
          <w:ilvl w:val="0"/>
          <w:numId w:val="4"/>
        </w:numPr>
        <w:spacing w:line="360" w:lineRule="auto"/>
        <w:rPr>
          <w:rFonts w:ascii="Arial" w:hAnsi="Arial" w:cs="Arial"/>
        </w:rPr>
      </w:pPr>
      <w:r w:rsidRPr="00A80905">
        <w:rPr>
          <w:rFonts w:ascii="Arial" w:hAnsi="Arial" w:cs="Arial"/>
        </w:rPr>
        <w:t>People protest a lot about waiting times for GPs, which is something continuously reported on the news. Knowing why this is a public concern is key to finding solutions to make the system better.</w:t>
      </w:r>
      <w:r w:rsidRPr="00A80905">
        <w:rPr>
          <w:rFonts w:ascii="Arial" w:hAnsi="Arial" w:cs="Arial"/>
        </w:rPr>
        <w:br/>
      </w:r>
    </w:p>
    <w:p w14:paraId="2D685214" w14:textId="2234A9AB" w:rsidR="00A80905" w:rsidRPr="00A80905" w:rsidRDefault="00A80905" w:rsidP="001817D7">
      <w:pPr>
        <w:spacing w:line="360" w:lineRule="auto"/>
        <w:rPr>
          <w:rFonts w:ascii="Arial" w:hAnsi="Arial" w:cs="Arial"/>
        </w:rPr>
      </w:pPr>
      <w:r w:rsidRPr="00A80905">
        <w:rPr>
          <w:rFonts w:ascii="Arial" w:hAnsi="Arial" w:cs="Arial"/>
        </w:rPr>
        <w:t>This study is intended to shed light on primary causes of long waiting lists and propose handy solutions that can make care more readily available.</w:t>
      </w:r>
    </w:p>
    <w:p w14:paraId="1A0CB10C" w14:textId="77777777" w:rsidR="004A7A26" w:rsidRDefault="00A80905" w:rsidP="001817D7">
      <w:pPr>
        <w:spacing w:line="360" w:lineRule="auto"/>
        <w:rPr>
          <w:rFonts w:ascii="Arial" w:hAnsi="Arial" w:cs="Arial"/>
          <w:b/>
          <w:bCs/>
        </w:rPr>
      </w:pPr>
      <w:r w:rsidRPr="00A80905">
        <w:rPr>
          <w:rFonts w:ascii="Arial" w:hAnsi="Arial" w:cs="Arial"/>
          <w:b/>
          <w:bCs/>
          <w:u w:val="single"/>
        </w:rPr>
        <w:t>Information Source 1</w:t>
      </w:r>
      <w:r w:rsidRPr="00A80905">
        <w:rPr>
          <w:rFonts w:ascii="Arial" w:hAnsi="Arial" w:cs="Arial"/>
        </w:rPr>
        <w:br/>
      </w:r>
    </w:p>
    <w:p w14:paraId="16219159" w14:textId="086B5E48" w:rsidR="00A80905" w:rsidRPr="00A80905" w:rsidRDefault="00A80905" w:rsidP="001817D7">
      <w:pPr>
        <w:spacing w:line="360" w:lineRule="auto"/>
        <w:rPr>
          <w:rFonts w:ascii="Arial" w:hAnsi="Arial" w:cs="Arial"/>
          <w:b/>
          <w:bCs/>
        </w:rPr>
      </w:pPr>
      <w:r w:rsidRPr="00A80905">
        <w:rPr>
          <w:rFonts w:ascii="Arial" w:hAnsi="Arial" w:cs="Arial"/>
          <w:b/>
          <w:bCs/>
        </w:rPr>
        <w:t>Source: Waiting in the NHS: Part 1—a diagnosis</w:t>
      </w:r>
      <w:r w:rsidRPr="00A80905">
        <w:rPr>
          <w:rFonts w:ascii="Arial" w:hAnsi="Arial" w:cs="Arial"/>
        </w:rPr>
        <w:br/>
        <w:t>This research investigates the cause of long waiting times within the United Kingdom's National Health Service (NHS), why they happen, and how they influence the health of the patients, The authors note that they usually happen because there is more demand for healthcare compared to available resources, leading to waiting lists. Inefficiency, staff shortages, limited funding, among other factors, cause delay In addition to causing stress among the patients, long waiting times can exacerbate ailing medical conditions. The research continues by noting that waiting times were decreased through various policies, although with limited success, The authors post that enhancing efficiency, appropriate use of resources, as well as planning, can solve the issue The article concludes by stating that there is a need for systemic reform to facilitate timely healthcare to all NHS patients (Devlin et al., 2002).</w:t>
      </w:r>
      <w:r w:rsidRPr="00A80905">
        <w:rPr>
          <w:rFonts w:ascii="Arial" w:hAnsi="Arial" w:cs="Arial"/>
        </w:rPr>
        <w:br/>
        <w:t>Linking to Paragraph 5</w:t>
      </w:r>
      <w:r w:rsidRPr="00A80905">
        <w:rPr>
          <w:rFonts w:ascii="Arial" w:hAnsi="Arial" w:cs="Arial"/>
          <w:b/>
          <w:bCs/>
        </w:rPr>
        <w:t>:</w:t>
      </w:r>
      <w:r w:rsidRPr="00A80905">
        <w:rPr>
          <w:rFonts w:ascii="Arial" w:hAnsi="Arial" w:cs="Arial"/>
        </w:rPr>
        <w:t xml:space="preserve"> This information is important because it shows that the problem is not just about booking systems, it starts with a lack of doctors.</w:t>
      </w:r>
    </w:p>
    <w:p w14:paraId="491B11E6" w14:textId="77777777" w:rsidR="004A7A26" w:rsidRPr="004A7A26" w:rsidRDefault="00A80905" w:rsidP="001817D7">
      <w:pPr>
        <w:spacing w:line="360" w:lineRule="auto"/>
        <w:rPr>
          <w:rFonts w:ascii="Arial" w:hAnsi="Arial" w:cs="Arial"/>
          <w:b/>
          <w:bCs/>
          <w:u w:val="single"/>
        </w:rPr>
      </w:pPr>
      <w:r w:rsidRPr="00A80905">
        <w:rPr>
          <w:rFonts w:ascii="Arial" w:hAnsi="Arial" w:cs="Arial"/>
          <w:b/>
          <w:bCs/>
          <w:u w:val="single"/>
        </w:rPr>
        <w:t>Information Source 2</w:t>
      </w:r>
    </w:p>
    <w:p w14:paraId="20D1D322" w14:textId="79A9AB7F" w:rsidR="00A80905" w:rsidRPr="00A80905" w:rsidRDefault="00A80905" w:rsidP="001817D7">
      <w:pPr>
        <w:spacing w:line="360" w:lineRule="auto"/>
        <w:rPr>
          <w:rFonts w:ascii="Arial" w:hAnsi="Arial" w:cs="Arial"/>
        </w:rPr>
      </w:pPr>
      <w:r w:rsidRPr="00A80905">
        <w:rPr>
          <w:rFonts w:ascii="Arial" w:hAnsi="Arial" w:cs="Arial"/>
          <w:b/>
          <w:bCs/>
        </w:rPr>
        <w:t>Source: The effect of waiting time on patient outcomes: Evidence from English early intervention in psychosis services</w:t>
      </w:r>
      <w:r w:rsidRPr="00A80905">
        <w:rPr>
          <w:rFonts w:ascii="Arial" w:hAnsi="Arial" w:cs="Arial"/>
        </w:rPr>
        <w:br/>
        <w:t xml:space="preserve">The article examines why waiting times in the NHS are a significant concern and why they happen. It states that there is greater demand for healthcare compared to available resources, resulting in long waiting times for treatments. The major factors are limited funding, lack of staff, and ineffective management of patient flow. The consequences of these waiting times are potentially deteriorated health and stress for the patients. The article also examines previous attempts at waiting times reduction, which demonstrate that some </w:t>
      </w:r>
      <w:r w:rsidRPr="00A80905">
        <w:rPr>
          <w:rFonts w:ascii="Arial" w:hAnsi="Arial" w:cs="Arial"/>
        </w:rPr>
        <w:lastRenderedPageBreak/>
        <w:t xml:space="preserve">were </w:t>
      </w:r>
      <w:proofErr w:type="gramStart"/>
      <w:r w:rsidRPr="00A80905">
        <w:rPr>
          <w:rFonts w:ascii="Arial" w:hAnsi="Arial" w:cs="Arial"/>
        </w:rPr>
        <w:t>successful</w:t>
      </w:r>
      <w:proofErr w:type="gramEnd"/>
      <w:r w:rsidRPr="00A80905">
        <w:rPr>
          <w:rFonts w:ascii="Arial" w:hAnsi="Arial" w:cs="Arial"/>
        </w:rPr>
        <w:t xml:space="preserve"> but challenges persist. It proposes that improved planning, improved efficiency, and smarter use of resources can make faster and more equitable healthcare services available to all the NHS patients (Reichert and Jacobs, 2018).</w:t>
      </w:r>
      <w:r w:rsidRPr="00A80905">
        <w:rPr>
          <w:rFonts w:ascii="Arial" w:hAnsi="Arial" w:cs="Arial"/>
        </w:rPr>
        <w:br/>
        <w:t xml:space="preserve">Referring to Paragraph 6: This source makes clear why GP surgeries are so congested and how patient </w:t>
      </w:r>
      <w:r w:rsidR="004A7A26">
        <w:rPr>
          <w:rFonts w:ascii="Arial" w:hAnsi="Arial" w:cs="Arial"/>
        </w:rPr>
        <w:t>behaviour</w:t>
      </w:r>
      <w:r w:rsidRPr="00A80905">
        <w:rPr>
          <w:rFonts w:ascii="Arial" w:hAnsi="Arial" w:cs="Arial"/>
        </w:rPr>
        <w:t xml:space="preserve"> impacts waiting times.</w:t>
      </w:r>
    </w:p>
    <w:p w14:paraId="1232AB15" w14:textId="77777777" w:rsidR="004A7A26" w:rsidRDefault="00A80905" w:rsidP="001817D7">
      <w:pPr>
        <w:spacing w:line="360" w:lineRule="auto"/>
        <w:rPr>
          <w:rFonts w:ascii="Arial" w:hAnsi="Arial" w:cs="Arial"/>
          <w:b/>
          <w:bCs/>
        </w:rPr>
      </w:pPr>
      <w:r w:rsidRPr="00A80905">
        <w:rPr>
          <w:rFonts w:ascii="Arial" w:hAnsi="Arial" w:cs="Arial"/>
          <w:b/>
          <w:bCs/>
          <w:u w:val="single"/>
        </w:rPr>
        <w:t>Information Source 3</w:t>
      </w:r>
      <w:r w:rsidRPr="00A80905">
        <w:rPr>
          <w:rFonts w:ascii="Arial" w:hAnsi="Arial" w:cs="Arial"/>
        </w:rPr>
        <w:br/>
      </w:r>
    </w:p>
    <w:p w14:paraId="2C9D83FD" w14:textId="7D25120E" w:rsidR="00A80905" w:rsidRPr="00A80905" w:rsidRDefault="00A80905" w:rsidP="001817D7">
      <w:pPr>
        <w:spacing w:line="360" w:lineRule="auto"/>
        <w:rPr>
          <w:rFonts w:ascii="Arial" w:hAnsi="Arial" w:cs="Arial"/>
        </w:rPr>
      </w:pPr>
      <w:r w:rsidRPr="00A80905">
        <w:rPr>
          <w:rFonts w:ascii="Arial" w:hAnsi="Arial" w:cs="Arial"/>
          <w:b/>
          <w:bCs/>
        </w:rPr>
        <w:t>Source: Digital consultations for weight management in the NHS: A qualitative evaluation</w:t>
      </w:r>
      <w:r w:rsidRPr="00A80905">
        <w:rPr>
          <w:rFonts w:ascii="Arial" w:hAnsi="Arial" w:cs="Arial"/>
        </w:rPr>
        <w:br/>
        <w:t>This article addresses the role of using digital consultations for weight management within the NHS. It discusses how digital consultations enable easier access to weight-loss support for people, particularly for individuals who face difficulty with face-to-face visits due to time, mobility, or confidence problems. The article identifies both advantages and challenges, with benefits for patients being convenience and flexibility, yet problems for some being impersonal versus difficulty due to technical barriers. Challenges for healthcare providers are also encountered with helping to provide effective, tailored care from a distance. The authors postulate that while digital consultations can be beneficial, they must complement, not substitute, face-to-face care. A sustainable balance needs to happen to enable accessible, effective weight management care for all (Nicholls et al., 2023).</w:t>
      </w:r>
      <w:r w:rsidRPr="00A80905">
        <w:rPr>
          <w:rFonts w:ascii="Arial" w:hAnsi="Arial" w:cs="Arial"/>
        </w:rPr>
        <w:br/>
        <w:t>Referring to Paragraph 7: The source comments on the use of technology for access to GPs and how improved systems for booking might make waiting times shorter.</w:t>
      </w:r>
    </w:p>
    <w:p w14:paraId="31DD4313" w14:textId="77777777" w:rsidR="00A80905" w:rsidRPr="00A80905" w:rsidRDefault="00A80905" w:rsidP="001817D7">
      <w:pPr>
        <w:numPr>
          <w:ilvl w:val="0"/>
          <w:numId w:val="5"/>
        </w:numPr>
        <w:spacing w:line="360" w:lineRule="auto"/>
        <w:rPr>
          <w:rFonts w:ascii="Arial" w:hAnsi="Arial" w:cs="Arial"/>
        </w:rPr>
      </w:pPr>
      <w:r w:rsidRPr="00A80905">
        <w:rPr>
          <w:rFonts w:ascii="Arial" w:hAnsi="Arial" w:cs="Arial"/>
        </w:rPr>
        <w:t>Justification for Selection of Information Sources</w:t>
      </w:r>
      <w:r w:rsidRPr="00A80905">
        <w:rPr>
          <w:rFonts w:ascii="Arial" w:hAnsi="Arial" w:cs="Arial"/>
        </w:rPr>
        <w:br/>
        <w:t>I chose the following sources because they offer varying views on the issue:</w:t>
      </w:r>
    </w:p>
    <w:p w14:paraId="1062F24B" w14:textId="77777777" w:rsidR="00A80905" w:rsidRPr="00A80905" w:rsidRDefault="00A80905" w:rsidP="001817D7">
      <w:pPr>
        <w:numPr>
          <w:ilvl w:val="0"/>
          <w:numId w:val="5"/>
        </w:numPr>
        <w:spacing w:line="360" w:lineRule="auto"/>
        <w:rPr>
          <w:rFonts w:ascii="Arial" w:hAnsi="Arial" w:cs="Arial"/>
        </w:rPr>
      </w:pPr>
      <w:r w:rsidRPr="00A80905">
        <w:rPr>
          <w:rFonts w:ascii="Arial" w:hAnsi="Arial" w:cs="Arial"/>
        </w:rPr>
        <w:t>Staffing shortage: The first one identifies the underlying cause—there are simply not enough doctors.</w:t>
      </w:r>
    </w:p>
    <w:p w14:paraId="3EF5D82D" w14:textId="77777777" w:rsidR="00A80905" w:rsidRPr="00A80905" w:rsidRDefault="00A80905" w:rsidP="001817D7">
      <w:pPr>
        <w:numPr>
          <w:ilvl w:val="0"/>
          <w:numId w:val="5"/>
        </w:numPr>
        <w:spacing w:line="360" w:lineRule="auto"/>
        <w:rPr>
          <w:rFonts w:ascii="Arial" w:hAnsi="Arial" w:cs="Arial"/>
        </w:rPr>
      </w:pPr>
      <w:r w:rsidRPr="00A80905">
        <w:rPr>
          <w:rFonts w:ascii="Arial" w:hAnsi="Arial" w:cs="Arial"/>
        </w:rPr>
        <w:t>Higher Demand: The second factor identifies how greater numbers of individuals require GP care, increasing the pressure.</w:t>
      </w:r>
    </w:p>
    <w:p w14:paraId="78730146" w14:textId="77777777" w:rsidR="00A80905" w:rsidRPr="00A80905" w:rsidRDefault="00A80905" w:rsidP="001817D7">
      <w:pPr>
        <w:numPr>
          <w:ilvl w:val="0"/>
          <w:numId w:val="5"/>
        </w:numPr>
        <w:spacing w:line="360" w:lineRule="auto"/>
        <w:rPr>
          <w:rFonts w:ascii="Arial" w:hAnsi="Arial" w:cs="Arial"/>
        </w:rPr>
      </w:pPr>
      <w:r w:rsidRPr="00A80905">
        <w:rPr>
          <w:rFonts w:ascii="Arial" w:hAnsi="Arial" w:cs="Arial"/>
        </w:rPr>
        <w:t>Problems with the booking system: The third source is concerned with practical obstacles that make it hard to secure a booking.</w:t>
      </w:r>
      <w:r w:rsidRPr="00A80905">
        <w:rPr>
          <w:rFonts w:ascii="Arial" w:hAnsi="Arial" w:cs="Arial"/>
        </w:rPr>
        <w:br/>
        <w:t>By examining these three elements together, we can see that a combination of improved staffing, patient education, and enhanced technology is needed to solve the GP waiting list issue.</w:t>
      </w:r>
    </w:p>
    <w:p w14:paraId="325B0F53" w14:textId="77777777" w:rsidR="004A7A26" w:rsidRDefault="00A80905" w:rsidP="001817D7">
      <w:pPr>
        <w:spacing w:line="360" w:lineRule="auto"/>
        <w:rPr>
          <w:rFonts w:ascii="Arial" w:hAnsi="Arial" w:cs="Arial"/>
          <w:b/>
          <w:bCs/>
          <w:u w:val="single"/>
        </w:rPr>
      </w:pPr>
      <w:r w:rsidRPr="00A80905">
        <w:rPr>
          <w:rFonts w:ascii="Arial" w:hAnsi="Arial" w:cs="Arial"/>
          <w:b/>
          <w:bCs/>
          <w:u w:val="single"/>
        </w:rPr>
        <w:t>SECTION 2</w:t>
      </w:r>
    </w:p>
    <w:p w14:paraId="6F04CCD8" w14:textId="2F9997A3" w:rsidR="00A80905" w:rsidRPr="00A80905" w:rsidRDefault="00A80905" w:rsidP="001817D7">
      <w:pPr>
        <w:spacing w:line="360" w:lineRule="auto"/>
        <w:rPr>
          <w:rFonts w:ascii="Arial" w:hAnsi="Arial" w:cs="Arial"/>
        </w:rPr>
      </w:pPr>
      <w:r w:rsidRPr="00A80905">
        <w:rPr>
          <w:rFonts w:ascii="Arial" w:hAnsi="Arial" w:cs="Arial"/>
        </w:rPr>
        <w:lastRenderedPageBreak/>
        <w:br/>
      </w:r>
      <w:r w:rsidRPr="00A80905">
        <w:rPr>
          <w:rFonts w:ascii="Arial" w:hAnsi="Arial" w:cs="Arial"/>
          <w:b/>
          <w:bCs/>
        </w:rPr>
        <w:t>Primary and Secondary Data</w:t>
      </w:r>
      <w:r w:rsidRPr="00A80905">
        <w:rPr>
          <w:rFonts w:ascii="Arial" w:hAnsi="Arial" w:cs="Arial"/>
        </w:rPr>
        <w:br/>
        <w:t>Primary data refers to newly obtained data through direct research, for instance, surveys, interviews, or observations. Secondary data are already prepared reports, investigations, or writings by other researchers.</w:t>
      </w:r>
      <w:r w:rsidRPr="00A80905">
        <w:rPr>
          <w:rFonts w:ascii="Arial" w:hAnsi="Arial" w:cs="Arial"/>
        </w:rPr>
        <w:br/>
        <w:t>In this research, I used secondary data because government reports, health research, and news stories offer well-researched, accurate information on GP waiting times. Acquiring primary data from interviews or surveys would be beneficial for future research in obtaining firsthand experiences of the patients.</w:t>
      </w:r>
    </w:p>
    <w:p w14:paraId="26336265" w14:textId="371E02F1" w:rsidR="00A80905" w:rsidRPr="00A80905" w:rsidRDefault="00A80905" w:rsidP="001817D7">
      <w:pPr>
        <w:spacing w:line="360" w:lineRule="auto"/>
        <w:rPr>
          <w:rFonts w:ascii="Arial" w:hAnsi="Arial" w:cs="Arial"/>
        </w:rPr>
      </w:pPr>
      <w:r w:rsidRPr="00A80905">
        <w:rPr>
          <w:rFonts w:ascii="Arial" w:hAnsi="Arial" w:cs="Arial"/>
          <w:b/>
          <w:bCs/>
        </w:rPr>
        <w:t>Primary and Secondary Data</w:t>
      </w:r>
      <w:r w:rsidRPr="00A80905">
        <w:rPr>
          <w:rFonts w:ascii="Arial" w:hAnsi="Arial" w:cs="Arial"/>
        </w:rPr>
        <w:br/>
        <w:t>Primary data refers to freshly obtained information through direct research, for example, surveys, interviews, or direct observation. Secondary data involves already existing reports, research, and articles prepared by other researchers.</w:t>
      </w:r>
      <w:r w:rsidRPr="00A80905">
        <w:rPr>
          <w:rFonts w:ascii="Arial" w:hAnsi="Arial" w:cs="Arial"/>
        </w:rPr>
        <w:br/>
        <w:t xml:space="preserve">In the course of this research, secondary data were used because government reports, health </w:t>
      </w:r>
      <w:r w:rsidR="007B1170" w:rsidRPr="00A80905">
        <w:rPr>
          <w:rFonts w:ascii="Arial" w:hAnsi="Arial" w:cs="Arial"/>
        </w:rPr>
        <w:t>research</w:t>
      </w:r>
      <w:r w:rsidRPr="00A80905">
        <w:rPr>
          <w:rFonts w:ascii="Arial" w:hAnsi="Arial" w:cs="Arial"/>
        </w:rPr>
        <w:t xml:space="preserve">, and news publications present accurate data on GP waiting times. Gathering primary data by conducting interviews or surveys would be helpful for other </w:t>
      </w:r>
      <w:r w:rsidR="007B1170">
        <w:rPr>
          <w:rFonts w:ascii="Arial" w:hAnsi="Arial" w:cs="Arial"/>
        </w:rPr>
        <w:t>researchers</w:t>
      </w:r>
      <w:r w:rsidRPr="00A80905">
        <w:rPr>
          <w:rFonts w:ascii="Arial" w:hAnsi="Arial" w:cs="Arial"/>
        </w:rPr>
        <w:t xml:space="preserve"> to acquire firsthand experiences of the patients (Ajayi, 2023).</w:t>
      </w:r>
    </w:p>
    <w:p w14:paraId="1C529423" w14:textId="77777777" w:rsidR="00A80905" w:rsidRPr="00A80905" w:rsidRDefault="00A80905" w:rsidP="001817D7">
      <w:pPr>
        <w:spacing w:line="360" w:lineRule="auto"/>
        <w:ind w:left="360"/>
        <w:rPr>
          <w:rFonts w:ascii="Arial" w:hAnsi="Arial" w:cs="Arial"/>
        </w:rPr>
      </w:pPr>
      <w:r w:rsidRPr="00A80905">
        <w:rPr>
          <w:rFonts w:ascii="Arial" w:hAnsi="Arial" w:cs="Arial"/>
          <w:b/>
          <w:bCs/>
        </w:rPr>
        <w:t>Selection of Data</w:t>
      </w:r>
      <w:r w:rsidRPr="00A80905">
        <w:rPr>
          <w:rFonts w:ascii="Arial" w:hAnsi="Arial" w:cs="Arial"/>
        </w:rPr>
        <w:br/>
        <w:t>Because this research is secondary, I employed published reports, studies, and articles. These do not only offer specialist views but statistics as well, which shed light on the issue at hand. In further research, interviews with patients might be included to inform about how waiting times individually influence individuals.</w:t>
      </w:r>
    </w:p>
    <w:p w14:paraId="2709B538" w14:textId="77777777" w:rsidR="00A80905" w:rsidRPr="00A80905" w:rsidRDefault="00A80905" w:rsidP="001817D7">
      <w:pPr>
        <w:spacing w:line="360" w:lineRule="auto"/>
        <w:ind w:left="360"/>
        <w:rPr>
          <w:rFonts w:ascii="Arial" w:hAnsi="Arial" w:cs="Arial"/>
        </w:rPr>
      </w:pPr>
      <w:r w:rsidRPr="00A80905">
        <w:rPr>
          <w:rFonts w:ascii="Arial" w:hAnsi="Arial" w:cs="Arial"/>
          <w:b/>
          <w:bCs/>
        </w:rPr>
        <w:t>Types of Data Chosen</w:t>
      </w:r>
      <w:r w:rsidRPr="00A80905">
        <w:rPr>
          <w:rFonts w:ascii="Arial" w:hAnsi="Arial" w:cs="Arial"/>
        </w:rPr>
        <w:br/>
        <w:t>Both quantitative data (like statistics on a shortage of GPs) and qualitative data (like patient accounts and views from experts) are included within the research. The inclusion of both of these helps to paint a complete picture of the issue, demonstrating both the figures behind it as well as the effect on individuals' lives.</w:t>
      </w:r>
    </w:p>
    <w:p w14:paraId="3A79E928" w14:textId="77777777" w:rsidR="00A80905" w:rsidRDefault="00A80905" w:rsidP="001817D7">
      <w:pPr>
        <w:spacing w:line="360" w:lineRule="auto"/>
        <w:rPr>
          <w:rFonts w:ascii="Arial" w:hAnsi="Arial" w:cs="Arial"/>
        </w:rPr>
      </w:pPr>
      <w:r w:rsidRPr="00A80905">
        <w:rPr>
          <w:rFonts w:ascii="Arial" w:hAnsi="Arial" w:cs="Arial"/>
          <w:b/>
          <w:bCs/>
          <w:u w:val="single"/>
        </w:rPr>
        <w:t>Conclusion</w:t>
      </w:r>
      <w:r w:rsidRPr="00A80905">
        <w:rPr>
          <w:rFonts w:ascii="Arial" w:hAnsi="Arial" w:cs="Arial"/>
        </w:rPr>
        <w:br/>
        <w:t>This research has established that there are a number of reasons for long waiting times at GPs, including a shortfall of doctors, a rise in patient demand, and antiquated book systems for appointments. The remedy for this issue is not straightforward, but some adjustments might improve the situation.</w:t>
      </w:r>
      <w:r w:rsidRPr="00A80905">
        <w:rPr>
          <w:rFonts w:ascii="Arial" w:hAnsi="Arial" w:cs="Arial"/>
        </w:rPr>
        <w:br/>
        <w:t xml:space="preserve">A major conclusion drawn here is that we need more GPs. Without sufficient doctors, even the most efficient book system is not going to help solve the issue. Second, teaching patients about other available services – for instance, visiting a pharmacy for minor problems </w:t>
      </w:r>
      <w:r w:rsidRPr="00A80905">
        <w:rPr>
          <w:rFonts w:ascii="Arial" w:hAnsi="Arial" w:cs="Arial"/>
        </w:rPr>
        <w:lastRenderedPageBreak/>
        <w:t>– might alleviate some of the pressure on GPs. Lastly, optimizing book systems by simplifying online channels and expanding phone line capacity might streamline the process.</w:t>
      </w:r>
      <w:r w:rsidRPr="00A80905">
        <w:rPr>
          <w:rFonts w:ascii="Arial" w:hAnsi="Arial" w:cs="Arial"/>
        </w:rPr>
        <w:br/>
        <w:t>To inform further research, it would be useful to collect patient views through surveys or interviews. This would better inform about how waiting times influence the health and lives of people.</w:t>
      </w:r>
      <w:r w:rsidRPr="00A80905">
        <w:rPr>
          <w:rFonts w:ascii="Arial" w:hAnsi="Arial" w:cs="Arial"/>
        </w:rPr>
        <w:br/>
        <w:t>In total, although access to GP remains a difficulty, solving these problems one at a time might make it more convenient for individuals to access the care they require without waiting too long.</w:t>
      </w:r>
    </w:p>
    <w:p w14:paraId="56F8D7DB" w14:textId="77777777" w:rsidR="007B1170" w:rsidRPr="00B8300E" w:rsidRDefault="007B1170" w:rsidP="001817D7">
      <w:pPr>
        <w:spacing w:line="360" w:lineRule="auto"/>
        <w:jc w:val="both"/>
        <w:rPr>
          <w:rFonts w:ascii="Arial" w:hAnsi="Arial" w:cs="Arial"/>
          <w:b/>
          <w:bCs/>
          <w:u w:val="single"/>
        </w:rPr>
      </w:pPr>
      <w:r w:rsidRPr="00B8300E">
        <w:rPr>
          <w:rFonts w:ascii="Arial" w:hAnsi="Arial" w:cs="Arial"/>
          <w:b/>
          <w:bCs/>
          <w:u w:val="single"/>
        </w:rPr>
        <w:t>References</w:t>
      </w:r>
    </w:p>
    <w:p w14:paraId="3F31701C" w14:textId="0A1565B1" w:rsidR="00B8300E" w:rsidRPr="00DB7963" w:rsidRDefault="00B8300E" w:rsidP="001817D7">
      <w:pPr>
        <w:spacing w:line="360" w:lineRule="auto"/>
        <w:jc w:val="both"/>
        <w:rPr>
          <w:rFonts w:ascii="Arial" w:hAnsi="Arial" w:cs="Arial"/>
        </w:rPr>
      </w:pPr>
      <w:r w:rsidRPr="00DB7963">
        <w:rPr>
          <w:rFonts w:ascii="Arial" w:hAnsi="Arial" w:cs="Arial"/>
        </w:rPr>
        <w:t xml:space="preserve">Ajayi, V.O., 2023. </w:t>
      </w:r>
      <w:r w:rsidRPr="00DB7963">
        <w:rPr>
          <w:rFonts w:ascii="Arial" w:hAnsi="Arial" w:cs="Arial"/>
          <w:i/>
          <w:iCs/>
        </w:rPr>
        <w:t>A review on primary sources of data and secondary sources of data.</w:t>
      </w:r>
      <w:r w:rsidRPr="00DB7963">
        <w:rPr>
          <w:rFonts w:ascii="Arial" w:hAnsi="Arial" w:cs="Arial"/>
        </w:rPr>
        <w:t xml:space="preserve"> [online] Available at: </w:t>
      </w:r>
      <w:hyperlink r:id="rId5" w:tgtFrame="_new" w:history="1">
        <w:r w:rsidRPr="00DB7963">
          <w:rPr>
            <w:rStyle w:val="Hyperlink"/>
            <w:rFonts w:ascii="Arial" w:hAnsi="Arial" w:cs="Arial"/>
          </w:rPr>
          <w:t>https://www.researchgate.net/publication/370608670_A_Review_on_Primary_Sources_of_Data_and_Secondary_Sources_of_Data</w:t>
        </w:r>
      </w:hyperlink>
      <w:r w:rsidRPr="00DB7963">
        <w:rPr>
          <w:rFonts w:ascii="Arial" w:hAnsi="Arial" w:cs="Arial"/>
        </w:rPr>
        <w:t xml:space="preserve"> (Accessed: 2</w:t>
      </w:r>
      <w:r>
        <w:rPr>
          <w:rFonts w:ascii="Arial" w:hAnsi="Arial" w:cs="Arial"/>
        </w:rPr>
        <w:t xml:space="preserve">2 April </w:t>
      </w:r>
      <w:r w:rsidRPr="00DB7963">
        <w:rPr>
          <w:rFonts w:ascii="Arial" w:hAnsi="Arial" w:cs="Arial"/>
        </w:rPr>
        <w:t xml:space="preserve"> 2025)</w:t>
      </w:r>
    </w:p>
    <w:p w14:paraId="4F30EAD1" w14:textId="77777777" w:rsidR="001817D7" w:rsidRDefault="001817D7" w:rsidP="001817D7">
      <w:pPr>
        <w:spacing w:line="360" w:lineRule="auto"/>
        <w:jc w:val="both"/>
        <w:rPr>
          <w:rFonts w:ascii="Arial" w:hAnsi="Arial" w:cs="Arial"/>
        </w:rPr>
      </w:pPr>
    </w:p>
    <w:p w14:paraId="66A6AC80" w14:textId="59DB5AA2" w:rsidR="00B8300E" w:rsidRPr="00DB7963" w:rsidRDefault="00B8300E" w:rsidP="001817D7">
      <w:pPr>
        <w:spacing w:line="360" w:lineRule="auto"/>
        <w:jc w:val="both"/>
        <w:rPr>
          <w:rFonts w:ascii="Arial" w:hAnsi="Arial" w:cs="Arial"/>
        </w:rPr>
      </w:pPr>
      <w:r w:rsidRPr="00DB7963">
        <w:rPr>
          <w:rFonts w:ascii="Arial" w:hAnsi="Arial" w:cs="Arial"/>
        </w:rPr>
        <w:t xml:space="preserve">Devlin, N., Harrison, A. and Derrett, S. (2002) ‘Waiting in the NHS: part 1--a diagnosis’, </w:t>
      </w:r>
      <w:r w:rsidRPr="00DB7963">
        <w:rPr>
          <w:rFonts w:ascii="Arial" w:hAnsi="Arial" w:cs="Arial"/>
          <w:i/>
          <w:iCs/>
        </w:rPr>
        <w:t>Journal of the Royal Society of Medicine</w:t>
      </w:r>
      <w:r w:rsidRPr="00DB7963">
        <w:rPr>
          <w:rFonts w:ascii="Arial" w:hAnsi="Arial" w:cs="Arial"/>
        </w:rPr>
        <w:t xml:space="preserve">, 95(5), pp. 223–226. Available at: </w:t>
      </w:r>
      <w:hyperlink r:id="rId6" w:history="1">
        <w:r w:rsidRPr="00DB7963">
          <w:rPr>
            <w:rStyle w:val="Hyperlink"/>
            <w:rFonts w:ascii="Arial" w:hAnsi="Arial" w:cs="Arial"/>
          </w:rPr>
          <w:t>https://doi.org/10.1177/014107680209500502</w:t>
        </w:r>
      </w:hyperlink>
      <w:r w:rsidRPr="00DB7963">
        <w:rPr>
          <w:rFonts w:ascii="Arial" w:hAnsi="Arial" w:cs="Arial"/>
        </w:rPr>
        <w:t xml:space="preserve"> (Accessed: </w:t>
      </w:r>
      <w:r>
        <w:rPr>
          <w:rFonts w:ascii="Arial" w:hAnsi="Arial" w:cs="Arial"/>
        </w:rPr>
        <w:t>22</w:t>
      </w:r>
      <w:r w:rsidRPr="00DB7963">
        <w:rPr>
          <w:rFonts w:ascii="Arial" w:hAnsi="Arial" w:cs="Arial"/>
        </w:rPr>
        <w:t xml:space="preserve"> </w:t>
      </w:r>
      <w:r>
        <w:rPr>
          <w:rFonts w:ascii="Arial" w:hAnsi="Arial" w:cs="Arial"/>
        </w:rPr>
        <w:t xml:space="preserve">April </w:t>
      </w:r>
      <w:r w:rsidRPr="00DB7963">
        <w:rPr>
          <w:rFonts w:ascii="Arial" w:hAnsi="Arial" w:cs="Arial"/>
        </w:rPr>
        <w:t>2025)</w:t>
      </w:r>
    </w:p>
    <w:p w14:paraId="6A56D7A3" w14:textId="77777777" w:rsidR="001817D7" w:rsidRDefault="001817D7" w:rsidP="001817D7">
      <w:pPr>
        <w:spacing w:line="360" w:lineRule="auto"/>
        <w:jc w:val="both"/>
        <w:rPr>
          <w:rFonts w:ascii="Arial" w:hAnsi="Arial" w:cs="Arial"/>
        </w:rPr>
      </w:pPr>
    </w:p>
    <w:p w14:paraId="23348B89" w14:textId="22AD3855" w:rsidR="00B8300E" w:rsidRPr="00DB7963" w:rsidRDefault="00B8300E" w:rsidP="001817D7">
      <w:pPr>
        <w:spacing w:line="360" w:lineRule="auto"/>
        <w:jc w:val="both"/>
        <w:rPr>
          <w:rFonts w:ascii="Arial" w:hAnsi="Arial" w:cs="Arial"/>
        </w:rPr>
      </w:pPr>
      <w:r w:rsidRPr="00DB7963">
        <w:rPr>
          <w:rFonts w:ascii="Arial" w:hAnsi="Arial" w:cs="Arial"/>
        </w:rPr>
        <w:t xml:space="preserve">Nicholls, W., Lloyd, J., Shepherd, K., McArdle, P., </w:t>
      </w:r>
      <w:proofErr w:type="spellStart"/>
      <w:r w:rsidRPr="00DB7963">
        <w:rPr>
          <w:rFonts w:ascii="Arial" w:hAnsi="Arial" w:cs="Arial"/>
        </w:rPr>
        <w:t>Tellwright</w:t>
      </w:r>
      <w:proofErr w:type="spellEnd"/>
      <w:r w:rsidRPr="00DB7963">
        <w:rPr>
          <w:rFonts w:ascii="Arial" w:hAnsi="Arial" w:cs="Arial"/>
        </w:rPr>
        <w:t xml:space="preserve">, H. and Devonport, T.J. (2023) ‘Digital consultations for weight management in the NHS: A qualitative evaluation’, </w:t>
      </w:r>
      <w:r w:rsidRPr="00DB7963">
        <w:rPr>
          <w:rFonts w:ascii="Arial" w:hAnsi="Arial" w:cs="Arial"/>
          <w:i/>
          <w:iCs/>
        </w:rPr>
        <w:t>Obesity Research &amp; Clinical Practice</w:t>
      </w:r>
      <w:r w:rsidRPr="00DB7963">
        <w:rPr>
          <w:rFonts w:ascii="Arial" w:hAnsi="Arial" w:cs="Arial"/>
        </w:rPr>
        <w:t xml:space="preserve">, 17(3), pp. [insert page numbers]. Available at: </w:t>
      </w:r>
      <w:hyperlink r:id="rId7" w:tgtFrame="_new" w:history="1">
        <w:r w:rsidRPr="00DB7963">
          <w:rPr>
            <w:rStyle w:val="Hyperlink"/>
            <w:rFonts w:ascii="Arial" w:hAnsi="Arial" w:cs="Arial"/>
          </w:rPr>
          <w:t>https://doi.org/10.1016/j.orcp.2023.03.003</w:t>
        </w:r>
      </w:hyperlink>
      <w:r w:rsidRPr="00DB7963">
        <w:rPr>
          <w:rFonts w:ascii="Arial" w:hAnsi="Arial" w:cs="Arial"/>
        </w:rPr>
        <w:t xml:space="preserve"> (Accessed: 2</w:t>
      </w:r>
      <w:r>
        <w:rPr>
          <w:rFonts w:ascii="Arial" w:hAnsi="Arial" w:cs="Arial"/>
        </w:rPr>
        <w:t xml:space="preserve">2 April </w:t>
      </w:r>
      <w:r w:rsidRPr="00DB7963">
        <w:rPr>
          <w:rFonts w:ascii="Arial" w:hAnsi="Arial" w:cs="Arial"/>
        </w:rPr>
        <w:t>2025).</w:t>
      </w:r>
    </w:p>
    <w:p w14:paraId="08E46D06" w14:textId="77777777" w:rsidR="001817D7" w:rsidRDefault="001817D7" w:rsidP="001817D7">
      <w:pPr>
        <w:spacing w:line="360" w:lineRule="auto"/>
        <w:jc w:val="both"/>
        <w:rPr>
          <w:rFonts w:ascii="Arial" w:hAnsi="Arial" w:cs="Arial"/>
        </w:rPr>
      </w:pPr>
    </w:p>
    <w:p w14:paraId="31D9C2DD" w14:textId="209B825A" w:rsidR="00B8300E" w:rsidRPr="00DB7963" w:rsidRDefault="00B8300E" w:rsidP="001817D7">
      <w:pPr>
        <w:spacing w:line="360" w:lineRule="auto"/>
        <w:jc w:val="both"/>
        <w:rPr>
          <w:rFonts w:ascii="Arial" w:hAnsi="Arial" w:cs="Arial"/>
        </w:rPr>
      </w:pPr>
      <w:r w:rsidRPr="00DB7963">
        <w:rPr>
          <w:rFonts w:ascii="Arial" w:hAnsi="Arial" w:cs="Arial"/>
        </w:rPr>
        <w:t xml:space="preserve">Reichert, A. and Jacobs, R. (2018) ‘The impact of waiting time on patient outcomes: Evidence from early intervention in psychosis services in England’, </w:t>
      </w:r>
      <w:r w:rsidRPr="00DB7963">
        <w:rPr>
          <w:rFonts w:ascii="Arial" w:hAnsi="Arial" w:cs="Arial"/>
          <w:i/>
          <w:iCs/>
        </w:rPr>
        <w:t>Health Economics</w:t>
      </w:r>
      <w:r w:rsidRPr="00DB7963">
        <w:rPr>
          <w:rFonts w:ascii="Arial" w:hAnsi="Arial" w:cs="Arial"/>
        </w:rPr>
        <w:t xml:space="preserve">, 27(11), pp. 1772-1787. Available at: </w:t>
      </w:r>
      <w:hyperlink r:id="rId8" w:history="1">
        <w:r w:rsidRPr="00DB7963">
          <w:rPr>
            <w:rStyle w:val="Hyperlink"/>
            <w:rFonts w:ascii="Arial" w:hAnsi="Arial" w:cs="Arial"/>
          </w:rPr>
          <w:t>https://doi.org/10.1002/hec.3800</w:t>
        </w:r>
      </w:hyperlink>
      <w:r w:rsidRPr="00DB7963">
        <w:rPr>
          <w:rFonts w:ascii="Arial" w:hAnsi="Arial" w:cs="Arial"/>
        </w:rPr>
        <w:t xml:space="preserve"> (Accessed: </w:t>
      </w:r>
      <w:r>
        <w:rPr>
          <w:rFonts w:ascii="Arial" w:hAnsi="Arial" w:cs="Arial"/>
        </w:rPr>
        <w:t>22 April</w:t>
      </w:r>
      <w:r w:rsidRPr="00DB7963">
        <w:rPr>
          <w:rFonts w:ascii="Arial" w:hAnsi="Arial" w:cs="Arial"/>
        </w:rPr>
        <w:t xml:space="preserve"> 2025)</w:t>
      </w:r>
    </w:p>
    <w:p w14:paraId="65D4483D" w14:textId="77777777" w:rsidR="007B1170" w:rsidRPr="00DB7963" w:rsidRDefault="007B1170" w:rsidP="007B1170">
      <w:pPr>
        <w:spacing w:line="360" w:lineRule="auto"/>
        <w:jc w:val="both"/>
        <w:rPr>
          <w:rFonts w:ascii="Arial" w:hAnsi="Arial" w:cs="Arial"/>
          <w:b/>
          <w:bCs/>
        </w:rPr>
      </w:pPr>
    </w:p>
    <w:p w14:paraId="46416CD4" w14:textId="77777777" w:rsidR="007B1170" w:rsidRPr="00A80905" w:rsidRDefault="007B1170" w:rsidP="007B1170">
      <w:pPr>
        <w:rPr>
          <w:rFonts w:ascii="Arial" w:hAnsi="Arial" w:cs="Arial"/>
        </w:rPr>
      </w:pPr>
    </w:p>
    <w:p w14:paraId="44CA883D" w14:textId="77777777" w:rsidR="008A3780" w:rsidRDefault="008A3780"/>
    <w:sectPr w:rsidR="008A3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D00CC"/>
    <w:multiLevelType w:val="multilevel"/>
    <w:tmpl w:val="A558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D7926"/>
    <w:multiLevelType w:val="multilevel"/>
    <w:tmpl w:val="DD267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42B77"/>
    <w:multiLevelType w:val="hybridMultilevel"/>
    <w:tmpl w:val="5C4073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C6729"/>
    <w:multiLevelType w:val="hybridMultilevel"/>
    <w:tmpl w:val="A51002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A9481C"/>
    <w:multiLevelType w:val="multilevel"/>
    <w:tmpl w:val="52FAB1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4100534">
    <w:abstractNumId w:val="1"/>
  </w:num>
  <w:num w:numId="2" w16cid:durableId="2030990195">
    <w:abstractNumId w:val="0"/>
  </w:num>
  <w:num w:numId="3" w16cid:durableId="1563248141">
    <w:abstractNumId w:val="4"/>
  </w:num>
  <w:num w:numId="4" w16cid:durableId="1937252654">
    <w:abstractNumId w:val="2"/>
  </w:num>
  <w:num w:numId="5" w16cid:durableId="1244875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905"/>
    <w:rsid w:val="000F58CE"/>
    <w:rsid w:val="001817D7"/>
    <w:rsid w:val="003965C8"/>
    <w:rsid w:val="004A7A26"/>
    <w:rsid w:val="00681382"/>
    <w:rsid w:val="007B1170"/>
    <w:rsid w:val="008A3780"/>
    <w:rsid w:val="009005B4"/>
    <w:rsid w:val="00A80905"/>
    <w:rsid w:val="00B8300E"/>
    <w:rsid w:val="00C86021"/>
    <w:rsid w:val="00D729A0"/>
    <w:rsid w:val="00E0582F"/>
    <w:rsid w:val="00EE0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61ED1"/>
  <w15:chartTrackingRefBased/>
  <w15:docId w15:val="{FF26A4B5-3C34-44D2-9C1C-4567F3027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9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9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9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9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9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9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9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9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9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9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9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9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9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9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9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9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905"/>
    <w:rPr>
      <w:rFonts w:eastAsiaTheme="majorEastAsia" w:cstheme="majorBidi"/>
      <w:color w:val="272727" w:themeColor="text1" w:themeTint="D8"/>
    </w:rPr>
  </w:style>
  <w:style w:type="paragraph" w:styleId="Title">
    <w:name w:val="Title"/>
    <w:basedOn w:val="Normal"/>
    <w:next w:val="Normal"/>
    <w:link w:val="TitleChar"/>
    <w:uiPriority w:val="10"/>
    <w:qFormat/>
    <w:rsid w:val="00A80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9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9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9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905"/>
    <w:pPr>
      <w:spacing w:before="160"/>
      <w:jc w:val="center"/>
    </w:pPr>
    <w:rPr>
      <w:i/>
      <w:iCs/>
      <w:color w:val="404040" w:themeColor="text1" w:themeTint="BF"/>
    </w:rPr>
  </w:style>
  <w:style w:type="character" w:customStyle="1" w:styleId="QuoteChar">
    <w:name w:val="Quote Char"/>
    <w:basedOn w:val="DefaultParagraphFont"/>
    <w:link w:val="Quote"/>
    <w:uiPriority w:val="29"/>
    <w:rsid w:val="00A80905"/>
    <w:rPr>
      <w:i/>
      <w:iCs/>
      <w:color w:val="404040" w:themeColor="text1" w:themeTint="BF"/>
    </w:rPr>
  </w:style>
  <w:style w:type="paragraph" w:styleId="ListParagraph">
    <w:name w:val="List Paragraph"/>
    <w:basedOn w:val="Normal"/>
    <w:uiPriority w:val="34"/>
    <w:qFormat/>
    <w:rsid w:val="00A80905"/>
    <w:pPr>
      <w:ind w:left="720"/>
      <w:contextualSpacing/>
    </w:pPr>
  </w:style>
  <w:style w:type="character" w:styleId="IntenseEmphasis">
    <w:name w:val="Intense Emphasis"/>
    <w:basedOn w:val="DefaultParagraphFont"/>
    <w:uiPriority w:val="21"/>
    <w:qFormat/>
    <w:rsid w:val="00A80905"/>
    <w:rPr>
      <w:i/>
      <w:iCs/>
      <w:color w:val="0F4761" w:themeColor="accent1" w:themeShade="BF"/>
    </w:rPr>
  </w:style>
  <w:style w:type="paragraph" w:styleId="IntenseQuote">
    <w:name w:val="Intense Quote"/>
    <w:basedOn w:val="Normal"/>
    <w:next w:val="Normal"/>
    <w:link w:val="IntenseQuoteChar"/>
    <w:uiPriority w:val="30"/>
    <w:qFormat/>
    <w:rsid w:val="00A809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905"/>
    <w:rPr>
      <w:i/>
      <w:iCs/>
      <w:color w:val="0F4761" w:themeColor="accent1" w:themeShade="BF"/>
    </w:rPr>
  </w:style>
  <w:style w:type="character" w:styleId="IntenseReference">
    <w:name w:val="Intense Reference"/>
    <w:basedOn w:val="DefaultParagraphFont"/>
    <w:uiPriority w:val="32"/>
    <w:qFormat/>
    <w:rsid w:val="00A80905"/>
    <w:rPr>
      <w:b/>
      <w:bCs/>
      <w:smallCaps/>
      <w:color w:val="0F4761" w:themeColor="accent1" w:themeShade="BF"/>
      <w:spacing w:val="5"/>
    </w:rPr>
  </w:style>
  <w:style w:type="character" w:styleId="Hyperlink">
    <w:name w:val="Hyperlink"/>
    <w:basedOn w:val="DefaultParagraphFont"/>
    <w:uiPriority w:val="99"/>
    <w:unhideWhenUsed/>
    <w:rsid w:val="007B1170"/>
    <w:rPr>
      <w:color w:val="467886" w:themeColor="hyperlink"/>
      <w:u w:val="single"/>
    </w:rPr>
  </w:style>
  <w:style w:type="character" w:styleId="FollowedHyperlink">
    <w:name w:val="FollowedHyperlink"/>
    <w:basedOn w:val="DefaultParagraphFont"/>
    <w:uiPriority w:val="99"/>
    <w:semiHidden/>
    <w:unhideWhenUsed/>
    <w:rsid w:val="00B8300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39881">
      <w:bodyDiv w:val="1"/>
      <w:marLeft w:val="0"/>
      <w:marRight w:val="0"/>
      <w:marTop w:val="0"/>
      <w:marBottom w:val="0"/>
      <w:divBdr>
        <w:top w:val="none" w:sz="0" w:space="0" w:color="auto"/>
        <w:left w:val="none" w:sz="0" w:space="0" w:color="auto"/>
        <w:bottom w:val="none" w:sz="0" w:space="0" w:color="auto"/>
        <w:right w:val="none" w:sz="0" w:space="0" w:color="auto"/>
      </w:divBdr>
    </w:div>
    <w:div w:id="90245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hec.3800" TargetMode="External"/><Relationship Id="rId3" Type="http://schemas.openxmlformats.org/officeDocument/2006/relationships/settings" Target="settings.xml"/><Relationship Id="rId7" Type="http://schemas.openxmlformats.org/officeDocument/2006/relationships/hyperlink" Target="https://doi.org/10.1016/j.orcp.2023.03.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107680209500502" TargetMode="External"/><Relationship Id="rId5" Type="http://schemas.openxmlformats.org/officeDocument/2006/relationships/hyperlink" Target="https://www.researchgate.net/publication/370608670_A_Review_on_Primary_Sources_of_Data_and_Secondary_Sources_of_Dat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1598</Words>
  <Characters>9113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Roger</dc:creator>
  <cp:keywords/>
  <dc:description/>
  <cp:lastModifiedBy>nadinemassaka44@gmail.com</cp:lastModifiedBy>
  <cp:revision>2</cp:revision>
  <dcterms:created xsi:type="dcterms:W3CDTF">2025-08-03T13:22:00Z</dcterms:created>
  <dcterms:modified xsi:type="dcterms:W3CDTF">2025-08-03T13:22:00Z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61cdd98c-0a09-454b-a6e3-5bf66d500343</vt:lpwstr>
  </property>
</Properties>
</file>