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A9EBE" w14:textId="6893A9DC" w:rsidR="00006AD3" w:rsidRDefault="00006AD3" w:rsidP="00006AD3">
      <w:pPr>
        <w:pBdr>
          <w:bottom w:val="single" w:sz="6" w:space="1" w:color="auto"/>
        </w:pBdr>
        <w:spacing w:before="240" w:line="360" w:lineRule="auto"/>
        <w:jc w:val="center"/>
        <w:rPr>
          <w:rFonts w:ascii="Times New Roman" w:hAnsi="Times New Roman" w:cs="Times New Roman"/>
          <w:b/>
          <w:sz w:val="40"/>
        </w:rPr>
      </w:pPr>
      <w:r w:rsidRPr="00006AD3">
        <w:rPr>
          <w:rFonts w:ascii="Times New Roman" w:hAnsi="Times New Roman" w:cs="Times New Roman"/>
          <w:b/>
          <w:sz w:val="40"/>
        </w:rPr>
        <w:t>Effective Team</w:t>
      </w:r>
      <w:r>
        <w:rPr>
          <w:rFonts w:ascii="Times New Roman" w:hAnsi="Times New Roman" w:cs="Times New Roman"/>
          <w:b/>
          <w:sz w:val="40"/>
        </w:rPr>
        <w:t>work</w:t>
      </w:r>
      <w:r w:rsidRPr="00006AD3">
        <w:rPr>
          <w:rFonts w:ascii="Times New Roman" w:hAnsi="Times New Roman" w:cs="Times New Roman"/>
          <w:b/>
          <w:sz w:val="40"/>
        </w:rPr>
        <w:t xml:space="preserve"> and Communication</w:t>
      </w:r>
    </w:p>
    <w:p w14:paraId="614680A5" w14:textId="497D6842" w:rsidR="00006AD3" w:rsidRDefault="00006AD3" w:rsidP="00006AD3">
      <w:pPr>
        <w:pBdr>
          <w:bottom w:val="single" w:sz="6" w:space="1" w:color="auto"/>
        </w:pBdr>
        <w:spacing w:before="240" w:line="360" w:lineRule="auto"/>
        <w:jc w:val="center"/>
        <w:rPr>
          <w:rFonts w:ascii="Times New Roman" w:hAnsi="Times New Roman" w:cs="Times New Roman"/>
          <w:b/>
          <w:sz w:val="40"/>
        </w:rPr>
      </w:pPr>
      <w:r>
        <w:rPr>
          <w:rFonts w:ascii="Times New Roman" w:hAnsi="Times New Roman" w:cs="Times New Roman"/>
          <w:b/>
          <w:sz w:val="40"/>
        </w:rPr>
        <w:t>Assessment</w:t>
      </w:r>
    </w:p>
    <w:p w14:paraId="01BA1ACA" w14:textId="77777777" w:rsidR="00006AD3" w:rsidRDefault="00006AD3" w:rsidP="0075732F">
      <w:pPr>
        <w:spacing w:before="240" w:line="360" w:lineRule="auto"/>
        <w:jc w:val="center"/>
        <w:rPr>
          <w:rFonts w:ascii="Times New Roman" w:hAnsi="Times New Roman" w:cs="Times New Roman"/>
          <w:b/>
          <w:i/>
          <w:sz w:val="40"/>
        </w:rPr>
      </w:pPr>
    </w:p>
    <w:p w14:paraId="602DC47E" w14:textId="77777777" w:rsidR="00006AD3" w:rsidRDefault="00006AD3" w:rsidP="0075732F">
      <w:pPr>
        <w:spacing w:before="240" w:line="360" w:lineRule="auto"/>
        <w:jc w:val="center"/>
        <w:rPr>
          <w:rFonts w:ascii="Times New Roman" w:hAnsi="Times New Roman" w:cs="Times New Roman"/>
          <w:b/>
          <w:i/>
          <w:sz w:val="40"/>
        </w:rPr>
      </w:pPr>
      <w:r>
        <w:rPr>
          <w:rFonts w:ascii="Times New Roman" w:hAnsi="Times New Roman" w:cs="Times New Roman"/>
          <w:b/>
          <w:i/>
          <w:sz w:val="40"/>
        </w:rPr>
        <w:t>Student Name: Aleksandar Mihaylov</w:t>
      </w:r>
    </w:p>
    <w:p w14:paraId="37DCD656" w14:textId="309064C5" w:rsidR="00006AD3" w:rsidRDefault="00006AD3" w:rsidP="0075732F">
      <w:pPr>
        <w:spacing w:before="240" w:line="360" w:lineRule="auto"/>
        <w:jc w:val="center"/>
        <w:rPr>
          <w:rFonts w:ascii="Times New Roman" w:hAnsi="Times New Roman" w:cs="Times New Roman"/>
          <w:b/>
          <w:i/>
          <w:sz w:val="40"/>
        </w:rPr>
      </w:pPr>
      <w:r>
        <w:rPr>
          <w:rFonts w:ascii="Times New Roman" w:hAnsi="Times New Roman" w:cs="Times New Roman"/>
          <w:b/>
          <w:i/>
          <w:sz w:val="40"/>
        </w:rPr>
        <w:t>Student ID:</w:t>
      </w:r>
      <w:r w:rsidR="006E6CD0">
        <w:rPr>
          <w:rFonts w:ascii="Times New Roman" w:hAnsi="Times New Roman" w:cs="Times New Roman"/>
          <w:b/>
          <w:i/>
          <w:sz w:val="40"/>
        </w:rPr>
        <w:t>2029754</w:t>
      </w:r>
    </w:p>
    <w:p w14:paraId="5538ADE1" w14:textId="6341FCF0" w:rsidR="003F2936" w:rsidRPr="0065678E" w:rsidRDefault="00006AD3" w:rsidP="0075732F">
      <w:pPr>
        <w:spacing w:before="240" w:line="360" w:lineRule="auto"/>
        <w:jc w:val="center"/>
        <w:rPr>
          <w:rFonts w:ascii="Times New Roman" w:hAnsi="Times New Roman" w:cs="Times New Roman"/>
          <w:b/>
          <w:i/>
          <w:color w:val="000000" w:themeColor="text1"/>
          <w:sz w:val="44"/>
          <w:szCs w:val="40"/>
        </w:rPr>
      </w:pPr>
      <w:r>
        <w:rPr>
          <w:rFonts w:ascii="Times New Roman" w:hAnsi="Times New Roman" w:cs="Times New Roman"/>
          <w:b/>
          <w:i/>
          <w:sz w:val="40"/>
        </w:rPr>
        <w:t>Submission Date: 05/01/2022</w:t>
      </w:r>
      <w:r w:rsidR="003F2936" w:rsidRPr="0065678E">
        <w:rPr>
          <w:rFonts w:ascii="Times New Roman" w:hAnsi="Times New Roman" w:cs="Times New Roman"/>
          <w:b/>
          <w:i/>
          <w:sz w:val="40"/>
        </w:rPr>
        <w:br w:type="page"/>
      </w:r>
    </w:p>
    <w:sdt>
      <w:sdtPr>
        <w:rPr>
          <w:rFonts w:ascii="Arial" w:eastAsia="Arial" w:hAnsi="Arial" w:cs="Arial"/>
          <w:b w:val="0"/>
          <w:bCs w:val="0"/>
          <w:color w:val="auto"/>
          <w:sz w:val="22"/>
          <w:szCs w:val="22"/>
          <w:lang w:val="en-IN" w:eastAsia="en-IN"/>
        </w:rPr>
        <w:id w:val="-1865436498"/>
        <w:docPartObj>
          <w:docPartGallery w:val="Table of Contents"/>
          <w:docPartUnique/>
        </w:docPartObj>
      </w:sdtPr>
      <w:sdtEndPr>
        <w:rPr>
          <w:noProof/>
        </w:rPr>
      </w:sdtEndPr>
      <w:sdtContent>
        <w:p w14:paraId="7A736BFF" w14:textId="77777777" w:rsidR="003F2936" w:rsidRPr="00A7115B" w:rsidRDefault="003F2936" w:rsidP="003F2936">
          <w:pPr>
            <w:pStyle w:val="TOCHeading"/>
            <w:spacing w:line="360" w:lineRule="auto"/>
            <w:jc w:val="center"/>
            <w:rPr>
              <w:rFonts w:ascii="Times New Roman" w:hAnsi="Times New Roman" w:cs="Times New Roman"/>
              <w:color w:val="auto"/>
              <w:sz w:val="24"/>
              <w:szCs w:val="24"/>
            </w:rPr>
          </w:pPr>
          <w:r w:rsidRPr="00A7115B">
            <w:rPr>
              <w:rFonts w:ascii="Times New Roman" w:hAnsi="Times New Roman" w:cs="Times New Roman"/>
              <w:color w:val="auto"/>
              <w:sz w:val="24"/>
              <w:szCs w:val="24"/>
            </w:rPr>
            <w:t>Table of Contents</w:t>
          </w:r>
        </w:p>
        <w:p w14:paraId="39031EFB" w14:textId="2E46E1B1" w:rsidR="003F2936" w:rsidRPr="003F2936" w:rsidRDefault="003F2936" w:rsidP="003F2936">
          <w:pPr>
            <w:pStyle w:val="TOC1"/>
            <w:tabs>
              <w:tab w:val="right" w:leader="dot" w:pos="9019"/>
            </w:tabs>
            <w:spacing w:line="360" w:lineRule="auto"/>
            <w:rPr>
              <w:rFonts w:ascii="Times New Roman" w:hAnsi="Times New Roman" w:cs="Times New Roman"/>
              <w:noProof/>
              <w:sz w:val="24"/>
              <w:szCs w:val="24"/>
            </w:rPr>
          </w:pPr>
          <w:r w:rsidRPr="003F2936">
            <w:rPr>
              <w:rFonts w:ascii="Times New Roman" w:hAnsi="Times New Roman" w:cs="Times New Roman"/>
              <w:sz w:val="24"/>
              <w:szCs w:val="24"/>
            </w:rPr>
            <w:fldChar w:fldCharType="begin"/>
          </w:r>
          <w:r w:rsidRPr="003F2936">
            <w:rPr>
              <w:rFonts w:ascii="Times New Roman" w:hAnsi="Times New Roman" w:cs="Times New Roman"/>
              <w:sz w:val="24"/>
              <w:szCs w:val="24"/>
            </w:rPr>
            <w:instrText xml:space="preserve"> TOC \o "1-3" \h \z \u </w:instrText>
          </w:r>
          <w:r w:rsidRPr="003F2936">
            <w:rPr>
              <w:rFonts w:ascii="Times New Roman" w:hAnsi="Times New Roman" w:cs="Times New Roman"/>
              <w:sz w:val="24"/>
              <w:szCs w:val="24"/>
            </w:rPr>
            <w:fldChar w:fldCharType="separate"/>
          </w:r>
          <w:hyperlink w:anchor="_Toc91178574" w:history="1">
            <w:r w:rsidRPr="003F2936">
              <w:rPr>
                <w:rStyle w:val="Hyperlink"/>
                <w:rFonts w:ascii="Times New Roman" w:hAnsi="Times New Roman" w:cs="Times New Roman"/>
                <w:noProof/>
                <w:sz w:val="24"/>
                <w:szCs w:val="24"/>
              </w:rPr>
              <w:t>Introduction</w:t>
            </w:r>
            <w:r w:rsidRPr="003F2936">
              <w:rPr>
                <w:rFonts w:ascii="Times New Roman" w:hAnsi="Times New Roman" w:cs="Times New Roman"/>
                <w:noProof/>
                <w:webHidden/>
                <w:sz w:val="24"/>
                <w:szCs w:val="24"/>
              </w:rPr>
              <w:tab/>
            </w:r>
            <w:r w:rsidRPr="003F2936">
              <w:rPr>
                <w:rFonts w:ascii="Times New Roman" w:hAnsi="Times New Roman" w:cs="Times New Roman"/>
                <w:noProof/>
                <w:webHidden/>
                <w:sz w:val="24"/>
                <w:szCs w:val="24"/>
              </w:rPr>
              <w:fldChar w:fldCharType="begin"/>
            </w:r>
            <w:r w:rsidRPr="003F2936">
              <w:rPr>
                <w:rFonts w:ascii="Times New Roman" w:hAnsi="Times New Roman" w:cs="Times New Roman"/>
                <w:noProof/>
                <w:webHidden/>
                <w:sz w:val="24"/>
                <w:szCs w:val="24"/>
              </w:rPr>
              <w:instrText xml:space="preserve"> PAGEREF _Toc91178574 \h </w:instrText>
            </w:r>
            <w:r w:rsidRPr="003F2936">
              <w:rPr>
                <w:rFonts w:ascii="Times New Roman" w:hAnsi="Times New Roman" w:cs="Times New Roman"/>
                <w:noProof/>
                <w:webHidden/>
                <w:sz w:val="24"/>
                <w:szCs w:val="24"/>
              </w:rPr>
            </w:r>
            <w:r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3</w:t>
            </w:r>
            <w:r w:rsidRPr="003F2936">
              <w:rPr>
                <w:rFonts w:ascii="Times New Roman" w:hAnsi="Times New Roman" w:cs="Times New Roman"/>
                <w:noProof/>
                <w:webHidden/>
                <w:sz w:val="24"/>
                <w:szCs w:val="24"/>
              </w:rPr>
              <w:fldChar w:fldCharType="end"/>
            </w:r>
          </w:hyperlink>
        </w:p>
        <w:p w14:paraId="47C85B13" w14:textId="2E4DEE87"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75" w:history="1">
            <w:r w:rsidR="003F2936" w:rsidRPr="003F2936">
              <w:rPr>
                <w:rStyle w:val="Hyperlink"/>
                <w:rFonts w:ascii="Times New Roman" w:hAnsi="Times New Roman" w:cs="Times New Roman"/>
                <w:noProof/>
                <w:sz w:val="24"/>
                <w:szCs w:val="24"/>
              </w:rPr>
              <w:t>Models of Communication</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_Toc91178575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3</w:t>
            </w:r>
            <w:r w:rsidR="003F2936" w:rsidRPr="003F2936">
              <w:rPr>
                <w:rFonts w:ascii="Times New Roman" w:hAnsi="Times New Roman" w:cs="Times New Roman"/>
                <w:noProof/>
                <w:webHidden/>
                <w:sz w:val="24"/>
                <w:szCs w:val="24"/>
              </w:rPr>
              <w:fldChar w:fldCharType="end"/>
            </w:r>
          </w:hyperlink>
        </w:p>
        <w:p w14:paraId="6C5AC436" w14:textId="79538AD1"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76" w:history="1">
            <w:r w:rsidR="003F2936" w:rsidRPr="003F2936">
              <w:rPr>
                <w:rStyle w:val="Hyperlink"/>
                <w:rFonts w:ascii="Times New Roman" w:hAnsi="Times New Roman" w:cs="Times New Roman"/>
                <w:noProof/>
                <w:sz w:val="24"/>
                <w:szCs w:val="24"/>
              </w:rPr>
              <w:t>Communication skills discussed in class</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_Toc91178576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7</w:t>
            </w:r>
            <w:r w:rsidR="003F2936" w:rsidRPr="003F2936">
              <w:rPr>
                <w:rFonts w:ascii="Times New Roman" w:hAnsi="Times New Roman" w:cs="Times New Roman"/>
                <w:noProof/>
                <w:webHidden/>
                <w:sz w:val="24"/>
                <w:szCs w:val="24"/>
              </w:rPr>
              <w:fldChar w:fldCharType="end"/>
            </w:r>
          </w:hyperlink>
        </w:p>
        <w:p w14:paraId="7126436D" w14:textId="469624AA"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77" w:history="1">
            <w:r w:rsidR="003F2936" w:rsidRPr="003F2936">
              <w:rPr>
                <w:rStyle w:val="Hyperlink"/>
                <w:rFonts w:ascii="Times New Roman" w:hAnsi="Times New Roman" w:cs="Times New Roman"/>
                <w:noProof/>
                <w:sz w:val="24"/>
                <w:szCs w:val="24"/>
              </w:rPr>
              <w:t>Case Studies of empirical reference to the communication skills</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_Toc91178577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8</w:t>
            </w:r>
            <w:r w:rsidR="003F2936" w:rsidRPr="003F2936">
              <w:rPr>
                <w:rFonts w:ascii="Times New Roman" w:hAnsi="Times New Roman" w:cs="Times New Roman"/>
                <w:noProof/>
                <w:webHidden/>
                <w:sz w:val="24"/>
                <w:szCs w:val="24"/>
              </w:rPr>
              <w:fldChar w:fldCharType="end"/>
            </w:r>
          </w:hyperlink>
        </w:p>
        <w:p w14:paraId="63F59785" w14:textId="558A282E"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78" w:history="1">
            <w:r w:rsidR="003F2936" w:rsidRPr="003F2936">
              <w:rPr>
                <w:rStyle w:val="Hyperlink"/>
                <w:rFonts w:ascii="Times New Roman" w:hAnsi="Times New Roman" w:cs="Times New Roman"/>
                <w:noProof/>
                <w:sz w:val="24"/>
                <w:szCs w:val="24"/>
              </w:rPr>
              <w:t>Poor Communication in workplace</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_Toc91178578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9</w:t>
            </w:r>
            <w:r w:rsidR="003F2936" w:rsidRPr="003F2936">
              <w:rPr>
                <w:rFonts w:ascii="Times New Roman" w:hAnsi="Times New Roman" w:cs="Times New Roman"/>
                <w:noProof/>
                <w:webHidden/>
                <w:sz w:val="24"/>
                <w:szCs w:val="24"/>
              </w:rPr>
              <w:fldChar w:fldCharType="end"/>
            </w:r>
          </w:hyperlink>
        </w:p>
        <w:p w14:paraId="5FC2AAF2" w14:textId="7173D17B"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79" w:history="1">
            <w:r w:rsidR="003F2936" w:rsidRPr="003F2936">
              <w:rPr>
                <w:rStyle w:val="Hyperlink"/>
                <w:rFonts w:ascii="Times New Roman" w:hAnsi="Times New Roman" w:cs="Times New Roman"/>
                <w:noProof/>
                <w:sz w:val="24"/>
                <w:szCs w:val="24"/>
              </w:rPr>
              <w:t>Improvement plan of poor communication</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_Toc91178579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10</w:t>
            </w:r>
            <w:r w:rsidR="003F2936" w:rsidRPr="003F2936">
              <w:rPr>
                <w:rFonts w:ascii="Times New Roman" w:hAnsi="Times New Roman" w:cs="Times New Roman"/>
                <w:noProof/>
                <w:webHidden/>
                <w:sz w:val="24"/>
                <w:szCs w:val="24"/>
              </w:rPr>
              <w:fldChar w:fldCharType="end"/>
            </w:r>
          </w:hyperlink>
        </w:p>
        <w:p w14:paraId="4A24F9C1" w14:textId="6AA39661"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80" w:history="1">
            <w:r w:rsidR="003F2936" w:rsidRPr="003F2936">
              <w:rPr>
                <w:rStyle w:val="Hyperlink"/>
                <w:rFonts w:ascii="Times New Roman" w:hAnsi="Times New Roman" w:cs="Times New Roman"/>
                <w:noProof/>
                <w:sz w:val="24"/>
                <w:szCs w:val="24"/>
              </w:rPr>
              <w:t>Conclusion</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_Toc91178580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10</w:t>
            </w:r>
            <w:r w:rsidR="003F2936" w:rsidRPr="003F2936">
              <w:rPr>
                <w:rFonts w:ascii="Times New Roman" w:hAnsi="Times New Roman" w:cs="Times New Roman"/>
                <w:noProof/>
                <w:webHidden/>
                <w:sz w:val="24"/>
                <w:szCs w:val="24"/>
              </w:rPr>
              <w:fldChar w:fldCharType="end"/>
            </w:r>
          </w:hyperlink>
        </w:p>
        <w:p w14:paraId="078E33EA" w14:textId="46051401" w:rsidR="003F2936" w:rsidRPr="003F2936" w:rsidRDefault="00DD2BFC" w:rsidP="003F2936">
          <w:pPr>
            <w:pStyle w:val="TOC1"/>
            <w:tabs>
              <w:tab w:val="right" w:leader="dot" w:pos="9019"/>
            </w:tabs>
            <w:spacing w:line="360" w:lineRule="auto"/>
            <w:rPr>
              <w:rFonts w:ascii="Times New Roman" w:hAnsi="Times New Roman" w:cs="Times New Roman"/>
              <w:noProof/>
              <w:sz w:val="24"/>
              <w:szCs w:val="24"/>
            </w:rPr>
          </w:pPr>
          <w:hyperlink w:anchor="_Toc91178581" w:history="1">
            <w:r w:rsidR="003F2936" w:rsidRPr="003F2936">
              <w:rPr>
                <w:rStyle w:val="Hyperlink"/>
                <w:rFonts w:ascii="Times New Roman" w:hAnsi="Times New Roman" w:cs="Times New Roman"/>
                <w:noProof/>
                <w:sz w:val="24"/>
                <w:szCs w:val="24"/>
              </w:rPr>
              <w:t>References</w:t>
            </w:r>
            <w:r w:rsidR="003F2936" w:rsidRPr="003F2936">
              <w:rPr>
                <w:rFonts w:ascii="Times New Roman" w:hAnsi="Times New Roman" w:cs="Times New Roman"/>
                <w:noProof/>
                <w:webHidden/>
                <w:sz w:val="24"/>
                <w:szCs w:val="24"/>
              </w:rPr>
              <w:tab/>
            </w:r>
            <w:r w:rsidR="003F2936" w:rsidRPr="003F2936">
              <w:rPr>
                <w:rFonts w:ascii="Times New Roman" w:hAnsi="Times New Roman" w:cs="Times New Roman"/>
                <w:noProof/>
                <w:webHidden/>
                <w:sz w:val="24"/>
                <w:szCs w:val="24"/>
              </w:rPr>
              <w:fldChar w:fldCharType="begin"/>
            </w:r>
            <w:r w:rsidR="003F2936" w:rsidRPr="003F2936">
              <w:rPr>
                <w:rFonts w:ascii="Times New Roman" w:hAnsi="Times New Roman" w:cs="Times New Roman"/>
                <w:noProof/>
                <w:webHidden/>
                <w:sz w:val="24"/>
                <w:szCs w:val="24"/>
              </w:rPr>
              <w:instrText xml:space="preserve"> PAGEREF _Toc91178581 \h </w:instrText>
            </w:r>
            <w:r w:rsidR="003F2936" w:rsidRPr="003F2936">
              <w:rPr>
                <w:rFonts w:ascii="Times New Roman" w:hAnsi="Times New Roman" w:cs="Times New Roman"/>
                <w:noProof/>
                <w:webHidden/>
                <w:sz w:val="24"/>
                <w:szCs w:val="24"/>
              </w:rPr>
            </w:r>
            <w:r w:rsidR="003F2936" w:rsidRPr="003F2936">
              <w:rPr>
                <w:rFonts w:ascii="Times New Roman" w:hAnsi="Times New Roman" w:cs="Times New Roman"/>
                <w:noProof/>
                <w:webHidden/>
                <w:sz w:val="24"/>
                <w:szCs w:val="24"/>
              </w:rPr>
              <w:fldChar w:fldCharType="separate"/>
            </w:r>
            <w:r w:rsidR="00F93132">
              <w:rPr>
                <w:rFonts w:ascii="Times New Roman" w:hAnsi="Times New Roman" w:cs="Times New Roman"/>
                <w:noProof/>
                <w:webHidden/>
                <w:sz w:val="24"/>
                <w:szCs w:val="24"/>
              </w:rPr>
              <w:t>11</w:t>
            </w:r>
            <w:r w:rsidR="003F2936" w:rsidRPr="003F2936">
              <w:rPr>
                <w:rFonts w:ascii="Times New Roman" w:hAnsi="Times New Roman" w:cs="Times New Roman"/>
                <w:noProof/>
                <w:webHidden/>
                <w:sz w:val="24"/>
                <w:szCs w:val="24"/>
              </w:rPr>
              <w:fldChar w:fldCharType="end"/>
            </w:r>
          </w:hyperlink>
        </w:p>
        <w:p w14:paraId="756A4077" w14:textId="77777777" w:rsidR="003F2936" w:rsidRDefault="003F2936" w:rsidP="003F2936">
          <w:pPr>
            <w:spacing w:line="360" w:lineRule="auto"/>
          </w:pPr>
          <w:r w:rsidRPr="003F2936">
            <w:rPr>
              <w:rFonts w:ascii="Times New Roman" w:hAnsi="Times New Roman" w:cs="Times New Roman"/>
              <w:b/>
              <w:bCs/>
              <w:noProof/>
              <w:sz w:val="24"/>
              <w:szCs w:val="24"/>
            </w:rPr>
            <w:fldChar w:fldCharType="end"/>
          </w:r>
        </w:p>
      </w:sdtContent>
    </w:sdt>
    <w:p w14:paraId="083818BC" w14:textId="77777777" w:rsidR="003F2936" w:rsidRDefault="003F2936">
      <w:pPr>
        <w:rPr>
          <w:rFonts w:ascii="Times New Roman" w:hAnsi="Times New Roman"/>
          <w:b/>
          <w:color w:val="000000" w:themeColor="text1"/>
          <w:sz w:val="24"/>
          <w:szCs w:val="40"/>
        </w:rPr>
      </w:pPr>
    </w:p>
    <w:p w14:paraId="6B198F61" w14:textId="77777777" w:rsidR="003F2936" w:rsidRDefault="003F2936">
      <w:pPr>
        <w:rPr>
          <w:rFonts w:ascii="Times New Roman" w:hAnsi="Times New Roman"/>
          <w:b/>
          <w:color w:val="000000" w:themeColor="text1"/>
          <w:sz w:val="24"/>
          <w:szCs w:val="40"/>
        </w:rPr>
      </w:pPr>
      <w:r>
        <w:br w:type="page"/>
      </w:r>
    </w:p>
    <w:p w14:paraId="4E9E6716" w14:textId="77777777" w:rsidR="0089566B" w:rsidRDefault="00AC6BDB" w:rsidP="009C7627">
      <w:pPr>
        <w:pStyle w:val="Heading1"/>
      </w:pPr>
      <w:bookmarkStart w:id="0" w:name="_Toc91178574"/>
      <w:r>
        <w:lastRenderedPageBreak/>
        <w:t>Introduction</w:t>
      </w:r>
      <w:bookmarkEnd w:id="0"/>
    </w:p>
    <w:p w14:paraId="2DE591BB" w14:textId="7777777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comprehensively affects teamwork in both positive and negative manner, as the quality and quantity of the overall concept of communication working within a team and leadership significantly impacts team dynamics. A team is said to work effectively and efficiently together through good patterns of communication and interaction. Poor communication and interaction between the team members tend to bring in unnecessary chaos and hurdles in performing tasks within a workplace (</w:t>
      </w:r>
      <w:r>
        <w:rPr>
          <w:rFonts w:ascii="Times New Roman" w:eastAsia="Times New Roman" w:hAnsi="Times New Roman" w:cs="Times New Roman"/>
          <w:color w:val="222222"/>
          <w:sz w:val="24"/>
          <w:szCs w:val="24"/>
          <w:highlight w:val="white"/>
        </w:rPr>
        <w:t>Thompson, 2018</w:t>
      </w:r>
      <w:r>
        <w:rPr>
          <w:rFonts w:ascii="Times New Roman" w:eastAsia="Times New Roman" w:hAnsi="Times New Roman" w:cs="Times New Roman"/>
          <w:sz w:val="24"/>
          <w:szCs w:val="24"/>
        </w:rPr>
        <w:t xml:space="preserve">). This has therefore been one of the most significant </w:t>
      </w:r>
      <w:r w:rsidR="00470A2C">
        <w:rPr>
          <w:rFonts w:ascii="Times New Roman" w:eastAsia="Times New Roman" w:hAnsi="Times New Roman" w:cs="Times New Roman"/>
          <w:sz w:val="24"/>
          <w:szCs w:val="24"/>
        </w:rPr>
        <w:t>rationales</w:t>
      </w:r>
      <w:r>
        <w:rPr>
          <w:rFonts w:ascii="Times New Roman" w:eastAsia="Times New Roman" w:hAnsi="Times New Roman" w:cs="Times New Roman"/>
          <w:sz w:val="24"/>
          <w:szCs w:val="24"/>
        </w:rPr>
        <w:t xml:space="preserve"> behind businesses encouraging their employees to pay attention to clear communication with the teammates and executives of the organisations at large (</w:t>
      </w:r>
      <w:r>
        <w:rPr>
          <w:rFonts w:ascii="Times New Roman" w:eastAsia="Times New Roman" w:hAnsi="Times New Roman" w:cs="Times New Roman"/>
          <w:color w:val="222222"/>
          <w:sz w:val="24"/>
          <w:szCs w:val="24"/>
          <w:highlight w:val="white"/>
        </w:rPr>
        <w:t xml:space="preserve">Greenaway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2015). The report here, attempts to cover the communication models and skills that have been discussed in the class, to elucidate on the facts of communication and interaction periphery. Moreover, the report also highlights case studies and real instances, experienced within workplaces, in order to provide reference to the communications skills at large. Furthermore, to this context, the report also produces an idea of poor communication in the workplace and boasted about the improvement plan to retain success in the workplace. </w:t>
      </w:r>
    </w:p>
    <w:p w14:paraId="5B148B7F" w14:textId="77777777" w:rsidR="0089566B" w:rsidRDefault="00AC6BDB" w:rsidP="009C7627">
      <w:pPr>
        <w:pStyle w:val="Heading1"/>
      </w:pPr>
      <w:bookmarkStart w:id="1" w:name="_Toc91178575"/>
      <w:r>
        <w:t>Models of Communication</w:t>
      </w:r>
      <w:bookmarkEnd w:id="1"/>
    </w:p>
    <w:p w14:paraId="3E387BCD" w14:textId="77777777" w:rsidR="0089566B" w:rsidRDefault="00AC6BDB">
      <w:pPr>
        <w:spacing w:before="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communication models are widely used within the management of a workplace, in order to depict and decipher an idea, thought, concept etc. The models of communication collectively help the employees and the employers to comprehend any sort of concepts, ideas in order to gain a clear vision of the competencies of the employees in general (</w:t>
      </w:r>
      <w:proofErr w:type="spellStart"/>
      <w:r>
        <w:rPr>
          <w:rFonts w:ascii="Times New Roman" w:eastAsia="Times New Roman" w:hAnsi="Times New Roman" w:cs="Times New Roman"/>
          <w:color w:val="222222"/>
          <w:sz w:val="24"/>
          <w:szCs w:val="24"/>
          <w:highlight w:val="white"/>
        </w:rPr>
        <w:t>McQuail</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Windahl</w:t>
      </w:r>
      <w:proofErr w:type="spellEnd"/>
      <w:r>
        <w:rPr>
          <w:rFonts w:ascii="Times New Roman" w:eastAsia="Times New Roman" w:hAnsi="Times New Roman" w:cs="Times New Roman"/>
          <w:color w:val="222222"/>
          <w:sz w:val="24"/>
          <w:szCs w:val="24"/>
          <w:highlight w:val="white"/>
        </w:rPr>
        <w:t>, 2015</w:t>
      </w:r>
      <w:r>
        <w:rPr>
          <w:rFonts w:ascii="Times New Roman" w:eastAsia="Times New Roman" w:hAnsi="Times New Roman" w:cs="Times New Roman"/>
          <w:sz w:val="24"/>
          <w:szCs w:val="24"/>
        </w:rPr>
        <w:t xml:space="preserve">). Therefore, 5 models have been considered and identified to be useful and essential for regular reference of the employers to successfully understand the employee performance and interaction, maintaining team dynamics. </w:t>
      </w:r>
    </w:p>
    <w:p w14:paraId="1043D98A" w14:textId="0471BC93" w:rsidR="00537173" w:rsidRPr="00006AD3" w:rsidRDefault="00537173">
      <w:pPr>
        <w:spacing w:before="200" w:line="360" w:lineRule="auto"/>
        <w:jc w:val="both"/>
        <w:rPr>
          <w:rFonts w:ascii="Times New Roman" w:eastAsia="Times New Roman" w:hAnsi="Times New Roman" w:cs="Times New Roman"/>
          <w:b/>
          <w:bCs/>
          <w:i/>
          <w:iCs/>
          <w:sz w:val="24"/>
          <w:szCs w:val="24"/>
        </w:rPr>
      </w:pPr>
      <w:r w:rsidRPr="00006AD3">
        <w:rPr>
          <w:rFonts w:ascii="Times New Roman" w:eastAsia="Times New Roman" w:hAnsi="Times New Roman" w:cs="Times New Roman"/>
          <w:b/>
          <w:bCs/>
          <w:i/>
          <w:iCs/>
          <w:sz w:val="24"/>
          <w:szCs w:val="24"/>
        </w:rPr>
        <w:t xml:space="preserve">Belbin’s model of communication </w:t>
      </w:r>
    </w:p>
    <w:p w14:paraId="1A5C09BA" w14:textId="647B0521" w:rsidR="00537173" w:rsidRPr="00006AD3" w:rsidRDefault="00537173" w:rsidP="006D67B1">
      <w:pPr>
        <w:spacing w:before="200" w:after="24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The model eventually identifies with eight roles which </w:t>
      </w:r>
      <w:r w:rsidR="00A46039" w:rsidRPr="00006AD3">
        <w:rPr>
          <w:rFonts w:ascii="Times New Roman" w:eastAsia="Times New Roman" w:hAnsi="Times New Roman" w:cs="Times New Roman"/>
          <w:sz w:val="24"/>
          <w:szCs w:val="24"/>
        </w:rPr>
        <w:t>eventually</w:t>
      </w:r>
      <w:r w:rsidRPr="00006AD3">
        <w:rPr>
          <w:rFonts w:ascii="Times New Roman" w:eastAsia="Times New Roman" w:hAnsi="Times New Roman" w:cs="Times New Roman"/>
          <w:sz w:val="24"/>
          <w:szCs w:val="24"/>
        </w:rPr>
        <w:t xml:space="preserve"> contributes to the distinctive functioning of the team. Yet it has been observed that each has their own areas of weakness on considering with the eventual </w:t>
      </w:r>
      <w:r w:rsidR="00A46039" w:rsidRPr="00006AD3">
        <w:rPr>
          <w:rFonts w:ascii="Times New Roman" w:eastAsia="Times New Roman" w:hAnsi="Times New Roman" w:cs="Times New Roman"/>
          <w:sz w:val="24"/>
          <w:szCs w:val="24"/>
        </w:rPr>
        <w:t>blind spot</w:t>
      </w:r>
      <w:r w:rsidRPr="00006AD3">
        <w:rPr>
          <w:rFonts w:ascii="Times New Roman" w:eastAsia="Times New Roman" w:hAnsi="Times New Roman" w:cs="Times New Roman"/>
          <w:sz w:val="24"/>
          <w:szCs w:val="24"/>
        </w:rPr>
        <w:t xml:space="preserve">. The </w:t>
      </w:r>
      <w:r w:rsidR="00A46039" w:rsidRPr="00006AD3">
        <w:rPr>
          <w:rFonts w:ascii="Times New Roman" w:eastAsia="Times New Roman" w:hAnsi="Times New Roman" w:cs="Times New Roman"/>
          <w:sz w:val="24"/>
          <w:szCs w:val="24"/>
        </w:rPr>
        <w:t>Voice point</w:t>
      </w:r>
      <w:r w:rsidRPr="00006AD3">
        <w:rPr>
          <w:rFonts w:ascii="Times New Roman" w:eastAsia="Times New Roman" w:hAnsi="Times New Roman" w:cs="Times New Roman"/>
          <w:sz w:val="24"/>
          <w:szCs w:val="24"/>
        </w:rPr>
        <w:t xml:space="preserve"> identifies with the necessary voices which are eventually regarded to be the mode of ex</w:t>
      </w:r>
      <w:r w:rsidR="00A46039" w:rsidRPr="00006AD3">
        <w:rPr>
          <w:rFonts w:ascii="Times New Roman" w:eastAsia="Times New Roman" w:hAnsi="Times New Roman" w:cs="Times New Roman"/>
          <w:sz w:val="24"/>
          <w:szCs w:val="24"/>
        </w:rPr>
        <w:t>p</w:t>
      </w:r>
      <w:r w:rsidRPr="00006AD3">
        <w:rPr>
          <w:rFonts w:ascii="Times New Roman" w:eastAsia="Times New Roman" w:hAnsi="Times New Roman" w:cs="Times New Roman"/>
          <w:sz w:val="24"/>
          <w:szCs w:val="24"/>
        </w:rPr>
        <w:t xml:space="preserve">ression. </w:t>
      </w:r>
      <w:r w:rsidR="00A46039" w:rsidRPr="00006AD3">
        <w:rPr>
          <w:rFonts w:ascii="Times New Roman" w:eastAsia="Times New Roman" w:hAnsi="Times New Roman" w:cs="Times New Roman"/>
          <w:sz w:val="24"/>
          <w:szCs w:val="24"/>
        </w:rPr>
        <w:t>Each of them eventually serves with eventual function, techniques, useful in potential conversation. The overused point is eventually considered to be quite insensitive and eventually it has been observed that the participants are continuous in maintaining necessary interaction through voices</w:t>
      </w:r>
      <w:r w:rsidR="006D67B1" w:rsidRPr="00006AD3">
        <w:rPr>
          <w:rFonts w:ascii="Times New Roman" w:eastAsia="Times New Roman" w:hAnsi="Times New Roman" w:cs="Times New Roman"/>
          <w:sz w:val="24"/>
          <w:szCs w:val="24"/>
        </w:rPr>
        <w:t xml:space="preserve"> </w:t>
      </w:r>
      <w:r w:rsidR="006D67B1" w:rsidRPr="00006AD3">
        <w:rPr>
          <w:rFonts w:ascii="Times New Roman" w:hAnsi="Times New Roman" w:cs="Times New Roman"/>
          <w:sz w:val="24"/>
          <w:szCs w:val="24"/>
          <w:shd w:val="clear" w:color="auto" w:fill="FFFFFF"/>
        </w:rPr>
        <w:t xml:space="preserve">(Lynch, </w:t>
      </w:r>
      <w:r w:rsidR="006D67B1" w:rsidRPr="00006AD3">
        <w:rPr>
          <w:rFonts w:ascii="Times New Roman" w:hAnsi="Times New Roman" w:cs="Times New Roman"/>
          <w:i/>
          <w:iCs/>
          <w:sz w:val="24"/>
          <w:szCs w:val="24"/>
          <w:shd w:val="clear" w:color="auto" w:fill="FFFFFF"/>
        </w:rPr>
        <w:t>et al.,</w:t>
      </w:r>
      <w:r w:rsidR="006D67B1" w:rsidRPr="00006AD3">
        <w:rPr>
          <w:rFonts w:ascii="Times New Roman" w:hAnsi="Times New Roman" w:cs="Times New Roman"/>
          <w:sz w:val="24"/>
          <w:szCs w:val="24"/>
          <w:shd w:val="clear" w:color="auto" w:fill="FFFFFF"/>
        </w:rPr>
        <w:t xml:space="preserve"> </w:t>
      </w:r>
      <w:r w:rsidR="006D67B1" w:rsidRPr="00006AD3">
        <w:rPr>
          <w:rFonts w:ascii="Times New Roman" w:hAnsi="Times New Roman" w:cs="Times New Roman"/>
          <w:sz w:val="24"/>
          <w:szCs w:val="24"/>
          <w:shd w:val="clear" w:color="auto" w:fill="FFFFFF"/>
        </w:rPr>
        <w:lastRenderedPageBreak/>
        <w:t>2018)</w:t>
      </w:r>
      <w:r w:rsidR="00A46039" w:rsidRPr="00006AD3">
        <w:rPr>
          <w:rFonts w:ascii="Times New Roman" w:eastAsia="Times New Roman" w:hAnsi="Times New Roman" w:cs="Times New Roman"/>
          <w:sz w:val="24"/>
          <w:szCs w:val="24"/>
        </w:rPr>
        <w:t xml:space="preserve">. This are considered to be more appropriate and eventually more productive way of attaining with necessary approaches of communication. </w:t>
      </w:r>
    </w:p>
    <w:p w14:paraId="57B37517" w14:textId="68F0D3FB" w:rsidR="00A46039" w:rsidRDefault="00A46039">
      <w:pPr>
        <w:spacing w:before="200" w:line="360" w:lineRule="auto"/>
        <w:jc w:val="both"/>
        <w:rPr>
          <w:rFonts w:ascii="Times New Roman" w:eastAsia="Times New Roman" w:hAnsi="Times New Roman" w:cs="Times New Roman"/>
          <w:sz w:val="24"/>
          <w:szCs w:val="24"/>
        </w:rPr>
      </w:pPr>
      <w:r>
        <w:rPr>
          <w:noProof/>
        </w:rPr>
        <w:drawing>
          <wp:inline distT="0" distB="0" distL="0" distR="0" wp14:anchorId="0E600CAF" wp14:editId="4A27839C">
            <wp:extent cx="5733415" cy="3526790"/>
            <wp:effectExtent l="0" t="0" r="63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526790"/>
                    </a:xfrm>
                    <a:prstGeom prst="rect">
                      <a:avLst/>
                    </a:prstGeom>
                    <a:noFill/>
                    <a:ln>
                      <a:noFill/>
                    </a:ln>
                  </pic:spPr>
                </pic:pic>
              </a:graphicData>
            </a:graphic>
          </wp:inline>
        </w:drawing>
      </w:r>
    </w:p>
    <w:p w14:paraId="7A013BFE" w14:textId="5194C70B" w:rsidR="00A46039" w:rsidRPr="00006AD3" w:rsidRDefault="00A46039" w:rsidP="006D67B1">
      <w:pPr>
        <w:spacing w:before="200" w:line="360" w:lineRule="auto"/>
        <w:jc w:val="center"/>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Fig 1: Belbin’s Model of Communication</w:t>
      </w:r>
    </w:p>
    <w:p w14:paraId="35C91BF7" w14:textId="77777777" w:rsidR="006D67B1" w:rsidRPr="00006AD3" w:rsidRDefault="00A46039" w:rsidP="006D67B1">
      <w:pPr>
        <w:spacing w:before="200" w:after="240" w:line="360" w:lineRule="auto"/>
        <w:jc w:val="center"/>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Source</w:t>
      </w:r>
      <w:r w:rsidR="006D67B1" w:rsidRPr="00006AD3">
        <w:rPr>
          <w:rFonts w:ascii="Times New Roman" w:eastAsia="Times New Roman" w:hAnsi="Times New Roman" w:cs="Times New Roman"/>
          <w:sz w:val="24"/>
          <w:szCs w:val="24"/>
        </w:rPr>
        <w:t xml:space="preserve"> (</w:t>
      </w:r>
      <w:r w:rsidR="006D67B1" w:rsidRPr="00006AD3">
        <w:rPr>
          <w:rFonts w:ascii="Times New Roman" w:hAnsi="Times New Roman" w:cs="Times New Roman"/>
          <w:sz w:val="24"/>
          <w:szCs w:val="24"/>
          <w:shd w:val="clear" w:color="auto" w:fill="FFFFFF"/>
        </w:rPr>
        <w:t xml:space="preserve">(Lynch, </w:t>
      </w:r>
      <w:r w:rsidR="006D67B1" w:rsidRPr="00006AD3">
        <w:rPr>
          <w:rFonts w:ascii="Times New Roman" w:hAnsi="Times New Roman" w:cs="Times New Roman"/>
          <w:i/>
          <w:iCs/>
          <w:sz w:val="24"/>
          <w:szCs w:val="24"/>
          <w:shd w:val="clear" w:color="auto" w:fill="FFFFFF"/>
        </w:rPr>
        <w:t>et al.,</w:t>
      </w:r>
      <w:r w:rsidR="006D67B1" w:rsidRPr="00006AD3">
        <w:rPr>
          <w:rFonts w:ascii="Times New Roman" w:hAnsi="Times New Roman" w:cs="Times New Roman"/>
          <w:sz w:val="24"/>
          <w:szCs w:val="24"/>
          <w:shd w:val="clear" w:color="auto" w:fill="FFFFFF"/>
        </w:rPr>
        <w:t xml:space="preserve"> 2018)</w:t>
      </w:r>
    </w:p>
    <w:p w14:paraId="4788804E" w14:textId="7F42B4BC" w:rsidR="00A46039" w:rsidRDefault="00A46039" w:rsidP="00A46039">
      <w:pPr>
        <w:spacing w:before="200" w:line="360" w:lineRule="auto"/>
        <w:jc w:val="center"/>
        <w:rPr>
          <w:rFonts w:ascii="Times New Roman" w:eastAsia="Times New Roman" w:hAnsi="Times New Roman" w:cs="Times New Roman"/>
          <w:sz w:val="24"/>
          <w:szCs w:val="24"/>
        </w:rPr>
      </w:pPr>
    </w:p>
    <w:p w14:paraId="470657F5" w14:textId="77777777" w:rsidR="0089566B" w:rsidRDefault="00AC6BDB">
      <w:pPr>
        <w:spacing w:before="200" w:line="360" w:lineRule="auto"/>
        <w:jc w:val="both"/>
        <w:rPr>
          <w:rFonts w:ascii="Times New Roman" w:eastAsia="Times New Roman" w:hAnsi="Times New Roman" w:cs="Times New Roman"/>
          <w:b/>
          <w:i/>
          <w:sz w:val="24"/>
          <w:szCs w:val="24"/>
        </w:rPr>
      </w:pPr>
      <w:proofErr w:type="spellStart"/>
      <w:r>
        <w:rPr>
          <w:rFonts w:ascii="Times New Roman" w:eastAsia="Times New Roman" w:hAnsi="Times New Roman" w:cs="Times New Roman"/>
          <w:b/>
          <w:i/>
          <w:sz w:val="24"/>
          <w:szCs w:val="24"/>
        </w:rPr>
        <w:t>Berlo’s</w:t>
      </w:r>
      <w:proofErr w:type="spellEnd"/>
      <w:r>
        <w:rPr>
          <w:rFonts w:ascii="Times New Roman" w:eastAsia="Times New Roman" w:hAnsi="Times New Roman" w:cs="Times New Roman"/>
          <w:b/>
          <w:i/>
          <w:sz w:val="24"/>
          <w:szCs w:val="24"/>
        </w:rPr>
        <w:t xml:space="preserve"> SMCR Model of Communication</w:t>
      </w:r>
    </w:p>
    <w:p w14:paraId="59691A63" w14:textId="7777777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model technically focuses on the encoding and decoding concept, which usually occurs before the sender sends the message and prior to the receiver receiving the message respectively. </w:t>
      </w: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model of communication usually procures four components and elements that </w:t>
      </w:r>
      <w:r w:rsidR="00470A2C">
        <w:rPr>
          <w:rFonts w:ascii="Times New Roman" w:eastAsia="Times New Roman" w:hAnsi="Times New Roman" w:cs="Times New Roman"/>
          <w:sz w:val="24"/>
          <w:szCs w:val="24"/>
        </w:rPr>
        <w:t>describe</w:t>
      </w:r>
      <w:r>
        <w:rPr>
          <w:rFonts w:ascii="Times New Roman" w:eastAsia="Times New Roman" w:hAnsi="Times New Roman" w:cs="Times New Roman"/>
          <w:sz w:val="24"/>
          <w:szCs w:val="24"/>
        </w:rPr>
        <w:t xml:space="preserve"> the communication process between two or more individuals namely, Sender, Message, Channel and Receiver. The </w:t>
      </w:r>
      <w:r>
        <w:rPr>
          <w:rFonts w:ascii="Times New Roman" w:eastAsia="Times New Roman" w:hAnsi="Times New Roman" w:cs="Times New Roman"/>
          <w:b/>
          <w:i/>
          <w:sz w:val="24"/>
          <w:szCs w:val="24"/>
        </w:rPr>
        <w:t xml:space="preserve">Sender </w:t>
      </w:r>
      <w:r>
        <w:rPr>
          <w:rFonts w:ascii="Times New Roman" w:eastAsia="Times New Roman" w:hAnsi="Times New Roman" w:cs="Times New Roman"/>
          <w:sz w:val="24"/>
          <w:szCs w:val="24"/>
        </w:rPr>
        <w:t>here is said to be the source of the message generated in a communication process or the person originating the message, who is responsible to send the message to the receiver to further provide scope of interpretation (</w:t>
      </w:r>
      <w:proofErr w:type="spellStart"/>
      <w:r>
        <w:rPr>
          <w:rFonts w:ascii="Times New Roman" w:eastAsia="Times New Roman" w:hAnsi="Times New Roman" w:cs="Times New Roman"/>
          <w:color w:val="222222"/>
          <w:sz w:val="24"/>
          <w:szCs w:val="24"/>
          <w:highlight w:val="white"/>
        </w:rPr>
        <w:t>Muyanga</w:t>
      </w:r>
      <w:proofErr w:type="spellEnd"/>
      <w:r>
        <w:rPr>
          <w:rFonts w:ascii="Times New Roman" w:eastAsia="Times New Roman" w:hAnsi="Times New Roman" w:cs="Times New Roman"/>
          <w:color w:val="222222"/>
          <w:sz w:val="24"/>
          <w:szCs w:val="24"/>
          <w:highlight w:val="white"/>
        </w:rPr>
        <w:t xml:space="preserve"> and Phiri, 2020</w:t>
      </w:r>
      <w:r>
        <w:rPr>
          <w:rFonts w:ascii="Times New Roman" w:eastAsia="Times New Roman" w:hAnsi="Times New Roman" w:cs="Times New Roman"/>
          <w:sz w:val="24"/>
          <w:szCs w:val="24"/>
        </w:rPr>
        <w:t xml:space="preserve">). The element of </w:t>
      </w:r>
      <w:r>
        <w:rPr>
          <w:rFonts w:ascii="Times New Roman" w:eastAsia="Times New Roman" w:hAnsi="Times New Roman" w:cs="Times New Roman"/>
          <w:b/>
          <w:i/>
          <w:sz w:val="24"/>
          <w:szCs w:val="24"/>
        </w:rPr>
        <w:t xml:space="preserve">Message </w:t>
      </w:r>
      <w:r>
        <w:rPr>
          <w:rFonts w:ascii="Times New Roman" w:eastAsia="Times New Roman" w:hAnsi="Times New Roman" w:cs="Times New Roman"/>
          <w:sz w:val="24"/>
          <w:szCs w:val="24"/>
        </w:rPr>
        <w:t xml:space="preserve">in this model or process of communication is the news or content that has been prepared to be sent by the sender to the receiver. This might be in the form of voice, audio, text, video or other media in general. The element of </w:t>
      </w:r>
      <w:r>
        <w:rPr>
          <w:rFonts w:ascii="Times New Roman" w:eastAsia="Times New Roman" w:hAnsi="Times New Roman" w:cs="Times New Roman"/>
          <w:b/>
          <w:i/>
          <w:sz w:val="24"/>
          <w:szCs w:val="24"/>
        </w:rPr>
        <w:t xml:space="preserve">Channel </w:t>
      </w:r>
      <w:r>
        <w:rPr>
          <w:rFonts w:ascii="Times New Roman" w:eastAsia="Times New Roman" w:hAnsi="Times New Roman" w:cs="Times New Roman"/>
          <w:sz w:val="24"/>
          <w:szCs w:val="24"/>
        </w:rPr>
        <w:t xml:space="preserve">on the other hand, is regarded to be </w:t>
      </w:r>
      <w:r w:rsidR="00470A2C">
        <w:rPr>
          <w:rFonts w:ascii="Times New Roman" w:eastAsia="Times New Roman" w:hAnsi="Times New Roman" w:cs="Times New Roman"/>
          <w:sz w:val="24"/>
          <w:szCs w:val="24"/>
        </w:rPr>
        <w:t>medium that</w:t>
      </w:r>
      <w:r>
        <w:rPr>
          <w:rFonts w:ascii="Times New Roman" w:eastAsia="Times New Roman" w:hAnsi="Times New Roman" w:cs="Times New Roman"/>
          <w:sz w:val="24"/>
          <w:szCs w:val="24"/>
        </w:rPr>
        <w:t xml:space="preserve"> is used in order to send </w:t>
      </w:r>
      <w:r>
        <w:rPr>
          <w:rFonts w:ascii="Times New Roman" w:eastAsia="Times New Roman" w:hAnsi="Times New Roman" w:cs="Times New Roman"/>
          <w:sz w:val="24"/>
          <w:szCs w:val="24"/>
        </w:rPr>
        <w:lastRenderedPageBreak/>
        <w:t xml:space="preserve">the message. In this context, mass communication and other forms of communication channels, technical machines are seen to be used as channels like telephone, internet etc. The </w:t>
      </w:r>
      <w:r>
        <w:rPr>
          <w:rFonts w:ascii="Times New Roman" w:eastAsia="Times New Roman" w:hAnsi="Times New Roman" w:cs="Times New Roman"/>
          <w:b/>
          <w:i/>
          <w:sz w:val="24"/>
          <w:szCs w:val="24"/>
        </w:rPr>
        <w:t xml:space="preserve">Receiver </w:t>
      </w:r>
      <w:r>
        <w:rPr>
          <w:rFonts w:ascii="Times New Roman" w:eastAsia="Times New Roman" w:hAnsi="Times New Roman" w:cs="Times New Roman"/>
          <w:sz w:val="24"/>
          <w:szCs w:val="24"/>
        </w:rPr>
        <w:t xml:space="preserve">in this model is the person, for whom the message has been generated and sent throughout the process. In this regard, the message might not possess the same effect as intended to send if the </w:t>
      </w:r>
      <w:r w:rsidR="00470A2C">
        <w:rPr>
          <w:rFonts w:ascii="Times New Roman" w:eastAsia="Times New Roman" w:hAnsi="Times New Roman" w:cs="Times New Roman"/>
          <w:sz w:val="24"/>
          <w:szCs w:val="24"/>
        </w:rPr>
        <w:t>receiver</w:t>
      </w:r>
      <w:r>
        <w:rPr>
          <w:rFonts w:ascii="Times New Roman" w:eastAsia="Times New Roman" w:hAnsi="Times New Roman" w:cs="Times New Roman"/>
          <w:sz w:val="24"/>
          <w:szCs w:val="24"/>
        </w:rPr>
        <w:t xml:space="preserve"> and sender are not similar (</w:t>
      </w:r>
      <w:proofErr w:type="spellStart"/>
      <w:r>
        <w:rPr>
          <w:rFonts w:ascii="Times New Roman" w:eastAsia="Times New Roman" w:hAnsi="Times New Roman" w:cs="Times New Roman"/>
          <w:color w:val="222222"/>
          <w:sz w:val="24"/>
          <w:szCs w:val="24"/>
          <w:highlight w:val="white"/>
        </w:rPr>
        <w:t>Farivar</w:t>
      </w:r>
      <w:proofErr w:type="spellEnd"/>
      <w:r>
        <w:rPr>
          <w:rFonts w:ascii="Times New Roman" w:eastAsia="Times New Roman" w:hAnsi="Times New Roman" w:cs="Times New Roman"/>
          <w:color w:val="222222"/>
          <w:sz w:val="24"/>
          <w:szCs w:val="24"/>
          <w:highlight w:val="white"/>
        </w:rPr>
        <w:t xml:space="preserve"> and Wang, 2021</w:t>
      </w:r>
      <w:r>
        <w:rPr>
          <w:rFonts w:ascii="Times New Roman" w:eastAsia="Times New Roman" w:hAnsi="Times New Roman" w:cs="Times New Roman"/>
          <w:sz w:val="24"/>
          <w:szCs w:val="24"/>
        </w:rPr>
        <w:t xml:space="preserve">). </w:t>
      </w:r>
    </w:p>
    <w:p w14:paraId="30262447" w14:textId="77777777" w:rsidR="0089566B" w:rsidRDefault="00AC6BDB">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40245DA" wp14:editId="063E7C1D">
            <wp:extent cx="3738563" cy="33597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738563" cy="3359738"/>
                    </a:xfrm>
                    <a:prstGeom prst="rect">
                      <a:avLst/>
                    </a:prstGeom>
                    <a:ln/>
                  </pic:spPr>
                </pic:pic>
              </a:graphicData>
            </a:graphic>
          </wp:inline>
        </w:drawing>
      </w:r>
    </w:p>
    <w:p w14:paraId="424A893D" w14:textId="77777777" w:rsidR="0089566B" w:rsidRDefault="00AC6BDB">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w:t>
      </w: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Model of Communication</w:t>
      </w:r>
    </w:p>
    <w:p w14:paraId="407FD402" w14:textId="77777777" w:rsidR="0089566B" w:rsidRDefault="00AC6BDB">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color w:val="222222"/>
          <w:sz w:val="24"/>
          <w:szCs w:val="24"/>
          <w:highlight w:val="white"/>
        </w:rPr>
        <w:t>Muyanga</w:t>
      </w:r>
      <w:proofErr w:type="spellEnd"/>
      <w:r>
        <w:rPr>
          <w:rFonts w:ascii="Times New Roman" w:eastAsia="Times New Roman" w:hAnsi="Times New Roman" w:cs="Times New Roman"/>
          <w:color w:val="222222"/>
          <w:sz w:val="24"/>
          <w:szCs w:val="24"/>
          <w:highlight w:val="white"/>
        </w:rPr>
        <w:t xml:space="preserve"> and Phiri, 2020</w:t>
      </w:r>
      <w:r>
        <w:rPr>
          <w:rFonts w:ascii="Times New Roman" w:eastAsia="Times New Roman" w:hAnsi="Times New Roman" w:cs="Times New Roman"/>
          <w:sz w:val="24"/>
          <w:szCs w:val="24"/>
        </w:rPr>
        <w:t>)</w:t>
      </w:r>
    </w:p>
    <w:p w14:paraId="02F52B52" w14:textId="77777777" w:rsidR="0089566B" w:rsidRDefault="00AC6BDB">
      <w:pPr>
        <w:spacing w:before="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Shannon and Weaver Model of Communication</w:t>
      </w:r>
    </w:p>
    <w:p w14:paraId="128B8D0F" w14:textId="0B74F14F" w:rsidR="0089566B" w:rsidRDefault="00AC6BDB">
      <w:pPr>
        <w:spacing w:before="200" w:line="36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This model is usually designed to develop effective communication between the sender and receiver in general. Adding to this, this model at large finds factors from the theory, which affects the communication process called </w:t>
      </w:r>
      <w:r>
        <w:rPr>
          <w:rFonts w:ascii="Times New Roman" w:eastAsia="Times New Roman" w:hAnsi="Times New Roman" w:cs="Times New Roman"/>
          <w:b/>
          <w:i/>
          <w:sz w:val="24"/>
          <w:szCs w:val="24"/>
        </w:rPr>
        <w:t xml:space="preserve">“Noise”. </w:t>
      </w:r>
      <w:r w:rsidR="00470A2C">
        <w:rPr>
          <w:rFonts w:ascii="Times New Roman" w:eastAsia="Times New Roman" w:hAnsi="Times New Roman" w:cs="Times New Roman"/>
          <w:sz w:val="24"/>
          <w:szCs w:val="24"/>
        </w:rPr>
        <w:t xml:space="preserve">This model further deals </w:t>
      </w:r>
      <w:r>
        <w:rPr>
          <w:rFonts w:ascii="Times New Roman" w:eastAsia="Times New Roman" w:hAnsi="Times New Roman" w:cs="Times New Roman"/>
          <w:sz w:val="24"/>
          <w:szCs w:val="24"/>
        </w:rPr>
        <w:t xml:space="preserve">with multiple concepts like information source, encoder, channel (noise), decider and destination. The </w:t>
      </w:r>
      <w:r>
        <w:rPr>
          <w:rFonts w:ascii="Times New Roman" w:eastAsia="Times New Roman" w:hAnsi="Times New Roman" w:cs="Times New Roman"/>
          <w:b/>
          <w:i/>
          <w:sz w:val="24"/>
          <w:szCs w:val="24"/>
        </w:rPr>
        <w:t xml:space="preserve">sender </w:t>
      </w:r>
      <w:r>
        <w:rPr>
          <w:rFonts w:ascii="Times New Roman" w:eastAsia="Times New Roman" w:hAnsi="Times New Roman" w:cs="Times New Roman"/>
          <w:sz w:val="24"/>
          <w:szCs w:val="24"/>
        </w:rPr>
        <w:t xml:space="preserve">is regarded as the information source for the originator of the message, who desires the message to be communicated. The </w:t>
      </w:r>
      <w:r>
        <w:rPr>
          <w:rFonts w:ascii="Times New Roman" w:eastAsia="Times New Roman" w:hAnsi="Times New Roman" w:cs="Times New Roman"/>
          <w:b/>
          <w:i/>
          <w:sz w:val="24"/>
          <w:szCs w:val="24"/>
        </w:rPr>
        <w:t xml:space="preserve">Encoder </w:t>
      </w:r>
      <w:r>
        <w:rPr>
          <w:rFonts w:ascii="Times New Roman" w:eastAsia="Times New Roman" w:hAnsi="Times New Roman" w:cs="Times New Roman"/>
          <w:sz w:val="24"/>
          <w:szCs w:val="24"/>
        </w:rPr>
        <w:t xml:space="preserve">is the transmitter in this context, which converts the message into signals or Binary data. The </w:t>
      </w:r>
      <w:r>
        <w:rPr>
          <w:rFonts w:ascii="Times New Roman" w:eastAsia="Times New Roman" w:hAnsi="Times New Roman" w:cs="Times New Roman"/>
          <w:b/>
          <w:i/>
          <w:sz w:val="24"/>
          <w:szCs w:val="24"/>
        </w:rPr>
        <w:t xml:space="preserve">Decoder </w:t>
      </w:r>
      <w:r>
        <w:rPr>
          <w:rFonts w:ascii="Times New Roman" w:eastAsia="Times New Roman" w:hAnsi="Times New Roman" w:cs="Times New Roman"/>
          <w:sz w:val="24"/>
          <w:szCs w:val="24"/>
        </w:rPr>
        <w:t>is the reception place of the signal, which further converts the signals into a clear message (</w:t>
      </w:r>
      <w:r>
        <w:rPr>
          <w:rFonts w:ascii="Times New Roman" w:eastAsia="Times New Roman" w:hAnsi="Times New Roman" w:cs="Times New Roman"/>
          <w:color w:val="222222"/>
          <w:sz w:val="24"/>
          <w:szCs w:val="24"/>
          <w:highlight w:val="white"/>
        </w:rPr>
        <w:t>Mishra, 2017</w:t>
      </w:r>
      <w:r>
        <w:rPr>
          <w:rFonts w:ascii="Times New Roman" w:eastAsia="Times New Roman" w:hAnsi="Times New Roman" w:cs="Times New Roman"/>
          <w:sz w:val="24"/>
          <w:szCs w:val="24"/>
        </w:rPr>
        <w:t xml:space="preserve">). </w:t>
      </w:r>
      <w:r w:rsidR="00F93132">
        <w:rPr>
          <w:rFonts w:ascii="Times New Roman" w:eastAsia="Times New Roman" w:hAnsi="Times New Roman" w:cs="Times New Roman"/>
          <w:sz w:val="24"/>
          <w:szCs w:val="24"/>
        </w:rPr>
        <w:t>Finally,</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 xml:space="preserve">Receiver </w:t>
      </w:r>
      <w:r>
        <w:rPr>
          <w:rFonts w:ascii="Times New Roman" w:eastAsia="Times New Roman" w:hAnsi="Times New Roman" w:cs="Times New Roman"/>
          <w:sz w:val="24"/>
          <w:szCs w:val="24"/>
        </w:rPr>
        <w:t xml:space="preserve">is the person or the destination of the message from the sender. </w:t>
      </w:r>
    </w:p>
    <w:p w14:paraId="0EAF28A2" w14:textId="77777777" w:rsidR="0089566B" w:rsidRDefault="00AC6BDB">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62C15B1" wp14:editId="0448E0C6">
            <wp:extent cx="3709988" cy="192894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09988" cy="1928947"/>
                    </a:xfrm>
                    <a:prstGeom prst="rect">
                      <a:avLst/>
                    </a:prstGeom>
                    <a:ln/>
                  </pic:spPr>
                </pic:pic>
              </a:graphicData>
            </a:graphic>
          </wp:inline>
        </w:drawing>
      </w:r>
    </w:p>
    <w:p w14:paraId="70B69176" w14:textId="77777777" w:rsidR="0089566B" w:rsidRDefault="00AC6BDB">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Shannon and Weaver Model of Communication</w:t>
      </w:r>
    </w:p>
    <w:p w14:paraId="26F74811" w14:textId="77777777" w:rsidR="0089566B" w:rsidRDefault="00AC6BDB">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Mishra, 2017</w:t>
      </w:r>
      <w:r>
        <w:rPr>
          <w:rFonts w:ascii="Times New Roman" w:eastAsia="Times New Roman" w:hAnsi="Times New Roman" w:cs="Times New Roman"/>
          <w:sz w:val="24"/>
          <w:szCs w:val="24"/>
        </w:rPr>
        <w:t>)</w:t>
      </w:r>
    </w:p>
    <w:p w14:paraId="1CFBDE19" w14:textId="77777777" w:rsidR="00F93132" w:rsidRDefault="00F93132" w:rsidP="00955E2A">
      <w:pPr>
        <w:spacing w:before="200" w:line="360" w:lineRule="auto"/>
        <w:jc w:val="both"/>
        <w:rPr>
          <w:rFonts w:ascii="Times New Roman" w:eastAsia="Times New Roman" w:hAnsi="Times New Roman" w:cs="Times New Roman"/>
          <w:b/>
          <w:i/>
          <w:sz w:val="24"/>
          <w:szCs w:val="24"/>
        </w:rPr>
      </w:pPr>
    </w:p>
    <w:p w14:paraId="3FD7B40B" w14:textId="5A201CC0" w:rsidR="00BF6BCC" w:rsidRPr="00006AD3" w:rsidRDefault="00F219DE" w:rsidP="00955E2A">
      <w:pPr>
        <w:spacing w:before="200" w:line="360" w:lineRule="auto"/>
        <w:jc w:val="both"/>
        <w:rPr>
          <w:rFonts w:ascii="Times New Roman" w:eastAsia="Times New Roman" w:hAnsi="Times New Roman" w:cs="Times New Roman"/>
          <w:b/>
          <w:bCs/>
          <w:i/>
          <w:iCs/>
          <w:sz w:val="24"/>
          <w:szCs w:val="24"/>
        </w:rPr>
      </w:pPr>
      <w:r w:rsidRPr="00006AD3">
        <w:rPr>
          <w:rFonts w:ascii="Times New Roman" w:eastAsia="Times New Roman" w:hAnsi="Times New Roman" w:cs="Times New Roman"/>
          <w:b/>
          <w:bCs/>
          <w:i/>
          <w:iCs/>
          <w:sz w:val="24"/>
          <w:szCs w:val="24"/>
        </w:rPr>
        <w:t>Tuckman’s stages of group development</w:t>
      </w:r>
    </w:p>
    <w:p w14:paraId="3AA5FB9C" w14:textId="3ADA0080" w:rsidR="00F219DE" w:rsidRPr="00006AD3" w:rsidRDefault="00F219DE" w:rsidP="00955E2A">
      <w:pPr>
        <w:spacing w:before="20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The Tuckman’s theory of communication has been divided into five stages which would be discussed. This has been </w:t>
      </w:r>
      <w:r w:rsidR="004D75EC" w:rsidRPr="00006AD3">
        <w:rPr>
          <w:rFonts w:ascii="Times New Roman" w:eastAsia="Times New Roman" w:hAnsi="Times New Roman" w:cs="Times New Roman"/>
          <w:sz w:val="24"/>
          <w:szCs w:val="24"/>
        </w:rPr>
        <w:t>regarded</w:t>
      </w:r>
      <w:r w:rsidRPr="00006AD3">
        <w:rPr>
          <w:rFonts w:ascii="Times New Roman" w:eastAsia="Times New Roman" w:hAnsi="Times New Roman" w:cs="Times New Roman"/>
          <w:sz w:val="24"/>
          <w:szCs w:val="24"/>
        </w:rPr>
        <w:t xml:space="preserve"> to be one of the best featured group communication theory ever to be existed. </w:t>
      </w:r>
    </w:p>
    <w:p w14:paraId="2A6C14F1" w14:textId="0A1CE7C6" w:rsidR="004D75EC" w:rsidRPr="00006AD3" w:rsidRDefault="00F219DE" w:rsidP="00955E2A">
      <w:pPr>
        <w:pStyle w:val="ListParagraph"/>
        <w:numPr>
          <w:ilvl w:val="0"/>
          <w:numId w:val="1"/>
        </w:numPr>
        <w:spacing w:before="200" w:after="24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Forming Stage: This is the stage where the group of employees discuss on their primary and life goals. This is the stage </w:t>
      </w:r>
      <w:r w:rsidR="004D75EC" w:rsidRPr="00006AD3">
        <w:rPr>
          <w:rFonts w:ascii="Times New Roman" w:eastAsia="Times New Roman" w:hAnsi="Times New Roman" w:cs="Times New Roman"/>
          <w:sz w:val="24"/>
          <w:szCs w:val="24"/>
        </w:rPr>
        <w:t>where</w:t>
      </w:r>
      <w:r w:rsidRPr="00006AD3">
        <w:rPr>
          <w:rFonts w:ascii="Times New Roman" w:eastAsia="Times New Roman" w:hAnsi="Times New Roman" w:cs="Times New Roman"/>
          <w:sz w:val="24"/>
          <w:szCs w:val="24"/>
        </w:rPr>
        <w:t xml:space="preserve"> the employees eventually clear the uncomfor</w:t>
      </w:r>
      <w:r w:rsidR="004D75EC" w:rsidRPr="00006AD3">
        <w:rPr>
          <w:rFonts w:ascii="Times New Roman" w:eastAsia="Times New Roman" w:hAnsi="Times New Roman" w:cs="Times New Roman"/>
          <w:sz w:val="24"/>
          <w:szCs w:val="24"/>
        </w:rPr>
        <w:t xml:space="preserve">tableness within </w:t>
      </w:r>
      <w:r w:rsidR="00006AD3" w:rsidRPr="00006AD3">
        <w:rPr>
          <w:rFonts w:ascii="Times New Roman" w:eastAsia="Times New Roman" w:hAnsi="Times New Roman" w:cs="Times New Roman"/>
          <w:sz w:val="24"/>
          <w:szCs w:val="24"/>
        </w:rPr>
        <w:t>themselves</w:t>
      </w:r>
      <w:r w:rsidR="00006AD3" w:rsidRPr="00006AD3">
        <w:rPr>
          <w:rFonts w:ascii="Times New Roman" w:hAnsi="Times New Roman" w:cs="Times New Roman"/>
          <w:sz w:val="24"/>
          <w:szCs w:val="24"/>
          <w:shd w:val="clear" w:color="auto" w:fill="FFFFFF"/>
        </w:rPr>
        <w:t xml:space="preserve"> (</w:t>
      </w:r>
      <w:r w:rsidR="00955E2A" w:rsidRPr="00006AD3">
        <w:rPr>
          <w:rFonts w:ascii="Times New Roman" w:hAnsi="Times New Roman" w:cs="Times New Roman"/>
          <w:sz w:val="24"/>
          <w:szCs w:val="24"/>
          <w:shd w:val="clear" w:color="auto" w:fill="FFFFFF"/>
        </w:rPr>
        <w:t>Solomon, 2020)</w:t>
      </w:r>
      <w:r w:rsidR="004D75EC" w:rsidRPr="00006AD3">
        <w:rPr>
          <w:rFonts w:ascii="Times New Roman" w:eastAsia="Times New Roman" w:hAnsi="Times New Roman" w:cs="Times New Roman"/>
          <w:sz w:val="24"/>
          <w:szCs w:val="24"/>
        </w:rPr>
        <w:t xml:space="preserve">.  This is the second stage where the employees provide everyone to speak and do not cross examine among each other. </w:t>
      </w:r>
    </w:p>
    <w:p w14:paraId="1F67D908" w14:textId="77777777" w:rsidR="00955E2A" w:rsidRPr="00955E2A" w:rsidRDefault="00955E2A" w:rsidP="00955E2A">
      <w:pPr>
        <w:spacing w:before="200" w:line="360" w:lineRule="auto"/>
        <w:ind w:left="360"/>
        <w:jc w:val="both"/>
        <w:rPr>
          <w:rFonts w:ascii="Times New Roman" w:eastAsia="Times New Roman" w:hAnsi="Times New Roman" w:cs="Times New Roman"/>
          <w:color w:val="00B050"/>
          <w:sz w:val="24"/>
          <w:szCs w:val="24"/>
        </w:rPr>
      </w:pPr>
    </w:p>
    <w:p w14:paraId="0731CC99" w14:textId="756C3334" w:rsidR="00955E2A" w:rsidRPr="00006AD3" w:rsidRDefault="004D75EC" w:rsidP="00955E2A">
      <w:pPr>
        <w:pStyle w:val="ListParagraph"/>
        <w:numPr>
          <w:ilvl w:val="0"/>
          <w:numId w:val="1"/>
        </w:numPr>
        <w:spacing w:before="20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Storming Stage: This is stage where the </w:t>
      </w:r>
      <w:r w:rsidR="00955E2A" w:rsidRPr="00006AD3">
        <w:rPr>
          <w:rFonts w:ascii="Times New Roman" w:eastAsia="Times New Roman" w:hAnsi="Times New Roman" w:cs="Times New Roman"/>
          <w:sz w:val="24"/>
          <w:szCs w:val="24"/>
        </w:rPr>
        <w:t>employees</w:t>
      </w:r>
      <w:r w:rsidRPr="00006AD3">
        <w:rPr>
          <w:rFonts w:ascii="Times New Roman" w:eastAsia="Times New Roman" w:hAnsi="Times New Roman" w:cs="Times New Roman"/>
          <w:sz w:val="24"/>
          <w:szCs w:val="24"/>
        </w:rPr>
        <w:t xml:space="preserve"> talk among themselves and discuss about the work and eventually develop with necessary binding during the </w:t>
      </w:r>
      <w:r w:rsidR="00955E2A" w:rsidRPr="00006AD3">
        <w:rPr>
          <w:rFonts w:ascii="Times New Roman" w:eastAsia="Times New Roman" w:hAnsi="Times New Roman" w:cs="Times New Roman"/>
          <w:sz w:val="24"/>
          <w:szCs w:val="24"/>
        </w:rPr>
        <w:t>project</w:t>
      </w:r>
      <w:r w:rsidRPr="00006AD3">
        <w:rPr>
          <w:rFonts w:ascii="Times New Roman" w:eastAsia="Times New Roman" w:hAnsi="Times New Roman" w:cs="Times New Roman"/>
          <w:sz w:val="24"/>
          <w:szCs w:val="24"/>
        </w:rPr>
        <w:t>.</w:t>
      </w:r>
    </w:p>
    <w:p w14:paraId="1C82BA4A" w14:textId="77777777" w:rsidR="00955E2A" w:rsidRPr="00006AD3" w:rsidRDefault="00955E2A" w:rsidP="00955E2A">
      <w:pPr>
        <w:pStyle w:val="ListParagraph"/>
        <w:rPr>
          <w:rFonts w:ascii="Times New Roman" w:eastAsia="Times New Roman" w:hAnsi="Times New Roman" w:cs="Times New Roman"/>
          <w:sz w:val="24"/>
          <w:szCs w:val="24"/>
        </w:rPr>
      </w:pPr>
    </w:p>
    <w:p w14:paraId="079AD08B" w14:textId="3759B2EC" w:rsidR="004D75EC" w:rsidRPr="00006AD3" w:rsidRDefault="004D75EC" w:rsidP="00955E2A">
      <w:pPr>
        <w:pStyle w:val="ListParagraph"/>
        <w:spacing w:before="20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 </w:t>
      </w:r>
    </w:p>
    <w:p w14:paraId="5E42313F" w14:textId="10FEE900" w:rsidR="004D75EC" w:rsidRPr="00006AD3" w:rsidRDefault="004D75EC" w:rsidP="00955E2A">
      <w:pPr>
        <w:pStyle w:val="ListParagraph"/>
        <w:numPr>
          <w:ilvl w:val="0"/>
          <w:numId w:val="1"/>
        </w:numPr>
        <w:spacing w:before="20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Cooperation Stage: This is the stage where the employees work together as a team and eventually discuss about the eventual work force and also discuss on the necessary aspects regarding the work. </w:t>
      </w:r>
    </w:p>
    <w:p w14:paraId="1E3D527C" w14:textId="77777777" w:rsidR="00955E2A" w:rsidRPr="00006AD3" w:rsidRDefault="00955E2A" w:rsidP="00955E2A">
      <w:pPr>
        <w:pStyle w:val="ListParagraph"/>
        <w:spacing w:before="200" w:line="360" w:lineRule="auto"/>
        <w:jc w:val="both"/>
        <w:rPr>
          <w:rFonts w:ascii="Times New Roman" w:eastAsia="Times New Roman" w:hAnsi="Times New Roman" w:cs="Times New Roman"/>
          <w:sz w:val="24"/>
          <w:szCs w:val="24"/>
        </w:rPr>
      </w:pPr>
    </w:p>
    <w:p w14:paraId="41586629" w14:textId="31921C57" w:rsidR="004D75EC" w:rsidRPr="00006AD3" w:rsidRDefault="004D75EC" w:rsidP="00955E2A">
      <w:pPr>
        <w:pStyle w:val="ListParagraph"/>
        <w:numPr>
          <w:ilvl w:val="0"/>
          <w:numId w:val="1"/>
        </w:numPr>
        <w:spacing w:before="20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Performing Stage: This is the stage where the employees communicate among each other and eventually adopt with the working culture and the situation. </w:t>
      </w:r>
    </w:p>
    <w:p w14:paraId="773435C2" w14:textId="77777777" w:rsidR="00955E2A" w:rsidRPr="00006AD3" w:rsidRDefault="00955E2A" w:rsidP="00955E2A">
      <w:pPr>
        <w:pStyle w:val="ListParagraph"/>
        <w:rPr>
          <w:rFonts w:ascii="Times New Roman" w:eastAsia="Times New Roman" w:hAnsi="Times New Roman" w:cs="Times New Roman"/>
          <w:sz w:val="24"/>
          <w:szCs w:val="24"/>
        </w:rPr>
      </w:pPr>
    </w:p>
    <w:p w14:paraId="4D55FF69" w14:textId="77777777" w:rsidR="00955E2A" w:rsidRPr="00006AD3" w:rsidRDefault="00955E2A" w:rsidP="00955E2A">
      <w:pPr>
        <w:pStyle w:val="ListParagraph"/>
        <w:spacing w:before="200" w:line="360" w:lineRule="auto"/>
        <w:jc w:val="both"/>
        <w:rPr>
          <w:rFonts w:ascii="Times New Roman" w:eastAsia="Times New Roman" w:hAnsi="Times New Roman" w:cs="Times New Roman"/>
          <w:sz w:val="24"/>
          <w:szCs w:val="24"/>
        </w:rPr>
      </w:pPr>
    </w:p>
    <w:p w14:paraId="0510D92B" w14:textId="1210BBA7" w:rsidR="004D75EC" w:rsidRPr="00006AD3" w:rsidRDefault="004D75EC" w:rsidP="00955E2A">
      <w:pPr>
        <w:pStyle w:val="ListParagraph"/>
        <w:numPr>
          <w:ilvl w:val="0"/>
          <w:numId w:val="1"/>
        </w:numPr>
        <w:spacing w:before="200" w:line="360" w:lineRule="auto"/>
        <w:jc w:val="both"/>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 xml:space="preserve">Adjourning Stage: This is the stage where the employees develop a good relationship among themselves and eventually try to achieve with the necessary common goal. </w:t>
      </w:r>
    </w:p>
    <w:p w14:paraId="1479285C" w14:textId="26FB9D9B" w:rsidR="00955E2A" w:rsidRDefault="00006AD3" w:rsidP="00955E2A">
      <w:pPr>
        <w:pStyle w:val="ListParagraph"/>
        <w:spacing w:before="200" w:line="360" w:lineRule="auto"/>
        <w:jc w:val="both"/>
        <w:rPr>
          <w:rFonts w:ascii="Times New Roman" w:eastAsia="Times New Roman" w:hAnsi="Times New Roman" w:cs="Times New Roman"/>
          <w:color w:val="FF0000"/>
          <w:sz w:val="24"/>
          <w:szCs w:val="24"/>
        </w:rPr>
      </w:pPr>
      <w:r>
        <w:rPr>
          <w:noProof/>
        </w:rPr>
        <w:drawing>
          <wp:anchor distT="0" distB="0" distL="114300" distR="114300" simplePos="0" relativeHeight="251658240" behindDoc="0" locked="0" layoutInCell="1" allowOverlap="1" wp14:anchorId="2EC1A65F" wp14:editId="25D12E0F">
            <wp:simplePos x="0" y="0"/>
            <wp:positionH relativeFrom="column">
              <wp:posOffset>95250</wp:posOffset>
            </wp:positionH>
            <wp:positionV relativeFrom="paragraph">
              <wp:posOffset>233680</wp:posOffset>
            </wp:positionV>
            <wp:extent cx="5733415" cy="4076700"/>
            <wp:effectExtent l="0" t="0" r="635"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4076700"/>
                    </a:xfrm>
                    <a:prstGeom prst="rect">
                      <a:avLst/>
                    </a:prstGeom>
                    <a:noFill/>
                    <a:ln>
                      <a:noFill/>
                    </a:ln>
                  </pic:spPr>
                </pic:pic>
              </a:graphicData>
            </a:graphic>
          </wp:anchor>
        </w:drawing>
      </w:r>
    </w:p>
    <w:p w14:paraId="5C234304" w14:textId="1340D7B0" w:rsidR="00955E2A" w:rsidRPr="00006AD3" w:rsidRDefault="00955E2A" w:rsidP="00955E2A">
      <w:pPr>
        <w:pStyle w:val="ListParagraph"/>
        <w:spacing w:before="200" w:line="360" w:lineRule="auto"/>
        <w:jc w:val="center"/>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Fig 2: Tuckman’s Model</w:t>
      </w:r>
    </w:p>
    <w:p w14:paraId="4817E5BB" w14:textId="4CB75095" w:rsidR="00955E2A" w:rsidRPr="00006AD3" w:rsidRDefault="00955E2A" w:rsidP="00955E2A">
      <w:pPr>
        <w:spacing w:before="200" w:after="240" w:line="360" w:lineRule="auto"/>
        <w:jc w:val="center"/>
        <w:rPr>
          <w:rFonts w:ascii="Times New Roman" w:eastAsia="Times New Roman" w:hAnsi="Times New Roman" w:cs="Times New Roman"/>
          <w:sz w:val="24"/>
          <w:szCs w:val="24"/>
        </w:rPr>
      </w:pPr>
      <w:r w:rsidRPr="00006AD3">
        <w:rPr>
          <w:rFonts w:ascii="Times New Roman" w:eastAsia="Times New Roman" w:hAnsi="Times New Roman" w:cs="Times New Roman"/>
          <w:sz w:val="24"/>
          <w:szCs w:val="24"/>
        </w:rPr>
        <w:t>Source (</w:t>
      </w:r>
      <w:r w:rsidRPr="00006AD3">
        <w:rPr>
          <w:rFonts w:ascii="Times New Roman" w:hAnsi="Times New Roman" w:cs="Times New Roman"/>
          <w:sz w:val="24"/>
          <w:szCs w:val="24"/>
          <w:shd w:val="clear" w:color="auto" w:fill="FFFFFF"/>
        </w:rPr>
        <w:t>(Solomon, 2020)</w:t>
      </w:r>
      <w:r w:rsidRPr="00006AD3">
        <w:rPr>
          <w:rFonts w:ascii="Times New Roman" w:eastAsia="Times New Roman" w:hAnsi="Times New Roman" w:cs="Times New Roman"/>
          <w:sz w:val="24"/>
          <w:szCs w:val="24"/>
        </w:rPr>
        <w:t>)</w:t>
      </w:r>
    </w:p>
    <w:p w14:paraId="4A17DD2B" w14:textId="77777777" w:rsidR="0089566B" w:rsidRDefault="00AC6BDB" w:rsidP="009C7627">
      <w:pPr>
        <w:pStyle w:val="Heading1"/>
      </w:pPr>
      <w:bookmarkStart w:id="2" w:name="_Toc91178576"/>
      <w:r>
        <w:t>Communication skills discussed in class</w:t>
      </w:r>
      <w:bookmarkEnd w:id="2"/>
    </w:p>
    <w:p w14:paraId="108C9D28" w14:textId="7777777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Listening: </w:t>
      </w:r>
      <w:r>
        <w:rPr>
          <w:rFonts w:ascii="Times New Roman" w:eastAsia="Times New Roman" w:hAnsi="Times New Roman" w:cs="Times New Roman"/>
          <w:sz w:val="24"/>
          <w:szCs w:val="24"/>
        </w:rPr>
        <w:t xml:space="preserve">Good listening skills and being an effective listener </w:t>
      </w:r>
      <w:r w:rsidR="00470A2C">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said to be the best and required attributes in communication. Ineffective listening makes the communication process hard to interpret for the receiver as well as the sender. Active listening in a two-way communication refers to the context of paying close attention to minute details of the message that has been provided by the communicator (</w:t>
      </w:r>
      <w:proofErr w:type="spellStart"/>
      <w:r>
        <w:rPr>
          <w:rFonts w:ascii="Times New Roman" w:eastAsia="Times New Roman" w:hAnsi="Times New Roman" w:cs="Times New Roman"/>
          <w:color w:val="222222"/>
          <w:sz w:val="24"/>
          <w:szCs w:val="24"/>
          <w:highlight w:val="white"/>
        </w:rPr>
        <w:t>Hargie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w:t>
      </w:r>
    </w:p>
    <w:p w14:paraId="7D75B589" w14:textId="37B06EE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Non-verbal Communication: </w:t>
      </w:r>
      <w:r>
        <w:rPr>
          <w:rFonts w:ascii="Times New Roman" w:eastAsia="Times New Roman" w:hAnsi="Times New Roman" w:cs="Times New Roman"/>
          <w:sz w:val="24"/>
          <w:szCs w:val="24"/>
        </w:rPr>
        <w:t xml:space="preserve">Effective communication process is usually seen to happen through non-verbal cues and communication skills such as body language, facial expressions, eye contact etc. The process of interaction in terms of two-way </w:t>
      </w:r>
      <w:r w:rsidR="00470A2C">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needs to have </w:t>
      </w:r>
      <w:r>
        <w:rPr>
          <w:rFonts w:ascii="Times New Roman" w:eastAsia="Times New Roman" w:hAnsi="Times New Roman" w:cs="Times New Roman"/>
          <w:sz w:val="24"/>
          <w:szCs w:val="24"/>
        </w:rPr>
        <w:lastRenderedPageBreak/>
        <w:t>innate attention and concentration in order to decide the meaning and interpret the clarity of the message, being received or sent. This can further be done through providing a meaningful body language and facial expression, which successfully conveys most of the message without the need of any words (</w:t>
      </w:r>
      <w:proofErr w:type="spellStart"/>
      <w:r>
        <w:rPr>
          <w:rFonts w:ascii="Times New Roman" w:eastAsia="Times New Roman" w:hAnsi="Times New Roman" w:cs="Times New Roman"/>
          <w:color w:val="222222"/>
          <w:sz w:val="24"/>
          <w:szCs w:val="24"/>
          <w:highlight w:val="white"/>
        </w:rPr>
        <w:t>Buluş</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w:t>
      </w:r>
      <w:r w:rsidR="00E04AD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7C236D7" w14:textId="5583E91E"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Confidence: </w:t>
      </w:r>
      <w:r w:rsidR="00470A2C">
        <w:rPr>
          <w:rFonts w:ascii="Times New Roman" w:eastAsia="Times New Roman" w:hAnsi="Times New Roman" w:cs="Times New Roman"/>
          <w:sz w:val="24"/>
          <w:szCs w:val="24"/>
        </w:rPr>
        <w:t>People within workpl</w:t>
      </w:r>
      <w:r>
        <w:rPr>
          <w:rFonts w:ascii="Times New Roman" w:eastAsia="Times New Roman" w:hAnsi="Times New Roman" w:cs="Times New Roman"/>
          <w:sz w:val="24"/>
          <w:szCs w:val="24"/>
        </w:rPr>
        <w:t xml:space="preserve">aces, are more likely to respond to ideas and </w:t>
      </w:r>
      <w:r w:rsidR="00470A2C">
        <w:rPr>
          <w:rFonts w:ascii="Times New Roman" w:eastAsia="Times New Roman" w:hAnsi="Times New Roman" w:cs="Times New Roman"/>
          <w:sz w:val="24"/>
          <w:szCs w:val="24"/>
        </w:rPr>
        <w:t>thoughts,</w:t>
      </w:r>
      <w:r>
        <w:rPr>
          <w:rFonts w:ascii="Times New Roman" w:eastAsia="Times New Roman" w:hAnsi="Times New Roman" w:cs="Times New Roman"/>
          <w:sz w:val="24"/>
          <w:szCs w:val="24"/>
        </w:rPr>
        <w:t xml:space="preserve"> which are presented with utter confidence. Providing vivid eye </w:t>
      </w:r>
      <w:r w:rsidR="00470A2C">
        <w:rPr>
          <w:rFonts w:ascii="Times New Roman" w:eastAsia="Times New Roman" w:hAnsi="Times New Roman" w:cs="Times New Roman"/>
          <w:sz w:val="24"/>
          <w:szCs w:val="24"/>
        </w:rPr>
        <w:t>contact</w:t>
      </w:r>
      <w:r>
        <w:rPr>
          <w:rFonts w:ascii="Times New Roman" w:eastAsia="Times New Roman" w:hAnsi="Times New Roman" w:cs="Times New Roman"/>
          <w:sz w:val="24"/>
          <w:szCs w:val="24"/>
        </w:rPr>
        <w:t xml:space="preserve"> can portray confidence within people, while addressing someone with a certain amount of message</w:t>
      </w:r>
      <w:r w:rsidR="00362C1A">
        <w:rPr>
          <w:rFonts w:ascii="Times New Roman" w:eastAsia="Times New Roman" w:hAnsi="Times New Roman" w:cs="Times New Roman"/>
          <w:sz w:val="24"/>
          <w:szCs w:val="24"/>
        </w:rPr>
        <w:t xml:space="preserve"> </w:t>
      </w:r>
      <w:r w:rsidR="00362C1A" w:rsidRPr="00006AD3">
        <w:rPr>
          <w:rFonts w:ascii="Times New Roman" w:eastAsia="Times New Roman" w:hAnsi="Times New Roman" w:cs="Times New Roman"/>
          <w:sz w:val="24"/>
          <w:szCs w:val="24"/>
        </w:rPr>
        <w:t>(</w:t>
      </w:r>
      <w:proofErr w:type="spellStart"/>
      <w:r w:rsidR="00362C1A" w:rsidRPr="00006AD3">
        <w:rPr>
          <w:rFonts w:ascii="Times New Roman" w:hAnsi="Times New Roman" w:cs="Times New Roman"/>
          <w:sz w:val="24"/>
          <w:szCs w:val="24"/>
        </w:rPr>
        <w:t>Motschnig</w:t>
      </w:r>
      <w:proofErr w:type="spellEnd"/>
      <w:r w:rsidR="00362C1A" w:rsidRPr="00006AD3">
        <w:rPr>
          <w:rFonts w:ascii="Times New Roman" w:hAnsi="Times New Roman" w:cs="Times New Roman"/>
          <w:sz w:val="24"/>
          <w:szCs w:val="24"/>
        </w:rPr>
        <w:t xml:space="preserve"> and </w:t>
      </w:r>
      <w:proofErr w:type="spellStart"/>
      <w:r w:rsidR="00362C1A" w:rsidRPr="00006AD3">
        <w:rPr>
          <w:rFonts w:ascii="Times New Roman" w:hAnsi="Times New Roman" w:cs="Times New Roman"/>
          <w:sz w:val="24"/>
          <w:szCs w:val="24"/>
        </w:rPr>
        <w:t>Ryback</w:t>
      </w:r>
      <w:proofErr w:type="spellEnd"/>
      <w:r w:rsidR="00362C1A" w:rsidRPr="00006AD3">
        <w:rPr>
          <w:rFonts w:ascii="Times New Roman" w:hAnsi="Times New Roman" w:cs="Times New Roman"/>
          <w:sz w:val="24"/>
          <w:szCs w:val="24"/>
        </w:rPr>
        <w:t>, 2016</w:t>
      </w:r>
      <w:r w:rsidR="00362C1A" w:rsidRPr="00006AD3">
        <w:rPr>
          <w:rFonts w:ascii="Times New Roman" w:eastAsia="Times New Roman" w:hAnsi="Times New Roman" w:cs="Times New Roman"/>
          <w:sz w:val="24"/>
          <w:szCs w:val="24"/>
        </w:rPr>
        <w:t>)</w:t>
      </w:r>
      <w:r w:rsidRPr="00006AD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Adding to this, posture, behaviour, communication pattern etc., </w:t>
      </w:r>
      <w:proofErr w:type="gramStart"/>
      <w:r>
        <w:rPr>
          <w:rFonts w:ascii="Times New Roman" w:eastAsia="Times New Roman" w:hAnsi="Times New Roman" w:cs="Times New Roman"/>
          <w:sz w:val="24"/>
          <w:szCs w:val="24"/>
        </w:rPr>
        <w:t>collectively</w:t>
      </w:r>
      <w:proofErr w:type="gramEnd"/>
      <w:r>
        <w:rPr>
          <w:rFonts w:ascii="Times New Roman" w:eastAsia="Times New Roman" w:hAnsi="Times New Roman" w:cs="Times New Roman"/>
          <w:sz w:val="24"/>
          <w:szCs w:val="24"/>
        </w:rPr>
        <w:t xml:space="preserve"> and profoundly </w:t>
      </w:r>
      <w:r w:rsidR="00006AD3">
        <w:rPr>
          <w:rFonts w:ascii="Times New Roman" w:eastAsia="Times New Roman" w:hAnsi="Times New Roman" w:cs="Times New Roman"/>
          <w:sz w:val="24"/>
          <w:szCs w:val="24"/>
        </w:rPr>
        <w:t>impacts</w:t>
      </w:r>
      <w:r>
        <w:rPr>
          <w:rFonts w:ascii="Times New Roman" w:eastAsia="Times New Roman" w:hAnsi="Times New Roman" w:cs="Times New Roman"/>
          <w:sz w:val="24"/>
          <w:szCs w:val="24"/>
        </w:rPr>
        <w:t xml:space="preserve"> the self-confidence, which is showcased through communication and </w:t>
      </w:r>
      <w:r w:rsidR="00006AD3">
        <w:rPr>
          <w:rFonts w:ascii="Times New Roman" w:eastAsia="Times New Roman" w:hAnsi="Times New Roman" w:cs="Times New Roman"/>
          <w:sz w:val="24"/>
          <w:szCs w:val="24"/>
        </w:rPr>
        <w:t xml:space="preserve">interaction. </w:t>
      </w:r>
      <w:r>
        <w:rPr>
          <w:rFonts w:ascii="Times New Roman" w:eastAsia="Times New Roman" w:hAnsi="Times New Roman" w:cs="Times New Roman"/>
          <w:sz w:val="24"/>
          <w:szCs w:val="24"/>
        </w:rPr>
        <w:t>This further helps individuals to successfully survive job interviews and presentations in front of clients within a corporate fraternity (</w:t>
      </w:r>
      <w:r>
        <w:rPr>
          <w:rFonts w:ascii="Times New Roman" w:eastAsia="Times New Roman" w:hAnsi="Times New Roman" w:cs="Times New Roman"/>
          <w:color w:val="222222"/>
          <w:sz w:val="24"/>
          <w:szCs w:val="24"/>
          <w:highlight w:val="white"/>
        </w:rPr>
        <w:t>Ahmad, 2016</w:t>
      </w:r>
      <w:r>
        <w:rPr>
          <w:rFonts w:ascii="Times New Roman" w:eastAsia="Times New Roman" w:hAnsi="Times New Roman" w:cs="Times New Roman"/>
          <w:sz w:val="24"/>
          <w:szCs w:val="24"/>
        </w:rPr>
        <w:t xml:space="preserve">). </w:t>
      </w:r>
    </w:p>
    <w:p w14:paraId="60BEA980" w14:textId="7777777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Empathy:</w:t>
      </w:r>
      <w:r>
        <w:rPr>
          <w:rFonts w:ascii="Times New Roman" w:eastAsia="Times New Roman" w:hAnsi="Times New Roman" w:cs="Times New Roman"/>
          <w:sz w:val="24"/>
          <w:szCs w:val="24"/>
        </w:rPr>
        <w:t xml:space="preserve"> The communication skill of empathy is required to be eligible to work within a corporate world. This communication skill has been said to be important to work in both a team context and one-on-one workplace setting. The element empathy reflects the emotions and way of response of an individual while communicating, which helps the communicators to acknowledge and diffuse their feelings along with supporting the ideas and projects (</w:t>
      </w:r>
      <w:r>
        <w:rPr>
          <w:rFonts w:ascii="Times New Roman" w:eastAsia="Times New Roman" w:hAnsi="Times New Roman" w:cs="Times New Roman"/>
          <w:color w:val="222222"/>
          <w:sz w:val="24"/>
          <w:szCs w:val="24"/>
          <w:highlight w:val="white"/>
        </w:rPr>
        <w:t>Ahmad, 2016</w:t>
      </w:r>
      <w:r>
        <w:rPr>
          <w:rFonts w:ascii="Times New Roman" w:eastAsia="Times New Roman" w:hAnsi="Times New Roman" w:cs="Times New Roman"/>
          <w:sz w:val="24"/>
          <w:szCs w:val="24"/>
        </w:rPr>
        <w:t xml:space="preserve">). </w:t>
      </w:r>
    </w:p>
    <w:p w14:paraId="0D7973B6" w14:textId="53172A73"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Respect: </w:t>
      </w:r>
      <w:r>
        <w:rPr>
          <w:rFonts w:ascii="Times New Roman" w:eastAsia="Times New Roman" w:hAnsi="Times New Roman" w:cs="Times New Roman"/>
          <w:sz w:val="24"/>
          <w:szCs w:val="24"/>
        </w:rPr>
        <w:t xml:space="preserve">Respect is demarcated as a key aspect of communication </w:t>
      </w:r>
      <w:r w:rsidR="00470A2C">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which refers to the knowledge of initiating a particular communication and response at large. This skill of communication and interaction is required in a </w:t>
      </w:r>
      <w:r w:rsidR="00006AD3">
        <w:rPr>
          <w:rFonts w:ascii="Times New Roman" w:eastAsia="Times New Roman" w:hAnsi="Times New Roman" w:cs="Times New Roman"/>
          <w:sz w:val="24"/>
          <w:szCs w:val="24"/>
        </w:rPr>
        <w:t>team-based</w:t>
      </w:r>
      <w:r w:rsidR="00470A2C">
        <w:rPr>
          <w:rFonts w:ascii="Times New Roman" w:eastAsia="Times New Roman" w:hAnsi="Times New Roman" w:cs="Times New Roman"/>
          <w:sz w:val="24"/>
          <w:szCs w:val="24"/>
        </w:rPr>
        <w:t xml:space="preserve"> workplace</w:t>
      </w:r>
      <w:r>
        <w:rPr>
          <w:rFonts w:ascii="Times New Roman" w:eastAsia="Times New Roman" w:hAnsi="Times New Roman" w:cs="Times New Roman"/>
          <w:sz w:val="24"/>
          <w:szCs w:val="24"/>
        </w:rPr>
        <w:t xml:space="preserve"> setting, which allows the individuals to speak without interruption and provide respect to every individual and communication in the </w:t>
      </w:r>
      <w:r w:rsidR="00470A2C">
        <w:rPr>
          <w:rFonts w:ascii="Times New Roman" w:eastAsia="Times New Roman" w:hAnsi="Times New Roman" w:cs="Times New Roman"/>
          <w:sz w:val="24"/>
          <w:szCs w:val="24"/>
        </w:rPr>
        <w:t>team or</w:t>
      </w:r>
      <w:r>
        <w:rPr>
          <w:rFonts w:ascii="Times New Roman" w:eastAsia="Times New Roman" w:hAnsi="Times New Roman" w:cs="Times New Roman"/>
          <w:sz w:val="24"/>
          <w:szCs w:val="24"/>
        </w:rPr>
        <w:t xml:space="preserve"> workforce (</w:t>
      </w:r>
      <w:proofErr w:type="spellStart"/>
      <w:r>
        <w:rPr>
          <w:rFonts w:ascii="Times New Roman" w:eastAsia="Times New Roman" w:hAnsi="Times New Roman" w:cs="Times New Roman"/>
          <w:color w:val="222222"/>
          <w:sz w:val="24"/>
          <w:szCs w:val="24"/>
          <w:highlight w:val="white"/>
        </w:rPr>
        <w:t>Hargie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w:t>
      </w:r>
    </w:p>
    <w:p w14:paraId="0758C94A" w14:textId="7777777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Feedback: </w:t>
      </w:r>
      <w:r>
        <w:rPr>
          <w:rFonts w:ascii="Times New Roman" w:eastAsia="Times New Roman" w:hAnsi="Times New Roman" w:cs="Times New Roman"/>
          <w:sz w:val="24"/>
          <w:szCs w:val="24"/>
        </w:rPr>
        <w:t>A strong sense and skill of communication can potentially possess the power of accepting critical feedback as well as provide constructive input to others. The individuals are required to have the innate capability of producing feedback, which are viable to answer the issues identified, provide solutions, and help to strengthen the project at large (</w:t>
      </w:r>
      <w:proofErr w:type="spellStart"/>
      <w:r>
        <w:rPr>
          <w:rFonts w:ascii="Times New Roman" w:eastAsia="Times New Roman" w:hAnsi="Times New Roman" w:cs="Times New Roman"/>
          <w:color w:val="222222"/>
          <w:sz w:val="24"/>
          <w:szCs w:val="24"/>
          <w:highlight w:val="white"/>
        </w:rPr>
        <w:t>Koprowska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
    <w:p w14:paraId="742EC9E3" w14:textId="77777777" w:rsidR="0089566B" w:rsidRDefault="00AC6BDB" w:rsidP="009C7627">
      <w:pPr>
        <w:pStyle w:val="Heading1"/>
      </w:pPr>
      <w:bookmarkStart w:id="3" w:name="_Toc91178577"/>
      <w:r>
        <w:t>Case Studies of empirical reference to the communication skills</w:t>
      </w:r>
      <w:bookmarkEnd w:id="3"/>
    </w:p>
    <w:p w14:paraId="4203F789" w14:textId="4093151E"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been able to comprehend these mentioned and identified communication skills, as I have been through several cases and experiences, which have struck the ideas of improving and </w:t>
      </w:r>
      <w:r>
        <w:rPr>
          <w:rFonts w:ascii="Times New Roman" w:eastAsia="Times New Roman" w:hAnsi="Times New Roman" w:cs="Times New Roman"/>
          <w:sz w:val="24"/>
          <w:szCs w:val="24"/>
        </w:rPr>
        <w:lastRenderedPageBreak/>
        <w:t>catering to advanced levels of communication skills.</w:t>
      </w:r>
      <w:r w:rsidR="00D03C98">
        <w:rPr>
          <w:rFonts w:ascii="Times New Roman" w:eastAsia="Times New Roman" w:hAnsi="Times New Roman" w:cs="Times New Roman"/>
          <w:sz w:val="24"/>
          <w:szCs w:val="24"/>
        </w:rPr>
        <w:t xml:space="preserve"> </w:t>
      </w:r>
      <w:r w:rsidR="00D33D40" w:rsidRPr="00006AD3">
        <w:rPr>
          <w:rFonts w:ascii="Times New Roman" w:eastAsia="Times New Roman" w:hAnsi="Times New Roman" w:cs="Times New Roman"/>
          <w:sz w:val="24"/>
          <w:szCs w:val="24"/>
        </w:rPr>
        <w:t>Continuing professional development is an important aspect for gaining success in career</w:t>
      </w:r>
      <w:r w:rsidR="00D03C98" w:rsidRPr="00006AD3">
        <w:rPr>
          <w:rFonts w:ascii="Times New Roman" w:eastAsia="Times New Roman" w:hAnsi="Times New Roman" w:cs="Times New Roman"/>
          <w:sz w:val="24"/>
          <w:szCs w:val="24"/>
        </w:rPr>
        <w:t xml:space="preserve"> by addressing personal weaknesses and aiming t</w:t>
      </w:r>
      <w:r w:rsidR="003C16C0" w:rsidRPr="00006AD3">
        <w:rPr>
          <w:rFonts w:ascii="Times New Roman" w:eastAsia="Times New Roman" w:hAnsi="Times New Roman" w:cs="Times New Roman"/>
          <w:sz w:val="24"/>
          <w:szCs w:val="24"/>
        </w:rPr>
        <w:t>o</w:t>
      </w:r>
      <w:r w:rsidR="00D03C98" w:rsidRPr="00006AD3">
        <w:rPr>
          <w:rFonts w:ascii="Times New Roman" w:eastAsia="Times New Roman" w:hAnsi="Times New Roman" w:cs="Times New Roman"/>
          <w:sz w:val="24"/>
          <w:szCs w:val="24"/>
        </w:rPr>
        <w:t xml:space="preserve"> strengthen the same, for being able to function under every circumstances (</w:t>
      </w:r>
      <w:proofErr w:type="spellStart"/>
      <w:r w:rsidR="00D03C98" w:rsidRPr="00006AD3">
        <w:rPr>
          <w:rFonts w:ascii="Times New Roman" w:hAnsi="Times New Roman" w:cs="Times New Roman"/>
          <w:sz w:val="24"/>
          <w:szCs w:val="24"/>
        </w:rPr>
        <w:t>Genoni</w:t>
      </w:r>
      <w:proofErr w:type="spellEnd"/>
      <w:r w:rsidR="00D03C98" w:rsidRPr="00006AD3">
        <w:rPr>
          <w:rFonts w:ascii="Times New Roman" w:hAnsi="Times New Roman" w:cs="Times New Roman"/>
          <w:sz w:val="24"/>
          <w:szCs w:val="24"/>
        </w:rPr>
        <w:t xml:space="preserve"> and Walton, 2005</w:t>
      </w:r>
      <w:r w:rsidR="00D03C98" w:rsidRPr="00006AD3">
        <w:rPr>
          <w:rFonts w:ascii="Times New Roman" w:eastAsia="Times New Roman" w:hAnsi="Times New Roman" w:cs="Times New Roman"/>
          <w:sz w:val="24"/>
          <w:szCs w:val="24"/>
        </w:rPr>
        <w:t>)</w:t>
      </w:r>
      <w:r w:rsidR="00006AD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Referring to a presentation case, occurred within my academic career, I can reflect on the fact that I have gathered and been taught about listening skills and confidence skills through my presentation rounds, which have further helped me in my corporate life as well. Focusing on the presentation case study, I have gained the knowledge that I require to be utterly confident on whatever aspects I am ought to represent in front of my fellow classmates. I have also acquired the knowledge and skill of being an active listener, patient and confident. Moreover, stating and referring to an event or case of client meeting within my corporate career, I have learnt and gathered the communication skill of empathy and respect through client meetings. Therefore, referring to the case study of this, I have been able to gain the understanding of having the verbal and non-verbal communication skills along with providing a sense of empathy and respect while interacting with superior members in a workplace setting (</w:t>
      </w:r>
      <w:proofErr w:type="spellStart"/>
      <w:r>
        <w:rPr>
          <w:rFonts w:ascii="Times New Roman" w:eastAsia="Times New Roman" w:hAnsi="Times New Roman" w:cs="Times New Roman"/>
          <w:color w:val="222222"/>
          <w:sz w:val="24"/>
          <w:szCs w:val="24"/>
          <w:highlight w:val="white"/>
        </w:rPr>
        <w:t>Turaga</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xml:space="preserve">). </w:t>
      </w:r>
    </w:p>
    <w:p w14:paraId="2D3C162B" w14:textId="77777777" w:rsidR="0089566B" w:rsidRDefault="00AC6BDB" w:rsidP="009C7627">
      <w:pPr>
        <w:pStyle w:val="Heading1"/>
      </w:pPr>
      <w:bookmarkStart w:id="4" w:name="_Toc91178578"/>
      <w:r>
        <w:t>Poor Communication in workplace</w:t>
      </w:r>
      <w:bookmarkEnd w:id="4"/>
    </w:p>
    <w:p w14:paraId="752B2976" w14:textId="0B2BC190"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communication usually develops a tense and chaotic environment, which portrays demotivated people within a workplace environment. People with poor communication skill at large, are usually not productive in nature and have no inspiration to collaborate with others in a performative and successful manner</w:t>
      </w:r>
      <w:r w:rsidR="00F77010">
        <w:rPr>
          <w:rFonts w:ascii="Times New Roman" w:eastAsia="Times New Roman" w:hAnsi="Times New Roman" w:cs="Times New Roman"/>
          <w:sz w:val="24"/>
          <w:szCs w:val="24"/>
        </w:rPr>
        <w:t xml:space="preserve"> (</w:t>
      </w:r>
      <w:r w:rsidR="00F77010" w:rsidRPr="0075732F">
        <w:rPr>
          <w:rFonts w:ascii="Times New Roman" w:hAnsi="Times New Roman" w:cs="Times New Roman"/>
          <w:color w:val="FF0000"/>
          <w:sz w:val="24"/>
          <w:szCs w:val="24"/>
        </w:rPr>
        <w:t>Gordon</w:t>
      </w:r>
      <w:r w:rsidR="00F77010">
        <w:rPr>
          <w:rFonts w:ascii="Times New Roman" w:hAnsi="Times New Roman" w:cs="Times New Roman"/>
          <w:color w:val="FF0000"/>
          <w:sz w:val="24"/>
          <w:szCs w:val="24"/>
        </w:rPr>
        <w:t xml:space="preserve"> </w:t>
      </w:r>
      <w:r w:rsidR="00F77010" w:rsidRPr="0073757A">
        <w:rPr>
          <w:rFonts w:ascii="Times New Roman" w:hAnsi="Times New Roman" w:cs="Times New Roman"/>
          <w:i/>
          <w:iCs/>
          <w:color w:val="FF0000"/>
          <w:sz w:val="24"/>
          <w:szCs w:val="24"/>
        </w:rPr>
        <w:t>et al.,</w:t>
      </w:r>
      <w:r w:rsidR="00F77010">
        <w:rPr>
          <w:rFonts w:ascii="Times New Roman" w:hAnsi="Times New Roman" w:cs="Times New Roman"/>
          <w:color w:val="FF0000"/>
          <w:sz w:val="24"/>
          <w:szCs w:val="24"/>
        </w:rPr>
        <w:t xml:space="preserve"> 2014</w:t>
      </w:r>
      <w:r w:rsidR="00F77010">
        <w:rPr>
          <w:rFonts w:ascii="Times New Roman" w:eastAsia="Times New Roman" w:hAnsi="Times New Roman" w:cs="Times New Roman"/>
          <w:sz w:val="24"/>
          <w:szCs w:val="24"/>
        </w:rPr>
        <w:t>)</w:t>
      </w:r>
      <w:r>
        <w:rPr>
          <w:rFonts w:ascii="Times New Roman" w:eastAsia="Times New Roman" w:hAnsi="Times New Roman" w:cs="Times New Roman"/>
          <w:sz w:val="24"/>
          <w:szCs w:val="24"/>
        </w:rPr>
        <w:t>. In this context, my experience of faulty leadership within an event management programme in my workplace can be considered as a plausible example of poor communication (</w:t>
      </w:r>
      <w:r>
        <w:rPr>
          <w:rFonts w:ascii="Times New Roman" w:eastAsia="Times New Roman" w:hAnsi="Times New Roman" w:cs="Times New Roman"/>
          <w:color w:val="222222"/>
          <w:sz w:val="24"/>
          <w:szCs w:val="24"/>
          <w:highlight w:val="white"/>
        </w:rPr>
        <w:t>Tripathy, 2018</w:t>
      </w:r>
      <w:r>
        <w:rPr>
          <w:rFonts w:ascii="Times New Roman" w:eastAsia="Times New Roman" w:hAnsi="Times New Roman" w:cs="Times New Roman"/>
          <w:sz w:val="24"/>
          <w:szCs w:val="24"/>
        </w:rPr>
        <w:t xml:space="preserve">). In this case, the managers of the workplace had been assigned with the tasks of organising the event for a business program and monitoring the performance and credibility of the employees. The managers in this </w:t>
      </w:r>
      <w:r w:rsidR="00470A2C">
        <w:rPr>
          <w:rFonts w:ascii="Times New Roman" w:eastAsia="Times New Roman" w:hAnsi="Times New Roman" w:cs="Times New Roman"/>
          <w:sz w:val="24"/>
          <w:szCs w:val="24"/>
        </w:rPr>
        <w:t>context</w:t>
      </w:r>
      <w:r>
        <w:rPr>
          <w:rFonts w:ascii="Times New Roman" w:eastAsia="Times New Roman" w:hAnsi="Times New Roman" w:cs="Times New Roman"/>
          <w:sz w:val="24"/>
          <w:szCs w:val="24"/>
        </w:rPr>
        <w:t xml:space="preserve"> portrayed a lack of vigilance and communication with the employees about their individual tasks to perform in the event programme. This catered to a poor communication, which brought about a gap in the overall interaction within the event management and developed a communication </w:t>
      </w:r>
      <w:r w:rsidR="00470A2C">
        <w:rPr>
          <w:rFonts w:ascii="Times New Roman" w:eastAsia="Times New Roman" w:hAnsi="Times New Roman" w:cs="Times New Roman"/>
          <w:sz w:val="24"/>
          <w:szCs w:val="24"/>
        </w:rPr>
        <w:t>restrain</w:t>
      </w:r>
      <w:r>
        <w:rPr>
          <w:rFonts w:ascii="Times New Roman" w:eastAsia="Times New Roman" w:hAnsi="Times New Roman" w:cs="Times New Roman"/>
          <w:sz w:val="24"/>
          <w:szCs w:val="24"/>
        </w:rPr>
        <w:t xml:space="preserve"> between leaders and the employees, resulting in limited and restricted communication and success (</w:t>
      </w:r>
      <w:proofErr w:type="spellStart"/>
      <w:r>
        <w:rPr>
          <w:rFonts w:ascii="Times New Roman" w:eastAsia="Times New Roman" w:hAnsi="Times New Roman" w:cs="Times New Roman"/>
          <w:color w:val="222222"/>
          <w:sz w:val="24"/>
          <w:szCs w:val="24"/>
          <w:highlight w:val="white"/>
        </w:rPr>
        <w:t>Gamil</w:t>
      </w:r>
      <w:proofErr w:type="spellEnd"/>
      <w:r>
        <w:rPr>
          <w:rFonts w:ascii="Times New Roman" w:eastAsia="Times New Roman" w:hAnsi="Times New Roman" w:cs="Times New Roman"/>
          <w:color w:val="222222"/>
          <w:sz w:val="24"/>
          <w:szCs w:val="24"/>
          <w:highlight w:val="white"/>
        </w:rPr>
        <w:t xml:space="preserve"> and Rahman, 2017</w:t>
      </w:r>
      <w:r>
        <w:rPr>
          <w:rFonts w:ascii="Times New Roman" w:eastAsia="Times New Roman" w:hAnsi="Times New Roman" w:cs="Times New Roman"/>
          <w:sz w:val="24"/>
          <w:szCs w:val="24"/>
        </w:rPr>
        <w:t xml:space="preserve">). </w:t>
      </w:r>
    </w:p>
    <w:p w14:paraId="13E29CC4" w14:textId="77777777" w:rsidR="0089566B" w:rsidRDefault="00AC6BDB" w:rsidP="009C7627">
      <w:pPr>
        <w:pStyle w:val="Heading1"/>
      </w:pPr>
      <w:bookmarkStart w:id="5" w:name="_Toc91178579"/>
      <w:r>
        <w:lastRenderedPageBreak/>
        <w:t>Improvement plan of poor communication</w:t>
      </w:r>
      <w:bookmarkEnd w:id="5"/>
    </w:p>
    <w:p w14:paraId="77A4B948" w14:textId="77777777"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Throughout the analysis of the communication skills that have been identified earlier, the poor communication of faulty leadership in the event management </w:t>
      </w:r>
      <w:r w:rsidR="00470A2C">
        <w:rPr>
          <w:rFonts w:ascii="Times New Roman" w:eastAsia="Times New Roman" w:hAnsi="Times New Roman" w:cs="Times New Roman"/>
          <w:sz w:val="24"/>
          <w:szCs w:val="24"/>
        </w:rPr>
        <w:t>programme</w:t>
      </w:r>
      <w:r>
        <w:rPr>
          <w:rFonts w:ascii="Times New Roman" w:eastAsia="Times New Roman" w:hAnsi="Times New Roman" w:cs="Times New Roman"/>
          <w:sz w:val="24"/>
          <w:szCs w:val="24"/>
        </w:rPr>
        <w:t xml:space="preserve"> could be improved through the skill of active listening and verbal communication. The leaders and managers effectively communicating with the employees in this context, would help them to establish a successful planning of the event along with developing leadership skills within them in general (</w:t>
      </w:r>
      <w:r>
        <w:rPr>
          <w:rFonts w:ascii="Times New Roman" w:eastAsia="Times New Roman" w:hAnsi="Times New Roman" w:cs="Times New Roman"/>
          <w:color w:val="222222"/>
          <w:sz w:val="24"/>
          <w:szCs w:val="24"/>
          <w:highlight w:val="white"/>
        </w:rPr>
        <w:t>Alert, 2017</w:t>
      </w:r>
      <w:r>
        <w:rPr>
          <w:rFonts w:ascii="Times New Roman" w:eastAsia="Times New Roman" w:hAnsi="Times New Roman" w:cs="Times New Roman"/>
          <w:sz w:val="24"/>
          <w:szCs w:val="24"/>
        </w:rPr>
        <w:t xml:space="preserve">). Therefore, it can be stated that, through the vivid application and incorporation of patience, communication and most importantly feedback, this context of poor communication could be resolved and improved to a successful event management. </w:t>
      </w:r>
    </w:p>
    <w:p w14:paraId="0564F433" w14:textId="77777777" w:rsidR="0089566B" w:rsidRDefault="00AC6BDB" w:rsidP="009C7627">
      <w:pPr>
        <w:pStyle w:val="Heading1"/>
      </w:pPr>
      <w:bookmarkStart w:id="6" w:name="_Toc91178580"/>
      <w:r>
        <w:t>Conclusion</w:t>
      </w:r>
      <w:bookmarkEnd w:id="6"/>
      <w:r>
        <w:t xml:space="preserve"> </w:t>
      </w:r>
    </w:p>
    <w:p w14:paraId="0CF8F184" w14:textId="19BB3610" w:rsidR="0089566B" w:rsidRDefault="00AC6BD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stated from the above findings that, eligibility and need of effective communication with the superiors, colleagues, </w:t>
      </w:r>
      <w:r w:rsidR="00470A2C">
        <w:rPr>
          <w:rFonts w:ascii="Times New Roman" w:eastAsia="Times New Roman" w:hAnsi="Times New Roman" w:cs="Times New Roman"/>
          <w:sz w:val="24"/>
          <w:szCs w:val="24"/>
        </w:rPr>
        <w:t>and staff</w:t>
      </w:r>
      <w:r>
        <w:rPr>
          <w:rFonts w:ascii="Times New Roman" w:eastAsia="Times New Roman" w:hAnsi="Times New Roman" w:cs="Times New Roman"/>
          <w:sz w:val="24"/>
          <w:szCs w:val="24"/>
        </w:rPr>
        <w:t xml:space="preserve"> and team members is essential in a workplace, irrespective of the industry type. Therefore, it has been deduced from the report that, listening, presentation, verbal, non-verbal, clarity and concision, friendliness, confidence, empathy, open mindedness, respect feedback etc</w:t>
      </w:r>
      <w:r w:rsidR="00470A2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collectively stated to be certain communication skills that are required to be inherited by individuals, engaged within a workplace. Furthermore, it has been inferred from the </w:t>
      </w:r>
      <w:r w:rsidR="00470A2C">
        <w:rPr>
          <w:rFonts w:ascii="Times New Roman" w:eastAsia="Times New Roman" w:hAnsi="Times New Roman" w:cs="Times New Roman"/>
          <w:sz w:val="24"/>
          <w:szCs w:val="24"/>
        </w:rPr>
        <w:t>findings that, the ineffective manner of approaching colleagues and team members and interacting with the superiors and executives in the workplace, bring</w:t>
      </w:r>
      <w:r>
        <w:rPr>
          <w:rFonts w:ascii="Times New Roman" w:eastAsia="Times New Roman" w:hAnsi="Times New Roman" w:cs="Times New Roman"/>
          <w:sz w:val="24"/>
          <w:szCs w:val="24"/>
        </w:rPr>
        <w:t xml:space="preserve"> in challenging chaos and issues within the employees and overall workforce. It has therefore, been deduced from the conducted research of the report that, types of communication that have been elucidated from the illustrated models and the communication skills are essential in catering to and securing a </w:t>
      </w:r>
      <w:r w:rsidR="00006AD3">
        <w:rPr>
          <w:rFonts w:ascii="Times New Roman" w:eastAsia="Times New Roman" w:hAnsi="Times New Roman" w:cs="Times New Roman"/>
          <w:sz w:val="24"/>
          <w:szCs w:val="24"/>
        </w:rPr>
        <w:t>skilful</w:t>
      </w:r>
      <w:r>
        <w:rPr>
          <w:rFonts w:ascii="Times New Roman" w:eastAsia="Times New Roman" w:hAnsi="Times New Roman" w:cs="Times New Roman"/>
          <w:sz w:val="24"/>
          <w:szCs w:val="24"/>
        </w:rPr>
        <w:t xml:space="preserve"> performance along with successful teamwork. Henceforth, the communication skills like feedback, verbal and non-verbal communication, confidence etc., have been regarded to be certain aspects and attributes of communication, which are required in ample by the employees to work rigorously and successfully within a workplace. </w:t>
      </w:r>
      <w:r>
        <w:br w:type="page"/>
      </w:r>
    </w:p>
    <w:p w14:paraId="45561624" w14:textId="77777777" w:rsidR="0089566B" w:rsidRDefault="00AC6BDB" w:rsidP="009C7627">
      <w:pPr>
        <w:pStyle w:val="Heading1"/>
        <w:rPr>
          <w:b w:val="0"/>
        </w:rPr>
      </w:pPr>
      <w:bookmarkStart w:id="7" w:name="_Toc91178581"/>
      <w:r>
        <w:lastRenderedPageBreak/>
        <w:t>References</w:t>
      </w:r>
      <w:bookmarkEnd w:id="7"/>
    </w:p>
    <w:p w14:paraId="6D1C75FD" w14:textId="77777777" w:rsidR="00330505" w:rsidRDefault="0033050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Ahmad, S.R., (2016). Importance of English communication skills. </w:t>
      </w:r>
      <w:r>
        <w:rPr>
          <w:rFonts w:ascii="Times New Roman" w:eastAsia="Times New Roman" w:hAnsi="Times New Roman" w:cs="Times New Roman"/>
          <w:i/>
          <w:sz w:val="24"/>
          <w:szCs w:val="24"/>
        </w:rPr>
        <w:t>International Journal of Applied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(3), pp.478-480.</w:t>
      </w:r>
    </w:p>
    <w:p w14:paraId="77E75D66" w14:textId="77777777" w:rsidR="00330505" w:rsidRDefault="0033050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Alert, S.E., (2017). Inadequate hand-off communication. </w:t>
      </w:r>
      <w:r>
        <w:rPr>
          <w:rFonts w:ascii="Times New Roman" w:eastAsia="Times New Roman" w:hAnsi="Times New Roman" w:cs="Times New Roman"/>
          <w:i/>
          <w:sz w:val="24"/>
          <w:szCs w:val="24"/>
        </w:rPr>
        <w:t>Sentinel Event Alert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58</w:t>
      </w:r>
      <w:r>
        <w:rPr>
          <w:rFonts w:ascii="Times New Roman" w:eastAsia="Times New Roman" w:hAnsi="Times New Roman" w:cs="Times New Roman"/>
          <w:sz w:val="24"/>
          <w:szCs w:val="24"/>
        </w:rPr>
        <w:t>, pp.1-6.</w:t>
      </w:r>
    </w:p>
    <w:p w14:paraId="01F700E1" w14:textId="77777777" w:rsidR="00330505" w:rsidRDefault="0033050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Brouwers, M.H., </w:t>
      </w:r>
      <w:proofErr w:type="spellStart"/>
      <w:r>
        <w:rPr>
          <w:rFonts w:ascii="Times New Roman" w:eastAsia="Times New Roman" w:hAnsi="Times New Roman" w:cs="Times New Roman"/>
          <w:color w:val="222222"/>
          <w:sz w:val="24"/>
          <w:szCs w:val="24"/>
          <w:highlight w:val="white"/>
        </w:rPr>
        <w:t>Bor</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Laan</w:t>
      </w:r>
      <w:proofErr w:type="spellEnd"/>
      <w:r>
        <w:rPr>
          <w:rFonts w:ascii="Times New Roman" w:eastAsia="Times New Roman" w:hAnsi="Times New Roman" w:cs="Times New Roman"/>
          <w:color w:val="222222"/>
          <w:sz w:val="24"/>
          <w:szCs w:val="24"/>
          <w:highlight w:val="white"/>
        </w:rPr>
        <w:t xml:space="preserve">, R., van </w:t>
      </w:r>
      <w:proofErr w:type="spellStart"/>
      <w:r>
        <w:rPr>
          <w:rFonts w:ascii="Times New Roman" w:eastAsia="Times New Roman" w:hAnsi="Times New Roman" w:cs="Times New Roman"/>
          <w:color w:val="222222"/>
          <w:sz w:val="24"/>
          <w:szCs w:val="24"/>
          <w:highlight w:val="white"/>
        </w:rPr>
        <w:t>Weel</w:t>
      </w:r>
      <w:proofErr w:type="spellEnd"/>
      <w:r>
        <w:rPr>
          <w:rFonts w:ascii="Times New Roman" w:eastAsia="Times New Roman" w:hAnsi="Times New Roman" w:cs="Times New Roman"/>
          <w:color w:val="222222"/>
          <w:sz w:val="24"/>
          <w:szCs w:val="24"/>
          <w:highlight w:val="white"/>
        </w:rPr>
        <w:t xml:space="preserve">, C. and van </w:t>
      </w:r>
      <w:proofErr w:type="spellStart"/>
      <w:r>
        <w:rPr>
          <w:rFonts w:ascii="Times New Roman" w:eastAsia="Times New Roman" w:hAnsi="Times New Roman" w:cs="Times New Roman"/>
          <w:color w:val="222222"/>
          <w:sz w:val="24"/>
          <w:szCs w:val="24"/>
          <w:highlight w:val="white"/>
        </w:rPr>
        <w:t>Weel</w:t>
      </w:r>
      <w:proofErr w:type="spellEnd"/>
      <w:r>
        <w:rPr>
          <w:rFonts w:ascii="Times New Roman" w:eastAsia="Times New Roman" w:hAnsi="Times New Roman" w:cs="Times New Roman"/>
          <w:color w:val="222222"/>
          <w:sz w:val="24"/>
          <w:szCs w:val="24"/>
          <w:highlight w:val="white"/>
        </w:rPr>
        <w:t xml:space="preserve">-Baumgarten, E., (2018). Students’ experiences with a longitudinal skills training program on breaking bad news: A follow-up study. </w:t>
      </w:r>
      <w:r>
        <w:rPr>
          <w:rFonts w:ascii="Times New Roman" w:eastAsia="Times New Roman" w:hAnsi="Times New Roman" w:cs="Times New Roman"/>
          <w:i/>
          <w:sz w:val="24"/>
          <w:szCs w:val="24"/>
        </w:rPr>
        <w:t xml:space="preserve">Patient education and </w:t>
      </w:r>
      <w:proofErr w:type="spellStart"/>
      <w:r>
        <w:rPr>
          <w:rFonts w:ascii="Times New Roman" w:eastAsia="Times New Roman" w:hAnsi="Times New Roman" w:cs="Times New Roman"/>
          <w:i/>
          <w:sz w:val="24"/>
          <w:szCs w:val="24"/>
        </w:rPr>
        <w:t>counseling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101</w:t>
      </w:r>
      <w:r>
        <w:rPr>
          <w:rFonts w:ascii="Times New Roman" w:eastAsia="Times New Roman" w:hAnsi="Times New Roman" w:cs="Times New Roman"/>
          <w:sz w:val="24"/>
          <w:szCs w:val="24"/>
        </w:rPr>
        <w:t>(9), pp.1639-1644.</w:t>
      </w:r>
    </w:p>
    <w:p w14:paraId="7BE95DB9"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Buluş</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Atan</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Sarıkaya</w:t>
      </w:r>
      <w:proofErr w:type="spellEnd"/>
      <w:r>
        <w:rPr>
          <w:rFonts w:ascii="Times New Roman" w:eastAsia="Times New Roman" w:hAnsi="Times New Roman" w:cs="Times New Roman"/>
          <w:color w:val="222222"/>
          <w:sz w:val="24"/>
          <w:szCs w:val="24"/>
          <w:highlight w:val="white"/>
        </w:rPr>
        <w:t xml:space="preserve">, H.E., (2017). Effective Communication Skills: A New Conceptual Framework and Scale Development Study. </w:t>
      </w:r>
      <w:r>
        <w:rPr>
          <w:rFonts w:ascii="Times New Roman" w:eastAsia="Times New Roman" w:hAnsi="Times New Roman" w:cs="Times New Roman"/>
          <w:i/>
          <w:sz w:val="24"/>
          <w:szCs w:val="24"/>
        </w:rPr>
        <w:t>International Online Journal of Educational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(2).</w:t>
      </w:r>
    </w:p>
    <w:p w14:paraId="42BD85EF"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Farivar</w:t>
      </w:r>
      <w:proofErr w:type="spellEnd"/>
      <w:r>
        <w:rPr>
          <w:rFonts w:ascii="Times New Roman" w:eastAsia="Times New Roman" w:hAnsi="Times New Roman" w:cs="Times New Roman"/>
          <w:color w:val="222222"/>
          <w:sz w:val="24"/>
          <w:szCs w:val="24"/>
          <w:highlight w:val="white"/>
        </w:rPr>
        <w:t xml:space="preserve">, S. and Wang, F., (2021), June. Influencer Marketing: Current Knowledge and Research Agenda. In </w:t>
      </w:r>
      <w:r>
        <w:rPr>
          <w:rFonts w:ascii="Times New Roman" w:eastAsia="Times New Roman" w:hAnsi="Times New Roman" w:cs="Times New Roman"/>
          <w:i/>
          <w:sz w:val="24"/>
          <w:szCs w:val="24"/>
        </w:rPr>
        <w:t>Digital Marketing &amp; eCommerce Conference</w:t>
      </w:r>
      <w:r>
        <w:rPr>
          <w:rFonts w:ascii="Times New Roman" w:eastAsia="Times New Roman" w:hAnsi="Times New Roman" w:cs="Times New Roman"/>
          <w:sz w:val="24"/>
          <w:szCs w:val="24"/>
        </w:rPr>
        <w:t xml:space="preserve"> (pp. 201-208). Springer, Cham.</w:t>
      </w:r>
    </w:p>
    <w:p w14:paraId="7BC7F8D0"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Gamil</w:t>
      </w:r>
      <w:proofErr w:type="spellEnd"/>
      <w:r>
        <w:rPr>
          <w:rFonts w:ascii="Times New Roman" w:eastAsia="Times New Roman" w:hAnsi="Times New Roman" w:cs="Times New Roman"/>
          <w:color w:val="222222"/>
          <w:sz w:val="24"/>
          <w:szCs w:val="24"/>
          <w:highlight w:val="white"/>
        </w:rPr>
        <w:t xml:space="preserve">, Y. and Rahman, I.A., (2017). Identification of causes and effects of poor communication in construction industry: A theoretical review. </w:t>
      </w:r>
      <w:r>
        <w:rPr>
          <w:rFonts w:ascii="Times New Roman" w:eastAsia="Times New Roman" w:hAnsi="Times New Roman" w:cs="Times New Roman"/>
          <w:i/>
          <w:sz w:val="24"/>
          <w:szCs w:val="24"/>
        </w:rPr>
        <w:t>Emerging Science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(4), pp.239-247.</w:t>
      </w:r>
    </w:p>
    <w:p w14:paraId="41A13F58" w14:textId="653F3460" w:rsidR="00330505" w:rsidRPr="00006AD3" w:rsidRDefault="00330505" w:rsidP="0075732F">
      <w:pPr>
        <w:spacing w:line="360" w:lineRule="auto"/>
        <w:rPr>
          <w:rFonts w:ascii="Times New Roman" w:hAnsi="Times New Roman" w:cs="Times New Roman"/>
          <w:sz w:val="24"/>
          <w:szCs w:val="24"/>
        </w:rPr>
      </w:pPr>
      <w:proofErr w:type="spellStart"/>
      <w:r w:rsidRPr="00006AD3">
        <w:rPr>
          <w:rFonts w:ascii="Times New Roman" w:hAnsi="Times New Roman" w:cs="Times New Roman"/>
          <w:sz w:val="24"/>
          <w:szCs w:val="24"/>
        </w:rPr>
        <w:t>Genoni</w:t>
      </w:r>
      <w:proofErr w:type="spellEnd"/>
      <w:r w:rsidRPr="00006AD3">
        <w:rPr>
          <w:rFonts w:ascii="Times New Roman" w:hAnsi="Times New Roman" w:cs="Times New Roman"/>
          <w:sz w:val="24"/>
          <w:szCs w:val="24"/>
        </w:rPr>
        <w:t xml:space="preserve">, P. and Walton, G. (2005) Continuing professional development-- preparing for new roles in libraries a voyage of </w:t>
      </w:r>
      <w:r w:rsidR="00006AD3" w:rsidRPr="00006AD3">
        <w:rPr>
          <w:rFonts w:ascii="Times New Roman" w:hAnsi="Times New Roman" w:cs="Times New Roman"/>
          <w:sz w:val="24"/>
          <w:szCs w:val="24"/>
        </w:rPr>
        <w:t>discovery:</w:t>
      </w:r>
      <w:r w:rsidRPr="00006AD3">
        <w:rPr>
          <w:rFonts w:ascii="Times New Roman" w:hAnsi="Times New Roman" w:cs="Times New Roman"/>
          <w:sz w:val="24"/>
          <w:szCs w:val="24"/>
        </w:rPr>
        <w:t xml:space="preserve"> Sixth World Conference on Continuing Professional Development and Workplace Learning for the Library and Information Professions. </w:t>
      </w:r>
      <w:proofErr w:type="spellStart"/>
      <w:r w:rsidRPr="00006AD3">
        <w:rPr>
          <w:rFonts w:ascii="Times New Roman" w:hAnsi="Times New Roman" w:cs="Times New Roman"/>
          <w:sz w:val="24"/>
          <w:szCs w:val="24"/>
        </w:rPr>
        <w:t>München</w:t>
      </w:r>
      <w:proofErr w:type="spellEnd"/>
      <w:r w:rsidRPr="00006AD3">
        <w:rPr>
          <w:rFonts w:ascii="Times New Roman" w:hAnsi="Times New Roman" w:cs="Times New Roman"/>
          <w:sz w:val="24"/>
          <w:szCs w:val="24"/>
        </w:rPr>
        <w:t xml:space="preserve">: K.G. Saur. </w:t>
      </w:r>
    </w:p>
    <w:p w14:paraId="3B6F0C6D" w14:textId="77777777" w:rsidR="00F93132" w:rsidRDefault="00F93132" w:rsidP="0075732F">
      <w:pPr>
        <w:spacing w:line="360" w:lineRule="auto"/>
        <w:rPr>
          <w:rFonts w:ascii="Times New Roman" w:hAnsi="Times New Roman" w:cs="Times New Roman"/>
          <w:sz w:val="24"/>
          <w:szCs w:val="24"/>
        </w:rPr>
      </w:pPr>
    </w:p>
    <w:p w14:paraId="6207EF81" w14:textId="05843196" w:rsidR="00330505" w:rsidRPr="00006AD3" w:rsidRDefault="00330505" w:rsidP="0075732F">
      <w:pPr>
        <w:spacing w:line="360" w:lineRule="auto"/>
        <w:rPr>
          <w:rFonts w:ascii="Times New Roman" w:hAnsi="Times New Roman" w:cs="Times New Roman"/>
          <w:sz w:val="24"/>
          <w:szCs w:val="24"/>
        </w:rPr>
      </w:pPr>
      <w:r w:rsidRPr="00006AD3">
        <w:rPr>
          <w:rFonts w:ascii="Times New Roman" w:hAnsi="Times New Roman" w:cs="Times New Roman"/>
          <w:sz w:val="24"/>
          <w:szCs w:val="24"/>
        </w:rPr>
        <w:t xml:space="preserve">Gordon, Feldman, D. L., and Leonard, M. (2014). Collaborative </w:t>
      </w:r>
      <w:r w:rsidR="00006AD3" w:rsidRPr="00006AD3">
        <w:rPr>
          <w:rFonts w:ascii="Times New Roman" w:hAnsi="Times New Roman" w:cs="Times New Roman"/>
          <w:sz w:val="24"/>
          <w:szCs w:val="24"/>
        </w:rPr>
        <w:t>caring:</w:t>
      </w:r>
      <w:r w:rsidRPr="00006AD3">
        <w:rPr>
          <w:rFonts w:ascii="Times New Roman" w:hAnsi="Times New Roman" w:cs="Times New Roman"/>
          <w:sz w:val="24"/>
          <w:szCs w:val="24"/>
        </w:rPr>
        <w:t xml:space="preserve"> stories and reflections on teamwork in health care. ILR Press. </w:t>
      </w:r>
    </w:p>
    <w:p w14:paraId="657C0E37" w14:textId="77777777" w:rsidR="00330505" w:rsidRDefault="0033050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Greenaway, K.H., Wright, R.G., Willingham, J., Reynolds, K.J. and Haslam, S.A., (2015). Shared identity is key to effective communication. </w:t>
      </w:r>
      <w:r>
        <w:rPr>
          <w:rFonts w:ascii="Times New Roman" w:eastAsia="Times New Roman" w:hAnsi="Times New Roman" w:cs="Times New Roman"/>
          <w:i/>
          <w:sz w:val="24"/>
          <w:szCs w:val="24"/>
        </w:rPr>
        <w:t>Personality and Social Psychology Bulletin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41</w:t>
      </w:r>
      <w:r>
        <w:rPr>
          <w:rFonts w:ascii="Times New Roman" w:eastAsia="Times New Roman" w:hAnsi="Times New Roman" w:cs="Times New Roman"/>
          <w:sz w:val="24"/>
          <w:szCs w:val="24"/>
        </w:rPr>
        <w:t>(2), pp.171-182.</w:t>
      </w:r>
    </w:p>
    <w:p w14:paraId="633A3277"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Hargie</w:t>
      </w:r>
      <w:proofErr w:type="spellEnd"/>
      <w:r>
        <w:rPr>
          <w:rFonts w:ascii="Times New Roman" w:eastAsia="Times New Roman" w:hAnsi="Times New Roman" w:cs="Times New Roman"/>
          <w:color w:val="222222"/>
          <w:sz w:val="24"/>
          <w:szCs w:val="24"/>
          <w:highlight w:val="white"/>
        </w:rPr>
        <w:t xml:space="preserve">, O., Dickson, D. and </w:t>
      </w:r>
      <w:proofErr w:type="spellStart"/>
      <w:r>
        <w:rPr>
          <w:rFonts w:ascii="Times New Roman" w:eastAsia="Times New Roman" w:hAnsi="Times New Roman" w:cs="Times New Roman"/>
          <w:color w:val="222222"/>
          <w:sz w:val="24"/>
          <w:szCs w:val="24"/>
          <w:highlight w:val="white"/>
        </w:rPr>
        <w:t>Tourish</w:t>
      </w:r>
      <w:proofErr w:type="spellEnd"/>
      <w:r>
        <w:rPr>
          <w:rFonts w:ascii="Times New Roman" w:eastAsia="Times New Roman" w:hAnsi="Times New Roman" w:cs="Times New Roman"/>
          <w:color w:val="222222"/>
          <w:sz w:val="24"/>
          <w:szCs w:val="24"/>
          <w:highlight w:val="white"/>
        </w:rPr>
        <w:t xml:space="preserve">, D., (2017). </w:t>
      </w:r>
      <w:r>
        <w:rPr>
          <w:rFonts w:ascii="Times New Roman" w:eastAsia="Times New Roman" w:hAnsi="Times New Roman" w:cs="Times New Roman"/>
          <w:i/>
          <w:sz w:val="24"/>
          <w:szCs w:val="24"/>
        </w:rPr>
        <w:t>Communication skills for effective management</w:t>
      </w:r>
      <w:r>
        <w:rPr>
          <w:rFonts w:ascii="Times New Roman" w:eastAsia="Times New Roman" w:hAnsi="Times New Roman" w:cs="Times New Roman"/>
          <w:sz w:val="24"/>
          <w:szCs w:val="24"/>
        </w:rPr>
        <w:t>. Macmillan International Higher Education.</w:t>
      </w:r>
    </w:p>
    <w:p w14:paraId="4AAEDAF1"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lastRenderedPageBreak/>
        <w:t>Hargie</w:t>
      </w:r>
      <w:proofErr w:type="spellEnd"/>
      <w:r>
        <w:rPr>
          <w:rFonts w:ascii="Times New Roman" w:eastAsia="Times New Roman" w:hAnsi="Times New Roman" w:cs="Times New Roman"/>
          <w:color w:val="222222"/>
          <w:sz w:val="24"/>
          <w:szCs w:val="24"/>
          <w:highlight w:val="white"/>
        </w:rPr>
        <w:t xml:space="preserve">, O., Dickson, D. and </w:t>
      </w:r>
      <w:proofErr w:type="spellStart"/>
      <w:r>
        <w:rPr>
          <w:rFonts w:ascii="Times New Roman" w:eastAsia="Times New Roman" w:hAnsi="Times New Roman" w:cs="Times New Roman"/>
          <w:color w:val="222222"/>
          <w:sz w:val="24"/>
          <w:szCs w:val="24"/>
          <w:highlight w:val="white"/>
        </w:rPr>
        <w:t>Tourish</w:t>
      </w:r>
      <w:proofErr w:type="spellEnd"/>
      <w:r>
        <w:rPr>
          <w:rFonts w:ascii="Times New Roman" w:eastAsia="Times New Roman" w:hAnsi="Times New Roman" w:cs="Times New Roman"/>
          <w:color w:val="222222"/>
          <w:sz w:val="24"/>
          <w:szCs w:val="24"/>
          <w:highlight w:val="white"/>
        </w:rPr>
        <w:t xml:space="preserve">, D., (2017). </w:t>
      </w:r>
      <w:r>
        <w:rPr>
          <w:rFonts w:ascii="Times New Roman" w:eastAsia="Times New Roman" w:hAnsi="Times New Roman" w:cs="Times New Roman"/>
          <w:i/>
          <w:sz w:val="24"/>
          <w:szCs w:val="24"/>
        </w:rPr>
        <w:t>Communication skills for effective management</w:t>
      </w:r>
      <w:r>
        <w:rPr>
          <w:rFonts w:ascii="Times New Roman" w:eastAsia="Times New Roman" w:hAnsi="Times New Roman" w:cs="Times New Roman"/>
          <w:sz w:val="24"/>
          <w:szCs w:val="24"/>
        </w:rPr>
        <w:t>. Macmillan International Higher Education.</w:t>
      </w:r>
    </w:p>
    <w:p w14:paraId="311235FB"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Koprowska</w:t>
      </w:r>
      <w:proofErr w:type="spellEnd"/>
      <w:r>
        <w:rPr>
          <w:rFonts w:ascii="Times New Roman" w:eastAsia="Times New Roman" w:hAnsi="Times New Roman" w:cs="Times New Roman"/>
          <w:color w:val="222222"/>
          <w:sz w:val="24"/>
          <w:szCs w:val="24"/>
          <w:highlight w:val="white"/>
        </w:rPr>
        <w:t xml:space="preserve">, J., (2020). </w:t>
      </w:r>
      <w:r>
        <w:rPr>
          <w:rFonts w:ascii="Times New Roman" w:eastAsia="Times New Roman" w:hAnsi="Times New Roman" w:cs="Times New Roman"/>
          <w:i/>
          <w:sz w:val="24"/>
          <w:szCs w:val="24"/>
        </w:rPr>
        <w:t>Communication and interpersonal skills in social work</w:t>
      </w:r>
      <w:r>
        <w:rPr>
          <w:rFonts w:ascii="Times New Roman" w:eastAsia="Times New Roman" w:hAnsi="Times New Roman" w:cs="Times New Roman"/>
          <w:sz w:val="24"/>
          <w:szCs w:val="24"/>
        </w:rPr>
        <w:t>. Sage.</w:t>
      </w:r>
    </w:p>
    <w:p w14:paraId="22AD9D46"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McQuail</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Windahl</w:t>
      </w:r>
      <w:proofErr w:type="spellEnd"/>
      <w:r>
        <w:rPr>
          <w:rFonts w:ascii="Times New Roman" w:eastAsia="Times New Roman" w:hAnsi="Times New Roman" w:cs="Times New Roman"/>
          <w:color w:val="222222"/>
          <w:sz w:val="24"/>
          <w:szCs w:val="24"/>
          <w:highlight w:val="white"/>
        </w:rPr>
        <w:t xml:space="preserve">, S., (2015). </w:t>
      </w:r>
      <w:r>
        <w:rPr>
          <w:rFonts w:ascii="Times New Roman" w:eastAsia="Times New Roman" w:hAnsi="Times New Roman" w:cs="Times New Roman"/>
          <w:i/>
          <w:sz w:val="24"/>
          <w:szCs w:val="24"/>
        </w:rPr>
        <w:t>Communication models: For the study of mass communications</w:t>
      </w:r>
      <w:r>
        <w:rPr>
          <w:rFonts w:ascii="Times New Roman" w:eastAsia="Times New Roman" w:hAnsi="Times New Roman" w:cs="Times New Roman"/>
          <w:sz w:val="24"/>
          <w:szCs w:val="24"/>
        </w:rPr>
        <w:t>. Routledge.</w:t>
      </w:r>
    </w:p>
    <w:p w14:paraId="735ECC9D" w14:textId="77777777" w:rsidR="00330505" w:rsidRDefault="00330505">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Mishra, S., (2017). Shannon and Weaver model of communication.</w:t>
      </w:r>
    </w:p>
    <w:p w14:paraId="16DCAB55" w14:textId="77777777" w:rsidR="00330505" w:rsidRPr="00006AD3" w:rsidRDefault="00330505" w:rsidP="0075732F">
      <w:pPr>
        <w:spacing w:line="360" w:lineRule="auto"/>
        <w:rPr>
          <w:rFonts w:ascii="Times New Roman" w:hAnsi="Times New Roman" w:cs="Times New Roman"/>
          <w:sz w:val="24"/>
          <w:szCs w:val="24"/>
        </w:rPr>
      </w:pPr>
      <w:proofErr w:type="spellStart"/>
      <w:r w:rsidRPr="00006AD3">
        <w:rPr>
          <w:rFonts w:ascii="Times New Roman" w:hAnsi="Times New Roman" w:cs="Times New Roman"/>
          <w:sz w:val="24"/>
          <w:szCs w:val="24"/>
        </w:rPr>
        <w:t>Motschnig</w:t>
      </w:r>
      <w:proofErr w:type="spellEnd"/>
      <w:r w:rsidRPr="00006AD3">
        <w:rPr>
          <w:rFonts w:ascii="Times New Roman" w:hAnsi="Times New Roman" w:cs="Times New Roman"/>
          <w:sz w:val="24"/>
          <w:szCs w:val="24"/>
        </w:rPr>
        <w:t xml:space="preserve">, R. and </w:t>
      </w:r>
      <w:proofErr w:type="spellStart"/>
      <w:r w:rsidRPr="00006AD3">
        <w:rPr>
          <w:rFonts w:ascii="Times New Roman" w:hAnsi="Times New Roman" w:cs="Times New Roman"/>
          <w:sz w:val="24"/>
          <w:szCs w:val="24"/>
        </w:rPr>
        <w:t>Ryback</w:t>
      </w:r>
      <w:proofErr w:type="spellEnd"/>
      <w:r w:rsidRPr="00006AD3">
        <w:rPr>
          <w:rFonts w:ascii="Times New Roman" w:hAnsi="Times New Roman" w:cs="Times New Roman"/>
          <w:sz w:val="24"/>
          <w:szCs w:val="24"/>
        </w:rPr>
        <w:t>, D. (2016) Transforming Communication in Leadership and Teamwork Person-</w:t>
      </w:r>
      <w:proofErr w:type="spellStart"/>
      <w:r w:rsidRPr="00006AD3">
        <w:rPr>
          <w:rFonts w:ascii="Times New Roman" w:hAnsi="Times New Roman" w:cs="Times New Roman"/>
          <w:sz w:val="24"/>
          <w:szCs w:val="24"/>
        </w:rPr>
        <w:t>Centered</w:t>
      </w:r>
      <w:proofErr w:type="spellEnd"/>
      <w:r w:rsidRPr="00006AD3">
        <w:rPr>
          <w:rFonts w:ascii="Times New Roman" w:hAnsi="Times New Roman" w:cs="Times New Roman"/>
          <w:sz w:val="24"/>
          <w:szCs w:val="24"/>
        </w:rPr>
        <w:t xml:space="preserve"> Innovations. 1st ed. 2016. Cham: Springer International Publishing. doi:10.1007/978-3-319-45486-3.</w:t>
      </w:r>
    </w:p>
    <w:p w14:paraId="2AA59EF1" w14:textId="7777777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Muyanga</w:t>
      </w:r>
      <w:proofErr w:type="spellEnd"/>
      <w:r>
        <w:rPr>
          <w:rFonts w:ascii="Times New Roman" w:eastAsia="Times New Roman" w:hAnsi="Times New Roman" w:cs="Times New Roman"/>
          <w:color w:val="222222"/>
          <w:sz w:val="24"/>
          <w:szCs w:val="24"/>
          <w:highlight w:val="white"/>
        </w:rPr>
        <w:t xml:space="preserve">, C.C. and Phiri, J., (2020). Assessment of Effective Communication in International Schools in Developing Countries Based on the </w:t>
      </w:r>
      <w:proofErr w:type="spellStart"/>
      <w:r>
        <w:rPr>
          <w:rFonts w:ascii="Times New Roman" w:eastAsia="Times New Roman" w:hAnsi="Times New Roman" w:cs="Times New Roman"/>
          <w:color w:val="222222"/>
          <w:sz w:val="24"/>
          <w:szCs w:val="24"/>
          <w:highlight w:val="white"/>
        </w:rPr>
        <w:t>Berlo’s</w:t>
      </w:r>
      <w:proofErr w:type="spellEnd"/>
      <w:r>
        <w:rPr>
          <w:rFonts w:ascii="Times New Roman" w:eastAsia="Times New Roman" w:hAnsi="Times New Roman" w:cs="Times New Roman"/>
          <w:color w:val="222222"/>
          <w:sz w:val="24"/>
          <w:szCs w:val="24"/>
          <w:highlight w:val="white"/>
        </w:rPr>
        <w:t xml:space="preserve"> SMCR Model. </w:t>
      </w:r>
      <w:r>
        <w:rPr>
          <w:rFonts w:ascii="Times New Roman" w:eastAsia="Times New Roman" w:hAnsi="Times New Roman" w:cs="Times New Roman"/>
          <w:i/>
          <w:sz w:val="24"/>
          <w:szCs w:val="24"/>
        </w:rPr>
        <w:t>Open Journal of Business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(1), pp.448-459.</w:t>
      </w:r>
    </w:p>
    <w:p w14:paraId="11BAF1BF" w14:textId="77777777" w:rsidR="00330505" w:rsidRDefault="0033050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Thompson, N., (2018). </w:t>
      </w:r>
      <w:r>
        <w:rPr>
          <w:rFonts w:ascii="Times New Roman" w:eastAsia="Times New Roman" w:hAnsi="Times New Roman" w:cs="Times New Roman"/>
          <w:i/>
          <w:sz w:val="24"/>
          <w:szCs w:val="24"/>
        </w:rPr>
        <w:t>Effective communication: A guide for the people professions</w:t>
      </w:r>
      <w:r>
        <w:rPr>
          <w:rFonts w:ascii="Times New Roman" w:eastAsia="Times New Roman" w:hAnsi="Times New Roman" w:cs="Times New Roman"/>
          <w:sz w:val="24"/>
          <w:szCs w:val="24"/>
        </w:rPr>
        <w:t>. Macmillan International Higher Education.</w:t>
      </w:r>
    </w:p>
    <w:p w14:paraId="4BD8DCCA" w14:textId="77777777" w:rsidR="00330505" w:rsidRDefault="00330505">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Tripathy, M., (2018). Role of creative thinking as an imperative tool in communication at workplace. </w:t>
      </w:r>
      <w:r>
        <w:rPr>
          <w:rFonts w:ascii="Times New Roman" w:eastAsia="Times New Roman" w:hAnsi="Times New Roman" w:cs="Times New Roman"/>
          <w:i/>
          <w:sz w:val="24"/>
          <w:szCs w:val="24"/>
        </w:rPr>
        <w:t>Journal of Organizational Culture, Communications and Conflict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(2), pp.1-7.</w:t>
      </w:r>
    </w:p>
    <w:p w14:paraId="599B1842" w14:textId="399F2D37" w:rsidR="00330505" w:rsidRDefault="00330505">
      <w:pPr>
        <w:spacing w:before="20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Turaga</w:t>
      </w:r>
      <w:proofErr w:type="spellEnd"/>
      <w:r>
        <w:rPr>
          <w:rFonts w:ascii="Times New Roman" w:eastAsia="Times New Roman" w:hAnsi="Times New Roman" w:cs="Times New Roman"/>
          <w:color w:val="222222"/>
          <w:sz w:val="24"/>
          <w:szCs w:val="24"/>
          <w:highlight w:val="white"/>
        </w:rPr>
        <w:t xml:space="preserve">, R., (2016). Organizational models of effective communication. </w:t>
      </w:r>
      <w:r>
        <w:rPr>
          <w:rFonts w:ascii="Times New Roman" w:eastAsia="Times New Roman" w:hAnsi="Times New Roman" w:cs="Times New Roman"/>
          <w:i/>
          <w:sz w:val="24"/>
          <w:szCs w:val="24"/>
        </w:rPr>
        <w:t>IUP Journal of Soft Skills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(2), p.56.</w:t>
      </w:r>
    </w:p>
    <w:p w14:paraId="2A966C40" w14:textId="3A59EEFE" w:rsidR="00955E2A" w:rsidRPr="00006AD3" w:rsidRDefault="00955E2A">
      <w:pPr>
        <w:spacing w:before="200" w:after="240" w:line="360" w:lineRule="auto"/>
        <w:jc w:val="both"/>
        <w:rPr>
          <w:rFonts w:ascii="Times New Roman" w:hAnsi="Times New Roman" w:cs="Times New Roman"/>
          <w:sz w:val="24"/>
          <w:szCs w:val="24"/>
          <w:shd w:val="clear" w:color="auto" w:fill="FFFFFF"/>
        </w:rPr>
      </w:pPr>
      <w:r w:rsidRPr="00006AD3">
        <w:rPr>
          <w:rFonts w:ascii="Times New Roman" w:hAnsi="Times New Roman" w:cs="Times New Roman"/>
          <w:sz w:val="24"/>
          <w:szCs w:val="24"/>
          <w:shd w:val="clear" w:color="auto" w:fill="FFFFFF"/>
        </w:rPr>
        <w:t xml:space="preserve">Solomon, D., 2020. The Worth of Steady Digital Team Formation Strategy A Case Study of Bruce Tuckman's Model in Software Industry. </w:t>
      </w:r>
    </w:p>
    <w:p w14:paraId="27326822" w14:textId="59FFC0FA" w:rsidR="006D67B1" w:rsidRPr="00006AD3" w:rsidRDefault="006D67B1">
      <w:pPr>
        <w:spacing w:before="200" w:after="240" w:line="360" w:lineRule="auto"/>
        <w:jc w:val="both"/>
        <w:rPr>
          <w:rFonts w:ascii="Times New Roman" w:eastAsia="Times New Roman" w:hAnsi="Times New Roman" w:cs="Times New Roman"/>
          <w:sz w:val="24"/>
          <w:szCs w:val="24"/>
        </w:rPr>
      </w:pPr>
      <w:r w:rsidRPr="00006AD3">
        <w:rPr>
          <w:rFonts w:ascii="Times New Roman" w:hAnsi="Times New Roman" w:cs="Times New Roman"/>
          <w:sz w:val="24"/>
          <w:szCs w:val="24"/>
          <w:shd w:val="clear" w:color="auto" w:fill="FFFFFF"/>
        </w:rPr>
        <w:t>Lynch, D.S., Lynch, M.J. and Clemens, C.M., 2018. Belbin Team Roles. </w:t>
      </w:r>
      <w:r w:rsidRPr="00006AD3">
        <w:rPr>
          <w:rFonts w:ascii="Times New Roman" w:hAnsi="Times New Roman" w:cs="Times New Roman"/>
          <w:i/>
          <w:iCs/>
          <w:sz w:val="24"/>
          <w:szCs w:val="24"/>
          <w:shd w:val="clear" w:color="auto" w:fill="FFFFFF"/>
        </w:rPr>
        <w:t>The Handbook of Communication Training: A Best Practices Framework for Assessing and Developing Competence</w:t>
      </w:r>
      <w:r w:rsidRPr="00006AD3">
        <w:rPr>
          <w:rFonts w:ascii="Times New Roman" w:hAnsi="Times New Roman" w:cs="Times New Roman"/>
          <w:sz w:val="24"/>
          <w:szCs w:val="24"/>
          <w:shd w:val="clear" w:color="auto" w:fill="FFFFFF"/>
        </w:rPr>
        <w:t xml:space="preserve">. </w:t>
      </w:r>
    </w:p>
    <w:p w14:paraId="146FA882" w14:textId="77777777" w:rsidR="0075732F" w:rsidRPr="0075732F" w:rsidRDefault="0075732F" w:rsidP="0075732F">
      <w:pPr>
        <w:spacing w:before="200" w:after="240" w:line="360" w:lineRule="auto"/>
        <w:jc w:val="both"/>
        <w:rPr>
          <w:rFonts w:ascii="Times New Roman" w:eastAsia="Times New Roman" w:hAnsi="Times New Roman" w:cs="Times New Roman"/>
          <w:color w:val="FF0000"/>
          <w:sz w:val="24"/>
          <w:szCs w:val="24"/>
        </w:rPr>
      </w:pPr>
    </w:p>
    <w:p w14:paraId="0F231A70" w14:textId="77777777" w:rsidR="0089566B" w:rsidRPr="0075732F" w:rsidRDefault="00AC6BDB" w:rsidP="0075732F">
      <w:pPr>
        <w:spacing w:before="200" w:after="240" w:line="360" w:lineRule="auto"/>
        <w:jc w:val="both"/>
        <w:rPr>
          <w:rFonts w:ascii="Times New Roman" w:eastAsia="Times New Roman" w:hAnsi="Times New Roman" w:cs="Times New Roman"/>
          <w:b/>
          <w:color w:val="FF0000"/>
          <w:sz w:val="24"/>
          <w:szCs w:val="24"/>
        </w:rPr>
      </w:pPr>
      <w:r w:rsidRPr="0075732F">
        <w:rPr>
          <w:rFonts w:ascii="Times New Roman" w:eastAsia="Times New Roman" w:hAnsi="Times New Roman" w:cs="Times New Roman"/>
          <w:b/>
          <w:color w:val="FF0000"/>
          <w:sz w:val="24"/>
          <w:szCs w:val="24"/>
        </w:rPr>
        <w:t xml:space="preserve"> </w:t>
      </w:r>
    </w:p>
    <w:p w14:paraId="50B9E984" w14:textId="77777777" w:rsidR="0089566B" w:rsidRPr="0075732F" w:rsidRDefault="0089566B" w:rsidP="0075732F">
      <w:pPr>
        <w:spacing w:before="200" w:line="360" w:lineRule="auto"/>
        <w:jc w:val="both"/>
        <w:rPr>
          <w:rFonts w:ascii="Times New Roman" w:eastAsia="Times New Roman" w:hAnsi="Times New Roman" w:cs="Times New Roman"/>
          <w:color w:val="FF0000"/>
          <w:sz w:val="24"/>
          <w:szCs w:val="24"/>
        </w:rPr>
      </w:pPr>
    </w:p>
    <w:sectPr w:rsidR="0089566B" w:rsidRPr="0075732F" w:rsidSect="003F2936">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F50B8" w14:textId="77777777" w:rsidR="00DD2BFC" w:rsidRDefault="00DD2BFC" w:rsidP="003F2936">
      <w:pPr>
        <w:spacing w:line="240" w:lineRule="auto"/>
      </w:pPr>
      <w:r>
        <w:separator/>
      </w:r>
    </w:p>
  </w:endnote>
  <w:endnote w:type="continuationSeparator" w:id="0">
    <w:p w14:paraId="344A99D5" w14:textId="77777777" w:rsidR="00DD2BFC" w:rsidRDefault="00DD2BFC" w:rsidP="003F29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577823329"/>
      <w:docPartObj>
        <w:docPartGallery w:val="Page Numbers (Bottom of Page)"/>
        <w:docPartUnique/>
      </w:docPartObj>
    </w:sdtPr>
    <w:sdtEndPr/>
    <w:sdtContent>
      <w:p w14:paraId="701DD063" w14:textId="77777777" w:rsidR="003F2936" w:rsidRPr="003F2936" w:rsidRDefault="003F2936">
        <w:pPr>
          <w:pStyle w:val="Footer"/>
          <w:jc w:val="right"/>
          <w:rPr>
            <w:rFonts w:ascii="Times New Roman" w:hAnsi="Times New Roman" w:cs="Times New Roman"/>
            <w:sz w:val="24"/>
          </w:rPr>
        </w:pPr>
        <w:r w:rsidRPr="003F2936">
          <w:rPr>
            <w:rFonts w:ascii="Times New Roman" w:hAnsi="Times New Roman" w:cs="Times New Roman"/>
            <w:sz w:val="24"/>
          </w:rPr>
          <w:t xml:space="preserve">Page | </w:t>
        </w:r>
        <w:r w:rsidRPr="003F2936">
          <w:rPr>
            <w:rFonts w:ascii="Times New Roman" w:hAnsi="Times New Roman" w:cs="Times New Roman"/>
            <w:sz w:val="24"/>
          </w:rPr>
          <w:fldChar w:fldCharType="begin"/>
        </w:r>
        <w:r w:rsidRPr="003F2936">
          <w:rPr>
            <w:rFonts w:ascii="Times New Roman" w:hAnsi="Times New Roman" w:cs="Times New Roman"/>
            <w:sz w:val="24"/>
          </w:rPr>
          <w:instrText xml:space="preserve"> PAGE   \* MERGEFORMAT </w:instrText>
        </w:r>
        <w:r w:rsidRPr="003F2936">
          <w:rPr>
            <w:rFonts w:ascii="Times New Roman" w:hAnsi="Times New Roman" w:cs="Times New Roman"/>
            <w:sz w:val="24"/>
          </w:rPr>
          <w:fldChar w:fldCharType="separate"/>
        </w:r>
        <w:r w:rsidR="0065678E">
          <w:rPr>
            <w:rFonts w:ascii="Times New Roman" w:hAnsi="Times New Roman" w:cs="Times New Roman"/>
            <w:noProof/>
            <w:sz w:val="24"/>
          </w:rPr>
          <w:t>2</w:t>
        </w:r>
        <w:r w:rsidRPr="003F2936">
          <w:rPr>
            <w:rFonts w:ascii="Times New Roman" w:hAnsi="Times New Roman" w:cs="Times New Roman"/>
            <w:noProof/>
            <w:sz w:val="24"/>
          </w:rPr>
          <w:fldChar w:fldCharType="end"/>
        </w:r>
        <w:r w:rsidRPr="003F2936">
          <w:rPr>
            <w:rFonts w:ascii="Times New Roman" w:hAnsi="Times New Roman" w:cs="Times New Roman"/>
            <w:sz w:val="24"/>
          </w:rPr>
          <w:t xml:space="preserve"> </w:t>
        </w:r>
      </w:p>
    </w:sdtContent>
  </w:sdt>
  <w:p w14:paraId="42D04726" w14:textId="77777777" w:rsidR="003F2936" w:rsidRPr="003F2936" w:rsidRDefault="003F2936">
    <w:pPr>
      <w:pStyle w:val="Footer"/>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189A0" w14:textId="77777777" w:rsidR="00DD2BFC" w:rsidRDefault="00DD2BFC" w:rsidP="003F2936">
      <w:pPr>
        <w:spacing w:line="240" w:lineRule="auto"/>
      </w:pPr>
      <w:r>
        <w:separator/>
      </w:r>
    </w:p>
  </w:footnote>
  <w:footnote w:type="continuationSeparator" w:id="0">
    <w:p w14:paraId="57514A71" w14:textId="77777777" w:rsidR="00DD2BFC" w:rsidRDefault="00DD2BFC" w:rsidP="003F29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B79A7"/>
    <w:multiLevelType w:val="hybridMultilevel"/>
    <w:tmpl w:val="5EB004A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2MrUwNTMwNjKysDRR0lEKTi0uzszPAykwrAUAg6zL9iwAAAA="/>
  </w:docVars>
  <w:rsids>
    <w:rsidRoot w:val="0089566B"/>
    <w:rsid w:val="00006AD3"/>
    <w:rsid w:val="000C3ADC"/>
    <w:rsid w:val="001765C3"/>
    <w:rsid w:val="00330505"/>
    <w:rsid w:val="00362C1A"/>
    <w:rsid w:val="003C16C0"/>
    <w:rsid w:val="003D23FE"/>
    <w:rsid w:val="003F2936"/>
    <w:rsid w:val="00470A2C"/>
    <w:rsid w:val="004D75EC"/>
    <w:rsid w:val="00530105"/>
    <w:rsid w:val="00537173"/>
    <w:rsid w:val="0055527D"/>
    <w:rsid w:val="005D5B7B"/>
    <w:rsid w:val="00606D7D"/>
    <w:rsid w:val="00614DCC"/>
    <w:rsid w:val="0065678E"/>
    <w:rsid w:val="006656E5"/>
    <w:rsid w:val="006D67B1"/>
    <w:rsid w:val="006E6CD0"/>
    <w:rsid w:val="0073757A"/>
    <w:rsid w:val="0075732F"/>
    <w:rsid w:val="0089566B"/>
    <w:rsid w:val="009041F0"/>
    <w:rsid w:val="00955E2A"/>
    <w:rsid w:val="009C7627"/>
    <w:rsid w:val="00A46039"/>
    <w:rsid w:val="00A7115B"/>
    <w:rsid w:val="00AC6BDB"/>
    <w:rsid w:val="00BF6BCC"/>
    <w:rsid w:val="00CF5001"/>
    <w:rsid w:val="00D03C98"/>
    <w:rsid w:val="00D33D40"/>
    <w:rsid w:val="00D72A4F"/>
    <w:rsid w:val="00DD2BFC"/>
    <w:rsid w:val="00E04AD6"/>
    <w:rsid w:val="00F219DE"/>
    <w:rsid w:val="00F77010"/>
    <w:rsid w:val="00F931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3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C7627"/>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70A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A2C"/>
    <w:rPr>
      <w:rFonts w:ascii="Tahoma" w:hAnsi="Tahoma" w:cs="Tahoma"/>
      <w:sz w:val="16"/>
      <w:szCs w:val="16"/>
    </w:rPr>
  </w:style>
  <w:style w:type="paragraph" w:styleId="Header">
    <w:name w:val="header"/>
    <w:basedOn w:val="Normal"/>
    <w:link w:val="HeaderChar"/>
    <w:uiPriority w:val="99"/>
    <w:unhideWhenUsed/>
    <w:rsid w:val="003F2936"/>
    <w:pPr>
      <w:tabs>
        <w:tab w:val="center" w:pos="4513"/>
        <w:tab w:val="right" w:pos="9026"/>
      </w:tabs>
      <w:spacing w:line="240" w:lineRule="auto"/>
    </w:pPr>
  </w:style>
  <w:style w:type="character" w:customStyle="1" w:styleId="HeaderChar">
    <w:name w:val="Header Char"/>
    <w:basedOn w:val="DefaultParagraphFont"/>
    <w:link w:val="Header"/>
    <w:uiPriority w:val="99"/>
    <w:rsid w:val="003F2936"/>
  </w:style>
  <w:style w:type="paragraph" w:styleId="Footer">
    <w:name w:val="footer"/>
    <w:basedOn w:val="Normal"/>
    <w:link w:val="FooterChar"/>
    <w:uiPriority w:val="99"/>
    <w:unhideWhenUsed/>
    <w:rsid w:val="003F2936"/>
    <w:pPr>
      <w:tabs>
        <w:tab w:val="center" w:pos="4513"/>
        <w:tab w:val="right" w:pos="9026"/>
      </w:tabs>
      <w:spacing w:line="240" w:lineRule="auto"/>
    </w:pPr>
  </w:style>
  <w:style w:type="character" w:customStyle="1" w:styleId="FooterChar">
    <w:name w:val="Footer Char"/>
    <w:basedOn w:val="DefaultParagraphFont"/>
    <w:link w:val="Footer"/>
    <w:uiPriority w:val="99"/>
    <w:rsid w:val="003F2936"/>
  </w:style>
  <w:style w:type="paragraph" w:styleId="TOCHeading">
    <w:name w:val="TOC Heading"/>
    <w:basedOn w:val="Heading1"/>
    <w:next w:val="Normal"/>
    <w:uiPriority w:val="39"/>
    <w:semiHidden/>
    <w:unhideWhenUsed/>
    <w:qFormat/>
    <w:rsid w:val="003F293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F2936"/>
    <w:pPr>
      <w:spacing w:after="100"/>
    </w:pPr>
  </w:style>
  <w:style w:type="character" w:styleId="Hyperlink">
    <w:name w:val="Hyperlink"/>
    <w:basedOn w:val="DefaultParagraphFont"/>
    <w:uiPriority w:val="99"/>
    <w:unhideWhenUsed/>
    <w:rsid w:val="003F2936"/>
    <w:rPr>
      <w:color w:val="0000FF" w:themeColor="hyperlink"/>
      <w:u w:val="single"/>
    </w:rPr>
  </w:style>
  <w:style w:type="paragraph" w:styleId="ListParagraph">
    <w:name w:val="List Paragraph"/>
    <w:basedOn w:val="Normal"/>
    <w:uiPriority w:val="34"/>
    <w:qFormat/>
    <w:rsid w:val="00F21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8F063-326C-4C80-BB8A-6F76AE760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2788</Words>
  <Characters>15893</Characters>
  <Application>Microsoft Office Word</Application>
  <DocSecurity>0</DocSecurity>
  <Lines>132</Lines>
  <Paragraphs>37</Paragraphs>
  <ScaleCrop>false</ScaleCrop>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Aleksandar Ivanov Mihaylov (2029754)</dc:creator>
  <cp:lastModifiedBy/>
  <cp:revision>1</cp:revision>
  <dcterms:created xsi:type="dcterms:W3CDTF">2022-01-05T02:26:00Z</dcterms:created>
  <dcterms:modified xsi:type="dcterms:W3CDTF">2022-01-05T02:26:00Z</dcterms:modified>
</cp:coreProperties>
</file>