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9EB42" w14:textId="77777777" w:rsidR="00F943FA" w:rsidRDefault="00F943FA" w:rsidP="00AA2143"/>
    <w:p w14:paraId="07531208" w14:textId="77777777" w:rsidR="001F3A36" w:rsidRDefault="001F3A36" w:rsidP="00AA2143"/>
    <w:p w14:paraId="18E76239" w14:textId="77777777" w:rsidR="001F3A36" w:rsidRDefault="001F3A36" w:rsidP="00AA2143"/>
    <w:p w14:paraId="7FAFE9B6" w14:textId="3ED6B412" w:rsidR="001F3A36" w:rsidRPr="001F3A36" w:rsidRDefault="00F943FA" w:rsidP="001F3A36">
      <w:pPr>
        <w:jc w:val="center"/>
        <w:rPr>
          <w:b/>
          <w:sz w:val="36"/>
        </w:rPr>
      </w:pPr>
      <w:r>
        <w:rPr>
          <w:b/>
          <w:sz w:val="36"/>
          <w:lang w:val="bg-BG"/>
        </w:rPr>
        <w:t>Modul</w:t>
      </w:r>
      <w:r w:rsidR="001F3A36" w:rsidRPr="001F3A36">
        <w:rPr>
          <w:b/>
          <w:sz w:val="36"/>
        </w:rPr>
        <w:t xml:space="preserve"> code: BMIH5006</w:t>
      </w:r>
    </w:p>
    <w:p w14:paraId="1AA5F67D" w14:textId="2DFE051F" w:rsidR="001F3A36" w:rsidRDefault="00F943FA" w:rsidP="00F943FA">
      <w:pPr>
        <w:jc w:val="center"/>
        <w:rPr>
          <w:b/>
          <w:sz w:val="36"/>
        </w:rPr>
      </w:pPr>
      <w:r>
        <w:rPr>
          <w:b/>
          <w:sz w:val="36"/>
          <w:lang w:val="bg-BG"/>
        </w:rPr>
        <w:t xml:space="preserve">Modul </w:t>
      </w:r>
      <w:r w:rsidR="001F3A36" w:rsidRPr="001F3A36">
        <w:rPr>
          <w:b/>
          <w:sz w:val="36"/>
        </w:rPr>
        <w:t>title: Sustainable Hospitality &amp; Tourism Management</w:t>
      </w:r>
    </w:p>
    <w:p w14:paraId="6BEDC730" w14:textId="77777777" w:rsidR="001F3A36" w:rsidRDefault="001F3A36" w:rsidP="001F3A36">
      <w:pPr>
        <w:jc w:val="center"/>
        <w:rPr>
          <w:b/>
          <w:sz w:val="36"/>
        </w:rPr>
      </w:pPr>
    </w:p>
    <w:p w14:paraId="1BFF7BF8" w14:textId="77777777" w:rsidR="001F3A36" w:rsidRDefault="001F3A36" w:rsidP="001F3A36">
      <w:pPr>
        <w:jc w:val="center"/>
        <w:rPr>
          <w:b/>
          <w:sz w:val="36"/>
        </w:rPr>
      </w:pPr>
    </w:p>
    <w:p w14:paraId="33439291" w14:textId="741F8F2A" w:rsidR="001F3A36" w:rsidRPr="00F943FA" w:rsidRDefault="001F3A36" w:rsidP="001F3A36">
      <w:pPr>
        <w:rPr>
          <w:sz w:val="36"/>
          <w:lang w:val="bg-BG"/>
        </w:rPr>
      </w:pPr>
      <w:r w:rsidRPr="00F943FA">
        <w:rPr>
          <w:sz w:val="36"/>
          <w:lang w:val="nl-NL"/>
        </w:rPr>
        <w:t>Student Name:</w:t>
      </w:r>
      <w:r w:rsidR="00F943FA">
        <w:rPr>
          <w:sz w:val="36"/>
          <w:lang w:val="bg-BG"/>
        </w:rPr>
        <w:t xml:space="preserve"> Katerina Hristova</w:t>
      </w:r>
    </w:p>
    <w:p w14:paraId="425A845D" w14:textId="14437DE7" w:rsidR="001F3A36" w:rsidRPr="00F943FA" w:rsidRDefault="00F943FA" w:rsidP="001F3A36">
      <w:pPr>
        <w:rPr>
          <w:sz w:val="36"/>
          <w:lang w:val="bg-BG"/>
        </w:rPr>
      </w:pPr>
      <w:r>
        <w:rPr>
          <w:sz w:val="36"/>
          <w:lang w:val="bg-BG"/>
        </w:rPr>
        <w:t xml:space="preserve">Student </w:t>
      </w:r>
      <w:r w:rsidR="001F3A36" w:rsidRPr="00F943FA">
        <w:rPr>
          <w:sz w:val="36"/>
          <w:lang w:val="fr-FR"/>
        </w:rPr>
        <w:t>ID:</w:t>
      </w:r>
      <w:r>
        <w:rPr>
          <w:sz w:val="36"/>
          <w:lang w:val="bg-BG"/>
        </w:rPr>
        <w:t xml:space="preserve"> </w:t>
      </w:r>
      <w:r w:rsidRPr="00F943FA">
        <w:rPr>
          <w:sz w:val="36"/>
          <w:lang w:val="fr-FR"/>
        </w:rPr>
        <w:t>2232205</w:t>
      </w:r>
    </w:p>
    <w:p w14:paraId="690FD6A2" w14:textId="390CCB35" w:rsidR="00F943FA" w:rsidRPr="00F943FA" w:rsidRDefault="00F943FA" w:rsidP="001F3A36">
      <w:pPr>
        <w:rPr>
          <w:sz w:val="36"/>
          <w:lang w:val="bg-BG"/>
        </w:rPr>
      </w:pPr>
      <w:r>
        <w:rPr>
          <w:sz w:val="36"/>
          <w:lang w:val="bg-BG"/>
        </w:rPr>
        <w:t>Lecture name: Lisa-Marie Bassier</w:t>
      </w:r>
    </w:p>
    <w:p w14:paraId="2594CCC3" w14:textId="77777777" w:rsidR="001F3A36" w:rsidRPr="00F943FA" w:rsidRDefault="001F3A36" w:rsidP="001F3A36">
      <w:pPr>
        <w:jc w:val="center"/>
        <w:rPr>
          <w:b/>
          <w:sz w:val="36"/>
          <w:lang w:val="fr-FR"/>
        </w:rPr>
      </w:pPr>
    </w:p>
    <w:p w14:paraId="58801AAC" w14:textId="77777777" w:rsidR="001F3A36" w:rsidRPr="00F943FA" w:rsidRDefault="001F3A36" w:rsidP="00AA2143">
      <w:pPr>
        <w:rPr>
          <w:lang w:val="fr-FR"/>
        </w:rPr>
      </w:pPr>
    </w:p>
    <w:p w14:paraId="458C1D6A" w14:textId="77777777" w:rsidR="001F3A36" w:rsidRPr="00F943FA" w:rsidRDefault="001F3A36" w:rsidP="00AA2143">
      <w:pPr>
        <w:rPr>
          <w:lang w:val="fr-FR"/>
        </w:rPr>
      </w:pPr>
    </w:p>
    <w:p w14:paraId="2B5138AF" w14:textId="77777777" w:rsidR="001F3A36" w:rsidRPr="00F943FA" w:rsidRDefault="001F3A36" w:rsidP="00AA2143">
      <w:pPr>
        <w:rPr>
          <w:lang w:val="fr-FR"/>
        </w:rPr>
      </w:pPr>
    </w:p>
    <w:p w14:paraId="65F86EDC" w14:textId="77777777" w:rsidR="001F3A36" w:rsidRPr="00F943FA" w:rsidRDefault="001F3A36" w:rsidP="00AA2143">
      <w:pPr>
        <w:rPr>
          <w:lang w:val="fr-FR"/>
        </w:rPr>
      </w:pPr>
    </w:p>
    <w:p w14:paraId="06C1CD3C" w14:textId="77777777" w:rsidR="001F3A36" w:rsidRPr="00F943FA" w:rsidRDefault="001F3A36" w:rsidP="00AA2143">
      <w:pPr>
        <w:rPr>
          <w:lang w:val="fr-FR"/>
        </w:rPr>
      </w:pPr>
    </w:p>
    <w:p w14:paraId="53EB2C12" w14:textId="77777777" w:rsidR="001F3A36" w:rsidRPr="00F943FA" w:rsidRDefault="001F3A36" w:rsidP="00AA2143">
      <w:pPr>
        <w:rPr>
          <w:lang w:val="fr-FR"/>
        </w:rPr>
      </w:pPr>
    </w:p>
    <w:p w14:paraId="00068E00" w14:textId="77777777" w:rsidR="001F3A36" w:rsidRPr="00F943FA" w:rsidRDefault="001F3A36" w:rsidP="00AA2143">
      <w:pPr>
        <w:rPr>
          <w:lang w:val="fr-FR"/>
        </w:rPr>
      </w:pPr>
    </w:p>
    <w:p w14:paraId="16825937" w14:textId="77777777" w:rsidR="001F3A36" w:rsidRPr="00F943FA" w:rsidRDefault="001F3A36" w:rsidP="00AA2143">
      <w:pPr>
        <w:rPr>
          <w:lang w:val="fr-FR"/>
        </w:rPr>
      </w:pPr>
    </w:p>
    <w:p w14:paraId="21A543D6" w14:textId="77777777" w:rsidR="001F3A36" w:rsidRPr="00F943FA" w:rsidRDefault="001F3A36" w:rsidP="00AA2143">
      <w:pPr>
        <w:rPr>
          <w:lang w:val="fr-FR"/>
        </w:rPr>
      </w:pPr>
    </w:p>
    <w:sdt>
      <w:sdtPr>
        <w:rPr>
          <w:rFonts w:ascii="Arial" w:eastAsiaTheme="minorHAnsi" w:hAnsi="Arial" w:cstheme="minorBidi"/>
          <w:color w:val="000000" w:themeColor="text1"/>
          <w:sz w:val="24"/>
          <w:szCs w:val="22"/>
        </w:rPr>
        <w:id w:val="1164815574"/>
        <w:docPartObj>
          <w:docPartGallery w:val="Table of Contents"/>
          <w:docPartUnique/>
        </w:docPartObj>
      </w:sdtPr>
      <w:sdtEndPr>
        <w:rPr>
          <w:b/>
          <w:bCs/>
          <w:noProof/>
        </w:rPr>
      </w:sdtEndPr>
      <w:sdtContent>
        <w:p w14:paraId="5C283A5B" w14:textId="77777777" w:rsidR="001F3A36" w:rsidRDefault="001F3A36">
          <w:pPr>
            <w:pStyle w:val="TOCHeading"/>
          </w:pPr>
          <w:r>
            <w:t>Table of Contents</w:t>
          </w:r>
        </w:p>
        <w:p w14:paraId="0E53A5FB" w14:textId="77777777" w:rsidR="005136D8" w:rsidRDefault="001F3A36">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179674274" w:history="1">
            <w:r w:rsidR="005136D8" w:rsidRPr="00C61133">
              <w:rPr>
                <w:rStyle w:val="Hyperlink"/>
                <w:rFonts w:eastAsia="Times New Roman"/>
                <w:noProof/>
              </w:rPr>
              <w:t>Introduction</w:t>
            </w:r>
            <w:r w:rsidR="005136D8">
              <w:rPr>
                <w:noProof/>
                <w:webHidden/>
              </w:rPr>
              <w:tab/>
            </w:r>
            <w:r w:rsidR="005136D8">
              <w:rPr>
                <w:noProof/>
                <w:webHidden/>
              </w:rPr>
              <w:fldChar w:fldCharType="begin"/>
            </w:r>
            <w:r w:rsidR="005136D8">
              <w:rPr>
                <w:noProof/>
                <w:webHidden/>
              </w:rPr>
              <w:instrText xml:space="preserve"> PAGEREF _Toc179674274 \h </w:instrText>
            </w:r>
            <w:r w:rsidR="005136D8">
              <w:rPr>
                <w:noProof/>
                <w:webHidden/>
              </w:rPr>
            </w:r>
            <w:r w:rsidR="005136D8">
              <w:rPr>
                <w:noProof/>
                <w:webHidden/>
              </w:rPr>
              <w:fldChar w:fldCharType="separate"/>
            </w:r>
            <w:r w:rsidR="005136D8">
              <w:rPr>
                <w:noProof/>
                <w:webHidden/>
              </w:rPr>
              <w:t>3</w:t>
            </w:r>
            <w:r w:rsidR="005136D8">
              <w:rPr>
                <w:noProof/>
                <w:webHidden/>
              </w:rPr>
              <w:fldChar w:fldCharType="end"/>
            </w:r>
          </w:hyperlink>
        </w:p>
        <w:p w14:paraId="3A133765" w14:textId="77777777" w:rsidR="005136D8" w:rsidRDefault="005136D8">
          <w:pPr>
            <w:pStyle w:val="TOC1"/>
            <w:tabs>
              <w:tab w:val="right" w:leader="dot" w:pos="9350"/>
            </w:tabs>
            <w:rPr>
              <w:rFonts w:asciiTheme="minorHAnsi" w:eastAsiaTheme="minorEastAsia" w:hAnsiTheme="minorHAnsi"/>
              <w:noProof/>
              <w:color w:val="auto"/>
              <w:sz w:val="22"/>
            </w:rPr>
          </w:pPr>
          <w:hyperlink w:anchor="_Toc179674275" w:history="1">
            <w:r w:rsidRPr="00C61133">
              <w:rPr>
                <w:rStyle w:val="Hyperlink"/>
                <w:rFonts w:eastAsia="Times New Roman"/>
                <w:noProof/>
              </w:rPr>
              <w:t>Corporate Social Responsibility and Sustainability: A Case Study of the Savoy Hotel</w:t>
            </w:r>
            <w:r>
              <w:rPr>
                <w:noProof/>
                <w:webHidden/>
              </w:rPr>
              <w:tab/>
            </w:r>
            <w:r>
              <w:rPr>
                <w:noProof/>
                <w:webHidden/>
              </w:rPr>
              <w:fldChar w:fldCharType="begin"/>
            </w:r>
            <w:r>
              <w:rPr>
                <w:noProof/>
                <w:webHidden/>
              </w:rPr>
              <w:instrText xml:space="preserve"> PAGEREF _Toc179674275 \h </w:instrText>
            </w:r>
            <w:r>
              <w:rPr>
                <w:noProof/>
                <w:webHidden/>
              </w:rPr>
            </w:r>
            <w:r>
              <w:rPr>
                <w:noProof/>
                <w:webHidden/>
              </w:rPr>
              <w:fldChar w:fldCharType="separate"/>
            </w:r>
            <w:r>
              <w:rPr>
                <w:noProof/>
                <w:webHidden/>
              </w:rPr>
              <w:t>4</w:t>
            </w:r>
            <w:r>
              <w:rPr>
                <w:noProof/>
                <w:webHidden/>
              </w:rPr>
              <w:fldChar w:fldCharType="end"/>
            </w:r>
          </w:hyperlink>
        </w:p>
        <w:p w14:paraId="0E40F3CA" w14:textId="77777777" w:rsidR="005136D8" w:rsidRDefault="005136D8">
          <w:pPr>
            <w:pStyle w:val="TOC2"/>
            <w:tabs>
              <w:tab w:val="right" w:leader="dot" w:pos="9350"/>
            </w:tabs>
            <w:rPr>
              <w:rFonts w:asciiTheme="minorHAnsi" w:eastAsiaTheme="minorEastAsia" w:hAnsiTheme="minorHAnsi"/>
              <w:noProof/>
              <w:color w:val="auto"/>
              <w:sz w:val="22"/>
            </w:rPr>
          </w:pPr>
          <w:hyperlink w:anchor="_Toc179674276" w:history="1">
            <w:r w:rsidRPr="00C61133">
              <w:rPr>
                <w:rStyle w:val="Hyperlink"/>
                <w:rFonts w:eastAsia="Times New Roman"/>
                <w:noProof/>
              </w:rPr>
              <w:t>CSR Practices and Policies at The Savoy</w:t>
            </w:r>
            <w:r>
              <w:rPr>
                <w:noProof/>
                <w:webHidden/>
              </w:rPr>
              <w:tab/>
            </w:r>
            <w:r>
              <w:rPr>
                <w:noProof/>
                <w:webHidden/>
              </w:rPr>
              <w:fldChar w:fldCharType="begin"/>
            </w:r>
            <w:r>
              <w:rPr>
                <w:noProof/>
                <w:webHidden/>
              </w:rPr>
              <w:instrText xml:space="preserve"> PAGEREF _Toc179674276 \h </w:instrText>
            </w:r>
            <w:r>
              <w:rPr>
                <w:noProof/>
                <w:webHidden/>
              </w:rPr>
            </w:r>
            <w:r>
              <w:rPr>
                <w:noProof/>
                <w:webHidden/>
              </w:rPr>
              <w:fldChar w:fldCharType="separate"/>
            </w:r>
            <w:r>
              <w:rPr>
                <w:noProof/>
                <w:webHidden/>
              </w:rPr>
              <w:t>4</w:t>
            </w:r>
            <w:r>
              <w:rPr>
                <w:noProof/>
                <w:webHidden/>
              </w:rPr>
              <w:fldChar w:fldCharType="end"/>
            </w:r>
          </w:hyperlink>
        </w:p>
        <w:p w14:paraId="6CD5348B" w14:textId="77777777" w:rsidR="005136D8" w:rsidRDefault="005136D8">
          <w:pPr>
            <w:pStyle w:val="TOC2"/>
            <w:tabs>
              <w:tab w:val="right" w:leader="dot" w:pos="9350"/>
            </w:tabs>
            <w:rPr>
              <w:rFonts w:asciiTheme="minorHAnsi" w:eastAsiaTheme="minorEastAsia" w:hAnsiTheme="minorHAnsi"/>
              <w:noProof/>
              <w:color w:val="auto"/>
              <w:sz w:val="22"/>
            </w:rPr>
          </w:pPr>
          <w:hyperlink w:anchor="_Toc179674277" w:history="1">
            <w:r w:rsidRPr="00C61133">
              <w:rPr>
                <w:rStyle w:val="Hyperlink"/>
                <w:rFonts w:eastAsia="Times New Roman"/>
                <w:noProof/>
              </w:rPr>
              <w:t>Challenges Associated with CSR at the Savoy</w:t>
            </w:r>
            <w:r>
              <w:rPr>
                <w:noProof/>
                <w:webHidden/>
              </w:rPr>
              <w:tab/>
            </w:r>
            <w:r>
              <w:rPr>
                <w:noProof/>
                <w:webHidden/>
              </w:rPr>
              <w:fldChar w:fldCharType="begin"/>
            </w:r>
            <w:r>
              <w:rPr>
                <w:noProof/>
                <w:webHidden/>
              </w:rPr>
              <w:instrText xml:space="preserve"> PAGEREF _Toc179674277 \h </w:instrText>
            </w:r>
            <w:r>
              <w:rPr>
                <w:noProof/>
                <w:webHidden/>
              </w:rPr>
            </w:r>
            <w:r>
              <w:rPr>
                <w:noProof/>
                <w:webHidden/>
              </w:rPr>
              <w:fldChar w:fldCharType="separate"/>
            </w:r>
            <w:r>
              <w:rPr>
                <w:noProof/>
                <w:webHidden/>
              </w:rPr>
              <w:t>5</w:t>
            </w:r>
            <w:r>
              <w:rPr>
                <w:noProof/>
                <w:webHidden/>
              </w:rPr>
              <w:fldChar w:fldCharType="end"/>
            </w:r>
          </w:hyperlink>
        </w:p>
        <w:p w14:paraId="4A4DA01F" w14:textId="77777777" w:rsidR="005136D8" w:rsidRDefault="005136D8">
          <w:pPr>
            <w:pStyle w:val="TOC2"/>
            <w:tabs>
              <w:tab w:val="right" w:leader="dot" w:pos="9350"/>
            </w:tabs>
            <w:rPr>
              <w:rFonts w:asciiTheme="minorHAnsi" w:eastAsiaTheme="minorEastAsia" w:hAnsiTheme="minorHAnsi"/>
              <w:noProof/>
              <w:color w:val="auto"/>
              <w:sz w:val="22"/>
            </w:rPr>
          </w:pPr>
          <w:hyperlink w:anchor="_Toc179674278" w:history="1">
            <w:r w:rsidRPr="00C61133">
              <w:rPr>
                <w:rStyle w:val="Hyperlink"/>
                <w:rFonts w:eastAsia="Times New Roman"/>
                <w:noProof/>
              </w:rPr>
              <w:t>Opportunities and Impact of CSR on the Savoy</w:t>
            </w:r>
            <w:r>
              <w:rPr>
                <w:noProof/>
                <w:webHidden/>
              </w:rPr>
              <w:tab/>
            </w:r>
            <w:r>
              <w:rPr>
                <w:noProof/>
                <w:webHidden/>
              </w:rPr>
              <w:fldChar w:fldCharType="begin"/>
            </w:r>
            <w:r>
              <w:rPr>
                <w:noProof/>
                <w:webHidden/>
              </w:rPr>
              <w:instrText xml:space="preserve"> PAGEREF _Toc179674278 \h </w:instrText>
            </w:r>
            <w:r>
              <w:rPr>
                <w:noProof/>
                <w:webHidden/>
              </w:rPr>
            </w:r>
            <w:r>
              <w:rPr>
                <w:noProof/>
                <w:webHidden/>
              </w:rPr>
              <w:fldChar w:fldCharType="separate"/>
            </w:r>
            <w:r>
              <w:rPr>
                <w:noProof/>
                <w:webHidden/>
              </w:rPr>
              <w:t>6</w:t>
            </w:r>
            <w:r>
              <w:rPr>
                <w:noProof/>
                <w:webHidden/>
              </w:rPr>
              <w:fldChar w:fldCharType="end"/>
            </w:r>
          </w:hyperlink>
        </w:p>
        <w:p w14:paraId="1F04A732" w14:textId="77777777" w:rsidR="005136D8" w:rsidRDefault="005136D8">
          <w:pPr>
            <w:pStyle w:val="TOC2"/>
            <w:tabs>
              <w:tab w:val="right" w:leader="dot" w:pos="9350"/>
            </w:tabs>
            <w:rPr>
              <w:rFonts w:asciiTheme="minorHAnsi" w:eastAsiaTheme="minorEastAsia" w:hAnsiTheme="minorHAnsi"/>
              <w:noProof/>
              <w:color w:val="auto"/>
              <w:sz w:val="22"/>
            </w:rPr>
          </w:pPr>
          <w:hyperlink w:anchor="_Toc179674279" w:history="1">
            <w:r w:rsidRPr="00C61133">
              <w:rPr>
                <w:rStyle w:val="Hyperlink"/>
                <w:rFonts w:eastAsia="Times New Roman"/>
                <w:noProof/>
              </w:rPr>
              <w:t>Legislation Impacting CSR Practices</w:t>
            </w:r>
            <w:r>
              <w:rPr>
                <w:noProof/>
                <w:webHidden/>
              </w:rPr>
              <w:tab/>
            </w:r>
            <w:r>
              <w:rPr>
                <w:noProof/>
                <w:webHidden/>
              </w:rPr>
              <w:fldChar w:fldCharType="begin"/>
            </w:r>
            <w:r>
              <w:rPr>
                <w:noProof/>
                <w:webHidden/>
              </w:rPr>
              <w:instrText xml:space="preserve"> PAGEREF _Toc179674279 \h </w:instrText>
            </w:r>
            <w:r>
              <w:rPr>
                <w:noProof/>
                <w:webHidden/>
              </w:rPr>
            </w:r>
            <w:r>
              <w:rPr>
                <w:noProof/>
                <w:webHidden/>
              </w:rPr>
              <w:fldChar w:fldCharType="separate"/>
            </w:r>
            <w:r>
              <w:rPr>
                <w:noProof/>
                <w:webHidden/>
              </w:rPr>
              <w:t>7</w:t>
            </w:r>
            <w:r>
              <w:rPr>
                <w:noProof/>
                <w:webHidden/>
              </w:rPr>
              <w:fldChar w:fldCharType="end"/>
            </w:r>
          </w:hyperlink>
        </w:p>
        <w:p w14:paraId="108EEC27" w14:textId="77777777" w:rsidR="005136D8" w:rsidRDefault="005136D8">
          <w:pPr>
            <w:pStyle w:val="TOC1"/>
            <w:tabs>
              <w:tab w:val="right" w:leader="dot" w:pos="9350"/>
            </w:tabs>
            <w:rPr>
              <w:rFonts w:asciiTheme="minorHAnsi" w:eastAsiaTheme="minorEastAsia" w:hAnsiTheme="minorHAnsi"/>
              <w:noProof/>
              <w:color w:val="auto"/>
              <w:sz w:val="22"/>
            </w:rPr>
          </w:pPr>
          <w:hyperlink w:anchor="_Toc179674280" w:history="1">
            <w:r w:rsidRPr="00C61133">
              <w:rPr>
                <w:rStyle w:val="Hyperlink"/>
                <w:rFonts w:eastAsia="Times New Roman"/>
                <w:noProof/>
              </w:rPr>
              <w:t>Conclusion</w:t>
            </w:r>
            <w:r>
              <w:rPr>
                <w:noProof/>
                <w:webHidden/>
              </w:rPr>
              <w:tab/>
            </w:r>
            <w:r>
              <w:rPr>
                <w:noProof/>
                <w:webHidden/>
              </w:rPr>
              <w:fldChar w:fldCharType="begin"/>
            </w:r>
            <w:r>
              <w:rPr>
                <w:noProof/>
                <w:webHidden/>
              </w:rPr>
              <w:instrText xml:space="preserve"> PAGEREF _Toc179674280 \h </w:instrText>
            </w:r>
            <w:r>
              <w:rPr>
                <w:noProof/>
                <w:webHidden/>
              </w:rPr>
            </w:r>
            <w:r>
              <w:rPr>
                <w:noProof/>
                <w:webHidden/>
              </w:rPr>
              <w:fldChar w:fldCharType="separate"/>
            </w:r>
            <w:r>
              <w:rPr>
                <w:noProof/>
                <w:webHidden/>
              </w:rPr>
              <w:t>9</w:t>
            </w:r>
            <w:r>
              <w:rPr>
                <w:noProof/>
                <w:webHidden/>
              </w:rPr>
              <w:fldChar w:fldCharType="end"/>
            </w:r>
          </w:hyperlink>
        </w:p>
        <w:p w14:paraId="5606567A" w14:textId="77777777" w:rsidR="005136D8" w:rsidRDefault="005136D8">
          <w:pPr>
            <w:pStyle w:val="TOC1"/>
            <w:tabs>
              <w:tab w:val="right" w:leader="dot" w:pos="9350"/>
            </w:tabs>
            <w:rPr>
              <w:rFonts w:asciiTheme="minorHAnsi" w:eastAsiaTheme="minorEastAsia" w:hAnsiTheme="minorHAnsi"/>
              <w:noProof/>
              <w:color w:val="auto"/>
              <w:sz w:val="22"/>
            </w:rPr>
          </w:pPr>
          <w:hyperlink w:anchor="_Toc179674281" w:history="1">
            <w:r w:rsidRPr="00C61133">
              <w:rPr>
                <w:rStyle w:val="Hyperlink"/>
                <w:rFonts w:eastAsia="Times New Roman"/>
                <w:noProof/>
              </w:rPr>
              <w:t>References</w:t>
            </w:r>
            <w:r>
              <w:rPr>
                <w:noProof/>
                <w:webHidden/>
              </w:rPr>
              <w:tab/>
            </w:r>
            <w:r>
              <w:rPr>
                <w:noProof/>
                <w:webHidden/>
              </w:rPr>
              <w:fldChar w:fldCharType="begin"/>
            </w:r>
            <w:r>
              <w:rPr>
                <w:noProof/>
                <w:webHidden/>
              </w:rPr>
              <w:instrText xml:space="preserve"> PAGEREF _Toc179674281 \h </w:instrText>
            </w:r>
            <w:r>
              <w:rPr>
                <w:noProof/>
                <w:webHidden/>
              </w:rPr>
            </w:r>
            <w:r>
              <w:rPr>
                <w:noProof/>
                <w:webHidden/>
              </w:rPr>
              <w:fldChar w:fldCharType="separate"/>
            </w:r>
            <w:r>
              <w:rPr>
                <w:noProof/>
                <w:webHidden/>
              </w:rPr>
              <w:t>10</w:t>
            </w:r>
            <w:r>
              <w:rPr>
                <w:noProof/>
                <w:webHidden/>
              </w:rPr>
              <w:fldChar w:fldCharType="end"/>
            </w:r>
          </w:hyperlink>
        </w:p>
        <w:p w14:paraId="4C307D02" w14:textId="77777777" w:rsidR="001F3A36" w:rsidRDefault="001F3A36">
          <w:r>
            <w:rPr>
              <w:b/>
              <w:bCs/>
              <w:noProof/>
            </w:rPr>
            <w:fldChar w:fldCharType="end"/>
          </w:r>
        </w:p>
      </w:sdtContent>
    </w:sdt>
    <w:p w14:paraId="7B3884C6" w14:textId="77777777" w:rsidR="001F3A36" w:rsidRDefault="001F3A36" w:rsidP="00AA2143"/>
    <w:p w14:paraId="424A91F9" w14:textId="77777777" w:rsidR="00AA2143" w:rsidRDefault="00AA2143" w:rsidP="00AA2143"/>
    <w:p w14:paraId="41CEC29E" w14:textId="77777777" w:rsidR="00AA2143" w:rsidRDefault="00AA2143" w:rsidP="00AA2143"/>
    <w:p w14:paraId="340CF3FA" w14:textId="77777777" w:rsidR="00AA2143" w:rsidRDefault="00AA2143" w:rsidP="00AA2143"/>
    <w:p w14:paraId="6FF889B8" w14:textId="77777777" w:rsidR="001F3A36" w:rsidRDefault="001F3A36" w:rsidP="00AA2143"/>
    <w:p w14:paraId="2CC8581F" w14:textId="77777777" w:rsidR="001F3A36" w:rsidRDefault="001F3A36" w:rsidP="00AA2143"/>
    <w:p w14:paraId="1CE975E8" w14:textId="77777777" w:rsidR="001F3A36" w:rsidRDefault="001F3A36" w:rsidP="00AA2143"/>
    <w:p w14:paraId="435CF430" w14:textId="77777777" w:rsidR="001F3A36" w:rsidRDefault="001F3A36" w:rsidP="00AA2143"/>
    <w:p w14:paraId="6010A409" w14:textId="77777777" w:rsidR="001F3A36" w:rsidRDefault="001F3A36" w:rsidP="00AA2143"/>
    <w:p w14:paraId="7971DBDC" w14:textId="77777777" w:rsidR="001F3A36" w:rsidRDefault="001F3A36" w:rsidP="00AA2143"/>
    <w:p w14:paraId="200C8B06" w14:textId="77777777" w:rsidR="001F3A36" w:rsidRDefault="001F3A36" w:rsidP="00AA2143"/>
    <w:p w14:paraId="1C3E21A6" w14:textId="77777777" w:rsidR="001F3A36" w:rsidRDefault="001F3A36" w:rsidP="00AA2143"/>
    <w:p w14:paraId="169DA730" w14:textId="77777777" w:rsidR="001F3A36" w:rsidRDefault="001F3A36" w:rsidP="00AA2143"/>
    <w:p w14:paraId="392393A9" w14:textId="77777777" w:rsidR="001F3A36" w:rsidRDefault="001F3A36" w:rsidP="00AA2143"/>
    <w:p w14:paraId="24E48F37" w14:textId="77777777" w:rsidR="00AA2143" w:rsidRPr="00AA2143" w:rsidRDefault="00AA2143" w:rsidP="00AA2143">
      <w:pPr>
        <w:pStyle w:val="Heading1"/>
        <w:rPr>
          <w:rFonts w:eastAsia="Times New Roman"/>
        </w:rPr>
      </w:pPr>
      <w:bookmarkStart w:id="0" w:name="_Toc179674274"/>
      <w:r>
        <w:rPr>
          <w:rFonts w:eastAsia="Times New Roman"/>
        </w:rPr>
        <w:t>Introduction</w:t>
      </w:r>
      <w:bookmarkEnd w:id="0"/>
    </w:p>
    <w:p w14:paraId="6F56FC22" w14:textId="77777777" w:rsidR="00AA2143" w:rsidRPr="00AA2143" w:rsidRDefault="00AA2143" w:rsidP="00AA2143">
      <w:pPr>
        <w:rPr>
          <w:rFonts w:eastAsia="Times New Roman" w:cs="Arial"/>
          <w:color w:val="222222"/>
          <w:szCs w:val="24"/>
        </w:rPr>
      </w:pPr>
      <w:r w:rsidRPr="00AA2143">
        <w:rPr>
          <w:rFonts w:eastAsia="Times New Roman" w:cs="Arial"/>
          <w:color w:val="222222"/>
          <w:szCs w:val="24"/>
        </w:rPr>
        <w:t>Corporate Social Responsibility (CSR) refers to a company's commitment to operate in an ethical and sustainable manner, considering its impact on the environment, society, and economy. In the hospitality industry, CSR plays a crucial role in promoting sustainability by aligning business practices with environmental conservation, social welfare, and economic responsibility. CSR initiatives encourage hotels to minimize their ecological footprint, support local communities, and adhere to fair labor practices, thereby contributing to sustainable development. According to Carroll’s (1991) four-part model of CSR, businesses must address economic, legal, ethical, and philanthropic responsibilities. The hotel industry, particularly luxury hotels like The Savoy in London, has embraced CSR to meet growing consumer demand for sustainable travel experiences. Hotels implement strategies like reducing energy consumption, minimizing waste, and sourcing eco-friendly materials (</w:t>
      </w:r>
      <w:proofErr w:type="spellStart"/>
      <w:r w:rsidRPr="00AA2143">
        <w:rPr>
          <w:rFonts w:eastAsia="Times New Roman" w:cs="Arial"/>
          <w:color w:val="222222"/>
          <w:szCs w:val="24"/>
        </w:rPr>
        <w:t>In</w:t>
      </w:r>
      <w:r>
        <w:rPr>
          <w:rFonts w:eastAsia="Times New Roman" w:cs="Arial"/>
          <w:color w:val="222222"/>
          <w:szCs w:val="24"/>
        </w:rPr>
        <w:t>kson</w:t>
      </w:r>
      <w:proofErr w:type="spellEnd"/>
      <w:r>
        <w:rPr>
          <w:rFonts w:eastAsia="Times New Roman" w:cs="Arial"/>
          <w:color w:val="222222"/>
          <w:szCs w:val="24"/>
        </w:rPr>
        <w:t xml:space="preserve"> &amp; Minnaert, 2018</w:t>
      </w:r>
      <w:r w:rsidRPr="00AA2143">
        <w:rPr>
          <w:rFonts w:eastAsia="Times New Roman" w:cs="Arial"/>
          <w:color w:val="222222"/>
          <w:szCs w:val="24"/>
        </w:rPr>
        <w:t>). These efforts not only improve environmental outcomes but also enhance brand reputation and guest satisfaction. The integration of CSR into hotel operations is essential for achieving the broader goals of sustainability, as it fosters a balance between profitability and ethical responsibility. CSR's role in promoting sustainability is further emphasized by its contribution to the United Nations Sustainable Development Goals (UN SDGs) (</w:t>
      </w:r>
      <w:r>
        <w:rPr>
          <w:rFonts w:eastAsia="Times New Roman" w:cs="Arial"/>
          <w:color w:val="222222"/>
          <w:szCs w:val="24"/>
        </w:rPr>
        <w:t xml:space="preserve">Cooper, </w:t>
      </w:r>
      <w:r w:rsidRPr="00AA2143">
        <w:rPr>
          <w:rFonts w:eastAsia="Times New Roman" w:cs="Arial"/>
          <w:color w:val="222222"/>
          <w:szCs w:val="24"/>
        </w:rPr>
        <w:t>2021), which encourage businesses to actively participate in creating a sustainable future.</w:t>
      </w:r>
    </w:p>
    <w:p w14:paraId="7713854E" w14:textId="77777777" w:rsidR="00AA2143" w:rsidRPr="00AA2143" w:rsidRDefault="00AA2143" w:rsidP="00AA2143">
      <w:pPr>
        <w:rPr>
          <w:rFonts w:eastAsia="Times New Roman" w:cs="Arial"/>
          <w:color w:val="222222"/>
          <w:szCs w:val="24"/>
        </w:rPr>
      </w:pPr>
    </w:p>
    <w:p w14:paraId="42EE0356" w14:textId="77777777" w:rsidR="00AA2143" w:rsidRPr="00AA2143" w:rsidRDefault="00AA2143" w:rsidP="00AA2143">
      <w:pPr>
        <w:rPr>
          <w:rFonts w:eastAsia="Times New Roman" w:cs="Arial"/>
          <w:color w:val="222222"/>
          <w:szCs w:val="24"/>
        </w:rPr>
      </w:pPr>
    </w:p>
    <w:p w14:paraId="4002D9C7" w14:textId="77777777" w:rsidR="00AA2143" w:rsidRPr="00AA2143" w:rsidRDefault="00AA2143" w:rsidP="00AA2143">
      <w:pPr>
        <w:rPr>
          <w:rFonts w:eastAsia="Times New Roman" w:cs="Arial"/>
          <w:color w:val="222222"/>
          <w:szCs w:val="24"/>
        </w:rPr>
      </w:pPr>
    </w:p>
    <w:p w14:paraId="48697179" w14:textId="77777777" w:rsidR="00AA2143" w:rsidRPr="00AA2143" w:rsidRDefault="00AA2143" w:rsidP="00AA2143">
      <w:pPr>
        <w:rPr>
          <w:rFonts w:eastAsia="Times New Roman" w:cs="Arial"/>
          <w:color w:val="222222"/>
          <w:szCs w:val="24"/>
        </w:rPr>
      </w:pPr>
    </w:p>
    <w:p w14:paraId="1033020E" w14:textId="77777777" w:rsidR="00AA2143" w:rsidRPr="00AA2143" w:rsidRDefault="00AA2143" w:rsidP="00AA2143">
      <w:pPr>
        <w:rPr>
          <w:rFonts w:eastAsia="Times New Roman" w:cs="Arial"/>
          <w:color w:val="222222"/>
          <w:szCs w:val="24"/>
        </w:rPr>
      </w:pPr>
    </w:p>
    <w:p w14:paraId="0FE2976C" w14:textId="77777777" w:rsidR="00AA2143" w:rsidRPr="00AA2143" w:rsidRDefault="00AA2143" w:rsidP="00AA2143">
      <w:pPr>
        <w:rPr>
          <w:rFonts w:eastAsia="Times New Roman" w:cs="Arial"/>
          <w:color w:val="222222"/>
          <w:szCs w:val="24"/>
        </w:rPr>
      </w:pPr>
    </w:p>
    <w:p w14:paraId="02D7D6E4" w14:textId="77777777" w:rsidR="00AA2143" w:rsidRPr="00AA2143" w:rsidRDefault="00AA2143" w:rsidP="000F5DE9">
      <w:pPr>
        <w:pStyle w:val="Heading1"/>
        <w:rPr>
          <w:rFonts w:eastAsia="Times New Roman"/>
        </w:rPr>
      </w:pPr>
      <w:bookmarkStart w:id="1" w:name="_Toc179674275"/>
      <w:r w:rsidRPr="00AA2143">
        <w:rPr>
          <w:rFonts w:eastAsia="Times New Roman"/>
        </w:rPr>
        <w:lastRenderedPageBreak/>
        <w:t xml:space="preserve">Corporate Social Responsibility and Sustainability: A Case Study of </w:t>
      </w:r>
      <w:r w:rsidR="00181B34" w:rsidRPr="00AA2143">
        <w:rPr>
          <w:rFonts w:eastAsia="Times New Roman"/>
        </w:rPr>
        <w:t>the</w:t>
      </w:r>
      <w:r w:rsidRPr="00AA2143">
        <w:rPr>
          <w:rFonts w:eastAsia="Times New Roman"/>
        </w:rPr>
        <w:t xml:space="preserve"> Savoy Hotel</w:t>
      </w:r>
      <w:bookmarkEnd w:id="1"/>
    </w:p>
    <w:p w14:paraId="2D5B9556" w14:textId="77777777" w:rsidR="00181B34" w:rsidRPr="00181B34" w:rsidRDefault="00181B34" w:rsidP="00181B34">
      <w:pPr>
        <w:rPr>
          <w:rFonts w:eastAsia="Times New Roman" w:cs="Arial"/>
          <w:color w:val="222222"/>
          <w:szCs w:val="24"/>
        </w:rPr>
      </w:pPr>
      <w:r>
        <w:rPr>
          <w:rFonts w:eastAsia="Times New Roman" w:cs="Arial"/>
          <w:color w:val="222222"/>
          <w:szCs w:val="24"/>
        </w:rPr>
        <w:t>CSR</w:t>
      </w:r>
      <w:r w:rsidRPr="00181B34">
        <w:rPr>
          <w:rFonts w:eastAsia="Times New Roman" w:cs="Arial"/>
          <w:color w:val="222222"/>
          <w:szCs w:val="24"/>
        </w:rPr>
        <w:t xml:space="preserve"> has emerged as one of the strategic ways through which the firms in the hospitality industry operate given the rising need for the firms to manage their impact on the society. Thus, many hotels including The Savoy Hotel in London have included CSR into its functions as a way of enhancing sustainable development in the hotel industry so as to favor the prospects of profitability and stakeholder relations in future. The research focuses on identifying the CSR activities carried out at The Savoy, the problems that arise through implementing such practices, consequences for the external environment and the hotel. The discussion is grounded on the examples of the UK legislation and frameworks that require sustainabi</w:t>
      </w:r>
      <w:r>
        <w:rPr>
          <w:rFonts w:eastAsia="Times New Roman" w:cs="Arial"/>
          <w:color w:val="222222"/>
          <w:szCs w:val="24"/>
        </w:rPr>
        <w:t>lity practices in the industry.</w:t>
      </w:r>
    </w:p>
    <w:p w14:paraId="2D7CDA0A" w14:textId="77777777" w:rsidR="00181B34" w:rsidRPr="00181B34" w:rsidRDefault="00181B34" w:rsidP="00181B34">
      <w:pPr>
        <w:pStyle w:val="Heading2"/>
        <w:rPr>
          <w:rFonts w:eastAsia="Times New Roman"/>
        </w:rPr>
      </w:pPr>
      <w:bookmarkStart w:id="2" w:name="_Toc179674276"/>
      <w:r w:rsidRPr="00181B34">
        <w:rPr>
          <w:rFonts w:eastAsia="Times New Roman"/>
        </w:rPr>
        <w:t>CSR Practices and Policies at The Savoy</w:t>
      </w:r>
      <w:bookmarkEnd w:id="2"/>
    </w:p>
    <w:p w14:paraId="29C57B4A"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Savoy Hotel has been demonstrating environmental sustainability as one of the biggest pillars of its CSR for many years. In the past number of years, the hotel has incorporated number of policy changes with respect to environment, some of which includes strategies to minimize emissions, reuse water, and cut waste. For instance, The Savoy uses low energy lighting and heating to help minimize the emission of greenhouse gases in line with the UK plan for the country to be neutral in emissions by 2050 (Sharma et al., 2020). Also, it should be noted that in the hotel low water-consuming shower facilities and toilet bowls are installed, which conform to the global tendencies towards the sparing use of natural</w:t>
      </w:r>
      <w:r>
        <w:rPr>
          <w:rFonts w:eastAsia="Times New Roman" w:cs="Arial"/>
          <w:color w:val="222222"/>
          <w:szCs w:val="24"/>
        </w:rPr>
        <w:t xml:space="preserve"> resources (Díaz et al., 2018).</w:t>
      </w:r>
    </w:p>
    <w:p w14:paraId="18178E91"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 xml:space="preserve">Also, through waste management policies, The Savoy </w:t>
      </w:r>
      <w:proofErr w:type="spellStart"/>
      <w:r w:rsidRPr="00181B34">
        <w:rPr>
          <w:rFonts w:eastAsia="Times New Roman" w:cs="Arial"/>
          <w:color w:val="222222"/>
          <w:szCs w:val="24"/>
        </w:rPr>
        <w:t>enchances</w:t>
      </w:r>
      <w:proofErr w:type="spellEnd"/>
      <w:r w:rsidRPr="00181B34">
        <w:rPr>
          <w:rFonts w:eastAsia="Times New Roman" w:cs="Arial"/>
          <w:color w:val="222222"/>
          <w:szCs w:val="24"/>
        </w:rPr>
        <w:t xml:space="preserve"> its recycling and composting that leads to the reduction of landfill waste. In regards to sourcing, the hotel supports the use of locally grown organic foods for the restaurants, and this would have low food miles (Zaitseva et al., 2021). In addition, The Savoy donate money and time to charities and other organizations or programs that are located near the business and/or which work to stabilize the neighborhood in which The Savoy is situated. All these CSR practices show that The Savoy is fully committed towards supporting sustainability </w:t>
      </w:r>
      <w:r>
        <w:rPr>
          <w:rFonts w:eastAsia="Times New Roman" w:cs="Arial"/>
          <w:color w:val="222222"/>
          <w:szCs w:val="24"/>
        </w:rPr>
        <w:t>in all its functional areas.</w:t>
      </w:r>
    </w:p>
    <w:p w14:paraId="5AC50B7E"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lastRenderedPageBreak/>
        <w:t>Apart from environment management policies, The Savoy has corporate responsibilities that cover social responsibility; employee relations, and welfare. Training is organized to ensure the employees uphold sustainable operations, and sustainability is taught across the hotel ensuring all employees are conversant with sustainable business practices (Evans et al., 2019). It also pays its employees reasonable wages and fair remuneration for their services that are delivered in accordance to the company’s plans and goals. Although most guests do not Factor in this aspect of social sustainability while choosing a hotel, a business that shows a level of sustainability in this aspect is likely to attract and retain more customers since they improve the quality of life of their employees (Wickham et al., 2021).</w:t>
      </w:r>
    </w:p>
    <w:p w14:paraId="5456D12A" w14:textId="77777777" w:rsidR="00181B34" w:rsidRPr="00181B34" w:rsidRDefault="00181B34" w:rsidP="00181B34">
      <w:pPr>
        <w:pStyle w:val="Heading2"/>
        <w:rPr>
          <w:rFonts w:eastAsia="Times New Roman"/>
        </w:rPr>
      </w:pPr>
      <w:bookmarkStart w:id="3" w:name="_Toc179674277"/>
      <w:r w:rsidRPr="00181B34">
        <w:rPr>
          <w:rFonts w:eastAsia="Times New Roman"/>
        </w:rPr>
        <w:t>Challenges Ass</w:t>
      </w:r>
      <w:r>
        <w:rPr>
          <w:rFonts w:eastAsia="Times New Roman"/>
        </w:rPr>
        <w:t>ociated with CSR at the Savoy</w:t>
      </w:r>
      <w:bookmarkEnd w:id="3"/>
    </w:p>
    <w:p w14:paraId="21A323C8"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 xml:space="preserve">Nevertheless, the programs dubbed as CSR have a number of challenges when it comes to the implementation at The Savoy. One of the main challenges relates to the fact that sustainable technologies and practices bring high implementation costs. For instance, the acquisition of energy efficient systems and upgrading the hotel in order to come through the sustainable requirements, requires capital intensive investment (Jones et al., 2017). While they might often balance out further and give back the initial costs in longer run, they may be expensive to invest in the short run influential for small scale corporations. This challenge is made worse by the fact that the luxury hospitality industry is largely competitive and hence adhering to high service delivery standards and customer satisfaction is a key to </w:t>
      </w:r>
      <w:r>
        <w:rPr>
          <w:rFonts w:eastAsia="Times New Roman" w:cs="Arial"/>
          <w:color w:val="222222"/>
          <w:szCs w:val="24"/>
        </w:rPr>
        <w:t>success (Legrand et al., 2020).</w:t>
      </w:r>
    </w:p>
    <w:p w14:paraId="0AA07C3D"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 xml:space="preserve">Another is the difficulty that comes with having to factor sustainability into the hotels’ overall operations. Guests equally seek luxurious services of excellent quality, luxury hotels in the hospitality industry, must therefore, align themselves with environmentally sustainable practices (Ricaurte et al., 2019). For example, guests need comfort and therefore expect such services as air conditioning and hot water; at the same time, such services require high consumption of energy and water. These demands should be met in equal measure lest it infringes with the guest experience which is </w:t>
      </w:r>
      <w:r>
        <w:rPr>
          <w:rFonts w:eastAsia="Times New Roman" w:cs="Arial"/>
          <w:color w:val="222222"/>
          <w:szCs w:val="24"/>
        </w:rPr>
        <w:t>now a major focus at The Savoy.</w:t>
      </w:r>
    </w:p>
    <w:p w14:paraId="49CAD5B3"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lastRenderedPageBreak/>
        <w:t>In addition, The Savoy transacts with the challenging task of meeting many of the environmental laws and standards. The UK has passed severe policies concerning sustainability like the Climate Change Act 2008 that sets carbon cutting goals applicable on all businesses within the country including the hospitality industry (Taylor et al., 2021). Besides, the hotel is to stick with local ordinances for instance the London Environment Strategy which sets out proposals on how to mitigate air pollution and optimize waste management in the city (London Assembly, 2020). Meet these regulations is not easy, they may take a lot of time and money and the hotel has to keep modifying its policies to fit thes</w:t>
      </w:r>
      <w:r>
        <w:rPr>
          <w:rFonts w:eastAsia="Times New Roman" w:cs="Arial"/>
          <w:color w:val="222222"/>
          <w:szCs w:val="24"/>
        </w:rPr>
        <w:t>e new sustainability standards.</w:t>
      </w:r>
    </w:p>
    <w:p w14:paraId="05750DF2" w14:textId="77777777" w:rsidR="00181B34" w:rsidRPr="00181B34" w:rsidRDefault="00181B34" w:rsidP="00181B34">
      <w:pPr>
        <w:pStyle w:val="Heading2"/>
        <w:rPr>
          <w:rFonts w:eastAsia="Times New Roman"/>
        </w:rPr>
      </w:pPr>
      <w:bookmarkStart w:id="4" w:name="_Toc179674278"/>
      <w:r w:rsidRPr="00181B34">
        <w:rPr>
          <w:rFonts w:eastAsia="Times New Roman"/>
        </w:rPr>
        <w:t>Opportunities</w:t>
      </w:r>
      <w:r>
        <w:rPr>
          <w:rFonts w:eastAsia="Times New Roman"/>
        </w:rPr>
        <w:t xml:space="preserve"> and Impact of CSR on the Savoy</w:t>
      </w:r>
      <w:bookmarkEnd w:id="4"/>
    </w:p>
    <w:p w14:paraId="76A4AF30"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Nevertheless, The Savoy’s CSR plans offer an excellent chance to the hotel as follows: Among all the potential advantages of CSR, the most promising one is to improve the hotel’s image and brand identity. Customer value always looks for companies that support their initiatives to minimize the effects of unfavorable environmental acts on their environment, and Savoy proved that they support the environment by doing everything possible to conserve the environment. By positioning itself as the sustainable hospitality leader, coupled with the fact that the company embraces corporation social responsibility, The Savoy can target the increasing market base with ethical business consumption trends (</w:t>
      </w:r>
      <w:proofErr w:type="spellStart"/>
      <w:r w:rsidRPr="00181B34">
        <w:rPr>
          <w:rFonts w:eastAsia="Times New Roman" w:cs="Arial"/>
          <w:color w:val="222222"/>
          <w:szCs w:val="24"/>
        </w:rPr>
        <w:t>Haski</w:t>
      </w:r>
      <w:proofErr w:type="spellEnd"/>
      <w:r w:rsidRPr="00181B34">
        <w:rPr>
          <w:rFonts w:eastAsia="Times New Roman" w:cs="Arial"/>
          <w:color w:val="222222"/>
          <w:szCs w:val="24"/>
        </w:rPr>
        <w:t>, 2018). This not only has competitive advantage over other hotels but also it enriches the customer relation and therefore ev</w:t>
      </w:r>
      <w:r>
        <w:rPr>
          <w:rFonts w:eastAsia="Times New Roman" w:cs="Arial"/>
          <w:color w:val="222222"/>
          <w:szCs w:val="24"/>
        </w:rPr>
        <w:t>entually satisfying the guests.</w:t>
      </w:r>
    </w:p>
    <w:p w14:paraId="26E1C012"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The first one deals with the potential of sustainable practices for cost reduction on e-business. While CSR investments may involve high initial costs to set up CSR measures, the rewards in the form of lower energy and water usage (Sloan et al., 2017) make these measurements even more valuable in different companies. For instance, the costs of energy used in organizations are paid through bills, and then energy-efficient systems and water saving technologies can cut the bills. In the long run, such costs can be recovered from by the hotel making it financially better off than before.</w:t>
      </w:r>
    </w:p>
    <w:p w14:paraId="3D92414A"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 xml:space="preserve">Furthermore, The Savoy’s CSR policies are good in the local environment and the general environment. In another perspective, the hotel plays its part in the fight against climate change through emission of less carbon and by and by preserving natural resources (Font </w:t>
      </w:r>
      <w:r w:rsidRPr="00181B34">
        <w:rPr>
          <w:rFonts w:eastAsia="Times New Roman" w:cs="Arial"/>
          <w:color w:val="222222"/>
          <w:szCs w:val="24"/>
        </w:rPr>
        <w:lastRenderedPageBreak/>
        <w:t>&amp; McCabe, 2017). The use of local raw material not only encourages the local producers and merchandisers but also minimizes the logistics relevance which will add on to the hotel’s pro-environmental clause (</w:t>
      </w:r>
      <w:proofErr w:type="spellStart"/>
      <w:r w:rsidRPr="00181B34">
        <w:rPr>
          <w:rFonts w:eastAsia="Times New Roman" w:cs="Arial"/>
          <w:color w:val="222222"/>
          <w:szCs w:val="24"/>
        </w:rPr>
        <w:t>Bohdanowicz</w:t>
      </w:r>
      <w:proofErr w:type="spellEnd"/>
      <w:r w:rsidRPr="00181B34">
        <w:rPr>
          <w:rFonts w:eastAsia="Times New Roman" w:cs="Arial"/>
          <w:color w:val="222222"/>
          <w:szCs w:val="24"/>
        </w:rPr>
        <w:t xml:space="preserve"> et al., 2018). Furthermore, there are other relationships that The Savoy has with the local community through charitable operations, which in turn maintain social capital investment for enhancing the well-being of the society and promoting economic growth apart from social relations supported within </w:t>
      </w:r>
      <w:r>
        <w:rPr>
          <w:rFonts w:eastAsia="Times New Roman" w:cs="Arial"/>
          <w:color w:val="222222"/>
          <w:szCs w:val="24"/>
        </w:rPr>
        <w:t>the hotel (Sloan et al., 2017).</w:t>
      </w:r>
    </w:p>
    <w:p w14:paraId="2EDF8A0D" w14:textId="77777777" w:rsidR="00181B34" w:rsidRPr="00181B34" w:rsidRDefault="00181B34" w:rsidP="00181B34">
      <w:pPr>
        <w:pStyle w:val="Heading2"/>
        <w:rPr>
          <w:rFonts w:eastAsia="Times New Roman"/>
        </w:rPr>
      </w:pPr>
      <w:bookmarkStart w:id="5" w:name="_Toc179674279"/>
      <w:r w:rsidRPr="00181B34">
        <w:rPr>
          <w:rFonts w:eastAsia="Times New Roman"/>
        </w:rPr>
        <w:t>Legislation Impacting CSR Practices</w:t>
      </w:r>
      <w:bookmarkEnd w:id="5"/>
    </w:p>
    <w:p w14:paraId="50BFEA37"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This cross-sectional study reveals that the UK legislation, which includes its related pieces of legislation instrumental in framing CSR at The Savoy. Perhaps the most important one is the afforest</w:t>
      </w:r>
      <w:r>
        <w:rPr>
          <w:rFonts w:eastAsia="Times New Roman" w:cs="Arial"/>
          <w:color w:val="222222"/>
          <w:szCs w:val="24"/>
        </w:rPr>
        <w:t xml:space="preserve"> </w:t>
      </w:r>
      <w:r w:rsidRPr="00181B34">
        <w:rPr>
          <w:rFonts w:eastAsia="Times New Roman" w:cs="Arial"/>
          <w:color w:val="222222"/>
          <w:szCs w:val="24"/>
        </w:rPr>
        <w:t>Climate Change Act 2008 which is the UK’s first piece of climate change legislation that enshrines in law the targets for reduction of greenhouse gas emissions. When it comes to ESOS, a large business like The Savoy has to disclose its carbon emissions as the Energy Savings Opportunity Scheme is designed to mandate energy audits to find out more of the opportunities for energy efficient solutions. In response, the hotel has done the following with an aim of cutting down its energy usage as well as adopting renewable en</w:t>
      </w:r>
      <w:r>
        <w:rPr>
          <w:rFonts w:eastAsia="Times New Roman" w:cs="Arial"/>
          <w:color w:val="222222"/>
          <w:szCs w:val="24"/>
        </w:rPr>
        <w:t>ergy (Pereira et al., 2018).</w:t>
      </w:r>
    </w:p>
    <w:p w14:paraId="6D89237C"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 xml:space="preserve">Similarly, The Waste (England and Wales) Regulations 2011 which implement EU Waste Framework Directive also list that the businesses working on must adhere to the waste hierarchy of prevention, reuse, recycling and recovery before disposal (Wickham et al., 2021). The Savoy’s waste management program that targets at ensuring that majority of the wastes produced are recyclable and compostable is consistent with this legislation. To apply these regulations the hotel not only avoids penalties but also increases its popularity as a compliant company (Christou &amp; </w:t>
      </w:r>
      <w:proofErr w:type="spellStart"/>
      <w:r w:rsidRPr="00181B34">
        <w:rPr>
          <w:rFonts w:eastAsia="Times New Roman" w:cs="Arial"/>
          <w:color w:val="222222"/>
          <w:szCs w:val="24"/>
        </w:rPr>
        <w:t>Avlonitis</w:t>
      </w:r>
      <w:proofErr w:type="spellEnd"/>
      <w:r w:rsidRPr="00181B34">
        <w:rPr>
          <w:rFonts w:eastAsia="Times New Roman" w:cs="Arial"/>
          <w:color w:val="222222"/>
          <w:szCs w:val="24"/>
        </w:rPr>
        <w:t>, 2019).</w:t>
      </w:r>
    </w:p>
    <w:p w14:paraId="41232E47"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Finally, the UK Modern Slavery Act 2015 affects CSR disclosures at The Savoy in that CSR reports in the UK should outline what actions are being taken by the company to eliminate both forced labor and human trafficking in supply chains. The pattern that hotel has ethically sourced their products and fair labor applies that this law has been well fulfilled in the operations and supply of the hotel (Hall, 2020).</w:t>
      </w:r>
    </w:p>
    <w:p w14:paraId="7DB338B9" w14:textId="77777777" w:rsidR="00181B34" w:rsidRPr="00181B34" w:rsidRDefault="00181B34" w:rsidP="00181B34">
      <w:pPr>
        <w:rPr>
          <w:rFonts w:eastAsia="Times New Roman" w:cs="Arial"/>
          <w:color w:val="222222"/>
          <w:szCs w:val="24"/>
        </w:rPr>
      </w:pPr>
    </w:p>
    <w:p w14:paraId="5F9416BA" w14:textId="77777777" w:rsidR="00AA2143" w:rsidRPr="00AA2143" w:rsidRDefault="00181B34" w:rsidP="00181B34">
      <w:pPr>
        <w:rPr>
          <w:rFonts w:eastAsia="Times New Roman" w:cs="Arial"/>
          <w:color w:val="222222"/>
          <w:szCs w:val="24"/>
        </w:rPr>
      </w:pPr>
      <w:r w:rsidRPr="00181B34">
        <w:rPr>
          <w:rFonts w:eastAsia="Times New Roman" w:cs="Arial"/>
          <w:color w:val="222222"/>
          <w:szCs w:val="24"/>
        </w:rPr>
        <w:t xml:space="preserve">In conclusion, this paper confirmed that The Savoy Hotel has good CSR policies that show their embrace of Sustainable Development aims through environmental, social, and ethical management. Even where the above initiatives are implemented there are challenges usually associated with the process such as the relatively high costs of undertaking the changes and the technicalities of satisfying the guests’ needs while implementing sustainability strategies. CSR holds benefit liabilities in terms of costs, increase in brand prestige, and effect on both the immediate community and the world arena. Moreover, it also complies with the relevant UK legislations that recognize the fact that its CSR policies and strategies are in tandem with </w:t>
      </w:r>
      <w:proofErr w:type="spellStart"/>
      <w:r w:rsidRPr="00181B34">
        <w:rPr>
          <w:rFonts w:eastAsia="Times New Roman" w:cs="Arial"/>
          <w:color w:val="222222"/>
          <w:szCs w:val="24"/>
        </w:rPr>
        <w:t>th</w:t>
      </w:r>
      <w:proofErr w:type="spellEnd"/>
      <w:r w:rsidRPr="00181B34">
        <w:rPr>
          <w:rFonts w:eastAsia="Times New Roman" w:cs="Arial"/>
          <w:color w:val="222222"/>
          <w:szCs w:val="24"/>
        </w:rPr>
        <w:t xml:space="preserve"> CSR as a management concept forms a path to The Savoy’s business sustainability which shall not be a mere luxury but a necessity towards the achievement of a sustainable and responsible hospitality business.</w:t>
      </w:r>
    </w:p>
    <w:p w14:paraId="4F38D1C9" w14:textId="77777777" w:rsidR="00AA2143" w:rsidRPr="00AA2143" w:rsidRDefault="00AA2143" w:rsidP="00AA2143">
      <w:pPr>
        <w:rPr>
          <w:rFonts w:eastAsia="Times New Roman" w:cs="Arial"/>
          <w:color w:val="222222"/>
          <w:szCs w:val="24"/>
        </w:rPr>
      </w:pPr>
    </w:p>
    <w:p w14:paraId="51D4DB4B" w14:textId="77777777" w:rsidR="00AA2143" w:rsidRPr="00AA2143" w:rsidRDefault="00AA2143" w:rsidP="00AA2143">
      <w:pPr>
        <w:rPr>
          <w:rFonts w:eastAsia="Times New Roman" w:cs="Arial"/>
          <w:color w:val="222222"/>
          <w:szCs w:val="24"/>
        </w:rPr>
      </w:pPr>
    </w:p>
    <w:p w14:paraId="6DEDACD4" w14:textId="77777777" w:rsidR="00AA2143" w:rsidRPr="00AA2143" w:rsidRDefault="00AA2143" w:rsidP="00AA2143">
      <w:pPr>
        <w:rPr>
          <w:rFonts w:eastAsia="Times New Roman" w:cs="Arial"/>
          <w:color w:val="222222"/>
          <w:szCs w:val="24"/>
        </w:rPr>
      </w:pPr>
    </w:p>
    <w:p w14:paraId="520C2006" w14:textId="77777777" w:rsidR="00AA2143" w:rsidRPr="00AA2143" w:rsidRDefault="00AA2143" w:rsidP="00AA2143">
      <w:pPr>
        <w:rPr>
          <w:rFonts w:eastAsia="Times New Roman" w:cs="Arial"/>
          <w:color w:val="222222"/>
          <w:szCs w:val="24"/>
        </w:rPr>
      </w:pPr>
    </w:p>
    <w:p w14:paraId="36356C4F" w14:textId="77777777" w:rsidR="00AA2143" w:rsidRPr="00AA2143" w:rsidRDefault="00AA2143" w:rsidP="00AA2143">
      <w:pPr>
        <w:rPr>
          <w:rFonts w:eastAsia="Times New Roman" w:cs="Arial"/>
          <w:color w:val="222222"/>
          <w:szCs w:val="24"/>
        </w:rPr>
      </w:pPr>
    </w:p>
    <w:p w14:paraId="3A88DC48" w14:textId="77777777" w:rsidR="00AA2143" w:rsidRDefault="00AA2143" w:rsidP="00AA2143">
      <w:pPr>
        <w:rPr>
          <w:rFonts w:eastAsia="Times New Roman" w:cs="Arial"/>
          <w:color w:val="222222"/>
          <w:szCs w:val="24"/>
        </w:rPr>
      </w:pPr>
    </w:p>
    <w:p w14:paraId="2F7777DF" w14:textId="77777777" w:rsidR="00181B34" w:rsidRDefault="00181B34" w:rsidP="00AA2143">
      <w:pPr>
        <w:rPr>
          <w:rFonts w:eastAsia="Times New Roman" w:cs="Arial"/>
          <w:color w:val="222222"/>
          <w:szCs w:val="24"/>
        </w:rPr>
      </w:pPr>
    </w:p>
    <w:p w14:paraId="153E64F4" w14:textId="77777777" w:rsidR="00181B34" w:rsidRDefault="00181B34" w:rsidP="00AA2143">
      <w:pPr>
        <w:rPr>
          <w:rFonts w:eastAsia="Times New Roman" w:cs="Arial"/>
          <w:color w:val="222222"/>
          <w:szCs w:val="24"/>
        </w:rPr>
      </w:pPr>
    </w:p>
    <w:p w14:paraId="15B3AE4C" w14:textId="77777777" w:rsidR="00181B34" w:rsidRDefault="00181B34" w:rsidP="00AA2143">
      <w:pPr>
        <w:rPr>
          <w:rFonts w:eastAsia="Times New Roman" w:cs="Arial"/>
          <w:color w:val="222222"/>
          <w:szCs w:val="24"/>
        </w:rPr>
      </w:pPr>
    </w:p>
    <w:p w14:paraId="2932624B" w14:textId="77777777" w:rsidR="00181B34" w:rsidRPr="00AA2143" w:rsidRDefault="00181B34" w:rsidP="00AA2143">
      <w:pPr>
        <w:rPr>
          <w:rFonts w:eastAsia="Times New Roman" w:cs="Arial"/>
          <w:color w:val="222222"/>
          <w:szCs w:val="24"/>
        </w:rPr>
      </w:pPr>
    </w:p>
    <w:p w14:paraId="0CF19211" w14:textId="77777777" w:rsidR="00AA2143" w:rsidRPr="00AA2143" w:rsidRDefault="00AA2143" w:rsidP="00AA2143">
      <w:pPr>
        <w:rPr>
          <w:rFonts w:eastAsia="Times New Roman" w:cs="Arial"/>
          <w:color w:val="222222"/>
          <w:szCs w:val="24"/>
        </w:rPr>
      </w:pPr>
    </w:p>
    <w:p w14:paraId="2A7D6035" w14:textId="77777777" w:rsidR="00AA2143" w:rsidRPr="00181B34" w:rsidRDefault="00AA2143" w:rsidP="00181B34">
      <w:pPr>
        <w:pStyle w:val="Heading1"/>
        <w:rPr>
          <w:rFonts w:eastAsia="Times New Roman"/>
        </w:rPr>
      </w:pPr>
      <w:bookmarkStart w:id="6" w:name="_Toc179674280"/>
      <w:r w:rsidRPr="00AA2143">
        <w:rPr>
          <w:rFonts w:eastAsia="Times New Roman"/>
        </w:rPr>
        <w:lastRenderedPageBreak/>
        <w:t>Conclusion</w:t>
      </w:r>
      <w:bookmarkEnd w:id="6"/>
      <w:r w:rsidRPr="00AA2143">
        <w:rPr>
          <w:rFonts w:eastAsia="Times New Roman"/>
        </w:rPr>
        <w:t> </w:t>
      </w:r>
    </w:p>
    <w:p w14:paraId="26E0966A" w14:textId="77777777" w:rsidR="00181B34" w:rsidRPr="00181B34" w:rsidRDefault="00181B34" w:rsidP="00181B34">
      <w:pPr>
        <w:rPr>
          <w:rFonts w:eastAsia="Times New Roman" w:cs="Arial"/>
          <w:color w:val="222222"/>
          <w:szCs w:val="24"/>
        </w:rPr>
      </w:pPr>
      <w:r w:rsidRPr="00181B34">
        <w:rPr>
          <w:rFonts w:eastAsia="Times New Roman" w:cs="Arial"/>
          <w:color w:val="222222"/>
          <w:szCs w:val="24"/>
        </w:rPr>
        <w:t>Based on the analysis made in the essay, the realization is made that through extensive sustainability measures, The Savoy Hotel has met high standards of Corporate Social Responsibility (CSR). Major findings include the hotel strategic commitment to environment, social responsibilities and ethics. Measures such as the efficient energy systems, technologies to save water and good waste management measures that have been put in place are helpful in as due regard to the organization’s carbon footprint and current UK legislation such as Climate Change Act 2008. In equal regard, the hotel has aimed at locally sourcing its food and also supports the community through charitable organizations to make a positive contribution towards the society and the physical environment.</w:t>
      </w:r>
    </w:p>
    <w:p w14:paraId="10F72D16" w14:textId="77777777" w:rsidR="00AA2143" w:rsidRPr="00AA2143" w:rsidRDefault="00181B34" w:rsidP="00181B34">
      <w:pPr>
        <w:rPr>
          <w:rFonts w:eastAsia="Times New Roman" w:cs="Arial"/>
          <w:color w:val="222222"/>
          <w:szCs w:val="24"/>
        </w:rPr>
      </w:pPr>
      <w:r w:rsidRPr="00181B34">
        <w:rPr>
          <w:rFonts w:eastAsia="Times New Roman" w:cs="Arial"/>
          <w:color w:val="222222"/>
          <w:szCs w:val="24"/>
        </w:rPr>
        <w:t>But the essay also underlines the problems that The Savoy meets while implementing these CSR practices, high initial costs, tensions between guest’s demands and sustainability, understanding of standard requirements. Still, CSR initiatives are valuable and bring benefits like building brand value and possible relative expense reduction to The Savoy as one of the leaders of sustainable hospitality. In sum, the essay argues that while sustainable CSR is most surely mutually enhancing with long- haul profitability within the hospitality industry, it is even more importantly and significantly about ensuring sustainability for the industry.</w:t>
      </w:r>
    </w:p>
    <w:p w14:paraId="758970E4" w14:textId="77777777" w:rsidR="00AA2143" w:rsidRDefault="00AA2143" w:rsidP="00AA2143">
      <w:pPr>
        <w:rPr>
          <w:rFonts w:eastAsia="Times New Roman" w:cs="Arial"/>
          <w:color w:val="222222"/>
          <w:szCs w:val="24"/>
        </w:rPr>
      </w:pPr>
    </w:p>
    <w:p w14:paraId="34BCDB1B" w14:textId="77777777" w:rsidR="00181B34" w:rsidRDefault="00181B34" w:rsidP="00AA2143">
      <w:pPr>
        <w:rPr>
          <w:rFonts w:eastAsia="Times New Roman" w:cs="Arial"/>
          <w:color w:val="222222"/>
          <w:szCs w:val="24"/>
        </w:rPr>
      </w:pPr>
    </w:p>
    <w:p w14:paraId="4C2E7373" w14:textId="77777777" w:rsidR="00181B34" w:rsidRDefault="00181B34" w:rsidP="00AA2143">
      <w:pPr>
        <w:rPr>
          <w:rFonts w:eastAsia="Times New Roman" w:cs="Arial"/>
          <w:color w:val="222222"/>
          <w:szCs w:val="24"/>
        </w:rPr>
      </w:pPr>
    </w:p>
    <w:p w14:paraId="2D0FD80C" w14:textId="77777777" w:rsidR="00181B34" w:rsidRDefault="00181B34" w:rsidP="00AA2143">
      <w:pPr>
        <w:rPr>
          <w:rFonts w:eastAsia="Times New Roman" w:cs="Arial"/>
          <w:color w:val="222222"/>
          <w:szCs w:val="24"/>
        </w:rPr>
      </w:pPr>
    </w:p>
    <w:p w14:paraId="53E012F5" w14:textId="77777777" w:rsidR="00181B34" w:rsidRDefault="00181B34" w:rsidP="00AA2143">
      <w:pPr>
        <w:rPr>
          <w:rFonts w:eastAsia="Times New Roman" w:cs="Arial"/>
          <w:color w:val="222222"/>
          <w:szCs w:val="24"/>
        </w:rPr>
      </w:pPr>
    </w:p>
    <w:p w14:paraId="56442F99" w14:textId="77777777" w:rsidR="00181B34" w:rsidRPr="00AA2143" w:rsidRDefault="00181B34" w:rsidP="00AA2143">
      <w:pPr>
        <w:rPr>
          <w:rFonts w:eastAsia="Times New Roman" w:cs="Arial"/>
          <w:color w:val="222222"/>
          <w:szCs w:val="24"/>
        </w:rPr>
      </w:pPr>
    </w:p>
    <w:p w14:paraId="10E2DE52" w14:textId="77777777" w:rsidR="00AA2143" w:rsidRPr="00AA2143" w:rsidRDefault="00AA2143" w:rsidP="00AA2143">
      <w:pPr>
        <w:rPr>
          <w:rFonts w:eastAsia="Times New Roman" w:cs="Arial"/>
          <w:color w:val="222222"/>
          <w:szCs w:val="24"/>
        </w:rPr>
      </w:pPr>
    </w:p>
    <w:p w14:paraId="6A77AC2E" w14:textId="77777777" w:rsidR="001F11F1" w:rsidRPr="001F11F1" w:rsidRDefault="00181B34" w:rsidP="001F11F1">
      <w:pPr>
        <w:pStyle w:val="Heading1"/>
        <w:rPr>
          <w:rFonts w:eastAsia="Times New Roman"/>
        </w:rPr>
      </w:pPr>
      <w:bookmarkStart w:id="7" w:name="_Toc179674281"/>
      <w:r w:rsidRPr="00AA2143">
        <w:rPr>
          <w:rFonts w:eastAsia="Times New Roman"/>
        </w:rPr>
        <w:lastRenderedPageBreak/>
        <w:t>References</w:t>
      </w:r>
      <w:bookmarkEnd w:id="7"/>
    </w:p>
    <w:p w14:paraId="0C1549FD" w14:textId="77777777" w:rsidR="001F11F1" w:rsidRPr="001F11F1" w:rsidRDefault="001F11F1" w:rsidP="001F11F1">
      <w:pPr>
        <w:rPr>
          <w:rFonts w:eastAsia="Times New Roman" w:cs="Arial"/>
          <w:color w:val="222222"/>
          <w:szCs w:val="24"/>
        </w:rPr>
      </w:pPr>
      <w:proofErr w:type="spellStart"/>
      <w:r w:rsidRPr="001F11F1">
        <w:rPr>
          <w:rFonts w:eastAsia="Times New Roman" w:cs="Arial"/>
          <w:color w:val="222222"/>
          <w:szCs w:val="24"/>
        </w:rPr>
        <w:t>Bohdanowicz</w:t>
      </w:r>
      <w:proofErr w:type="spellEnd"/>
      <w:r w:rsidRPr="001F11F1">
        <w:rPr>
          <w:rFonts w:eastAsia="Times New Roman" w:cs="Arial"/>
          <w:color w:val="222222"/>
          <w:szCs w:val="24"/>
        </w:rPr>
        <w:t xml:space="preserve">, P., </w:t>
      </w:r>
      <w:proofErr w:type="spellStart"/>
      <w:r w:rsidRPr="001F11F1">
        <w:rPr>
          <w:rFonts w:eastAsia="Times New Roman" w:cs="Arial"/>
          <w:color w:val="222222"/>
          <w:szCs w:val="24"/>
        </w:rPr>
        <w:t>Simanic</w:t>
      </w:r>
      <w:proofErr w:type="spellEnd"/>
      <w:r w:rsidRPr="001F11F1">
        <w:rPr>
          <w:rFonts w:eastAsia="Times New Roman" w:cs="Arial"/>
          <w:color w:val="222222"/>
          <w:szCs w:val="24"/>
        </w:rPr>
        <w:t>, B. and Martinac, I. 2018. 'Sustainable hotels: Environmental reporting according to Green Globe 21, Green Globes Canada/Gem, and ISO 14001', Journal of Sustainable Tourism, 16(1), pp. 72–94.</w:t>
      </w:r>
    </w:p>
    <w:p w14:paraId="27C42A41"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Carroll, A.B. 1991. 'The pyramid of corporate social responsibility: Toward the moral management of organizational stakeholders', Business Horizons, 34(4), pp. 39–48.</w:t>
      </w:r>
    </w:p>
    <w:p w14:paraId="2B95D40F"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 xml:space="preserve">Christou, P. and </w:t>
      </w:r>
      <w:proofErr w:type="spellStart"/>
      <w:r w:rsidRPr="001F11F1">
        <w:rPr>
          <w:rFonts w:eastAsia="Times New Roman" w:cs="Arial"/>
          <w:color w:val="222222"/>
          <w:szCs w:val="24"/>
        </w:rPr>
        <w:t>Avlonitis</w:t>
      </w:r>
      <w:proofErr w:type="spellEnd"/>
      <w:r w:rsidRPr="001F11F1">
        <w:rPr>
          <w:rFonts w:eastAsia="Times New Roman" w:cs="Arial"/>
          <w:color w:val="222222"/>
          <w:szCs w:val="24"/>
        </w:rPr>
        <w:t>, G.J. 2019. 'Corporate social responsibility and environmental management in hotels', Journal of Business Research, 112(2), pp. 315-325.</w:t>
      </w:r>
    </w:p>
    <w:p w14:paraId="2DF51220"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 xml:space="preserve">Cooper, C. 2021. Essentials of tourism. 3rd </w:t>
      </w:r>
      <w:proofErr w:type="spellStart"/>
      <w:r w:rsidRPr="001F11F1">
        <w:rPr>
          <w:rFonts w:eastAsia="Times New Roman" w:cs="Arial"/>
          <w:color w:val="222222"/>
          <w:szCs w:val="24"/>
        </w:rPr>
        <w:t>edn</w:t>
      </w:r>
      <w:proofErr w:type="spellEnd"/>
      <w:r w:rsidRPr="001F11F1">
        <w:rPr>
          <w:rFonts w:eastAsia="Times New Roman" w:cs="Arial"/>
          <w:color w:val="222222"/>
          <w:szCs w:val="24"/>
        </w:rPr>
        <w:t>. London: SAGE.</w:t>
      </w:r>
    </w:p>
    <w:p w14:paraId="2DC524D3"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Díaz, L.A., Fernández, S.J. and Romero, P. 2018. 'Water conservation strategies in hotels', Sustainability, 10(5), pp. 15-30.</w:t>
      </w:r>
    </w:p>
    <w:p w14:paraId="7F228C43"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Evans, M.R., Fraser, D. and Hanke, L. 2019. 'Employee engagement and CSR practices in hospitality', International Journal of Contemporary Hospitality Management, 31(6), pp. 2515-2534.</w:t>
      </w:r>
    </w:p>
    <w:p w14:paraId="6B6BEFD5"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Font, X. and McCabe, S. 2017. 'Sustainability and marketing in tourism: its place and position in the sustainable development debate', Journal of Sustainable Tourism, 25(3), pp. 869-883.</w:t>
      </w:r>
    </w:p>
    <w:p w14:paraId="26DCA435"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Hall, M.C. 2020. 'Corporate responsibility and the modern slavery act', Journal of Business Ethics, 163(2), pp. 255-270.</w:t>
      </w:r>
    </w:p>
    <w:p w14:paraId="79945965" w14:textId="77777777" w:rsidR="001F11F1" w:rsidRPr="001F11F1" w:rsidRDefault="001F11F1" w:rsidP="001F11F1">
      <w:pPr>
        <w:rPr>
          <w:rFonts w:eastAsia="Times New Roman" w:cs="Arial"/>
          <w:color w:val="222222"/>
          <w:szCs w:val="24"/>
        </w:rPr>
      </w:pPr>
      <w:proofErr w:type="spellStart"/>
      <w:r w:rsidRPr="001F11F1">
        <w:rPr>
          <w:rFonts w:eastAsia="Times New Roman" w:cs="Arial"/>
          <w:color w:val="222222"/>
          <w:szCs w:val="24"/>
        </w:rPr>
        <w:t>Haski</w:t>
      </w:r>
      <w:proofErr w:type="spellEnd"/>
      <w:r w:rsidRPr="001F11F1">
        <w:rPr>
          <w:rFonts w:eastAsia="Times New Roman" w:cs="Arial"/>
          <w:color w:val="222222"/>
          <w:szCs w:val="24"/>
        </w:rPr>
        <w:t>-Leventhal, D. 2018. Strategic corporate social responsibility: tools and theories for responsible management. London: SAGE.</w:t>
      </w:r>
    </w:p>
    <w:p w14:paraId="4B367738" w14:textId="77777777" w:rsidR="001F11F1" w:rsidRPr="001F11F1" w:rsidRDefault="001F11F1" w:rsidP="001F11F1">
      <w:pPr>
        <w:rPr>
          <w:rFonts w:eastAsia="Times New Roman" w:cs="Arial"/>
          <w:color w:val="222222"/>
          <w:szCs w:val="24"/>
        </w:rPr>
      </w:pPr>
      <w:proofErr w:type="spellStart"/>
      <w:r w:rsidRPr="001F11F1">
        <w:rPr>
          <w:rFonts w:eastAsia="Times New Roman" w:cs="Arial"/>
          <w:color w:val="222222"/>
          <w:szCs w:val="24"/>
        </w:rPr>
        <w:t>Inkson</w:t>
      </w:r>
      <w:proofErr w:type="spellEnd"/>
      <w:r w:rsidRPr="001F11F1">
        <w:rPr>
          <w:rFonts w:eastAsia="Times New Roman" w:cs="Arial"/>
          <w:color w:val="222222"/>
          <w:szCs w:val="24"/>
        </w:rPr>
        <w:t xml:space="preserve">, C. and Minnaert, L. 2018. Tourism management: an introduction. 2nd </w:t>
      </w:r>
      <w:proofErr w:type="spellStart"/>
      <w:r w:rsidRPr="001F11F1">
        <w:rPr>
          <w:rFonts w:eastAsia="Times New Roman" w:cs="Arial"/>
          <w:color w:val="222222"/>
          <w:szCs w:val="24"/>
        </w:rPr>
        <w:t>edn</w:t>
      </w:r>
      <w:proofErr w:type="spellEnd"/>
      <w:r w:rsidRPr="001F11F1">
        <w:rPr>
          <w:rFonts w:eastAsia="Times New Roman" w:cs="Arial"/>
          <w:color w:val="222222"/>
          <w:szCs w:val="24"/>
        </w:rPr>
        <w:t>. London: SAGE.</w:t>
      </w:r>
    </w:p>
    <w:p w14:paraId="03887F2E"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Jones, P., Hillier, D. and Comfort, D. 2017. 'Sustainability in the global hotel industry', International Journal of Contemporary Hospitality Management, 28(1), pp. 36-53.</w:t>
      </w:r>
    </w:p>
    <w:p w14:paraId="2683C767"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LeBaron, G. and Lister, J. 2021. 'Modern slavery, labor exploitation, and CSR practices in the UK hospitality industry', Business and Society Review, 126(1), pp. 5-34.</w:t>
      </w:r>
    </w:p>
    <w:p w14:paraId="28857D08"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lastRenderedPageBreak/>
        <w:t xml:space="preserve">Legrand, W., Sloan, P. and Chen, J.S. 2020. Sustainability in the hospitality industry: Principles of sustainable operations. 3rd </w:t>
      </w:r>
      <w:proofErr w:type="spellStart"/>
      <w:r w:rsidRPr="001F11F1">
        <w:rPr>
          <w:rFonts w:eastAsia="Times New Roman" w:cs="Arial"/>
          <w:color w:val="222222"/>
          <w:szCs w:val="24"/>
        </w:rPr>
        <w:t>edn</w:t>
      </w:r>
      <w:proofErr w:type="spellEnd"/>
      <w:r w:rsidRPr="001F11F1">
        <w:rPr>
          <w:rFonts w:eastAsia="Times New Roman" w:cs="Arial"/>
          <w:color w:val="222222"/>
          <w:szCs w:val="24"/>
        </w:rPr>
        <w:t>. London: Butterworth-Heinemann.</w:t>
      </w:r>
    </w:p>
    <w:p w14:paraId="241A61BE"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London Assembly 2020. London Environment Strategy. Available at: https://www.london.gov.uk/what-we-do/environment/london-environment-strategy.</w:t>
      </w:r>
    </w:p>
    <w:p w14:paraId="23247497"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Pereira, V., Munjal, S. and Nayak, R. 2018. 'Corporate social responsibility and firm competitiveness: The case of the UK hospitality industry', Journal of Business Research, 89, pp. 319-327.</w:t>
      </w:r>
    </w:p>
    <w:p w14:paraId="48999208"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Ricaurte, E., Joppe, M. and Dodds, R. 2019. 'Integrating sustainability and luxury in the hotel industry: The case of Toronto', Journal of Sustainable Tourism, 28(2), pp. 158-172.</w:t>
      </w:r>
    </w:p>
    <w:p w14:paraId="46841A31"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Sharma, P., Legrand, W. and Sloan, P. 2020. 'Carbon management in the hospitality industry: How luxury hotels manage sustainability', Sustainability, 12(5), pp. 675-689.</w:t>
      </w:r>
    </w:p>
    <w:p w14:paraId="54EDA91C"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 xml:space="preserve">Sloan, P., Legrand, W. and Chen, J.S. 2017. Sustainability in the hospitality industry: principles of sustainable operations. 3rd </w:t>
      </w:r>
      <w:proofErr w:type="spellStart"/>
      <w:r w:rsidRPr="001F11F1">
        <w:rPr>
          <w:rFonts w:eastAsia="Times New Roman" w:cs="Arial"/>
          <w:color w:val="222222"/>
          <w:szCs w:val="24"/>
        </w:rPr>
        <w:t>edn</w:t>
      </w:r>
      <w:proofErr w:type="spellEnd"/>
      <w:r w:rsidRPr="001F11F1">
        <w:rPr>
          <w:rFonts w:eastAsia="Times New Roman" w:cs="Arial"/>
          <w:color w:val="222222"/>
          <w:szCs w:val="24"/>
        </w:rPr>
        <w:t>. London: Butterworth-Heinemann.</w:t>
      </w:r>
    </w:p>
    <w:p w14:paraId="3C7D72CF" w14:textId="77777777" w:rsidR="001F11F1" w:rsidRPr="001F11F1" w:rsidRDefault="001F11F1" w:rsidP="001F11F1">
      <w:pPr>
        <w:rPr>
          <w:rFonts w:eastAsia="Times New Roman" w:cs="Arial"/>
          <w:color w:val="222222"/>
          <w:szCs w:val="24"/>
        </w:rPr>
      </w:pPr>
      <w:r w:rsidRPr="001F11F1">
        <w:rPr>
          <w:rFonts w:eastAsia="Times New Roman" w:cs="Arial"/>
          <w:color w:val="222222"/>
          <w:szCs w:val="24"/>
        </w:rPr>
        <w:t>Wickham, Donnelly, T. and French, L. 2021. 'Strategic sustainability management in the event sector', Event Management, 25(3), pp. 279–296.</w:t>
      </w:r>
    </w:p>
    <w:p w14:paraId="33AA4EA9" w14:textId="77777777" w:rsidR="001F11F1" w:rsidRDefault="001F11F1" w:rsidP="001F11F1">
      <w:pPr>
        <w:rPr>
          <w:rFonts w:eastAsia="Times New Roman" w:cs="Arial"/>
          <w:color w:val="222222"/>
          <w:szCs w:val="24"/>
        </w:rPr>
      </w:pPr>
      <w:r w:rsidRPr="001F11F1">
        <w:rPr>
          <w:rFonts w:eastAsia="Times New Roman" w:cs="Arial"/>
          <w:color w:val="222222"/>
          <w:szCs w:val="24"/>
        </w:rPr>
        <w:t xml:space="preserve">Zaitseva, N.A., Goncharova, N.I. and </w:t>
      </w:r>
      <w:proofErr w:type="spellStart"/>
      <w:r w:rsidRPr="001F11F1">
        <w:rPr>
          <w:rFonts w:eastAsia="Times New Roman" w:cs="Arial"/>
          <w:color w:val="222222"/>
          <w:szCs w:val="24"/>
        </w:rPr>
        <w:t>Gaidarova</w:t>
      </w:r>
      <w:proofErr w:type="spellEnd"/>
      <w:r w:rsidRPr="001F11F1">
        <w:rPr>
          <w:rFonts w:eastAsia="Times New Roman" w:cs="Arial"/>
          <w:color w:val="222222"/>
          <w:szCs w:val="24"/>
        </w:rPr>
        <w:t>, T.E. 2021. 'Green hotel practices and sustainable tourism development', Journal of Sustainable Tourism, 29(7), pp. 1025-1040.</w:t>
      </w:r>
    </w:p>
    <w:sectPr w:rsidR="001F11F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1295CF" w14:textId="77777777" w:rsidR="00896473" w:rsidRDefault="00896473" w:rsidP="001F3A36">
      <w:pPr>
        <w:spacing w:after="0" w:line="240" w:lineRule="auto"/>
      </w:pPr>
      <w:r>
        <w:separator/>
      </w:r>
    </w:p>
  </w:endnote>
  <w:endnote w:type="continuationSeparator" w:id="0">
    <w:p w14:paraId="5774768D" w14:textId="77777777" w:rsidR="00896473" w:rsidRDefault="00896473" w:rsidP="001F3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7694993"/>
      <w:docPartObj>
        <w:docPartGallery w:val="Page Numbers (Bottom of Page)"/>
        <w:docPartUnique/>
      </w:docPartObj>
    </w:sdtPr>
    <w:sdtEndPr>
      <w:rPr>
        <w:noProof/>
      </w:rPr>
    </w:sdtEndPr>
    <w:sdtContent>
      <w:p w14:paraId="30CAD166" w14:textId="77777777" w:rsidR="001F3A36" w:rsidRDefault="001F3A36">
        <w:pPr>
          <w:pStyle w:val="Footer"/>
          <w:jc w:val="right"/>
        </w:pPr>
        <w:r>
          <w:fldChar w:fldCharType="begin"/>
        </w:r>
        <w:r>
          <w:instrText xml:space="preserve"> PAGE   \* MERGEFORMAT </w:instrText>
        </w:r>
        <w:r>
          <w:fldChar w:fldCharType="separate"/>
        </w:r>
        <w:r w:rsidR="00896473">
          <w:rPr>
            <w:noProof/>
          </w:rPr>
          <w:t>1</w:t>
        </w:r>
        <w:r>
          <w:rPr>
            <w:noProof/>
          </w:rPr>
          <w:fldChar w:fldCharType="end"/>
        </w:r>
      </w:p>
    </w:sdtContent>
  </w:sdt>
  <w:p w14:paraId="6FD01297" w14:textId="77777777" w:rsidR="001F3A36" w:rsidRDefault="001F3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B4D87" w14:textId="77777777" w:rsidR="00896473" w:rsidRDefault="00896473" w:rsidP="001F3A36">
      <w:pPr>
        <w:spacing w:after="0" w:line="240" w:lineRule="auto"/>
      </w:pPr>
      <w:r>
        <w:separator/>
      </w:r>
    </w:p>
  </w:footnote>
  <w:footnote w:type="continuationSeparator" w:id="0">
    <w:p w14:paraId="591C0E89" w14:textId="77777777" w:rsidR="00896473" w:rsidRDefault="00896473" w:rsidP="001F3A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143"/>
    <w:rsid w:val="000351B5"/>
    <w:rsid w:val="000F5DE9"/>
    <w:rsid w:val="00181B34"/>
    <w:rsid w:val="001F11F1"/>
    <w:rsid w:val="001F3A36"/>
    <w:rsid w:val="005136D8"/>
    <w:rsid w:val="005C0BB3"/>
    <w:rsid w:val="00896473"/>
    <w:rsid w:val="00AA2143"/>
    <w:rsid w:val="00CC0528"/>
    <w:rsid w:val="00F94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188B8"/>
  <w15:chartTrackingRefBased/>
  <w15:docId w15:val="{574851C3-2E31-4A4A-B4B8-C35D0B8F0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143"/>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AA214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A2143"/>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2143"/>
    <w:rPr>
      <w:color w:val="0000FF"/>
      <w:u w:val="single"/>
    </w:rPr>
  </w:style>
  <w:style w:type="character" w:customStyle="1" w:styleId="Heading1Char">
    <w:name w:val="Heading 1 Char"/>
    <w:basedOn w:val="DefaultParagraphFont"/>
    <w:link w:val="Heading1"/>
    <w:uiPriority w:val="9"/>
    <w:rsid w:val="00AA2143"/>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AA2143"/>
    <w:rPr>
      <w:rFonts w:ascii="Arial" w:eastAsiaTheme="majorEastAsia" w:hAnsi="Arial" w:cstheme="majorBidi"/>
      <w:b/>
      <w:color w:val="2E74B5" w:themeColor="accent1" w:themeShade="BF"/>
      <w:sz w:val="28"/>
      <w:szCs w:val="26"/>
    </w:rPr>
  </w:style>
  <w:style w:type="paragraph" w:styleId="TOCHeading">
    <w:name w:val="TOC Heading"/>
    <w:basedOn w:val="Heading1"/>
    <w:next w:val="Normal"/>
    <w:uiPriority w:val="39"/>
    <w:unhideWhenUsed/>
    <w:qFormat/>
    <w:rsid w:val="001F3A3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F3A36"/>
    <w:pPr>
      <w:spacing w:after="100"/>
    </w:pPr>
  </w:style>
  <w:style w:type="paragraph" w:styleId="TOC2">
    <w:name w:val="toc 2"/>
    <w:basedOn w:val="Normal"/>
    <w:next w:val="Normal"/>
    <w:autoRedefine/>
    <w:uiPriority w:val="39"/>
    <w:unhideWhenUsed/>
    <w:rsid w:val="001F3A36"/>
    <w:pPr>
      <w:spacing w:after="100"/>
      <w:ind w:left="240"/>
    </w:pPr>
  </w:style>
  <w:style w:type="paragraph" w:styleId="Header">
    <w:name w:val="header"/>
    <w:basedOn w:val="Normal"/>
    <w:link w:val="HeaderChar"/>
    <w:uiPriority w:val="99"/>
    <w:unhideWhenUsed/>
    <w:rsid w:val="001F3A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A36"/>
    <w:rPr>
      <w:rFonts w:ascii="Arial" w:hAnsi="Arial"/>
      <w:color w:val="000000" w:themeColor="text1"/>
      <w:sz w:val="24"/>
    </w:rPr>
  </w:style>
  <w:style w:type="paragraph" w:styleId="Footer">
    <w:name w:val="footer"/>
    <w:basedOn w:val="Normal"/>
    <w:link w:val="FooterChar"/>
    <w:uiPriority w:val="99"/>
    <w:unhideWhenUsed/>
    <w:rsid w:val="001F3A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A36"/>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3994986">
      <w:bodyDiv w:val="1"/>
      <w:marLeft w:val="0"/>
      <w:marRight w:val="0"/>
      <w:marTop w:val="0"/>
      <w:marBottom w:val="0"/>
      <w:divBdr>
        <w:top w:val="none" w:sz="0" w:space="0" w:color="auto"/>
        <w:left w:val="none" w:sz="0" w:space="0" w:color="auto"/>
        <w:bottom w:val="none" w:sz="0" w:space="0" w:color="auto"/>
        <w:right w:val="none" w:sz="0" w:space="0" w:color="auto"/>
      </w:divBdr>
      <w:divsChild>
        <w:div w:id="1234312843">
          <w:marLeft w:val="0"/>
          <w:marRight w:val="0"/>
          <w:marTop w:val="0"/>
          <w:marBottom w:val="0"/>
          <w:divBdr>
            <w:top w:val="none" w:sz="0" w:space="0" w:color="auto"/>
            <w:left w:val="none" w:sz="0" w:space="0" w:color="auto"/>
            <w:bottom w:val="none" w:sz="0" w:space="0" w:color="auto"/>
            <w:right w:val="none" w:sz="0" w:space="0" w:color="auto"/>
          </w:divBdr>
        </w:div>
        <w:div w:id="1981574153">
          <w:marLeft w:val="0"/>
          <w:marRight w:val="0"/>
          <w:marTop w:val="0"/>
          <w:marBottom w:val="0"/>
          <w:divBdr>
            <w:top w:val="none" w:sz="0" w:space="0" w:color="auto"/>
            <w:left w:val="none" w:sz="0" w:space="0" w:color="auto"/>
            <w:bottom w:val="none" w:sz="0" w:space="0" w:color="auto"/>
            <w:right w:val="none" w:sz="0" w:space="0" w:color="auto"/>
          </w:divBdr>
          <w:divsChild>
            <w:div w:id="1290160965">
              <w:marLeft w:val="0"/>
              <w:marRight w:val="0"/>
              <w:marTop w:val="0"/>
              <w:marBottom w:val="0"/>
              <w:divBdr>
                <w:top w:val="none" w:sz="0" w:space="0" w:color="auto"/>
                <w:left w:val="none" w:sz="0" w:space="0" w:color="auto"/>
                <w:bottom w:val="none" w:sz="0" w:space="0" w:color="auto"/>
                <w:right w:val="none" w:sz="0" w:space="0" w:color="auto"/>
              </w:divBdr>
            </w:div>
            <w:div w:id="857425805">
              <w:marLeft w:val="0"/>
              <w:marRight w:val="0"/>
              <w:marTop w:val="0"/>
              <w:marBottom w:val="0"/>
              <w:divBdr>
                <w:top w:val="none" w:sz="0" w:space="0" w:color="auto"/>
                <w:left w:val="none" w:sz="0" w:space="0" w:color="auto"/>
                <w:bottom w:val="none" w:sz="0" w:space="0" w:color="auto"/>
                <w:right w:val="none" w:sz="0" w:space="0" w:color="auto"/>
              </w:divBdr>
            </w:div>
            <w:div w:id="154422694">
              <w:marLeft w:val="0"/>
              <w:marRight w:val="0"/>
              <w:marTop w:val="0"/>
              <w:marBottom w:val="0"/>
              <w:divBdr>
                <w:top w:val="none" w:sz="0" w:space="0" w:color="auto"/>
                <w:left w:val="none" w:sz="0" w:space="0" w:color="auto"/>
                <w:bottom w:val="none" w:sz="0" w:space="0" w:color="auto"/>
                <w:right w:val="none" w:sz="0" w:space="0" w:color="auto"/>
              </w:divBdr>
            </w:div>
            <w:div w:id="2135250058">
              <w:marLeft w:val="0"/>
              <w:marRight w:val="0"/>
              <w:marTop w:val="0"/>
              <w:marBottom w:val="0"/>
              <w:divBdr>
                <w:top w:val="none" w:sz="0" w:space="0" w:color="auto"/>
                <w:left w:val="none" w:sz="0" w:space="0" w:color="auto"/>
                <w:bottom w:val="none" w:sz="0" w:space="0" w:color="auto"/>
                <w:right w:val="none" w:sz="0" w:space="0" w:color="auto"/>
              </w:divBdr>
            </w:div>
            <w:div w:id="1264996480">
              <w:marLeft w:val="0"/>
              <w:marRight w:val="0"/>
              <w:marTop w:val="0"/>
              <w:marBottom w:val="0"/>
              <w:divBdr>
                <w:top w:val="none" w:sz="0" w:space="0" w:color="auto"/>
                <w:left w:val="none" w:sz="0" w:space="0" w:color="auto"/>
                <w:bottom w:val="none" w:sz="0" w:space="0" w:color="auto"/>
                <w:right w:val="none" w:sz="0" w:space="0" w:color="auto"/>
              </w:divBdr>
            </w:div>
            <w:div w:id="1888686629">
              <w:marLeft w:val="0"/>
              <w:marRight w:val="0"/>
              <w:marTop w:val="0"/>
              <w:marBottom w:val="0"/>
              <w:divBdr>
                <w:top w:val="none" w:sz="0" w:space="0" w:color="auto"/>
                <w:left w:val="none" w:sz="0" w:space="0" w:color="auto"/>
                <w:bottom w:val="none" w:sz="0" w:space="0" w:color="auto"/>
                <w:right w:val="none" w:sz="0" w:space="0" w:color="auto"/>
              </w:divBdr>
            </w:div>
            <w:div w:id="640421486">
              <w:marLeft w:val="0"/>
              <w:marRight w:val="0"/>
              <w:marTop w:val="0"/>
              <w:marBottom w:val="0"/>
              <w:divBdr>
                <w:top w:val="none" w:sz="0" w:space="0" w:color="auto"/>
                <w:left w:val="none" w:sz="0" w:space="0" w:color="auto"/>
                <w:bottom w:val="none" w:sz="0" w:space="0" w:color="auto"/>
                <w:right w:val="none" w:sz="0" w:space="0" w:color="auto"/>
              </w:divBdr>
            </w:div>
            <w:div w:id="491220608">
              <w:marLeft w:val="0"/>
              <w:marRight w:val="0"/>
              <w:marTop w:val="0"/>
              <w:marBottom w:val="0"/>
              <w:divBdr>
                <w:top w:val="none" w:sz="0" w:space="0" w:color="auto"/>
                <w:left w:val="none" w:sz="0" w:space="0" w:color="auto"/>
                <w:bottom w:val="none" w:sz="0" w:space="0" w:color="auto"/>
                <w:right w:val="none" w:sz="0" w:space="0" w:color="auto"/>
              </w:divBdr>
            </w:div>
            <w:div w:id="1344671333">
              <w:marLeft w:val="0"/>
              <w:marRight w:val="0"/>
              <w:marTop w:val="0"/>
              <w:marBottom w:val="0"/>
              <w:divBdr>
                <w:top w:val="none" w:sz="0" w:space="0" w:color="auto"/>
                <w:left w:val="none" w:sz="0" w:space="0" w:color="auto"/>
                <w:bottom w:val="none" w:sz="0" w:space="0" w:color="auto"/>
                <w:right w:val="none" w:sz="0" w:space="0" w:color="auto"/>
              </w:divBdr>
            </w:div>
            <w:div w:id="1167012870">
              <w:marLeft w:val="0"/>
              <w:marRight w:val="0"/>
              <w:marTop w:val="0"/>
              <w:marBottom w:val="0"/>
              <w:divBdr>
                <w:top w:val="none" w:sz="0" w:space="0" w:color="auto"/>
                <w:left w:val="none" w:sz="0" w:space="0" w:color="auto"/>
                <w:bottom w:val="none" w:sz="0" w:space="0" w:color="auto"/>
                <w:right w:val="none" w:sz="0" w:space="0" w:color="auto"/>
              </w:divBdr>
            </w:div>
            <w:div w:id="1476988394">
              <w:marLeft w:val="0"/>
              <w:marRight w:val="0"/>
              <w:marTop w:val="0"/>
              <w:marBottom w:val="0"/>
              <w:divBdr>
                <w:top w:val="none" w:sz="0" w:space="0" w:color="auto"/>
                <w:left w:val="none" w:sz="0" w:space="0" w:color="auto"/>
                <w:bottom w:val="none" w:sz="0" w:space="0" w:color="auto"/>
                <w:right w:val="none" w:sz="0" w:space="0" w:color="auto"/>
              </w:divBdr>
            </w:div>
            <w:div w:id="1302034655">
              <w:marLeft w:val="0"/>
              <w:marRight w:val="0"/>
              <w:marTop w:val="0"/>
              <w:marBottom w:val="0"/>
              <w:divBdr>
                <w:top w:val="none" w:sz="0" w:space="0" w:color="auto"/>
                <w:left w:val="none" w:sz="0" w:space="0" w:color="auto"/>
                <w:bottom w:val="none" w:sz="0" w:space="0" w:color="auto"/>
                <w:right w:val="none" w:sz="0" w:space="0" w:color="auto"/>
              </w:divBdr>
            </w:div>
            <w:div w:id="633757358">
              <w:marLeft w:val="0"/>
              <w:marRight w:val="0"/>
              <w:marTop w:val="0"/>
              <w:marBottom w:val="0"/>
              <w:divBdr>
                <w:top w:val="none" w:sz="0" w:space="0" w:color="auto"/>
                <w:left w:val="none" w:sz="0" w:space="0" w:color="auto"/>
                <w:bottom w:val="none" w:sz="0" w:space="0" w:color="auto"/>
                <w:right w:val="none" w:sz="0" w:space="0" w:color="auto"/>
              </w:divBdr>
            </w:div>
            <w:div w:id="1498575218">
              <w:marLeft w:val="0"/>
              <w:marRight w:val="0"/>
              <w:marTop w:val="0"/>
              <w:marBottom w:val="0"/>
              <w:divBdr>
                <w:top w:val="none" w:sz="0" w:space="0" w:color="auto"/>
                <w:left w:val="none" w:sz="0" w:space="0" w:color="auto"/>
                <w:bottom w:val="none" w:sz="0" w:space="0" w:color="auto"/>
                <w:right w:val="none" w:sz="0" w:space="0" w:color="auto"/>
              </w:divBdr>
            </w:div>
            <w:div w:id="1077633107">
              <w:marLeft w:val="0"/>
              <w:marRight w:val="0"/>
              <w:marTop w:val="0"/>
              <w:marBottom w:val="0"/>
              <w:divBdr>
                <w:top w:val="none" w:sz="0" w:space="0" w:color="auto"/>
                <w:left w:val="none" w:sz="0" w:space="0" w:color="auto"/>
                <w:bottom w:val="none" w:sz="0" w:space="0" w:color="auto"/>
                <w:right w:val="none" w:sz="0" w:space="0" w:color="auto"/>
              </w:divBdr>
            </w:div>
            <w:div w:id="2069300926">
              <w:marLeft w:val="0"/>
              <w:marRight w:val="0"/>
              <w:marTop w:val="0"/>
              <w:marBottom w:val="0"/>
              <w:divBdr>
                <w:top w:val="none" w:sz="0" w:space="0" w:color="auto"/>
                <w:left w:val="none" w:sz="0" w:space="0" w:color="auto"/>
                <w:bottom w:val="none" w:sz="0" w:space="0" w:color="auto"/>
                <w:right w:val="none" w:sz="0" w:space="0" w:color="auto"/>
              </w:divBdr>
            </w:div>
            <w:div w:id="1013802226">
              <w:marLeft w:val="0"/>
              <w:marRight w:val="0"/>
              <w:marTop w:val="0"/>
              <w:marBottom w:val="0"/>
              <w:divBdr>
                <w:top w:val="none" w:sz="0" w:space="0" w:color="auto"/>
                <w:left w:val="none" w:sz="0" w:space="0" w:color="auto"/>
                <w:bottom w:val="none" w:sz="0" w:space="0" w:color="auto"/>
                <w:right w:val="none" w:sz="0" w:space="0" w:color="auto"/>
              </w:divBdr>
            </w:div>
            <w:div w:id="751505935">
              <w:marLeft w:val="0"/>
              <w:marRight w:val="0"/>
              <w:marTop w:val="0"/>
              <w:marBottom w:val="0"/>
              <w:divBdr>
                <w:top w:val="none" w:sz="0" w:space="0" w:color="auto"/>
                <w:left w:val="none" w:sz="0" w:space="0" w:color="auto"/>
                <w:bottom w:val="none" w:sz="0" w:space="0" w:color="auto"/>
                <w:right w:val="none" w:sz="0" w:space="0" w:color="auto"/>
              </w:divBdr>
            </w:div>
            <w:div w:id="1685286647">
              <w:marLeft w:val="0"/>
              <w:marRight w:val="0"/>
              <w:marTop w:val="0"/>
              <w:marBottom w:val="0"/>
              <w:divBdr>
                <w:top w:val="none" w:sz="0" w:space="0" w:color="auto"/>
                <w:left w:val="none" w:sz="0" w:space="0" w:color="auto"/>
                <w:bottom w:val="none" w:sz="0" w:space="0" w:color="auto"/>
                <w:right w:val="none" w:sz="0" w:space="0" w:color="auto"/>
              </w:divBdr>
            </w:div>
            <w:div w:id="821777819">
              <w:marLeft w:val="0"/>
              <w:marRight w:val="0"/>
              <w:marTop w:val="0"/>
              <w:marBottom w:val="0"/>
              <w:divBdr>
                <w:top w:val="none" w:sz="0" w:space="0" w:color="auto"/>
                <w:left w:val="none" w:sz="0" w:space="0" w:color="auto"/>
                <w:bottom w:val="none" w:sz="0" w:space="0" w:color="auto"/>
                <w:right w:val="none" w:sz="0" w:space="0" w:color="auto"/>
              </w:divBdr>
            </w:div>
            <w:div w:id="983852646">
              <w:marLeft w:val="0"/>
              <w:marRight w:val="0"/>
              <w:marTop w:val="0"/>
              <w:marBottom w:val="0"/>
              <w:divBdr>
                <w:top w:val="none" w:sz="0" w:space="0" w:color="auto"/>
                <w:left w:val="none" w:sz="0" w:space="0" w:color="auto"/>
                <w:bottom w:val="none" w:sz="0" w:space="0" w:color="auto"/>
                <w:right w:val="none" w:sz="0" w:space="0" w:color="auto"/>
              </w:divBdr>
            </w:div>
            <w:div w:id="1816331999">
              <w:marLeft w:val="0"/>
              <w:marRight w:val="0"/>
              <w:marTop w:val="0"/>
              <w:marBottom w:val="0"/>
              <w:divBdr>
                <w:top w:val="none" w:sz="0" w:space="0" w:color="auto"/>
                <w:left w:val="none" w:sz="0" w:space="0" w:color="auto"/>
                <w:bottom w:val="none" w:sz="0" w:space="0" w:color="auto"/>
                <w:right w:val="none" w:sz="0" w:space="0" w:color="auto"/>
              </w:divBdr>
            </w:div>
            <w:div w:id="481308720">
              <w:marLeft w:val="0"/>
              <w:marRight w:val="0"/>
              <w:marTop w:val="0"/>
              <w:marBottom w:val="0"/>
              <w:divBdr>
                <w:top w:val="none" w:sz="0" w:space="0" w:color="auto"/>
                <w:left w:val="none" w:sz="0" w:space="0" w:color="auto"/>
                <w:bottom w:val="none" w:sz="0" w:space="0" w:color="auto"/>
                <w:right w:val="none" w:sz="0" w:space="0" w:color="auto"/>
              </w:divBdr>
            </w:div>
            <w:div w:id="728387053">
              <w:marLeft w:val="0"/>
              <w:marRight w:val="0"/>
              <w:marTop w:val="0"/>
              <w:marBottom w:val="0"/>
              <w:divBdr>
                <w:top w:val="none" w:sz="0" w:space="0" w:color="auto"/>
                <w:left w:val="none" w:sz="0" w:space="0" w:color="auto"/>
                <w:bottom w:val="none" w:sz="0" w:space="0" w:color="auto"/>
                <w:right w:val="none" w:sz="0" w:space="0" w:color="auto"/>
              </w:divBdr>
            </w:div>
            <w:div w:id="705837048">
              <w:marLeft w:val="0"/>
              <w:marRight w:val="0"/>
              <w:marTop w:val="0"/>
              <w:marBottom w:val="0"/>
              <w:divBdr>
                <w:top w:val="none" w:sz="0" w:space="0" w:color="auto"/>
                <w:left w:val="none" w:sz="0" w:space="0" w:color="auto"/>
                <w:bottom w:val="none" w:sz="0" w:space="0" w:color="auto"/>
                <w:right w:val="none" w:sz="0" w:space="0" w:color="auto"/>
              </w:divBdr>
            </w:div>
            <w:div w:id="1352610780">
              <w:marLeft w:val="0"/>
              <w:marRight w:val="0"/>
              <w:marTop w:val="0"/>
              <w:marBottom w:val="0"/>
              <w:divBdr>
                <w:top w:val="none" w:sz="0" w:space="0" w:color="auto"/>
                <w:left w:val="none" w:sz="0" w:space="0" w:color="auto"/>
                <w:bottom w:val="none" w:sz="0" w:space="0" w:color="auto"/>
                <w:right w:val="none" w:sz="0" w:space="0" w:color="auto"/>
              </w:divBdr>
            </w:div>
            <w:div w:id="582421219">
              <w:marLeft w:val="0"/>
              <w:marRight w:val="0"/>
              <w:marTop w:val="0"/>
              <w:marBottom w:val="0"/>
              <w:divBdr>
                <w:top w:val="none" w:sz="0" w:space="0" w:color="auto"/>
                <w:left w:val="none" w:sz="0" w:space="0" w:color="auto"/>
                <w:bottom w:val="none" w:sz="0" w:space="0" w:color="auto"/>
                <w:right w:val="none" w:sz="0" w:space="0" w:color="auto"/>
              </w:divBdr>
            </w:div>
            <w:div w:id="1082874981">
              <w:marLeft w:val="0"/>
              <w:marRight w:val="0"/>
              <w:marTop w:val="0"/>
              <w:marBottom w:val="0"/>
              <w:divBdr>
                <w:top w:val="none" w:sz="0" w:space="0" w:color="auto"/>
                <w:left w:val="none" w:sz="0" w:space="0" w:color="auto"/>
                <w:bottom w:val="none" w:sz="0" w:space="0" w:color="auto"/>
                <w:right w:val="none" w:sz="0" w:space="0" w:color="auto"/>
              </w:divBdr>
            </w:div>
            <w:div w:id="776215041">
              <w:marLeft w:val="0"/>
              <w:marRight w:val="0"/>
              <w:marTop w:val="0"/>
              <w:marBottom w:val="0"/>
              <w:divBdr>
                <w:top w:val="none" w:sz="0" w:space="0" w:color="auto"/>
                <w:left w:val="none" w:sz="0" w:space="0" w:color="auto"/>
                <w:bottom w:val="none" w:sz="0" w:space="0" w:color="auto"/>
                <w:right w:val="none" w:sz="0" w:space="0" w:color="auto"/>
              </w:divBdr>
            </w:div>
            <w:div w:id="424500695">
              <w:marLeft w:val="0"/>
              <w:marRight w:val="0"/>
              <w:marTop w:val="0"/>
              <w:marBottom w:val="0"/>
              <w:divBdr>
                <w:top w:val="none" w:sz="0" w:space="0" w:color="auto"/>
                <w:left w:val="none" w:sz="0" w:space="0" w:color="auto"/>
                <w:bottom w:val="none" w:sz="0" w:space="0" w:color="auto"/>
                <w:right w:val="none" w:sz="0" w:space="0" w:color="auto"/>
              </w:divBdr>
            </w:div>
            <w:div w:id="813525460">
              <w:marLeft w:val="0"/>
              <w:marRight w:val="0"/>
              <w:marTop w:val="0"/>
              <w:marBottom w:val="0"/>
              <w:divBdr>
                <w:top w:val="none" w:sz="0" w:space="0" w:color="auto"/>
                <w:left w:val="none" w:sz="0" w:space="0" w:color="auto"/>
                <w:bottom w:val="none" w:sz="0" w:space="0" w:color="auto"/>
                <w:right w:val="none" w:sz="0" w:space="0" w:color="auto"/>
              </w:divBdr>
            </w:div>
            <w:div w:id="224029627">
              <w:marLeft w:val="0"/>
              <w:marRight w:val="0"/>
              <w:marTop w:val="0"/>
              <w:marBottom w:val="0"/>
              <w:divBdr>
                <w:top w:val="none" w:sz="0" w:space="0" w:color="auto"/>
                <w:left w:val="none" w:sz="0" w:space="0" w:color="auto"/>
                <w:bottom w:val="none" w:sz="0" w:space="0" w:color="auto"/>
                <w:right w:val="none" w:sz="0" w:space="0" w:color="auto"/>
              </w:divBdr>
            </w:div>
            <w:div w:id="201015728">
              <w:marLeft w:val="0"/>
              <w:marRight w:val="0"/>
              <w:marTop w:val="0"/>
              <w:marBottom w:val="0"/>
              <w:divBdr>
                <w:top w:val="none" w:sz="0" w:space="0" w:color="auto"/>
                <w:left w:val="none" w:sz="0" w:space="0" w:color="auto"/>
                <w:bottom w:val="none" w:sz="0" w:space="0" w:color="auto"/>
                <w:right w:val="none" w:sz="0" w:space="0" w:color="auto"/>
              </w:divBdr>
            </w:div>
            <w:div w:id="474029539">
              <w:marLeft w:val="0"/>
              <w:marRight w:val="0"/>
              <w:marTop w:val="0"/>
              <w:marBottom w:val="0"/>
              <w:divBdr>
                <w:top w:val="none" w:sz="0" w:space="0" w:color="auto"/>
                <w:left w:val="none" w:sz="0" w:space="0" w:color="auto"/>
                <w:bottom w:val="none" w:sz="0" w:space="0" w:color="auto"/>
                <w:right w:val="none" w:sz="0" w:space="0" w:color="auto"/>
              </w:divBdr>
            </w:div>
            <w:div w:id="239681516">
              <w:marLeft w:val="0"/>
              <w:marRight w:val="0"/>
              <w:marTop w:val="0"/>
              <w:marBottom w:val="0"/>
              <w:divBdr>
                <w:top w:val="none" w:sz="0" w:space="0" w:color="auto"/>
                <w:left w:val="none" w:sz="0" w:space="0" w:color="auto"/>
                <w:bottom w:val="none" w:sz="0" w:space="0" w:color="auto"/>
                <w:right w:val="none" w:sz="0" w:space="0" w:color="auto"/>
              </w:divBdr>
            </w:div>
            <w:div w:id="1334525090">
              <w:marLeft w:val="0"/>
              <w:marRight w:val="0"/>
              <w:marTop w:val="0"/>
              <w:marBottom w:val="0"/>
              <w:divBdr>
                <w:top w:val="none" w:sz="0" w:space="0" w:color="auto"/>
                <w:left w:val="none" w:sz="0" w:space="0" w:color="auto"/>
                <w:bottom w:val="none" w:sz="0" w:space="0" w:color="auto"/>
                <w:right w:val="none" w:sz="0" w:space="0" w:color="auto"/>
              </w:divBdr>
            </w:div>
            <w:div w:id="662975124">
              <w:marLeft w:val="0"/>
              <w:marRight w:val="0"/>
              <w:marTop w:val="0"/>
              <w:marBottom w:val="0"/>
              <w:divBdr>
                <w:top w:val="none" w:sz="0" w:space="0" w:color="auto"/>
                <w:left w:val="none" w:sz="0" w:space="0" w:color="auto"/>
                <w:bottom w:val="none" w:sz="0" w:space="0" w:color="auto"/>
                <w:right w:val="none" w:sz="0" w:space="0" w:color="auto"/>
              </w:divBdr>
            </w:div>
            <w:div w:id="1826315726">
              <w:marLeft w:val="0"/>
              <w:marRight w:val="0"/>
              <w:marTop w:val="0"/>
              <w:marBottom w:val="0"/>
              <w:divBdr>
                <w:top w:val="none" w:sz="0" w:space="0" w:color="auto"/>
                <w:left w:val="none" w:sz="0" w:space="0" w:color="auto"/>
                <w:bottom w:val="none" w:sz="0" w:space="0" w:color="auto"/>
                <w:right w:val="none" w:sz="0" w:space="0" w:color="auto"/>
              </w:divBdr>
            </w:div>
            <w:div w:id="1581214860">
              <w:marLeft w:val="0"/>
              <w:marRight w:val="0"/>
              <w:marTop w:val="0"/>
              <w:marBottom w:val="0"/>
              <w:divBdr>
                <w:top w:val="none" w:sz="0" w:space="0" w:color="auto"/>
                <w:left w:val="none" w:sz="0" w:space="0" w:color="auto"/>
                <w:bottom w:val="none" w:sz="0" w:space="0" w:color="auto"/>
                <w:right w:val="none" w:sz="0" w:space="0" w:color="auto"/>
              </w:divBdr>
            </w:div>
            <w:div w:id="1602489850">
              <w:marLeft w:val="0"/>
              <w:marRight w:val="0"/>
              <w:marTop w:val="0"/>
              <w:marBottom w:val="0"/>
              <w:divBdr>
                <w:top w:val="none" w:sz="0" w:space="0" w:color="auto"/>
                <w:left w:val="none" w:sz="0" w:space="0" w:color="auto"/>
                <w:bottom w:val="none" w:sz="0" w:space="0" w:color="auto"/>
                <w:right w:val="none" w:sz="0" w:space="0" w:color="auto"/>
              </w:divBdr>
            </w:div>
            <w:div w:id="723985077">
              <w:marLeft w:val="0"/>
              <w:marRight w:val="0"/>
              <w:marTop w:val="0"/>
              <w:marBottom w:val="0"/>
              <w:divBdr>
                <w:top w:val="none" w:sz="0" w:space="0" w:color="auto"/>
                <w:left w:val="none" w:sz="0" w:space="0" w:color="auto"/>
                <w:bottom w:val="none" w:sz="0" w:space="0" w:color="auto"/>
                <w:right w:val="none" w:sz="0" w:space="0" w:color="auto"/>
              </w:divBdr>
            </w:div>
            <w:div w:id="399250367">
              <w:marLeft w:val="0"/>
              <w:marRight w:val="0"/>
              <w:marTop w:val="0"/>
              <w:marBottom w:val="0"/>
              <w:divBdr>
                <w:top w:val="none" w:sz="0" w:space="0" w:color="auto"/>
                <w:left w:val="none" w:sz="0" w:space="0" w:color="auto"/>
                <w:bottom w:val="none" w:sz="0" w:space="0" w:color="auto"/>
                <w:right w:val="none" w:sz="0" w:space="0" w:color="auto"/>
              </w:divBdr>
            </w:div>
            <w:div w:id="467164696">
              <w:marLeft w:val="0"/>
              <w:marRight w:val="0"/>
              <w:marTop w:val="0"/>
              <w:marBottom w:val="0"/>
              <w:divBdr>
                <w:top w:val="none" w:sz="0" w:space="0" w:color="auto"/>
                <w:left w:val="none" w:sz="0" w:space="0" w:color="auto"/>
                <w:bottom w:val="none" w:sz="0" w:space="0" w:color="auto"/>
                <w:right w:val="none" w:sz="0" w:space="0" w:color="auto"/>
              </w:divBdr>
            </w:div>
            <w:div w:id="1436899227">
              <w:marLeft w:val="0"/>
              <w:marRight w:val="0"/>
              <w:marTop w:val="0"/>
              <w:marBottom w:val="0"/>
              <w:divBdr>
                <w:top w:val="none" w:sz="0" w:space="0" w:color="auto"/>
                <w:left w:val="none" w:sz="0" w:space="0" w:color="auto"/>
                <w:bottom w:val="none" w:sz="0" w:space="0" w:color="auto"/>
                <w:right w:val="none" w:sz="0" w:space="0" w:color="auto"/>
              </w:divBdr>
            </w:div>
            <w:div w:id="1966503184">
              <w:marLeft w:val="0"/>
              <w:marRight w:val="0"/>
              <w:marTop w:val="0"/>
              <w:marBottom w:val="0"/>
              <w:divBdr>
                <w:top w:val="none" w:sz="0" w:space="0" w:color="auto"/>
                <w:left w:val="none" w:sz="0" w:space="0" w:color="auto"/>
                <w:bottom w:val="none" w:sz="0" w:space="0" w:color="auto"/>
                <w:right w:val="none" w:sz="0" w:space="0" w:color="auto"/>
              </w:divBdr>
            </w:div>
            <w:div w:id="101731593">
              <w:marLeft w:val="0"/>
              <w:marRight w:val="0"/>
              <w:marTop w:val="0"/>
              <w:marBottom w:val="0"/>
              <w:divBdr>
                <w:top w:val="none" w:sz="0" w:space="0" w:color="auto"/>
                <w:left w:val="none" w:sz="0" w:space="0" w:color="auto"/>
                <w:bottom w:val="none" w:sz="0" w:space="0" w:color="auto"/>
                <w:right w:val="none" w:sz="0" w:space="0" w:color="auto"/>
              </w:divBdr>
            </w:div>
            <w:div w:id="47457756">
              <w:marLeft w:val="0"/>
              <w:marRight w:val="0"/>
              <w:marTop w:val="0"/>
              <w:marBottom w:val="0"/>
              <w:divBdr>
                <w:top w:val="none" w:sz="0" w:space="0" w:color="auto"/>
                <w:left w:val="none" w:sz="0" w:space="0" w:color="auto"/>
                <w:bottom w:val="none" w:sz="0" w:space="0" w:color="auto"/>
                <w:right w:val="none" w:sz="0" w:space="0" w:color="auto"/>
              </w:divBdr>
            </w:div>
            <w:div w:id="1974095476">
              <w:marLeft w:val="0"/>
              <w:marRight w:val="0"/>
              <w:marTop w:val="0"/>
              <w:marBottom w:val="0"/>
              <w:divBdr>
                <w:top w:val="none" w:sz="0" w:space="0" w:color="auto"/>
                <w:left w:val="none" w:sz="0" w:space="0" w:color="auto"/>
                <w:bottom w:val="none" w:sz="0" w:space="0" w:color="auto"/>
                <w:right w:val="none" w:sz="0" w:space="0" w:color="auto"/>
              </w:divBdr>
            </w:div>
            <w:div w:id="1460104955">
              <w:marLeft w:val="0"/>
              <w:marRight w:val="0"/>
              <w:marTop w:val="0"/>
              <w:marBottom w:val="0"/>
              <w:divBdr>
                <w:top w:val="none" w:sz="0" w:space="0" w:color="auto"/>
                <w:left w:val="none" w:sz="0" w:space="0" w:color="auto"/>
                <w:bottom w:val="none" w:sz="0" w:space="0" w:color="auto"/>
                <w:right w:val="none" w:sz="0" w:space="0" w:color="auto"/>
              </w:divBdr>
            </w:div>
            <w:div w:id="896937603">
              <w:marLeft w:val="0"/>
              <w:marRight w:val="0"/>
              <w:marTop w:val="0"/>
              <w:marBottom w:val="0"/>
              <w:divBdr>
                <w:top w:val="none" w:sz="0" w:space="0" w:color="auto"/>
                <w:left w:val="none" w:sz="0" w:space="0" w:color="auto"/>
                <w:bottom w:val="none" w:sz="0" w:space="0" w:color="auto"/>
                <w:right w:val="none" w:sz="0" w:space="0" w:color="auto"/>
              </w:divBdr>
            </w:div>
            <w:div w:id="2032954641">
              <w:marLeft w:val="0"/>
              <w:marRight w:val="0"/>
              <w:marTop w:val="0"/>
              <w:marBottom w:val="0"/>
              <w:divBdr>
                <w:top w:val="none" w:sz="0" w:space="0" w:color="auto"/>
                <w:left w:val="none" w:sz="0" w:space="0" w:color="auto"/>
                <w:bottom w:val="none" w:sz="0" w:space="0" w:color="auto"/>
                <w:right w:val="none" w:sz="0" w:space="0" w:color="auto"/>
              </w:divBdr>
            </w:div>
            <w:div w:id="1089042252">
              <w:marLeft w:val="0"/>
              <w:marRight w:val="0"/>
              <w:marTop w:val="0"/>
              <w:marBottom w:val="0"/>
              <w:divBdr>
                <w:top w:val="none" w:sz="0" w:space="0" w:color="auto"/>
                <w:left w:val="none" w:sz="0" w:space="0" w:color="auto"/>
                <w:bottom w:val="none" w:sz="0" w:space="0" w:color="auto"/>
                <w:right w:val="none" w:sz="0" w:space="0" w:color="auto"/>
              </w:divBdr>
            </w:div>
            <w:div w:id="1181237112">
              <w:marLeft w:val="0"/>
              <w:marRight w:val="0"/>
              <w:marTop w:val="0"/>
              <w:marBottom w:val="0"/>
              <w:divBdr>
                <w:top w:val="none" w:sz="0" w:space="0" w:color="auto"/>
                <w:left w:val="none" w:sz="0" w:space="0" w:color="auto"/>
                <w:bottom w:val="none" w:sz="0" w:space="0" w:color="auto"/>
                <w:right w:val="none" w:sz="0" w:space="0" w:color="auto"/>
              </w:divBdr>
            </w:div>
            <w:div w:id="116948868">
              <w:marLeft w:val="0"/>
              <w:marRight w:val="0"/>
              <w:marTop w:val="0"/>
              <w:marBottom w:val="0"/>
              <w:divBdr>
                <w:top w:val="none" w:sz="0" w:space="0" w:color="auto"/>
                <w:left w:val="none" w:sz="0" w:space="0" w:color="auto"/>
                <w:bottom w:val="none" w:sz="0" w:space="0" w:color="auto"/>
                <w:right w:val="none" w:sz="0" w:space="0" w:color="auto"/>
              </w:divBdr>
            </w:div>
            <w:div w:id="301038736">
              <w:marLeft w:val="0"/>
              <w:marRight w:val="0"/>
              <w:marTop w:val="0"/>
              <w:marBottom w:val="0"/>
              <w:divBdr>
                <w:top w:val="none" w:sz="0" w:space="0" w:color="auto"/>
                <w:left w:val="none" w:sz="0" w:space="0" w:color="auto"/>
                <w:bottom w:val="none" w:sz="0" w:space="0" w:color="auto"/>
                <w:right w:val="none" w:sz="0" w:space="0" w:color="auto"/>
              </w:divBdr>
            </w:div>
            <w:div w:id="1197428614">
              <w:marLeft w:val="0"/>
              <w:marRight w:val="0"/>
              <w:marTop w:val="0"/>
              <w:marBottom w:val="0"/>
              <w:divBdr>
                <w:top w:val="none" w:sz="0" w:space="0" w:color="auto"/>
                <w:left w:val="none" w:sz="0" w:space="0" w:color="auto"/>
                <w:bottom w:val="none" w:sz="0" w:space="0" w:color="auto"/>
                <w:right w:val="none" w:sz="0" w:space="0" w:color="auto"/>
              </w:divBdr>
            </w:div>
            <w:div w:id="1660232096">
              <w:marLeft w:val="0"/>
              <w:marRight w:val="0"/>
              <w:marTop w:val="0"/>
              <w:marBottom w:val="0"/>
              <w:divBdr>
                <w:top w:val="none" w:sz="0" w:space="0" w:color="auto"/>
                <w:left w:val="none" w:sz="0" w:space="0" w:color="auto"/>
                <w:bottom w:val="none" w:sz="0" w:space="0" w:color="auto"/>
                <w:right w:val="none" w:sz="0" w:space="0" w:color="auto"/>
              </w:divBdr>
            </w:div>
            <w:div w:id="124738901">
              <w:marLeft w:val="0"/>
              <w:marRight w:val="0"/>
              <w:marTop w:val="0"/>
              <w:marBottom w:val="0"/>
              <w:divBdr>
                <w:top w:val="none" w:sz="0" w:space="0" w:color="auto"/>
                <w:left w:val="none" w:sz="0" w:space="0" w:color="auto"/>
                <w:bottom w:val="none" w:sz="0" w:space="0" w:color="auto"/>
                <w:right w:val="none" w:sz="0" w:space="0" w:color="auto"/>
              </w:divBdr>
            </w:div>
            <w:div w:id="894856824">
              <w:marLeft w:val="0"/>
              <w:marRight w:val="0"/>
              <w:marTop w:val="0"/>
              <w:marBottom w:val="0"/>
              <w:divBdr>
                <w:top w:val="none" w:sz="0" w:space="0" w:color="auto"/>
                <w:left w:val="none" w:sz="0" w:space="0" w:color="auto"/>
                <w:bottom w:val="none" w:sz="0" w:space="0" w:color="auto"/>
                <w:right w:val="none" w:sz="0" w:space="0" w:color="auto"/>
              </w:divBdr>
            </w:div>
            <w:div w:id="222302537">
              <w:marLeft w:val="0"/>
              <w:marRight w:val="0"/>
              <w:marTop w:val="0"/>
              <w:marBottom w:val="0"/>
              <w:divBdr>
                <w:top w:val="none" w:sz="0" w:space="0" w:color="auto"/>
                <w:left w:val="none" w:sz="0" w:space="0" w:color="auto"/>
                <w:bottom w:val="none" w:sz="0" w:space="0" w:color="auto"/>
                <w:right w:val="none" w:sz="0" w:space="0" w:color="auto"/>
              </w:divBdr>
            </w:div>
            <w:div w:id="466238481">
              <w:marLeft w:val="0"/>
              <w:marRight w:val="0"/>
              <w:marTop w:val="0"/>
              <w:marBottom w:val="0"/>
              <w:divBdr>
                <w:top w:val="none" w:sz="0" w:space="0" w:color="auto"/>
                <w:left w:val="none" w:sz="0" w:space="0" w:color="auto"/>
                <w:bottom w:val="none" w:sz="0" w:space="0" w:color="auto"/>
                <w:right w:val="none" w:sz="0" w:space="0" w:color="auto"/>
              </w:divBdr>
            </w:div>
            <w:div w:id="1806318122">
              <w:marLeft w:val="0"/>
              <w:marRight w:val="0"/>
              <w:marTop w:val="0"/>
              <w:marBottom w:val="0"/>
              <w:divBdr>
                <w:top w:val="none" w:sz="0" w:space="0" w:color="auto"/>
                <w:left w:val="none" w:sz="0" w:space="0" w:color="auto"/>
                <w:bottom w:val="none" w:sz="0" w:space="0" w:color="auto"/>
                <w:right w:val="none" w:sz="0" w:space="0" w:color="auto"/>
              </w:divBdr>
            </w:div>
            <w:div w:id="95832451">
              <w:marLeft w:val="0"/>
              <w:marRight w:val="0"/>
              <w:marTop w:val="0"/>
              <w:marBottom w:val="0"/>
              <w:divBdr>
                <w:top w:val="none" w:sz="0" w:space="0" w:color="auto"/>
                <w:left w:val="none" w:sz="0" w:space="0" w:color="auto"/>
                <w:bottom w:val="none" w:sz="0" w:space="0" w:color="auto"/>
                <w:right w:val="none" w:sz="0" w:space="0" w:color="auto"/>
              </w:divBdr>
            </w:div>
            <w:div w:id="890581456">
              <w:marLeft w:val="0"/>
              <w:marRight w:val="0"/>
              <w:marTop w:val="0"/>
              <w:marBottom w:val="0"/>
              <w:divBdr>
                <w:top w:val="none" w:sz="0" w:space="0" w:color="auto"/>
                <w:left w:val="none" w:sz="0" w:space="0" w:color="auto"/>
                <w:bottom w:val="none" w:sz="0" w:space="0" w:color="auto"/>
                <w:right w:val="none" w:sz="0" w:space="0" w:color="auto"/>
              </w:divBdr>
            </w:div>
            <w:div w:id="504248568">
              <w:marLeft w:val="0"/>
              <w:marRight w:val="0"/>
              <w:marTop w:val="0"/>
              <w:marBottom w:val="0"/>
              <w:divBdr>
                <w:top w:val="none" w:sz="0" w:space="0" w:color="auto"/>
                <w:left w:val="none" w:sz="0" w:space="0" w:color="auto"/>
                <w:bottom w:val="none" w:sz="0" w:space="0" w:color="auto"/>
                <w:right w:val="none" w:sz="0" w:space="0" w:color="auto"/>
              </w:divBdr>
            </w:div>
            <w:div w:id="579146233">
              <w:marLeft w:val="0"/>
              <w:marRight w:val="0"/>
              <w:marTop w:val="0"/>
              <w:marBottom w:val="0"/>
              <w:divBdr>
                <w:top w:val="none" w:sz="0" w:space="0" w:color="auto"/>
                <w:left w:val="none" w:sz="0" w:space="0" w:color="auto"/>
                <w:bottom w:val="none" w:sz="0" w:space="0" w:color="auto"/>
                <w:right w:val="none" w:sz="0" w:space="0" w:color="auto"/>
              </w:divBdr>
            </w:div>
            <w:div w:id="280192004">
              <w:marLeft w:val="0"/>
              <w:marRight w:val="0"/>
              <w:marTop w:val="0"/>
              <w:marBottom w:val="0"/>
              <w:divBdr>
                <w:top w:val="none" w:sz="0" w:space="0" w:color="auto"/>
                <w:left w:val="none" w:sz="0" w:space="0" w:color="auto"/>
                <w:bottom w:val="none" w:sz="0" w:space="0" w:color="auto"/>
                <w:right w:val="none" w:sz="0" w:space="0" w:color="auto"/>
              </w:divBdr>
            </w:div>
            <w:div w:id="252445625">
              <w:marLeft w:val="0"/>
              <w:marRight w:val="0"/>
              <w:marTop w:val="0"/>
              <w:marBottom w:val="0"/>
              <w:divBdr>
                <w:top w:val="none" w:sz="0" w:space="0" w:color="auto"/>
                <w:left w:val="none" w:sz="0" w:space="0" w:color="auto"/>
                <w:bottom w:val="none" w:sz="0" w:space="0" w:color="auto"/>
                <w:right w:val="none" w:sz="0" w:space="0" w:color="auto"/>
              </w:divBdr>
            </w:div>
            <w:div w:id="1453280028">
              <w:marLeft w:val="0"/>
              <w:marRight w:val="0"/>
              <w:marTop w:val="0"/>
              <w:marBottom w:val="0"/>
              <w:divBdr>
                <w:top w:val="none" w:sz="0" w:space="0" w:color="auto"/>
                <w:left w:val="none" w:sz="0" w:space="0" w:color="auto"/>
                <w:bottom w:val="none" w:sz="0" w:space="0" w:color="auto"/>
                <w:right w:val="none" w:sz="0" w:space="0" w:color="auto"/>
              </w:divBdr>
            </w:div>
            <w:div w:id="322855854">
              <w:marLeft w:val="0"/>
              <w:marRight w:val="0"/>
              <w:marTop w:val="0"/>
              <w:marBottom w:val="0"/>
              <w:divBdr>
                <w:top w:val="none" w:sz="0" w:space="0" w:color="auto"/>
                <w:left w:val="none" w:sz="0" w:space="0" w:color="auto"/>
                <w:bottom w:val="none" w:sz="0" w:space="0" w:color="auto"/>
                <w:right w:val="none" w:sz="0" w:space="0" w:color="auto"/>
              </w:divBdr>
            </w:div>
            <w:div w:id="760104324">
              <w:marLeft w:val="0"/>
              <w:marRight w:val="0"/>
              <w:marTop w:val="0"/>
              <w:marBottom w:val="0"/>
              <w:divBdr>
                <w:top w:val="none" w:sz="0" w:space="0" w:color="auto"/>
                <w:left w:val="none" w:sz="0" w:space="0" w:color="auto"/>
                <w:bottom w:val="none" w:sz="0" w:space="0" w:color="auto"/>
                <w:right w:val="none" w:sz="0" w:space="0" w:color="auto"/>
              </w:divBdr>
            </w:div>
            <w:div w:id="2137945537">
              <w:marLeft w:val="0"/>
              <w:marRight w:val="0"/>
              <w:marTop w:val="0"/>
              <w:marBottom w:val="0"/>
              <w:divBdr>
                <w:top w:val="none" w:sz="0" w:space="0" w:color="auto"/>
                <w:left w:val="none" w:sz="0" w:space="0" w:color="auto"/>
                <w:bottom w:val="none" w:sz="0" w:space="0" w:color="auto"/>
                <w:right w:val="none" w:sz="0" w:space="0" w:color="auto"/>
              </w:divBdr>
            </w:div>
            <w:div w:id="226260870">
              <w:marLeft w:val="0"/>
              <w:marRight w:val="0"/>
              <w:marTop w:val="0"/>
              <w:marBottom w:val="0"/>
              <w:divBdr>
                <w:top w:val="none" w:sz="0" w:space="0" w:color="auto"/>
                <w:left w:val="none" w:sz="0" w:space="0" w:color="auto"/>
                <w:bottom w:val="none" w:sz="0" w:space="0" w:color="auto"/>
                <w:right w:val="none" w:sz="0" w:space="0" w:color="auto"/>
              </w:divBdr>
            </w:div>
            <w:div w:id="66923104">
              <w:marLeft w:val="0"/>
              <w:marRight w:val="0"/>
              <w:marTop w:val="0"/>
              <w:marBottom w:val="0"/>
              <w:divBdr>
                <w:top w:val="none" w:sz="0" w:space="0" w:color="auto"/>
                <w:left w:val="none" w:sz="0" w:space="0" w:color="auto"/>
                <w:bottom w:val="none" w:sz="0" w:space="0" w:color="auto"/>
                <w:right w:val="none" w:sz="0" w:space="0" w:color="auto"/>
              </w:divBdr>
            </w:div>
            <w:div w:id="1268267721">
              <w:marLeft w:val="0"/>
              <w:marRight w:val="0"/>
              <w:marTop w:val="0"/>
              <w:marBottom w:val="0"/>
              <w:divBdr>
                <w:top w:val="none" w:sz="0" w:space="0" w:color="auto"/>
                <w:left w:val="none" w:sz="0" w:space="0" w:color="auto"/>
                <w:bottom w:val="none" w:sz="0" w:space="0" w:color="auto"/>
                <w:right w:val="none" w:sz="0" w:space="0" w:color="auto"/>
              </w:divBdr>
            </w:div>
            <w:div w:id="1303123840">
              <w:marLeft w:val="0"/>
              <w:marRight w:val="0"/>
              <w:marTop w:val="0"/>
              <w:marBottom w:val="0"/>
              <w:divBdr>
                <w:top w:val="none" w:sz="0" w:space="0" w:color="auto"/>
                <w:left w:val="none" w:sz="0" w:space="0" w:color="auto"/>
                <w:bottom w:val="none" w:sz="0" w:space="0" w:color="auto"/>
                <w:right w:val="none" w:sz="0" w:space="0" w:color="auto"/>
              </w:divBdr>
            </w:div>
            <w:div w:id="669140201">
              <w:marLeft w:val="0"/>
              <w:marRight w:val="0"/>
              <w:marTop w:val="0"/>
              <w:marBottom w:val="0"/>
              <w:divBdr>
                <w:top w:val="none" w:sz="0" w:space="0" w:color="auto"/>
                <w:left w:val="none" w:sz="0" w:space="0" w:color="auto"/>
                <w:bottom w:val="none" w:sz="0" w:space="0" w:color="auto"/>
                <w:right w:val="none" w:sz="0" w:space="0" w:color="auto"/>
              </w:divBdr>
            </w:div>
            <w:div w:id="1283269918">
              <w:marLeft w:val="0"/>
              <w:marRight w:val="0"/>
              <w:marTop w:val="0"/>
              <w:marBottom w:val="0"/>
              <w:divBdr>
                <w:top w:val="none" w:sz="0" w:space="0" w:color="auto"/>
                <w:left w:val="none" w:sz="0" w:space="0" w:color="auto"/>
                <w:bottom w:val="none" w:sz="0" w:space="0" w:color="auto"/>
                <w:right w:val="none" w:sz="0" w:space="0" w:color="auto"/>
              </w:divBdr>
            </w:div>
            <w:div w:id="148521325">
              <w:marLeft w:val="0"/>
              <w:marRight w:val="0"/>
              <w:marTop w:val="0"/>
              <w:marBottom w:val="0"/>
              <w:divBdr>
                <w:top w:val="none" w:sz="0" w:space="0" w:color="auto"/>
                <w:left w:val="none" w:sz="0" w:space="0" w:color="auto"/>
                <w:bottom w:val="none" w:sz="0" w:space="0" w:color="auto"/>
                <w:right w:val="none" w:sz="0" w:space="0" w:color="auto"/>
              </w:divBdr>
            </w:div>
            <w:div w:id="58096425">
              <w:marLeft w:val="0"/>
              <w:marRight w:val="0"/>
              <w:marTop w:val="0"/>
              <w:marBottom w:val="0"/>
              <w:divBdr>
                <w:top w:val="none" w:sz="0" w:space="0" w:color="auto"/>
                <w:left w:val="none" w:sz="0" w:space="0" w:color="auto"/>
                <w:bottom w:val="none" w:sz="0" w:space="0" w:color="auto"/>
                <w:right w:val="none" w:sz="0" w:space="0" w:color="auto"/>
              </w:divBdr>
            </w:div>
            <w:div w:id="166285556">
              <w:marLeft w:val="0"/>
              <w:marRight w:val="0"/>
              <w:marTop w:val="0"/>
              <w:marBottom w:val="0"/>
              <w:divBdr>
                <w:top w:val="none" w:sz="0" w:space="0" w:color="auto"/>
                <w:left w:val="none" w:sz="0" w:space="0" w:color="auto"/>
                <w:bottom w:val="none" w:sz="0" w:space="0" w:color="auto"/>
                <w:right w:val="none" w:sz="0" w:space="0" w:color="auto"/>
              </w:divBdr>
            </w:div>
            <w:div w:id="1266040075">
              <w:marLeft w:val="0"/>
              <w:marRight w:val="0"/>
              <w:marTop w:val="0"/>
              <w:marBottom w:val="0"/>
              <w:divBdr>
                <w:top w:val="none" w:sz="0" w:space="0" w:color="auto"/>
                <w:left w:val="none" w:sz="0" w:space="0" w:color="auto"/>
                <w:bottom w:val="none" w:sz="0" w:space="0" w:color="auto"/>
                <w:right w:val="none" w:sz="0" w:space="0" w:color="auto"/>
              </w:divBdr>
            </w:div>
            <w:div w:id="1489321316">
              <w:marLeft w:val="0"/>
              <w:marRight w:val="0"/>
              <w:marTop w:val="0"/>
              <w:marBottom w:val="0"/>
              <w:divBdr>
                <w:top w:val="none" w:sz="0" w:space="0" w:color="auto"/>
                <w:left w:val="none" w:sz="0" w:space="0" w:color="auto"/>
                <w:bottom w:val="none" w:sz="0" w:space="0" w:color="auto"/>
                <w:right w:val="none" w:sz="0" w:space="0" w:color="auto"/>
              </w:divBdr>
            </w:div>
            <w:div w:id="1022558508">
              <w:marLeft w:val="0"/>
              <w:marRight w:val="0"/>
              <w:marTop w:val="0"/>
              <w:marBottom w:val="0"/>
              <w:divBdr>
                <w:top w:val="none" w:sz="0" w:space="0" w:color="auto"/>
                <w:left w:val="none" w:sz="0" w:space="0" w:color="auto"/>
                <w:bottom w:val="none" w:sz="0" w:space="0" w:color="auto"/>
                <w:right w:val="none" w:sz="0" w:space="0" w:color="auto"/>
              </w:divBdr>
            </w:div>
            <w:div w:id="2100634643">
              <w:marLeft w:val="0"/>
              <w:marRight w:val="0"/>
              <w:marTop w:val="0"/>
              <w:marBottom w:val="0"/>
              <w:divBdr>
                <w:top w:val="none" w:sz="0" w:space="0" w:color="auto"/>
                <w:left w:val="none" w:sz="0" w:space="0" w:color="auto"/>
                <w:bottom w:val="none" w:sz="0" w:space="0" w:color="auto"/>
                <w:right w:val="none" w:sz="0" w:space="0" w:color="auto"/>
              </w:divBdr>
            </w:div>
            <w:div w:id="249969647">
              <w:marLeft w:val="0"/>
              <w:marRight w:val="0"/>
              <w:marTop w:val="0"/>
              <w:marBottom w:val="0"/>
              <w:divBdr>
                <w:top w:val="none" w:sz="0" w:space="0" w:color="auto"/>
                <w:left w:val="none" w:sz="0" w:space="0" w:color="auto"/>
                <w:bottom w:val="none" w:sz="0" w:space="0" w:color="auto"/>
                <w:right w:val="none" w:sz="0" w:space="0" w:color="auto"/>
              </w:divBdr>
            </w:div>
            <w:div w:id="1314529441">
              <w:marLeft w:val="0"/>
              <w:marRight w:val="0"/>
              <w:marTop w:val="0"/>
              <w:marBottom w:val="0"/>
              <w:divBdr>
                <w:top w:val="none" w:sz="0" w:space="0" w:color="auto"/>
                <w:left w:val="none" w:sz="0" w:space="0" w:color="auto"/>
                <w:bottom w:val="none" w:sz="0" w:space="0" w:color="auto"/>
                <w:right w:val="none" w:sz="0" w:space="0" w:color="auto"/>
              </w:divBdr>
            </w:div>
            <w:div w:id="1126851690">
              <w:marLeft w:val="0"/>
              <w:marRight w:val="0"/>
              <w:marTop w:val="0"/>
              <w:marBottom w:val="0"/>
              <w:divBdr>
                <w:top w:val="none" w:sz="0" w:space="0" w:color="auto"/>
                <w:left w:val="none" w:sz="0" w:space="0" w:color="auto"/>
                <w:bottom w:val="none" w:sz="0" w:space="0" w:color="auto"/>
                <w:right w:val="none" w:sz="0" w:space="0" w:color="auto"/>
              </w:divBdr>
            </w:div>
            <w:div w:id="1570532181">
              <w:marLeft w:val="0"/>
              <w:marRight w:val="0"/>
              <w:marTop w:val="0"/>
              <w:marBottom w:val="0"/>
              <w:divBdr>
                <w:top w:val="none" w:sz="0" w:space="0" w:color="auto"/>
                <w:left w:val="none" w:sz="0" w:space="0" w:color="auto"/>
                <w:bottom w:val="none" w:sz="0" w:space="0" w:color="auto"/>
                <w:right w:val="none" w:sz="0" w:space="0" w:color="auto"/>
              </w:divBdr>
            </w:div>
            <w:div w:id="1037511110">
              <w:marLeft w:val="0"/>
              <w:marRight w:val="0"/>
              <w:marTop w:val="0"/>
              <w:marBottom w:val="0"/>
              <w:divBdr>
                <w:top w:val="none" w:sz="0" w:space="0" w:color="auto"/>
                <w:left w:val="none" w:sz="0" w:space="0" w:color="auto"/>
                <w:bottom w:val="none" w:sz="0" w:space="0" w:color="auto"/>
                <w:right w:val="none" w:sz="0" w:space="0" w:color="auto"/>
              </w:divBdr>
            </w:div>
            <w:div w:id="754011493">
              <w:marLeft w:val="0"/>
              <w:marRight w:val="0"/>
              <w:marTop w:val="0"/>
              <w:marBottom w:val="0"/>
              <w:divBdr>
                <w:top w:val="none" w:sz="0" w:space="0" w:color="auto"/>
                <w:left w:val="none" w:sz="0" w:space="0" w:color="auto"/>
                <w:bottom w:val="none" w:sz="0" w:space="0" w:color="auto"/>
                <w:right w:val="none" w:sz="0" w:space="0" w:color="auto"/>
              </w:divBdr>
            </w:div>
            <w:div w:id="775253164">
              <w:marLeft w:val="0"/>
              <w:marRight w:val="0"/>
              <w:marTop w:val="0"/>
              <w:marBottom w:val="0"/>
              <w:divBdr>
                <w:top w:val="none" w:sz="0" w:space="0" w:color="auto"/>
                <w:left w:val="none" w:sz="0" w:space="0" w:color="auto"/>
                <w:bottom w:val="none" w:sz="0" w:space="0" w:color="auto"/>
                <w:right w:val="none" w:sz="0" w:space="0" w:color="auto"/>
              </w:divBdr>
            </w:div>
            <w:div w:id="901870446">
              <w:marLeft w:val="0"/>
              <w:marRight w:val="0"/>
              <w:marTop w:val="0"/>
              <w:marBottom w:val="0"/>
              <w:divBdr>
                <w:top w:val="none" w:sz="0" w:space="0" w:color="auto"/>
                <w:left w:val="none" w:sz="0" w:space="0" w:color="auto"/>
                <w:bottom w:val="none" w:sz="0" w:space="0" w:color="auto"/>
                <w:right w:val="none" w:sz="0" w:space="0" w:color="auto"/>
              </w:divBdr>
            </w:div>
            <w:div w:id="2137289578">
              <w:marLeft w:val="0"/>
              <w:marRight w:val="0"/>
              <w:marTop w:val="0"/>
              <w:marBottom w:val="0"/>
              <w:divBdr>
                <w:top w:val="none" w:sz="0" w:space="0" w:color="auto"/>
                <w:left w:val="none" w:sz="0" w:space="0" w:color="auto"/>
                <w:bottom w:val="none" w:sz="0" w:space="0" w:color="auto"/>
                <w:right w:val="none" w:sz="0" w:space="0" w:color="auto"/>
              </w:divBdr>
            </w:div>
            <w:div w:id="1499230189">
              <w:marLeft w:val="0"/>
              <w:marRight w:val="0"/>
              <w:marTop w:val="0"/>
              <w:marBottom w:val="0"/>
              <w:divBdr>
                <w:top w:val="none" w:sz="0" w:space="0" w:color="auto"/>
                <w:left w:val="none" w:sz="0" w:space="0" w:color="auto"/>
                <w:bottom w:val="none" w:sz="0" w:space="0" w:color="auto"/>
                <w:right w:val="none" w:sz="0" w:space="0" w:color="auto"/>
              </w:divBdr>
            </w:div>
            <w:div w:id="242615529">
              <w:marLeft w:val="0"/>
              <w:marRight w:val="0"/>
              <w:marTop w:val="0"/>
              <w:marBottom w:val="0"/>
              <w:divBdr>
                <w:top w:val="none" w:sz="0" w:space="0" w:color="auto"/>
                <w:left w:val="none" w:sz="0" w:space="0" w:color="auto"/>
                <w:bottom w:val="none" w:sz="0" w:space="0" w:color="auto"/>
                <w:right w:val="none" w:sz="0" w:space="0" w:color="auto"/>
              </w:divBdr>
            </w:div>
            <w:div w:id="1758557709">
              <w:marLeft w:val="0"/>
              <w:marRight w:val="0"/>
              <w:marTop w:val="0"/>
              <w:marBottom w:val="0"/>
              <w:divBdr>
                <w:top w:val="none" w:sz="0" w:space="0" w:color="auto"/>
                <w:left w:val="none" w:sz="0" w:space="0" w:color="auto"/>
                <w:bottom w:val="none" w:sz="0" w:space="0" w:color="auto"/>
                <w:right w:val="none" w:sz="0" w:space="0" w:color="auto"/>
              </w:divBdr>
            </w:div>
            <w:div w:id="198520388">
              <w:marLeft w:val="0"/>
              <w:marRight w:val="0"/>
              <w:marTop w:val="0"/>
              <w:marBottom w:val="0"/>
              <w:divBdr>
                <w:top w:val="none" w:sz="0" w:space="0" w:color="auto"/>
                <w:left w:val="none" w:sz="0" w:space="0" w:color="auto"/>
                <w:bottom w:val="none" w:sz="0" w:space="0" w:color="auto"/>
                <w:right w:val="none" w:sz="0" w:space="0" w:color="auto"/>
              </w:divBdr>
            </w:div>
            <w:div w:id="1795321919">
              <w:marLeft w:val="0"/>
              <w:marRight w:val="0"/>
              <w:marTop w:val="0"/>
              <w:marBottom w:val="0"/>
              <w:divBdr>
                <w:top w:val="none" w:sz="0" w:space="0" w:color="auto"/>
                <w:left w:val="none" w:sz="0" w:space="0" w:color="auto"/>
                <w:bottom w:val="none" w:sz="0" w:space="0" w:color="auto"/>
                <w:right w:val="none" w:sz="0" w:space="0" w:color="auto"/>
              </w:divBdr>
            </w:div>
            <w:div w:id="1547981883">
              <w:marLeft w:val="0"/>
              <w:marRight w:val="0"/>
              <w:marTop w:val="0"/>
              <w:marBottom w:val="0"/>
              <w:divBdr>
                <w:top w:val="none" w:sz="0" w:space="0" w:color="auto"/>
                <w:left w:val="none" w:sz="0" w:space="0" w:color="auto"/>
                <w:bottom w:val="none" w:sz="0" w:space="0" w:color="auto"/>
                <w:right w:val="none" w:sz="0" w:space="0" w:color="auto"/>
              </w:divBdr>
            </w:div>
            <w:div w:id="2145270205">
              <w:marLeft w:val="0"/>
              <w:marRight w:val="0"/>
              <w:marTop w:val="0"/>
              <w:marBottom w:val="0"/>
              <w:divBdr>
                <w:top w:val="none" w:sz="0" w:space="0" w:color="auto"/>
                <w:left w:val="none" w:sz="0" w:space="0" w:color="auto"/>
                <w:bottom w:val="none" w:sz="0" w:space="0" w:color="auto"/>
                <w:right w:val="none" w:sz="0" w:space="0" w:color="auto"/>
              </w:divBdr>
            </w:div>
            <w:div w:id="370570409">
              <w:marLeft w:val="0"/>
              <w:marRight w:val="0"/>
              <w:marTop w:val="0"/>
              <w:marBottom w:val="0"/>
              <w:divBdr>
                <w:top w:val="none" w:sz="0" w:space="0" w:color="auto"/>
                <w:left w:val="none" w:sz="0" w:space="0" w:color="auto"/>
                <w:bottom w:val="none" w:sz="0" w:space="0" w:color="auto"/>
                <w:right w:val="none" w:sz="0" w:space="0" w:color="auto"/>
              </w:divBdr>
            </w:div>
            <w:div w:id="519902939">
              <w:marLeft w:val="0"/>
              <w:marRight w:val="0"/>
              <w:marTop w:val="0"/>
              <w:marBottom w:val="0"/>
              <w:divBdr>
                <w:top w:val="none" w:sz="0" w:space="0" w:color="auto"/>
                <w:left w:val="none" w:sz="0" w:space="0" w:color="auto"/>
                <w:bottom w:val="none" w:sz="0" w:space="0" w:color="auto"/>
                <w:right w:val="none" w:sz="0" w:space="0" w:color="auto"/>
              </w:divBdr>
            </w:div>
            <w:div w:id="1284923324">
              <w:marLeft w:val="0"/>
              <w:marRight w:val="0"/>
              <w:marTop w:val="0"/>
              <w:marBottom w:val="0"/>
              <w:divBdr>
                <w:top w:val="none" w:sz="0" w:space="0" w:color="auto"/>
                <w:left w:val="none" w:sz="0" w:space="0" w:color="auto"/>
                <w:bottom w:val="none" w:sz="0" w:space="0" w:color="auto"/>
                <w:right w:val="none" w:sz="0" w:space="0" w:color="auto"/>
              </w:divBdr>
            </w:div>
            <w:div w:id="1510945612">
              <w:marLeft w:val="0"/>
              <w:marRight w:val="0"/>
              <w:marTop w:val="0"/>
              <w:marBottom w:val="0"/>
              <w:divBdr>
                <w:top w:val="none" w:sz="0" w:space="0" w:color="auto"/>
                <w:left w:val="none" w:sz="0" w:space="0" w:color="auto"/>
                <w:bottom w:val="none" w:sz="0" w:space="0" w:color="auto"/>
                <w:right w:val="none" w:sz="0" w:space="0" w:color="auto"/>
              </w:divBdr>
            </w:div>
            <w:div w:id="1945844624">
              <w:marLeft w:val="0"/>
              <w:marRight w:val="0"/>
              <w:marTop w:val="0"/>
              <w:marBottom w:val="0"/>
              <w:divBdr>
                <w:top w:val="none" w:sz="0" w:space="0" w:color="auto"/>
                <w:left w:val="none" w:sz="0" w:space="0" w:color="auto"/>
                <w:bottom w:val="none" w:sz="0" w:space="0" w:color="auto"/>
                <w:right w:val="none" w:sz="0" w:space="0" w:color="auto"/>
              </w:divBdr>
            </w:div>
            <w:div w:id="592052407">
              <w:marLeft w:val="0"/>
              <w:marRight w:val="0"/>
              <w:marTop w:val="0"/>
              <w:marBottom w:val="0"/>
              <w:divBdr>
                <w:top w:val="none" w:sz="0" w:space="0" w:color="auto"/>
                <w:left w:val="none" w:sz="0" w:space="0" w:color="auto"/>
                <w:bottom w:val="none" w:sz="0" w:space="0" w:color="auto"/>
                <w:right w:val="none" w:sz="0" w:space="0" w:color="auto"/>
              </w:divBdr>
            </w:div>
            <w:div w:id="1670712416">
              <w:marLeft w:val="0"/>
              <w:marRight w:val="0"/>
              <w:marTop w:val="0"/>
              <w:marBottom w:val="0"/>
              <w:divBdr>
                <w:top w:val="none" w:sz="0" w:space="0" w:color="auto"/>
                <w:left w:val="none" w:sz="0" w:space="0" w:color="auto"/>
                <w:bottom w:val="none" w:sz="0" w:space="0" w:color="auto"/>
                <w:right w:val="none" w:sz="0" w:space="0" w:color="auto"/>
              </w:divBdr>
            </w:div>
            <w:div w:id="1495339873">
              <w:marLeft w:val="0"/>
              <w:marRight w:val="0"/>
              <w:marTop w:val="0"/>
              <w:marBottom w:val="0"/>
              <w:divBdr>
                <w:top w:val="none" w:sz="0" w:space="0" w:color="auto"/>
                <w:left w:val="none" w:sz="0" w:space="0" w:color="auto"/>
                <w:bottom w:val="none" w:sz="0" w:space="0" w:color="auto"/>
                <w:right w:val="none" w:sz="0" w:space="0" w:color="auto"/>
              </w:divBdr>
            </w:div>
            <w:div w:id="106431511">
              <w:marLeft w:val="0"/>
              <w:marRight w:val="0"/>
              <w:marTop w:val="0"/>
              <w:marBottom w:val="0"/>
              <w:divBdr>
                <w:top w:val="none" w:sz="0" w:space="0" w:color="auto"/>
                <w:left w:val="none" w:sz="0" w:space="0" w:color="auto"/>
                <w:bottom w:val="none" w:sz="0" w:space="0" w:color="auto"/>
                <w:right w:val="none" w:sz="0" w:space="0" w:color="auto"/>
              </w:divBdr>
            </w:div>
            <w:div w:id="1752658525">
              <w:marLeft w:val="0"/>
              <w:marRight w:val="0"/>
              <w:marTop w:val="0"/>
              <w:marBottom w:val="0"/>
              <w:divBdr>
                <w:top w:val="none" w:sz="0" w:space="0" w:color="auto"/>
                <w:left w:val="none" w:sz="0" w:space="0" w:color="auto"/>
                <w:bottom w:val="none" w:sz="0" w:space="0" w:color="auto"/>
                <w:right w:val="none" w:sz="0" w:space="0" w:color="auto"/>
              </w:divBdr>
            </w:div>
            <w:div w:id="41054521">
              <w:marLeft w:val="0"/>
              <w:marRight w:val="0"/>
              <w:marTop w:val="0"/>
              <w:marBottom w:val="0"/>
              <w:divBdr>
                <w:top w:val="none" w:sz="0" w:space="0" w:color="auto"/>
                <w:left w:val="none" w:sz="0" w:space="0" w:color="auto"/>
                <w:bottom w:val="none" w:sz="0" w:space="0" w:color="auto"/>
                <w:right w:val="none" w:sz="0" w:space="0" w:color="auto"/>
              </w:divBdr>
            </w:div>
            <w:div w:id="1216237936">
              <w:marLeft w:val="0"/>
              <w:marRight w:val="0"/>
              <w:marTop w:val="0"/>
              <w:marBottom w:val="0"/>
              <w:divBdr>
                <w:top w:val="none" w:sz="0" w:space="0" w:color="auto"/>
                <w:left w:val="none" w:sz="0" w:space="0" w:color="auto"/>
                <w:bottom w:val="none" w:sz="0" w:space="0" w:color="auto"/>
                <w:right w:val="none" w:sz="0" w:space="0" w:color="auto"/>
              </w:divBdr>
            </w:div>
            <w:div w:id="1600944090">
              <w:marLeft w:val="0"/>
              <w:marRight w:val="0"/>
              <w:marTop w:val="0"/>
              <w:marBottom w:val="0"/>
              <w:divBdr>
                <w:top w:val="none" w:sz="0" w:space="0" w:color="auto"/>
                <w:left w:val="none" w:sz="0" w:space="0" w:color="auto"/>
                <w:bottom w:val="none" w:sz="0" w:space="0" w:color="auto"/>
                <w:right w:val="none" w:sz="0" w:space="0" w:color="auto"/>
              </w:divBdr>
            </w:div>
            <w:div w:id="57174075">
              <w:marLeft w:val="0"/>
              <w:marRight w:val="0"/>
              <w:marTop w:val="0"/>
              <w:marBottom w:val="0"/>
              <w:divBdr>
                <w:top w:val="none" w:sz="0" w:space="0" w:color="auto"/>
                <w:left w:val="none" w:sz="0" w:space="0" w:color="auto"/>
                <w:bottom w:val="none" w:sz="0" w:space="0" w:color="auto"/>
                <w:right w:val="none" w:sz="0" w:space="0" w:color="auto"/>
              </w:divBdr>
            </w:div>
            <w:div w:id="1499492940">
              <w:marLeft w:val="0"/>
              <w:marRight w:val="0"/>
              <w:marTop w:val="0"/>
              <w:marBottom w:val="0"/>
              <w:divBdr>
                <w:top w:val="none" w:sz="0" w:space="0" w:color="auto"/>
                <w:left w:val="none" w:sz="0" w:space="0" w:color="auto"/>
                <w:bottom w:val="none" w:sz="0" w:space="0" w:color="auto"/>
                <w:right w:val="none" w:sz="0" w:space="0" w:color="auto"/>
              </w:divBdr>
            </w:div>
            <w:div w:id="30232014">
              <w:marLeft w:val="0"/>
              <w:marRight w:val="0"/>
              <w:marTop w:val="0"/>
              <w:marBottom w:val="0"/>
              <w:divBdr>
                <w:top w:val="none" w:sz="0" w:space="0" w:color="auto"/>
                <w:left w:val="none" w:sz="0" w:space="0" w:color="auto"/>
                <w:bottom w:val="none" w:sz="0" w:space="0" w:color="auto"/>
                <w:right w:val="none" w:sz="0" w:space="0" w:color="auto"/>
              </w:divBdr>
            </w:div>
            <w:div w:id="2033340937">
              <w:marLeft w:val="0"/>
              <w:marRight w:val="0"/>
              <w:marTop w:val="0"/>
              <w:marBottom w:val="0"/>
              <w:divBdr>
                <w:top w:val="none" w:sz="0" w:space="0" w:color="auto"/>
                <w:left w:val="none" w:sz="0" w:space="0" w:color="auto"/>
                <w:bottom w:val="none" w:sz="0" w:space="0" w:color="auto"/>
                <w:right w:val="none" w:sz="0" w:space="0" w:color="auto"/>
              </w:divBdr>
            </w:div>
            <w:div w:id="1234704184">
              <w:marLeft w:val="0"/>
              <w:marRight w:val="0"/>
              <w:marTop w:val="0"/>
              <w:marBottom w:val="0"/>
              <w:divBdr>
                <w:top w:val="none" w:sz="0" w:space="0" w:color="auto"/>
                <w:left w:val="none" w:sz="0" w:space="0" w:color="auto"/>
                <w:bottom w:val="none" w:sz="0" w:space="0" w:color="auto"/>
                <w:right w:val="none" w:sz="0" w:space="0" w:color="auto"/>
              </w:divBdr>
            </w:div>
            <w:div w:id="1023017738">
              <w:marLeft w:val="0"/>
              <w:marRight w:val="0"/>
              <w:marTop w:val="0"/>
              <w:marBottom w:val="0"/>
              <w:divBdr>
                <w:top w:val="none" w:sz="0" w:space="0" w:color="auto"/>
                <w:left w:val="none" w:sz="0" w:space="0" w:color="auto"/>
                <w:bottom w:val="none" w:sz="0" w:space="0" w:color="auto"/>
                <w:right w:val="none" w:sz="0" w:space="0" w:color="auto"/>
              </w:divBdr>
            </w:div>
            <w:div w:id="293873312">
              <w:marLeft w:val="0"/>
              <w:marRight w:val="0"/>
              <w:marTop w:val="0"/>
              <w:marBottom w:val="0"/>
              <w:divBdr>
                <w:top w:val="none" w:sz="0" w:space="0" w:color="auto"/>
                <w:left w:val="none" w:sz="0" w:space="0" w:color="auto"/>
                <w:bottom w:val="none" w:sz="0" w:space="0" w:color="auto"/>
                <w:right w:val="none" w:sz="0" w:space="0" w:color="auto"/>
              </w:divBdr>
            </w:div>
            <w:div w:id="1449276753">
              <w:marLeft w:val="0"/>
              <w:marRight w:val="0"/>
              <w:marTop w:val="0"/>
              <w:marBottom w:val="0"/>
              <w:divBdr>
                <w:top w:val="none" w:sz="0" w:space="0" w:color="auto"/>
                <w:left w:val="none" w:sz="0" w:space="0" w:color="auto"/>
                <w:bottom w:val="none" w:sz="0" w:space="0" w:color="auto"/>
                <w:right w:val="none" w:sz="0" w:space="0" w:color="auto"/>
              </w:divBdr>
            </w:div>
            <w:div w:id="63990904">
              <w:marLeft w:val="0"/>
              <w:marRight w:val="0"/>
              <w:marTop w:val="0"/>
              <w:marBottom w:val="0"/>
              <w:divBdr>
                <w:top w:val="none" w:sz="0" w:space="0" w:color="auto"/>
                <w:left w:val="none" w:sz="0" w:space="0" w:color="auto"/>
                <w:bottom w:val="none" w:sz="0" w:space="0" w:color="auto"/>
                <w:right w:val="none" w:sz="0" w:space="0" w:color="auto"/>
              </w:divBdr>
            </w:div>
            <w:div w:id="1846433534">
              <w:marLeft w:val="0"/>
              <w:marRight w:val="0"/>
              <w:marTop w:val="0"/>
              <w:marBottom w:val="0"/>
              <w:divBdr>
                <w:top w:val="none" w:sz="0" w:space="0" w:color="auto"/>
                <w:left w:val="none" w:sz="0" w:space="0" w:color="auto"/>
                <w:bottom w:val="none" w:sz="0" w:space="0" w:color="auto"/>
                <w:right w:val="none" w:sz="0" w:space="0" w:color="auto"/>
              </w:divBdr>
            </w:div>
            <w:div w:id="44719349">
              <w:marLeft w:val="0"/>
              <w:marRight w:val="0"/>
              <w:marTop w:val="0"/>
              <w:marBottom w:val="0"/>
              <w:divBdr>
                <w:top w:val="none" w:sz="0" w:space="0" w:color="auto"/>
                <w:left w:val="none" w:sz="0" w:space="0" w:color="auto"/>
                <w:bottom w:val="none" w:sz="0" w:space="0" w:color="auto"/>
                <w:right w:val="none" w:sz="0" w:space="0" w:color="auto"/>
              </w:divBdr>
            </w:div>
            <w:div w:id="1327244119">
              <w:marLeft w:val="0"/>
              <w:marRight w:val="0"/>
              <w:marTop w:val="0"/>
              <w:marBottom w:val="0"/>
              <w:divBdr>
                <w:top w:val="none" w:sz="0" w:space="0" w:color="auto"/>
                <w:left w:val="none" w:sz="0" w:space="0" w:color="auto"/>
                <w:bottom w:val="none" w:sz="0" w:space="0" w:color="auto"/>
                <w:right w:val="none" w:sz="0" w:space="0" w:color="auto"/>
              </w:divBdr>
            </w:div>
            <w:div w:id="1651715727">
              <w:marLeft w:val="0"/>
              <w:marRight w:val="0"/>
              <w:marTop w:val="0"/>
              <w:marBottom w:val="0"/>
              <w:divBdr>
                <w:top w:val="none" w:sz="0" w:space="0" w:color="auto"/>
                <w:left w:val="none" w:sz="0" w:space="0" w:color="auto"/>
                <w:bottom w:val="none" w:sz="0" w:space="0" w:color="auto"/>
                <w:right w:val="none" w:sz="0" w:space="0" w:color="auto"/>
              </w:divBdr>
            </w:div>
            <w:div w:id="1027826430">
              <w:marLeft w:val="0"/>
              <w:marRight w:val="0"/>
              <w:marTop w:val="0"/>
              <w:marBottom w:val="0"/>
              <w:divBdr>
                <w:top w:val="none" w:sz="0" w:space="0" w:color="auto"/>
                <w:left w:val="none" w:sz="0" w:space="0" w:color="auto"/>
                <w:bottom w:val="none" w:sz="0" w:space="0" w:color="auto"/>
                <w:right w:val="none" w:sz="0" w:space="0" w:color="auto"/>
              </w:divBdr>
            </w:div>
            <w:div w:id="1245991878">
              <w:marLeft w:val="0"/>
              <w:marRight w:val="0"/>
              <w:marTop w:val="0"/>
              <w:marBottom w:val="0"/>
              <w:divBdr>
                <w:top w:val="none" w:sz="0" w:space="0" w:color="auto"/>
                <w:left w:val="none" w:sz="0" w:space="0" w:color="auto"/>
                <w:bottom w:val="none" w:sz="0" w:space="0" w:color="auto"/>
                <w:right w:val="none" w:sz="0" w:space="0" w:color="auto"/>
              </w:divBdr>
            </w:div>
            <w:div w:id="111634505">
              <w:marLeft w:val="0"/>
              <w:marRight w:val="0"/>
              <w:marTop w:val="0"/>
              <w:marBottom w:val="0"/>
              <w:divBdr>
                <w:top w:val="none" w:sz="0" w:space="0" w:color="auto"/>
                <w:left w:val="none" w:sz="0" w:space="0" w:color="auto"/>
                <w:bottom w:val="none" w:sz="0" w:space="0" w:color="auto"/>
                <w:right w:val="none" w:sz="0" w:space="0" w:color="auto"/>
              </w:divBdr>
            </w:div>
            <w:div w:id="1399591249">
              <w:marLeft w:val="0"/>
              <w:marRight w:val="0"/>
              <w:marTop w:val="0"/>
              <w:marBottom w:val="0"/>
              <w:divBdr>
                <w:top w:val="none" w:sz="0" w:space="0" w:color="auto"/>
                <w:left w:val="none" w:sz="0" w:space="0" w:color="auto"/>
                <w:bottom w:val="none" w:sz="0" w:space="0" w:color="auto"/>
                <w:right w:val="none" w:sz="0" w:space="0" w:color="auto"/>
              </w:divBdr>
            </w:div>
            <w:div w:id="1407072042">
              <w:marLeft w:val="0"/>
              <w:marRight w:val="0"/>
              <w:marTop w:val="0"/>
              <w:marBottom w:val="0"/>
              <w:divBdr>
                <w:top w:val="none" w:sz="0" w:space="0" w:color="auto"/>
                <w:left w:val="none" w:sz="0" w:space="0" w:color="auto"/>
                <w:bottom w:val="none" w:sz="0" w:space="0" w:color="auto"/>
                <w:right w:val="none" w:sz="0" w:space="0" w:color="auto"/>
              </w:divBdr>
            </w:div>
            <w:div w:id="1454325603">
              <w:marLeft w:val="0"/>
              <w:marRight w:val="0"/>
              <w:marTop w:val="0"/>
              <w:marBottom w:val="0"/>
              <w:divBdr>
                <w:top w:val="none" w:sz="0" w:space="0" w:color="auto"/>
                <w:left w:val="none" w:sz="0" w:space="0" w:color="auto"/>
                <w:bottom w:val="none" w:sz="0" w:space="0" w:color="auto"/>
                <w:right w:val="none" w:sz="0" w:space="0" w:color="auto"/>
              </w:divBdr>
            </w:div>
            <w:div w:id="1687050914">
              <w:marLeft w:val="0"/>
              <w:marRight w:val="0"/>
              <w:marTop w:val="0"/>
              <w:marBottom w:val="0"/>
              <w:divBdr>
                <w:top w:val="none" w:sz="0" w:space="0" w:color="auto"/>
                <w:left w:val="none" w:sz="0" w:space="0" w:color="auto"/>
                <w:bottom w:val="none" w:sz="0" w:space="0" w:color="auto"/>
                <w:right w:val="none" w:sz="0" w:space="0" w:color="auto"/>
              </w:divBdr>
            </w:div>
            <w:div w:id="336616012">
              <w:marLeft w:val="0"/>
              <w:marRight w:val="0"/>
              <w:marTop w:val="0"/>
              <w:marBottom w:val="0"/>
              <w:divBdr>
                <w:top w:val="none" w:sz="0" w:space="0" w:color="auto"/>
                <w:left w:val="none" w:sz="0" w:space="0" w:color="auto"/>
                <w:bottom w:val="none" w:sz="0" w:space="0" w:color="auto"/>
                <w:right w:val="none" w:sz="0" w:space="0" w:color="auto"/>
              </w:divBdr>
            </w:div>
            <w:div w:id="1143081949">
              <w:marLeft w:val="0"/>
              <w:marRight w:val="0"/>
              <w:marTop w:val="0"/>
              <w:marBottom w:val="0"/>
              <w:divBdr>
                <w:top w:val="none" w:sz="0" w:space="0" w:color="auto"/>
                <w:left w:val="none" w:sz="0" w:space="0" w:color="auto"/>
                <w:bottom w:val="none" w:sz="0" w:space="0" w:color="auto"/>
                <w:right w:val="none" w:sz="0" w:space="0" w:color="auto"/>
              </w:divBdr>
            </w:div>
            <w:div w:id="469445532">
              <w:marLeft w:val="0"/>
              <w:marRight w:val="0"/>
              <w:marTop w:val="0"/>
              <w:marBottom w:val="0"/>
              <w:divBdr>
                <w:top w:val="none" w:sz="0" w:space="0" w:color="auto"/>
                <w:left w:val="none" w:sz="0" w:space="0" w:color="auto"/>
                <w:bottom w:val="none" w:sz="0" w:space="0" w:color="auto"/>
                <w:right w:val="none" w:sz="0" w:space="0" w:color="auto"/>
              </w:divBdr>
            </w:div>
            <w:div w:id="513501733">
              <w:marLeft w:val="0"/>
              <w:marRight w:val="0"/>
              <w:marTop w:val="0"/>
              <w:marBottom w:val="0"/>
              <w:divBdr>
                <w:top w:val="none" w:sz="0" w:space="0" w:color="auto"/>
                <w:left w:val="none" w:sz="0" w:space="0" w:color="auto"/>
                <w:bottom w:val="none" w:sz="0" w:space="0" w:color="auto"/>
                <w:right w:val="none" w:sz="0" w:space="0" w:color="auto"/>
              </w:divBdr>
            </w:div>
            <w:div w:id="1157843127">
              <w:marLeft w:val="0"/>
              <w:marRight w:val="0"/>
              <w:marTop w:val="0"/>
              <w:marBottom w:val="0"/>
              <w:divBdr>
                <w:top w:val="none" w:sz="0" w:space="0" w:color="auto"/>
                <w:left w:val="none" w:sz="0" w:space="0" w:color="auto"/>
                <w:bottom w:val="none" w:sz="0" w:space="0" w:color="auto"/>
                <w:right w:val="none" w:sz="0" w:space="0" w:color="auto"/>
              </w:divBdr>
            </w:div>
            <w:div w:id="717360788">
              <w:marLeft w:val="0"/>
              <w:marRight w:val="0"/>
              <w:marTop w:val="0"/>
              <w:marBottom w:val="0"/>
              <w:divBdr>
                <w:top w:val="none" w:sz="0" w:space="0" w:color="auto"/>
                <w:left w:val="none" w:sz="0" w:space="0" w:color="auto"/>
                <w:bottom w:val="none" w:sz="0" w:space="0" w:color="auto"/>
                <w:right w:val="none" w:sz="0" w:space="0" w:color="auto"/>
              </w:divBdr>
            </w:div>
            <w:div w:id="1434403170">
              <w:marLeft w:val="0"/>
              <w:marRight w:val="0"/>
              <w:marTop w:val="0"/>
              <w:marBottom w:val="0"/>
              <w:divBdr>
                <w:top w:val="none" w:sz="0" w:space="0" w:color="auto"/>
                <w:left w:val="none" w:sz="0" w:space="0" w:color="auto"/>
                <w:bottom w:val="none" w:sz="0" w:space="0" w:color="auto"/>
                <w:right w:val="none" w:sz="0" w:space="0" w:color="auto"/>
              </w:divBdr>
            </w:div>
            <w:div w:id="187376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164BA-C18F-4C3D-AC94-435FCE8F5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2621</Words>
  <Characters>14941</Characters>
  <Application>Microsoft Office Word</Application>
  <DocSecurity>0</DocSecurity>
  <Lines>124</Lines>
  <Paragraphs>35</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Corporate Social Responsibility and Sustainability: A Case Study of the Savoy Ho</vt:lpstr>
      <vt:lpstr>    CSR Practices and Policies at The Savoy</vt:lpstr>
      <vt:lpstr>    Challenges Associated with CSR at the Savoy</vt:lpstr>
      <vt:lpstr>    Opportunities and Impact of CSR on the Savoy</vt:lpstr>
      <vt:lpstr>    Legislation Impacting CSR Practices</vt:lpstr>
      <vt:lpstr>Conclusion </vt:lpstr>
      <vt:lpstr>References</vt:lpstr>
    </vt:vector>
  </TitlesOfParts>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Katerina Hristova</cp:lastModifiedBy>
  <cp:revision>2</cp:revision>
  <dcterms:created xsi:type="dcterms:W3CDTF">2024-10-21T10:04:00Z</dcterms:created>
  <dcterms:modified xsi:type="dcterms:W3CDTF">2024-10-21T10:04:00Z</dcterms:modified>
</cp:coreProperties>
</file>