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046" w:rsidRDefault="00A61046">
      <w:r>
        <w:fldChar w:fldCharType="begin"/>
      </w:r>
      <w:r>
        <w:instrText xml:space="preserve"> HYPERLINK "https://www.youtube.com/watch?v=27iWZtPinQk&amp;t=273s" </w:instrText>
      </w:r>
      <w:r>
        <w:fldChar w:fldCharType="separate"/>
      </w:r>
      <w:r>
        <w:rPr>
          <w:rStyle w:val="Hyperlink"/>
        </w:rPr>
        <w:t>https://www.youtube.com/watch?v=27iWZtPinQk&amp;t=273s</w:t>
      </w:r>
      <w:r>
        <w:fldChar w:fldCharType="end"/>
      </w:r>
    </w:p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p w:rsidR="00A61046" w:rsidRDefault="00A61046"/>
    <w:sdt>
      <w:sdtPr>
        <w:id w:val="635609321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  <w:lang w:val="en-SG" w:eastAsia="zh-CN"/>
        </w:rPr>
      </w:sdtEndPr>
      <w:sdtContent>
        <w:p w:rsidR="00A61046" w:rsidRDefault="00A61046">
          <w:pPr>
            <w:pStyle w:val="Heading1"/>
          </w:pPr>
          <w:r>
            <w:t>References</w:t>
          </w:r>
        </w:p>
      </w:sdtContent>
    </w:sdt>
    <w:p w:rsidR="00A61046" w:rsidRDefault="00A61046" w:rsidP="00A61046">
      <w:r>
        <w:t>2018 Global Ecommerce Report’ (2018).</w:t>
      </w:r>
    </w:p>
    <w:p w:rsidR="00A61046" w:rsidRDefault="00A61046" w:rsidP="00A61046">
      <w:proofErr w:type="spellStart"/>
      <w:r>
        <w:t>Agwu</w:t>
      </w:r>
      <w:proofErr w:type="spellEnd"/>
      <w:r>
        <w:t xml:space="preserve">, M. O. (2014) ‘Issues, </w:t>
      </w:r>
      <w:proofErr w:type="spellStart"/>
      <w:r>
        <w:t>Challengesand</w:t>
      </w:r>
      <w:proofErr w:type="spellEnd"/>
      <w:r>
        <w:t xml:space="preserve"> </w:t>
      </w:r>
      <w:proofErr w:type="spellStart"/>
      <w:r>
        <w:t>Prospectsof</w:t>
      </w:r>
      <w:proofErr w:type="spellEnd"/>
      <w:r>
        <w:t xml:space="preserve"> Small and Medium Scale Enterprises (SMEs) in Port-Harcourt City’, European Journal of Sustainable Development, 3(1), pp. 101–114. </w:t>
      </w:r>
      <w:proofErr w:type="spellStart"/>
      <w:r>
        <w:t>doi</w:t>
      </w:r>
      <w:proofErr w:type="spellEnd"/>
      <w:r>
        <w:t>: 10.14207/ejsd.2014.v3n1p101.</w:t>
      </w:r>
    </w:p>
    <w:p w:rsidR="00A61046" w:rsidRDefault="00A61046" w:rsidP="00A61046">
      <w:r>
        <w:t>Bandstra, D. et al. (2011) ‘Project Proposal and Feasibility Study’.</w:t>
      </w:r>
    </w:p>
    <w:p w:rsidR="00A61046" w:rsidRDefault="00A61046" w:rsidP="00A61046">
      <w:r>
        <w:t xml:space="preserve">Billingham, S. A. M., Whitehead, A. L. and </w:t>
      </w:r>
      <w:proofErr w:type="spellStart"/>
      <w:r>
        <w:t>Julious</w:t>
      </w:r>
      <w:proofErr w:type="spellEnd"/>
      <w:r>
        <w:t>, S. A. (2013) ‘An audit of sample sizes for pilot and feasibility trials being undertaken in the United Kingdom registered in the United Kingdom Clinical Research Network database’, pp. 2–7.</w:t>
      </w:r>
    </w:p>
    <w:p w:rsidR="00A61046" w:rsidRDefault="00A61046" w:rsidP="00A61046">
      <w:r>
        <w:t>Interactive, E. P. (2007) ‘Maslow ’ s Hierarchy of Needs’.</w:t>
      </w:r>
    </w:p>
    <w:p w:rsidR="00A61046" w:rsidRDefault="00A61046" w:rsidP="00A61046">
      <w:proofErr w:type="spellStart"/>
      <w:r>
        <w:t>Kalucy</w:t>
      </w:r>
      <w:proofErr w:type="spellEnd"/>
      <w:r>
        <w:t xml:space="preserve">, E. C. et al. (2009) ‘Health Research Policy and Systems The feasibility of determining the impact of primary health care research projects using the Payback Framework’, 10, pp. 1–10. </w:t>
      </w:r>
      <w:proofErr w:type="spellStart"/>
      <w:r>
        <w:t>doi</w:t>
      </w:r>
      <w:proofErr w:type="spellEnd"/>
      <w:r>
        <w:t>: 10.1186/1478-4505-7-11.</w:t>
      </w:r>
    </w:p>
    <w:p w:rsidR="00A61046" w:rsidRDefault="00A61046" w:rsidP="00A61046">
      <w:r>
        <w:t>‘No Title’ (2019).</w:t>
      </w:r>
    </w:p>
    <w:p w:rsidR="00A61046" w:rsidRDefault="00A61046" w:rsidP="00A61046">
      <w:r>
        <w:t>Singh, M. and Singh, G. (2018) ‘Impact of social media on e-commerce’, 7, pp. 21–26.</w:t>
      </w:r>
    </w:p>
    <w:p w:rsidR="00A61046" w:rsidRDefault="00A61046" w:rsidP="00A61046">
      <w:proofErr w:type="spellStart"/>
      <w:r>
        <w:t>Vonortas</w:t>
      </w:r>
      <w:proofErr w:type="spellEnd"/>
      <w:r>
        <w:t>, N. S. and Kim, Y. (2011) ‘Managing Risk in New Entrepreneurial Ventures *’.</w:t>
      </w:r>
      <w:bookmarkStart w:id="0" w:name="_GoBack"/>
      <w:bookmarkEnd w:id="0"/>
    </w:p>
    <w:sectPr w:rsidR="00A61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046"/>
    <w:rsid w:val="00A6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A3A6D"/>
  <w15:chartTrackingRefBased/>
  <w15:docId w15:val="{AEAA5638-54A1-4D29-B942-ACC36E09F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10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61046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6104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92084-349D-484F-BEBC-DD38E9659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jackjjw07383@hotmail.com</dc:creator>
  <cp:keywords/>
  <dc:description/>
  <cp:lastModifiedBy>jackjjw07383@hotmail.com</cp:lastModifiedBy>
  <cp:revision>1</cp:revision>
  <dcterms:created xsi:type="dcterms:W3CDTF">2019-05-13T16:04:00Z</dcterms:created>
  <dcterms:modified xsi:type="dcterms:W3CDTF">2019-05-13T16:09:00Z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http://www.zotero.org/styles/harvard1</vt:lpwstr>
  </property>
  <property fmtid="{D5CDD505-2E9C-101B-9397-08002B2CF9AE}" pid="4" name="Mendeley Unique User Id_1">
    <vt:lpwstr>24044a81-f68e-3d52-ba27-56238034edff</vt:lpwstr>
  </property>
</Properties>
</file>