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C21308" w:rsidP="00CC5291" w:rsidRDefault="00C21308" w14:paraId="4C615789" w14:textId="77777777">
      <w:pPr>
        <w:pStyle w:val="TableParagraph"/>
        <w:spacing w:before="122"/>
        <w:ind w:left="105"/>
        <w:jc w:val="center"/>
        <w:rPr>
          <w:b/>
          <w:bCs/>
          <w:sz w:val="34"/>
          <w:szCs w:val="32"/>
        </w:rPr>
      </w:pPr>
    </w:p>
    <w:p w:rsidR="00C21308" w:rsidP="00CC5291" w:rsidRDefault="00C21308" w14:paraId="2AEAEBFB" w14:textId="77777777">
      <w:pPr>
        <w:pStyle w:val="TableParagraph"/>
        <w:spacing w:before="122"/>
        <w:ind w:left="105"/>
        <w:jc w:val="center"/>
        <w:rPr>
          <w:b/>
          <w:bCs/>
          <w:sz w:val="34"/>
          <w:szCs w:val="32"/>
        </w:rPr>
      </w:pPr>
    </w:p>
    <w:p w:rsidR="00C21308" w:rsidP="00CC5291" w:rsidRDefault="00C21308" w14:paraId="6F778770" w14:textId="77777777">
      <w:pPr>
        <w:pStyle w:val="TableParagraph"/>
        <w:spacing w:before="122"/>
        <w:ind w:left="105"/>
        <w:jc w:val="center"/>
        <w:rPr>
          <w:b/>
          <w:bCs/>
          <w:sz w:val="34"/>
          <w:szCs w:val="32"/>
        </w:rPr>
      </w:pPr>
    </w:p>
    <w:p w:rsidR="00C21308" w:rsidP="00CC5291" w:rsidRDefault="00C21308" w14:paraId="5AE47E37" w14:textId="77777777">
      <w:pPr>
        <w:pStyle w:val="TableParagraph"/>
        <w:spacing w:before="122"/>
        <w:ind w:left="105"/>
        <w:jc w:val="center"/>
        <w:rPr>
          <w:b/>
          <w:bCs/>
          <w:sz w:val="34"/>
          <w:szCs w:val="32"/>
        </w:rPr>
      </w:pPr>
    </w:p>
    <w:p w:rsidR="00CC5291" w:rsidP="00CC5291" w:rsidRDefault="00CC5291" w14:paraId="6238F86B" w14:textId="0ACAE949">
      <w:pPr>
        <w:pStyle w:val="TableParagraph"/>
        <w:spacing w:before="122"/>
        <w:ind w:left="105"/>
        <w:jc w:val="center"/>
        <w:rPr>
          <w:b/>
          <w:bCs/>
          <w:spacing w:val="-2"/>
          <w:sz w:val="34"/>
          <w:szCs w:val="32"/>
        </w:rPr>
      </w:pPr>
      <w:r w:rsidRPr="00CC5291">
        <w:rPr>
          <w:b/>
          <w:bCs/>
          <w:sz w:val="34"/>
          <w:szCs w:val="32"/>
        </w:rPr>
        <w:t>Academic</w:t>
      </w:r>
      <w:r w:rsidRPr="00CC5291">
        <w:rPr>
          <w:b/>
          <w:bCs/>
          <w:spacing w:val="-6"/>
          <w:sz w:val="34"/>
          <w:szCs w:val="32"/>
        </w:rPr>
        <w:t xml:space="preserve"> </w:t>
      </w:r>
      <w:r w:rsidRPr="00CC5291">
        <w:rPr>
          <w:b/>
          <w:bCs/>
          <w:sz w:val="34"/>
          <w:szCs w:val="32"/>
        </w:rPr>
        <w:t>and</w:t>
      </w:r>
      <w:r w:rsidRPr="00CC5291">
        <w:rPr>
          <w:b/>
          <w:bCs/>
          <w:spacing w:val="-6"/>
          <w:sz w:val="34"/>
          <w:szCs w:val="32"/>
        </w:rPr>
        <w:t xml:space="preserve"> </w:t>
      </w:r>
      <w:r w:rsidRPr="00CC5291">
        <w:rPr>
          <w:b/>
          <w:bCs/>
          <w:sz w:val="34"/>
          <w:szCs w:val="32"/>
        </w:rPr>
        <w:t>Employability</w:t>
      </w:r>
      <w:r w:rsidRPr="00CC5291">
        <w:rPr>
          <w:b/>
          <w:bCs/>
          <w:spacing w:val="-5"/>
          <w:sz w:val="34"/>
          <w:szCs w:val="32"/>
        </w:rPr>
        <w:t xml:space="preserve"> </w:t>
      </w:r>
      <w:r w:rsidRPr="00CC5291">
        <w:rPr>
          <w:b/>
          <w:bCs/>
          <w:spacing w:val="-2"/>
          <w:sz w:val="34"/>
          <w:szCs w:val="32"/>
        </w:rPr>
        <w:t>Skills</w:t>
      </w:r>
    </w:p>
    <w:p w:rsidRPr="00CC5291" w:rsidR="00C21308" w:rsidP="00C21308" w:rsidRDefault="00C21308" w14:paraId="25645F2D" w14:textId="6F650216">
      <w:pPr>
        <w:pStyle w:val="TableParagraph"/>
        <w:spacing w:before="122"/>
        <w:jc w:val="center"/>
        <w:rPr>
          <w:b w:val="1"/>
          <w:bCs w:val="1"/>
          <w:sz w:val="34"/>
          <w:szCs w:val="34"/>
        </w:rPr>
      </w:pPr>
      <w:r w:rsidR="03360976">
        <w:rPr>
          <w:b w:val="1"/>
          <w:bCs w:val="1"/>
          <w:spacing w:val="-2"/>
          <w:sz w:val="34"/>
          <w:szCs w:val="34"/>
        </w:rPr>
        <w:t xml:space="preserve">Reflective</w:t>
      </w:r>
      <w:r w:rsidR="03360976">
        <w:rPr>
          <w:b w:val="1"/>
          <w:bCs w:val="1"/>
          <w:spacing w:val="-2"/>
          <w:sz w:val="34"/>
          <w:szCs w:val="34"/>
        </w:rPr>
        <w:t xml:space="preserve"> </w:t>
      </w:r>
      <w:r w:rsidR="03360976">
        <w:rPr>
          <w:b w:val="1"/>
          <w:bCs w:val="1"/>
          <w:spacing w:val="-2"/>
          <w:sz w:val="34"/>
          <w:szCs w:val="34"/>
        </w:rPr>
        <w:t xml:space="preserve">Report</w:t>
      </w:r>
    </w:p>
    <w:p w:rsidR="00EA286B" w:rsidRDefault="00EA286B" w14:paraId="3FC10DB9" w14:textId="26D6D23D">
      <w:pPr>
        <w:rPr>
          <w:rFonts w:ascii="Arial" w:hAnsi="Arial" w:cs="Arial"/>
        </w:rPr>
      </w:pPr>
    </w:p>
    <w:p w:rsidR="00EA286B" w:rsidRDefault="00EA286B" w14:paraId="1A4C2B74" w14:textId="772BCAF1">
      <w:pPr>
        <w:rPr>
          <w:rFonts w:ascii="Arial" w:hAnsi="Arial" w:cs="Arial"/>
        </w:rPr>
      </w:pPr>
    </w:p>
    <w:p w:rsidR="00EA286B" w:rsidRDefault="00EA286B" w14:paraId="66157C87" w14:textId="61574658">
      <w:pPr>
        <w:rPr>
          <w:rFonts w:ascii="Arial" w:hAnsi="Arial" w:cs="Arial"/>
        </w:rPr>
      </w:pPr>
    </w:p>
    <w:p w:rsidR="00EA286B" w:rsidRDefault="00EA286B" w14:paraId="6C328F1C" w14:textId="6AA909A6">
      <w:pPr>
        <w:rPr>
          <w:rFonts w:ascii="Arial" w:hAnsi="Arial" w:cs="Arial"/>
        </w:rPr>
      </w:pPr>
    </w:p>
    <w:p w:rsidR="00EA286B" w:rsidRDefault="00EA286B" w14:paraId="71E41578" w14:textId="56189993">
      <w:pPr>
        <w:rPr>
          <w:rFonts w:ascii="Arial" w:hAnsi="Arial" w:cs="Arial"/>
        </w:rPr>
      </w:pPr>
    </w:p>
    <w:p w:rsidR="00EA286B" w:rsidRDefault="00EA286B" w14:paraId="08C87559" w14:textId="0D4A7BC0">
      <w:pPr>
        <w:rPr>
          <w:rFonts w:ascii="Arial" w:hAnsi="Arial" w:cs="Arial"/>
        </w:rPr>
      </w:pPr>
    </w:p>
    <w:p w:rsidR="00EA286B" w:rsidRDefault="00EA286B" w14:paraId="7D7A32DD" w14:textId="53FE3861">
      <w:pPr>
        <w:rPr>
          <w:rFonts w:ascii="Arial" w:hAnsi="Arial" w:cs="Arial"/>
        </w:rPr>
      </w:pPr>
    </w:p>
    <w:p w:rsidR="00EA286B" w:rsidRDefault="00EA286B" w14:paraId="5AC5B0E3" w14:textId="6D1FD186">
      <w:pPr>
        <w:rPr>
          <w:rFonts w:ascii="Arial" w:hAnsi="Arial" w:cs="Arial"/>
        </w:rPr>
      </w:pPr>
    </w:p>
    <w:p w:rsidR="00EA286B" w:rsidRDefault="00EA286B" w14:paraId="78B5F272" w14:textId="7722E77D">
      <w:pPr>
        <w:rPr>
          <w:rFonts w:ascii="Arial" w:hAnsi="Arial" w:cs="Arial"/>
        </w:rPr>
      </w:pPr>
    </w:p>
    <w:p w:rsidR="00EA286B" w:rsidRDefault="00EA286B" w14:paraId="11178BCB" w14:textId="4F5A9514">
      <w:pPr>
        <w:rPr>
          <w:rFonts w:ascii="Arial" w:hAnsi="Arial" w:cs="Arial"/>
        </w:rPr>
      </w:pPr>
    </w:p>
    <w:p w:rsidR="00EA286B" w:rsidRDefault="00EA286B" w14:paraId="61161228" w14:textId="26C365F8">
      <w:pPr>
        <w:rPr>
          <w:rFonts w:ascii="Arial" w:hAnsi="Arial" w:cs="Arial"/>
        </w:rPr>
      </w:pPr>
    </w:p>
    <w:p w:rsidR="00EA286B" w:rsidRDefault="00EA286B" w14:paraId="312BA1FA" w14:textId="71F1C736">
      <w:pPr>
        <w:rPr>
          <w:rFonts w:ascii="Arial" w:hAnsi="Arial" w:cs="Arial"/>
        </w:rPr>
      </w:pPr>
    </w:p>
    <w:p w:rsidR="00EA286B" w:rsidRDefault="00EA286B" w14:paraId="63746930" w14:textId="03F438F9">
      <w:pPr>
        <w:rPr>
          <w:rFonts w:ascii="Arial" w:hAnsi="Arial" w:cs="Arial"/>
        </w:rPr>
      </w:pPr>
    </w:p>
    <w:p w:rsidR="00EA286B" w:rsidRDefault="00EA286B" w14:paraId="4B3A5676" w14:textId="1813DAF1">
      <w:pPr>
        <w:rPr>
          <w:rFonts w:ascii="Arial" w:hAnsi="Arial" w:cs="Arial"/>
        </w:rPr>
      </w:pPr>
    </w:p>
    <w:p w:rsidRPr="00A23215" w:rsidR="00EA286B" w:rsidRDefault="00EA286B" w14:paraId="4CC2FC82" w14:textId="6F5DE077">
      <w:pPr>
        <w:rPr>
          <w:rFonts w:ascii="Arial" w:hAnsi="Arial" w:cs="Arial"/>
          <w:sz w:val="28"/>
          <w:szCs w:val="28"/>
        </w:rPr>
      </w:pPr>
    </w:p>
    <w:p w:rsidRPr="00A23215" w:rsidR="00EA286B" w:rsidRDefault="00EA286B" w14:paraId="7F791BE1" w14:textId="2395941C">
      <w:pPr>
        <w:rPr>
          <w:rFonts w:ascii="Arial" w:hAnsi="Arial" w:cs="Arial"/>
          <w:sz w:val="28"/>
          <w:szCs w:val="28"/>
        </w:rPr>
      </w:pPr>
      <w:r w:rsidRPr="00A23215">
        <w:rPr>
          <w:rFonts w:ascii="Arial" w:hAnsi="Arial" w:cs="Arial"/>
          <w:b/>
          <w:bCs/>
          <w:sz w:val="28"/>
          <w:szCs w:val="28"/>
        </w:rPr>
        <w:t>Student:</w:t>
      </w:r>
      <w:r w:rsidRPr="00A23215">
        <w:rPr>
          <w:rFonts w:ascii="Arial" w:hAnsi="Arial" w:cs="Arial"/>
          <w:sz w:val="28"/>
          <w:szCs w:val="28"/>
        </w:rPr>
        <w:t xml:space="preserve"> </w:t>
      </w:r>
      <w:r w:rsidRPr="00A23215" w:rsidR="00C4078B">
        <w:rPr>
          <w:rFonts w:ascii="Arial" w:hAnsi="Arial" w:cs="Arial"/>
          <w:sz w:val="28"/>
          <w:szCs w:val="28"/>
        </w:rPr>
        <w:t xml:space="preserve">Simona Maria </w:t>
      </w:r>
      <w:proofErr w:type="spellStart"/>
      <w:r w:rsidRPr="00A23215" w:rsidR="00C4078B">
        <w:rPr>
          <w:rFonts w:ascii="Arial" w:hAnsi="Arial" w:cs="Arial"/>
          <w:sz w:val="28"/>
          <w:szCs w:val="28"/>
        </w:rPr>
        <w:t>Pacuraru</w:t>
      </w:r>
      <w:proofErr w:type="spellEnd"/>
    </w:p>
    <w:p w:rsidRPr="00A23215" w:rsidR="00C4078B" w:rsidRDefault="00C4078B" w14:paraId="3C5FC7FE" w14:textId="350D91F4">
      <w:pPr>
        <w:rPr>
          <w:rFonts w:ascii="Arial" w:hAnsi="Arial" w:cs="Arial"/>
          <w:sz w:val="28"/>
          <w:szCs w:val="28"/>
        </w:rPr>
      </w:pPr>
      <w:r w:rsidRPr="00A23215">
        <w:rPr>
          <w:rFonts w:ascii="Arial" w:hAnsi="Arial" w:cs="Arial"/>
          <w:b/>
          <w:bCs/>
          <w:sz w:val="28"/>
          <w:szCs w:val="28"/>
        </w:rPr>
        <w:t>Student</w:t>
      </w:r>
      <w:r w:rsidRPr="00A23215">
        <w:rPr>
          <w:rFonts w:ascii="Arial" w:hAnsi="Arial" w:cs="Arial"/>
          <w:sz w:val="28"/>
          <w:szCs w:val="28"/>
        </w:rPr>
        <w:t xml:space="preserve"> </w:t>
      </w:r>
      <w:r w:rsidRPr="00A23215">
        <w:rPr>
          <w:rFonts w:ascii="Arial" w:hAnsi="Arial" w:cs="Arial"/>
          <w:b/>
          <w:bCs/>
          <w:sz w:val="28"/>
          <w:szCs w:val="28"/>
        </w:rPr>
        <w:t>ID</w:t>
      </w:r>
      <w:r w:rsidRPr="00A23215">
        <w:rPr>
          <w:rFonts w:ascii="Arial" w:hAnsi="Arial" w:cs="Arial"/>
          <w:sz w:val="28"/>
          <w:szCs w:val="28"/>
        </w:rPr>
        <w:t>: 2126931</w:t>
      </w:r>
    </w:p>
    <w:p w:rsidRPr="00A23215" w:rsidR="00C4078B" w:rsidP="03360976" w:rsidRDefault="00C4078B" w14:paraId="64A51E99" w14:textId="6C354B1A">
      <w:pPr>
        <w:pStyle w:val="Normal"/>
        <w:rPr>
          <w:rFonts w:ascii="Segoe UI" w:hAnsi="Segoe UI" w:eastAsia="Segoe UI" w:cs="Segoe UI"/>
          <w:b w:val="0"/>
          <w:bCs w:val="0"/>
          <w:i w:val="0"/>
          <w:iCs w:val="0"/>
          <w:caps w:val="0"/>
          <w:smallCaps w:val="0"/>
          <w:noProof w:val="0"/>
          <w:color w:val="323130"/>
          <w:sz w:val="22"/>
          <w:szCs w:val="22"/>
          <w:lang w:val="en-GB"/>
        </w:rPr>
      </w:pPr>
      <w:r w:rsidRPr="03360976" w:rsidR="03360976">
        <w:rPr>
          <w:rFonts w:ascii="Arial" w:hAnsi="Arial" w:cs="Arial"/>
          <w:b w:val="1"/>
          <w:bCs w:val="1"/>
          <w:sz w:val="28"/>
          <w:szCs w:val="28"/>
        </w:rPr>
        <w:t xml:space="preserve">Lecture: </w:t>
      </w:r>
      <w:r w:rsidRPr="03360976" w:rsidR="03360976">
        <w:rPr>
          <w:rFonts w:ascii="Segoe UI" w:hAnsi="Segoe UI" w:eastAsia="Segoe UI" w:cs="Segoe UI"/>
          <w:b w:val="0"/>
          <w:bCs w:val="0"/>
          <w:i w:val="0"/>
          <w:iCs w:val="0"/>
          <w:caps w:val="0"/>
          <w:smallCaps w:val="0"/>
          <w:noProof w:val="0"/>
          <w:color w:val="323130"/>
          <w:sz w:val="28"/>
          <w:szCs w:val="28"/>
          <w:lang w:val="en-GB"/>
        </w:rPr>
        <w:t xml:space="preserve">Doreen Nyaa </w:t>
      </w:r>
      <w:proofErr w:type="spellStart"/>
      <w:r w:rsidRPr="03360976" w:rsidR="03360976">
        <w:rPr>
          <w:rFonts w:ascii="Segoe UI" w:hAnsi="Segoe UI" w:eastAsia="Segoe UI" w:cs="Segoe UI"/>
          <w:b w:val="0"/>
          <w:bCs w:val="0"/>
          <w:i w:val="0"/>
          <w:iCs w:val="0"/>
          <w:caps w:val="0"/>
          <w:smallCaps w:val="0"/>
          <w:noProof w:val="0"/>
          <w:color w:val="323130"/>
          <w:sz w:val="28"/>
          <w:szCs w:val="28"/>
          <w:lang w:val="en-GB"/>
        </w:rPr>
        <w:t>Amundam</w:t>
      </w:r>
      <w:proofErr w:type="spellEnd"/>
    </w:p>
    <w:p w:rsidRPr="00A23215" w:rsidR="0014321B" w:rsidRDefault="0014321B" w14:paraId="5F5664B9" w14:textId="5997860E">
      <w:pPr>
        <w:rPr>
          <w:rFonts w:ascii="Arial" w:hAnsi="Arial" w:cs="Arial"/>
          <w:sz w:val="28"/>
          <w:szCs w:val="28"/>
        </w:rPr>
      </w:pPr>
      <w:r w:rsidRPr="00A23215">
        <w:rPr>
          <w:rFonts w:ascii="Arial" w:hAnsi="Arial" w:cs="Arial"/>
          <w:b/>
          <w:bCs/>
          <w:sz w:val="28"/>
          <w:szCs w:val="28"/>
        </w:rPr>
        <w:t>Module code:</w:t>
      </w:r>
      <w:r w:rsidRPr="00A23215">
        <w:rPr>
          <w:rFonts w:ascii="Arial" w:hAnsi="Arial" w:cs="Arial"/>
          <w:sz w:val="28"/>
          <w:szCs w:val="28"/>
        </w:rPr>
        <w:t xml:space="preserve"> </w:t>
      </w:r>
      <w:r w:rsidRPr="00A23215" w:rsidR="007B5F86">
        <w:rPr>
          <w:rFonts w:ascii="Arial" w:hAnsi="Arial" w:cs="Arial"/>
          <w:sz w:val="28"/>
          <w:szCs w:val="28"/>
        </w:rPr>
        <w:t>BM</w:t>
      </w:r>
      <w:r w:rsidRPr="00A23215" w:rsidR="00A23215">
        <w:rPr>
          <w:rFonts w:ascii="Arial" w:hAnsi="Arial" w:cs="Arial"/>
          <w:sz w:val="28"/>
          <w:szCs w:val="28"/>
        </w:rPr>
        <w:t>SW4001</w:t>
      </w:r>
    </w:p>
    <w:p w:rsidR="00D10C65" w:rsidRDefault="00D10C65" w14:paraId="0814DA60" w14:textId="13A79F21">
      <w:pPr>
        <w:rPr>
          <w:rFonts w:ascii="Arial" w:hAnsi="Arial" w:cs="Arial"/>
        </w:rPr>
      </w:pPr>
      <w:r>
        <w:rPr>
          <w:rFonts w:ascii="Arial" w:hAnsi="Arial" w:cs="Arial"/>
        </w:rPr>
        <w:br w:type="page"/>
      </w:r>
    </w:p>
    <w:p w:rsidR="0006387F" w:rsidRDefault="0006387F" w14:paraId="209081A4" w14:textId="62CA4372">
      <w:pPr>
        <w:rPr>
          <w:rFonts w:ascii="Arial" w:hAnsi="Arial" w:cs="Arial"/>
        </w:rPr>
      </w:pPr>
    </w:p>
    <w:p w:rsidR="0006387F" w:rsidRDefault="0006387F" w14:paraId="048A6893" w14:textId="5D3D0A2A">
      <w:pPr>
        <w:rPr>
          <w:rFonts w:ascii="Arial" w:hAnsi="Arial" w:cs="Arial"/>
        </w:rPr>
      </w:pPr>
    </w:p>
    <w:p w:rsidR="0006387F" w:rsidRDefault="0006387F" w14:paraId="09BBC441" w14:textId="0364A0AC">
      <w:pPr>
        <w:rPr>
          <w:rFonts w:ascii="Arial" w:hAnsi="Arial" w:cs="Arial"/>
        </w:rPr>
      </w:pPr>
    </w:p>
    <w:p w:rsidRPr="003738D4" w:rsidR="0006387F" w:rsidRDefault="0006387F" w14:paraId="46749CA8" w14:textId="02AABF63">
      <w:pPr>
        <w:rPr>
          <w:rFonts w:ascii="Arial" w:hAnsi="Arial" w:cs="Arial"/>
          <w:sz w:val="26"/>
          <w:szCs w:val="26"/>
        </w:rPr>
      </w:pPr>
    </w:p>
    <w:p w:rsidRPr="003738D4" w:rsidR="0006387F" w:rsidRDefault="0006387F" w14:paraId="6B7CF115" w14:textId="77777777">
      <w:pPr>
        <w:rPr>
          <w:rFonts w:ascii="Arial" w:hAnsi="Arial" w:cs="Arial"/>
          <w:sz w:val="26"/>
          <w:szCs w:val="26"/>
        </w:rPr>
      </w:pPr>
    </w:p>
    <w:sdt>
      <w:sdtPr>
        <w:rPr>
          <w:rFonts w:ascii="Arial" w:hAnsi="Arial" w:cs="Arial"/>
          <w:b/>
          <w:bCs/>
          <w:color w:val="000000" w:themeColor="text1"/>
          <w:sz w:val="36"/>
          <w:szCs w:val="36"/>
        </w:rPr>
        <w:id w:val="1909270741"/>
        <w:docPartObj>
          <w:docPartGallery w:val="Table of Contents"/>
          <w:docPartUnique/>
        </w:docPartObj>
      </w:sdtPr>
      <w:sdtEndPr>
        <w:rPr>
          <w:rFonts w:asciiTheme="minorHAnsi" w:hAnsiTheme="minorHAnsi" w:eastAsiaTheme="minorHAnsi" w:cstheme="minorBidi"/>
          <w:noProof/>
          <w:color w:val="auto"/>
          <w:sz w:val="22"/>
          <w:szCs w:val="22"/>
          <w:lang w:val="en-GB"/>
        </w:rPr>
      </w:sdtEndPr>
      <w:sdtContent>
        <w:p w:rsidR="0006387F" w:rsidRDefault="0006387F" w14:paraId="3F085E00" w14:textId="01C6D9E0">
          <w:pPr>
            <w:pStyle w:val="TOCHeading"/>
            <w:rPr>
              <w:rFonts w:ascii="Arial" w:hAnsi="Arial" w:cs="Arial"/>
              <w:b/>
              <w:bCs/>
              <w:color w:val="000000" w:themeColor="text1"/>
              <w:sz w:val="36"/>
              <w:szCs w:val="36"/>
            </w:rPr>
          </w:pPr>
          <w:r w:rsidRPr="003738D4">
            <w:rPr>
              <w:rFonts w:ascii="Arial" w:hAnsi="Arial" w:cs="Arial"/>
              <w:b/>
              <w:bCs/>
              <w:color w:val="000000" w:themeColor="text1"/>
              <w:sz w:val="36"/>
              <w:szCs w:val="36"/>
            </w:rPr>
            <w:t>Table of Contents</w:t>
          </w:r>
        </w:p>
        <w:p w:rsidRPr="003738D4" w:rsidR="003738D4" w:rsidP="003738D4" w:rsidRDefault="003738D4" w14:paraId="44A1276A" w14:textId="77777777">
          <w:pPr>
            <w:rPr>
              <w:lang w:val="en-US"/>
            </w:rPr>
          </w:pPr>
        </w:p>
        <w:p w:rsidRPr="003738D4" w:rsidR="003738D4" w:rsidRDefault="0006387F" w14:paraId="3CE2BB7B" w14:textId="2BEA3339">
          <w:pPr>
            <w:pStyle w:val="TOC1"/>
            <w:tabs>
              <w:tab w:val="right" w:leader="dot" w:pos="9016"/>
            </w:tabs>
            <w:rPr>
              <w:rFonts w:ascii="Arial" w:hAnsi="Arial" w:cs="Arial" w:eastAsiaTheme="minorEastAsia"/>
              <w:noProof/>
              <w:sz w:val="26"/>
              <w:szCs w:val="26"/>
              <w:lang w:eastAsia="en-GB"/>
            </w:rPr>
          </w:pPr>
          <w:r w:rsidRPr="003738D4">
            <w:rPr>
              <w:rFonts w:ascii="Arial" w:hAnsi="Arial" w:cs="Arial"/>
              <w:sz w:val="26"/>
              <w:szCs w:val="26"/>
            </w:rPr>
            <w:fldChar w:fldCharType="begin"/>
          </w:r>
          <w:r w:rsidRPr="003738D4">
            <w:rPr>
              <w:rFonts w:ascii="Arial" w:hAnsi="Arial" w:cs="Arial"/>
              <w:sz w:val="26"/>
              <w:szCs w:val="26"/>
            </w:rPr>
            <w:instrText xml:space="preserve"> TOC \o "1-3" \h \z \u </w:instrText>
          </w:r>
          <w:r w:rsidRPr="003738D4">
            <w:rPr>
              <w:rFonts w:ascii="Arial" w:hAnsi="Arial" w:cs="Arial"/>
              <w:sz w:val="26"/>
              <w:szCs w:val="26"/>
            </w:rPr>
            <w:fldChar w:fldCharType="separate"/>
          </w:r>
          <w:hyperlink w:history="1" w:anchor="_Toc110970132">
            <w:r w:rsidRPr="003738D4" w:rsidR="003738D4">
              <w:rPr>
                <w:rStyle w:val="Hyperlink"/>
                <w:rFonts w:ascii="Arial" w:hAnsi="Arial" w:cs="Arial"/>
                <w:noProof/>
                <w:sz w:val="26"/>
                <w:szCs w:val="26"/>
              </w:rPr>
              <w:t>Introduction</w:t>
            </w:r>
            <w:r w:rsidRPr="003738D4" w:rsidR="003738D4">
              <w:rPr>
                <w:rFonts w:ascii="Arial" w:hAnsi="Arial" w:cs="Arial"/>
                <w:noProof/>
                <w:webHidden/>
                <w:sz w:val="26"/>
                <w:szCs w:val="26"/>
              </w:rPr>
              <w:tab/>
            </w:r>
            <w:r w:rsidRPr="003738D4" w:rsidR="003738D4">
              <w:rPr>
                <w:rFonts w:ascii="Arial" w:hAnsi="Arial" w:cs="Arial"/>
                <w:noProof/>
                <w:webHidden/>
                <w:sz w:val="26"/>
                <w:szCs w:val="26"/>
              </w:rPr>
              <w:fldChar w:fldCharType="begin"/>
            </w:r>
            <w:r w:rsidRPr="003738D4" w:rsidR="003738D4">
              <w:rPr>
                <w:rFonts w:ascii="Arial" w:hAnsi="Arial" w:cs="Arial"/>
                <w:noProof/>
                <w:webHidden/>
                <w:sz w:val="26"/>
                <w:szCs w:val="26"/>
              </w:rPr>
              <w:instrText xml:space="preserve"> PAGEREF _Toc110970132 \h </w:instrText>
            </w:r>
            <w:r w:rsidRPr="003738D4" w:rsidR="003738D4">
              <w:rPr>
                <w:rFonts w:ascii="Arial" w:hAnsi="Arial" w:cs="Arial"/>
                <w:noProof/>
                <w:webHidden/>
                <w:sz w:val="26"/>
                <w:szCs w:val="26"/>
              </w:rPr>
            </w:r>
            <w:r w:rsidRPr="003738D4" w:rsidR="003738D4">
              <w:rPr>
                <w:rFonts w:ascii="Arial" w:hAnsi="Arial" w:cs="Arial"/>
                <w:noProof/>
                <w:webHidden/>
                <w:sz w:val="26"/>
                <w:szCs w:val="26"/>
              </w:rPr>
              <w:fldChar w:fldCharType="separate"/>
            </w:r>
            <w:r w:rsidR="003738D4">
              <w:rPr>
                <w:rFonts w:ascii="Arial" w:hAnsi="Arial" w:cs="Arial"/>
                <w:noProof/>
                <w:webHidden/>
                <w:sz w:val="26"/>
                <w:szCs w:val="26"/>
              </w:rPr>
              <w:t>2</w:t>
            </w:r>
            <w:r w:rsidRPr="003738D4" w:rsidR="003738D4">
              <w:rPr>
                <w:rFonts w:ascii="Arial" w:hAnsi="Arial" w:cs="Arial"/>
                <w:noProof/>
                <w:webHidden/>
                <w:sz w:val="26"/>
                <w:szCs w:val="26"/>
              </w:rPr>
              <w:fldChar w:fldCharType="end"/>
            </w:r>
          </w:hyperlink>
        </w:p>
        <w:p w:rsidRPr="003738D4" w:rsidR="003738D4" w:rsidRDefault="003738D4" w14:paraId="613F2D08" w14:textId="0A1ADBA5">
          <w:pPr>
            <w:pStyle w:val="TOC1"/>
            <w:tabs>
              <w:tab w:val="right" w:leader="dot" w:pos="9016"/>
            </w:tabs>
            <w:rPr>
              <w:rFonts w:ascii="Arial" w:hAnsi="Arial" w:cs="Arial" w:eastAsiaTheme="minorEastAsia"/>
              <w:noProof/>
              <w:sz w:val="26"/>
              <w:szCs w:val="26"/>
              <w:lang w:eastAsia="en-GB"/>
            </w:rPr>
          </w:pPr>
          <w:hyperlink w:history="1" w:anchor="_Toc110970133">
            <w:r w:rsidRPr="003738D4">
              <w:rPr>
                <w:rStyle w:val="Hyperlink"/>
                <w:rFonts w:ascii="Arial" w:hAnsi="Arial" w:cs="Arial"/>
                <w:noProof/>
                <w:sz w:val="26"/>
                <w:szCs w:val="26"/>
              </w:rPr>
              <w:t>Theoretical background</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_Toc110970133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2</w:t>
            </w:r>
            <w:r w:rsidRPr="003738D4">
              <w:rPr>
                <w:rFonts w:ascii="Arial" w:hAnsi="Arial" w:cs="Arial"/>
                <w:noProof/>
                <w:webHidden/>
                <w:sz w:val="26"/>
                <w:szCs w:val="26"/>
              </w:rPr>
              <w:fldChar w:fldCharType="end"/>
            </w:r>
          </w:hyperlink>
        </w:p>
        <w:p w:rsidRPr="003738D4" w:rsidR="003738D4" w:rsidRDefault="003738D4" w14:paraId="4FAF7375" w14:textId="2D5DA9E8">
          <w:pPr>
            <w:pStyle w:val="TOC2"/>
            <w:tabs>
              <w:tab w:val="right" w:leader="dot" w:pos="9016"/>
            </w:tabs>
            <w:rPr>
              <w:rFonts w:ascii="Arial" w:hAnsi="Arial" w:cs="Arial" w:eastAsiaTheme="minorEastAsia"/>
              <w:noProof/>
              <w:sz w:val="26"/>
              <w:szCs w:val="26"/>
              <w:lang w:eastAsia="en-GB"/>
            </w:rPr>
          </w:pPr>
          <w:hyperlink w:history="1" w:anchor="_Toc110970134">
            <w:r w:rsidRPr="003738D4">
              <w:rPr>
                <w:rStyle w:val="Hyperlink"/>
                <w:rFonts w:ascii="Arial" w:hAnsi="Arial" w:cs="Arial"/>
                <w:noProof/>
                <w:sz w:val="26"/>
                <w:szCs w:val="26"/>
              </w:rPr>
              <w:t>Task 2 and week 8 activity</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_Toc110970134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3</w:t>
            </w:r>
            <w:r w:rsidRPr="003738D4">
              <w:rPr>
                <w:rFonts w:ascii="Arial" w:hAnsi="Arial" w:cs="Arial"/>
                <w:noProof/>
                <w:webHidden/>
                <w:sz w:val="26"/>
                <w:szCs w:val="26"/>
              </w:rPr>
              <w:fldChar w:fldCharType="end"/>
            </w:r>
          </w:hyperlink>
        </w:p>
        <w:p w:rsidRPr="003738D4" w:rsidR="003738D4" w:rsidRDefault="003738D4" w14:paraId="18ED2A65" w14:textId="66DE9C6B">
          <w:pPr>
            <w:pStyle w:val="TOC1"/>
            <w:tabs>
              <w:tab w:val="right" w:leader="dot" w:pos="9016"/>
            </w:tabs>
            <w:rPr>
              <w:rFonts w:ascii="Arial" w:hAnsi="Arial" w:cs="Arial" w:eastAsiaTheme="minorEastAsia"/>
              <w:noProof/>
              <w:sz w:val="26"/>
              <w:szCs w:val="26"/>
              <w:lang w:eastAsia="en-GB"/>
            </w:rPr>
          </w:pPr>
          <w:hyperlink w:history="1" w:anchor="_Toc110970135">
            <w:r w:rsidRPr="003738D4">
              <w:rPr>
                <w:rStyle w:val="Hyperlink"/>
                <w:rFonts w:ascii="Arial" w:hAnsi="Arial" w:cs="Arial"/>
                <w:noProof/>
                <w:sz w:val="26"/>
                <w:szCs w:val="26"/>
              </w:rPr>
              <w:t>Conclusion</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_Toc110970135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4</w:t>
            </w:r>
            <w:r w:rsidRPr="003738D4">
              <w:rPr>
                <w:rFonts w:ascii="Arial" w:hAnsi="Arial" w:cs="Arial"/>
                <w:noProof/>
                <w:webHidden/>
                <w:sz w:val="26"/>
                <w:szCs w:val="26"/>
              </w:rPr>
              <w:fldChar w:fldCharType="end"/>
            </w:r>
          </w:hyperlink>
        </w:p>
        <w:p w:rsidRPr="003738D4" w:rsidR="003738D4" w:rsidRDefault="003738D4" w14:paraId="5D8024D4" w14:textId="40492C3D">
          <w:pPr>
            <w:pStyle w:val="TOC1"/>
            <w:tabs>
              <w:tab w:val="right" w:leader="dot" w:pos="9016"/>
            </w:tabs>
            <w:rPr>
              <w:rFonts w:ascii="Arial" w:hAnsi="Arial" w:cs="Arial" w:eastAsiaTheme="minorEastAsia"/>
              <w:noProof/>
              <w:sz w:val="26"/>
              <w:szCs w:val="26"/>
              <w:lang w:eastAsia="en-GB"/>
            </w:rPr>
          </w:pPr>
          <w:hyperlink w:history="1" w:anchor="_Toc110970136">
            <w:r w:rsidRPr="003738D4">
              <w:rPr>
                <w:rStyle w:val="Hyperlink"/>
                <w:rFonts w:ascii="Arial" w:hAnsi="Arial" w:cs="Arial"/>
                <w:noProof/>
                <w:sz w:val="26"/>
                <w:szCs w:val="26"/>
              </w:rPr>
              <w:t>References</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_Toc110970136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5</w:t>
            </w:r>
            <w:r w:rsidRPr="003738D4">
              <w:rPr>
                <w:rFonts w:ascii="Arial" w:hAnsi="Arial" w:cs="Arial"/>
                <w:noProof/>
                <w:webHidden/>
                <w:sz w:val="26"/>
                <w:szCs w:val="26"/>
              </w:rPr>
              <w:fldChar w:fldCharType="end"/>
            </w:r>
          </w:hyperlink>
        </w:p>
        <w:p w:rsidRPr="003738D4" w:rsidR="003738D4" w:rsidRDefault="003738D4" w14:paraId="1811C571" w14:textId="06F2F798">
          <w:pPr>
            <w:pStyle w:val="TOC1"/>
            <w:tabs>
              <w:tab w:val="right" w:leader="dot" w:pos="9016"/>
            </w:tabs>
            <w:rPr>
              <w:rFonts w:ascii="Arial" w:hAnsi="Arial" w:cs="Arial" w:eastAsiaTheme="minorEastAsia"/>
              <w:noProof/>
              <w:sz w:val="26"/>
              <w:szCs w:val="26"/>
              <w:lang w:eastAsia="en-GB"/>
            </w:rPr>
          </w:pPr>
          <w:hyperlink w:history="1" w:anchor="_Toc110970137">
            <w:r w:rsidRPr="003738D4">
              <w:rPr>
                <w:rStyle w:val="Hyperlink"/>
                <w:rFonts w:ascii="Arial" w:hAnsi="Arial" w:cs="Arial"/>
                <w:noProof/>
                <w:sz w:val="26"/>
                <w:szCs w:val="26"/>
              </w:rPr>
              <w:t>Appendix 1 – Personal development plan</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_Toc110970137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6</w:t>
            </w:r>
            <w:r w:rsidRPr="003738D4">
              <w:rPr>
                <w:rFonts w:ascii="Arial" w:hAnsi="Arial" w:cs="Arial"/>
                <w:noProof/>
                <w:webHidden/>
                <w:sz w:val="26"/>
                <w:szCs w:val="26"/>
              </w:rPr>
              <w:fldChar w:fldCharType="end"/>
            </w:r>
          </w:hyperlink>
        </w:p>
        <w:p w:rsidRPr="003738D4" w:rsidR="003738D4" w:rsidRDefault="003738D4" w14:paraId="7CD02D27" w14:textId="5693DE60">
          <w:pPr>
            <w:pStyle w:val="TOC1"/>
            <w:tabs>
              <w:tab w:val="right" w:leader="dot" w:pos="9016"/>
            </w:tabs>
            <w:rPr>
              <w:rFonts w:ascii="Arial" w:hAnsi="Arial" w:cs="Arial" w:eastAsiaTheme="minorEastAsia"/>
              <w:noProof/>
              <w:sz w:val="26"/>
              <w:szCs w:val="26"/>
              <w:lang w:eastAsia="en-GB"/>
            </w:rPr>
          </w:pPr>
          <w:hyperlink w:history="1" w:anchor="_Toc110970138">
            <w:r w:rsidRPr="003738D4">
              <w:rPr>
                <w:rStyle w:val="Hyperlink"/>
                <w:rFonts w:ascii="Arial" w:hAnsi="Arial" w:cs="Arial"/>
                <w:noProof/>
                <w:sz w:val="26"/>
                <w:szCs w:val="26"/>
              </w:rPr>
              <w:t>Appendix 2 – Group presentation evaluation form</w:t>
            </w:r>
            <w:r w:rsidRPr="003738D4">
              <w:rPr>
                <w:rFonts w:ascii="Arial" w:hAnsi="Arial" w:cs="Arial"/>
                <w:noProof/>
                <w:webHidden/>
                <w:sz w:val="26"/>
                <w:szCs w:val="26"/>
              </w:rPr>
              <w:tab/>
            </w:r>
            <w:r w:rsidRPr="003738D4">
              <w:rPr>
                <w:rFonts w:ascii="Arial" w:hAnsi="Arial" w:cs="Arial"/>
                <w:noProof/>
                <w:webHidden/>
                <w:sz w:val="26"/>
                <w:szCs w:val="26"/>
              </w:rPr>
              <w:fldChar w:fldCharType="begin"/>
            </w:r>
            <w:r w:rsidRPr="003738D4">
              <w:rPr>
                <w:rFonts w:ascii="Arial" w:hAnsi="Arial" w:cs="Arial"/>
                <w:noProof/>
                <w:webHidden/>
                <w:sz w:val="26"/>
                <w:szCs w:val="26"/>
              </w:rPr>
              <w:instrText xml:space="preserve"> PAGEREF _Toc110970138 \h </w:instrText>
            </w:r>
            <w:r w:rsidRPr="003738D4">
              <w:rPr>
                <w:rFonts w:ascii="Arial" w:hAnsi="Arial" w:cs="Arial"/>
                <w:noProof/>
                <w:webHidden/>
                <w:sz w:val="26"/>
                <w:szCs w:val="26"/>
              </w:rPr>
            </w:r>
            <w:r w:rsidRPr="003738D4">
              <w:rPr>
                <w:rFonts w:ascii="Arial" w:hAnsi="Arial" w:cs="Arial"/>
                <w:noProof/>
                <w:webHidden/>
                <w:sz w:val="26"/>
                <w:szCs w:val="26"/>
              </w:rPr>
              <w:fldChar w:fldCharType="separate"/>
            </w:r>
            <w:r>
              <w:rPr>
                <w:rFonts w:ascii="Arial" w:hAnsi="Arial" w:cs="Arial"/>
                <w:noProof/>
                <w:webHidden/>
                <w:sz w:val="26"/>
                <w:szCs w:val="26"/>
              </w:rPr>
              <w:t>7</w:t>
            </w:r>
            <w:r w:rsidRPr="003738D4">
              <w:rPr>
                <w:rFonts w:ascii="Arial" w:hAnsi="Arial" w:cs="Arial"/>
                <w:noProof/>
                <w:webHidden/>
                <w:sz w:val="26"/>
                <w:szCs w:val="26"/>
              </w:rPr>
              <w:fldChar w:fldCharType="end"/>
            </w:r>
          </w:hyperlink>
        </w:p>
        <w:p w:rsidR="0006387F" w:rsidRDefault="0006387F" w14:paraId="3F0AFB7E" w14:textId="59613EB5">
          <w:r w:rsidRPr="003738D4">
            <w:rPr>
              <w:rFonts w:ascii="Arial" w:hAnsi="Arial" w:cs="Arial"/>
              <w:b/>
              <w:bCs/>
              <w:noProof/>
              <w:sz w:val="26"/>
              <w:szCs w:val="26"/>
            </w:rPr>
            <w:fldChar w:fldCharType="end"/>
          </w:r>
        </w:p>
      </w:sdtContent>
    </w:sdt>
    <w:p w:rsidR="0006387F" w:rsidRDefault="0006387F" w14:paraId="75BC24D4" w14:textId="77777777">
      <w:pPr>
        <w:rPr>
          <w:rFonts w:ascii="Arial" w:hAnsi="Arial" w:cs="Arial"/>
        </w:rPr>
      </w:pPr>
    </w:p>
    <w:p w:rsidR="00D10C65" w:rsidP="00D10C65" w:rsidRDefault="00D10C65" w14:paraId="5AC04ACD" w14:textId="3339B4B5">
      <w:pPr>
        <w:spacing w:line="360" w:lineRule="auto"/>
        <w:rPr>
          <w:rFonts w:ascii="Arial" w:hAnsi="Arial" w:cs="Arial"/>
        </w:rPr>
      </w:pPr>
    </w:p>
    <w:p w:rsidR="0006387F" w:rsidP="00D10C65" w:rsidRDefault="0006387F" w14:paraId="47D65AE5" w14:textId="0569E68D">
      <w:pPr>
        <w:spacing w:line="360" w:lineRule="auto"/>
        <w:rPr>
          <w:rFonts w:ascii="Arial" w:hAnsi="Arial" w:cs="Arial"/>
        </w:rPr>
      </w:pPr>
    </w:p>
    <w:p w:rsidR="0006387F" w:rsidP="00D10C65" w:rsidRDefault="0006387F" w14:paraId="4ABE5D27" w14:textId="527AD217">
      <w:pPr>
        <w:spacing w:line="360" w:lineRule="auto"/>
        <w:rPr>
          <w:rFonts w:ascii="Arial" w:hAnsi="Arial" w:cs="Arial"/>
        </w:rPr>
      </w:pPr>
    </w:p>
    <w:p w:rsidR="0006387F" w:rsidP="00D10C65" w:rsidRDefault="0006387F" w14:paraId="4CDAA687" w14:textId="0DFB86DC">
      <w:pPr>
        <w:spacing w:line="360" w:lineRule="auto"/>
        <w:rPr>
          <w:rFonts w:ascii="Arial" w:hAnsi="Arial" w:cs="Arial"/>
        </w:rPr>
      </w:pPr>
    </w:p>
    <w:p w:rsidR="0006387F" w:rsidP="00D10C65" w:rsidRDefault="0006387F" w14:paraId="057151E9" w14:textId="2C7E5651">
      <w:pPr>
        <w:spacing w:line="360" w:lineRule="auto"/>
        <w:rPr>
          <w:rFonts w:ascii="Arial" w:hAnsi="Arial" w:cs="Arial"/>
        </w:rPr>
      </w:pPr>
    </w:p>
    <w:p w:rsidR="0006387F" w:rsidP="00D10C65" w:rsidRDefault="0006387F" w14:paraId="05C23413" w14:textId="7DB37076">
      <w:pPr>
        <w:spacing w:line="360" w:lineRule="auto"/>
        <w:rPr>
          <w:rFonts w:ascii="Arial" w:hAnsi="Arial" w:cs="Arial"/>
        </w:rPr>
      </w:pPr>
    </w:p>
    <w:p w:rsidR="0006387F" w:rsidP="00D10C65" w:rsidRDefault="0006387F" w14:paraId="67EE49CA" w14:textId="118E9743">
      <w:pPr>
        <w:spacing w:line="360" w:lineRule="auto"/>
        <w:rPr>
          <w:rFonts w:ascii="Arial" w:hAnsi="Arial" w:cs="Arial"/>
        </w:rPr>
      </w:pPr>
    </w:p>
    <w:p w:rsidR="0006387F" w:rsidP="00D10C65" w:rsidRDefault="0006387F" w14:paraId="264D8DCE" w14:textId="108571E1">
      <w:pPr>
        <w:spacing w:line="360" w:lineRule="auto"/>
        <w:rPr>
          <w:rFonts w:ascii="Arial" w:hAnsi="Arial" w:cs="Arial"/>
        </w:rPr>
      </w:pPr>
    </w:p>
    <w:p w:rsidR="0006387F" w:rsidP="00D10C65" w:rsidRDefault="0006387F" w14:paraId="6A6E7D28" w14:textId="3B423A0F">
      <w:pPr>
        <w:spacing w:line="360" w:lineRule="auto"/>
        <w:rPr>
          <w:rFonts w:ascii="Arial" w:hAnsi="Arial" w:cs="Arial"/>
        </w:rPr>
      </w:pPr>
    </w:p>
    <w:p w:rsidR="0006387F" w:rsidP="00D10C65" w:rsidRDefault="0006387F" w14:paraId="76BA1AF3" w14:textId="70A397D7">
      <w:pPr>
        <w:spacing w:line="360" w:lineRule="auto"/>
        <w:rPr>
          <w:rFonts w:ascii="Arial" w:hAnsi="Arial" w:cs="Arial"/>
        </w:rPr>
      </w:pPr>
    </w:p>
    <w:p w:rsidR="0006387F" w:rsidP="00D10C65" w:rsidRDefault="0006387F" w14:paraId="4F0505AC" w14:textId="0C7EB922">
      <w:pPr>
        <w:spacing w:line="360" w:lineRule="auto"/>
        <w:rPr>
          <w:rFonts w:ascii="Arial" w:hAnsi="Arial" w:cs="Arial"/>
        </w:rPr>
      </w:pPr>
    </w:p>
    <w:p w:rsidRPr="00D10C65" w:rsidR="0006387F" w:rsidP="00D10C65" w:rsidRDefault="0006387F" w14:paraId="174B2897" w14:textId="77777777">
      <w:pPr>
        <w:spacing w:line="360" w:lineRule="auto"/>
        <w:rPr>
          <w:rFonts w:ascii="Arial" w:hAnsi="Arial" w:cs="Arial"/>
        </w:rPr>
      </w:pPr>
    </w:p>
    <w:p w:rsidRPr="00D10C65" w:rsidR="00DC1F0A" w:rsidP="00D10C65" w:rsidRDefault="00625B29" w14:paraId="439EAEEC" w14:textId="3997FCF7">
      <w:pPr>
        <w:pStyle w:val="Heading1"/>
        <w:rPr>
          <w:rFonts w:cs="Arial"/>
        </w:rPr>
      </w:pPr>
      <w:bookmarkStart w:name="_Toc110970132" w:id="0"/>
      <w:r w:rsidRPr="00D10C65">
        <w:rPr>
          <w:rFonts w:cs="Arial"/>
        </w:rPr>
        <w:t>Introduction</w:t>
      </w:r>
      <w:bookmarkEnd w:id="0"/>
    </w:p>
    <w:p w:rsidRPr="00D10C65" w:rsidR="001A37F9" w:rsidP="00D10C65" w:rsidRDefault="008836B5" w14:paraId="123021C5" w14:textId="229CCD36">
      <w:pPr>
        <w:spacing w:line="360" w:lineRule="auto"/>
        <w:rPr>
          <w:rFonts w:ascii="Arial" w:hAnsi="Arial" w:cs="Arial"/>
        </w:rPr>
      </w:pPr>
      <w:r w:rsidRPr="00D10C65">
        <w:rPr>
          <w:rFonts w:ascii="Arial" w:hAnsi="Arial" w:cs="Arial"/>
        </w:rPr>
        <w:t xml:space="preserve">Reflection in academic work is considered as being </w:t>
      </w:r>
      <w:r w:rsidRPr="00D10C65" w:rsidR="009149B7">
        <w:rPr>
          <w:rFonts w:ascii="Arial" w:hAnsi="Arial" w:cs="Arial"/>
        </w:rPr>
        <w:t>imminent</w:t>
      </w:r>
      <w:r w:rsidRPr="00D10C65">
        <w:rPr>
          <w:rFonts w:ascii="Arial" w:hAnsi="Arial" w:cs="Arial"/>
        </w:rPr>
        <w:t xml:space="preserve"> to a successful </w:t>
      </w:r>
      <w:r w:rsidRPr="00D10C65" w:rsidR="009149B7">
        <w:rPr>
          <w:rFonts w:ascii="Arial" w:hAnsi="Arial" w:cs="Arial"/>
        </w:rPr>
        <w:t>development and achievement of higher grades.</w:t>
      </w:r>
      <w:r w:rsidRPr="00D10C65" w:rsidR="006D2066">
        <w:rPr>
          <w:rFonts w:ascii="Arial" w:hAnsi="Arial" w:cs="Arial"/>
        </w:rPr>
        <w:t xml:space="preserve"> </w:t>
      </w:r>
      <w:proofErr w:type="spellStart"/>
      <w:r w:rsidRPr="00D10C65" w:rsidR="006D2066">
        <w:rPr>
          <w:rFonts w:ascii="Arial" w:hAnsi="Arial" w:cs="Arial"/>
        </w:rPr>
        <w:t>Menekse</w:t>
      </w:r>
      <w:proofErr w:type="spellEnd"/>
      <w:r w:rsidRPr="00D10C65" w:rsidR="006D2066">
        <w:rPr>
          <w:rFonts w:ascii="Arial" w:hAnsi="Arial" w:cs="Arial"/>
        </w:rPr>
        <w:t xml:space="preserve"> (2020) </w:t>
      </w:r>
      <w:r w:rsidRPr="00D10C65" w:rsidR="001B5EB3">
        <w:rPr>
          <w:rFonts w:ascii="Arial" w:hAnsi="Arial" w:cs="Arial"/>
        </w:rPr>
        <w:t xml:space="preserve">argues that reflecting </w:t>
      </w:r>
      <w:r w:rsidRPr="00D10C65" w:rsidR="004F60D9">
        <w:rPr>
          <w:rFonts w:ascii="Arial" w:hAnsi="Arial" w:cs="Arial"/>
        </w:rPr>
        <w:t xml:space="preserve">on confusing concepts could </w:t>
      </w:r>
      <w:r w:rsidRPr="00D10C65" w:rsidR="004A62BE">
        <w:rPr>
          <w:rFonts w:ascii="Arial" w:hAnsi="Arial" w:cs="Arial"/>
        </w:rPr>
        <w:t xml:space="preserve">stimulate the self-monitoring activities </w:t>
      </w:r>
      <w:r w:rsidRPr="00D10C65" w:rsidR="003921E4">
        <w:rPr>
          <w:rFonts w:ascii="Arial" w:hAnsi="Arial" w:cs="Arial"/>
        </w:rPr>
        <w:t xml:space="preserve">to review the themes and subjects they might have difficulties to understand. </w:t>
      </w:r>
      <w:r w:rsidRPr="00D10C65" w:rsidR="009F6E0E">
        <w:rPr>
          <w:rFonts w:ascii="Arial" w:hAnsi="Arial" w:cs="Arial"/>
        </w:rPr>
        <w:t xml:space="preserve">Furthermore, as students reflect on what they might </w:t>
      </w:r>
      <w:r w:rsidRPr="00D10C65" w:rsidR="00132F19">
        <w:rPr>
          <w:rFonts w:ascii="Arial" w:hAnsi="Arial" w:cs="Arial"/>
        </w:rPr>
        <w:t xml:space="preserve">have lacunas or might lack information to, the academic development after working on the proposed issues could not only mean achieving academic </w:t>
      </w:r>
      <w:r w:rsidRPr="00D10C65" w:rsidR="00323368">
        <w:rPr>
          <w:rFonts w:ascii="Arial" w:hAnsi="Arial" w:cs="Arial"/>
        </w:rPr>
        <w:t xml:space="preserve">success, but also personal </w:t>
      </w:r>
      <w:r w:rsidRPr="00D10C65" w:rsidR="006F72D8">
        <w:rPr>
          <w:rFonts w:ascii="Arial" w:hAnsi="Arial" w:cs="Arial"/>
        </w:rPr>
        <w:t xml:space="preserve">development. </w:t>
      </w:r>
      <w:r w:rsidRPr="00D10C65" w:rsidR="002D1ACB">
        <w:rPr>
          <w:rFonts w:ascii="Arial" w:hAnsi="Arial" w:cs="Arial"/>
        </w:rPr>
        <w:t>The proposed report analyses the reflection model using Gibb</w:t>
      </w:r>
      <w:r w:rsidRPr="00D10C65" w:rsidR="001037ED">
        <w:rPr>
          <w:rFonts w:ascii="Arial" w:hAnsi="Arial" w:cs="Arial"/>
        </w:rPr>
        <w:t>s’</w:t>
      </w:r>
      <w:r w:rsidRPr="00D10C65" w:rsidR="002D1ACB">
        <w:rPr>
          <w:rFonts w:ascii="Arial" w:hAnsi="Arial" w:cs="Arial"/>
        </w:rPr>
        <w:t xml:space="preserve"> Learning </w:t>
      </w:r>
      <w:r w:rsidRPr="00D10C65" w:rsidR="001037ED">
        <w:rPr>
          <w:rFonts w:ascii="Arial" w:hAnsi="Arial" w:cs="Arial"/>
        </w:rPr>
        <w:t>Cycle alongside mentioning and exploring other frameworks. The main body of the paper is consisted of different sections</w:t>
      </w:r>
      <w:r w:rsidRPr="00D10C65" w:rsidR="00BC1C88">
        <w:rPr>
          <w:rFonts w:ascii="Arial" w:hAnsi="Arial" w:cs="Arial"/>
        </w:rPr>
        <w:t xml:space="preserve"> covering theoretical framework before analysing the task 2 as part of the final assessment, but also analysing the week 8 activity – </w:t>
      </w:r>
      <w:r w:rsidRPr="00D10C65" w:rsidR="00D54509">
        <w:rPr>
          <w:rFonts w:ascii="Arial" w:hAnsi="Arial" w:cs="Arial"/>
        </w:rPr>
        <w:t xml:space="preserve">group </w:t>
      </w:r>
      <w:r w:rsidRPr="00D10C65" w:rsidR="00BC1C88">
        <w:rPr>
          <w:rFonts w:ascii="Arial" w:hAnsi="Arial" w:cs="Arial"/>
        </w:rPr>
        <w:t>presentation</w:t>
      </w:r>
      <w:r w:rsidRPr="00D10C65" w:rsidR="00D54509">
        <w:rPr>
          <w:rFonts w:ascii="Arial" w:hAnsi="Arial" w:cs="Arial"/>
        </w:rPr>
        <w:t xml:space="preserve">. At the end, there is a list of references </w:t>
      </w:r>
      <w:r w:rsidRPr="00D10C65" w:rsidR="00AF3361">
        <w:rPr>
          <w:rFonts w:ascii="Arial" w:hAnsi="Arial" w:cs="Arial"/>
        </w:rPr>
        <w:t xml:space="preserve">to support the ideas </w:t>
      </w:r>
      <w:r w:rsidRPr="00D10C65" w:rsidR="00E4083B">
        <w:rPr>
          <w:rFonts w:ascii="Arial" w:hAnsi="Arial" w:cs="Arial"/>
        </w:rPr>
        <w:t>presented.</w:t>
      </w:r>
      <w:r w:rsidRPr="00D10C65" w:rsidR="00AF3361">
        <w:rPr>
          <w:rFonts w:ascii="Arial" w:hAnsi="Arial" w:cs="Arial"/>
        </w:rPr>
        <w:t xml:space="preserve"> </w:t>
      </w:r>
      <w:r w:rsidRPr="00D10C65" w:rsidR="00E671FD">
        <w:rPr>
          <w:rFonts w:ascii="Arial" w:hAnsi="Arial" w:cs="Arial"/>
        </w:rPr>
        <w:t xml:space="preserve">Appendices </w:t>
      </w:r>
      <w:r w:rsidRPr="00D10C65" w:rsidR="00E96A7A">
        <w:rPr>
          <w:rFonts w:ascii="Arial" w:hAnsi="Arial" w:cs="Arial"/>
        </w:rPr>
        <w:t xml:space="preserve">contain Gibbs’ model completed, as well as a personal development plan and </w:t>
      </w:r>
      <w:r w:rsidRPr="00D10C65" w:rsidR="00A1552B">
        <w:rPr>
          <w:rFonts w:ascii="Arial" w:hAnsi="Arial" w:cs="Arial"/>
        </w:rPr>
        <w:t xml:space="preserve">the week 8 </w:t>
      </w:r>
      <w:r w:rsidRPr="00D10C65" w:rsidR="00F10165">
        <w:rPr>
          <w:rFonts w:ascii="Arial" w:hAnsi="Arial" w:cs="Arial"/>
        </w:rPr>
        <w:t>group task</w:t>
      </w:r>
      <w:r w:rsidRPr="00D10C65" w:rsidR="006D4F0D">
        <w:rPr>
          <w:rFonts w:ascii="Arial" w:hAnsi="Arial" w:cs="Arial"/>
        </w:rPr>
        <w:t xml:space="preserve"> evaluation.</w:t>
      </w:r>
    </w:p>
    <w:p w:rsidRPr="00D10C65" w:rsidR="006D4F0D" w:rsidP="00D10C65" w:rsidRDefault="006D4F0D" w14:paraId="74794E94" w14:textId="2CF17A4E">
      <w:pPr>
        <w:pStyle w:val="Heading1"/>
        <w:rPr>
          <w:rFonts w:cs="Arial"/>
        </w:rPr>
      </w:pPr>
      <w:bookmarkStart w:name="_Toc110970133" w:id="1"/>
      <w:r w:rsidRPr="00D10C65">
        <w:rPr>
          <w:rFonts w:cs="Arial"/>
        </w:rPr>
        <w:t>Theoretical background</w:t>
      </w:r>
      <w:bookmarkEnd w:id="1"/>
    </w:p>
    <w:p w:rsidRPr="00D10C65" w:rsidR="00760EF2" w:rsidP="00D10C65" w:rsidRDefault="00D558E7" w14:paraId="57002B1F" w14:textId="2D9BB72C">
      <w:pPr>
        <w:spacing w:line="360" w:lineRule="auto"/>
        <w:rPr>
          <w:rFonts w:ascii="Arial" w:hAnsi="Arial" w:cs="Arial"/>
        </w:rPr>
      </w:pPr>
      <w:r w:rsidRPr="00D10C65">
        <w:rPr>
          <w:rFonts w:ascii="Arial" w:hAnsi="Arial" w:cs="Arial"/>
        </w:rPr>
        <w:t>The early educators of reflection mention</w:t>
      </w:r>
      <w:r w:rsidRPr="00D10C65" w:rsidR="001F0B68">
        <w:rPr>
          <w:rFonts w:ascii="Arial" w:hAnsi="Arial" w:cs="Arial"/>
        </w:rPr>
        <w:t xml:space="preserve"> Plato, </w:t>
      </w:r>
      <w:r w:rsidRPr="00D10C65" w:rsidR="00BE565E">
        <w:rPr>
          <w:rFonts w:ascii="Arial" w:hAnsi="Arial" w:cs="Arial"/>
        </w:rPr>
        <w:t xml:space="preserve">Confucius, Aristotle, Solomon, Buddha etc. </w:t>
      </w:r>
      <w:r w:rsidRPr="00D10C65" w:rsidR="000F3129">
        <w:rPr>
          <w:rFonts w:ascii="Arial" w:hAnsi="Arial" w:cs="Arial"/>
        </w:rPr>
        <w:t xml:space="preserve">Dewey (1993) considered reflection as part of a problem-solving process, </w:t>
      </w:r>
      <w:r w:rsidRPr="00D10C65" w:rsidR="00720C2D">
        <w:rPr>
          <w:rFonts w:ascii="Arial" w:hAnsi="Arial" w:cs="Arial"/>
        </w:rPr>
        <w:t xml:space="preserve">an active </w:t>
      </w:r>
      <w:r w:rsidRPr="00D10C65" w:rsidR="00C270FB">
        <w:rPr>
          <w:rFonts w:ascii="Arial" w:hAnsi="Arial" w:cs="Arial"/>
        </w:rPr>
        <w:t xml:space="preserve">and deliberative cognitive process. </w:t>
      </w:r>
      <w:r w:rsidRPr="00D10C65" w:rsidR="00827208">
        <w:rPr>
          <w:rFonts w:ascii="Arial" w:hAnsi="Arial" w:cs="Arial"/>
        </w:rPr>
        <w:t xml:space="preserve">Reflective thinking often allows doubt and </w:t>
      </w:r>
      <w:r w:rsidRPr="00D10C65" w:rsidR="00EA3543">
        <w:rPr>
          <w:rFonts w:ascii="Arial" w:hAnsi="Arial" w:cs="Arial"/>
        </w:rPr>
        <w:t>perplexity to address the key-issue before an actual possible solution is reached</w:t>
      </w:r>
      <w:r w:rsidRPr="00D10C65" w:rsidR="004906C7">
        <w:rPr>
          <w:rFonts w:ascii="Arial" w:hAnsi="Arial" w:cs="Arial"/>
        </w:rPr>
        <w:t xml:space="preserve"> (Hatton &amp; Smith, 1995).</w:t>
      </w:r>
      <w:r w:rsidRPr="00D10C65" w:rsidR="005C1ADE">
        <w:rPr>
          <w:rFonts w:ascii="Arial" w:hAnsi="Arial" w:cs="Arial"/>
        </w:rPr>
        <w:t xml:space="preserve"> Thus, the actual reflective learning cycles were </w:t>
      </w:r>
      <w:r w:rsidRPr="00D10C65" w:rsidR="0095605A">
        <w:rPr>
          <w:rFonts w:ascii="Arial" w:hAnsi="Arial" w:cs="Arial"/>
        </w:rPr>
        <w:t xml:space="preserve">created by Graham Gibbs in 1988. He </w:t>
      </w:r>
      <w:r w:rsidRPr="00D10C65" w:rsidR="0095605A">
        <w:rPr>
          <w:rFonts w:ascii="Arial" w:hAnsi="Arial" w:cs="Arial"/>
        </w:rPr>
        <w:lastRenderedPageBreak/>
        <w:t xml:space="preserve">described the reflection process by the act of </w:t>
      </w:r>
      <w:r w:rsidRPr="00D10C65" w:rsidR="00760C2B">
        <w:rPr>
          <w:rFonts w:ascii="Arial" w:hAnsi="Arial" w:cs="Arial"/>
        </w:rPr>
        <w:t xml:space="preserve">learning by doing. </w:t>
      </w:r>
      <w:r w:rsidRPr="00D10C65" w:rsidR="006743E6">
        <w:rPr>
          <w:rFonts w:ascii="Arial" w:hAnsi="Arial" w:cs="Arial"/>
        </w:rPr>
        <w:t xml:space="preserve">By going through an experience, Gibbs (1988) suggests that an individual </w:t>
      </w:r>
      <w:r w:rsidRPr="00D10C65" w:rsidR="006776A1">
        <w:rPr>
          <w:rFonts w:ascii="Arial" w:hAnsi="Arial" w:cs="Arial"/>
        </w:rPr>
        <w:t xml:space="preserve">should reflect </w:t>
      </w:r>
      <w:r w:rsidRPr="00D10C65" w:rsidR="00B70C7F">
        <w:rPr>
          <w:rFonts w:ascii="Arial" w:hAnsi="Arial" w:cs="Arial"/>
        </w:rPr>
        <w:t xml:space="preserve">in order to </w:t>
      </w:r>
      <w:r w:rsidRPr="00D10C65" w:rsidR="004628CD">
        <w:rPr>
          <w:rFonts w:ascii="Arial" w:hAnsi="Arial" w:cs="Arial"/>
        </w:rPr>
        <w:t>develop his/her skills and evolve as a human-being. Furthermore,</w:t>
      </w:r>
      <w:r w:rsidRPr="00D10C65" w:rsidR="00452664">
        <w:rPr>
          <w:rFonts w:ascii="Arial" w:hAnsi="Arial" w:cs="Arial"/>
        </w:rPr>
        <w:t xml:space="preserve"> reflection is important for students as they can make sense of the experiences and materials their lecturers helped them to go through and analyse where they still lack information and could seek for further help and advice. </w:t>
      </w:r>
      <w:r w:rsidRPr="00D10C65" w:rsidR="009D055F">
        <w:rPr>
          <w:rFonts w:ascii="Arial" w:hAnsi="Arial" w:cs="Arial"/>
        </w:rPr>
        <w:t xml:space="preserve">Reflection is not only an event, but rather it should be implemented as a habit to </w:t>
      </w:r>
      <w:r w:rsidRPr="00D10C65" w:rsidR="003213C3">
        <w:rPr>
          <w:rFonts w:ascii="Arial" w:hAnsi="Arial" w:cs="Arial"/>
        </w:rPr>
        <w:t xml:space="preserve">reach a regular and meaningful routine. It is said that </w:t>
      </w:r>
      <w:r w:rsidRPr="00D10C65" w:rsidR="00975C30">
        <w:rPr>
          <w:rFonts w:ascii="Arial" w:hAnsi="Arial" w:cs="Arial"/>
        </w:rPr>
        <w:t>reflection helps people to step back from the learning experience, helping them to develop critical thinking skills</w:t>
      </w:r>
      <w:r w:rsidRPr="00D10C65" w:rsidR="00E10AF5">
        <w:rPr>
          <w:rFonts w:ascii="Arial" w:hAnsi="Arial" w:cs="Arial"/>
        </w:rPr>
        <w:t xml:space="preserve"> by recapturing the event and mulling it over and evaluating it</w:t>
      </w:r>
      <w:r w:rsidRPr="00D10C65" w:rsidR="00D1054A">
        <w:rPr>
          <w:rFonts w:ascii="Arial" w:hAnsi="Arial" w:cs="Arial"/>
        </w:rPr>
        <w:t xml:space="preserve"> (Philip, 2006).</w:t>
      </w:r>
      <w:r w:rsidRPr="00D10C65" w:rsidR="007434CE">
        <w:rPr>
          <w:rFonts w:ascii="Arial" w:hAnsi="Arial" w:cs="Arial"/>
        </w:rPr>
        <w:t xml:space="preserve"> There are several reflecting frameworks put together by academics such as Gibbs</w:t>
      </w:r>
      <w:r w:rsidRPr="00D10C65" w:rsidR="009B3892">
        <w:rPr>
          <w:rFonts w:ascii="Arial" w:hAnsi="Arial" w:cs="Arial"/>
        </w:rPr>
        <w:t xml:space="preserve">’ Learning Cycle, Kolb’s Reflective Cycle, </w:t>
      </w:r>
      <w:r w:rsidRPr="00D10C65" w:rsidR="002D4AC0">
        <w:rPr>
          <w:rFonts w:ascii="Arial" w:hAnsi="Arial" w:cs="Arial"/>
        </w:rPr>
        <w:t xml:space="preserve">ERA, </w:t>
      </w:r>
      <w:r w:rsidRPr="00D10C65" w:rsidR="00F734B5">
        <w:rPr>
          <w:rFonts w:ascii="Arial" w:hAnsi="Arial" w:cs="Arial"/>
        </w:rPr>
        <w:t>Schön</w:t>
      </w:r>
      <w:r w:rsidRPr="00D10C65" w:rsidR="00F734B5">
        <w:rPr>
          <w:rFonts w:ascii="Arial" w:hAnsi="Arial" w:cs="Arial"/>
        </w:rPr>
        <w:t xml:space="preserve"> etc. These frameworks help the individual to draw out the learning points from the experience by using a systematic approach. </w:t>
      </w:r>
      <w:r w:rsidRPr="00D10C65" w:rsidR="00C513E3">
        <w:rPr>
          <w:rFonts w:ascii="Arial" w:hAnsi="Arial" w:cs="Arial"/>
        </w:rPr>
        <w:t xml:space="preserve">Being aware of these frameworks not only broadens our horizons, but it also </w:t>
      </w:r>
      <w:r w:rsidRPr="00D10C65" w:rsidR="009F42D9">
        <w:rPr>
          <w:rFonts w:ascii="Arial" w:hAnsi="Arial" w:cs="Arial"/>
        </w:rPr>
        <w:t>assists</w:t>
      </w:r>
      <w:r w:rsidRPr="00D10C65" w:rsidR="00C513E3">
        <w:rPr>
          <w:rFonts w:ascii="Arial" w:hAnsi="Arial" w:cs="Arial"/>
        </w:rPr>
        <w:t xml:space="preserve"> us in the process of deconstructing </w:t>
      </w:r>
      <w:r w:rsidRPr="00D10C65" w:rsidR="00224FDF">
        <w:rPr>
          <w:rFonts w:ascii="Arial" w:hAnsi="Arial" w:cs="Arial"/>
        </w:rPr>
        <w:t xml:space="preserve">experiences. </w:t>
      </w:r>
    </w:p>
    <w:p w:rsidRPr="00D10C65" w:rsidR="00A115A9" w:rsidP="00D10C65" w:rsidRDefault="00A115A9" w14:paraId="6B0232D5" w14:textId="4B2B9367">
      <w:pPr>
        <w:pStyle w:val="Heading2"/>
        <w:rPr>
          <w:rFonts w:cs="Arial"/>
        </w:rPr>
      </w:pPr>
      <w:bookmarkStart w:name="_Toc110970134" w:id="2"/>
      <w:r w:rsidRPr="00D10C65">
        <w:rPr>
          <w:rFonts w:cs="Arial"/>
        </w:rPr>
        <w:t>Task 2 and week 8 activity</w:t>
      </w:r>
      <w:bookmarkEnd w:id="2"/>
    </w:p>
    <w:p w:rsidRPr="00D10C65" w:rsidR="00587B1E" w:rsidP="00D10C65" w:rsidRDefault="00A1540C" w14:paraId="2018A694" w14:textId="6F299B5C">
      <w:pPr>
        <w:spacing w:line="360" w:lineRule="auto"/>
        <w:rPr>
          <w:rFonts w:ascii="Arial" w:hAnsi="Arial" w:cs="Arial"/>
        </w:rPr>
      </w:pPr>
      <w:r w:rsidRPr="00D10C65">
        <w:rPr>
          <w:rFonts w:ascii="Arial" w:hAnsi="Arial" w:cs="Arial"/>
        </w:rPr>
        <w:t xml:space="preserve">Task 2 was constituted of an individual report of 1000 words </w:t>
      </w:r>
      <w:r w:rsidRPr="00D10C65" w:rsidR="00D375F5">
        <w:rPr>
          <w:rFonts w:ascii="Arial" w:hAnsi="Arial" w:cs="Arial"/>
        </w:rPr>
        <w:t xml:space="preserve">with the theme of </w:t>
      </w:r>
      <w:r w:rsidRPr="00D10C65" w:rsidR="004C7BBE">
        <w:rPr>
          <w:rFonts w:ascii="Arial" w:hAnsi="Arial" w:cs="Arial"/>
        </w:rPr>
        <w:t xml:space="preserve">“What is the most effective way to motivate staff?”. </w:t>
      </w:r>
      <w:r w:rsidRPr="00D10C65" w:rsidR="002E3028">
        <w:rPr>
          <w:rFonts w:ascii="Arial" w:hAnsi="Arial" w:cs="Arial"/>
        </w:rPr>
        <w:t xml:space="preserve">As I am originally born and raised in Romania, it was difficult for me to </w:t>
      </w:r>
      <w:r w:rsidRPr="00D10C65" w:rsidR="00DC42F3">
        <w:rPr>
          <w:rFonts w:ascii="Arial" w:hAnsi="Arial" w:cs="Arial"/>
        </w:rPr>
        <w:t xml:space="preserve">get used to living in the UK as the language barrier has put me in difficulty several times. However, I started to study English and </w:t>
      </w:r>
      <w:r w:rsidRPr="00D10C65" w:rsidR="00331DAF">
        <w:rPr>
          <w:rFonts w:ascii="Arial" w:hAnsi="Arial" w:cs="Arial"/>
        </w:rPr>
        <w:t xml:space="preserve">learn it and now I am confident enough that I am situated at a comprehensive level. </w:t>
      </w:r>
      <w:r w:rsidRPr="00D10C65" w:rsidR="006861E2">
        <w:rPr>
          <w:rFonts w:ascii="Arial" w:hAnsi="Arial" w:cs="Arial"/>
        </w:rPr>
        <w:t xml:space="preserve">However, as I did not follow any educational courses in the UK, I felt so </w:t>
      </w:r>
      <w:r w:rsidRPr="00D10C65" w:rsidR="00275E67">
        <w:rPr>
          <w:rFonts w:ascii="Arial" w:hAnsi="Arial" w:cs="Arial"/>
        </w:rPr>
        <w:t xml:space="preserve">nervous when I first got my assignment briefs as I did not know how to structure my coursework. </w:t>
      </w:r>
      <w:r w:rsidRPr="00D10C65" w:rsidR="00F96E02">
        <w:rPr>
          <w:rFonts w:ascii="Arial" w:hAnsi="Arial" w:cs="Arial"/>
        </w:rPr>
        <w:t xml:space="preserve">The emotions I had been gone through were mostly about anxiety as I was stressed because I wanted to achieve a high </w:t>
      </w:r>
      <w:r w:rsidRPr="00D10C65" w:rsidR="00E14198">
        <w:rPr>
          <w:rFonts w:ascii="Arial" w:hAnsi="Arial" w:cs="Arial"/>
        </w:rPr>
        <w:t>mark</w:t>
      </w:r>
      <w:r w:rsidRPr="00D10C65" w:rsidR="00F96E02">
        <w:rPr>
          <w:rFonts w:ascii="Arial" w:hAnsi="Arial" w:cs="Arial"/>
        </w:rPr>
        <w:t xml:space="preserve"> taking into consideration the fact that it was the first time I was enrolled in a higher </w:t>
      </w:r>
      <w:r w:rsidRPr="00D10C65" w:rsidR="00E14198">
        <w:rPr>
          <w:rFonts w:ascii="Arial" w:hAnsi="Arial" w:cs="Arial"/>
        </w:rPr>
        <w:t xml:space="preserve">educational course. Plus, </w:t>
      </w:r>
      <w:r w:rsidRPr="00D10C65" w:rsidR="0007107E">
        <w:rPr>
          <w:rFonts w:ascii="Arial" w:hAnsi="Arial" w:cs="Arial"/>
        </w:rPr>
        <w:t xml:space="preserve">I did not know where </w:t>
      </w:r>
      <w:r w:rsidRPr="00D10C65" w:rsidR="00253937">
        <w:rPr>
          <w:rFonts w:ascii="Arial" w:hAnsi="Arial" w:cs="Arial"/>
        </w:rPr>
        <w:t>the starting point should be</w:t>
      </w:r>
      <w:r w:rsidRPr="00D10C65" w:rsidR="0007107E">
        <w:rPr>
          <w:rFonts w:ascii="Arial" w:hAnsi="Arial" w:cs="Arial"/>
        </w:rPr>
        <w:t xml:space="preserve"> or how I should organize my time and especially how to prioritize them to have a balanced work life. </w:t>
      </w:r>
      <w:r w:rsidRPr="00D10C65" w:rsidR="00E443DC">
        <w:rPr>
          <w:rFonts w:ascii="Arial" w:hAnsi="Arial" w:cs="Arial"/>
        </w:rPr>
        <w:t xml:space="preserve">After submitting the </w:t>
      </w:r>
      <w:r w:rsidRPr="00D10C65" w:rsidR="00EA410F">
        <w:rPr>
          <w:rFonts w:ascii="Arial" w:hAnsi="Arial" w:cs="Arial"/>
        </w:rPr>
        <w:t>report,</w:t>
      </w:r>
      <w:r w:rsidRPr="00D10C65" w:rsidR="00E443DC">
        <w:rPr>
          <w:rFonts w:ascii="Arial" w:hAnsi="Arial" w:cs="Arial"/>
        </w:rPr>
        <w:t xml:space="preserve"> I felt at ease as all the stress has gone away, but I was still anxious about the mark I would receive as I wanted desperately to get the highest grade.</w:t>
      </w:r>
      <w:r w:rsidRPr="00D10C65" w:rsidR="003E0127">
        <w:rPr>
          <w:rFonts w:ascii="Arial" w:hAnsi="Arial" w:cs="Arial"/>
        </w:rPr>
        <w:t xml:space="preserve"> </w:t>
      </w:r>
      <w:r w:rsidRPr="00D10C65" w:rsidR="00573FFD">
        <w:rPr>
          <w:rFonts w:ascii="Arial" w:hAnsi="Arial" w:cs="Arial"/>
        </w:rPr>
        <w:t xml:space="preserve">From the experience I have learnt how to cope with the emotions and how to use them constructively. Converting the bad habits of procrastination into </w:t>
      </w:r>
      <w:r w:rsidRPr="00D10C65" w:rsidR="00F667CB">
        <w:rPr>
          <w:rFonts w:ascii="Arial" w:hAnsi="Arial" w:cs="Arial"/>
        </w:rPr>
        <w:t xml:space="preserve">studying and working hard for my goal was the most difficult factor I had to deal with in the beginning as </w:t>
      </w:r>
      <w:r w:rsidRPr="00D10C65" w:rsidR="004700F3">
        <w:rPr>
          <w:rFonts w:ascii="Arial" w:hAnsi="Arial" w:cs="Arial"/>
        </w:rPr>
        <w:t xml:space="preserve">I previously mentioned, I did not know how to manage my time to cope with the assignment requirements and to maintain a balanced environment. </w:t>
      </w:r>
      <w:r w:rsidRPr="00D10C65" w:rsidR="00760EF2">
        <w:rPr>
          <w:rFonts w:ascii="Arial" w:hAnsi="Arial" w:cs="Arial"/>
        </w:rPr>
        <w:t xml:space="preserve"> </w:t>
      </w:r>
      <w:r w:rsidRPr="00D10C65" w:rsidR="00D741FF">
        <w:rPr>
          <w:rFonts w:ascii="Arial" w:hAnsi="Arial" w:cs="Arial"/>
        </w:rPr>
        <w:t xml:space="preserve">As English is not my mother-tongue, I had to study more journal papers and </w:t>
      </w:r>
      <w:r w:rsidRPr="00D10C65" w:rsidR="00883DE8">
        <w:rPr>
          <w:rFonts w:ascii="Arial" w:hAnsi="Arial" w:cs="Arial"/>
        </w:rPr>
        <w:t xml:space="preserve">explore the structure of a report in-depth. </w:t>
      </w:r>
      <w:r w:rsidRPr="00D10C65" w:rsidR="008D7585">
        <w:rPr>
          <w:rFonts w:ascii="Arial" w:hAnsi="Arial" w:cs="Arial"/>
        </w:rPr>
        <w:t xml:space="preserve">Nonetheless, task 2 helped me and empowered me to get used to the educational system in the UK and learn how to structure my work for future assignments. </w:t>
      </w:r>
      <w:r w:rsidRPr="00D10C65" w:rsidR="00026ADC">
        <w:rPr>
          <w:rFonts w:ascii="Arial" w:hAnsi="Arial" w:cs="Arial"/>
        </w:rPr>
        <w:t xml:space="preserve">As a conclusion from the experience, I am now aware that whenever I </w:t>
      </w:r>
      <w:r w:rsidRPr="00D10C65" w:rsidR="00026ADC">
        <w:rPr>
          <w:rFonts w:ascii="Arial" w:hAnsi="Arial" w:cs="Arial"/>
        </w:rPr>
        <w:lastRenderedPageBreak/>
        <w:t xml:space="preserve">get my assignment brief, I have to study it completely alongside with the weekly materials </w:t>
      </w:r>
      <w:r w:rsidRPr="00D10C65" w:rsidR="007D6ABF">
        <w:rPr>
          <w:rFonts w:ascii="Arial" w:hAnsi="Arial" w:cs="Arial"/>
        </w:rPr>
        <w:t xml:space="preserve">and make sense out of them. </w:t>
      </w:r>
      <w:r w:rsidRPr="00D10C65" w:rsidR="00180D9E">
        <w:rPr>
          <w:rFonts w:ascii="Arial" w:hAnsi="Arial" w:cs="Arial"/>
        </w:rPr>
        <w:t xml:space="preserve">Plus, now I know I have to organize my time more efficient as </w:t>
      </w:r>
      <w:r w:rsidRPr="00D10C65" w:rsidR="008E09D7">
        <w:rPr>
          <w:rFonts w:ascii="Arial" w:hAnsi="Arial" w:cs="Arial"/>
        </w:rPr>
        <w:t xml:space="preserve">almost all of the work was left to be completed in the last week. Thus, I felt overwhelmed as I was also </w:t>
      </w:r>
      <w:r w:rsidRPr="00D10C65" w:rsidR="00D91468">
        <w:rPr>
          <w:rFonts w:ascii="Arial" w:hAnsi="Arial" w:cs="Arial"/>
        </w:rPr>
        <w:t>working,</w:t>
      </w:r>
      <w:r w:rsidRPr="00D10C65" w:rsidR="008E09D7">
        <w:rPr>
          <w:rFonts w:ascii="Arial" w:hAnsi="Arial" w:cs="Arial"/>
        </w:rPr>
        <w:t xml:space="preserve"> a</w:t>
      </w:r>
      <w:r w:rsidRPr="00D10C65" w:rsidR="004A7D80">
        <w:rPr>
          <w:rFonts w:ascii="Arial" w:hAnsi="Arial" w:cs="Arial"/>
        </w:rPr>
        <w:t>nd I did now know how to cope with the stress and how to get it done respecting the assignment criteria</w:t>
      </w:r>
      <w:r w:rsidRPr="00D10C65" w:rsidR="00D91468">
        <w:rPr>
          <w:rFonts w:ascii="Arial" w:hAnsi="Arial" w:cs="Arial"/>
        </w:rPr>
        <w:t>.</w:t>
      </w:r>
      <w:r w:rsidRPr="00D10C65" w:rsidR="00B951B2">
        <w:rPr>
          <w:rFonts w:ascii="Arial" w:hAnsi="Arial" w:cs="Arial"/>
        </w:rPr>
        <w:t xml:space="preserve"> </w:t>
      </w:r>
      <w:r w:rsidRPr="00D10C65" w:rsidR="002404BD">
        <w:rPr>
          <w:rFonts w:ascii="Arial" w:hAnsi="Arial" w:cs="Arial"/>
        </w:rPr>
        <w:t xml:space="preserve">As I received my feedback from my lecturer for the task 2, the main required improvement was about the lack of citations and statistical data to support my report as main evidence. </w:t>
      </w:r>
      <w:r w:rsidRPr="00D10C65" w:rsidR="00B951B2">
        <w:rPr>
          <w:rFonts w:ascii="Arial" w:hAnsi="Arial" w:cs="Arial"/>
        </w:rPr>
        <w:t xml:space="preserve">As an action plan, I would definitely work on my time-management skill as I still lack practice with </w:t>
      </w:r>
      <w:r w:rsidRPr="00D10C65" w:rsidR="001B580D">
        <w:rPr>
          <w:rFonts w:ascii="Arial" w:hAnsi="Arial" w:cs="Arial"/>
        </w:rPr>
        <w:t>it,</w:t>
      </w:r>
      <w:r w:rsidRPr="00D10C65" w:rsidR="00B951B2">
        <w:rPr>
          <w:rFonts w:ascii="Arial" w:hAnsi="Arial" w:cs="Arial"/>
        </w:rPr>
        <w:t xml:space="preserve"> and I would also improve my English. </w:t>
      </w:r>
      <w:r w:rsidRPr="00D10C65" w:rsidR="006B33E6">
        <w:rPr>
          <w:rFonts w:ascii="Arial" w:hAnsi="Arial" w:cs="Arial"/>
        </w:rPr>
        <w:t xml:space="preserve">I am fully </w:t>
      </w:r>
      <w:r w:rsidRPr="00D10C65" w:rsidR="00B951B2">
        <w:rPr>
          <w:rFonts w:ascii="Arial" w:hAnsi="Arial" w:cs="Arial"/>
        </w:rPr>
        <w:t xml:space="preserve">aware that I am a </w:t>
      </w:r>
      <w:r w:rsidRPr="00D10C65" w:rsidR="001B580D">
        <w:rPr>
          <w:rFonts w:ascii="Arial" w:hAnsi="Arial" w:cs="Arial"/>
        </w:rPr>
        <w:t xml:space="preserve">foreigner </w:t>
      </w:r>
      <w:r w:rsidRPr="00D10C65" w:rsidR="00B951B2">
        <w:rPr>
          <w:rFonts w:ascii="Arial" w:hAnsi="Arial" w:cs="Arial"/>
        </w:rPr>
        <w:t xml:space="preserve">and </w:t>
      </w:r>
      <w:r w:rsidRPr="00D10C65" w:rsidR="001B580D">
        <w:rPr>
          <w:rFonts w:ascii="Arial" w:hAnsi="Arial" w:cs="Arial"/>
        </w:rPr>
        <w:t xml:space="preserve">I might not speak fluently the language, especially </w:t>
      </w:r>
      <w:r w:rsidRPr="00D10C65" w:rsidR="006B33E6">
        <w:rPr>
          <w:rFonts w:ascii="Arial" w:hAnsi="Arial" w:cs="Arial"/>
        </w:rPr>
        <w:t xml:space="preserve">writing it. The academic vocabulary has to be improved as this is my first academic year and </w:t>
      </w:r>
      <w:r w:rsidRPr="00D10C65" w:rsidR="003A7334">
        <w:rPr>
          <w:rFonts w:ascii="Arial" w:hAnsi="Arial" w:cs="Arial"/>
        </w:rPr>
        <w:t>I am still not used to e</w:t>
      </w:r>
      <w:r w:rsidRPr="00D10C65" w:rsidR="00F56A13">
        <w:rPr>
          <w:rFonts w:ascii="Arial" w:hAnsi="Arial" w:cs="Arial"/>
        </w:rPr>
        <w:t>laborate work only in</w:t>
      </w:r>
      <w:r w:rsidRPr="00D10C65" w:rsidR="003A7334">
        <w:rPr>
          <w:rFonts w:ascii="Arial" w:hAnsi="Arial" w:cs="Arial"/>
        </w:rPr>
        <w:t xml:space="preserve"> my colloquial </w:t>
      </w:r>
      <w:r w:rsidRPr="00D10C65" w:rsidR="00F56A13">
        <w:rPr>
          <w:rFonts w:ascii="Arial" w:hAnsi="Arial" w:cs="Arial"/>
        </w:rPr>
        <w:t xml:space="preserve">vocabulary, which is not </w:t>
      </w:r>
      <w:r w:rsidRPr="00D10C65" w:rsidR="00755F57">
        <w:rPr>
          <w:rFonts w:ascii="Arial" w:hAnsi="Arial" w:cs="Arial"/>
        </w:rPr>
        <w:t xml:space="preserve">considered professional. I definitely know that I tried my best and I </w:t>
      </w:r>
      <w:r w:rsidRPr="00D10C65" w:rsidR="00602F52">
        <w:rPr>
          <w:rFonts w:ascii="Arial" w:hAnsi="Arial" w:cs="Arial"/>
        </w:rPr>
        <w:t xml:space="preserve">worked hard to complete my work, but I am also aware of the fact that I still lack basic skills and information. </w:t>
      </w:r>
      <w:r w:rsidRPr="00D10C65" w:rsidR="002404BD">
        <w:rPr>
          <w:rFonts w:ascii="Arial" w:hAnsi="Arial" w:cs="Arial"/>
        </w:rPr>
        <w:t xml:space="preserve">Furthermore, as my </w:t>
      </w:r>
      <w:r w:rsidRPr="00D10C65" w:rsidR="00F01FE7">
        <w:rPr>
          <w:rFonts w:ascii="Arial" w:hAnsi="Arial" w:cs="Arial"/>
        </w:rPr>
        <w:t xml:space="preserve">lecturer recommended, I would double check my work before submitting it to make sure that all of the citations are </w:t>
      </w:r>
      <w:r w:rsidRPr="00D10C65" w:rsidR="00C70CD6">
        <w:rPr>
          <w:rFonts w:ascii="Arial" w:hAnsi="Arial" w:cs="Arial"/>
        </w:rPr>
        <w:t>included in the reference list.</w:t>
      </w:r>
    </w:p>
    <w:p w:rsidRPr="00D10C65" w:rsidR="007F0459" w:rsidP="00D10C65" w:rsidRDefault="007F0459" w14:paraId="127B1650" w14:textId="47947BA1">
      <w:pPr>
        <w:spacing w:line="360" w:lineRule="auto"/>
        <w:rPr>
          <w:rFonts w:ascii="Arial" w:hAnsi="Arial" w:cs="Arial"/>
        </w:rPr>
      </w:pPr>
      <w:r w:rsidRPr="00D10C65">
        <w:rPr>
          <w:rFonts w:ascii="Arial" w:hAnsi="Arial" w:cs="Arial"/>
        </w:rPr>
        <w:t xml:space="preserve">Regarding the week 8 activity, the presentation group, </w:t>
      </w:r>
      <w:r w:rsidRPr="00D10C65" w:rsidR="00C70CD6">
        <w:rPr>
          <w:rFonts w:ascii="Arial" w:hAnsi="Arial" w:cs="Arial"/>
        </w:rPr>
        <w:t xml:space="preserve">I also </w:t>
      </w:r>
      <w:r w:rsidRPr="00D10C65" w:rsidR="00E471FB">
        <w:rPr>
          <w:rFonts w:ascii="Arial" w:hAnsi="Arial" w:cs="Arial"/>
        </w:rPr>
        <w:t>felt nervous as I have never produced a presentation and needed to present it in the front of my class. The job ad group presentation was straight-</w:t>
      </w:r>
      <w:r w:rsidRPr="00D10C65" w:rsidR="00E874B8">
        <w:rPr>
          <w:rFonts w:ascii="Arial" w:hAnsi="Arial" w:cs="Arial"/>
        </w:rPr>
        <w:t>forward,</w:t>
      </w:r>
      <w:r w:rsidRPr="00D10C65" w:rsidR="00E471FB">
        <w:rPr>
          <w:rFonts w:ascii="Arial" w:hAnsi="Arial" w:cs="Arial"/>
        </w:rPr>
        <w:t xml:space="preserve"> and we had time to </w:t>
      </w:r>
      <w:r w:rsidRPr="00D10C65" w:rsidR="00E874B8">
        <w:rPr>
          <w:rFonts w:ascii="Arial" w:hAnsi="Arial" w:cs="Arial"/>
        </w:rPr>
        <w:t xml:space="preserve">design the ad in week 7. However, the communication skills </w:t>
      </w:r>
      <w:r w:rsidRPr="00D10C65" w:rsidR="00587B1E">
        <w:rPr>
          <w:rFonts w:ascii="Arial" w:hAnsi="Arial" w:cs="Arial"/>
        </w:rPr>
        <w:t xml:space="preserve">I currently have are not up to my standard and </w:t>
      </w:r>
      <w:r w:rsidRPr="00D10C65" w:rsidR="00F56982">
        <w:rPr>
          <w:rFonts w:ascii="Arial" w:hAnsi="Arial" w:cs="Arial"/>
        </w:rPr>
        <w:t xml:space="preserve">I was aware of </w:t>
      </w:r>
      <w:r w:rsidRPr="00D10C65" w:rsidR="00FB5B85">
        <w:rPr>
          <w:rFonts w:ascii="Arial" w:hAnsi="Arial" w:cs="Arial"/>
        </w:rPr>
        <w:t>this,</w:t>
      </w:r>
      <w:r w:rsidRPr="00D10C65" w:rsidR="00F56982">
        <w:rPr>
          <w:rFonts w:ascii="Arial" w:hAnsi="Arial" w:cs="Arial"/>
        </w:rPr>
        <w:t xml:space="preserve"> and it continued to give me </w:t>
      </w:r>
      <w:r w:rsidRPr="00D10C65" w:rsidR="00FB5B85">
        <w:rPr>
          <w:rFonts w:ascii="Arial" w:hAnsi="Arial" w:cs="Arial"/>
        </w:rPr>
        <w:t xml:space="preserve">anxiety emotions fuelled by the lack of confidence I had. Assigning the group roles was </w:t>
      </w:r>
      <w:r w:rsidRPr="00D10C65" w:rsidR="003F3322">
        <w:rPr>
          <w:rFonts w:ascii="Arial" w:hAnsi="Arial" w:cs="Arial"/>
        </w:rPr>
        <w:t xml:space="preserve">simple and we learnt how to effectively communicate in a team, even though we had raised discussions and issues regarding it, we still managed to solve the </w:t>
      </w:r>
      <w:r w:rsidRPr="00D10C65" w:rsidR="009307EE">
        <w:rPr>
          <w:rFonts w:ascii="Arial" w:hAnsi="Arial" w:cs="Arial"/>
        </w:rPr>
        <w:t xml:space="preserve">conflicts. I have learnt that working in a team is not as easy as I </w:t>
      </w:r>
      <w:r w:rsidRPr="00D10C65" w:rsidR="00FD02F8">
        <w:rPr>
          <w:rFonts w:ascii="Arial" w:hAnsi="Arial" w:cs="Arial"/>
        </w:rPr>
        <w:t>thought,</w:t>
      </w:r>
      <w:r w:rsidRPr="00D10C65" w:rsidR="009307EE">
        <w:rPr>
          <w:rFonts w:ascii="Arial" w:hAnsi="Arial" w:cs="Arial"/>
        </w:rPr>
        <w:t xml:space="preserve"> and </w:t>
      </w:r>
      <w:r w:rsidRPr="00D10C65" w:rsidR="0087258E">
        <w:rPr>
          <w:rFonts w:ascii="Arial" w:hAnsi="Arial" w:cs="Arial"/>
        </w:rPr>
        <w:t xml:space="preserve">it would help me to develop professionally </w:t>
      </w:r>
      <w:r w:rsidRPr="00D10C65" w:rsidR="005670D7">
        <w:rPr>
          <w:rFonts w:ascii="Arial" w:hAnsi="Arial" w:cs="Arial"/>
        </w:rPr>
        <w:t xml:space="preserve">once I can develop my soft skills. </w:t>
      </w:r>
      <w:r w:rsidRPr="00D10C65" w:rsidR="000E2A15">
        <w:rPr>
          <w:rFonts w:ascii="Arial" w:hAnsi="Arial" w:cs="Arial"/>
        </w:rPr>
        <w:t xml:space="preserve">The strongest skill we had in our team was the time-management one </w:t>
      </w:r>
      <w:r w:rsidRPr="00D10C65" w:rsidR="000C66FB">
        <w:rPr>
          <w:rFonts w:ascii="Arial" w:hAnsi="Arial" w:cs="Arial"/>
        </w:rPr>
        <w:t xml:space="preserve">as we </w:t>
      </w:r>
      <w:r w:rsidRPr="00D10C65" w:rsidR="00745044">
        <w:rPr>
          <w:rFonts w:ascii="Arial" w:hAnsi="Arial" w:cs="Arial"/>
        </w:rPr>
        <w:t xml:space="preserve">split the tasks and worked on them individually, while at the end we put together all the findings. </w:t>
      </w:r>
      <w:r w:rsidRPr="00D10C65" w:rsidR="00345627">
        <w:rPr>
          <w:rFonts w:ascii="Arial" w:hAnsi="Arial" w:cs="Arial"/>
        </w:rPr>
        <w:t xml:space="preserve">As a plan of development, I could make use of the experience and try re-assessing my conversational skills, especially the body language one </w:t>
      </w:r>
      <w:r w:rsidRPr="00D10C65" w:rsidR="000C7DEA">
        <w:rPr>
          <w:rFonts w:ascii="Arial" w:hAnsi="Arial" w:cs="Arial"/>
        </w:rPr>
        <w:t xml:space="preserve">to gain more confidence. </w:t>
      </w:r>
    </w:p>
    <w:p w:rsidRPr="00D10C65" w:rsidR="00065DA8" w:rsidP="00D10C65" w:rsidRDefault="00065DA8" w14:paraId="0BC2AF5D" w14:textId="56756074">
      <w:pPr>
        <w:pStyle w:val="Heading1"/>
        <w:rPr>
          <w:rFonts w:cs="Arial"/>
        </w:rPr>
      </w:pPr>
      <w:bookmarkStart w:name="_Toc110970135" w:id="3"/>
      <w:r w:rsidRPr="00D10C65">
        <w:rPr>
          <w:rFonts w:cs="Arial"/>
        </w:rPr>
        <w:t>Conclusion</w:t>
      </w:r>
      <w:bookmarkEnd w:id="3"/>
    </w:p>
    <w:p w:rsidR="00F7009B" w:rsidP="00D10C65" w:rsidRDefault="001438BB" w14:paraId="791B67D0" w14:textId="2C07B167">
      <w:pPr>
        <w:spacing w:line="360" w:lineRule="auto"/>
        <w:rPr>
          <w:rFonts w:ascii="Arial" w:hAnsi="Arial" w:cs="Arial"/>
        </w:rPr>
      </w:pPr>
      <w:r w:rsidRPr="00D10C65">
        <w:rPr>
          <w:rFonts w:ascii="Arial" w:hAnsi="Arial" w:cs="Arial"/>
        </w:rPr>
        <w:t xml:space="preserve">The </w:t>
      </w:r>
      <w:r w:rsidRPr="00D10C65" w:rsidR="00E61436">
        <w:rPr>
          <w:rFonts w:ascii="Arial" w:hAnsi="Arial" w:cs="Arial"/>
        </w:rPr>
        <w:t xml:space="preserve">idea of the need of reflection goes back to Socrates who claimed that the unexamined life was not worth living. </w:t>
      </w:r>
      <w:r w:rsidRPr="00D10C65" w:rsidR="001C497F">
        <w:rPr>
          <w:rFonts w:ascii="Arial" w:hAnsi="Arial" w:cs="Arial"/>
        </w:rPr>
        <w:t xml:space="preserve">Looking back to this </w:t>
      </w:r>
      <w:r w:rsidRPr="00D10C65" w:rsidR="003155EB">
        <w:rPr>
          <w:rFonts w:ascii="Arial" w:hAnsi="Arial" w:cs="Arial"/>
        </w:rPr>
        <w:t xml:space="preserve">almost past </w:t>
      </w:r>
      <w:r w:rsidRPr="00D10C65" w:rsidR="001C497F">
        <w:rPr>
          <w:rFonts w:ascii="Arial" w:hAnsi="Arial" w:cs="Arial"/>
        </w:rPr>
        <w:t>semester</w:t>
      </w:r>
      <w:r w:rsidRPr="00D10C65" w:rsidR="00421B8F">
        <w:rPr>
          <w:rFonts w:ascii="Arial" w:hAnsi="Arial" w:cs="Arial"/>
        </w:rPr>
        <w:t xml:space="preserve"> I have opened my </w:t>
      </w:r>
      <w:r w:rsidRPr="00D10C65" w:rsidR="00841AC2">
        <w:rPr>
          <w:rFonts w:ascii="Arial" w:hAnsi="Arial" w:cs="Arial"/>
        </w:rPr>
        <w:t>eyes to understanding the academic environment and how I need to structure my work</w:t>
      </w:r>
      <w:r w:rsidRPr="00D10C65" w:rsidR="000F7346">
        <w:rPr>
          <w:rFonts w:ascii="Arial" w:hAnsi="Arial" w:cs="Arial"/>
        </w:rPr>
        <w:t xml:space="preserve"> in a manner I have never expected I would be able to do. </w:t>
      </w:r>
      <w:r w:rsidRPr="00D10C65" w:rsidR="0035785A">
        <w:rPr>
          <w:rFonts w:ascii="Arial" w:hAnsi="Arial" w:cs="Arial"/>
        </w:rPr>
        <w:t xml:space="preserve">Furthermore, </w:t>
      </w:r>
      <w:r w:rsidRPr="00D10C65" w:rsidR="00637988">
        <w:rPr>
          <w:rFonts w:ascii="Arial" w:hAnsi="Arial" w:cs="Arial"/>
        </w:rPr>
        <w:t>I also made sense that</w:t>
      </w:r>
      <w:r w:rsidRPr="00D10C65" w:rsidR="00EA3B6F">
        <w:rPr>
          <w:rFonts w:ascii="Arial" w:hAnsi="Arial" w:cs="Arial"/>
        </w:rPr>
        <w:t xml:space="preserve"> I should not be expecting too much for me as I only got familiar with the educational system, the campus I am studying at and, what is the most important, the feelings I have gone </w:t>
      </w:r>
      <w:r w:rsidRPr="00D10C65" w:rsidR="00EA3B6F">
        <w:rPr>
          <w:rFonts w:ascii="Arial" w:hAnsi="Arial" w:cs="Arial"/>
        </w:rPr>
        <w:lastRenderedPageBreak/>
        <w:t xml:space="preserve">through whenever I got my assignment briefs and </w:t>
      </w:r>
      <w:r w:rsidRPr="00D10C65" w:rsidR="0096696B">
        <w:rPr>
          <w:rFonts w:ascii="Arial" w:hAnsi="Arial" w:cs="Arial"/>
        </w:rPr>
        <w:t>just looked at the tasks I had to complete. I am fully aware that I need to work on my com</w:t>
      </w:r>
      <w:r w:rsidRPr="00D10C65" w:rsidR="00FC4723">
        <w:rPr>
          <w:rFonts w:ascii="Arial" w:hAnsi="Arial" w:cs="Arial"/>
        </w:rPr>
        <w:t>munication skills, especially writing in English. Nevertheless, I have developed an action plan which could be found attached in the Appendi</w:t>
      </w:r>
      <w:r w:rsidRPr="00D10C65" w:rsidR="00F7009B">
        <w:rPr>
          <w:rFonts w:ascii="Arial" w:hAnsi="Arial" w:cs="Arial"/>
        </w:rPr>
        <w:t>x section</w:t>
      </w:r>
      <w:r w:rsidRPr="00D10C65" w:rsidR="00FC4723">
        <w:rPr>
          <w:rFonts w:ascii="Arial" w:hAnsi="Arial" w:cs="Arial"/>
        </w:rPr>
        <w:t xml:space="preserve"> alongside </w:t>
      </w:r>
      <w:r w:rsidRPr="00D10C65" w:rsidR="00F7009B">
        <w:rPr>
          <w:rFonts w:ascii="Arial" w:hAnsi="Arial" w:cs="Arial"/>
        </w:rPr>
        <w:t xml:space="preserve">my </w:t>
      </w:r>
      <w:r w:rsidRPr="00D10C65" w:rsidR="00DD4835">
        <w:rPr>
          <w:rFonts w:ascii="Arial" w:hAnsi="Arial" w:cs="Arial"/>
        </w:rPr>
        <w:t>group task evaluation.</w:t>
      </w:r>
      <w:r w:rsidRPr="00D10C65" w:rsidR="002E2F3B">
        <w:rPr>
          <w:rFonts w:ascii="Arial" w:hAnsi="Arial" w:cs="Arial"/>
        </w:rPr>
        <w:t xml:space="preserve"> I am more than confident that my future assignment would record higher grades based on the fact that I have acknowledged new information and I also could process it with the help of this task.</w:t>
      </w:r>
    </w:p>
    <w:p w:rsidRPr="00D10C65" w:rsidR="00D10C65" w:rsidP="00D10C65" w:rsidRDefault="00D10C65" w14:paraId="3E2D7F2E" w14:textId="77777777">
      <w:pPr>
        <w:spacing w:line="360" w:lineRule="auto"/>
        <w:rPr>
          <w:rFonts w:ascii="Arial" w:hAnsi="Arial" w:cs="Arial"/>
        </w:rPr>
      </w:pPr>
    </w:p>
    <w:p w:rsidR="002D1ACB" w:rsidP="00D10C65" w:rsidRDefault="002D1ACB" w14:paraId="44245EB4" w14:textId="665A025E">
      <w:pPr>
        <w:spacing w:line="360" w:lineRule="auto"/>
        <w:rPr>
          <w:rFonts w:ascii="Arial" w:hAnsi="Arial" w:cs="Arial"/>
        </w:rPr>
      </w:pPr>
    </w:p>
    <w:p w:rsidR="0006387F" w:rsidP="00D10C65" w:rsidRDefault="0006387F" w14:paraId="2619AC9D" w14:textId="41FFBC0E">
      <w:pPr>
        <w:spacing w:line="360" w:lineRule="auto"/>
        <w:rPr>
          <w:rFonts w:ascii="Arial" w:hAnsi="Arial" w:cs="Arial"/>
        </w:rPr>
      </w:pPr>
    </w:p>
    <w:p w:rsidRPr="00D10C65" w:rsidR="0006387F" w:rsidP="00D10C65" w:rsidRDefault="0006387F" w14:paraId="0ADE47B2" w14:textId="77777777">
      <w:pPr>
        <w:spacing w:line="360" w:lineRule="auto"/>
        <w:rPr>
          <w:rFonts w:ascii="Arial" w:hAnsi="Arial" w:cs="Arial"/>
        </w:rPr>
      </w:pPr>
    </w:p>
    <w:p w:rsidRPr="00D10C65" w:rsidR="002D1ACB" w:rsidP="00D10C65" w:rsidRDefault="002D1ACB" w14:paraId="5E7F9658" w14:textId="027E2373">
      <w:pPr>
        <w:pStyle w:val="Heading1"/>
        <w:rPr>
          <w:rFonts w:cs="Arial"/>
        </w:rPr>
      </w:pPr>
      <w:bookmarkStart w:name="_Toc110970136" w:id="4"/>
      <w:r w:rsidRPr="00D10C65">
        <w:rPr>
          <w:rFonts w:cs="Arial"/>
        </w:rPr>
        <w:t>References</w:t>
      </w:r>
      <w:bookmarkEnd w:id="4"/>
    </w:p>
    <w:p w:rsidRPr="00D10C65" w:rsidR="00F7009B" w:rsidP="00D10C65" w:rsidRDefault="00F7009B" w14:paraId="19E4C809" w14:textId="77777777" w14:noSpellErr="1">
      <w:pPr>
        <w:spacing w:line="360" w:lineRule="auto"/>
        <w:rPr>
          <w:rFonts w:ascii="Arial" w:hAnsi="Arial" w:cs="Arial"/>
        </w:rPr>
      </w:pPr>
      <w:r w:rsidRPr="03360976" w:rsidR="00F7009B">
        <w:rPr>
          <w:rFonts w:ascii="Arial" w:hAnsi="Arial" w:cs="Arial"/>
        </w:rPr>
        <w:t xml:space="preserve">Dewey, J. (1993). </w:t>
      </w:r>
      <w:bookmarkStart w:name="_Int_bLjCfqTR" w:id="200619778"/>
      <w:r w:rsidRPr="03360976" w:rsidR="00F7009B">
        <w:rPr>
          <w:rFonts w:ascii="Arial" w:hAnsi="Arial" w:cs="Arial"/>
          <w:i w:val="1"/>
          <w:iCs w:val="1"/>
        </w:rPr>
        <w:t>How we think: A restatement of the relation</w:t>
      </w:r>
      <w:r w:rsidRPr="03360976" w:rsidR="00F7009B">
        <w:rPr>
          <w:rFonts w:ascii="Arial" w:hAnsi="Arial" w:cs="Arial"/>
          <w:i w:val="1"/>
          <w:iCs w:val="1"/>
        </w:rPr>
        <w:t xml:space="preserve"> </w:t>
      </w:r>
      <w:r w:rsidRPr="03360976" w:rsidR="00F7009B">
        <w:rPr>
          <w:rFonts w:ascii="Arial" w:hAnsi="Arial" w:cs="Arial"/>
          <w:i w:val="1"/>
          <w:iCs w:val="1"/>
        </w:rPr>
        <w:t>of reflective thinking to the educative process.</w:t>
      </w:r>
      <w:bookmarkEnd w:id="200619778"/>
      <w:r w:rsidRPr="03360976" w:rsidR="00F7009B">
        <w:rPr>
          <w:rFonts w:ascii="Arial" w:hAnsi="Arial" w:cs="Arial"/>
        </w:rPr>
        <w:t xml:space="preserve"> Boston:</w:t>
      </w:r>
      <w:r w:rsidRPr="03360976" w:rsidR="00F7009B">
        <w:rPr>
          <w:rFonts w:ascii="Arial" w:hAnsi="Arial" w:cs="Arial"/>
        </w:rPr>
        <w:t xml:space="preserve"> </w:t>
      </w:r>
      <w:r w:rsidRPr="03360976" w:rsidR="00F7009B">
        <w:rPr>
          <w:rFonts w:ascii="Arial" w:hAnsi="Arial" w:cs="Arial"/>
        </w:rPr>
        <w:t>D. C. Heath.</w:t>
      </w:r>
    </w:p>
    <w:p w:rsidRPr="00D10C65" w:rsidR="00F7009B" w:rsidP="00D10C65" w:rsidRDefault="00F7009B" w14:paraId="78DABE8F" w14:textId="77777777" w14:noSpellErr="1">
      <w:pPr>
        <w:spacing w:line="360" w:lineRule="auto"/>
        <w:rPr>
          <w:rFonts w:ascii="Arial" w:hAnsi="Arial" w:cs="Arial"/>
        </w:rPr>
      </w:pPr>
      <w:r w:rsidRPr="03360976" w:rsidR="00F7009B">
        <w:rPr>
          <w:rFonts w:ascii="Arial" w:hAnsi="Arial" w:cs="Arial"/>
        </w:rPr>
        <w:t>Gibbs, G. (1988). </w:t>
      </w:r>
      <w:bookmarkStart w:name="_Int_UPRUxUIu" w:id="787528896"/>
      <w:r w:rsidRPr="03360976" w:rsidR="00F7009B">
        <w:rPr>
          <w:rFonts w:ascii="Arial" w:hAnsi="Arial" w:cs="Arial"/>
          <w:i w:val="1"/>
          <w:iCs w:val="1"/>
        </w:rPr>
        <w:t>Learning by Doing: A Guide to a Teaching And Learning Methods</w:t>
      </w:r>
      <w:r w:rsidRPr="03360976" w:rsidR="00F7009B">
        <w:rPr>
          <w:rFonts w:ascii="Arial" w:hAnsi="Arial" w:cs="Arial"/>
        </w:rPr>
        <w:t>.</w:t>
      </w:r>
      <w:bookmarkEnd w:id="787528896"/>
      <w:r w:rsidRPr="03360976" w:rsidR="00F7009B">
        <w:rPr>
          <w:rFonts w:ascii="Arial" w:hAnsi="Arial" w:cs="Arial"/>
        </w:rPr>
        <w:t xml:space="preserve"> Further Educational Unit.</w:t>
      </w:r>
    </w:p>
    <w:p w:rsidRPr="00D10C65" w:rsidR="00F7009B" w:rsidP="00D10C65" w:rsidRDefault="00F7009B" w14:paraId="7ACD6F9D" w14:textId="77777777" w14:noSpellErr="1">
      <w:pPr>
        <w:spacing w:line="360" w:lineRule="auto"/>
        <w:rPr>
          <w:rFonts w:ascii="Arial" w:hAnsi="Arial" w:cs="Arial"/>
        </w:rPr>
      </w:pPr>
      <w:bookmarkStart w:name="_Int_a4OlNWP3" w:id="180595404"/>
      <w:r w:rsidRPr="03360976" w:rsidR="00F7009B">
        <w:rPr>
          <w:rFonts w:ascii="Arial" w:hAnsi="Arial" w:cs="Arial"/>
        </w:rPr>
        <w:t>Hatton, N., &amp; Smith, D. (1995). Reflection in teacher education: Towards definition and implementation.</w:t>
      </w:r>
      <w:bookmarkEnd w:id="180595404"/>
      <w:r w:rsidRPr="03360976" w:rsidR="00F7009B">
        <w:rPr>
          <w:rFonts w:ascii="Arial" w:hAnsi="Arial" w:cs="Arial"/>
        </w:rPr>
        <w:t> </w:t>
      </w:r>
      <w:r w:rsidRPr="03360976" w:rsidR="00F7009B">
        <w:rPr>
          <w:rFonts w:ascii="Arial" w:hAnsi="Arial" w:cs="Arial"/>
          <w:i w:val="1"/>
          <w:iCs w:val="1"/>
        </w:rPr>
        <w:t>Teaching and teacher education</w:t>
      </w:r>
      <w:r w:rsidRPr="03360976" w:rsidR="00F7009B">
        <w:rPr>
          <w:rFonts w:ascii="Arial" w:hAnsi="Arial" w:cs="Arial"/>
        </w:rPr>
        <w:t>, </w:t>
      </w:r>
      <w:r w:rsidRPr="03360976" w:rsidR="00F7009B">
        <w:rPr>
          <w:rFonts w:ascii="Arial" w:hAnsi="Arial" w:cs="Arial"/>
          <w:i w:val="1"/>
          <w:iCs w:val="1"/>
        </w:rPr>
        <w:t>11</w:t>
      </w:r>
      <w:r w:rsidRPr="03360976" w:rsidR="00F7009B">
        <w:rPr>
          <w:rFonts w:ascii="Arial" w:hAnsi="Arial" w:cs="Arial"/>
        </w:rPr>
        <w:t>(1), 33-49.</w:t>
      </w:r>
    </w:p>
    <w:p w:rsidRPr="00D10C65" w:rsidR="00F7009B" w:rsidP="00D10C65" w:rsidRDefault="00F7009B" w14:paraId="363FE5C7" w14:textId="77777777">
      <w:pPr>
        <w:spacing w:line="360" w:lineRule="auto"/>
        <w:rPr>
          <w:rFonts w:ascii="Arial" w:hAnsi="Arial" w:cs="Arial"/>
        </w:rPr>
      </w:pPr>
      <w:r w:rsidRPr="03360976" w:rsidR="00F7009B">
        <w:rPr>
          <w:rFonts w:ascii="Arial" w:hAnsi="Arial" w:cs="Arial"/>
        </w:rPr>
        <w:t>Menekse</w:t>
      </w:r>
      <w:r w:rsidRPr="03360976" w:rsidR="00F7009B">
        <w:rPr>
          <w:rFonts w:ascii="Arial" w:hAnsi="Arial" w:cs="Arial"/>
        </w:rPr>
        <w:t xml:space="preserve">, M. (2020). </w:t>
      </w:r>
      <w:bookmarkStart w:name="_Int_35JN3baQ" w:id="1833232887"/>
      <w:r w:rsidRPr="03360976" w:rsidR="00F7009B">
        <w:rPr>
          <w:rFonts w:ascii="Arial" w:hAnsi="Arial" w:cs="Arial"/>
        </w:rPr>
        <w:t>The reflection-informed learning and instruction to improve students’ academic success in undergraduate classrooms. </w:t>
      </w:r>
      <w:r w:rsidRPr="03360976" w:rsidR="00F7009B">
        <w:rPr>
          <w:rFonts w:ascii="Arial" w:hAnsi="Arial" w:cs="Arial"/>
          <w:i w:val="1"/>
          <w:iCs w:val="1"/>
        </w:rPr>
        <w:t>The Journal of Experimental Education</w:t>
      </w:r>
      <w:r w:rsidRPr="03360976" w:rsidR="00F7009B">
        <w:rPr>
          <w:rFonts w:ascii="Arial" w:hAnsi="Arial" w:cs="Arial"/>
        </w:rPr>
        <w:t>, </w:t>
      </w:r>
      <w:r w:rsidRPr="03360976" w:rsidR="00F7009B">
        <w:rPr>
          <w:rFonts w:ascii="Arial" w:hAnsi="Arial" w:cs="Arial"/>
          <w:i w:val="1"/>
          <w:iCs w:val="1"/>
        </w:rPr>
        <w:t>88</w:t>
      </w:r>
      <w:r w:rsidRPr="03360976" w:rsidR="00F7009B">
        <w:rPr>
          <w:rFonts w:ascii="Arial" w:hAnsi="Arial" w:cs="Arial"/>
        </w:rPr>
        <w:t>(2), 183-199.</w:t>
      </w:r>
      <w:bookmarkEnd w:id="1833232887"/>
    </w:p>
    <w:p w:rsidRPr="00D10C65" w:rsidR="00F7009B" w:rsidP="00D10C65" w:rsidRDefault="00F7009B" w14:paraId="4C5ED3FE" w14:textId="3D3CAFA0">
      <w:pPr>
        <w:spacing w:line="360" w:lineRule="auto"/>
        <w:rPr>
          <w:rFonts w:ascii="Arial" w:hAnsi="Arial" w:cs="Arial"/>
        </w:rPr>
      </w:pPr>
      <w:r w:rsidRPr="00D10C65">
        <w:rPr>
          <w:rFonts w:ascii="Arial" w:hAnsi="Arial" w:cs="Arial"/>
        </w:rPr>
        <w:t>Philip, L. (2006). Encouraging reflective practice amongst students: a direct assessment approach. </w:t>
      </w:r>
      <w:r w:rsidRPr="00D10C65">
        <w:rPr>
          <w:rFonts w:ascii="Arial" w:hAnsi="Arial" w:cs="Arial"/>
          <w:i/>
          <w:iCs/>
        </w:rPr>
        <w:t>Planet</w:t>
      </w:r>
      <w:r w:rsidRPr="00D10C65">
        <w:rPr>
          <w:rFonts w:ascii="Arial" w:hAnsi="Arial" w:cs="Arial"/>
        </w:rPr>
        <w:t>, </w:t>
      </w:r>
      <w:r w:rsidRPr="00D10C65">
        <w:rPr>
          <w:rFonts w:ascii="Arial" w:hAnsi="Arial" w:cs="Arial"/>
          <w:i/>
          <w:iCs/>
        </w:rPr>
        <w:t>17</w:t>
      </w:r>
      <w:r w:rsidRPr="00D10C65">
        <w:rPr>
          <w:rFonts w:ascii="Arial" w:hAnsi="Arial" w:cs="Arial"/>
        </w:rPr>
        <w:t>(1), 37-39.</w:t>
      </w:r>
    </w:p>
    <w:p w:rsidRPr="00D10C65" w:rsidR="00F7009B" w:rsidP="00D10C65" w:rsidRDefault="00F7009B" w14:paraId="5C2A5953" w14:textId="77777777">
      <w:pPr>
        <w:spacing w:line="360" w:lineRule="auto"/>
        <w:rPr>
          <w:rFonts w:ascii="Arial" w:hAnsi="Arial" w:cs="Arial"/>
        </w:rPr>
      </w:pPr>
      <w:r w:rsidRPr="00D10C65">
        <w:rPr>
          <w:rFonts w:ascii="Arial" w:hAnsi="Arial" w:cs="Arial"/>
        </w:rPr>
        <w:br w:type="page"/>
      </w:r>
    </w:p>
    <w:p w:rsidRPr="00D10C65" w:rsidR="00F7009B" w:rsidP="00D10C65" w:rsidRDefault="00F7009B" w14:paraId="0D096A38" w14:textId="3790BEA7">
      <w:pPr>
        <w:pStyle w:val="Heading1"/>
        <w:rPr>
          <w:rFonts w:cs="Arial"/>
        </w:rPr>
      </w:pPr>
      <w:bookmarkStart w:name="_Toc110970137" w:id="5"/>
      <w:r w:rsidRPr="00D10C65">
        <w:rPr>
          <w:rFonts w:cs="Arial"/>
        </w:rPr>
        <w:lastRenderedPageBreak/>
        <w:t xml:space="preserve">Appendix 1 – </w:t>
      </w:r>
      <w:r w:rsidRPr="00D10C65" w:rsidR="00413B4A">
        <w:rPr>
          <w:rFonts w:cs="Arial"/>
        </w:rPr>
        <w:t>Personal development plan</w:t>
      </w:r>
      <w:bookmarkEnd w:id="5"/>
    </w:p>
    <w:p w:rsidRPr="00D10C65" w:rsidR="00413B4A" w:rsidP="00D10C65" w:rsidRDefault="00413B4A" w14:paraId="46EED473" w14:textId="53591A11">
      <w:pPr>
        <w:spacing w:line="360" w:lineRule="auto"/>
        <w:rPr>
          <w:rFonts w:ascii="Arial" w:hAnsi="Arial" w:cs="Arial"/>
        </w:rPr>
      </w:pPr>
    </w:p>
    <w:tbl>
      <w:tblPr>
        <w:tblW w:w="8814" w:type="dxa"/>
        <w:tblCellMar>
          <w:left w:w="0" w:type="dxa"/>
          <w:right w:w="0" w:type="dxa"/>
        </w:tblCellMar>
        <w:tblLook w:val="0420" w:firstRow="1" w:lastRow="0" w:firstColumn="0" w:lastColumn="0" w:noHBand="0" w:noVBand="1"/>
      </w:tblPr>
      <w:tblGrid>
        <w:gridCol w:w="2561"/>
        <w:gridCol w:w="1841"/>
        <w:gridCol w:w="1720"/>
        <w:gridCol w:w="1384"/>
        <w:gridCol w:w="1308"/>
      </w:tblGrid>
      <w:tr w:rsidRPr="00D10C65" w:rsidR="00D252E8" w:rsidTr="00D252E8" w14:paraId="2678FBD3" w14:textId="77777777">
        <w:trPr>
          <w:trHeight w:val="1202"/>
        </w:trPr>
        <w:tc>
          <w:tcPr>
            <w:tcW w:w="1876" w:type="dxa"/>
            <w:tcBorders>
              <w:top w:val="single" w:color="FFFFFF" w:sz="8" w:space="0"/>
              <w:left w:val="single" w:color="FFFFFF" w:sz="8" w:space="0"/>
              <w:bottom w:val="single" w:color="FFFFFF" w:sz="24" w:space="0"/>
              <w:right w:val="single" w:color="FFFFFF" w:sz="8" w:space="0"/>
            </w:tcBorders>
            <w:shd w:val="clear" w:color="auto" w:fill="00B0F0"/>
            <w:tcMar>
              <w:top w:w="72" w:type="dxa"/>
              <w:left w:w="144" w:type="dxa"/>
              <w:bottom w:w="72" w:type="dxa"/>
              <w:right w:w="144" w:type="dxa"/>
            </w:tcMar>
            <w:hideMark/>
          </w:tcPr>
          <w:p w:rsidRPr="00D10C65" w:rsidR="00D252E8" w:rsidP="00D10C65" w:rsidRDefault="00D252E8" w14:paraId="459312F9" w14:textId="77777777">
            <w:pPr>
              <w:spacing w:line="360" w:lineRule="auto"/>
              <w:rPr>
                <w:rFonts w:ascii="Arial" w:hAnsi="Arial" w:cs="Arial"/>
                <w:b/>
                <w:bCs/>
              </w:rPr>
            </w:pPr>
            <w:bookmarkStart w:name="_Hlk110969359" w:id="6"/>
            <w:r w:rsidRPr="00D10C65">
              <w:rPr>
                <w:rFonts w:ascii="Arial" w:hAnsi="Arial" w:cs="Arial"/>
                <w:b/>
                <w:bCs/>
              </w:rPr>
              <w:t>Personal Target</w:t>
            </w:r>
          </w:p>
        </w:tc>
        <w:tc>
          <w:tcPr>
            <w:tcW w:w="1693" w:type="dxa"/>
            <w:tcBorders>
              <w:top w:val="single" w:color="FFFFFF" w:sz="8" w:space="0"/>
              <w:left w:val="single" w:color="FFFFFF" w:sz="8" w:space="0"/>
              <w:bottom w:val="single" w:color="FFFFFF" w:sz="24" w:space="0"/>
              <w:right w:val="single" w:color="FFFFFF" w:sz="8" w:space="0"/>
            </w:tcBorders>
            <w:shd w:val="clear" w:color="auto" w:fill="00B0F0"/>
            <w:tcMar>
              <w:top w:w="72" w:type="dxa"/>
              <w:left w:w="144" w:type="dxa"/>
              <w:bottom w:w="72" w:type="dxa"/>
              <w:right w:w="144" w:type="dxa"/>
            </w:tcMar>
            <w:hideMark/>
          </w:tcPr>
          <w:p w:rsidRPr="00D10C65" w:rsidR="00D252E8" w:rsidP="00D10C65" w:rsidRDefault="00D252E8" w14:paraId="364BA9F5" w14:textId="77777777">
            <w:pPr>
              <w:spacing w:line="360" w:lineRule="auto"/>
              <w:rPr>
                <w:rFonts w:ascii="Arial" w:hAnsi="Arial" w:cs="Arial"/>
                <w:b/>
                <w:bCs/>
              </w:rPr>
            </w:pPr>
            <w:r w:rsidRPr="00D10C65">
              <w:rPr>
                <w:rFonts w:ascii="Arial" w:hAnsi="Arial" w:cs="Arial"/>
                <w:b/>
                <w:bCs/>
              </w:rPr>
              <w:t>How will I achieve this?</w:t>
            </w:r>
          </w:p>
        </w:tc>
        <w:tc>
          <w:tcPr>
            <w:tcW w:w="1901" w:type="dxa"/>
            <w:tcBorders>
              <w:top w:val="single" w:color="FFFFFF" w:sz="8" w:space="0"/>
              <w:left w:val="single" w:color="FFFFFF" w:sz="8" w:space="0"/>
              <w:bottom w:val="single" w:color="FFFFFF" w:sz="24" w:space="0"/>
              <w:right w:val="single" w:color="FFFFFF" w:sz="8" w:space="0"/>
            </w:tcBorders>
            <w:shd w:val="clear" w:color="auto" w:fill="00B0F0"/>
            <w:tcMar>
              <w:top w:w="72" w:type="dxa"/>
              <w:left w:w="144" w:type="dxa"/>
              <w:bottom w:w="72" w:type="dxa"/>
              <w:right w:w="144" w:type="dxa"/>
            </w:tcMar>
            <w:hideMark/>
          </w:tcPr>
          <w:p w:rsidRPr="00D10C65" w:rsidR="00D252E8" w:rsidP="00D10C65" w:rsidRDefault="00D252E8" w14:paraId="0FC3EB22" w14:textId="77777777">
            <w:pPr>
              <w:spacing w:line="360" w:lineRule="auto"/>
              <w:rPr>
                <w:rFonts w:ascii="Arial" w:hAnsi="Arial" w:cs="Arial"/>
                <w:b/>
                <w:bCs/>
              </w:rPr>
            </w:pPr>
            <w:r w:rsidRPr="00D10C65">
              <w:rPr>
                <w:rFonts w:ascii="Arial" w:hAnsi="Arial" w:cs="Arial"/>
                <w:b/>
                <w:bCs/>
              </w:rPr>
              <w:t>How will this improve my academic or employability prospects?</w:t>
            </w:r>
          </w:p>
        </w:tc>
        <w:tc>
          <w:tcPr>
            <w:tcW w:w="1680" w:type="dxa"/>
            <w:tcBorders>
              <w:top w:val="single" w:color="FFFFFF" w:sz="8" w:space="0"/>
              <w:left w:val="single" w:color="FFFFFF" w:sz="8" w:space="0"/>
              <w:bottom w:val="single" w:color="FFFFFF" w:sz="24" w:space="0"/>
              <w:right w:val="single" w:color="FFFFFF" w:sz="8" w:space="0"/>
            </w:tcBorders>
            <w:shd w:val="clear" w:color="auto" w:fill="00B0F0"/>
            <w:tcMar>
              <w:top w:w="72" w:type="dxa"/>
              <w:left w:w="144" w:type="dxa"/>
              <w:bottom w:w="72" w:type="dxa"/>
              <w:right w:w="144" w:type="dxa"/>
            </w:tcMar>
            <w:hideMark/>
          </w:tcPr>
          <w:p w:rsidRPr="00D10C65" w:rsidR="00D252E8" w:rsidP="00D10C65" w:rsidRDefault="00D252E8" w14:paraId="6A2023A2" w14:textId="77777777">
            <w:pPr>
              <w:spacing w:line="360" w:lineRule="auto"/>
              <w:rPr>
                <w:rFonts w:ascii="Arial" w:hAnsi="Arial" w:cs="Arial"/>
                <w:b/>
                <w:bCs/>
              </w:rPr>
            </w:pPr>
            <w:r w:rsidRPr="00D10C65">
              <w:rPr>
                <w:rFonts w:ascii="Arial" w:hAnsi="Arial" w:cs="Arial"/>
                <w:b/>
                <w:bCs/>
              </w:rPr>
              <w:t>How will I know that I have achieved this?</w:t>
            </w:r>
          </w:p>
        </w:tc>
        <w:tc>
          <w:tcPr>
            <w:tcW w:w="1664" w:type="dxa"/>
            <w:tcBorders>
              <w:top w:val="single" w:color="FFFFFF" w:sz="8" w:space="0"/>
              <w:left w:val="single" w:color="FFFFFF" w:sz="8" w:space="0"/>
              <w:bottom w:val="single" w:color="FFFFFF" w:sz="24" w:space="0"/>
              <w:right w:val="single" w:color="FFFFFF" w:sz="8" w:space="0"/>
            </w:tcBorders>
            <w:shd w:val="clear" w:color="auto" w:fill="00B0F0"/>
            <w:tcMar>
              <w:top w:w="72" w:type="dxa"/>
              <w:left w:w="144" w:type="dxa"/>
              <w:bottom w:w="72" w:type="dxa"/>
              <w:right w:w="144" w:type="dxa"/>
            </w:tcMar>
            <w:hideMark/>
          </w:tcPr>
          <w:p w:rsidRPr="00D10C65" w:rsidR="00D252E8" w:rsidP="00D10C65" w:rsidRDefault="00D252E8" w14:paraId="6E03E51A" w14:textId="77777777">
            <w:pPr>
              <w:spacing w:line="360" w:lineRule="auto"/>
              <w:rPr>
                <w:rFonts w:ascii="Arial" w:hAnsi="Arial" w:cs="Arial"/>
                <w:b/>
                <w:bCs/>
              </w:rPr>
            </w:pPr>
            <w:r w:rsidRPr="00D10C65">
              <w:rPr>
                <w:rFonts w:ascii="Arial" w:hAnsi="Arial" w:cs="Arial"/>
                <w:b/>
                <w:bCs/>
              </w:rPr>
              <w:t>When will I achieve this by?</w:t>
            </w:r>
          </w:p>
        </w:tc>
      </w:tr>
      <w:tr w:rsidRPr="00D10C65" w:rsidR="00D252E8" w:rsidTr="00D252E8" w14:paraId="05B269D0" w14:textId="77777777">
        <w:trPr>
          <w:trHeight w:val="1202"/>
        </w:trPr>
        <w:tc>
          <w:tcPr>
            <w:tcW w:w="1876" w:type="dxa"/>
            <w:tcBorders>
              <w:top w:val="single" w:color="FFFFFF" w:sz="24"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0A619E5B" w14:textId="77777777">
            <w:pPr>
              <w:pStyle w:val="ListParagraph"/>
              <w:numPr>
                <w:ilvl w:val="0"/>
                <w:numId w:val="2"/>
              </w:numPr>
              <w:spacing w:line="360" w:lineRule="auto"/>
              <w:rPr>
                <w:rFonts w:ascii="Arial" w:hAnsi="Arial" w:cs="Arial"/>
                <w:b/>
                <w:bCs/>
              </w:rPr>
            </w:pPr>
            <w:r w:rsidRPr="00D10C65">
              <w:rPr>
                <w:rFonts w:ascii="Arial" w:hAnsi="Arial" w:cs="Arial"/>
                <w:b/>
                <w:bCs/>
              </w:rPr>
              <w:t>Improve the academic writing in English</w:t>
            </w:r>
          </w:p>
        </w:tc>
        <w:tc>
          <w:tcPr>
            <w:tcW w:w="1693" w:type="dxa"/>
            <w:tcBorders>
              <w:top w:val="single" w:color="FFFFFF" w:sz="24"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5E04AE39" w14:textId="77777777">
            <w:pPr>
              <w:spacing w:line="360" w:lineRule="auto"/>
              <w:rPr>
                <w:rFonts w:ascii="Arial" w:hAnsi="Arial" w:cs="Arial"/>
                <w:b/>
                <w:bCs/>
                <w:u w:val="single"/>
              </w:rPr>
            </w:pPr>
            <w:r w:rsidRPr="00D10C65">
              <w:rPr>
                <w:rFonts w:ascii="Arial" w:hAnsi="Arial" w:cs="Arial"/>
                <w:b/>
                <w:bCs/>
                <w:u w:val="single"/>
              </w:rPr>
              <w:t>By reading journal papers and other academic work, seeking for help at University</w:t>
            </w:r>
          </w:p>
        </w:tc>
        <w:tc>
          <w:tcPr>
            <w:tcW w:w="1901" w:type="dxa"/>
            <w:tcBorders>
              <w:top w:val="single" w:color="FFFFFF" w:sz="24"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749C9E24" w14:textId="77777777">
            <w:pPr>
              <w:spacing w:line="360" w:lineRule="auto"/>
              <w:rPr>
                <w:rFonts w:ascii="Arial" w:hAnsi="Arial" w:cs="Arial"/>
                <w:b/>
                <w:bCs/>
                <w:u w:val="single"/>
              </w:rPr>
            </w:pPr>
            <w:r w:rsidRPr="00D10C65">
              <w:rPr>
                <w:rFonts w:ascii="Arial" w:hAnsi="Arial" w:cs="Arial"/>
                <w:b/>
                <w:bCs/>
                <w:u w:val="single"/>
              </w:rPr>
              <w:t>It is essential to write in an academic style in order to have academic success</w:t>
            </w:r>
          </w:p>
        </w:tc>
        <w:tc>
          <w:tcPr>
            <w:tcW w:w="1680" w:type="dxa"/>
            <w:tcBorders>
              <w:top w:val="single" w:color="FFFFFF" w:sz="24"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376BB853" w14:textId="77777777">
            <w:pPr>
              <w:spacing w:line="360" w:lineRule="auto"/>
              <w:rPr>
                <w:rFonts w:ascii="Arial" w:hAnsi="Arial" w:cs="Arial"/>
                <w:b/>
                <w:bCs/>
                <w:u w:val="single"/>
              </w:rPr>
            </w:pPr>
            <w:r w:rsidRPr="00D10C65">
              <w:rPr>
                <w:rFonts w:ascii="Arial" w:hAnsi="Arial" w:cs="Arial"/>
                <w:b/>
                <w:bCs/>
                <w:u w:val="single"/>
              </w:rPr>
              <w:t>Achieving higher grades and better feedback</w:t>
            </w:r>
          </w:p>
        </w:tc>
        <w:tc>
          <w:tcPr>
            <w:tcW w:w="1664" w:type="dxa"/>
            <w:tcBorders>
              <w:top w:val="single" w:color="FFFFFF" w:sz="24"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3A8B1BB3" w14:textId="77777777">
            <w:pPr>
              <w:spacing w:line="360" w:lineRule="auto"/>
              <w:rPr>
                <w:rFonts w:ascii="Arial" w:hAnsi="Arial" w:cs="Arial"/>
                <w:b/>
                <w:bCs/>
                <w:u w:val="single"/>
              </w:rPr>
            </w:pPr>
            <w:r w:rsidRPr="00D10C65">
              <w:rPr>
                <w:rFonts w:ascii="Arial" w:hAnsi="Arial" w:cs="Arial"/>
                <w:b/>
                <w:bCs/>
                <w:u w:val="single"/>
              </w:rPr>
              <w:t>Next semester</w:t>
            </w:r>
          </w:p>
        </w:tc>
      </w:tr>
      <w:tr w:rsidRPr="00D10C65" w:rsidR="00D252E8" w:rsidTr="00D252E8" w14:paraId="22B29BB4" w14:textId="77777777">
        <w:trPr>
          <w:trHeight w:val="1202"/>
        </w:trPr>
        <w:tc>
          <w:tcPr>
            <w:tcW w:w="1876" w:type="dxa"/>
            <w:tcBorders>
              <w:top w:val="single" w:color="FFFFFF" w:sz="8" w:space="0"/>
              <w:left w:val="single" w:color="FFFFFF" w:sz="8" w:space="0"/>
              <w:bottom w:val="single" w:color="FFFFFF" w:sz="8" w:space="0"/>
              <w:right w:val="single" w:color="FFFFFF" w:sz="8" w:space="0"/>
            </w:tcBorders>
            <w:shd w:val="clear" w:color="auto" w:fill="E7F2FC"/>
            <w:tcMar>
              <w:top w:w="72" w:type="dxa"/>
              <w:left w:w="144" w:type="dxa"/>
              <w:bottom w:w="72" w:type="dxa"/>
              <w:right w:w="144" w:type="dxa"/>
            </w:tcMar>
            <w:hideMark/>
          </w:tcPr>
          <w:p w:rsidRPr="00D10C65" w:rsidR="00D252E8" w:rsidP="00D10C65" w:rsidRDefault="00D252E8" w14:paraId="2892047D" w14:textId="77777777">
            <w:pPr>
              <w:pStyle w:val="ListParagraph"/>
              <w:numPr>
                <w:ilvl w:val="0"/>
                <w:numId w:val="2"/>
              </w:numPr>
              <w:spacing w:line="360" w:lineRule="auto"/>
              <w:rPr>
                <w:rFonts w:ascii="Arial" w:hAnsi="Arial" w:cs="Arial"/>
                <w:b/>
                <w:bCs/>
              </w:rPr>
            </w:pPr>
            <w:r w:rsidRPr="00D10C65">
              <w:rPr>
                <w:rFonts w:ascii="Arial" w:hAnsi="Arial" w:cs="Arial"/>
                <w:b/>
                <w:bCs/>
              </w:rPr>
              <w:t>Work on my time-management skill</w:t>
            </w:r>
          </w:p>
        </w:tc>
        <w:tc>
          <w:tcPr>
            <w:tcW w:w="1693" w:type="dxa"/>
            <w:tcBorders>
              <w:top w:val="single" w:color="FFFFFF" w:sz="8" w:space="0"/>
              <w:left w:val="single" w:color="FFFFFF" w:sz="8" w:space="0"/>
              <w:bottom w:val="single" w:color="FFFFFF" w:sz="8" w:space="0"/>
              <w:right w:val="single" w:color="FFFFFF" w:sz="8" w:space="0"/>
            </w:tcBorders>
            <w:shd w:val="clear" w:color="auto" w:fill="E7F2FC"/>
            <w:tcMar>
              <w:top w:w="72" w:type="dxa"/>
              <w:left w:w="144" w:type="dxa"/>
              <w:bottom w:w="72" w:type="dxa"/>
              <w:right w:w="144" w:type="dxa"/>
            </w:tcMar>
            <w:hideMark/>
          </w:tcPr>
          <w:p w:rsidRPr="00D10C65" w:rsidR="00D252E8" w:rsidP="00D10C65" w:rsidRDefault="00D252E8" w14:paraId="04C30488" w14:textId="77777777">
            <w:pPr>
              <w:spacing w:line="360" w:lineRule="auto"/>
              <w:rPr>
                <w:rFonts w:ascii="Arial" w:hAnsi="Arial" w:cs="Arial"/>
                <w:b/>
                <w:bCs/>
                <w:u w:val="single"/>
              </w:rPr>
            </w:pPr>
            <w:r w:rsidRPr="00D10C65">
              <w:rPr>
                <w:rFonts w:ascii="Arial" w:hAnsi="Arial" w:cs="Arial"/>
                <w:b/>
                <w:bCs/>
                <w:u w:val="single"/>
              </w:rPr>
              <w:t>By structuring my work effectively</w:t>
            </w:r>
          </w:p>
        </w:tc>
        <w:tc>
          <w:tcPr>
            <w:tcW w:w="1901" w:type="dxa"/>
            <w:tcBorders>
              <w:top w:val="single" w:color="FFFFFF" w:sz="8" w:space="0"/>
              <w:left w:val="single" w:color="FFFFFF" w:sz="8" w:space="0"/>
              <w:bottom w:val="single" w:color="FFFFFF" w:sz="8" w:space="0"/>
              <w:right w:val="single" w:color="FFFFFF" w:sz="8" w:space="0"/>
            </w:tcBorders>
            <w:shd w:val="clear" w:color="auto" w:fill="E7F2FC"/>
            <w:tcMar>
              <w:top w:w="72" w:type="dxa"/>
              <w:left w:w="144" w:type="dxa"/>
              <w:bottom w:w="72" w:type="dxa"/>
              <w:right w:w="144" w:type="dxa"/>
            </w:tcMar>
            <w:hideMark/>
          </w:tcPr>
          <w:p w:rsidRPr="00D10C65" w:rsidR="00D252E8" w:rsidP="00D10C65" w:rsidRDefault="00D252E8" w14:paraId="48919612" w14:textId="77777777">
            <w:pPr>
              <w:spacing w:line="360" w:lineRule="auto"/>
              <w:rPr>
                <w:rFonts w:ascii="Arial" w:hAnsi="Arial" w:cs="Arial"/>
                <w:b/>
                <w:bCs/>
                <w:u w:val="single"/>
              </w:rPr>
            </w:pPr>
            <w:r w:rsidRPr="00D10C65">
              <w:rPr>
                <w:rFonts w:ascii="Arial" w:hAnsi="Arial" w:cs="Arial"/>
                <w:b/>
                <w:bCs/>
                <w:u w:val="single"/>
              </w:rPr>
              <w:t xml:space="preserve">I would not stress myself that I would be running out of </w:t>
            </w:r>
            <w:proofErr w:type="gramStart"/>
            <w:r w:rsidRPr="00D10C65">
              <w:rPr>
                <w:rFonts w:ascii="Arial" w:hAnsi="Arial" w:cs="Arial"/>
                <w:b/>
                <w:bCs/>
                <w:u w:val="single"/>
              </w:rPr>
              <w:t>time</w:t>
            </w:r>
            <w:proofErr w:type="gramEnd"/>
            <w:r w:rsidRPr="00D10C65">
              <w:rPr>
                <w:rFonts w:ascii="Arial" w:hAnsi="Arial" w:cs="Arial"/>
                <w:b/>
                <w:bCs/>
                <w:u w:val="single"/>
              </w:rPr>
              <w:t xml:space="preserve"> and I would not undergo the burnt out feeling</w:t>
            </w:r>
          </w:p>
        </w:tc>
        <w:tc>
          <w:tcPr>
            <w:tcW w:w="1680" w:type="dxa"/>
            <w:tcBorders>
              <w:top w:val="single" w:color="FFFFFF" w:sz="8" w:space="0"/>
              <w:left w:val="single" w:color="FFFFFF" w:sz="8" w:space="0"/>
              <w:bottom w:val="single" w:color="FFFFFF" w:sz="8" w:space="0"/>
              <w:right w:val="single" w:color="FFFFFF" w:sz="8" w:space="0"/>
            </w:tcBorders>
            <w:shd w:val="clear" w:color="auto" w:fill="E7F2FC"/>
            <w:tcMar>
              <w:top w:w="72" w:type="dxa"/>
              <w:left w:w="144" w:type="dxa"/>
              <w:bottom w:w="72" w:type="dxa"/>
              <w:right w:w="144" w:type="dxa"/>
            </w:tcMar>
            <w:hideMark/>
          </w:tcPr>
          <w:p w:rsidRPr="00D10C65" w:rsidR="00D252E8" w:rsidP="00D10C65" w:rsidRDefault="00D252E8" w14:paraId="14370104" w14:textId="77777777">
            <w:pPr>
              <w:spacing w:line="360" w:lineRule="auto"/>
              <w:rPr>
                <w:rFonts w:ascii="Arial" w:hAnsi="Arial" w:cs="Arial"/>
                <w:b/>
                <w:bCs/>
                <w:u w:val="single"/>
              </w:rPr>
            </w:pPr>
            <w:r w:rsidRPr="00D10C65">
              <w:rPr>
                <w:rFonts w:ascii="Arial" w:hAnsi="Arial" w:cs="Arial"/>
                <w:b/>
                <w:bCs/>
                <w:u w:val="single"/>
              </w:rPr>
              <w:t xml:space="preserve">At the start of the semester when I will be assigning small tasks weekly </w:t>
            </w:r>
          </w:p>
        </w:tc>
        <w:tc>
          <w:tcPr>
            <w:tcW w:w="1664" w:type="dxa"/>
            <w:tcBorders>
              <w:top w:val="single" w:color="FFFFFF" w:sz="8" w:space="0"/>
              <w:left w:val="single" w:color="FFFFFF" w:sz="8" w:space="0"/>
              <w:bottom w:val="single" w:color="FFFFFF" w:sz="8" w:space="0"/>
              <w:right w:val="single" w:color="FFFFFF" w:sz="8" w:space="0"/>
            </w:tcBorders>
            <w:shd w:val="clear" w:color="auto" w:fill="E7F2FC"/>
            <w:tcMar>
              <w:top w:w="72" w:type="dxa"/>
              <w:left w:w="144" w:type="dxa"/>
              <w:bottom w:w="72" w:type="dxa"/>
              <w:right w:w="144" w:type="dxa"/>
            </w:tcMar>
            <w:hideMark/>
          </w:tcPr>
          <w:p w:rsidRPr="00D10C65" w:rsidR="00D252E8" w:rsidP="00D10C65" w:rsidRDefault="00D252E8" w14:paraId="1D2EAD14" w14:textId="77777777">
            <w:pPr>
              <w:spacing w:line="360" w:lineRule="auto"/>
              <w:rPr>
                <w:rFonts w:ascii="Arial" w:hAnsi="Arial" w:cs="Arial"/>
                <w:b/>
                <w:bCs/>
                <w:u w:val="single"/>
              </w:rPr>
            </w:pPr>
            <w:r w:rsidRPr="00D10C65">
              <w:rPr>
                <w:rFonts w:ascii="Arial" w:hAnsi="Arial" w:cs="Arial"/>
                <w:b/>
                <w:bCs/>
                <w:u w:val="single"/>
              </w:rPr>
              <w:t>Next semester</w:t>
            </w:r>
          </w:p>
        </w:tc>
      </w:tr>
      <w:tr w:rsidRPr="00D10C65" w:rsidR="00D252E8" w:rsidTr="00D252E8" w14:paraId="0AC6EEC7" w14:textId="77777777">
        <w:trPr>
          <w:trHeight w:val="1202"/>
        </w:trPr>
        <w:tc>
          <w:tcPr>
            <w:tcW w:w="1876" w:type="dxa"/>
            <w:tcBorders>
              <w:top w:val="single" w:color="FFFFFF" w:sz="8"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390C0E26" w14:textId="77777777">
            <w:pPr>
              <w:pStyle w:val="ListParagraph"/>
              <w:numPr>
                <w:ilvl w:val="0"/>
                <w:numId w:val="2"/>
              </w:numPr>
              <w:spacing w:line="360" w:lineRule="auto"/>
              <w:rPr>
                <w:rFonts w:ascii="Arial" w:hAnsi="Arial" w:cs="Arial"/>
                <w:b/>
                <w:bCs/>
              </w:rPr>
            </w:pPr>
            <w:r w:rsidRPr="00D10C65">
              <w:rPr>
                <w:rFonts w:ascii="Arial" w:hAnsi="Arial" w:cs="Arial"/>
                <w:b/>
                <w:bCs/>
              </w:rPr>
              <w:t>Work on my conversational skills</w:t>
            </w:r>
          </w:p>
        </w:tc>
        <w:tc>
          <w:tcPr>
            <w:tcW w:w="1693" w:type="dxa"/>
            <w:tcBorders>
              <w:top w:val="single" w:color="FFFFFF" w:sz="8"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1E87A5C4" w14:textId="77777777">
            <w:pPr>
              <w:spacing w:line="360" w:lineRule="auto"/>
              <w:rPr>
                <w:rFonts w:ascii="Arial" w:hAnsi="Arial" w:cs="Arial"/>
                <w:b/>
                <w:bCs/>
                <w:u w:val="single"/>
              </w:rPr>
            </w:pPr>
            <w:r w:rsidRPr="00D10C65">
              <w:rPr>
                <w:rFonts w:ascii="Arial" w:hAnsi="Arial" w:cs="Arial"/>
                <w:b/>
                <w:bCs/>
                <w:u w:val="single"/>
              </w:rPr>
              <w:t>Working on my body language and reading about the conversational skills</w:t>
            </w:r>
          </w:p>
        </w:tc>
        <w:tc>
          <w:tcPr>
            <w:tcW w:w="1901" w:type="dxa"/>
            <w:tcBorders>
              <w:top w:val="single" w:color="FFFFFF" w:sz="8"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54EF2180" w14:textId="77777777">
            <w:pPr>
              <w:spacing w:line="360" w:lineRule="auto"/>
              <w:rPr>
                <w:rFonts w:ascii="Arial" w:hAnsi="Arial" w:cs="Arial"/>
                <w:b/>
                <w:bCs/>
                <w:u w:val="single"/>
              </w:rPr>
            </w:pPr>
            <w:r w:rsidRPr="00D10C65">
              <w:rPr>
                <w:rFonts w:ascii="Arial" w:hAnsi="Arial" w:cs="Arial"/>
                <w:b/>
                <w:bCs/>
                <w:u w:val="single"/>
              </w:rPr>
              <w:t>It will develop my soft skill and I would be able to be more emotional intelligent</w:t>
            </w:r>
          </w:p>
        </w:tc>
        <w:tc>
          <w:tcPr>
            <w:tcW w:w="1680" w:type="dxa"/>
            <w:tcBorders>
              <w:top w:val="single" w:color="FFFFFF" w:sz="8"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74E50868" w14:textId="77777777">
            <w:pPr>
              <w:spacing w:line="360" w:lineRule="auto"/>
              <w:rPr>
                <w:rFonts w:ascii="Arial" w:hAnsi="Arial" w:cs="Arial"/>
                <w:b/>
                <w:bCs/>
                <w:u w:val="single"/>
              </w:rPr>
            </w:pPr>
            <w:r w:rsidRPr="00D10C65">
              <w:rPr>
                <w:rFonts w:ascii="Arial" w:hAnsi="Arial" w:cs="Arial"/>
                <w:b/>
                <w:bCs/>
                <w:u w:val="single"/>
              </w:rPr>
              <w:t>Feedback from my peers</w:t>
            </w:r>
          </w:p>
        </w:tc>
        <w:tc>
          <w:tcPr>
            <w:tcW w:w="1664" w:type="dxa"/>
            <w:tcBorders>
              <w:top w:val="single" w:color="FFFFFF" w:sz="8" w:space="0"/>
              <w:left w:val="single" w:color="FFFFFF" w:sz="8" w:space="0"/>
              <w:bottom w:val="single" w:color="FFFFFF" w:sz="8" w:space="0"/>
              <w:right w:val="single" w:color="FFFFFF" w:sz="8" w:space="0"/>
            </w:tcBorders>
            <w:shd w:val="clear" w:color="auto" w:fill="CBE4F9"/>
            <w:tcMar>
              <w:top w:w="72" w:type="dxa"/>
              <w:left w:w="144" w:type="dxa"/>
              <w:bottom w:w="72" w:type="dxa"/>
              <w:right w:w="144" w:type="dxa"/>
            </w:tcMar>
            <w:hideMark/>
          </w:tcPr>
          <w:p w:rsidRPr="00D10C65" w:rsidR="00D252E8" w:rsidP="00D10C65" w:rsidRDefault="00D252E8" w14:paraId="118086FA" w14:textId="77777777">
            <w:pPr>
              <w:spacing w:line="360" w:lineRule="auto"/>
              <w:rPr>
                <w:rFonts w:ascii="Arial" w:hAnsi="Arial" w:cs="Arial"/>
                <w:b/>
                <w:bCs/>
                <w:u w:val="single"/>
              </w:rPr>
            </w:pPr>
            <w:r w:rsidRPr="00D10C65">
              <w:rPr>
                <w:rFonts w:ascii="Arial" w:hAnsi="Arial" w:cs="Arial"/>
                <w:b/>
                <w:bCs/>
                <w:u w:val="single"/>
              </w:rPr>
              <w:t>Next semester</w:t>
            </w:r>
          </w:p>
        </w:tc>
      </w:tr>
    </w:tbl>
    <w:p w:rsidRPr="00D10C65" w:rsidR="00D252E8" w:rsidP="00D10C65" w:rsidRDefault="00D252E8" w14:paraId="08E55F22" w14:textId="495C2FA3">
      <w:pPr>
        <w:pStyle w:val="Heading1"/>
        <w:rPr>
          <w:rFonts w:cs="Arial"/>
        </w:rPr>
      </w:pPr>
      <w:bookmarkStart w:name="_Toc110970138" w:id="7"/>
      <w:bookmarkEnd w:id="6"/>
      <w:r w:rsidRPr="00D10C65">
        <w:rPr>
          <w:rFonts w:cs="Arial"/>
        </w:rPr>
        <w:lastRenderedPageBreak/>
        <w:t xml:space="preserve">Appendix 2 </w:t>
      </w:r>
      <w:r w:rsidRPr="00D10C65" w:rsidR="00D5379A">
        <w:rPr>
          <w:rFonts w:cs="Arial"/>
        </w:rPr>
        <w:t>–</w:t>
      </w:r>
      <w:r w:rsidRPr="00D10C65">
        <w:rPr>
          <w:rFonts w:cs="Arial"/>
        </w:rPr>
        <w:t xml:space="preserve"> </w:t>
      </w:r>
      <w:r w:rsidRPr="00D10C65" w:rsidR="00D5379A">
        <w:rPr>
          <w:rFonts w:cs="Arial"/>
        </w:rPr>
        <w:t xml:space="preserve">Group presentation </w:t>
      </w:r>
      <w:r w:rsidRPr="00D10C65" w:rsidR="001328D2">
        <w:rPr>
          <w:rFonts w:cs="Arial"/>
        </w:rPr>
        <w:t>evaluation form</w:t>
      </w:r>
      <w:bookmarkEnd w:id="7"/>
    </w:p>
    <w:p w:rsidRPr="00D10C65" w:rsidR="001328D2" w:rsidP="00D10C65" w:rsidRDefault="001328D2" w14:paraId="7534D548" w14:textId="71EBA89C">
      <w:pPr>
        <w:spacing w:line="360" w:lineRule="auto"/>
        <w:rPr>
          <w:rFonts w:ascii="Arial" w:hAnsi="Arial" w:cs="Arial"/>
          <w:b w:val="1"/>
          <w:bCs w:val="1"/>
        </w:rPr>
      </w:pPr>
      <w:r w:rsidRPr="00D10C65">
        <w:rPr>
          <w:rFonts w:ascii="Arial" w:hAnsi="Arial" w:cs="Arial"/>
          <w:b/>
          <w:bCs/>
          <w:noProof/>
          <w:sz w:val="32"/>
          <w:szCs w:val="28"/>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0" behindDoc="0" locked="0" layoutInCell="1" allowOverlap="1" wp14:anchorId="6726225D" wp14:editId="3D013B87">
                <wp:simplePos x="0" y="0"/>
                <wp:positionH relativeFrom="column">
                  <wp:posOffset>0</wp:posOffset>
                </wp:positionH>
                <wp:positionV relativeFrom="paragraph">
                  <wp:posOffset>347345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xmlns:w14="http://schemas.microsoft.com/office/word/2010/wordml" w:rsidR="001328D2" w:rsidP="001328D2" w:rsidRDefault="001328D2" w14:paraId="35ECDC92" w14:textId="77777777">
                            <w:r>
                              <w:rPr>
                                <w:rFonts w:ascii="Arial" w:hAnsi="Arial" w:cs="Arial"/>
                                <w:b/>
                                <w:bCs/>
                                <w:sz w:val="32"/>
                                <w:szCs w:val="28"/>
                              </w:rPr>
                              <w:t>Group number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6726225D">
                <v:stroke joinstyle="miter"/>
                <v:path gradientshapeok="t" o:connecttype="rect"/>
              </v:shapetype>
              <v:shape xmlns:o="urn:schemas-microsoft-com:office:office" xmlns:v="urn:schemas-microsoft-com:vml" id="Text Box 2" style="position:absolute;margin-left:0;margin-top:27.35pt;width:287.25pt;height:24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">
                <v:textbox>
                  <w:txbxContent>
                    <w:p xmlns:w14="http://schemas.microsoft.com/office/word/2010/wordml" w:rsidR="001328D2" w:rsidP="001328D2" w:rsidRDefault="001328D2" w14:paraId="35ECDC92" w14:textId="77777777">
                      <w:r>
                        <w:rPr>
                          <w:rFonts w:ascii="Arial" w:hAnsi="Arial" w:cs="Arial"/>
                          <w:b/>
                          <w:bCs/>
                          <w:sz w:val="32"/>
                          <w:szCs w:val="28"/>
                        </w:rPr>
                        <w:t>Group number -</w:t>
                      </w:r>
                    </w:p>
                  </w:txbxContent>
                </v:textbox>
                <w10:wrap xmlns:w10="urn:schemas-microsoft-com:office:word" type="square"/>
              </v:shape>
            </w:pict>
          </mc:Fallback>
        </mc:AlternateContent>
      </w:r>
      <w:r w:rsidRPr="00D10C65" w:rsidR="001328D2">
        <w:rPr>
          <w:rFonts w:ascii="Arial" w:hAnsi="Arial" w:cs="Arial"/>
          <w:b w:val="1"/>
          <w:bCs w:val="1"/>
          <w:sz w:val="32"/>
          <w:szCs w:val="32"/>
          <w:u w:val="single"/>
        </w:rPr>
        <w:t>2 Presentation of Job Ad. Evaluation Form</w:t>
      </w:r>
      <w:r w:rsidRPr="00D10C65" w:rsidR="001328D2">
        <w:rPr>
          <w:rFonts w:ascii="Arial" w:hAnsi="Arial" w:cs="Arial"/>
          <w:noProof/>
        </w:rPr>
        <w:t xml:space="preserve"> </w:t>
      </w:r>
    </w:p>
    <w:p w:rsidRPr="00D10C65" w:rsidR="001328D2" w:rsidP="00D10C65" w:rsidRDefault="001328D2" w14:paraId="06E723CB" w14:textId="77777777">
      <w:pPr>
        <w:spacing w:line="360" w:lineRule="auto"/>
        <w:jc w:val="center"/>
        <w:rPr>
          <w:rFonts w:ascii="Arial" w:hAnsi="Arial" w:cs="Arial"/>
          <w:b/>
          <w:bCs/>
          <w:sz w:val="32"/>
          <w:szCs w:val="28"/>
        </w:rPr>
      </w:pPr>
    </w:p>
    <w:tbl>
      <w:tblPr>
        <w:tblStyle w:val="TableGrid"/>
        <w:tblW w:w="0" w:type="auto"/>
        <w:tblLook w:val="04A0" w:firstRow="1" w:lastRow="0" w:firstColumn="1" w:lastColumn="0" w:noHBand="0" w:noVBand="1"/>
      </w:tblPr>
      <w:tblGrid>
        <w:gridCol w:w="1355"/>
        <w:gridCol w:w="2657"/>
        <w:gridCol w:w="992"/>
        <w:gridCol w:w="992"/>
        <w:gridCol w:w="1014"/>
        <w:gridCol w:w="1014"/>
        <w:gridCol w:w="992"/>
      </w:tblGrid>
      <w:tr w:rsidRPr="00D10C65" w:rsidR="001328D2" w:rsidTr="00B26D1A" w14:paraId="2DDCC07D" w14:textId="77777777">
        <w:tc>
          <w:tcPr>
            <w:tcW w:w="1696" w:type="dxa"/>
            <w:vMerge w:val="restart"/>
          </w:tcPr>
          <w:p w:rsidRPr="00D10C65" w:rsidR="001328D2" w:rsidP="00D10C65" w:rsidRDefault="001328D2" w14:paraId="6C54E74E" w14:textId="77777777">
            <w:pPr>
              <w:spacing w:line="360" w:lineRule="auto"/>
              <w:jc w:val="center"/>
              <w:rPr>
                <w:rFonts w:ascii="Arial" w:hAnsi="Arial" w:cs="Arial"/>
                <w:b/>
                <w:bCs/>
                <w:sz w:val="32"/>
                <w:szCs w:val="28"/>
              </w:rPr>
            </w:pPr>
            <w:r w:rsidRPr="00D10C65">
              <w:rPr>
                <w:rFonts w:ascii="Arial" w:hAnsi="Arial" w:cs="Arial"/>
                <w:sz w:val="32"/>
                <w:szCs w:val="28"/>
              </w:rPr>
              <w:t>For each skill listed, award</w:t>
            </w:r>
            <w:r w:rsidRPr="00D10C65">
              <w:rPr>
                <w:rFonts w:ascii="Arial" w:hAnsi="Arial" w:cs="Arial"/>
                <w:b/>
                <w:bCs/>
                <w:sz w:val="32"/>
                <w:szCs w:val="28"/>
              </w:rPr>
              <w:t xml:space="preserve"> </w:t>
            </w:r>
            <w:r w:rsidRPr="00D10C65">
              <w:rPr>
                <w:rFonts w:ascii="Arial" w:hAnsi="Arial" w:cs="Arial"/>
                <w:b/>
                <w:bCs/>
                <w:sz w:val="32"/>
                <w:szCs w:val="28"/>
                <w:u w:val="single"/>
              </w:rPr>
              <w:t>the group</w:t>
            </w:r>
            <w:r w:rsidRPr="00D10C65">
              <w:rPr>
                <w:rFonts w:ascii="Arial" w:hAnsi="Arial" w:cs="Arial"/>
                <w:b/>
                <w:bCs/>
                <w:sz w:val="32"/>
                <w:szCs w:val="28"/>
              </w:rPr>
              <w:t xml:space="preserve"> </w:t>
            </w:r>
          </w:p>
          <w:p w:rsidRPr="00D10C65" w:rsidR="001328D2" w:rsidP="00D10C65" w:rsidRDefault="001328D2" w14:paraId="103A7CE5" w14:textId="77777777">
            <w:pPr>
              <w:spacing w:line="360" w:lineRule="auto"/>
              <w:jc w:val="center"/>
              <w:rPr>
                <w:rFonts w:ascii="Arial" w:hAnsi="Arial" w:cs="Arial"/>
                <w:b/>
                <w:bCs/>
                <w:sz w:val="32"/>
                <w:szCs w:val="28"/>
              </w:rPr>
            </w:pPr>
            <w:r w:rsidRPr="00D10C65">
              <w:rPr>
                <w:rFonts w:ascii="Arial" w:hAnsi="Arial" w:cs="Arial"/>
                <w:sz w:val="32"/>
                <w:szCs w:val="28"/>
              </w:rPr>
              <w:t>1 – 5 points</w:t>
            </w:r>
            <w:r w:rsidRPr="00D10C65">
              <w:rPr>
                <w:rFonts w:ascii="Arial" w:hAnsi="Arial" w:cs="Arial"/>
                <w:b/>
                <w:bCs/>
                <w:sz w:val="32"/>
                <w:szCs w:val="28"/>
              </w:rPr>
              <w:t xml:space="preserve"> </w:t>
            </w:r>
          </w:p>
        </w:tc>
        <w:tc>
          <w:tcPr>
            <w:tcW w:w="2922" w:type="dxa"/>
          </w:tcPr>
          <w:p w:rsidRPr="00D10C65" w:rsidR="001328D2" w:rsidP="00D10C65" w:rsidRDefault="001328D2" w14:paraId="2ED623DA" w14:textId="77777777">
            <w:pPr>
              <w:spacing w:line="360" w:lineRule="auto"/>
              <w:jc w:val="center"/>
              <w:rPr>
                <w:rFonts w:ascii="Arial" w:hAnsi="Arial" w:cs="Arial"/>
                <w:b/>
                <w:bCs/>
                <w:sz w:val="32"/>
                <w:szCs w:val="28"/>
              </w:rPr>
            </w:pPr>
            <w:r w:rsidRPr="00D10C65">
              <w:rPr>
                <w:rFonts w:ascii="Arial" w:hAnsi="Arial" w:cs="Arial"/>
                <w:b/>
                <w:bCs/>
                <w:sz w:val="32"/>
                <w:szCs w:val="28"/>
              </w:rPr>
              <w:t>Skill/Score</w:t>
            </w:r>
          </w:p>
        </w:tc>
        <w:tc>
          <w:tcPr>
            <w:tcW w:w="1866" w:type="dxa"/>
          </w:tcPr>
          <w:p w:rsidRPr="00D10C65" w:rsidR="001328D2" w:rsidP="00D10C65" w:rsidRDefault="001328D2" w14:paraId="682A20AF" w14:textId="77777777">
            <w:pPr>
              <w:spacing w:line="360" w:lineRule="auto"/>
              <w:jc w:val="center"/>
              <w:rPr>
                <w:rFonts w:ascii="Arial" w:hAnsi="Arial" w:cs="Arial"/>
                <w:b/>
                <w:bCs/>
                <w:sz w:val="32"/>
                <w:szCs w:val="28"/>
              </w:rPr>
            </w:pPr>
            <w:r w:rsidRPr="00D10C65">
              <w:rPr>
                <w:rFonts w:ascii="Arial" w:hAnsi="Arial" w:cs="Arial"/>
                <w:b/>
                <w:bCs/>
                <w:sz w:val="32"/>
                <w:szCs w:val="28"/>
              </w:rPr>
              <w:t>1</w:t>
            </w:r>
          </w:p>
        </w:tc>
        <w:tc>
          <w:tcPr>
            <w:tcW w:w="1866" w:type="dxa"/>
          </w:tcPr>
          <w:p w:rsidRPr="00D10C65" w:rsidR="001328D2" w:rsidP="00D10C65" w:rsidRDefault="001328D2" w14:paraId="3334C625" w14:textId="77777777">
            <w:pPr>
              <w:spacing w:line="360" w:lineRule="auto"/>
              <w:jc w:val="center"/>
              <w:rPr>
                <w:rFonts w:ascii="Arial" w:hAnsi="Arial" w:cs="Arial"/>
                <w:b/>
                <w:bCs/>
                <w:sz w:val="32"/>
                <w:szCs w:val="28"/>
              </w:rPr>
            </w:pPr>
            <w:r w:rsidRPr="00D10C65">
              <w:rPr>
                <w:rFonts w:ascii="Arial" w:hAnsi="Arial" w:cs="Arial"/>
                <w:b/>
                <w:bCs/>
                <w:sz w:val="32"/>
                <w:szCs w:val="28"/>
              </w:rPr>
              <w:t>2</w:t>
            </w:r>
          </w:p>
        </w:tc>
        <w:tc>
          <w:tcPr>
            <w:tcW w:w="1866" w:type="dxa"/>
          </w:tcPr>
          <w:p w:rsidRPr="00D10C65" w:rsidR="001328D2" w:rsidP="00D10C65" w:rsidRDefault="001328D2" w14:paraId="0AA25ADA" w14:textId="77777777">
            <w:pPr>
              <w:spacing w:line="360" w:lineRule="auto"/>
              <w:jc w:val="center"/>
              <w:rPr>
                <w:rFonts w:ascii="Arial" w:hAnsi="Arial" w:cs="Arial"/>
                <w:b/>
                <w:bCs/>
                <w:sz w:val="32"/>
                <w:szCs w:val="28"/>
              </w:rPr>
            </w:pPr>
            <w:r w:rsidRPr="00D10C65">
              <w:rPr>
                <w:rFonts w:ascii="Arial" w:hAnsi="Arial" w:cs="Arial"/>
                <w:b/>
                <w:bCs/>
                <w:sz w:val="32"/>
                <w:szCs w:val="28"/>
              </w:rPr>
              <w:t>3</w:t>
            </w:r>
          </w:p>
        </w:tc>
        <w:tc>
          <w:tcPr>
            <w:tcW w:w="1866" w:type="dxa"/>
          </w:tcPr>
          <w:p w:rsidRPr="00D10C65" w:rsidR="001328D2" w:rsidP="00D10C65" w:rsidRDefault="001328D2" w14:paraId="118415C5" w14:textId="77777777">
            <w:pPr>
              <w:spacing w:line="360" w:lineRule="auto"/>
              <w:jc w:val="center"/>
              <w:rPr>
                <w:rFonts w:ascii="Arial" w:hAnsi="Arial" w:cs="Arial"/>
                <w:b/>
                <w:bCs/>
                <w:sz w:val="32"/>
                <w:szCs w:val="28"/>
              </w:rPr>
            </w:pPr>
            <w:r w:rsidRPr="00D10C65">
              <w:rPr>
                <w:rFonts w:ascii="Arial" w:hAnsi="Arial" w:cs="Arial"/>
                <w:b/>
                <w:bCs/>
                <w:sz w:val="32"/>
                <w:szCs w:val="28"/>
              </w:rPr>
              <w:t>4</w:t>
            </w:r>
          </w:p>
        </w:tc>
        <w:tc>
          <w:tcPr>
            <w:tcW w:w="1866" w:type="dxa"/>
          </w:tcPr>
          <w:p w:rsidRPr="00D10C65" w:rsidR="001328D2" w:rsidP="00D10C65" w:rsidRDefault="001328D2" w14:paraId="1343DF5D" w14:textId="77777777">
            <w:pPr>
              <w:spacing w:line="360" w:lineRule="auto"/>
              <w:jc w:val="center"/>
              <w:rPr>
                <w:rFonts w:ascii="Arial" w:hAnsi="Arial" w:cs="Arial"/>
                <w:b/>
                <w:bCs/>
                <w:sz w:val="32"/>
                <w:szCs w:val="28"/>
              </w:rPr>
            </w:pPr>
            <w:r w:rsidRPr="00D10C65">
              <w:rPr>
                <w:rFonts w:ascii="Arial" w:hAnsi="Arial" w:cs="Arial"/>
                <w:b/>
                <w:bCs/>
                <w:sz w:val="32"/>
                <w:szCs w:val="28"/>
              </w:rPr>
              <w:t>5</w:t>
            </w:r>
          </w:p>
        </w:tc>
      </w:tr>
      <w:tr w:rsidRPr="00D10C65" w:rsidR="001328D2" w:rsidTr="00B26D1A" w14:paraId="5E3B9986" w14:textId="77777777">
        <w:tc>
          <w:tcPr>
            <w:tcW w:w="1696" w:type="dxa"/>
            <w:vMerge/>
          </w:tcPr>
          <w:p w:rsidRPr="00D10C65" w:rsidR="001328D2" w:rsidP="00D10C65" w:rsidRDefault="001328D2" w14:paraId="08D13CC0" w14:textId="77777777">
            <w:pPr>
              <w:spacing w:line="360" w:lineRule="auto"/>
              <w:jc w:val="center"/>
              <w:rPr>
                <w:rFonts w:ascii="Arial" w:hAnsi="Arial" w:cs="Arial"/>
                <w:b/>
                <w:bCs/>
                <w:sz w:val="32"/>
                <w:szCs w:val="28"/>
              </w:rPr>
            </w:pPr>
          </w:p>
        </w:tc>
        <w:tc>
          <w:tcPr>
            <w:tcW w:w="2922" w:type="dxa"/>
          </w:tcPr>
          <w:p w:rsidRPr="00D10C65" w:rsidR="001328D2" w:rsidP="00D10C65" w:rsidRDefault="001328D2" w14:paraId="5E145436" w14:textId="77777777">
            <w:pPr>
              <w:spacing w:line="360" w:lineRule="auto"/>
              <w:jc w:val="center"/>
              <w:rPr>
                <w:rFonts w:ascii="Arial" w:hAnsi="Arial" w:cs="Arial"/>
                <w:sz w:val="32"/>
                <w:szCs w:val="28"/>
              </w:rPr>
            </w:pPr>
            <w:r w:rsidRPr="00D10C65">
              <w:rPr>
                <w:rFonts w:ascii="Arial" w:hAnsi="Arial" w:cs="Arial"/>
                <w:sz w:val="32"/>
                <w:szCs w:val="28"/>
              </w:rPr>
              <w:t>Organisation of job advertisement</w:t>
            </w:r>
          </w:p>
          <w:p w:rsidRPr="00D10C65" w:rsidR="001328D2" w:rsidP="00D10C65" w:rsidRDefault="001328D2" w14:paraId="4CEF79E0" w14:textId="77777777">
            <w:pPr>
              <w:spacing w:line="360" w:lineRule="auto"/>
              <w:jc w:val="center"/>
              <w:rPr>
                <w:rFonts w:ascii="Arial" w:hAnsi="Arial" w:cs="Arial"/>
                <w:sz w:val="32"/>
                <w:szCs w:val="28"/>
              </w:rPr>
            </w:pPr>
          </w:p>
        </w:tc>
        <w:tc>
          <w:tcPr>
            <w:tcW w:w="1866" w:type="dxa"/>
          </w:tcPr>
          <w:p w:rsidRPr="00D10C65" w:rsidR="001328D2" w:rsidP="00D10C65" w:rsidRDefault="001328D2" w14:paraId="1A23738C"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5D148E49"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78A36AD8"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3046E8FD" w14:textId="77777777">
            <w:pPr>
              <w:spacing w:line="360" w:lineRule="auto"/>
              <w:jc w:val="center"/>
              <w:rPr>
                <w:rFonts w:ascii="Arial" w:hAnsi="Arial" w:cs="Arial"/>
                <w:b/>
                <w:bCs/>
                <w:sz w:val="32"/>
                <w:szCs w:val="28"/>
              </w:rPr>
            </w:pPr>
            <w:r w:rsidRPr="00D10C65">
              <w:rPr>
                <w:rFonts w:ascii="Arial" w:hAnsi="Arial" w:cs="Arial"/>
                <w:b/>
                <w:bCs/>
                <w:sz w:val="32"/>
                <w:szCs w:val="28"/>
              </w:rPr>
              <w:t>X</w:t>
            </w:r>
          </w:p>
        </w:tc>
        <w:tc>
          <w:tcPr>
            <w:tcW w:w="1866" w:type="dxa"/>
          </w:tcPr>
          <w:p w:rsidRPr="00D10C65" w:rsidR="001328D2" w:rsidP="00D10C65" w:rsidRDefault="001328D2" w14:paraId="2B6509F4" w14:textId="77777777">
            <w:pPr>
              <w:spacing w:line="360" w:lineRule="auto"/>
              <w:jc w:val="center"/>
              <w:rPr>
                <w:rFonts w:ascii="Arial" w:hAnsi="Arial" w:cs="Arial"/>
                <w:b/>
                <w:bCs/>
                <w:sz w:val="32"/>
                <w:szCs w:val="28"/>
              </w:rPr>
            </w:pPr>
          </w:p>
        </w:tc>
      </w:tr>
      <w:tr w:rsidRPr="00D10C65" w:rsidR="001328D2" w:rsidTr="00B26D1A" w14:paraId="1D2D9344" w14:textId="77777777">
        <w:tc>
          <w:tcPr>
            <w:tcW w:w="1696" w:type="dxa"/>
            <w:vMerge/>
          </w:tcPr>
          <w:p w:rsidRPr="00D10C65" w:rsidR="001328D2" w:rsidP="00D10C65" w:rsidRDefault="001328D2" w14:paraId="2F7D9940" w14:textId="77777777">
            <w:pPr>
              <w:spacing w:line="360" w:lineRule="auto"/>
              <w:jc w:val="center"/>
              <w:rPr>
                <w:rFonts w:ascii="Arial" w:hAnsi="Arial" w:cs="Arial"/>
                <w:b/>
                <w:bCs/>
                <w:sz w:val="32"/>
                <w:szCs w:val="28"/>
              </w:rPr>
            </w:pPr>
          </w:p>
        </w:tc>
        <w:tc>
          <w:tcPr>
            <w:tcW w:w="2922" w:type="dxa"/>
          </w:tcPr>
          <w:p w:rsidRPr="00D10C65" w:rsidR="001328D2" w:rsidP="00D10C65" w:rsidRDefault="001328D2" w14:paraId="006CF17D" w14:textId="77777777">
            <w:pPr>
              <w:spacing w:line="360" w:lineRule="auto"/>
              <w:jc w:val="center"/>
              <w:rPr>
                <w:rFonts w:ascii="Arial" w:hAnsi="Arial" w:cs="Arial"/>
                <w:sz w:val="32"/>
                <w:szCs w:val="28"/>
              </w:rPr>
            </w:pPr>
            <w:r w:rsidRPr="00D10C65">
              <w:rPr>
                <w:rFonts w:ascii="Arial" w:hAnsi="Arial" w:cs="Arial"/>
                <w:sz w:val="32"/>
                <w:szCs w:val="28"/>
              </w:rPr>
              <w:t>Working as a team</w:t>
            </w:r>
          </w:p>
          <w:p w:rsidRPr="00D10C65" w:rsidR="001328D2" w:rsidP="00D10C65" w:rsidRDefault="001328D2" w14:paraId="6E78F597" w14:textId="77777777">
            <w:pPr>
              <w:spacing w:line="360" w:lineRule="auto"/>
              <w:rPr>
                <w:rFonts w:ascii="Arial" w:hAnsi="Arial" w:cs="Arial"/>
                <w:sz w:val="32"/>
                <w:szCs w:val="28"/>
              </w:rPr>
            </w:pPr>
          </w:p>
        </w:tc>
        <w:tc>
          <w:tcPr>
            <w:tcW w:w="1866" w:type="dxa"/>
          </w:tcPr>
          <w:p w:rsidRPr="00D10C65" w:rsidR="001328D2" w:rsidP="00D10C65" w:rsidRDefault="001328D2" w14:paraId="31729001"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130B35D5"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301CDA16" w14:textId="77777777">
            <w:pPr>
              <w:spacing w:line="360" w:lineRule="auto"/>
              <w:jc w:val="center"/>
              <w:rPr>
                <w:rFonts w:ascii="Arial" w:hAnsi="Arial" w:cs="Arial"/>
                <w:b/>
                <w:bCs/>
                <w:sz w:val="32"/>
                <w:szCs w:val="28"/>
              </w:rPr>
            </w:pPr>
            <w:r w:rsidRPr="00D10C65">
              <w:rPr>
                <w:rFonts w:ascii="Arial" w:hAnsi="Arial" w:cs="Arial"/>
                <w:b/>
                <w:bCs/>
                <w:sz w:val="32"/>
                <w:szCs w:val="28"/>
              </w:rPr>
              <w:t>X</w:t>
            </w:r>
          </w:p>
        </w:tc>
        <w:tc>
          <w:tcPr>
            <w:tcW w:w="1866" w:type="dxa"/>
          </w:tcPr>
          <w:p w:rsidRPr="00D10C65" w:rsidR="001328D2" w:rsidP="00D10C65" w:rsidRDefault="001328D2" w14:paraId="5DE75030"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0DFC253F" w14:textId="77777777">
            <w:pPr>
              <w:spacing w:line="360" w:lineRule="auto"/>
              <w:jc w:val="center"/>
              <w:rPr>
                <w:rFonts w:ascii="Arial" w:hAnsi="Arial" w:cs="Arial"/>
                <w:b/>
                <w:bCs/>
                <w:sz w:val="32"/>
                <w:szCs w:val="28"/>
              </w:rPr>
            </w:pPr>
          </w:p>
        </w:tc>
      </w:tr>
      <w:tr w:rsidRPr="00D10C65" w:rsidR="001328D2" w:rsidTr="00B26D1A" w14:paraId="0F65B1B7" w14:textId="77777777">
        <w:tc>
          <w:tcPr>
            <w:tcW w:w="1696" w:type="dxa"/>
            <w:vMerge/>
          </w:tcPr>
          <w:p w:rsidRPr="00D10C65" w:rsidR="001328D2" w:rsidP="00D10C65" w:rsidRDefault="001328D2" w14:paraId="78776613" w14:textId="77777777">
            <w:pPr>
              <w:spacing w:line="360" w:lineRule="auto"/>
              <w:jc w:val="center"/>
              <w:rPr>
                <w:rFonts w:ascii="Arial" w:hAnsi="Arial" w:cs="Arial"/>
                <w:b/>
                <w:bCs/>
                <w:sz w:val="32"/>
                <w:szCs w:val="28"/>
              </w:rPr>
            </w:pPr>
          </w:p>
        </w:tc>
        <w:tc>
          <w:tcPr>
            <w:tcW w:w="2922" w:type="dxa"/>
          </w:tcPr>
          <w:p w:rsidRPr="00D10C65" w:rsidR="001328D2" w:rsidP="00D10C65" w:rsidRDefault="001328D2" w14:paraId="1793E6F5" w14:textId="77777777">
            <w:pPr>
              <w:spacing w:line="360" w:lineRule="auto"/>
              <w:jc w:val="center"/>
              <w:rPr>
                <w:rFonts w:ascii="Arial" w:hAnsi="Arial" w:cs="Arial"/>
                <w:sz w:val="32"/>
                <w:szCs w:val="28"/>
              </w:rPr>
            </w:pPr>
            <w:r w:rsidRPr="00D10C65">
              <w:rPr>
                <w:rFonts w:ascii="Arial" w:hAnsi="Arial" w:cs="Arial"/>
                <w:sz w:val="32"/>
                <w:szCs w:val="28"/>
              </w:rPr>
              <w:t>Public speaking</w:t>
            </w:r>
          </w:p>
          <w:p w:rsidRPr="00D10C65" w:rsidR="001328D2" w:rsidP="00D10C65" w:rsidRDefault="001328D2" w14:paraId="201008D1" w14:textId="77777777">
            <w:pPr>
              <w:spacing w:line="360" w:lineRule="auto"/>
              <w:jc w:val="center"/>
              <w:rPr>
                <w:rFonts w:ascii="Arial" w:hAnsi="Arial" w:cs="Arial"/>
                <w:sz w:val="32"/>
                <w:szCs w:val="28"/>
              </w:rPr>
            </w:pPr>
          </w:p>
        </w:tc>
        <w:tc>
          <w:tcPr>
            <w:tcW w:w="1866" w:type="dxa"/>
          </w:tcPr>
          <w:p w:rsidRPr="00D10C65" w:rsidR="001328D2" w:rsidP="00D10C65" w:rsidRDefault="001328D2" w14:paraId="222EFC2A"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7F8CA09C"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50FA7A34" w14:textId="77777777">
            <w:pPr>
              <w:spacing w:line="360" w:lineRule="auto"/>
              <w:jc w:val="center"/>
              <w:rPr>
                <w:rFonts w:ascii="Arial" w:hAnsi="Arial" w:cs="Arial"/>
                <w:b/>
                <w:bCs/>
                <w:sz w:val="32"/>
                <w:szCs w:val="28"/>
              </w:rPr>
            </w:pPr>
            <w:r w:rsidRPr="00D10C65">
              <w:rPr>
                <w:rFonts w:ascii="Arial" w:hAnsi="Arial" w:cs="Arial"/>
                <w:b/>
                <w:bCs/>
                <w:sz w:val="32"/>
                <w:szCs w:val="28"/>
              </w:rPr>
              <w:t>X</w:t>
            </w:r>
          </w:p>
        </w:tc>
        <w:tc>
          <w:tcPr>
            <w:tcW w:w="1866" w:type="dxa"/>
          </w:tcPr>
          <w:p w:rsidRPr="00D10C65" w:rsidR="001328D2" w:rsidP="00D10C65" w:rsidRDefault="001328D2" w14:paraId="342F0EB5"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0C540C3A" w14:textId="77777777">
            <w:pPr>
              <w:spacing w:line="360" w:lineRule="auto"/>
              <w:jc w:val="center"/>
              <w:rPr>
                <w:rFonts w:ascii="Arial" w:hAnsi="Arial" w:cs="Arial"/>
                <w:b/>
                <w:bCs/>
                <w:sz w:val="32"/>
                <w:szCs w:val="28"/>
              </w:rPr>
            </w:pPr>
          </w:p>
        </w:tc>
      </w:tr>
      <w:tr w:rsidRPr="00D10C65" w:rsidR="001328D2" w:rsidTr="00B26D1A" w14:paraId="3C2452E8" w14:textId="77777777">
        <w:tc>
          <w:tcPr>
            <w:tcW w:w="1696" w:type="dxa"/>
            <w:vMerge/>
          </w:tcPr>
          <w:p w:rsidRPr="00D10C65" w:rsidR="001328D2" w:rsidP="00D10C65" w:rsidRDefault="001328D2" w14:paraId="4B5F6623" w14:textId="77777777">
            <w:pPr>
              <w:spacing w:line="360" w:lineRule="auto"/>
              <w:jc w:val="center"/>
              <w:rPr>
                <w:rFonts w:ascii="Arial" w:hAnsi="Arial" w:cs="Arial"/>
                <w:b/>
                <w:bCs/>
                <w:sz w:val="32"/>
                <w:szCs w:val="28"/>
              </w:rPr>
            </w:pPr>
          </w:p>
        </w:tc>
        <w:tc>
          <w:tcPr>
            <w:tcW w:w="2922" w:type="dxa"/>
          </w:tcPr>
          <w:p w:rsidRPr="00D10C65" w:rsidR="001328D2" w:rsidP="00D10C65" w:rsidRDefault="001328D2" w14:paraId="25DE3072" w14:textId="77777777">
            <w:pPr>
              <w:spacing w:line="360" w:lineRule="auto"/>
              <w:jc w:val="center"/>
              <w:rPr>
                <w:rFonts w:ascii="Arial" w:hAnsi="Arial" w:cs="Arial"/>
                <w:sz w:val="32"/>
                <w:szCs w:val="28"/>
              </w:rPr>
            </w:pPr>
            <w:r w:rsidRPr="00D10C65">
              <w:rPr>
                <w:rFonts w:ascii="Arial" w:hAnsi="Arial" w:cs="Arial"/>
                <w:sz w:val="32"/>
                <w:szCs w:val="28"/>
              </w:rPr>
              <w:t>Professionalism</w:t>
            </w:r>
          </w:p>
          <w:p w:rsidRPr="00D10C65" w:rsidR="001328D2" w:rsidP="00D10C65" w:rsidRDefault="001328D2" w14:paraId="57F55630" w14:textId="77777777">
            <w:pPr>
              <w:spacing w:line="360" w:lineRule="auto"/>
              <w:jc w:val="center"/>
              <w:rPr>
                <w:rFonts w:ascii="Arial" w:hAnsi="Arial" w:cs="Arial"/>
                <w:sz w:val="32"/>
                <w:szCs w:val="28"/>
              </w:rPr>
            </w:pPr>
          </w:p>
        </w:tc>
        <w:tc>
          <w:tcPr>
            <w:tcW w:w="1866" w:type="dxa"/>
          </w:tcPr>
          <w:p w:rsidRPr="00D10C65" w:rsidR="001328D2" w:rsidP="00D10C65" w:rsidRDefault="001328D2" w14:paraId="79F841EE"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44064724"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3FE3F756" w14:textId="77777777">
            <w:pPr>
              <w:spacing w:line="360" w:lineRule="auto"/>
              <w:jc w:val="center"/>
              <w:rPr>
                <w:rFonts w:ascii="Arial" w:hAnsi="Arial" w:cs="Arial"/>
                <w:b/>
                <w:bCs/>
                <w:sz w:val="32"/>
                <w:szCs w:val="28"/>
              </w:rPr>
            </w:pPr>
          </w:p>
        </w:tc>
        <w:tc>
          <w:tcPr>
            <w:tcW w:w="1866" w:type="dxa"/>
          </w:tcPr>
          <w:p w:rsidRPr="00D10C65" w:rsidR="001328D2" w:rsidP="00D10C65" w:rsidRDefault="001328D2" w14:paraId="27946E1E" w14:textId="77777777">
            <w:pPr>
              <w:spacing w:line="360" w:lineRule="auto"/>
              <w:jc w:val="center"/>
              <w:rPr>
                <w:rFonts w:ascii="Arial" w:hAnsi="Arial" w:cs="Arial"/>
                <w:b/>
                <w:bCs/>
                <w:sz w:val="32"/>
                <w:szCs w:val="28"/>
              </w:rPr>
            </w:pPr>
            <w:r w:rsidRPr="00D10C65">
              <w:rPr>
                <w:rFonts w:ascii="Arial" w:hAnsi="Arial" w:cs="Arial"/>
                <w:b/>
                <w:bCs/>
                <w:sz w:val="32"/>
                <w:szCs w:val="28"/>
              </w:rPr>
              <w:t>X</w:t>
            </w:r>
          </w:p>
        </w:tc>
        <w:tc>
          <w:tcPr>
            <w:tcW w:w="1866" w:type="dxa"/>
          </w:tcPr>
          <w:p w:rsidRPr="00D10C65" w:rsidR="001328D2" w:rsidP="00D10C65" w:rsidRDefault="001328D2" w14:paraId="04514081" w14:textId="77777777">
            <w:pPr>
              <w:spacing w:line="360" w:lineRule="auto"/>
              <w:jc w:val="center"/>
              <w:rPr>
                <w:rFonts w:ascii="Arial" w:hAnsi="Arial" w:cs="Arial"/>
                <w:b/>
                <w:bCs/>
                <w:sz w:val="32"/>
                <w:szCs w:val="28"/>
              </w:rPr>
            </w:pPr>
          </w:p>
        </w:tc>
      </w:tr>
      <w:tr w:rsidRPr="00D10C65" w:rsidR="001328D2" w:rsidTr="00B26D1A" w14:paraId="406AE6C4" w14:textId="77777777">
        <w:tc>
          <w:tcPr>
            <w:tcW w:w="13948" w:type="dxa"/>
            <w:gridSpan w:val="7"/>
          </w:tcPr>
          <w:p w:rsidRPr="00D10C65" w:rsidR="001328D2" w:rsidP="00D10C65" w:rsidRDefault="001328D2" w14:paraId="588D510B" w14:textId="77777777">
            <w:pPr>
              <w:spacing w:line="360" w:lineRule="auto"/>
              <w:jc w:val="center"/>
              <w:rPr>
                <w:rFonts w:ascii="Arial" w:hAnsi="Arial" w:cs="Arial"/>
                <w:b/>
                <w:bCs/>
                <w:sz w:val="32"/>
                <w:szCs w:val="28"/>
              </w:rPr>
            </w:pPr>
            <w:r w:rsidRPr="00D10C65">
              <w:rPr>
                <w:rFonts w:ascii="Arial" w:hAnsi="Arial" w:cs="Arial"/>
                <w:b/>
                <w:bCs/>
                <w:sz w:val="32"/>
                <w:szCs w:val="28"/>
              </w:rPr>
              <w:t>Total score = 14</w:t>
            </w:r>
          </w:p>
        </w:tc>
      </w:tr>
    </w:tbl>
    <w:p w:rsidRPr="00D10C65" w:rsidR="001328D2" w:rsidP="00D10C65" w:rsidRDefault="001328D2" w14:paraId="6023C9E3" w14:textId="77777777">
      <w:pPr>
        <w:spacing w:line="360" w:lineRule="auto"/>
        <w:jc w:val="center"/>
        <w:rPr>
          <w:rFonts w:ascii="Arial" w:hAnsi="Arial" w:cs="Arial"/>
          <w:b/>
          <w:bCs/>
          <w:sz w:val="32"/>
          <w:szCs w:val="28"/>
        </w:rPr>
      </w:pPr>
    </w:p>
    <w:tbl>
      <w:tblPr>
        <w:tblStyle w:val="TableGrid"/>
        <w:tblpPr w:leftFromText="180" w:rightFromText="180" w:vertAnchor="text" w:horzAnchor="margin" w:tblpXSpec="center" w:tblpY="288"/>
        <w:tblW w:w="0" w:type="auto"/>
        <w:tblLook w:val="04A0" w:firstRow="1" w:lastRow="0" w:firstColumn="1" w:lastColumn="0" w:noHBand="0" w:noVBand="1"/>
      </w:tblPr>
      <w:tblGrid>
        <w:gridCol w:w="4002"/>
        <w:gridCol w:w="3364"/>
      </w:tblGrid>
      <w:tr w:rsidRPr="00D10C65" w:rsidR="001328D2" w:rsidTr="001328D2" w14:paraId="22177152" w14:textId="77777777">
        <w:tc>
          <w:tcPr>
            <w:tcW w:w="4002" w:type="dxa"/>
          </w:tcPr>
          <w:p w:rsidRPr="00D10C65" w:rsidR="001328D2" w:rsidP="00D10C65" w:rsidRDefault="001328D2" w14:paraId="24AFC2AB" w14:textId="77777777">
            <w:pPr>
              <w:spacing w:line="360" w:lineRule="auto"/>
              <w:jc w:val="center"/>
              <w:rPr>
                <w:rFonts w:ascii="Arial" w:hAnsi="Arial" w:cs="Arial"/>
                <w:sz w:val="32"/>
                <w:szCs w:val="28"/>
              </w:rPr>
            </w:pPr>
            <w:r w:rsidRPr="00D10C65">
              <w:rPr>
                <w:rFonts w:ascii="Arial" w:hAnsi="Arial" w:cs="Arial"/>
                <w:sz w:val="32"/>
                <w:szCs w:val="28"/>
              </w:rPr>
              <w:t>Strongest skill</w:t>
            </w:r>
          </w:p>
        </w:tc>
        <w:tc>
          <w:tcPr>
            <w:tcW w:w="3364" w:type="dxa"/>
          </w:tcPr>
          <w:p w:rsidRPr="00D10C65" w:rsidR="001328D2" w:rsidP="00D10C65" w:rsidRDefault="001328D2" w14:paraId="05CBD17F" w14:textId="77777777">
            <w:pPr>
              <w:spacing w:line="360" w:lineRule="auto"/>
              <w:jc w:val="center"/>
              <w:rPr>
                <w:rFonts w:ascii="Arial" w:hAnsi="Arial" w:cs="Arial"/>
                <w:sz w:val="32"/>
                <w:szCs w:val="28"/>
              </w:rPr>
            </w:pPr>
            <w:r w:rsidRPr="00D10C65">
              <w:rPr>
                <w:rFonts w:ascii="Arial" w:hAnsi="Arial" w:cs="Arial"/>
                <w:sz w:val="32"/>
                <w:szCs w:val="28"/>
              </w:rPr>
              <w:t>Organisation of job advertisement, Professionalism</w:t>
            </w:r>
          </w:p>
          <w:p w:rsidRPr="00D10C65" w:rsidR="001328D2" w:rsidP="00D10C65" w:rsidRDefault="001328D2" w14:paraId="7730B187" w14:textId="77777777">
            <w:pPr>
              <w:spacing w:line="360" w:lineRule="auto"/>
              <w:jc w:val="center"/>
              <w:rPr>
                <w:rFonts w:ascii="Arial" w:hAnsi="Arial" w:cs="Arial"/>
                <w:b/>
                <w:bCs/>
                <w:sz w:val="32"/>
                <w:szCs w:val="28"/>
              </w:rPr>
            </w:pPr>
          </w:p>
        </w:tc>
      </w:tr>
      <w:tr w:rsidRPr="00D10C65" w:rsidR="001328D2" w:rsidTr="001328D2" w14:paraId="13C6C46D" w14:textId="77777777">
        <w:tc>
          <w:tcPr>
            <w:tcW w:w="4002" w:type="dxa"/>
          </w:tcPr>
          <w:p w:rsidRPr="00D10C65" w:rsidR="001328D2" w:rsidP="00D10C65" w:rsidRDefault="001328D2" w14:paraId="78631234" w14:textId="77777777">
            <w:pPr>
              <w:spacing w:line="360" w:lineRule="auto"/>
              <w:jc w:val="center"/>
              <w:rPr>
                <w:rFonts w:ascii="Arial" w:hAnsi="Arial" w:cs="Arial"/>
                <w:sz w:val="32"/>
                <w:szCs w:val="28"/>
              </w:rPr>
            </w:pPr>
            <w:r w:rsidRPr="00D10C65">
              <w:rPr>
                <w:rFonts w:ascii="Arial" w:hAnsi="Arial" w:cs="Arial"/>
                <w:sz w:val="32"/>
                <w:szCs w:val="28"/>
              </w:rPr>
              <w:t>Skill which requires development</w:t>
            </w:r>
          </w:p>
        </w:tc>
        <w:tc>
          <w:tcPr>
            <w:tcW w:w="3364" w:type="dxa"/>
          </w:tcPr>
          <w:p w:rsidRPr="00D10C65" w:rsidR="001328D2" w:rsidP="00D10C65" w:rsidRDefault="001328D2" w14:paraId="0BBE56AC" w14:textId="77777777">
            <w:pPr>
              <w:spacing w:line="360" w:lineRule="auto"/>
              <w:jc w:val="center"/>
              <w:rPr>
                <w:rFonts w:ascii="Arial" w:hAnsi="Arial" w:cs="Arial"/>
                <w:b/>
                <w:bCs/>
                <w:sz w:val="32"/>
                <w:szCs w:val="28"/>
              </w:rPr>
            </w:pPr>
          </w:p>
          <w:p w:rsidRPr="00D10C65" w:rsidR="001328D2" w:rsidP="00D10C65" w:rsidRDefault="001328D2" w14:paraId="200FA8AD" w14:textId="77777777">
            <w:pPr>
              <w:spacing w:line="360" w:lineRule="auto"/>
              <w:jc w:val="center"/>
              <w:rPr>
                <w:rFonts w:ascii="Arial" w:hAnsi="Arial" w:cs="Arial"/>
                <w:b/>
                <w:bCs/>
                <w:sz w:val="32"/>
                <w:szCs w:val="28"/>
              </w:rPr>
            </w:pPr>
            <w:r w:rsidRPr="00D10C65">
              <w:rPr>
                <w:rFonts w:ascii="Arial" w:hAnsi="Arial" w:cs="Arial"/>
                <w:sz w:val="32"/>
                <w:szCs w:val="28"/>
              </w:rPr>
              <w:lastRenderedPageBreak/>
              <w:t xml:space="preserve">Working as a </w:t>
            </w:r>
            <w:proofErr w:type="gramStart"/>
            <w:r w:rsidRPr="00D10C65">
              <w:rPr>
                <w:rFonts w:ascii="Arial" w:hAnsi="Arial" w:cs="Arial"/>
                <w:sz w:val="32"/>
                <w:szCs w:val="28"/>
              </w:rPr>
              <w:t>team,  Public</w:t>
            </w:r>
            <w:proofErr w:type="gramEnd"/>
            <w:r w:rsidRPr="00D10C65">
              <w:rPr>
                <w:rFonts w:ascii="Arial" w:hAnsi="Arial" w:cs="Arial"/>
                <w:sz w:val="32"/>
                <w:szCs w:val="28"/>
              </w:rPr>
              <w:t xml:space="preserve"> speaking</w:t>
            </w:r>
          </w:p>
        </w:tc>
      </w:tr>
    </w:tbl>
    <w:p w:rsidRPr="00D10C65" w:rsidR="001328D2" w:rsidP="00D10C65" w:rsidRDefault="001328D2" w14:paraId="6764D100" w14:textId="77777777">
      <w:pPr>
        <w:spacing w:line="360" w:lineRule="auto"/>
        <w:jc w:val="center"/>
        <w:rPr>
          <w:rFonts w:ascii="Arial" w:hAnsi="Arial" w:cs="Arial"/>
          <w:b/>
          <w:bCs/>
          <w:sz w:val="32"/>
          <w:szCs w:val="28"/>
        </w:rPr>
      </w:pPr>
    </w:p>
    <w:p w:rsidRPr="00D10C65" w:rsidR="001328D2" w:rsidP="00D10C65" w:rsidRDefault="001328D2" w14:paraId="21B2E5C9" w14:textId="77777777">
      <w:pPr>
        <w:spacing w:line="360" w:lineRule="auto"/>
        <w:jc w:val="center"/>
        <w:rPr>
          <w:rFonts w:ascii="Arial" w:hAnsi="Arial" w:cs="Arial"/>
          <w:b/>
          <w:bCs/>
          <w:sz w:val="32"/>
          <w:szCs w:val="28"/>
        </w:rPr>
      </w:pPr>
    </w:p>
    <w:p w:rsidRPr="00D10C65" w:rsidR="001328D2" w:rsidP="00D10C65" w:rsidRDefault="001328D2" w14:paraId="0D7BC409" w14:textId="77777777">
      <w:pPr>
        <w:spacing w:line="360" w:lineRule="auto"/>
        <w:rPr>
          <w:rFonts w:ascii="Arial" w:hAnsi="Arial" w:cs="Arial"/>
          <w:b/>
          <w:bCs/>
        </w:rPr>
      </w:pPr>
    </w:p>
    <w:sectPr w:rsidRPr="00D10C65" w:rsidR="001328D2" w:rsidSect="003738D4">
      <w:footerReference w:type="default" r:id="rId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28D2" w:rsidP="001328D2" w:rsidRDefault="001328D2" w14:paraId="65039398" w14:textId="77777777">
      <w:pPr>
        <w:spacing w:after="0" w:line="240" w:lineRule="auto"/>
      </w:pPr>
      <w:r>
        <w:separator/>
      </w:r>
    </w:p>
  </w:endnote>
  <w:endnote w:type="continuationSeparator" w:id="0">
    <w:p w:rsidR="001328D2" w:rsidP="001328D2" w:rsidRDefault="001328D2" w14:paraId="6263DA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291371"/>
      <w:docPartObj>
        <w:docPartGallery w:val="Page Numbers (Bottom of Page)"/>
        <w:docPartUnique/>
      </w:docPartObj>
    </w:sdtPr>
    <w:sdtEndPr>
      <w:rPr>
        <w:noProof/>
      </w:rPr>
    </w:sdtEndPr>
    <w:sdtContent>
      <w:p w:rsidR="003738D4" w:rsidRDefault="003738D4" w14:paraId="57A1BE88" w14:textId="107D4B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738D4" w:rsidRDefault="003738D4" w14:paraId="5AED235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28D2" w:rsidP="001328D2" w:rsidRDefault="001328D2" w14:paraId="1918BFC3" w14:textId="77777777">
      <w:pPr>
        <w:spacing w:after="0" w:line="240" w:lineRule="auto"/>
      </w:pPr>
      <w:r>
        <w:separator/>
      </w:r>
    </w:p>
  </w:footnote>
  <w:footnote w:type="continuationSeparator" w:id="0">
    <w:p w:rsidR="001328D2" w:rsidP="001328D2" w:rsidRDefault="001328D2" w14:paraId="45D9537B"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35JN3baQ" int2:invalidationBookmarkName="" int2:hashCode="6oQKtTZL9fqf4w" int2:id="7kx3VgnI">
      <int2:extLst>
        <oel:ext uri="426473B9-03D8-482F-96C9-C2C85392BACA">
          <int2:similarityCritique int2:version="1" int2:context="The reflection-informed learning and instruction to improve students’ academic success in undergraduate classrooms. The Journal of Experimental Education, 88(2), 183-199.">
            <int2:source int2:sourceType="Online" int2:sourceTitle="Research – CourseMIRROR" int2:sourceUrl="https://engineering.purdue.edu/coursemirror/research/" int2:sourceSnippet="The reflection-informed learning and instruction to improve students’ academic success in undergraduate classrooms. The Journal of Experimental Education, 88(2), 183-199. Anwar, S., &amp; Menekse, M. (2020). A systematic review of observation protocols used in postsecondary STEM classrooms.">
              <int2:suggestions int2:citationType="Inline">
                <int2:suggestion int2:citationStyle="Mla" int2:isIdentical="0">
                  <int2:citationText>(“Research – CourseMIRROR”)</int2:citationText>
                </int2:suggestion>
                <int2:suggestion int2:citationStyle="Apa" int2:isIdentical="0">
                  <int2:citationText>(“Research – CourseMIRROR”)</int2:citationText>
                </int2:suggestion>
                <int2:suggestion int2:citationStyle="Chicago" int2:isIdentical="0">
                  <int2:citationText>(“Research – CourseMIRROR”)</int2:citationText>
                </int2:suggestion>
              </int2:suggestions>
              <int2:suggestions int2:citationType="Full">
                <int2:suggestion int2:citationStyle="Mla" int2:isIdentical="0">
                  <int2:citationText>&lt;i&gt;Research – CourseMIRROR&lt;/i&gt;, https://engineering.purdue.edu/coursemirror/research/.</int2:citationText>
                </int2:suggestion>
                <int2:suggestion int2:citationStyle="Apa" int2:isIdentical="0">
                  <int2:citationText>&lt;i&gt;Research – CourseMIRROR&lt;/i&gt;. (n.d.). Retrieved from https://engineering.purdue.edu/coursemirror/research/</int2:citationText>
                </int2:suggestion>
                <int2:suggestion int2:citationStyle="Chicago" int2:isIdentical="0">
                  <int2:citationText>“Research – CourseMIRROR” n.d., https://engineering.purdue.edu/coursemirror/research/.</int2:citationText>
                </int2:suggestion>
              </int2:suggestions>
            </int2:source>
          </int2:similarityCritique>
        </oel:ext>
      </int2:extLst>
    </int2:bookmark>
    <int2:bookmark int2:bookmarkName="_Int_a4OlNWP3" int2:invalidationBookmarkName="" int2:hashCode="k5QHYldlDDThOi" int2:id="MGjKxafS">
      <int2:extLst>
        <oel:ext uri="426473B9-03D8-482F-96C9-C2C85392BACA">
          <int2:similarityCritique int2:version="1" int2:context="Hatton, N., &amp; Smith, D. (1995). Reflection in teacher education: Towards definition and implementation.">
            <int2:source int2:sourceType="Online" int2:sourceTitle="Hatton, N. and Smith, D. (1995) Reflection in Teacher Education Towards ..." int2:sourceUrl="https://www.scirp.org/(S(351jmbntvnsjt1aadkposzje))/reference/referencespapers.aspx?referenceid=2059955" int2:sourceSnippet="Hatton, N. and Smith, D. (1995) Reflection in Teacher Education Towards Definition and Implementation. Teaching and Teacher Education, 11, 33-49.">
              <int2:suggestions int2:citationType="Inline">
                <int2:suggestion int2:citationStyle="Mla" int2:isIdentical="0">
                  <int2:citationText>(“Hatton, N. and Smith, D. (1995) Reflection in Teacher Education Towards ...”)</int2:citationText>
                </int2:suggestion>
                <int2:suggestion int2:citationStyle="Apa" int2:isIdentical="0">
                  <int2:citationText>(“Hatton, N. and Smith, D. (1995) Reflection in Teacher Education Towards ...”)</int2:citationText>
                </int2:suggestion>
                <int2:suggestion int2:citationStyle="Chicago" int2:isIdentical="0">
                  <int2:citationText>(“Hatton, N. and Smith, D. (1995) Reflection in Teacher Education Towards ...”)</int2:citationText>
                </int2:suggestion>
              </int2:suggestions>
              <int2:suggestions int2:citationType="Full">
                <int2:suggestion int2:citationStyle="Mla" int2:isIdentical="0">
                  <int2:citationText>&lt;i&gt;Hatton, N. and Smith, D. (1995) Reflection in Teacher Education Towards ...&lt;/i&gt;, https://www.scirp.org/(S(351jmbntvnsjt1aadkposzje))/reference/referencespapers.aspx?referenceid=2059955.</int2:citationText>
                </int2:suggestion>
                <int2:suggestion int2:citationStyle="Apa" int2:isIdentical="0">
                  <int2:citationText>&lt;i&gt;Hatton, N. and Smith, D. (1995) Reflection in Teacher Education Towards ...&lt;/i&gt;. (n.d.). Retrieved from https://www.scirp.org/(S(351jmbntvnsjt1aadkposzje))/reference/referencespapers.aspx?referenceid=2059955</int2:citationText>
                </int2:suggestion>
                <int2:suggestion int2:citationStyle="Chicago" int2:isIdentical="0">
                  <int2:citationText>“Hatton, N. and Smith, D. (1995) Reflection in Teacher Education Towards ...” n.d., https://www.scirp.org/(S(351jmbntvnsjt1aadkposzje))/reference/referencespapers.aspx?referenceid=2059955.</int2:citationText>
                </int2:suggestion>
              </int2:suggestions>
            </int2:source>
          </int2:similarityCritique>
        </oel:ext>
      </int2:extLst>
    </int2:bookmark>
    <int2:bookmark int2:bookmarkName="_Int_UPRUxUIu" int2:invalidationBookmarkName="" int2:hashCode="e3NzVTLN1PpGiv" int2:id="OjaUgyYX">
      <int2:extLst>
        <oel:ext uri="426473B9-03D8-482F-96C9-C2C85392BACA">
          <int2:similarityCritique int2:version="1" int2:context="Learning by Doing: A Guide to a Teaching And Learning Methods.">
            <int2:source int2:sourceType="Online" int2:sourceTitle="GIBBS reflection - Other bibliographies - Cite This For Me" int2:sourceUrl="https://www.citethisforme.com/topic-ideas/other/GIBBS%20reflection-43956266" int2:sourceSnippet="Learning by Doing: A Guide to a Teaching And Learning Methods 1988 - Further Educational Unit - Oxford,Polytechnic. In-text: (Gibbs, 1988) Your Bibliography: Gibbs, G., 1988. Learning by Doing: A Guide to a Teaching And Learning Methods. Oxford,Polytechnic: Further Educational Unit.">
              <int2:suggestions int2:citationType="Inline">
                <int2:suggestion int2:citationStyle="Mla" int2:isIdentical="1">
                  <int2:citationText>(“GIBBS reflection - Other bibliographies - Cite This For Me”)</int2:citationText>
                </int2:suggestion>
                <int2:suggestion int2:citationStyle="Apa" int2:isIdentical="1">
                  <int2:citationText>(“GIBBS reflection - Other bibliographies - Cite This For Me”)</int2:citationText>
                </int2:suggestion>
                <int2:suggestion int2:citationStyle="Chicago" int2:isIdentical="1">
                  <int2:citationText>(“GIBBS reflection - Other bibliographies - Cite This For Me”)</int2:citationText>
                </int2:suggestion>
              </int2:suggestions>
              <int2:suggestions int2:citationType="Full">
                <int2:suggestion int2:citationStyle="Mla" int2:isIdentical="1">
                  <int2:citationText>&lt;i&gt;GIBBS reflection - Other bibliographies - Cite This For Me&lt;/i&gt;, https://www.citethisforme.com/topic-ideas/other/GIBBS%20reflection-43956266.</int2:citationText>
                </int2:suggestion>
                <int2:suggestion int2:citationStyle="Apa" int2:isIdentical="1">
                  <int2:citationText>&lt;i&gt;GIBBS reflection - Other bibliographies - Cite This For Me&lt;/i&gt;. (n.d.). Retrieved from https://www.citethisforme.com/topic-ideas/other/GIBBS%20reflection-43956266</int2:citationText>
                </int2:suggestion>
                <int2:suggestion int2:citationStyle="Chicago" int2:isIdentical="1">
                  <int2:citationText>“GIBBS reflection - Other bibliographies - Cite This For Me” n.d., https://www.citethisforme.com/topic-ideas/other/GIBBS%20reflection-43956266.</int2:citationText>
                </int2:suggestion>
              </int2:suggestions>
            </int2:source>
            <int2:source int2:sourceType="Online" int2:sourceTitle="I need to harvard reference the gibbs reflective cycle and… - JustAnswer" int2:sourceUrl="https://www.justanswer.com/long-paper/fkmoc-need-harvard-reference-gibbs-reflective-cycle.html" int2:sourceSnippet="Learning by Doing: A Guide to a Teaching And Learning Methods. 1988 - Further Educational Unit - Oxford, Polytechnic. In-text: (Gibbs, 1988) Your Bibliography: Gibbs, G., 1988. Learning By Doing: A Guide To A Teaching And Learning Methods. Oxford, Polytechnic: Further Educational Unit. It depends on which book you used. So, above are the options.">
              <int2:suggestions int2:citationType="Inline">
                <int2:suggestion int2:citationStyle="Mla" int2:isIdentical="1">
                  <int2:citationText>(“I need to harvard reference the gibbs reflective cycle and… - JustAnswer”)</int2:citationText>
                </int2:suggestion>
                <int2:suggestion int2:citationStyle="Apa" int2:isIdentical="1">
                  <int2:citationText>(“I need to harvard reference the gibbs reflective cycle and… - JustAnswer”)</int2:citationText>
                </int2:suggestion>
                <int2:suggestion int2:citationStyle="Chicago" int2:isIdentical="1">
                  <int2:citationText>(“I need to harvard reference the gibbs reflective cycle and… - JustAnswer”)</int2:citationText>
                </int2:suggestion>
              </int2:suggestions>
              <int2:suggestions int2:citationType="Full">
                <int2:suggestion int2:citationStyle="Mla" int2:isIdentical="1">
                  <int2:citationText>&lt;i&gt;I need to harvard reference the gibbs reflective cycle and… - JustAnswer&lt;/i&gt;, https://www.justanswer.com/long-paper/fkmoc-need-harvard-reference-gibbs-reflective-cycle.html.</int2:citationText>
                </int2:suggestion>
                <int2:suggestion int2:citationStyle="Apa" int2:isIdentical="1">
                  <int2:citationText>&lt;i&gt;I need to harvard reference the gibbs reflective cycle and… - JustAnswer&lt;/i&gt;. (n.d.). Retrieved from https://www.justanswer.com/long-paper/fkmoc-need-harvard-reference-gibbs-reflective-cycle.html</int2:citationText>
                </int2:suggestion>
                <int2:suggestion int2:citationStyle="Chicago" int2:isIdentical="1">
                  <int2:citationText>“I need to harvard reference the gibbs reflective cycle and… - JustAnswer” n.d., https://www.justanswer.com/long-paper/fkmoc-need-harvard-reference-gibbs-reflective-cycle.html.</int2:citationText>
                </int2:suggestion>
              </int2:suggestions>
            </int2:source>
            <int2:source int2:sourceType="Online" int2:sourceTitle="Ellie Medford" int2:sourceUrl="https://elliescpe.tumblr.com/" int2:sourceSnippet="Learning by Doing: A Guide to a Teaching And Learning Methods. Oxford,Polytechnic: Further Educational Unit. Feb 22nd, 2022. Open in app; Facebook; Tweet; Reddit; Mail; Embed; Permalink ; TikTok - Digital Social Media. TikTok has sparked huge debate in the digital media world. It has had over 2 billion downloads in over 200 countries, the ...">
              <int2:suggestions int2:citationType="Inline">
                <int2:suggestion int2:citationStyle="Mla" int2:isIdentical="1">
                  <int2:citationText>(“Ellie Medford”)</int2:citationText>
                </int2:suggestion>
                <int2:suggestion int2:citationStyle="Apa" int2:isIdentical="1">
                  <int2:citationText>(“Ellie Medford”)</int2:citationText>
                </int2:suggestion>
                <int2:suggestion int2:citationStyle="Chicago" int2:isIdentical="1">
                  <int2:citationText>(“Ellie Medford”)</int2:citationText>
                </int2:suggestion>
              </int2:suggestions>
              <int2:suggestions int2:citationType="Full">
                <int2:suggestion int2:citationStyle="Mla" int2:isIdentical="1">
                  <int2:citationText>&lt;i&gt;Ellie Medford&lt;/i&gt;, https://elliescpe.tumblr.com/.</int2:citationText>
                </int2:suggestion>
                <int2:suggestion int2:citationStyle="Apa" int2:isIdentical="1">
                  <int2:citationText>&lt;i&gt;Ellie Medford&lt;/i&gt;. (n.d.). Retrieved from https://elliescpe.tumblr.com/</int2:citationText>
                </int2:suggestion>
                <int2:suggestion int2:citationStyle="Chicago" int2:isIdentical="1">
                  <int2:citationText>“Ellie Medford” n.d., https://elliescpe.tumblr.com/.</int2:citationText>
                </int2:suggestion>
              </int2:suggestions>
            </int2:source>
          </int2:similarityCritique>
        </oel:ext>
      </int2:extLst>
    </int2:bookmark>
    <int2:bookmark int2:bookmarkName="_Int_bLjCfqTR" int2:invalidationBookmarkName="" int2:hashCode="BW7BdlU9fPEUf/" int2:id="PoLpUzaW">
      <int2:extLst>
        <oel:ext uri="426473B9-03D8-482F-96C9-C2C85392BACA">
          <int2:similarityCritique int2:version="1" int2:context="How we think: A restatement of the relation of reflective thinking to the educative process.">
            <int2:source int2:sourceType="Online" int2:sourceTitle="How We Think: A Restatement of the Relation of Reflective Thinking to ..." int2:sourceUrl="https://books.google.com/books/about/How_we_think.html?id=WMWeAAAAMAAJ" int2:sourceSnippet="Try the new Google Books. Check out the new look and enjoy easier access to your favorite features. Try it now. No thanks. Try the new Google Books Get print book. No eBook available ... How We Think: A Restatement of the Relation of Reflective Thinking to the Educative Process. John Dewey. D.C. Heath, 1933 - Educational psychology - 301 pages.">
              <int2:suggestions int2:citationType="Inline">
                <int2:suggestion int2:citationStyle="Mla" int2:isIdentical="1">
                  <int2:citationText>(“How We Think: A Restatement of the Relation of Reflective Thinking to ...”)</int2:citationText>
                </int2:suggestion>
                <int2:suggestion int2:citationStyle="Apa" int2:isIdentical="1">
                  <int2:citationText>(“How We Think: A Restatement of the Relation of Reflective Thinking to ...”)</int2:citationText>
                </int2:suggestion>
                <int2:suggestion int2:citationStyle="Chicago" int2:isIdentical="1">
                  <int2:citationText>(“How We Think: A Restatement of the Relation of Reflective Thinking to ...”)</int2:citationText>
                </int2:suggestion>
              </int2:suggestions>
              <int2:suggestions int2:citationType="Full">
                <int2:suggestion int2:citationStyle="Mla" int2:isIdentical="1">
                  <int2:citationText>&lt;i&gt;How We Think: A Restatement of the Relation of Reflective Thinking to ...&lt;/i&gt;, https://books.google.com/books/about/How_we_think.html?id=WMWeAAAAMAAJ.</int2:citationText>
                </int2:suggestion>
                <int2:suggestion int2:citationStyle="Apa" int2:isIdentical="1">
                  <int2:citationText>&lt;i&gt;How We Think: A Restatement of the Relation of Reflective Thinking to ...&lt;/i&gt;. (n.d.). Retrieved from https://books.google.com/books/about/How_we_think.html?id=WMWeAAAAMAAJ</int2:citationText>
                </int2:suggestion>
                <int2:suggestion int2:citationStyle="Chicago" int2:isIdentical="1">
                  <int2:citationText>“How We Think: A Restatement of the Relation of Reflective Thinking to ...” n.d., https://books.google.com/books/about/How_we_think.html?id=WMWeAAAAMAAJ.</int2:citationText>
                </int2:suggestion>
              </int2:suggestions>
            </int2:source>
            <int2:source int2:sourceType="Online" int2:sourceTitle="How we think (1933 edition) | Open Library" int2:sourceUrl="https://openlibrary.org/books/OL6295188M/How_we_think" int2:sourceSnippet="2. How we think: a restatement of the relation of reflective thinking to the educative process. 1933, D.C. Heath and company. in English. aaaa. Borrow Listen. Libraries near you: WorldCat. 3. How we think.">
              <int2:suggestions int2:citationType="Inline">
                <int2:suggestion int2:citationStyle="Mla" int2:isIdentical="1">
                  <int2:citationText>(“How we think (1933 edition) | Open Library”)</int2:citationText>
                </int2:suggestion>
                <int2:suggestion int2:citationStyle="Apa" int2:isIdentical="1">
                  <int2:citationText>(“How we think (1933 edition) | Open Library”)</int2:citationText>
                </int2:suggestion>
                <int2:suggestion int2:citationStyle="Chicago" int2:isIdentical="1">
                  <int2:citationText>(“How we think (1933 edition) | Open Library”)</int2:citationText>
                </int2:suggestion>
              </int2:suggestions>
              <int2:suggestions int2:citationType="Full">
                <int2:suggestion int2:citationStyle="Mla" int2:isIdentical="1">
                  <int2:citationText>&lt;i&gt;How we think (1933 edition) | Open Library&lt;/i&gt;, https://openlibrary.org/books/OL6295188M/How_we_think.</int2:citationText>
                </int2:suggestion>
                <int2:suggestion int2:citationStyle="Apa" int2:isIdentical="1">
                  <int2:citationText>&lt;i&gt;How we think (1933 edition) | Open Library&lt;/i&gt;. (n.d.). Retrieved from https://openlibrary.org/books/OL6295188M/How_we_think</int2:citationText>
                </int2:suggestion>
                <int2:suggestion int2:citationStyle="Chicago" int2:isIdentical="1">
                  <int2:citationText>“How we think (1933 edition) | Open Library” n.d., https://openlibrary.org/books/OL6295188M/How_we_think.</int2:citationText>
                </int2:suggestion>
              </int2:suggestions>
            </int2:source>
            <int2:source int2:sourceType="Online" int2:sourceTitle="Dewey, J. (1933). How We Think A Restatement of the Relation of ..." int2:sourceUrl="https://www.scirp.org/(S(351jmbntvnsjt1aadkposzje))/reference/ReferencesPapers.aspx?ReferenceID=1434306" int2:sourceSnippet="Article citations More&gt;&gt;. Dewey, J. (1933). How We Think: A Restatement of the Relation of Reflective Thinking to the Educative Process. Boston, MA: D.C. Heath &amp; Co Publishers.">
              <int2:suggestions int2:citationType="Inline">
                <int2:suggestion int2:citationStyle="Mla" int2:isIdentical="1">
                  <int2:citationText>(“Dewey, J. (1933). How We Think A Restatement of the Relation of ...”)</int2:citationText>
                </int2:suggestion>
                <int2:suggestion int2:citationStyle="Apa" int2:isIdentical="1">
                  <int2:citationText>(“Dewey, J. (1933). How We Think A Restatement of the Relation of ...”)</int2:citationText>
                </int2:suggestion>
                <int2:suggestion int2:citationStyle="Chicago" int2:isIdentical="1">
                  <int2:citationText>(“Dewey, J. (1933). How We Think A Restatement of the Relation of ...”)</int2:citationText>
                </int2:suggestion>
              </int2:suggestions>
              <int2:suggestions int2:citationType="Full">
                <int2:suggestion int2:citationStyle="Mla" int2:isIdentical="1">
                  <int2:citationText>&lt;i&gt;Dewey, J. (1933). How We Think A Restatement of the Relation of ...&lt;/i&gt;, https://www.scirp.org/(S(351jmbntvnsjt1aadkposzje))/reference/ReferencesPapers.aspx?ReferenceID=1434306.</int2:citationText>
                </int2:suggestion>
                <int2:suggestion int2:citationStyle="Apa" int2:isIdentical="1">
                  <int2:citationText>&lt;i&gt;Dewey, J. (1933). How We Think A Restatement of the Relation of ...&lt;/i&gt;. (n.d.). Retrieved from https://www.scirp.org/(S(351jmbntvnsjt1aadkposzje))/reference/ReferencesPapers.aspx?ReferenceID=1434306</int2:citationText>
                </int2:suggestion>
                <int2:suggestion int2:citationStyle="Chicago" int2:isIdentical="1">
                  <int2:citationText>“Dewey, J. (1933). How We Think A Restatement of the Relation of ...” n.d., https://www.scirp.org/(S(351jmbntvnsjt1aadkposzje))/reference/ReferencesPapers.aspx?ReferenceID=1434306.</int2:citationText>
                </int2:suggestion>
              </int2:suggestions>
            </int2:source>
          </int2:similarityCritique>
        </oel:ext>
      </int2:extLst>
    </int2:bookmark>
    <int2:entireDocument int2:id="6p0Dxb8t">
      <int2:extLst>
        <oel:ext uri="E302BA01-7950-474C-9AD3-286E660C40A8">
          <int2:similaritySummary int2:version="1" int2:runId="1660075834818" int2:tilesCheckedInThisRun="64" int2:totalNumOfTiles="64" int2:similarityAnnotationCount="4" int2:numWords="1793" int2:numFlaggedWords="60"/>
        </oel:ext>
      </int2:extLst>
    </int2:entireDocument>
  </int2:observations>
  <int2:intelligenceSettings/>
  <int2:onDemandWorkflows>
    <int2:onDemandWorkflow int2:type="SimilarityCheck" int2:paragraphVersions="4C615789-77777777 2AEAEBFB-77777777 6F778770-77777777 5AE47E37-77777777 6238F86B-0ACAE949 25645F2D-6F650216 3FC10DB9-26D6D23D 1A4C2B74-772BCAF1 66157C87-61574658 6C328F1C-6AA909A6 71E41578-56189993 08C87559-0D4A7BC0 7D7A32DD-53FE3861 5AC5B0E3-6D1FD186 78B5F272-7722E77D 11178BCB-4F5A9514 61161228-26C365F8 312BA1FA-71F1C736 63746930-03F438F9 4B3A5676-1813DAF1 4CC2FC82-6F5DE077 7F791BE1-2395941C 3C5FC7FE-350D91F4 64A51E99-6C354B1A 5F5664B9-5997860E 0814DA60-13A79F21 209081A4-62CA4372 048A6893-5D3D0A2A 09BBC441-0364A0AC 46749CA8-02AABF63 6B7CF115-77777777 3F085E00-01C6D9E0 44A1276A-77777777 3CE2BB7B-2BEA3339 613F2D08-0A1ADBA5 4FAF7375-2D5DA9E8 18ED2A65-66DE9C6B 5D8024D4-40492C3D 1811C571-06F2F798 7CD02D27-5693DE60 3F0AFB7E-59613EB5 75BC24D4-77777777 5AC04ACD-3339B4B5 47D65AE5-0569E68D 4ABE5D27-527AD217 4CDAA687-0DFB86DC 057151E9-2C7E5651 05C23413-7DB37076 67EE49CA-118E9743 264D8DCE-108571E1 6A6E7D28-3B423A0F 76BA1AF3-70A397D7 4F0505AC-0C7EB922 174B2897-77777777 439EAEEC-3997FCF7 123021C5-229CCD36 74794E94-2CF17A4E 57002B1F-2D9BB72C 6B0232D5-4B2B9367 2018A694-6F299B5C 127B1650-47947BA1 0BC2AF5D-56756074 791B67D0-2C07B167 3E2D7F2E-77777777 44245EB4-665A025E 2619AC9D-41FFBC0E 0ADE47B2-77777777 5E7F9658-027E2373 19E4C809-77777777 78DABE8F-77777777 7ACD6F9D-77777777 363FE5C7-77777777 4C5ED3FE-3D3CAFA0 5C2A5953-77777777 0D096A38-3790BEA7 46EED473-53591A11 459312F9-77777777 364BA9F5-77777777 0FC3EB22-77777777 6A2023A2-77777777 6E03E51A-77777777 0A619E5B-77777777 5E04AE39-77777777 749C9E24-77777777 376BB853-77777777 3A8B1BB3-77777777 2892047D-77777777 04C30488-77777777 48919612-77777777 14370104-77777777 1D2EAD14-77777777 390C0E26-77777777 1E87A5C4-77777777 54EF2180-77777777 74E50868-77777777 118086FA-77777777 08E55F22-495C2FA3 7534D548-47DBA47E 06E723CB-77777777 6C54E74E-77777777 103A7CE5-77777777 2ED623DA-77777777 682A20AF-77777777 3334C625-77777777 0AA25ADA-77777777 118415C5-77777777 1343DF5D-77777777 5E145436-77777777 4CEF79E0-77777777 1A23738C-77777777 5D148E49-77777777 78A36AD8-77777777 3046E8FD-77777777 2B6509F4-77777777 006CF17D-77777777 6E78F597-77777777 31729001-77777777 130B35D5-77777777 301CDA16-77777777 5DE75030-77777777 0DFC253F-77777777 1793E6F5-77777777 201008D1-77777777 222EFC2A-77777777 7F8CA09C-77777777 50FA7A34-77777777 342F0EB5-77777777 0C540C3A-77777777 25DE3072-77777777 57F55630-77777777 79F841EE-77777777 44064724-77777777 3FE3F756-77777777 27946E1E-77777777 04514081-77777777 588D510B-77777777 6023C9E3-77777777 24AFC2AB-77777777 05CBD17F-77777777 7730B187-77777777 78631234-77777777 0BBE56AC-77777777 200FA8AD-77777777 6764D100-77777777 21B2E5C9-77777777 0D7BC409-77777777 57A1BE88-107D4BBC 5AED235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06E22"/>
    <w:multiLevelType w:val="hybridMultilevel"/>
    <w:tmpl w:val="AF9A4282"/>
    <w:lvl w:ilvl="0" w:tplc="A9A0F6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95599"/>
    <w:multiLevelType w:val="hybridMultilevel"/>
    <w:tmpl w:val="C9682D5A"/>
    <w:lvl w:ilvl="0" w:tplc="A1D04F76">
      <w:start w:val="2"/>
      <w:numFmt w:val="bullet"/>
      <w:lvlText w:val="-"/>
      <w:lvlJc w:val="left"/>
      <w:pPr>
        <w:ind w:left="825" w:hanging="360"/>
      </w:pPr>
      <w:rPr>
        <w:rFonts w:hint="default" w:ascii="Arial" w:hAnsi="Arial" w:eastAsia="Arial" w:cs="Arial"/>
      </w:rPr>
    </w:lvl>
    <w:lvl w:ilvl="1" w:tplc="08090003" w:tentative="1">
      <w:start w:val="1"/>
      <w:numFmt w:val="bullet"/>
      <w:lvlText w:val="o"/>
      <w:lvlJc w:val="left"/>
      <w:pPr>
        <w:ind w:left="1545" w:hanging="360"/>
      </w:pPr>
      <w:rPr>
        <w:rFonts w:hint="default" w:ascii="Courier New" w:hAnsi="Courier New" w:cs="Courier New"/>
      </w:rPr>
    </w:lvl>
    <w:lvl w:ilvl="2" w:tplc="08090005" w:tentative="1">
      <w:start w:val="1"/>
      <w:numFmt w:val="bullet"/>
      <w:lvlText w:val=""/>
      <w:lvlJc w:val="left"/>
      <w:pPr>
        <w:ind w:left="2265" w:hanging="360"/>
      </w:pPr>
      <w:rPr>
        <w:rFonts w:hint="default" w:ascii="Wingdings" w:hAnsi="Wingdings"/>
      </w:rPr>
    </w:lvl>
    <w:lvl w:ilvl="3" w:tplc="08090001" w:tentative="1">
      <w:start w:val="1"/>
      <w:numFmt w:val="bullet"/>
      <w:lvlText w:val=""/>
      <w:lvlJc w:val="left"/>
      <w:pPr>
        <w:ind w:left="2985" w:hanging="360"/>
      </w:pPr>
      <w:rPr>
        <w:rFonts w:hint="default" w:ascii="Symbol" w:hAnsi="Symbol"/>
      </w:rPr>
    </w:lvl>
    <w:lvl w:ilvl="4" w:tplc="08090003" w:tentative="1">
      <w:start w:val="1"/>
      <w:numFmt w:val="bullet"/>
      <w:lvlText w:val="o"/>
      <w:lvlJc w:val="left"/>
      <w:pPr>
        <w:ind w:left="3705" w:hanging="360"/>
      </w:pPr>
      <w:rPr>
        <w:rFonts w:hint="default" w:ascii="Courier New" w:hAnsi="Courier New" w:cs="Courier New"/>
      </w:rPr>
    </w:lvl>
    <w:lvl w:ilvl="5" w:tplc="08090005" w:tentative="1">
      <w:start w:val="1"/>
      <w:numFmt w:val="bullet"/>
      <w:lvlText w:val=""/>
      <w:lvlJc w:val="left"/>
      <w:pPr>
        <w:ind w:left="4425" w:hanging="360"/>
      </w:pPr>
      <w:rPr>
        <w:rFonts w:hint="default" w:ascii="Wingdings" w:hAnsi="Wingdings"/>
      </w:rPr>
    </w:lvl>
    <w:lvl w:ilvl="6" w:tplc="08090001" w:tentative="1">
      <w:start w:val="1"/>
      <w:numFmt w:val="bullet"/>
      <w:lvlText w:val=""/>
      <w:lvlJc w:val="left"/>
      <w:pPr>
        <w:ind w:left="5145" w:hanging="360"/>
      </w:pPr>
      <w:rPr>
        <w:rFonts w:hint="default" w:ascii="Symbol" w:hAnsi="Symbol"/>
      </w:rPr>
    </w:lvl>
    <w:lvl w:ilvl="7" w:tplc="08090003" w:tentative="1">
      <w:start w:val="1"/>
      <w:numFmt w:val="bullet"/>
      <w:lvlText w:val="o"/>
      <w:lvlJc w:val="left"/>
      <w:pPr>
        <w:ind w:left="5865" w:hanging="360"/>
      </w:pPr>
      <w:rPr>
        <w:rFonts w:hint="default" w:ascii="Courier New" w:hAnsi="Courier New" w:cs="Courier New"/>
      </w:rPr>
    </w:lvl>
    <w:lvl w:ilvl="8" w:tplc="08090005" w:tentative="1">
      <w:start w:val="1"/>
      <w:numFmt w:val="bullet"/>
      <w:lvlText w:val=""/>
      <w:lvlJc w:val="left"/>
      <w:pPr>
        <w:ind w:left="6585" w:hanging="360"/>
      </w:pPr>
      <w:rPr>
        <w:rFonts w:hint="default" w:ascii="Wingdings" w:hAnsi="Wingdings"/>
      </w:rPr>
    </w:lvl>
  </w:abstractNum>
  <w:abstractNum w:abstractNumId="2" w15:restartNumberingAfterBreak="0">
    <w:nsid w:val="3B1B2DB9"/>
    <w:multiLevelType w:val="hybridMultilevel"/>
    <w:tmpl w:val="34807C40"/>
    <w:lvl w:ilvl="0" w:tplc="CCB013FE">
      <w:start w:val="2"/>
      <w:numFmt w:val="bullet"/>
      <w:lvlText w:val="-"/>
      <w:lvlJc w:val="left"/>
      <w:pPr>
        <w:ind w:left="465" w:hanging="360"/>
      </w:pPr>
      <w:rPr>
        <w:rFonts w:hint="default" w:ascii="Arial" w:hAnsi="Arial" w:eastAsia="Arial" w:cs="Arial"/>
      </w:rPr>
    </w:lvl>
    <w:lvl w:ilvl="1" w:tplc="08090003" w:tentative="1">
      <w:start w:val="1"/>
      <w:numFmt w:val="bullet"/>
      <w:lvlText w:val="o"/>
      <w:lvlJc w:val="left"/>
      <w:pPr>
        <w:ind w:left="1185" w:hanging="360"/>
      </w:pPr>
      <w:rPr>
        <w:rFonts w:hint="default" w:ascii="Courier New" w:hAnsi="Courier New" w:cs="Courier New"/>
      </w:rPr>
    </w:lvl>
    <w:lvl w:ilvl="2" w:tplc="08090005" w:tentative="1">
      <w:start w:val="1"/>
      <w:numFmt w:val="bullet"/>
      <w:lvlText w:val=""/>
      <w:lvlJc w:val="left"/>
      <w:pPr>
        <w:ind w:left="1905" w:hanging="360"/>
      </w:pPr>
      <w:rPr>
        <w:rFonts w:hint="default" w:ascii="Wingdings" w:hAnsi="Wingdings"/>
      </w:rPr>
    </w:lvl>
    <w:lvl w:ilvl="3" w:tplc="08090001" w:tentative="1">
      <w:start w:val="1"/>
      <w:numFmt w:val="bullet"/>
      <w:lvlText w:val=""/>
      <w:lvlJc w:val="left"/>
      <w:pPr>
        <w:ind w:left="2625" w:hanging="360"/>
      </w:pPr>
      <w:rPr>
        <w:rFonts w:hint="default" w:ascii="Symbol" w:hAnsi="Symbol"/>
      </w:rPr>
    </w:lvl>
    <w:lvl w:ilvl="4" w:tplc="08090003" w:tentative="1">
      <w:start w:val="1"/>
      <w:numFmt w:val="bullet"/>
      <w:lvlText w:val="o"/>
      <w:lvlJc w:val="left"/>
      <w:pPr>
        <w:ind w:left="3345" w:hanging="360"/>
      </w:pPr>
      <w:rPr>
        <w:rFonts w:hint="default" w:ascii="Courier New" w:hAnsi="Courier New" w:cs="Courier New"/>
      </w:rPr>
    </w:lvl>
    <w:lvl w:ilvl="5" w:tplc="08090005" w:tentative="1">
      <w:start w:val="1"/>
      <w:numFmt w:val="bullet"/>
      <w:lvlText w:val=""/>
      <w:lvlJc w:val="left"/>
      <w:pPr>
        <w:ind w:left="4065" w:hanging="360"/>
      </w:pPr>
      <w:rPr>
        <w:rFonts w:hint="default" w:ascii="Wingdings" w:hAnsi="Wingdings"/>
      </w:rPr>
    </w:lvl>
    <w:lvl w:ilvl="6" w:tplc="08090001" w:tentative="1">
      <w:start w:val="1"/>
      <w:numFmt w:val="bullet"/>
      <w:lvlText w:val=""/>
      <w:lvlJc w:val="left"/>
      <w:pPr>
        <w:ind w:left="4785" w:hanging="360"/>
      </w:pPr>
      <w:rPr>
        <w:rFonts w:hint="default" w:ascii="Symbol" w:hAnsi="Symbol"/>
      </w:rPr>
    </w:lvl>
    <w:lvl w:ilvl="7" w:tplc="08090003" w:tentative="1">
      <w:start w:val="1"/>
      <w:numFmt w:val="bullet"/>
      <w:lvlText w:val="o"/>
      <w:lvlJc w:val="left"/>
      <w:pPr>
        <w:ind w:left="5505" w:hanging="360"/>
      </w:pPr>
      <w:rPr>
        <w:rFonts w:hint="default" w:ascii="Courier New" w:hAnsi="Courier New" w:cs="Courier New"/>
      </w:rPr>
    </w:lvl>
    <w:lvl w:ilvl="8" w:tplc="08090005" w:tentative="1">
      <w:start w:val="1"/>
      <w:numFmt w:val="bullet"/>
      <w:lvlText w:val=""/>
      <w:lvlJc w:val="left"/>
      <w:pPr>
        <w:ind w:left="6225" w:hanging="360"/>
      </w:pPr>
      <w:rPr>
        <w:rFonts w:hint="default" w:ascii="Wingdings" w:hAnsi="Wingdings"/>
      </w:rPr>
    </w:lvl>
  </w:abstractNum>
  <w:abstractNum w:abstractNumId="3" w15:restartNumberingAfterBreak="0">
    <w:nsid w:val="4B6F21DE"/>
    <w:multiLevelType w:val="multilevel"/>
    <w:tmpl w:val="FF82D5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112895827">
    <w:abstractNumId w:val="3"/>
  </w:num>
  <w:num w:numId="2" w16cid:durableId="673456596">
    <w:abstractNumId w:val="0"/>
  </w:num>
  <w:num w:numId="3" w16cid:durableId="1711104605">
    <w:abstractNumId w:val="2"/>
  </w:num>
  <w:num w:numId="4" w16cid:durableId="1972124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29"/>
    <w:rsid w:val="00026ADC"/>
    <w:rsid w:val="0006387F"/>
    <w:rsid w:val="00065DA8"/>
    <w:rsid w:val="0007107E"/>
    <w:rsid w:val="000C66FB"/>
    <w:rsid w:val="000C7DEA"/>
    <w:rsid w:val="000E2A15"/>
    <w:rsid w:val="000F3129"/>
    <w:rsid w:val="000F7346"/>
    <w:rsid w:val="001037ED"/>
    <w:rsid w:val="001328D2"/>
    <w:rsid w:val="00132F19"/>
    <w:rsid w:val="0014321B"/>
    <w:rsid w:val="001438BB"/>
    <w:rsid w:val="00180D9E"/>
    <w:rsid w:val="001A37F9"/>
    <w:rsid w:val="001B580D"/>
    <w:rsid w:val="001B5EB3"/>
    <w:rsid w:val="001C497F"/>
    <w:rsid w:val="001F0B68"/>
    <w:rsid w:val="001F172D"/>
    <w:rsid w:val="00224FDF"/>
    <w:rsid w:val="002404BD"/>
    <w:rsid w:val="00253937"/>
    <w:rsid w:val="00275E67"/>
    <w:rsid w:val="002D1ACB"/>
    <w:rsid w:val="002D4AC0"/>
    <w:rsid w:val="002E2F3B"/>
    <w:rsid w:val="002E3028"/>
    <w:rsid w:val="003155EB"/>
    <w:rsid w:val="003213C3"/>
    <w:rsid w:val="00323368"/>
    <w:rsid w:val="00331DAF"/>
    <w:rsid w:val="00345627"/>
    <w:rsid w:val="0035785A"/>
    <w:rsid w:val="003738D4"/>
    <w:rsid w:val="003921E4"/>
    <w:rsid w:val="003A0882"/>
    <w:rsid w:val="003A7334"/>
    <w:rsid w:val="003E0127"/>
    <w:rsid w:val="003F3322"/>
    <w:rsid w:val="00413B4A"/>
    <w:rsid w:val="00421B8F"/>
    <w:rsid w:val="004435CC"/>
    <w:rsid w:val="00452664"/>
    <w:rsid w:val="00455CA1"/>
    <w:rsid w:val="004628CD"/>
    <w:rsid w:val="004700F3"/>
    <w:rsid w:val="004906C7"/>
    <w:rsid w:val="004A62BE"/>
    <w:rsid w:val="004A7D80"/>
    <w:rsid w:val="004C6F56"/>
    <w:rsid w:val="004C7BBE"/>
    <w:rsid w:val="004D65EE"/>
    <w:rsid w:val="004F60D9"/>
    <w:rsid w:val="005001DF"/>
    <w:rsid w:val="005670D7"/>
    <w:rsid w:val="00573FFD"/>
    <w:rsid w:val="00587B1E"/>
    <w:rsid w:val="005C1ADE"/>
    <w:rsid w:val="00602F52"/>
    <w:rsid w:val="00623373"/>
    <w:rsid w:val="00625B29"/>
    <w:rsid w:val="00637988"/>
    <w:rsid w:val="006743E6"/>
    <w:rsid w:val="006776A1"/>
    <w:rsid w:val="006861E2"/>
    <w:rsid w:val="006B33E6"/>
    <w:rsid w:val="006D14B4"/>
    <w:rsid w:val="006D2066"/>
    <w:rsid w:val="006D4F0D"/>
    <w:rsid w:val="006F72D8"/>
    <w:rsid w:val="00701BC3"/>
    <w:rsid w:val="00720C2D"/>
    <w:rsid w:val="007434CE"/>
    <w:rsid w:val="00745044"/>
    <w:rsid w:val="00755F57"/>
    <w:rsid w:val="00760C2B"/>
    <w:rsid w:val="00760EF2"/>
    <w:rsid w:val="007A5E47"/>
    <w:rsid w:val="007B5F86"/>
    <w:rsid w:val="007D6ABF"/>
    <w:rsid w:val="007E543C"/>
    <w:rsid w:val="007F0459"/>
    <w:rsid w:val="00827208"/>
    <w:rsid w:val="00841AC2"/>
    <w:rsid w:val="0087258E"/>
    <w:rsid w:val="00880B3B"/>
    <w:rsid w:val="008836B5"/>
    <w:rsid w:val="00883DE8"/>
    <w:rsid w:val="008D7585"/>
    <w:rsid w:val="008E09D7"/>
    <w:rsid w:val="009149B7"/>
    <w:rsid w:val="009307EE"/>
    <w:rsid w:val="0095605A"/>
    <w:rsid w:val="0096696B"/>
    <w:rsid w:val="00975C30"/>
    <w:rsid w:val="009B3892"/>
    <w:rsid w:val="009D055F"/>
    <w:rsid w:val="009F42D9"/>
    <w:rsid w:val="009F6E0E"/>
    <w:rsid w:val="00A115A9"/>
    <w:rsid w:val="00A1540C"/>
    <w:rsid w:val="00A1552B"/>
    <w:rsid w:val="00A23215"/>
    <w:rsid w:val="00A60E2A"/>
    <w:rsid w:val="00AF3361"/>
    <w:rsid w:val="00B70C7F"/>
    <w:rsid w:val="00B951B2"/>
    <w:rsid w:val="00BC1C88"/>
    <w:rsid w:val="00BE565E"/>
    <w:rsid w:val="00C21308"/>
    <w:rsid w:val="00C270FB"/>
    <w:rsid w:val="00C30A2F"/>
    <w:rsid w:val="00C4078B"/>
    <w:rsid w:val="00C513E3"/>
    <w:rsid w:val="00C70CD6"/>
    <w:rsid w:val="00CC5291"/>
    <w:rsid w:val="00D1054A"/>
    <w:rsid w:val="00D10C65"/>
    <w:rsid w:val="00D252E8"/>
    <w:rsid w:val="00D375F5"/>
    <w:rsid w:val="00D5379A"/>
    <w:rsid w:val="00D54509"/>
    <w:rsid w:val="00D558E7"/>
    <w:rsid w:val="00D63A79"/>
    <w:rsid w:val="00D741FF"/>
    <w:rsid w:val="00D91468"/>
    <w:rsid w:val="00DC1F0A"/>
    <w:rsid w:val="00DC42F3"/>
    <w:rsid w:val="00DD4835"/>
    <w:rsid w:val="00E10AF5"/>
    <w:rsid w:val="00E14198"/>
    <w:rsid w:val="00E4083B"/>
    <w:rsid w:val="00E443DC"/>
    <w:rsid w:val="00E471FB"/>
    <w:rsid w:val="00E61436"/>
    <w:rsid w:val="00E671FD"/>
    <w:rsid w:val="00E874B8"/>
    <w:rsid w:val="00E87E5C"/>
    <w:rsid w:val="00E96A7A"/>
    <w:rsid w:val="00EA286B"/>
    <w:rsid w:val="00EA3543"/>
    <w:rsid w:val="00EA3B6F"/>
    <w:rsid w:val="00EA410F"/>
    <w:rsid w:val="00F01FE7"/>
    <w:rsid w:val="00F10165"/>
    <w:rsid w:val="00F53154"/>
    <w:rsid w:val="00F56982"/>
    <w:rsid w:val="00F56A13"/>
    <w:rsid w:val="00F667CB"/>
    <w:rsid w:val="00F7009B"/>
    <w:rsid w:val="00F734B5"/>
    <w:rsid w:val="00F84743"/>
    <w:rsid w:val="00F96E02"/>
    <w:rsid w:val="00FB5B85"/>
    <w:rsid w:val="00FC4723"/>
    <w:rsid w:val="00FD02F8"/>
    <w:rsid w:val="03360976"/>
    <w:rsid w:val="0F4F28CE"/>
    <w:rsid w:val="1D2CF1C1"/>
    <w:rsid w:val="2DCE652A"/>
    <w:rsid w:val="392E6E13"/>
    <w:rsid w:val="42BC27FC"/>
    <w:rsid w:val="42BC27FC"/>
    <w:rsid w:val="56E4871E"/>
    <w:rsid w:val="5A1C2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83B8"/>
  <w15:chartTrackingRefBased/>
  <w15:docId w15:val="{3E1C6692-3DBA-4396-B32C-A04A40844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6F56"/>
    <w:pPr>
      <w:keepNext/>
      <w:keepLines/>
      <w:spacing w:before="240" w:after="0" w:line="360" w:lineRule="auto"/>
      <w:outlineLvl w:val="0"/>
    </w:pPr>
    <w:rPr>
      <w:rFonts w:ascii="Arial" w:hAnsi="Arial"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line="360" w:lineRule="auto"/>
      <w:outlineLvl w:val="1"/>
    </w:pPr>
    <w:rPr>
      <w:rFonts w:ascii="Arial" w:hAnsi="Arial" w:eastAsiaTheme="majorEastAsia" w:cstheme="majorBidi"/>
      <w:b/>
      <w:color w:val="000000" w:themeColor="text1"/>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6F56"/>
    <w:rPr>
      <w:rFonts w:ascii="Arial" w:hAnsi="Arial"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4C6F56"/>
    <w:rPr>
      <w:rFonts w:ascii="Arial" w:hAnsi="Arial" w:eastAsiaTheme="majorEastAsia" w:cstheme="majorBidi"/>
      <w:b/>
      <w:color w:val="000000" w:themeColor="text1"/>
      <w:sz w:val="26"/>
      <w:szCs w:val="26"/>
    </w:rPr>
  </w:style>
  <w:style w:type="character" w:styleId="Hyperlink">
    <w:name w:val="Hyperlink"/>
    <w:basedOn w:val="DefaultParagraphFont"/>
    <w:uiPriority w:val="99"/>
    <w:unhideWhenUsed/>
    <w:rsid w:val="00F734B5"/>
    <w:rPr>
      <w:color w:val="0563C1" w:themeColor="hyperlink"/>
      <w:u w:val="single"/>
    </w:rPr>
  </w:style>
  <w:style w:type="character" w:styleId="UnresolvedMention">
    <w:name w:val="Unresolved Mention"/>
    <w:basedOn w:val="DefaultParagraphFont"/>
    <w:uiPriority w:val="99"/>
    <w:semiHidden/>
    <w:unhideWhenUsed/>
    <w:rsid w:val="00F734B5"/>
    <w:rPr>
      <w:color w:val="605E5C"/>
      <w:shd w:val="clear" w:color="auto" w:fill="E1DFDD"/>
    </w:rPr>
  </w:style>
  <w:style w:type="paragraph" w:styleId="ListParagraph">
    <w:name w:val="List Paragraph"/>
    <w:basedOn w:val="Normal"/>
    <w:uiPriority w:val="34"/>
    <w:qFormat/>
    <w:rsid w:val="00D252E8"/>
    <w:pPr>
      <w:ind w:left="720"/>
      <w:contextualSpacing/>
    </w:pPr>
  </w:style>
  <w:style w:type="table" w:styleId="TableGrid">
    <w:name w:val="Table Grid"/>
    <w:basedOn w:val="TableNormal"/>
    <w:uiPriority w:val="39"/>
    <w:rsid w:val="001328D2"/>
    <w:pPr>
      <w:spacing w:after="0" w:line="240" w:lineRule="auto"/>
    </w:pPr>
    <w:rPr>
      <w:rFonts w:ascii="Times New Roman" w:hAnsi="Times New Roman"/>
      <w:sz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328D2"/>
    <w:pPr>
      <w:tabs>
        <w:tab w:val="center" w:pos="4513"/>
        <w:tab w:val="right" w:pos="9026"/>
      </w:tabs>
      <w:spacing w:after="0" w:line="240" w:lineRule="auto"/>
    </w:pPr>
  </w:style>
  <w:style w:type="character" w:styleId="HeaderChar" w:customStyle="1">
    <w:name w:val="Header Char"/>
    <w:basedOn w:val="DefaultParagraphFont"/>
    <w:link w:val="Header"/>
    <w:uiPriority w:val="99"/>
    <w:rsid w:val="001328D2"/>
  </w:style>
  <w:style w:type="paragraph" w:styleId="Footer">
    <w:name w:val="footer"/>
    <w:basedOn w:val="Normal"/>
    <w:link w:val="FooterChar"/>
    <w:uiPriority w:val="99"/>
    <w:unhideWhenUsed/>
    <w:rsid w:val="001328D2"/>
    <w:pPr>
      <w:tabs>
        <w:tab w:val="center" w:pos="4513"/>
        <w:tab w:val="right" w:pos="9026"/>
      </w:tabs>
      <w:spacing w:after="0" w:line="240" w:lineRule="auto"/>
    </w:pPr>
  </w:style>
  <w:style w:type="character" w:styleId="FooterChar" w:customStyle="1">
    <w:name w:val="Footer Char"/>
    <w:basedOn w:val="DefaultParagraphFont"/>
    <w:link w:val="Footer"/>
    <w:uiPriority w:val="99"/>
    <w:rsid w:val="001328D2"/>
  </w:style>
  <w:style w:type="paragraph" w:styleId="TableParagraph" w:customStyle="1">
    <w:name w:val="Table Paragraph"/>
    <w:basedOn w:val="Normal"/>
    <w:uiPriority w:val="1"/>
    <w:qFormat/>
    <w:rsid w:val="00CC5291"/>
    <w:pPr>
      <w:widowControl w:val="0"/>
      <w:autoSpaceDE w:val="0"/>
      <w:autoSpaceDN w:val="0"/>
      <w:spacing w:after="0" w:line="240" w:lineRule="auto"/>
    </w:pPr>
    <w:rPr>
      <w:rFonts w:ascii="Arial" w:hAnsi="Arial" w:eastAsia="Arial" w:cs="Arial"/>
      <w:lang w:val="en-US"/>
    </w:rPr>
  </w:style>
  <w:style w:type="paragraph" w:styleId="TOCHeading">
    <w:name w:val="TOC Heading"/>
    <w:basedOn w:val="Heading1"/>
    <w:next w:val="Normal"/>
    <w:uiPriority w:val="39"/>
    <w:unhideWhenUsed/>
    <w:qFormat/>
    <w:rsid w:val="0006387F"/>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6387F"/>
    <w:pPr>
      <w:spacing w:after="100"/>
    </w:pPr>
  </w:style>
  <w:style w:type="paragraph" w:styleId="TOC2">
    <w:name w:val="toc 2"/>
    <w:basedOn w:val="Normal"/>
    <w:next w:val="Normal"/>
    <w:autoRedefine/>
    <w:uiPriority w:val="39"/>
    <w:unhideWhenUsed/>
    <w:rsid w:val="0006387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512263">
      <w:bodyDiv w:val="1"/>
      <w:marLeft w:val="0"/>
      <w:marRight w:val="0"/>
      <w:marTop w:val="0"/>
      <w:marBottom w:val="0"/>
      <w:divBdr>
        <w:top w:val="none" w:sz="0" w:space="0" w:color="auto"/>
        <w:left w:val="none" w:sz="0" w:space="0" w:color="auto"/>
        <w:bottom w:val="none" w:sz="0" w:space="0" w:color="auto"/>
        <w:right w:val="none" w:sz="0" w:space="0" w:color="auto"/>
      </w:divBdr>
    </w:div>
    <w:div w:id="708797474">
      <w:bodyDiv w:val="1"/>
      <w:marLeft w:val="0"/>
      <w:marRight w:val="0"/>
      <w:marTop w:val="0"/>
      <w:marBottom w:val="0"/>
      <w:divBdr>
        <w:top w:val="none" w:sz="0" w:space="0" w:color="auto"/>
        <w:left w:val="none" w:sz="0" w:space="0" w:color="auto"/>
        <w:bottom w:val="none" w:sz="0" w:space="0" w:color="auto"/>
        <w:right w:val="none" w:sz="0" w:space="0" w:color="auto"/>
      </w:divBdr>
    </w:div>
    <w:div w:id="954597786">
      <w:bodyDiv w:val="1"/>
      <w:marLeft w:val="0"/>
      <w:marRight w:val="0"/>
      <w:marTop w:val="0"/>
      <w:marBottom w:val="0"/>
      <w:divBdr>
        <w:top w:val="none" w:sz="0" w:space="0" w:color="auto"/>
        <w:left w:val="none" w:sz="0" w:space="0" w:color="auto"/>
        <w:bottom w:val="none" w:sz="0" w:space="0" w:color="auto"/>
        <w:right w:val="none" w:sz="0" w:space="0" w:color="auto"/>
      </w:divBdr>
    </w:div>
    <w:div w:id="1015575455">
      <w:bodyDiv w:val="1"/>
      <w:marLeft w:val="0"/>
      <w:marRight w:val="0"/>
      <w:marTop w:val="0"/>
      <w:marBottom w:val="0"/>
      <w:divBdr>
        <w:top w:val="none" w:sz="0" w:space="0" w:color="auto"/>
        <w:left w:val="none" w:sz="0" w:space="0" w:color="auto"/>
        <w:bottom w:val="none" w:sz="0" w:space="0" w:color="auto"/>
        <w:right w:val="none" w:sz="0" w:space="0" w:color="auto"/>
      </w:divBdr>
    </w:div>
    <w:div w:id="155577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4dfa27c91a094163" /><Relationship Type="http://schemas.microsoft.com/office/2020/10/relationships/intelligence" Target="intelligence2.xml" Id="R1b6de478c2b64b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84e27f5-ff2b-4b91-92c8-dd9ee4e32730}"/>
      </w:docPartPr>
      <w:docPartBody>
        <w:p w14:paraId="31235C2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5EEC7-25E6-4E19-B98E-80F47C02A4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Ramona Cicortas</dc:creator>
  <keywords/>
  <dc:description/>
  <lastModifiedBy>Simona Pacuraru (2126931)</lastModifiedBy>
  <revision>3</revision>
  <dcterms:created xsi:type="dcterms:W3CDTF">2022-08-09T19:43:00.0000000Z</dcterms:created>
  <dcterms:modified xsi:type="dcterms:W3CDTF">2022-08-09T20:10:49.5347038Z</dcterms:modified>
</coreProperties>
</file>