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962B0" w14:textId="11C33CC3" w:rsidR="00A1691F" w:rsidRDefault="00A1691F" w:rsidP="00A1691F">
      <w:r>
        <w:rPr>
          <w:noProof/>
        </w:rPr>
        <w:drawing>
          <wp:anchor distT="0" distB="0" distL="114300" distR="114300" simplePos="0" relativeHeight="251658240" behindDoc="0" locked="0" layoutInCell="1" allowOverlap="1" wp14:anchorId="75C664C0" wp14:editId="048B5F97">
            <wp:simplePos x="0" y="0"/>
            <wp:positionH relativeFrom="column">
              <wp:posOffset>-548640</wp:posOffset>
            </wp:positionH>
            <wp:positionV relativeFrom="paragraph">
              <wp:posOffset>0</wp:posOffset>
            </wp:positionV>
            <wp:extent cx="2994660" cy="1577340"/>
            <wp:effectExtent l="0" t="0" r="0" b="3810"/>
            <wp:wrapThrough wrapText="bothSides">
              <wp:wrapPolygon edited="0">
                <wp:start x="0" y="0"/>
                <wp:lineTo x="0" y="21391"/>
                <wp:lineTo x="21435" y="21391"/>
                <wp:lineTo x="21435" y="0"/>
                <wp:lineTo x="0" y="0"/>
              </wp:wrapPolygon>
            </wp:wrapThrough>
            <wp:docPr id="1810607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41320">
        <w:t xml:space="preserve"> </w:t>
      </w:r>
      <w:r w:rsidR="00596986">
        <w:t xml:space="preserve"> </w:t>
      </w:r>
    </w:p>
    <w:p w14:paraId="044FE145" w14:textId="77777777" w:rsidR="00A1691F" w:rsidRDefault="00A1691F" w:rsidP="00A1691F"/>
    <w:p w14:paraId="186C55B2" w14:textId="77777777" w:rsidR="00A1691F" w:rsidRDefault="00A1691F" w:rsidP="00A1691F"/>
    <w:p w14:paraId="67BCC237" w14:textId="77777777" w:rsidR="00A1691F" w:rsidRDefault="00A1691F" w:rsidP="00A1691F"/>
    <w:p w14:paraId="248A9EF7" w14:textId="77777777" w:rsidR="00A1691F" w:rsidRDefault="00A1691F" w:rsidP="00A1691F"/>
    <w:p w14:paraId="15223D76" w14:textId="77777777" w:rsidR="00A1691F" w:rsidRDefault="00A1691F" w:rsidP="00A1691F"/>
    <w:p w14:paraId="5B04B058" w14:textId="77777777" w:rsidR="00A1691F" w:rsidRDefault="00A1691F" w:rsidP="00A1691F"/>
    <w:p w14:paraId="04FA850D" w14:textId="07472923" w:rsidR="00A1691F" w:rsidRDefault="00A1691F" w:rsidP="00A1691F"/>
    <w:p w14:paraId="72897A62" w14:textId="585E8F94" w:rsidR="00A1691F" w:rsidRDefault="00A1691F" w:rsidP="00A1691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Name: Maryam Shahid</w:t>
      </w:r>
    </w:p>
    <w:p w14:paraId="6219BDEE" w14:textId="39B6C6AC" w:rsidR="00DB6963" w:rsidRDefault="00DB6963" w:rsidP="00A1691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Date of Submission: 10/11/2025</w:t>
      </w:r>
    </w:p>
    <w:p w14:paraId="0DACCF06" w14:textId="280B8501" w:rsidR="00A1691F" w:rsidRDefault="00A1691F" w:rsidP="00A1691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Lecturer: Aishaat Bakre</w:t>
      </w:r>
    </w:p>
    <w:p w14:paraId="62F42BC9" w14:textId="6C87F4D7" w:rsidR="00A1691F" w:rsidRDefault="00A1691F" w:rsidP="00A1691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Programme: Health and Social Care</w:t>
      </w:r>
    </w:p>
    <w:p w14:paraId="5170E330" w14:textId="70918034" w:rsidR="00A1691F" w:rsidRDefault="00A1691F" w:rsidP="00A1691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Module: Introduction to Health and Social Care</w:t>
      </w:r>
    </w:p>
    <w:p w14:paraId="5113FC5D" w14:textId="749D78F5" w:rsidR="00A1691F" w:rsidRDefault="00A1691F" w:rsidP="00A1691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LCHS4003</w:t>
      </w:r>
    </w:p>
    <w:p w14:paraId="346769A8" w14:textId="3390C1E7" w:rsidR="00010687" w:rsidRDefault="00010687" w:rsidP="00A1691F">
      <w:pPr>
        <w:spacing w:line="360" w:lineRule="auto"/>
        <w:rPr>
          <w:rFonts w:ascii="Arial" w:hAnsi="Arial" w:cs="Arial"/>
          <w:b/>
          <w:bCs/>
        </w:rPr>
      </w:pPr>
    </w:p>
    <w:p w14:paraId="54211CDA" w14:textId="77777777" w:rsidR="00A1691F" w:rsidRDefault="00A1691F" w:rsidP="00A1691F">
      <w:pPr>
        <w:rPr>
          <w:rFonts w:ascii="Arial" w:hAnsi="Arial" w:cs="Arial"/>
          <w:b/>
          <w:bCs/>
        </w:rPr>
      </w:pPr>
    </w:p>
    <w:p w14:paraId="23A0EE2C" w14:textId="77777777" w:rsidR="00A1691F" w:rsidRDefault="00A1691F" w:rsidP="00A1691F">
      <w:pPr>
        <w:rPr>
          <w:rFonts w:ascii="Arial" w:hAnsi="Arial" w:cs="Arial"/>
          <w:b/>
          <w:bCs/>
        </w:rPr>
      </w:pPr>
    </w:p>
    <w:p w14:paraId="2AFFEA45" w14:textId="75B017D3" w:rsidR="00A1691F" w:rsidRDefault="00A1691F" w:rsidP="00A1691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Table of Contents</w:t>
      </w:r>
    </w:p>
    <w:p w14:paraId="2745A413" w14:textId="77777777" w:rsidR="00A1691F" w:rsidRDefault="00A1691F" w:rsidP="00DB696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CA0E002" w14:textId="62183DC9" w:rsidR="00A1691F" w:rsidRDefault="00DB6963" w:rsidP="00DB696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Information </w:t>
      </w:r>
      <w:r w:rsidR="00010687">
        <w:rPr>
          <w:rFonts w:ascii="Arial" w:hAnsi="Arial" w:cs="Arial"/>
          <w:b/>
          <w:bCs/>
        </w:rPr>
        <w:t>……………………………………………………</w:t>
      </w:r>
      <w:r w:rsidR="009D3402">
        <w:rPr>
          <w:rFonts w:ascii="Arial" w:hAnsi="Arial" w:cs="Arial"/>
          <w:b/>
          <w:bCs/>
        </w:rPr>
        <w:t>…………………</w:t>
      </w:r>
      <w:r w:rsidR="00010687">
        <w:rPr>
          <w:rFonts w:ascii="Arial" w:hAnsi="Arial" w:cs="Arial"/>
          <w:b/>
          <w:bCs/>
        </w:rPr>
        <w:t xml:space="preserve"> Page </w:t>
      </w:r>
      <w:r w:rsidR="00AE0C71">
        <w:rPr>
          <w:rFonts w:ascii="Arial" w:hAnsi="Arial" w:cs="Arial"/>
          <w:b/>
          <w:bCs/>
        </w:rPr>
        <w:t>1</w:t>
      </w:r>
    </w:p>
    <w:p w14:paraId="5421F147" w14:textId="18665888" w:rsidR="00010687" w:rsidRDefault="00010687" w:rsidP="00DB696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Introduction………………………………………………</w:t>
      </w:r>
      <w:r w:rsidR="00DB6963">
        <w:rPr>
          <w:rFonts w:ascii="Arial" w:hAnsi="Arial" w:cs="Arial"/>
          <w:b/>
          <w:bCs/>
        </w:rPr>
        <w:t>………………………</w:t>
      </w:r>
      <w:r>
        <w:rPr>
          <w:rFonts w:ascii="Arial" w:hAnsi="Arial" w:cs="Arial"/>
          <w:b/>
          <w:bCs/>
        </w:rPr>
        <w:t xml:space="preserve"> Page 2</w:t>
      </w:r>
    </w:p>
    <w:p w14:paraId="5840A3B1" w14:textId="1A5190CD" w:rsidR="00010687" w:rsidRDefault="00010687" w:rsidP="00DB696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Effective Communication ……………………………</w:t>
      </w:r>
      <w:r w:rsidR="00DB6963">
        <w:rPr>
          <w:rFonts w:ascii="Arial" w:hAnsi="Arial" w:cs="Arial"/>
          <w:b/>
          <w:bCs/>
        </w:rPr>
        <w:t>………………………</w:t>
      </w:r>
      <w:r w:rsidR="009D65B0">
        <w:rPr>
          <w:rFonts w:ascii="Arial" w:hAnsi="Arial" w:cs="Arial"/>
          <w:b/>
          <w:bCs/>
        </w:rPr>
        <w:t>..</w:t>
      </w:r>
      <w:r w:rsidR="00DB696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Page</w:t>
      </w:r>
      <w:r w:rsidR="008A0E27">
        <w:rPr>
          <w:rFonts w:ascii="Arial" w:hAnsi="Arial" w:cs="Arial"/>
          <w:b/>
          <w:bCs/>
        </w:rPr>
        <w:t xml:space="preserve"> 2-3</w:t>
      </w:r>
    </w:p>
    <w:p w14:paraId="42C76491" w14:textId="2A0B17A9" w:rsidR="00010687" w:rsidRDefault="00010687" w:rsidP="00DB696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Good Administrative Skill</w:t>
      </w:r>
      <w:r w:rsidR="00DB6963">
        <w:rPr>
          <w:rFonts w:ascii="Arial" w:hAnsi="Arial" w:cs="Arial"/>
          <w:b/>
          <w:bCs/>
        </w:rPr>
        <w:t>s and Record Keeping</w:t>
      </w:r>
      <w:r w:rsidR="008A0E27">
        <w:rPr>
          <w:rFonts w:ascii="Arial" w:hAnsi="Arial" w:cs="Arial"/>
          <w:b/>
          <w:bCs/>
        </w:rPr>
        <w:t xml:space="preserve"> </w:t>
      </w:r>
      <w:r w:rsidR="00DB6963">
        <w:rPr>
          <w:rFonts w:ascii="Arial" w:hAnsi="Arial" w:cs="Arial"/>
          <w:b/>
          <w:bCs/>
        </w:rPr>
        <w:t>..………………………..</w:t>
      </w:r>
      <w:r w:rsidR="00D84C4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Page </w:t>
      </w:r>
      <w:r w:rsidR="00D84C4D">
        <w:rPr>
          <w:rFonts w:ascii="Arial" w:hAnsi="Arial" w:cs="Arial"/>
          <w:b/>
          <w:bCs/>
        </w:rPr>
        <w:t>3-4</w:t>
      </w:r>
      <w:r>
        <w:rPr>
          <w:rFonts w:ascii="Arial" w:hAnsi="Arial" w:cs="Arial"/>
          <w:b/>
          <w:bCs/>
        </w:rPr>
        <w:t xml:space="preserve"> </w:t>
      </w:r>
    </w:p>
    <w:p w14:paraId="0E16971C" w14:textId="65A71D7F" w:rsidR="00010687" w:rsidRDefault="00010687" w:rsidP="00DB696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Collaborative Working …………………………………</w:t>
      </w:r>
      <w:r w:rsidR="00DB6963">
        <w:rPr>
          <w:rFonts w:ascii="Arial" w:hAnsi="Arial" w:cs="Arial"/>
          <w:b/>
          <w:bCs/>
        </w:rPr>
        <w:t>………………………..</w:t>
      </w:r>
      <w:r>
        <w:rPr>
          <w:rFonts w:ascii="Arial" w:hAnsi="Arial" w:cs="Arial"/>
          <w:b/>
          <w:bCs/>
        </w:rPr>
        <w:t xml:space="preserve"> Page </w:t>
      </w:r>
      <w:r w:rsidR="00183DE9">
        <w:rPr>
          <w:rFonts w:ascii="Arial" w:hAnsi="Arial" w:cs="Arial"/>
          <w:b/>
          <w:bCs/>
        </w:rPr>
        <w:t>4</w:t>
      </w:r>
    </w:p>
    <w:p w14:paraId="7A66E80B" w14:textId="457EE8C4" w:rsidR="00DB6963" w:rsidRDefault="00010687" w:rsidP="0001068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 ………………………………………………</w:t>
      </w:r>
      <w:r w:rsidR="00DB6963">
        <w:rPr>
          <w:rFonts w:ascii="Arial" w:hAnsi="Arial" w:cs="Arial"/>
          <w:b/>
          <w:bCs/>
        </w:rPr>
        <w:t>………………………..</w:t>
      </w:r>
      <w:r>
        <w:rPr>
          <w:rFonts w:ascii="Arial" w:hAnsi="Arial" w:cs="Arial"/>
          <w:b/>
          <w:bCs/>
        </w:rPr>
        <w:t xml:space="preserve"> Page</w:t>
      </w:r>
      <w:r w:rsidR="00183DE9">
        <w:rPr>
          <w:rFonts w:ascii="Arial" w:hAnsi="Arial" w:cs="Arial"/>
          <w:b/>
          <w:bCs/>
        </w:rPr>
        <w:t xml:space="preserve"> </w:t>
      </w:r>
      <w:r w:rsidR="009A585A">
        <w:rPr>
          <w:rFonts w:ascii="Arial" w:hAnsi="Arial" w:cs="Arial"/>
          <w:b/>
          <w:bCs/>
        </w:rPr>
        <w:t>5</w:t>
      </w:r>
    </w:p>
    <w:p w14:paraId="4EE1D8D3" w14:textId="4D62F73C" w:rsidR="00010687" w:rsidRDefault="00DB6963" w:rsidP="0001068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 ………………………………………………………………………. Page</w:t>
      </w:r>
      <w:r w:rsidR="009A585A">
        <w:rPr>
          <w:rFonts w:ascii="Arial" w:hAnsi="Arial" w:cs="Arial"/>
          <w:b/>
          <w:bCs/>
        </w:rPr>
        <w:t xml:space="preserve"> 5-6</w:t>
      </w:r>
    </w:p>
    <w:p w14:paraId="695A7280" w14:textId="0F3425C8" w:rsidR="00010687" w:rsidRPr="001A05FE" w:rsidRDefault="00010687" w:rsidP="00010687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1A05FE">
        <w:rPr>
          <w:rFonts w:ascii="Arial" w:hAnsi="Arial" w:cs="Arial"/>
          <w:b/>
          <w:bCs/>
          <w:u w:val="single"/>
        </w:rPr>
        <w:lastRenderedPageBreak/>
        <w:t>Task 2: Written Report</w:t>
      </w:r>
    </w:p>
    <w:p w14:paraId="5BD4D692" w14:textId="2F7955EA" w:rsidR="00010687" w:rsidRPr="00010687" w:rsidRDefault="00010687" w:rsidP="00010687">
      <w:pPr>
        <w:spacing w:line="360" w:lineRule="auto"/>
        <w:rPr>
          <w:rFonts w:ascii="Arial" w:hAnsi="Arial" w:cs="Arial"/>
          <w:u w:val="single"/>
        </w:rPr>
      </w:pPr>
    </w:p>
    <w:p w14:paraId="5BF76548" w14:textId="25D437D1" w:rsidR="00010687" w:rsidRDefault="00010687" w:rsidP="009D65B0">
      <w:pPr>
        <w:spacing w:line="360" w:lineRule="auto"/>
        <w:rPr>
          <w:rFonts w:ascii="Arial" w:hAnsi="Arial" w:cs="Arial"/>
          <w:b/>
          <w:bCs/>
          <w:u w:val="single"/>
        </w:rPr>
      </w:pPr>
      <w:r w:rsidRPr="00010687">
        <w:rPr>
          <w:rFonts w:ascii="Arial" w:hAnsi="Arial" w:cs="Arial"/>
          <w:b/>
          <w:bCs/>
          <w:u w:val="single"/>
        </w:rPr>
        <w:t xml:space="preserve">Introduction </w:t>
      </w:r>
    </w:p>
    <w:p w14:paraId="6DB8CE14" w14:textId="45A9C330" w:rsidR="000569DC" w:rsidRDefault="00432999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</w:t>
      </w:r>
      <w:r w:rsidR="00112687">
        <w:rPr>
          <w:rFonts w:ascii="Arial" w:hAnsi="Arial" w:cs="Arial"/>
          <w:sz w:val="22"/>
          <w:szCs w:val="22"/>
        </w:rPr>
        <w:t>communication and collaborative practice are essential components of safe and person-</w:t>
      </w:r>
      <w:r w:rsidR="00D91A7E">
        <w:rPr>
          <w:rFonts w:ascii="Arial" w:hAnsi="Arial" w:cs="Arial"/>
          <w:sz w:val="22"/>
          <w:szCs w:val="22"/>
        </w:rPr>
        <w:t>centred</w:t>
      </w:r>
      <w:r w:rsidR="00112687">
        <w:rPr>
          <w:rFonts w:ascii="Arial" w:hAnsi="Arial" w:cs="Arial"/>
          <w:sz w:val="22"/>
          <w:szCs w:val="22"/>
        </w:rPr>
        <w:t xml:space="preserve"> healthcare. Break</w:t>
      </w:r>
      <w:r w:rsidR="00F13872">
        <w:rPr>
          <w:rFonts w:ascii="Arial" w:hAnsi="Arial" w:cs="Arial"/>
          <w:sz w:val="22"/>
          <w:szCs w:val="22"/>
        </w:rPr>
        <w:t xml:space="preserve">downs in communication between professionals or with </w:t>
      </w:r>
      <w:r w:rsidR="00D91A7E">
        <w:rPr>
          <w:rFonts w:ascii="Arial" w:hAnsi="Arial" w:cs="Arial"/>
          <w:sz w:val="22"/>
          <w:szCs w:val="22"/>
        </w:rPr>
        <w:t>patients</w:t>
      </w:r>
      <w:r w:rsidR="00F13872">
        <w:rPr>
          <w:rFonts w:ascii="Arial" w:hAnsi="Arial" w:cs="Arial"/>
          <w:sz w:val="22"/>
          <w:szCs w:val="22"/>
        </w:rPr>
        <w:t xml:space="preserve"> can lead to significant clinical errors </w:t>
      </w:r>
      <w:r w:rsidR="000A0A89">
        <w:rPr>
          <w:rFonts w:ascii="Arial" w:hAnsi="Arial" w:cs="Arial"/>
          <w:sz w:val="22"/>
          <w:szCs w:val="22"/>
        </w:rPr>
        <w:t xml:space="preserve">and negatively impact patient outcomes. </w:t>
      </w:r>
      <w:r w:rsidR="00C2123C" w:rsidRPr="00614F27">
        <w:rPr>
          <w:rFonts w:ascii="Arial" w:hAnsi="Arial" w:cs="Arial"/>
          <w:b/>
          <w:bCs/>
          <w:sz w:val="22"/>
          <w:szCs w:val="22"/>
        </w:rPr>
        <w:t>(MDU, 2025</w:t>
      </w:r>
      <w:r w:rsidR="00614F27" w:rsidRPr="00614F27">
        <w:rPr>
          <w:rFonts w:ascii="Arial" w:hAnsi="Arial" w:cs="Arial"/>
          <w:b/>
          <w:bCs/>
          <w:sz w:val="22"/>
          <w:szCs w:val="22"/>
        </w:rPr>
        <w:t xml:space="preserve">), </w:t>
      </w:r>
      <w:r w:rsidR="00FA708A">
        <w:rPr>
          <w:rFonts w:ascii="Arial" w:hAnsi="Arial" w:cs="Arial"/>
          <w:sz w:val="22"/>
          <w:szCs w:val="22"/>
        </w:rPr>
        <w:t xml:space="preserve">This report will discuss </w:t>
      </w:r>
      <w:r w:rsidR="003963D0">
        <w:rPr>
          <w:rFonts w:ascii="Arial" w:hAnsi="Arial" w:cs="Arial"/>
          <w:sz w:val="22"/>
          <w:szCs w:val="22"/>
        </w:rPr>
        <w:t xml:space="preserve">the case of Mrs Mann, a </w:t>
      </w:r>
      <w:r w:rsidR="00D91A7E">
        <w:rPr>
          <w:rFonts w:ascii="Arial" w:hAnsi="Arial" w:cs="Arial"/>
          <w:sz w:val="22"/>
          <w:szCs w:val="22"/>
        </w:rPr>
        <w:t>72-year-old</w:t>
      </w:r>
      <w:r w:rsidR="003963D0">
        <w:rPr>
          <w:rFonts w:ascii="Arial" w:hAnsi="Arial" w:cs="Arial"/>
          <w:sz w:val="22"/>
          <w:szCs w:val="22"/>
        </w:rPr>
        <w:t xml:space="preserve"> </w:t>
      </w:r>
      <w:r w:rsidR="001C1FCF">
        <w:rPr>
          <w:rFonts w:ascii="Arial" w:hAnsi="Arial" w:cs="Arial"/>
          <w:sz w:val="22"/>
          <w:szCs w:val="22"/>
        </w:rPr>
        <w:t>woman recently discharged from hospital following a hip placement surgery</w:t>
      </w:r>
      <w:r w:rsidR="006631D3">
        <w:rPr>
          <w:rFonts w:ascii="Arial" w:hAnsi="Arial" w:cs="Arial"/>
          <w:sz w:val="22"/>
          <w:szCs w:val="22"/>
        </w:rPr>
        <w:t>, who experienced issues related to inconsistent documentation</w:t>
      </w:r>
      <w:r w:rsidR="00F631DC">
        <w:rPr>
          <w:rFonts w:ascii="Arial" w:hAnsi="Arial" w:cs="Arial"/>
          <w:sz w:val="22"/>
          <w:szCs w:val="22"/>
        </w:rPr>
        <w:t xml:space="preserve"> and delayed medication adjustment. The discussion will explore </w:t>
      </w:r>
      <w:r w:rsidR="00947C99">
        <w:rPr>
          <w:rFonts w:ascii="Arial" w:hAnsi="Arial" w:cs="Arial"/>
          <w:sz w:val="22"/>
          <w:szCs w:val="22"/>
        </w:rPr>
        <w:t>the contributing factors, including language barriers and interprofessional</w:t>
      </w:r>
      <w:r w:rsidR="00A849A2">
        <w:rPr>
          <w:rFonts w:ascii="Arial" w:hAnsi="Arial" w:cs="Arial"/>
          <w:sz w:val="22"/>
          <w:szCs w:val="22"/>
        </w:rPr>
        <w:t xml:space="preserve"> communication challenges, and will analyse </w:t>
      </w:r>
      <w:r w:rsidR="00A2663B">
        <w:rPr>
          <w:rFonts w:ascii="Arial" w:hAnsi="Arial" w:cs="Arial"/>
          <w:sz w:val="22"/>
          <w:szCs w:val="22"/>
        </w:rPr>
        <w:t>these issues in relation to relevant healthcare policies, frameworks</w:t>
      </w:r>
      <w:r w:rsidR="00D91A7E">
        <w:rPr>
          <w:rFonts w:ascii="Arial" w:hAnsi="Arial" w:cs="Arial"/>
          <w:sz w:val="22"/>
          <w:szCs w:val="22"/>
        </w:rPr>
        <w:t xml:space="preserve">, and best practice guidelines. </w:t>
      </w:r>
    </w:p>
    <w:p w14:paraId="0B5D95B0" w14:textId="1873CB6F" w:rsidR="002A6964" w:rsidRPr="002A6964" w:rsidRDefault="0089284E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Furthermore, </w:t>
      </w:r>
      <w:r w:rsidR="006B3E2B">
        <w:rPr>
          <w:rFonts w:ascii="Arial" w:hAnsi="Arial" w:cs="Arial"/>
          <w:sz w:val="22"/>
          <w:szCs w:val="22"/>
        </w:rPr>
        <w:t xml:space="preserve">communication </w:t>
      </w:r>
      <w:r w:rsidR="009E1942">
        <w:rPr>
          <w:rFonts w:ascii="Arial" w:hAnsi="Arial" w:cs="Arial"/>
          <w:sz w:val="22"/>
          <w:szCs w:val="22"/>
        </w:rPr>
        <w:t>models such as</w:t>
      </w:r>
      <w:r w:rsidR="009E1942" w:rsidRPr="00113945">
        <w:rPr>
          <w:rFonts w:ascii="Arial" w:hAnsi="Arial" w:cs="Arial"/>
          <w:b/>
          <w:bCs/>
          <w:sz w:val="22"/>
          <w:szCs w:val="22"/>
        </w:rPr>
        <w:t xml:space="preserve"> </w:t>
      </w:r>
      <w:r w:rsidR="00113945" w:rsidRPr="00113945">
        <w:rPr>
          <w:rFonts w:ascii="Arial" w:hAnsi="Arial" w:cs="Arial"/>
          <w:b/>
          <w:bCs/>
          <w:sz w:val="22"/>
          <w:szCs w:val="22"/>
        </w:rPr>
        <w:t>(</w:t>
      </w:r>
      <w:r w:rsidR="009E1942" w:rsidRPr="00113945">
        <w:rPr>
          <w:rFonts w:ascii="Arial" w:hAnsi="Arial" w:cs="Arial"/>
          <w:b/>
          <w:bCs/>
          <w:sz w:val="22"/>
          <w:szCs w:val="22"/>
        </w:rPr>
        <w:t>Shannon and Weaver</w:t>
      </w:r>
      <w:r w:rsidR="00113945" w:rsidRPr="00113945">
        <w:rPr>
          <w:rFonts w:ascii="Arial" w:hAnsi="Arial" w:cs="Arial"/>
          <w:b/>
          <w:bCs/>
          <w:sz w:val="22"/>
          <w:szCs w:val="22"/>
        </w:rPr>
        <w:t>,</w:t>
      </w:r>
      <w:r w:rsidR="009E1942" w:rsidRPr="00113945">
        <w:rPr>
          <w:rFonts w:ascii="Arial" w:hAnsi="Arial" w:cs="Arial"/>
          <w:b/>
          <w:bCs/>
          <w:sz w:val="22"/>
          <w:szCs w:val="22"/>
        </w:rPr>
        <w:t xml:space="preserve"> </w:t>
      </w:r>
      <w:r w:rsidR="00131D82" w:rsidRPr="00113945">
        <w:rPr>
          <w:rFonts w:ascii="Arial" w:hAnsi="Arial" w:cs="Arial"/>
          <w:b/>
          <w:bCs/>
          <w:sz w:val="22"/>
          <w:szCs w:val="22"/>
        </w:rPr>
        <w:t>1949)</w:t>
      </w:r>
      <w:r w:rsidR="000823D3">
        <w:t xml:space="preserve">, </w:t>
      </w:r>
      <w:r w:rsidR="00131D82">
        <w:rPr>
          <w:rFonts w:ascii="Arial" w:hAnsi="Arial" w:cs="Arial"/>
          <w:sz w:val="22"/>
          <w:szCs w:val="22"/>
        </w:rPr>
        <w:t xml:space="preserve">offer valuable </w:t>
      </w:r>
      <w:r w:rsidR="00192837">
        <w:rPr>
          <w:rFonts w:ascii="Arial" w:hAnsi="Arial" w:cs="Arial"/>
          <w:sz w:val="22"/>
          <w:szCs w:val="22"/>
        </w:rPr>
        <w:t>theoretical frameworks for understanding how effective information</w:t>
      </w:r>
      <w:r w:rsidR="006336C0">
        <w:rPr>
          <w:rFonts w:ascii="Arial" w:hAnsi="Arial" w:cs="Arial"/>
          <w:sz w:val="22"/>
          <w:szCs w:val="22"/>
        </w:rPr>
        <w:t xml:space="preserve"> sharing, cultural competence, and </w:t>
      </w:r>
      <w:r w:rsidR="00937AA9">
        <w:rPr>
          <w:rFonts w:ascii="Arial" w:hAnsi="Arial" w:cs="Arial"/>
          <w:sz w:val="22"/>
          <w:szCs w:val="22"/>
        </w:rPr>
        <w:t>multidisciplinary teamwork contribute to improved communication, reduced clinical risks</w:t>
      </w:r>
      <w:r w:rsidR="007532A6">
        <w:rPr>
          <w:rFonts w:ascii="Arial" w:hAnsi="Arial" w:cs="Arial"/>
          <w:sz w:val="22"/>
          <w:szCs w:val="22"/>
        </w:rPr>
        <w:t>, and enhanced patient safety, thereby promoting equitable, person-</w:t>
      </w:r>
      <w:r w:rsidR="00F27A79">
        <w:rPr>
          <w:rFonts w:ascii="Arial" w:hAnsi="Arial" w:cs="Arial"/>
          <w:sz w:val="22"/>
          <w:szCs w:val="22"/>
        </w:rPr>
        <w:t>centred</w:t>
      </w:r>
      <w:r w:rsidR="007532A6">
        <w:rPr>
          <w:rFonts w:ascii="Arial" w:hAnsi="Arial" w:cs="Arial"/>
          <w:sz w:val="22"/>
          <w:szCs w:val="22"/>
        </w:rPr>
        <w:t>, and high</w:t>
      </w:r>
      <w:r w:rsidR="00F27A79">
        <w:rPr>
          <w:rFonts w:ascii="Arial" w:hAnsi="Arial" w:cs="Arial"/>
          <w:sz w:val="22"/>
          <w:szCs w:val="22"/>
        </w:rPr>
        <w:t>-quality healthcare delivery within professional practice.</w:t>
      </w:r>
      <w:r w:rsidR="000823D3">
        <w:rPr>
          <w:rFonts w:ascii="Arial" w:hAnsi="Arial" w:cs="Arial"/>
          <w:sz w:val="22"/>
          <w:szCs w:val="22"/>
        </w:rPr>
        <w:t xml:space="preserve"> </w:t>
      </w:r>
      <w:r w:rsidR="000823D3" w:rsidRPr="000823D3">
        <w:rPr>
          <w:rFonts w:ascii="Arial" w:hAnsi="Arial" w:cs="Arial"/>
          <w:b/>
          <w:bCs/>
          <w:sz w:val="22"/>
          <w:szCs w:val="22"/>
        </w:rPr>
        <w:t>(G2, 2019)</w:t>
      </w:r>
      <w:r w:rsidR="002A6964">
        <w:rPr>
          <w:rFonts w:ascii="Arial" w:hAnsi="Arial" w:cs="Arial"/>
          <w:b/>
          <w:bCs/>
          <w:sz w:val="22"/>
          <w:szCs w:val="22"/>
        </w:rPr>
        <w:t xml:space="preserve">. </w:t>
      </w:r>
      <w:r w:rsidR="002A6964">
        <w:rPr>
          <w:rFonts w:ascii="Arial" w:hAnsi="Arial" w:cs="Arial"/>
          <w:sz w:val="22"/>
          <w:szCs w:val="22"/>
        </w:rPr>
        <w:t xml:space="preserve">This analysis </w:t>
      </w:r>
      <w:r w:rsidR="00F934C2">
        <w:rPr>
          <w:rFonts w:ascii="Arial" w:hAnsi="Arial" w:cs="Arial"/>
          <w:sz w:val="22"/>
          <w:szCs w:val="22"/>
        </w:rPr>
        <w:t xml:space="preserve">will also reflect on the significance </w:t>
      </w:r>
      <w:r w:rsidR="00A37B2D">
        <w:rPr>
          <w:rFonts w:ascii="Arial" w:hAnsi="Arial" w:cs="Arial"/>
          <w:sz w:val="22"/>
          <w:szCs w:val="22"/>
        </w:rPr>
        <w:t xml:space="preserve">of legal and ethical </w:t>
      </w:r>
      <w:r w:rsidR="001A05FE">
        <w:rPr>
          <w:rFonts w:ascii="Arial" w:hAnsi="Arial" w:cs="Arial"/>
          <w:sz w:val="22"/>
          <w:szCs w:val="22"/>
        </w:rPr>
        <w:t>responsibilities</w:t>
      </w:r>
      <w:r w:rsidR="00A37B2D">
        <w:rPr>
          <w:rFonts w:ascii="Arial" w:hAnsi="Arial" w:cs="Arial"/>
          <w:sz w:val="22"/>
          <w:szCs w:val="22"/>
        </w:rPr>
        <w:t xml:space="preserve"> within healthcare, </w:t>
      </w:r>
      <w:r w:rsidR="001A05FE">
        <w:rPr>
          <w:rFonts w:ascii="Arial" w:hAnsi="Arial" w:cs="Arial"/>
          <w:sz w:val="22"/>
          <w:szCs w:val="22"/>
        </w:rPr>
        <w:t>demonstrating</w:t>
      </w:r>
      <w:r w:rsidR="00A37B2D">
        <w:rPr>
          <w:rFonts w:ascii="Arial" w:hAnsi="Arial" w:cs="Arial"/>
          <w:sz w:val="22"/>
          <w:szCs w:val="22"/>
        </w:rPr>
        <w:t xml:space="preserve"> how adherence to </w:t>
      </w:r>
      <w:r w:rsidR="001A05FE">
        <w:rPr>
          <w:rFonts w:ascii="Arial" w:hAnsi="Arial" w:cs="Arial"/>
          <w:sz w:val="22"/>
          <w:szCs w:val="22"/>
        </w:rPr>
        <w:t xml:space="preserve">professional’s </w:t>
      </w:r>
      <w:r w:rsidR="00A37B2D">
        <w:rPr>
          <w:rFonts w:ascii="Arial" w:hAnsi="Arial" w:cs="Arial"/>
          <w:sz w:val="22"/>
          <w:szCs w:val="22"/>
        </w:rPr>
        <w:t xml:space="preserve">standards, accurate documentation, and </w:t>
      </w:r>
      <w:r w:rsidR="001A05FE">
        <w:rPr>
          <w:rFonts w:ascii="Arial" w:hAnsi="Arial" w:cs="Arial"/>
          <w:sz w:val="22"/>
          <w:szCs w:val="22"/>
        </w:rPr>
        <w:t xml:space="preserve">collaboration underpin patient welfare and organisational accountability in contemporary practice. </w:t>
      </w:r>
    </w:p>
    <w:p w14:paraId="72216961" w14:textId="77777777" w:rsidR="007F7B4F" w:rsidRDefault="007F7B4F" w:rsidP="009D65B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93A8B1B" w14:textId="07DA5F99" w:rsidR="007F7B4F" w:rsidRDefault="007E651E" w:rsidP="009D65B0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Effective communication</w:t>
      </w:r>
    </w:p>
    <w:p w14:paraId="6D20331E" w14:textId="50EDD489" w:rsidR="004C3D7F" w:rsidRDefault="00835A8F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communication </w:t>
      </w:r>
      <w:r w:rsidR="007B6F2E">
        <w:rPr>
          <w:rFonts w:ascii="Arial" w:hAnsi="Arial" w:cs="Arial"/>
          <w:sz w:val="22"/>
          <w:szCs w:val="22"/>
        </w:rPr>
        <w:t xml:space="preserve">is fundamental to delivering high quality, </w:t>
      </w:r>
      <w:r w:rsidR="008D079C">
        <w:rPr>
          <w:rFonts w:ascii="Arial" w:hAnsi="Arial" w:cs="Arial"/>
          <w:sz w:val="22"/>
          <w:szCs w:val="22"/>
        </w:rPr>
        <w:t>person</w:t>
      </w:r>
      <w:r w:rsidR="007B6F2E">
        <w:rPr>
          <w:rFonts w:ascii="Arial" w:hAnsi="Arial" w:cs="Arial"/>
          <w:sz w:val="22"/>
          <w:szCs w:val="22"/>
        </w:rPr>
        <w:t xml:space="preserve">-centred and ensuring patient safety </w:t>
      </w:r>
      <w:r w:rsidR="0050574D">
        <w:rPr>
          <w:rFonts w:ascii="Arial" w:hAnsi="Arial" w:cs="Arial"/>
          <w:sz w:val="22"/>
          <w:szCs w:val="22"/>
        </w:rPr>
        <w:t xml:space="preserve">within health and social care settings, </w:t>
      </w:r>
      <w:r w:rsidR="00833555">
        <w:rPr>
          <w:rFonts w:ascii="Arial" w:hAnsi="Arial" w:cs="Arial"/>
          <w:sz w:val="22"/>
          <w:szCs w:val="22"/>
        </w:rPr>
        <w:t>it</w:t>
      </w:r>
      <w:r w:rsidR="0050574D">
        <w:rPr>
          <w:rFonts w:ascii="Arial" w:hAnsi="Arial" w:cs="Arial"/>
          <w:sz w:val="22"/>
          <w:szCs w:val="22"/>
        </w:rPr>
        <w:t xml:space="preserve"> involves not only the exchange </w:t>
      </w:r>
      <w:r w:rsidR="00341FA5">
        <w:rPr>
          <w:rFonts w:ascii="Arial" w:hAnsi="Arial" w:cs="Arial"/>
          <w:sz w:val="22"/>
          <w:szCs w:val="22"/>
        </w:rPr>
        <w:t>of information but also the understanding of emotional</w:t>
      </w:r>
      <w:r w:rsidR="00FA1146">
        <w:rPr>
          <w:rFonts w:ascii="Arial" w:hAnsi="Arial" w:cs="Arial"/>
          <w:sz w:val="22"/>
          <w:szCs w:val="22"/>
        </w:rPr>
        <w:t xml:space="preserve">, cultural, and social </w:t>
      </w:r>
      <w:r w:rsidR="004C3D7F">
        <w:rPr>
          <w:rFonts w:ascii="Arial" w:hAnsi="Arial" w:cs="Arial"/>
          <w:sz w:val="22"/>
          <w:szCs w:val="22"/>
        </w:rPr>
        <w:t>contexts</w:t>
      </w:r>
      <w:r w:rsidR="00697BE9">
        <w:rPr>
          <w:rFonts w:ascii="Arial" w:hAnsi="Arial" w:cs="Arial"/>
          <w:sz w:val="22"/>
          <w:szCs w:val="22"/>
        </w:rPr>
        <w:t xml:space="preserve"> that influence how messages </w:t>
      </w:r>
      <w:r w:rsidR="007711D7">
        <w:rPr>
          <w:rFonts w:ascii="Arial" w:hAnsi="Arial" w:cs="Arial"/>
          <w:sz w:val="22"/>
          <w:szCs w:val="22"/>
        </w:rPr>
        <w:t xml:space="preserve">are interpreted </w:t>
      </w:r>
      <w:r w:rsidR="007711D7" w:rsidRPr="00103696">
        <w:rPr>
          <w:rFonts w:ascii="Arial" w:hAnsi="Arial" w:cs="Arial"/>
          <w:b/>
          <w:bCs/>
          <w:sz w:val="22"/>
          <w:szCs w:val="22"/>
        </w:rPr>
        <w:t>(Bramhall, 2014</w:t>
      </w:r>
      <w:r w:rsidR="005B47BF">
        <w:rPr>
          <w:rFonts w:ascii="Arial" w:hAnsi="Arial" w:cs="Arial"/>
          <w:b/>
          <w:bCs/>
          <w:sz w:val="22"/>
          <w:szCs w:val="22"/>
        </w:rPr>
        <w:t>)</w:t>
      </w:r>
      <w:r w:rsidR="005B47BF">
        <w:rPr>
          <w:rFonts w:ascii="Arial" w:hAnsi="Arial" w:cs="Arial"/>
          <w:sz w:val="22"/>
          <w:szCs w:val="22"/>
        </w:rPr>
        <w:t>. In Mrs Mann’s case</w:t>
      </w:r>
      <w:r w:rsidR="000A53D5">
        <w:rPr>
          <w:rFonts w:ascii="Arial" w:hAnsi="Arial" w:cs="Arial"/>
          <w:sz w:val="22"/>
          <w:szCs w:val="22"/>
        </w:rPr>
        <w:t xml:space="preserve">, effective communication is essential </w:t>
      </w:r>
      <w:r w:rsidR="00891EA8">
        <w:rPr>
          <w:rFonts w:ascii="Arial" w:hAnsi="Arial" w:cs="Arial"/>
          <w:sz w:val="22"/>
          <w:szCs w:val="22"/>
        </w:rPr>
        <w:t>to coordinate multidisciplinary care, ensure accurate record</w:t>
      </w:r>
      <w:r w:rsidR="004C3D7F">
        <w:rPr>
          <w:rFonts w:ascii="Arial" w:hAnsi="Arial" w:cs="Arial"/>
          <w:sz w:val="22"/>
          <w:szCs w:val="22"/>
        </w:rPr>
        <w:t xml:space="preserve"> </w:t>
      </w:r>
      <w:r w:rsidR="00891EA8">
        <w:rPr>
          <w:rFonts w:ascii="Arial" w:hAnsi="Arial" w:cs="Arial"/>
          <w:sz w:val="22"/>
          <w:szCs w:val="22"/>
        </w:rPr>
        <w:t>keeping</w:t>
      </w:r>
      <w:r w:rsidR="004C3D7F">
        <w:rPr>
          <w:rFonts w:ascii="Arial" w:hAnsi="Arial" w:cs="Arial"/>
          <w:sz w:val="22"/>
          <w:szCs w:val="22"/>
        </w:rPr>
        <w:t xml:space="preserve">, and support her recovery following hip replacement surgery. </w:t>
      </w:r>
    </w:p>
    <w:p w14:paraId="176CDD1D" w14:textId="0785AC31" w:rsidR="004C3D7F" w:rsidRDefault="008C071E" w:rsidP="009D65B0">
      <w:pPr>
        <w:spacing w:line="360" w:lineRule="auto"/>
        <w:rPr>
          <w:rFonts w:ascii="Arial" w:hAnsi="Arial" w:cs="Arial"/>
          <w:sz w:val="22"/>
          <w:szCs w:val="22"/>
        </w:rPr>
      </w:pPr>
      <w:r w:rsidRPr="008C071E">
        <w:rPr>
          <w:rFonts w:ascii="Arial" w:hAnsi="Arial" w:cs="Arial"/>
          <w:b/>
          <w:bCs/>
          <w:sz w:val="22"/>
          <w:szCs w:val="22"/>
        </w:rPr>
        <w:t>Shannon and Weaver (1949)</w:t>
      </w:r>
      <w:r w:rsidR="00CD16B4">
        <w:rPr>
          <w:rFonts w:ascii="Arial" w:hAnsi="Arial" w:cs="Arial"/>
          <w:b/>
          <w:bCs/>
          <w:sz w:val="22"/>
          <w:szCs w:val="22"/>
        </w:rPr>
        <w:t xml:space="preserve"> </w:t>
      </w:r>
      <w:r w:rsidR="00CD16B4">
        <w:rPr>
          <w:rFonts w:ascii="Arial" w:hAnsi="Arial" w:cs="Arial"/>
          <w:sz w:val="22"/>
          <w:szCs w:val="22"/>
        </w:rPr>
        <w:t xml:space="preserve">Mathematical model of communication provides a useful </w:t>
      </w:r>
      <w:r w:rsidR="00FE377C">
        <w:rPr>
          <w:rFonts w:ascii="Arial" w:hAnsi="Arial" w:cs="Arial"/>
          <w:sz w:val="22"/>
          <w:szCs w:val="22"/>
        </w:rPr>
        <w:t xml:space="preserve">framework for analysing how communication </w:t>
      </w:r>
      <w:r w:rsidR="00EA5057">
        <w:rPr>
          <w:rFonts w:ascii="Arial" w:hAnsi="Arial" w:cs="Arial"/>
          <w:sz w:val="22"/>
          <w:szCs w:val="22"/>
        </w:rPr>
        <w:t xml:space="preserve">can succeed or fail in healthcare contexts. The model </w:t>
      </w:r>
      <w:r w:rsidR="007D1C9F">
        <w:rPr>
          <w:rFonts w:ascii="Arial" w:hAnsi="Arial" w:cs="Arial"/>
          <w:sz w:val="22"/>
          <w:szCs w:val="22"/>
        </w:rPr>
        <w:t xml:space="preserve">outlines key elements a sender, message, channel, </w:t>
      </w:r>
      <w:r w:rsidR="00EE4F4F">
        <w:rPr>
          <w:rFonts w:ascii="Arial" w:hAnsi="Arial" w:cs="Arial"/>
          <w:sz w:val="22"/>
          <w:szCs w:val="22"/>
        </w:rPr>
        <w:t xml:space="preserve">receiver, and potential noise that can disrupt understanding. In Mrs Mann’s situation, language </w:t>
      </w:r>
      <w:r w:rsidR="002E7EF3">
        <w:rPr>
          <w:rFonts w:ascii="Arial" w:hAnsi="Arial" w:cs="Arial"/>
          <w:sz w:val="22"/>
          <w:szCs w:val="22"/>
        </w:rPr>
        <w:t xml:space="preserve">differences and inconsistent </w:t>
      </w:r>
      <w:r w:rsidR="002E7EF3">
        <w:rPr>
          <w:rFonts w:ascii="Arial" w:hAnsi="Arial" w:cs="Arial"/>
          <w:sz w:val="22"/>
          <w:szCs w:val="22"/>
        </w:rPr>
        <w:lastRenderedPageBreak/>
        <w:t xml:space="preserve">documentation act as noise, </w:t>
      </w:r>
      <w:r w:rsidR="00B66579">
        <w:rPr>
          <w:rFonts w:ascii="Arial" w:hAnsi="Arial" w:cs="Arial"/>
          <w:sz w:val="22"/>
          <w:szCs w:val="22"/>
        </w:rPr>
        <w:t xml:space="preserve">interfering with the intended message between healthcare professionals. </w:t>
      </w:r>
      <w:r w:rsidR="008D079C">
        <w:rPr>
          <w:rFonts w:ascii="Arial" w:hAnsi="Arial" w:cs="Arial"/>
          <w:sz w:val="22"/>
          <w:szCs w:val="22"/>
        </w:rPr>
        <w:t>Miscommunication</w:t>
      </w:r>
      <w:r w:rsidR="00EA7056">
        <w:rPr>
          <w:rFonts w:ascii="Arial" w:hAnsi="Arial" w:cs="Arial"/>
          <w:sz w:val="22"/>
          <w:szCs w:val="22"/>
        </w:rPr>
        <w:t xml:space="preserve"> within her care records resulted in a </w:t>
      </w:r>
      <w:r w:rsidR="008D079C">
        <w:rPr>
          <w:rFonts w:ascii="Arial" w:hAnsi="Arial" w:cs="Arial"/>
          <w:sz w:val="22"/>
          <w:szCs w:val="22"/>
        </w:rPr>
        <w:t>delayed</w:t>
      </w:r>
      <w:r w:rsidR="00EA7056">
        <w:rPr>
          <w:rFonts w:ascii="Arial" w:hAnsi="Arial" w:cs="Arial"/>
          <w:sz w:val="22"/>
          <w:szCs w:val="22"/>
        </w:rPr>
        <w:t xml:space="preserve"> medication adjustment</w:t>
      </w:r>
      <w:r w:rsidR="00A04A7E">
        <w:rPr>
          <w:rFonts w:ascii="Arial" w:hAnsi="Arial" w:cs="Arial"/>
          <w:sz w:val="22"/>
          <w:szCs w:val="22"/>
        </w:rPr>
        <w:t xml:space="preserve">, demonstrating how technical or linguistic barriers can compromise </w:t>
      </w:r>
      <w:r w:rsidR="008D079C">
        <w:rPr>
          <w:rFonts w:ascii="Arial" w:hAnsi="Arial" w:cs="Arial"/>
          <w:sz w:val="22"/>
          <w:szCs w:val="22"/>
        </w:rPr>
        <w:t xml:space="preserve">patient safety. </w:t>
      </w:r>
    </w:p>
    <w:p w14:paraId="56A9A3B2" w14:textId="37CCBF5D" w:rsidR="008D079C" w:rsidRDefault="00407201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address such barriers, health professionals must apply principles of active listening</w:t>
      </w:r>
      <w:r w:rsidR="00ED1EFF">
        <w:rPr>
          <w:rFonts w:ascii="Arial" w:hAnsi="Arial" w:cs="Arial"/>
          <w:sz w:val="22"/>
          <w:szCs w:val="22"/>
        </w:rPr>
        <w:t>, clarity, and feedback, ensuring that information</w:t>
      </w:r>
      <w:r w:rsidR="00F77828">
        <w:rPr>
          <w:rFonts w:ascii="Arial" w:hAnsi="Arial" w:cs="Arial"/>
          <w:sz w:val="22"/>
          <w:szCs w:val="22"/>
        </w:rPr>
        <w:t xml:space="preserve"> is clearly recorded, shared, and verified among the care team </w:t>
      </w:r>
      <w:r w:rsidR="00FE25F8" w:rsidRPr="00FE25F8">
        <w:rPr>
          <w:rFonts w:ascii="Arial" w:hAnsi="Arial" w:cs="Arial"/>
          <w:b/>
          <w:bCs/>
          <w:sz w:val="22"/>
          <w:szCs w:val="22"/>
        </w:rPr>
        <w:t>(Silver et al., 2016)</w:t>
      </w:r>
      <w:r w:rsidR="007A1E0D">
        <w:rPr>
          <w:rFonts w:ascii="Arial" w:hAnsi="Arial" w:cs="Arial"/>
          <w:sz w:val="22"/>
          <w:szCs w:val="22"/>
        </w:rPr>
        <w:t xml:space="preserve">. Furthermore, the use of interpreters or translation </w:t>
      </w:r>
      <w:r w:rsidR="00E4130B">
        <w:rPr>
          <w:rFonts w:ascii="Arial" w:hAnsi="Arial" w:cs="Arial"/>
          <w:sz w:val="22"/>
          <w:szCs w:val="22"/>
        </w:rPr>
        <w:t>services is vital when communicating with service users who have limited English proficiency</w:t>
      </w:r>
      <w:r w:rsidR="007C4921">
        <w:rPr>
          <w:rFonts w:ascii="Arial" w:hAnsi="Arial" w:cs="Arial"/>
          <w:sz w:val="22"/>
          <w:szCs w:val="22"/>
        </w:rPr>
        <w:t xml:space="preserve">. Mrs </w:t>
      </w:r>
      <w:r w:rsidR="00833555">
        <w:rPr>
          <w:rFonts w:ascii="Arial" w:hAnsi="Arial" w:cs="Arial"/>
          <w:sz w:val="22"/>
          <w:szCs w:val="22"/>
        </w:rPr>
        <w:t>Mann’s</w:t>
      </w:r>
      <w:r w:rsidR="007C4921">
        <w:rPr>
          <w:rFonts w:ascii="Arial" w:hAnsi="Arial" w:cs="Arial"/>
          <w:sz w:val="22"/>
          <w:szCs w:val="22"/>
        </w:rPr>
        <w:t xml:space="preserve"> </w:t>
      </w:r>
      <w:r w:rsidR="00833555">
        <w:rPr>
          <w:rFonts w:ascii="Arial" w:hAnsi="Arial" w:cs="Arial"/>
          <w:sz w:val="22"/>
          <w:szCs w:val="22"/>
        </w:rPr>
        <w:t>reliance on</w:t>
      </w:r>
      <w:r w:rsidR="007C4921">
        <w:rPr>
          <w:rFonts w:ascii="Arial" w:hAnsi="Arial" w:cs="Arial"/>
          <w:sz w:val="22"/>
          <w:szCs w:val="22"/>
        </w:rPr>
        <w:t xml:space="preserve"> her daughter as an interpreter, while helpful, raises </w:t>
      </w:r>
      <w:r w:rsidR="004F3305">
        <w:rPr>
          <w:rFonts w:ascii="Arial" w:hAnsi="Arial" w:cs="Arial"/>
          <w:sz w:val="22"/>
          <w:szCs w:val="22"/>
        </w:rPr>
        <w:t xml:space="preserve">ethical concerns regarding </w:t>
      </w:r>
      <w:r w:rsidR="00833555">
        <w:rPr>
          <w:rFonts w:ascii="Arial" w:hAnsi="Arial" w:cs="Arial"/>
          <w:sz w:val="22"/>
          <w:szCs w:val="22"/>
        </w:rPr>
        <w:t>confidentiality</w:t>
      </w:r>
      <w:r w:rsidR="004F3305">
        <w:rPr>
          <w:rFonts w:ascii="Arial" w:hAnsi="Arial" w:cs="Arial"/>
          <w:sz w:val="22"/>
          <w:szCs w:val="22"/>
        </w:rPr>
        <w:t xml:space="preserve"> and accuracy</w:t>
      </w:r>
      <w:r w:rsidR="00E72F69">
        <w:rPr>
          <w:rFonts w:ascii="Arial" w:hAnsi="Arial" w:cs="Arial"/>
          <w:sz w:val="22"/>
          <w:szCs w:val="22"/>
        </w:rPr>
        <w:t xml:space="preserve">. Professional interpreters should therefore be used in accordance with the </w:t>
      </w:r>
      <w:r w:rsidR="00833555" w:rsidRPr="00833555">
        <w:rPr>
          <w:rFonts w:ascii="Arial" w:hAnsi="Arial" w:cs="Arial"/>
          <w:b/>
          <w:bCs/>
          <w:sz w:val="22"/>
          <w:szCs w:val="22"/>
        </w:rPr>
        <w:t>(</w:t>
      </w:r>
      <w:r w:rsidR="00F23BB8" w:rsidRPr="00833555">
        <w:rPr>
          <w:rFonts w:ascii="Arial" w:hAnsi="Arial" w:cs="Arial"/>
          <w:b/>
          <w:bCs/>
          <w:sz w:val="22"/>
          <w:szCs w:val="22"/>
        </w:rPr>
        <w:t>NHS Accessible information Standard, 2016</w:t>
      </w:r>
      <w:r w:rsidR="00833555" w:rsidRPr="00833555">
        <w:rPr>
          <w:rFonts w:ascii="Arial" w:hAnsi="Arial" w:cs="Arial"/>
          <w:b/>
          <w:bCs/>
          <w:sz w:val="22"/>
          <w:szCs w:val="22"/>
        </w:rPr>
        <w:t>)</w:t>
      </w:r>
      <w:r w:rsidR="00A34F56">
        <w:rPr>
          <w:rFonts w:ascii="Arial" w:hAnsi="Arial" w:cs="Arial"/>
          <w:sz w:val="22"/>
          <w:szCs w:val="22"/>
        </w:rPr>
        <w:t xml:space="preserve"> to promote equitable communication. </w:t>
      </w:r>
    </w:p>
    <w:p w14:paraId="0516F649" w14:textId="5BB6A696" w:rsidR="00A34F56" w:rsidRDefault="00A757BE" w:rsidP="009D65B0">
      <w:pPr>
        <w:spacing w:line="360" w:lineRule="auto"/>
        <w:rPr>
          <w:rFonts w:ascii="Arial" w:hAnsi="Arial" w:cs="Arial"/>
          <w:sz w:val="22"/>
          <w:szCs w:val="22"/>
        </w:rPr>
      </w:pPr>
      <w:r w:rsidRPr="001A05FE">
        <w:rPr>
          <w:rFonts w:ascii="Arial" w:hAnsi="Arial" w:cs="Arial"/>
          <w:b/>
          <w:bCs/>
          <w:sz w:val="22"/>
          <w:szCs w:val="22"/>
        </w:rPr>
        <w:t>The E</w:t>
      </w:r>
      <w:r w:rsidR="001D6E06" w:rsidRPr="001A05FE">
        <w:rPr>
          <w:rFonts w:ascii="Arial" w:hAnsi="Arial" w:cs="Arial"/>
          <w:b/>
          <w:bCs/>
          <w:sz w:val="22"/>
          <w:szCs w:val="22"/>
        </w:rPr>
        <w:t>quality Act (2010)</w:t>
      </w:r>
      <w:r w:rsidR="001D6E06">
        <w:rPr>
          <w:rFonts w:ascii="Arial" w:hAnsi="Arial" w:cs="Arial"/>
          <w:sz w:val="22"/>
          <w:szCs w:val="22"/>
        </w:rPr>
        <w:t xml:space="preserve"> underpins this practice by requiring that individual </w:t>
      </w:r>
      <w:r w:rsidR="008E2B5A">
        <w:rPr>
          <w:rFonts w:ascii="Arial" w:hAnsi="Arial" w:cs="Arial"/>
          <w:sz w:val="22"/>
          <w:szCs w:val="22"/>
        </w:rPr>
        <w:t>is</w:t>
      </w:r>
      <w:r w:rsidR="001D6E06">
        <w:rPr>
          <w:rFonts w:ascii="Arial" w:hAnsi="Arial" w:cs="Arial"/>
          <w:sz w:val="22"/>
          <w:szCs w:val="22"/>
        </w:rPr>
        <w:t xml:space="preserve"> not disadvantaged due to </w:t>
      </w:r>
      <w:r w:rsidR="00BA1B67">
        <w:rPr>
          <w:rFonts w:ascii="Arial" w:hAnsi="Arial" w:cs="Arial"/>
          <w:sz w:val="22"/>
          <w:szCs w:val="22"/>
        </w:rPr>
        <w:t>characteristics such as race, language, or disability. Under the legis</w:t>
      </w:r>
      <w:r w:rsidR="00B01F00">
        <w:rPr>
          <w:rFonts w:ascii="Arial" w:hAnsi="Arial" w:cs="Arial"/>
          <w:sz w:val="22"/>
          <w:szCs w:val="22"/>
        </w:rPr>
        <w:t>lation, service providers have a duty to make reasonable adjustment</w:t>
      </w:r>
      <w:r w:rsidR="00F16198">
        <w:rPr>
          <w:rFonts w:ascii="Arial" w:hAnsi="Arial" w:cs="Arial"/>
          <w:sz w:val="22"/>
          <w:szCs w:val="22"/>
        </w:rPr>
        <w:t xml:space="preserve"> to ensure equal access to care and communication</w:t>
      </w:r>
      <w:r w:rsidR="00DF1532">
        <w:rPr>
          <w:rFonts w:ascii="Arial" w:hAnsi="Arial" w:cs="Arial"/>
          <w:sz w:val="22"/>
          <w:szCs w:val="22"/>
        </w:rPr>
        <w:t xml:space="preserve">. In Mrs Mann’s case, this may involve </w:t>
      </w:r>
      <w:r w:rsidR="008E2B5A">
        <w:rPr>
          <w:rFonts w:ascii="Arial" w:hAnsi="Arial" w:cs="Arial"/>
          <w:sz w:val="22"/>
          <w:szCs w:val="22"/>
        </w:rPr>
        <w:t>providing written</w:t>
      </w:r>
      <w:r w:rsidR="00306218">
        <w:rPr>
          <w:rFonts w:ascii="Arial" w:hAnsi="Arial" w:cs="Arial"/>
          <w:sz w:val="22"/>
          <w:szCs w:val="22"/>
        </w:rPr>
        <w:t xml:space="preserve"> information in </w:t>
      </w:r>
      <w:r w:rsidR="008E2B5A">
        <w:rPr>
          <w:rFonts w:ascii="Arial" w:hAnsi="Arial" w:cs="Arial"/>
          <w:sz w:val="22"/>
          <w:szCs w:val="22"/>
        </w:rPr>
        <w:t>Urdu</w:t>
      </w:r>
      <w:r w:rsidR="00306218">
        <w:rPr>
          <w:rFonts w:ascii="Arial" w:hAnsi="Arial" w:cs="Arial"/>
          <w:sz w:val="22"/>
          <w:szCs w:val="22"/>
        </w:rPr>
        <w:t xml:space="preserve"> or using visual</w:t>
      </w:r>
      <w:r w:rsidR="007130E7">
        <w:rPr>
          <w:rFonts w:ascii="Arial" w:hAnsi="Arial" w:cs="Arial"/>
          <w:sz w:val="22"/>
          <w:szCs w:val="22"/>
        </w:rPr>
        <w:t xml:space="preserve"> aids to support understanding, thereby promoting </w:t>
      </w:r>
      <w:r w:rsidR="008E2B5A">
        <w:rPr>
          <w:rFonts w:ascii="Arial" w:hAnsi="Arial" w:cs="Arial"/>
          <w:sz w:val="22"/>
          <w:szCs w:val="22"/>
        </w:rPr>
        <w:t xml:space="preserve">inclusivity and empowerment. </w:t>
      </w:r>
    </w:p>
    <w:p w14:paraId="6F553F60" w14:textId="6316B802" w:rsidR="008E2B5A" w:rsidRPr="00002A8F" w:rsidRDefault="008D2362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Interprofessional communication is also crucial. Regular, </w:t>
      </w:r>
      <w:r w:rsidR="00BC2526">
        <w:rPr>
          <w:rFonts w:ascii="Arial" w:hAnsi="Arial" w:cs="Arial"/>
          <w:sz w:val="22"/>
          <w:szCs w:val="22"/>
        </w:rPr>
        <w:t xml:space="preserve">team meetings, accurate record keeping, and shared </w:t>
      </w:r>
      <w:r w:rsidR="00E97C39">
        <w:rPr>
          <w:rFonts w:ascii="Arial" w:hAnsi="Arial" w:cs="Arial"/>
          <w:sz w:val="22"/>
          <w:szCs w:val="22"/>
        </w:rPr>
        <w:t>electronic</w:t>
      </w:r>
      <w:r w:rsidR="00BC2526">
        <w:rPr>
          <w:rFonts w:ascii="Arial" w:hAnsi="Arial" w:cs="Arial"/>
          <w:sz w:val="22"/>
          <w:szCs w:val="22"/>
        </w:rPr>
        <w:t xml:space="preserve"> documentation can prevent </w:t>
      </w:r>
      <w:r w:rsidR="00E97C39">
        <w:rPr>
          <w:rFonts w:ascii="Arial" w:hAnsi="Arial" w:cs="Arial"/>
          <w:sz w:val="22"/>
          <w:szCs w:val="22"/>
        </w:rPr>
        <w:t xml:space="preserve">the inconsistencies noted in Mrs Mann’s care. </w:t>
      </w:r>
      <w:r w:rsidR="00E97C39" w:rsidRPr="00E97C39">
        <w:rPr>
          <w:rFonts w:ascii="Arial" w:hAnsi="Arial" w:cs="Arial"/>
          <w:b/>
          <w:bCs/>
          <w:sz w:val="22"/>
          <w:szCs w:val="22"/>
        </w:rPr>
        <w:t>(According to NMC,</w:t>
      </w:r>
      <w:r w:rsidR="00E97C39">
        <w:rPr>
          <w:rFonts w:ascii="Arial" w:hAnsi="Arial" w:cs="Arial"/>
          <w:b/>
          <w:bCs/>
          <w:sz w:val="22"/>
          <w:szCs w:val="22"/>
        </w:rPr>
        <w:t xml:space="preserve"> </w:t>
      </w:r>
      <w:r w:rsidR="00E97C39" w:rsidRPr="00E97C39">
        <w:rPr>
          <w:rFonts w:ascii="Arial" w:hAnsi="Arial" w:cs="Arial"/>
          <w:b/>
          <w:bCs/>
          <w:sz w:val="22"/>
          <w:szCs w:val="22"/>
        </w:rPr>
        <w:t>2018)</w:t>
      </w:r>
      <w:r w:rsidR="00002A8F">
        <w:rPr>
          <w:rFonts w:ascii="Arial" w:hAnsi="Arial" w:cs="Arial"/>
          <w:sz w:val="22"/>
          <w:szCs w:val="22"/>
        </w:rPr>
        <w:t xml:space="preserve"> standards, </w:t>
      </w:r>
      <w:r w:rsidR="00F1622D">
        <w:rPr>
          <w:rFonts w:ascii="Arial" w:hAnsi="Arial" w:cs="Arial"/>
          <w:sz w:val="22"/>
          <w:szCs w:val="22"/>
        </w:rPr>
        <w:t xml:space="preserve">nurses and care professionals must </w:t>
      </w:r>
      <w:r w:rsidR="00FB2AC9">
        <w:rPr>
          <w:rFonts w:ascii="Arial" w:hAnsi="Arial" w:cs="Arial"/>
          <w:sz w:val="22"/>
          <w:szCs w:val="22"/>
        </w:rPr>
        <w:t>maintain</w:t>
      </w:r>
      <w:r w:rsidR="00F1622D">
        <w:rPr>
          <w:rFonts w:ascii="Arial" w:hAnsi="Arial" w:cs="Arial"/>
          <w:sz w:val="22"/>
          <w:szCs w:val="22"/>
        </w:rPr>
        <w:t xml:space="preserve"> clear, </w:t>
      </w:r>
      <w:r w:rsidR="00FB2AC9">
        <w:rPr>
          <w:rFonts w:ascii="Arial" w:hAnsi="Arial" w:cs="Arial"/>
          <w:sz w:val="22"/>
          <w:szCs w:val="22"/>
        </w:rPr>
        <w:t>timely,</w:t>
      </w:r>
      <w:r w:rsidR="00F1622D">
        <w:rPr>
          <w:rFonts w:ascii="Arial" w:hAnsi="Arial" w:cs="Arial"/>
          <w:sz w:val="22"/>
          <w:szCs w:val="22"/>
        </w:rPr>
        <w:t xml:space="preserve"> and factual records </w:t>
      </w:r>
      <w:r w:rsidR="00B4260D">
        <w:rPr>
          <w:rFonts w:ascii="Arial" w:hAnsi="Arial" w:cs="Arial"/>
          <w:sz w:val="22"/>
          <w:szCs w:val="22"/>
        </w:rPr>
        <w:t xml:space="preserve">to ensure continuity and accountability. By integrating effective communication </w:t>
      </w:r>
      <w:r w:rsidR="00143AF8">
        <w:rPr>
          <w:rFonts w:ascii="Arial" w:hAnsi="Arial" w:cs="Arial"/>
          <w:sz w:val="22"/>
          <w:szCs w:val="22"/>
        </w:rPr>
        <w:t xml:space="preserve">strategies with theoretical frameworks such as Shannon and Weaver’s model, </w:t>
      </w:r>
      <w:r w:rsidR="00FB2AC9">
        <w:rPr>
          <w:rFonts w:ascii="Arial" w:hAnsi="Arial" w:cs="Arial"/>
          <w:sz w:val="22"/>
          <w:szCs w:val="22"/>
        </w:rPr>
        <w:t>practitioners</w:t>
      </w:r>
      <w:r w:rsidR="00143AF8">
        <w:rPr>
          <w:rFonts w:ascii="Arial" w:hAnsi="Arial" w:cs="Arial"/>
          <w:sz w:val="22"/>
          <w:szCs w:val="22"/>
        </w:rPr>
        <w:t xml:space="preserve"> can enhance teamwork, reduce risk, and uphold the core values of </w:t>
      </w:r>
      <w:r w:rsidR="00FB2AC9">
        <w:rPr>
          <w:rFonts w:ascii="Arial" w:hAnsi="Arial" w:cs="Arial"/>
          <w:sz w:val="22"/>
          <w:szCs w:val="22"/>
        </w:rPr>
        <w:t xml:space="preserve">respect, equality, and dignity in care delivery. </w:t>
      </w:r>
    </w:p>
    <w:p w14:paraId="7A28258A" w14:textId="6CB7E3B2" w:rsidR="00371A1D" w:rsidRPr="001A05FE" w:rsidRDefault="00183DE9" w:rsidP="009D65B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Good </w:t>
      </w:r>
      <w:r w:rsidR="002B0620" w:rsidRPr="001A05FE">
        <w:rPr>
          <w:rFonts w:ascii="Arial" w:hAnsi="Arial" w:cs="Arial"/>
          <w:b/>
          <w:bCs/>
          <w:sz w:val="22"/>
          <w:szCs w:val="22"/>
          <w:u w:val="single"/>
        </w:rPr>
        <w:t>Administ</w:t>
      </w:r>
      <w:r w:rsidR="00577C8B" w:rsidRPr="001A05FE">
        <w:rPr>
          <w:rFonts w:ascii="Arial" w:hAnsi="Arial" w:cs="Arial"/>
          <w:b/>
          <w:bCs/>
          <w:sz w:val="22"/>
          <w:szCs w:val="22"/>
          <w:u w:val="single"/>
        </w:rPr>
        <w:t xml:space="preserve">rative Skills </w:t>
      </w:r>
      <w:r w:rsidR="0062593C" w:rsidRPr="001A05FE">
        <w:rPr>
          <w:rFonts w:ascii="Arial" w:hAnsi="Arial" w:cs="Arial"/>
          <w:b/>
          <w:bCs/>
          <w:sz w:val="22"/>
          <w:szCs w:val="22"/>
          <w:u w:val="single"/>
        </w:rPr>
        <w:t xml:space="preserve">and Record </w:t>
      </w:r>
      <w:r w:rsidR="00CC73DA" w:rsidRPr="001A05FE">
        <w:rPr>
          <w:rFonts w:ascii="Arial" w:hAnsi="Arial" w:cs="Arial"/>
          <w:b/>
          <w:bCs/>
          <w:sz w:val="22"/>
          <w:szCs w:val="22"/>
          <w:u w:val="single"/>
        </w:rPr>
        <w:t>Keeping</w:t>
      </w:r>
    </w:p>
    <w:p w14:paraId="1040746E" w14:textId="5F9589A4" w:rsidR="00CC73DA" w:rsidRDefault="00277AA6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Accurate and timely record keeping is an </w:t>
      </w:r>
      <w:r w:rsidR="00A8199E">
        <w:rPr>
          <w:rFonts w:ascii="Arial" w:hAnsi="Arial" w:cs="Arial"/>
          <w:sz w:val="22"/>
          <w:szCs w:val="22"/>
        </w:rPr>
        <w:t xml:space="preserve">essential part of professional care. </w:t>
      </w:r>
      <w:r w:rsidR="001812E8">
        <w:rPr>
          <w:rFonts w:ascii="Arial" w:hAnsi="Arial" w:cs="Arial"/>
          <w:sz w:val="22"/>
          <w:szCs w:val="22"/>
        </w:rPr>
        <w:t>It ensures that everyone involved in a person</w:t>
      </w:r>
      <w:r w:rsidR="00BE1250">
        <w:rPr>
          <w:rFonts w:ascii="Arial" w:hAnsi="Arial" w:cs="Arial"/>
          <w:sz w:val="22"/>
          <w:szCs w:val="22"/>
        </w:rPr>
        <w:t xml:space="preserve">’s care including nurses, carers, physiotherapists, and doctors has access to </w:t>
      </w:r>
      <w:r w:rsidR="003A15C9">
        <w:rPr>
          <w:rFonts w:ascii="Arial" w:hAnsi="Arial" w:cs="Arial"/>
          <w:sz w:val="22"/>
          <w:szCs w:val="22"/>
        </w:rPr>
        <w:t xml:space="preserve">the </w:t>
      </w:r>
      <w:r w:rsidR="00633FF3">
        <w:rPr>
          <w:rFonts w:ascii="Arial" w:hAnsi="Arial" w:cs="Arial"/>
          <w:sz w:val="22"/>
          <w:szCs w:val="22"/>
        </w:rPr>
        <w:t>same,</w:t>
      </w:r>
      <w:r w:rsidR="003A15C9">
        <w:rPr>
          <w:rFonts w:ascii="Arial" w:hAnsi="Arial" w:cs="Arial"/>
          <w:sz w:val="22"/>
          <w:szCs w:val="22"/>
        </w:rPr>
        <w:t xml:space="preserve"> up-to-date information. In Mrs Mann’s </w:t>
      </w:r>
      <w:r w:rsidR="00E837E5">
        <w:rPr>
          <w:rFonts w:ascii="Arial" w:hAnsi="Arial" w:cs="Arial"/>
          <w:sz w:val="22"/>
          <w:szCs w:val="22"/>
        </w:rPr>
        <w:t>case, poor</w:t>
      </w:r>
      <w:r w:rsidR="005261AE">
        <w:rPr>
          <w:rFonts w:ascii="Arial" w:hAnsi="Arial" w:cs="Arial"/>
          <w:sz w:val="22"/>
          <w:szCs w:val="22"/>
        </w:rPr>
        <w:t xml:space="preserve"> documentation led to a delayed medication </w:t>
      </w:r>
      <w:r w:rsidR="00C6011C">
        <w:rPr>
          <w:rFonts w:ascii="Arial" w:hAnsi="Arial" w:cs="Arial"/>
          <w:sz w:val="22"/>
          <w:szCs w:val="22"/>
        </w:rPr>
        <w:t xml:space="preserve">change, which could have </w:t>
      </w:r>
      <w:r w:rsidR="005D7D5D">
        <w:rPr>
          <w:rFonts w:ascii="Arial" w:hAnsi="Arial" w:cs="Arial"/>
          <w:sz w:val="22"/>
          <w:szCs w:val="22"/>
        </w:rPr>
        <w:t xml:space="preserve">put her health at risk. This shows how </w:t>
      </w:r>
      <w:r w:rsidR="00633FF3">
        <w:rPr>
          <w:rFonts w:ascii="Arial" w:hAnsi="Arial" w:cs="Arial"/>
          <w:sz w:val="22"/>
          <w:szCs w:val="22"/>
        </w:rPr>
        <w:t>critical</w:t>
      </w:r>
      <w:r w:rsidR="005D7D5D">
        <w:rPr>
          <w:rFonts w:ascii="Arial" w:hAnsi="Arial" w:cs="Arial"/>
          <w:sz w:val="22"/>
          <w:szCs w:val="22"/>
        </w:rPr>
        <w:t xml:space="preserve"> </w:t>
      </w:r>
      <w:r w:rsidR="00633FF3">
        <w:rPr>
          <w:rFonts w:ascii="Arial" w:hAnsi="Arial" w:cs="Arial"/>
          <w:sz w:val="22"/>
          <w:szCs w:val="22"/>
        </w:rPr>
        <w:t>it is for all staff to record care activities clearly and immediately after each visit.</w:t>
      </w:r>
    </w:p>
    <w:p w14:paraId="317F0CE1" w14:textId="0D4E9315" w:rsidR="00633FF3" w:rsidRDefault="00122836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Under Data Protection Act 2018, all care records must be stored securely and shared only </w:t>
      </w:r>
      <w:r w:rsidR="0058759A">
        <w:rPr>
          <w:rFonts w:ascii="Arial" w:hAnsi="Arial" w:cs="Arial"/>
          <w:sz w:val="22"/>
          <w:szCs w:val="22"/>
        </w:rPr>
        <w:t xml:space="preserve">with authorised professionals who need the information to support </w:t>
      </w:r>
      <w:r w:rsidR="008A4473">
        <w:rPr>
          <w:rFonts w:ascii="Arial" w:hAnsi="Arial" w:cs="Arial"/>
          <w:sz w:val="22"/>
          <w:szCs w:val="22"/>
        </w:rPr>
        <w:t>the person’s care</w:t>
      </w:r>
      <w:r w:rsidR="006707EC">
        <w:rPr>
          <w:rFonts w:ascii="Arial" w:hAnsi="Arial" w:cs="Arial"/>
          <w:sz w:val="22"/>
          <w:szCs w:val="22"/>
        </w:rPr>
        <w:t xml:space="preserve">. </w:t>
      </w:r>
      <w:r w:rsidR="006707EC">
        <w:rPr>
          <w:rFonts w:ascii="Arial" w:hAnsi="Arial" w:cs="Arial"/>
          <w:sz w:val="22"/>
          <w:szCs w:val="22"/>
        </w:rPr>
        <w:lastRenderedPageBreak/>
        <w:t xml:space="preserve">Similarly, </w:t>
      </w:r>
      <w:r w:rsidR="001A05FE">
        <w:rPr>
          <w:rFonts w:ascii="Arial" w:hAnsi="Arial" w:cs="Arial"/>
          <w:b/>
          <w:bCs/>
          <w:sz w:val="22"/>
          <w:szCs w:val="22"/>
        </w:rPr>
        <w:t>T</w:t>
      </w:r>
      <w:r w:rsidR="006707EC" w:rsidRPr="001A05FE">
        <w:rPr>
          <w:rFonts w:ascii="Arial" w:hAnsi="Arial" w:cs="Arial"/>
          <w:b/>
          <w:bCs/>
          <w:sz w:val="22"/>
          <w:szCs w:val="22"/>
        </w:rPr>
        <w:t>he Caldicott principles (2013)</w:t>
      </w:r>
      <w:r w:rsidR="006707EC">
        <w:rPr>
          <w:rFonts w:ascii="Arial" w:hAnsi="Arial" w:cs="Arial"/>
          <w:sz w:val="22"/>
          <w:szCs w:val="22"/>
        </w:rPr>
        <w:t xml:space="preserve"> </w:t>
      </w:r>
      <w:r w:rsidR="001D5D45">
        <w:rPr>
          <w:rFonts w:ascii="Arial" w:hAnsi="Arial" w:cs="Arial"/>
          <w:sz w:val="22"/>
          <w:szCs w:val="22"/>
        </w:rPr>
        <w:t>stress</w:t>
      </w:r>
      <w:r w:rsidR="00E010D6">
        <w:rPr>
          <w:rFonts w:ascii="Arial" w:hAnsi="Arial" w:cs="Arial"/>
          <w:sz w:val="22"/>
          <w:szCs w:val="22"/>
        </w:rPr>
        <w:t xml:space="preserve"> </w:t>
      </w:r>
      <w:r w:rsidR="00EB1865">
        <w:rPr>
          <w:rFonts w:ascii="Arial" w:hAnsi="Arial" w:cs="Arial"/>
          <w:sz w:val="22"/>
          <w:szCs w:val="22"/>
        </w:rPr>
        <w:t>that patient information should be used</w:t>
      </w:r>
      <w:r w:rsidR="00F1275B">
        <w:rPr>
          <w:rFonts w:ascii="Arial" w:hAnsi="Arial" w:cs="Arial"/>
          <w:sz w:val="22"/>
          <w:szCs w:val="22"/>
        </w:rPr>
        <w:t xml:space="preserve"> responsibly and only when necessary.</w:t>
      </w:r>
      <w:r w:rsidR="00A20BB0">
        <w:rPr>
          <w:rFonts w:ascii="Arial" w:hAnsi="Arial" w:cs="Arial"/>
          <w:sz w:val="22"/>
          <w:szCs w:val="22"/>
        </w:rPr>
        <w:t xml:space="preserve"> </w:t>
      </w:r>
    </w:p>
    <w:p w14:paraId="2E1B0CAD" w14:textId="6F3E3EF0" w:rsidR="00900059" w:rsidRDefault="00F34440" w:rsidP="009D65B0">
      <w:pPr>
        <w:spacing w:line="360" w:lineRule="auto"/>
        <w:rPr>
          <w:rFonts w:ascii="Arial" w:hAnsi="Arial" w:cs="Arial"/>
          <w:sz w:val="22"/>
          <w:szCs w:val="22"/>
        </w:rPr>
      </w:pPr>
      <w:r w:rsidRPr="001A05FE">
        <w:rPr>
          <w:rFonts w:ascii="Arial" w:hAnsi="Arial" w:cs="Arial"/>
          <w:b/>
          <w:bCs/>
          <w:sz w:val="22"/>
          <w:szCs w:val="22"/>
        </w:rPr>
        <w:t>According to NMC Code (2018)</w:t>
      </w:r>
      <w:r w:rsidR="006E5EF4">
        <w:rPr>
          <w:rFonts w:ascii="Arial" w:hAnsi="Arial" w:cs="Arial"/>
          <w:sz w:val="22"/>
          <w:szCs w:val="22"/>
        </w:rPr>
        <w:t xml:space="preserve"> it highlight</w:t>
      </w:r>
      <w:r w:rsidR="001B5CA0">
        <w:rPr>
          <w:rFonts w:ascii="Arial" w:hAnsi="Arial" w:cs="Arial"/>
          <w:sz w:val="22"/>
          <w:szCs w:val="22"/>
        </w:rPr>
        <w:t>s records that it must be clear, accurate, and completed as soon as possible</w:t>
      </w:r>
      <w:r w:rsidR="00D25D1F">
        <w:rPr>
          <w:rFonts w:ascii="Arial" w:hAnsi="Arial" w:cs="Arial"/>
          <w:sz w:val="22"/>
          <w:szCs w:val="22"/>
        </w:rPr>
        <w:t xml:space="preserve"> after </w:t>
      </w:r>
      <w:r w:rsidR="005E21A4">
        <w:rPr>
          <w:rFonts w:ascii="Arial" w:hAnsi="Arial" w:cs="Arial"/>
          <w:sz w:val="22"/>
          <w:szCs w:val="22"/>
        </w:rPr>
        <w:t xml:space="preserve">providing care. In Mrs Mann’s case, </w:t>
      </w:r>
      <w:r w:rsidR="00DA299A">
        <w:rPr>
          <w:rFonts w:ascii="Arial" w:hAnsi="Arial" w:cs="Arial"/>
          <w:sz w:val="22"/>
          <w:szCs w:val="22"/>
        </w:rPr>
        <w:t>daily</w:t>
      </w:r>
      <w:r w:rsidR="005E21A4">
        <w:rPr>
          <w:rFonts w:ascii="Arial" w:hAnsi="Arial" w:cs="Arial"/>
          <w:sz w:val="22"/>
          <w:szCs w:val="22"/>
        </w:rPr>
        <w:t xml:space="preserve"> care notes should </w:t>
      </w:r>
      <w:r w:rsidR="00881E47">
        <w:rPr>
          <w:rFonts w:ascii="Arial" w:hAnsi="Arial" w:cs="Arial"/>
          <w:sz w:val="22"/>
          <w:szCs w:val="22"/>
        </w:rPr>
        <w:t>include details such as her mobility, medication taken, and any changes</w:t>
      </w:r>
      <w:r w:rsidR="00DA299A">
        <w:rPr>
          <w:rFonts w:ascii="Arial" w:hAnsi="Arial" w:cs="Arial"/>
          <w:sz w:val="22"/>
          <w:szCs w:val="22"/>
        </w:rPr>
        <w:t xml:space="preserve"> in her condition. </w:t>
      </w:r>
    </w:p>
    <w:p w14:paraId="359F81C5" w14:textId="7C79A8CB" w:rsidR="00FB2AE4" w:rsidRDefault="005731F1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Good </w:t>
      </w:r>
      <w:r w:rsidR="00D9733E">
        <w:rPr>
          <w:rFonts w:ascii="Arial" w:hAnsi="Arial" w:cs="Arial"/>
          <w:sz w:val="22"/>
          <w:szCs w:val="22"/>
        </w:rPr>
        <w:t>record keeping</w:t>
      </w:r>
      <w:r w:rsidR="00AC7E32">
        <w:rPr>
          <w:rFonts w:ascii="Arial" w:hAnsi="Arial" w:cs="Arial"/>
          <w:sz w:val="22"/>
          <w:szCs w:val="22"/>
        </w:rPr>
        <w:t xml:space="preserve"> </w:t>
      </w:r>
      <w:r w:rsidR="00434D3A">
        <w:rPr>
          <w:rFonts w:ascii="Arial" w:hAnsi="Arial" w:cs="Arial"/>
          <w:sz w:val="22"/>
          <w:szCs w:val="22"/>
        </w:rPr>
        <w:t xml:space="preserve">also helps ensure accountability staff can show evidence of care provided, reducing </w:t>
      </w:r>
      <w:r w:rsidR="00653046">
        <w:rPr>
          <w:rFonts w:ascii="Arial" w:hAnsi="Arial" w:cs="Arial"/>
          <w:sz w:val="22"/>
          <w:szCs w:val="22"/>
        </w:rPr>
        <w:t>the risk of care provided, reducing the risk of complaints or legal action</w:t>
      </w:r>
      <w:r w:rsidR="00562AA5">
        <w:rPr>
          <w:rFonts w:ascii="Arial" w:hAnsi="Arial" w:cs="Arial"/>
          <w:sz w:val="22"/>
          <w:szCs w:val="22"/>
        </w:rPr>
        <w:t>. Regular audits, training, and clear communication systems</w:t>
      </w:r>
      <w:r w:rsidR="007C02A4">
        <w:rPr>
          <w:rFonts w:ascii="Arial" w:hAnsi="Arial" w:cs="Arial"/>
          <w:sz w:val="22"/>
          <w:szCs w:val="22"/>
        </w:rPr>
        <w:t xml:space="preserve"> for example electronic care records they all can help </w:t>
      </w:r>
      <w:r w:rsidR="002A0C1C">
        <w:rPr>
          <w:rFonts w:ascii="Arial" w:hAnsi="Arial" w:cs="Arial"/>
          <w:sz w:val="22"/>
          <w:szCs w:val="22"/>
        </w:rPr>
        <w:t>maintain high standards of documentation.</w:t>
      </w:r>
      <w:r w:rsidR="00496C01">
        <w:rPr>
          <w:rFonts w:ascii="Arial" w:hAnsi="Arial" w:cs="Arial"/>
          <w:sz w:val="22"/>
          <w:szCs w:val="22"/>
        </w:rPr>
        <w:t xml:space="preserve"> </w:t>
      </w:r>
    </w:p>
    <w:p w14:paraId="5004476C" w14:textId="4DB71EF2" w:rsidR="002A0C1C" w:rsidRDefault="002A0C1C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Poor record keeping, on the </w:t>
      </w:r>
      <w:r w:rsidR="008C3994">
        <w:rPr>
          <w:rFonts w:ascii="Arial" w:hAnsi="Arial" w:cs="Arial"/>
          <w:sz w:val="22"/>
          <w:szCs w:val="22"/>
        </w:rPr>
        <w:t xml:space="preserve">other hand, can lead to missed information, duplicated work, and loss of trust between </w:t>
      </w:r>
      <w:r w:rsidR="00263A17">
        <w:rPr>
          <w:rFonts w:ascii="Arial" w:hAnsi="Arial" w:cs="Arial"/>
          <w:sz w:val="22"/>
          <w:szCs w:val="22"/>
        </w:rPr>
        <w:t xml:space="preserve">professionals are service users. Therefore, accurate </w:t>
      </w:r>
      <w:r w:rsidR="00CB61B8">
        <w:rPr>
          <w:rFonts w:ascii="Arial" w:hAnsi="Arial" w:cs="Arial"/>
          <w:sz w:val="22"/>
          <w:szCs w:val="22"/>
        </w:rPr>
        <w:t xml:space="preserve">documentation protects both the patient and the care staff. </w:t>
      </w:r>
    </w:p>
    <w:p w14:paraId="5E21F5F3" w14:textId="167B66C2" w:rsidR="00CB61B8" w:rsidRPr="001A05FE" w:rsidRDefault="005E1934" w:rsidP="009D65B0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1A05FE">
        <w:rPr>
          <w:rFonts w:ascii="Arial" w:hAnsi="Arial" w:cs="Arial"/>
          <w:b/>
          <w:bCs/>
          <w:sz w:val="22"/>
          <w:szCs w:val="22"/>
          <w:u w:val="single"/>
        </w:rPr>
        <w:t>Collaborative working</w:t>
      </w:r>
    </w:p>
    <w:p w14:paraId="0817C5F4" w14:textId="4B81F88B" w:rsidR="005E1934" w:rsidRDefault="00F51B36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Working </w:t>
      </w:r>
      <w:r w:rsidR="005D168A">
        <w:rPr>
          <w:rFonts w:ascii="Arial" w:hAnsi="Arial" w:cs="Arial"/>
          <w:sz w:val="22"/>
          <w:szCs w:val="22"/>
        </w:rPr>
        <w:t xml:space="preserve">together across different health and social care services ensures </w:t>
      </w:r>
      <w:r w:rsidR="00A754BF">
        <w:rPr>
          <w:rFonts w:ascii="Arial" w:hAnsi="Arial" w:cs="Arial"/>
          <w:sz w:val="22"/>
          <w:szCs w:val="22"/>
        </w:rPr>
        <w:t xml:space="preserve">people like Mrs Mann receive </w:t>
      </w:r>
      <w:r w:rsidR="002D4708">
        <w:rPr>
          <w:rFonts w:ascii="Arial" w:hAnsi="Arial" w:cs="Arial"/>
          <w:sz w:val="22"/>
          <w:szCs w:val="22"/>
        </w:rPr>
        <w:t>continuous and coor</w:t>
      </w:r>
      <w:r w:rsidR="00D57020">
        <w:rPr>
          <w:rFonts w:ascii="Arial" w:hAnsi="Arial" w:cs="Arial"/>
          <w:sz w:val="22"/>
          <w:szCs w:val="22"/>
        </w:rPr>
        <w:t xml:space="preserve">dinated care. Her care involves </w:t>
      </w:r>
      <w:r w:rsidR="00FF445A">
        <w:rPr>
          <w:rFonts w:ascii="Arial" w:hAnsi="Arial" w:cs="Arial"/>
          <w:sz w:val="22"/>
          <w:szCs w:val="22"/>
        </w:rPr>
        <w:t>a community physiotherapist</w:t>
      </w:r>
      <w:r w:rsidR="00F35234">
        <w:rPr>
          <w:rFonts w:ascii="Arial" w:hAnsi="Arial" w:cs="Arial"/>
          <w:sz w:val="22"/>
          <w:szCs w:val="22"/>
        </w:rPr>
        <w:t>, GP, care workers, and family members all of whom need to share</w:t>
      </w:r>
      <w:r w:rsidR="00FB6F63">
        <w:rPr>
          <w:rFonts w:ascii="Arial" w:hAnsi="Arial" w:cs="Arial"/>
          <w:sz w:val="22"/>
          <w:szCs w:val="22"/>
        </w:rPr>
        <w:t xml:space="preserve"> information effectively to support her recovery. </w:t>
      </w:r>
    </w:p>
    <w:p w14:paraId="3CEC483E" w14:textId="5C521BEA" w:rsidR="00FB6F63" w:rsidRDefault="00A411E0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When professionals work coll</w:t>
      </w:r>
      <w:r w:rsidR="00474575">
        <w:rPr>
          <w:rFonts w:ascii="Arial" w:hAnsi="Arial" w:cs="Arial"/>
          <w:sz w:val="22"/>
          <w:szCs w:val="22"/>
        </w:rPr>
        <w:t>aboratively</w:t>
      </w:r>
      <w:r w:rsidR="00F05358">
        <w:rPr>
          <w:rFonts w:ascii="Arial" w:hAnsi="Arial" w:cs="Arial"/>
          <w:sz w:val="22"/>
          <w:szCs w:val="22"/>
        </w:rPr>
        <w:t xml:space="preserve">, it prevents mistakes, avoids </w:t>
      </w:r>
      <w:r w:rsidR="00620FCE">
        <w:rPr>
          <w:rFonts w:ascii="Arial" w:hAnsi="Arial" w:cs="Arial"/>
          <w:sz w:val="22"/>
          <w:szCs w:val="22"/>
        </w:rPr>
        <w:t>duplicated work, and promotes better health outcomes. For example</w:t>
      </w:r>
      <w:r w:rsidR="006041E3">
        <w:rPr>
          <w:rFonts w:ascii="Arial" w:hAnsi="Arial" w:cs="Arial"/>
          <w:sz w:val="22"/>
          <w:szCs w:val="22"/>
        </w:rPr>
        <w:t xml:space="preserve">, shared care plans, weekly team updates, and joint visits can ensure </w:t>
      </w:r>
      <w:r w:rsidR="00CC51BE">
        <w:rPr>
          <w:rFonts w:ascii="Arial" w:hAnsi="Arial" w:cs="Arial"/>
          <w:sz w:val="22"/>
          <w:szCs w:val="22"/>
        </w:rPr>
        <w:t xml:space="preserve">that everyone is aware of Mrs Mann’s progress. </w:t>
      </w:r>
    </w:p>
    <w:p w14:paraId="57E5896F" w14:textId="5FD1C1C4" w:rsidR="00CC51BE" w:rsidRDefault="00CC51BE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</w:t>
      </w:r>
      <w:r w:rsidR="00C74A1C">
        <w:rPr>
          <w:rFonts w:ascii="Arial" w:hAnsi="Arial" w:cs="Arial"/>
          <w:sz w:val="22"/>
          <w:szCs w:val="22"/>
        </w:rPr>
        <w:t>, multi-agency working also brings challenges. Professionals may hav</w:t>
      </w:r>
      <w:r w:rsidR="00E24B59">
        <w:rPr>
          <w:rFonts w:ascii="Arial" w:hAnsi="Arial" w:cs="Arial"/>
          <w:sz w:val="22"/>
          <w:szCs w:val="22"/>
        </w:rPr>
        <w:t xml:space="preserve">e different </w:t>
      </w:r>
      <w:r w:rsidR="00217416">
        <w:rPr>
          <w:rFonts w:ascii="Arial" w:hAnsi="Arial" w:cs="Arial"/>
          <w:sz w:val="22"/>
          <w:szCs w:val="22"/>
        </w:rPr>
        <w:t>priorities</w:t>
      </w:r>
      <w:r w:rsidR="00DC4375">
        <w:rPr>
          <w:rFonts w:ascii="Arial" w:hAnsi="Arial" w:cs="Arial"/>
          <w:sz w:val="22"/>
          <w:szCs w:val="22"/>
        </w:rPr>
        <w:t>, communication systems, or levels of understanding of the patient</w:t>
      </w:r>
      <w:r w:rsidR="00F03E3E">
        <w:rPr>
          <w:rFonts w:ascii="Arial" w:hAnsi="Arial" w:cs="Arial"/>
          <w:sz w:val="22"/>
          <w:szCs w:val="22"/>
        </w:rPr>
        <w:t>’s needs. To overcome this, tools like SBAR (</w:t>
      </w:r>
      <w:r w:rsidR="00217416">
        <w:rPr>
          <w:rFonts w:ascii="Arial" w:hAnsi="Arial" w:cs="Arial"/>
          <w:sz w:val="22"/>
          <w:szCs w:val="22"/>
        </w:rPr>
        <w:t>Situation</w:t>
      </w:r>
      <w:r w:rsidR="00F03E3E">
        <w:rPr>
          <w:rFonts w:ascii="Arial" w:hAnsi="Arial" w:cs="Arial"/>
          <w:sz w:val="22"/>
          <w:szCs w:val="22"/>
        </w:rPr>
        <w:t>, Background</w:t>
      </w:r>
      <w:r w:rsidR="00B51D49">
        <w:rPr>
          <w:rFonts w:ascii="Arial" w:hAnsi="Arial" w:cs="Arial"/>
          <w:sz w:val="22"/>
          <w:szCs w:val="22"/>
        </w:rPr>
        <w:t xml:space="preserve">, Assessment, </w:t>
      </w:r>
      <w:r w:rsidR="008E30EB">
        <w:rPr>
          <w:rFonts w:ascii="Arial" w:hAnsi="Arial" w:cs="Arial"/>
          <w:sz w:val="22"/>
          <w:szCs w:val="22"/>
        </w:rPr>
        <w:t>Rec</w:t>
      </w:r>
      <w:r w:rsidR="00217416">
        <w:rPr>
          <w:rFonts w:ascii="Arial" w:hAnsi="Arial" w:cs="Arial"/>
          <w:sz w:val="22"/>
          <w:szCs w:val="22"/>
        </w:rPr>
        <w:t xml:space="preserve">ommendation) can be used to structure communication and make handovers clearer. </w:t>
      </w:r>
    </w:p>
    <w:p w14:paraId="3AFFEE7E" w14:textId="3C1ED67C" w:rsidR="001E695E" w:rsidRDefault="001E695E" w:rsidP="009D65B0">
      <w:pPr>
        <w:spacing w:line="360" w:lineRule="auto"/>
        <w:rPr>
          <w:rFonts w:ascii="Arial" w:hAnsi="Arial" w:cs="Arial"/>
          <w:sz w:val="22"/>
          <w:szCs w:val="22"/>
        </w:rPr>
      </w:pPr>
      <w:r w:rsidRPr="001A05FE">
        <w:rPr>
          <w:rFonts w:ascii="Arial" w:hAnsi="Arial" w:cs="Arial"/>
          <w:b/>
          <w:bCs/>
          <w:sz w:val="22"/>
          <w:szCs w:val="22"/>
        </w:rPr>
        <w:t>According to The Health and Social Care Act 2012</w:t>
      </w:r>
      <w:r>
        <w:rPr>
          <w:rFonts w:ascii="Arial" w:hAnsi="Arial" w:cs="Arial"/>
          <w:sz w:val="22"/>
          <w:szCs w:val="22"/>
        </w:rPr>
        <w:t xml:space="preserve"> it encourages </w:t>
      </w:r>
      <w:r w:rsidR="002A0BE7">
        <w:rPr>
          <w:rFonts w:ascii="Arial" w:hAnsi="Arial" w:cs="Arial"/>
          <w:sz w:val="22"/>
          <w:szCs w:val="22"/>
        </w:rPr>
        <w:t>health and social care professionals to work in partnership</w:t>
      </w:r>
      <w:r w:rsidR="00234381">
        <w:rPr>
          <w:rFonts w:ascii="Arial" w:hAnsi="Arial" w:cs="Arial"/>
          <w:sz w:val="22"/>
          <w:szCs w:val="22"/>
        </w:rPr>
        <w:t xml:space="preserve"> to deliver person-centred care. </w:t>
      </w:r>
      <w:r w:rsidR="00234381" w:rsidRPr="001A05FE">
        <w:rPr>
          <w:rFonts w:ascii="Arial" w:hAnsi="Arial" w:cs="Arial"/>
          <w:b/>
          <w:bCs/>
          <w:sz w:val="22"/>
          <w:szCs w:val="22"/>
        </w:rPr>
        <w:t>The Care Quality</w:t>
      </w:r>
      <w:r w:rsidR="00D55851" w:rsidRPr="001A05FE">
        <w:rPr>
          <w:rFonts w:ascii="Arial" w:hAnsi="Arial" w:cs="Arial"/>
          <w:b/>
          <w:bCs/>
          <w:sz w:val="22"/>
          <w:szCs w:val="22"/>
        </w:rPr>
        <w:t xml:space="preserve"> Commission (CQC,2021)</w:t>
      </w:r>
      <w:r w:rsidR="00C06021">
        <w:rPr>
          <w:rFonts w:ascii="Arial" w:hAnsi="Arial" w:cs="Arial"/>
          <w:sz w:val="22"/>
          <w:szCs w:val="22"/>
        </w:rPr>
        <w:t xml:space="preserve"> also emphasises that effective teamwork improves quality and safety in care settings. </w:t>
      </w:r>
    </w:p>
    <w:p w14:paraId="421092EA" w14:textId="53B175D3" w:rsidR="00C06021" w:rsidRDefault="00C4129C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Mrs Mann, </w:t>
      </w:r>
      <w:r w:rsidR="00EA45B0">
        <w:rPr>
          <w:rFonts w:ascii="Arial" w:hAnsi="Arial" w:cs="Arial"/>
          <w:sz w:val="22"/>
          <w:szCs w:val="22"/>
        </w:rPr>
        <w:t xml:space="preserve">collaboration between </w:t>
      </w:r>
      <w:r w:rsidR="003D34ED">
        <w:rPr>
          <w:rFonts w:ascii="Arial" w:hAnsi="Arial" w:cs="Arial"/>
          <w:sz w:val="22"/>
          <w:szCs w:val="22"/>
        </w:rPr>
        <w:t>professionals</w:t>
      </w:r>
      <w:r w:rsidR="00E15EFA">
        <w:rPr>
          <w:rFonts w:ascii="Arial" w:hAnsi="Arial" w:cs="Arial"/>
          <w:sz w:val="22"/>
          <w:szCs w:val="22"/>
        </w:rPr>
        <w:t xml:space="preserve"> supported </w:t>
      </w:r>
      <w:r w:rsidR="003D4FB0">
        <w:rPr>
          <w:rFonts w:ascii="Arial" w:hAnsi="Arial" w:cs="Arial"/>
          <w:sz w:val="22"/>
          <w:szCs w:val="22"/>
        </w:rPr>
        <w:t xml:space="preserve">by her </w:t>
      </w:r>
      <w:r w:rsidR="00CB3621">
        <w:rPr>
          <w:rFonts w:ascii="Arial" w:hAnsi="Arial" w:cs="Arial"/>
          <w:sz w:val="22"/>
          <w:szCs w:val="22"/>
        </w:rPr>
        <w:t xml:space="preserve">family ensures </w:t>
      </w:r>
      <w:r w:rsidR="004A6467">
        <w:rPr>
          <w:rFonts w:ascii="Arial" w:hAnsi="Arial" w:cs="Arial"/>
          <w:sz w:val="22"/>
          <w:szCs w:val="22"/>
        </w:rPr>
        <w:t>she receives care that is safe, respectful</w:t>
      </w:r>
      <w:r w:rsidR="003D34ED">
        <w:rPr>
          <w:rFonts w:ascii="Arial" w:hAnsi="Arial" w:cs="Arial"/>
          <w:sz w:val="22"/>
          <w:szCs w:val="22"/>
        </w:rPr>
        <w:t xml:space="preserve">, and tailored to her individual needs. </w:t>
      </w:r>
    </w:p>
    <w:p w14:paraId="6E748421" w14:textId="77777777" w:rsidR="001A05FE" w:rsidRDefault="001A05FE" w:rsidP="009D65B0">
      <w:pPr>
        <w:spacing w:line="360" w:lineRule="auto"/>
        <w:rPr>
          <w:rFonts w:ascii="Arial" w:hAnsi="Arial" w:cs="Arial"/>
          <w:sz w:val="22"/>
          <w:szCs w:val="22"/>
        </w:rPr>
      </w:pPr>
    </w:p>
    <w:p w14:paraId="2A6E5D04" w14:textId="25040FA9" w:rsidR="00542FE7" w:rsidRPr="001A05FE" w:rsidRDefault="0042422E" w:rsidP="009D65B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1A05FE">
        <w:rPr>
          <w:rFonts w:ascii="Arial" w:hAnsi="Arial" w:cs="Arial"/>
          <w:b/>
          <w:bCs/>
          <w:sz w:val="22"/>
          <w:szCs w:val="22"/>
          <w:u w:val="single"/>
        </w:rPr>
        <w:lastRenderedPageBreak/>
        <w:t>Conclusion</w:t>
      </w:r>
    </w:p>
    <w:p w14:paraId="5D7B6DCD" w14:textId="0B97AED5" w:rsidR="0042422E" w:rsidRDefault="00CC2A76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B005A8">
        <w:rPr>
          <w:rFonts w:ascii="Arial" w:hAnsi="Arial" w:cs="Arial"/>
          <w:sz w:val="22"/>
          <w:szCs w:val="22"/>
        </w:rPr>
        <w:t>conclusion</w:t>
      </w:r>
      <w:r>
        <w:rPr>
          <w:rFonts w:ascii="Arial" w:hAnsi="Arial" w:cs="Arial"/>
          <w:sz w:val="22"/>
          <w:szCs w:val="22"/>
        </w:rPr>
        <w:t xml:space="preserve"> </w:t>
      </w:r>
      <w:r w:rsidR="0042422E">
        <w:rPr>
          <w:rFonts w:ascii="Arial" w:hAnsi="Arial" w:cs="Arial"/>
          <w:sz w:val="22"/>
          <w:szCs w:val="22"/>
        </w:rPr>
        <w:t>Mrs Mann’s case highlights how communication, accurate</w:t>
      </w:r>
      <w:r w:rsidR="00C75529">
        <w:rPr>
          <w:rFonts w:ascii="Arial" w:hAnsi="Arial" w:cs="Arial"/>
          <w:sz w:val="22"/>
          <w:szCs w:val="22"/>
        </w:rPr>
        <w:t xml:space="preserve"> record keeping, and collaboration </w:t>
      </w:r>
      <w:r w:rsidR="00542BF5">
        <w:rPr>
          <w:rFonts w:ascii="Arial" w:hAnsi="Arial" w:cs="Arial"/>
          <w:sz w:val="22"/>
          <w:szCs w:val="22"/>
        </w:rPr>
        <w:t xml:space="preserve">are closely linked in delivering safe, </w:t>
      </w:r>
      <w:r w:rsidR="00B005A8">
        <w:rPr>
          <w:rFonts w:ascii="Arial" w:hAnsi="Arial" w:cs="Arial"/>
          <w:sz w:val="22"/>
          <w:szCs w:val="22"/>
        </w:rPr>
        <w:t xml:space="preserve">and </w:t>
      </w:r>
      <w:r w:rsidR="00542BF5">
        <w:rPr>
          <w:rFonts w:ascii="Arial" w:hAnsi="Arial" w:cs="Arial"/>
          <w:sz w:val="22"/>
          <w:szCs w:val="22"/>
        </w:rPr>
        <w:t xml:space="preserve">effective care. When </w:t>
      </w:r>
      <w:r w:rsidR="00F02158">
        <w:rPr>
          <w:rFonts w:ascii="Arial" w:hAnsi="Arial" w:cs="Arial"/>
          <w:sz w:val="22"/>
          <w:szCs w:val="22"/>
        </w:rPr>
        <w:t xml:space="preserve">language barriers are identified early and handled with </w:t>
      </w:r>
      <w:r w:rsidR="00AE0C26">
        <w:rPr>
          <w:rFonts w:ascii="Arial" w:hAnsi="Arial" w:cs="Arial"/>
          <w:sz w:val="22"/>
          <w:szCs w:val="22"/>
        </w:rPr>
        <w:t xml:space="preserve">sensitivity, service users are more involved and empowered in their care. Accurate documentation </w:t>
      </w:r>
      <w:r w:rsidR="00C74729">
        <w:rPr>
          <w:rFonts w:ascii="Arial" w:hAnsi="Arial" w:cs="Arial"/>
          <w:sz w:val="22"/>
          <w:szCs w:val="22"/>
        </w:rPr>
        <w:t xml:space="preserve">ensures </w:t>
      </w:r>
      <w:r w:rsidR="0017152B">
        <w:rPr>
          <w:rFonts w:ascii="Arial" w:hAnsi="Arial" w:cs="Arial"/>
          <w:sz w:val="22"/>
          <w:szCs w:val="22"/>
        </w:rPr>
        <w:t xml:space="preserve">accountability and prevents </w:t>
      </w:r>
      <w:r w:rsidR="005F7E76">
        <w:rPr>
          <w:rFonts w:ascii="Arial" w:hAnsi="Arial" w:cs="Arial"/>
          <w:sz w:val="22"/>
          <w:szCs w:val="22"/>
        </w:rPr>
        <w:t xml:space="preserve">incidents like medication delays, while multi-agency collaboration </w:t>
      </w:r>
      <w:r w:rsidR="008F3335">
        <w:rPr>
          <w:rFonts w:ascii="Arial" w:hAnsi="Arial" w:cs="Arial"/>
          <w:sz w:val="22"/>
          <w:szCs w:val="22"/>
        </w:rPr>
        <w:t>strengthens teamwork and consistency.</w:t>
      </w:r>
    </w:p>
    <w:p w14:paraId="56635106" w14:textId="5512FBF2" w:rsidR="008F3335" w:rsidRDefault="008F3335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 applying </w:t>
      </w:r>
      <w:r w:rsidR="00A16C8F">
        <w:rPr>
          <w:rFonts w:ascii="Arial" w:hAnsi="Arial" w:cs="Arial"/>
          <w:sz w:val="22"/>
          <w:szCs w:val="22"/>
        </w:rPr>
        <w:t xml:space="preserve">legal frameworks such as the </w:t>
      </w:r>
      <w:r w:rsidR="00F9093A" w:rsidRPr="001A05FE">
        <w:rPr>
          <w:rFonts w:ascii="Arial" w:hAnsi="Arial" w:cs="Arial"/>
          <w:b/>
          <w:bCs/>
          <w:sz w:val="22"/>
          <w:szCs w:val="22"/>
        </w:rPr>
        <w:t>Data Protection Act 2018</w:t>
      </w:r>
      <w:r w:rsidR="00F9093A">
        <w:rPr>
          <w:rFonts w:ascii="Arial" w:hAnsi="Arial" w:cs="Arial"/>
          <w:sz w:val="22"/>
          <w:szCs w:val="22"/>
        </w:rPr>
        <w:t xml:space="preserve"> and professional</w:t>
      </w:r>
      <w:r w:rsidR="001045D4">
        <w:rPr>
          <w:rFonts w:ascii="Arial" w:hAnsi="Arial" w:cs="Arial"/>
          <w:sz w:val="22"/>
          <w:szCs w:val="22"/>
        </w:rPr>
        <w:t xml:space="preserve"> standards like the </w:t>
      </w:r>
      <w:r w:rsidR="001045D4" w:rsidRPr="001A05FE">
        <w:rPr>
          <w:rFonts w:ascii="Arial" w:hAnsi="Arial" w:cs="Arial"/>
          <w:b/>
          <w:bCs/>
          <w:sz w:val="22"/>
          <w:szCs w:val="22"/>
        </w:rPr>
        <w:t>NMC Code (2108),</w:t>
      </w:r>
      <w:r w:rsidR="001045D4">
        <w:rPr>
          <w:rFonts w:ascii="Arial" w:hAnsi="Arial" w:cs="Arial"/>
          <w:sz w:val="22"/>
          <w:szCs w:val="22"/>
        </w:rPr>
        <w:t xml:space="preserve"> healthcare professionals can deliver </w:t>
      </w:r>
      <w:r w:rsidR="00182765">
        <w:rPr>
          <w:rFonts w:ascii="Arial" w:hAnsi="Arial" w:cs="Arial"/>
          <w:sz w:val="22"/>
          <w:szCs w:val="22"/>
        </w:rPr>
        <w:t xml:space="preserve">care that meets </w:t>
      </w:r>
      <w:r w:rsidR="001A05FE">
        <w:rPr>
          <w:rFonts w:ascii="Arial" w:hAnsi="Arial" w:cs="Arial"/>
          <w:sz w:val="22"/>
          <w:szCs w:val="22"/>
        </w:rPr>
        <w:t>both</w:t>
      </w:r>
      <w:r w:rsidR="00182765">
        <w:rPr>
          <w:rFonts w:ascii="Arial" w:hAnsi="Arial" w:cs="Arial"/>
          <w:sz w:val="22"/>
          <w:szCs w:val="22"/>
        </w:rPr>
        <w:t xml:space="preserve"> ethical and practical standards. Mrs Mann’s </w:t>
      </w:r>
      <w:r w:rsidR="00915412">
        <w:rPr>
          <w:rFonts w:ascii="Arial" w:hAnsi="Arial" w:cs="Arial"/>
          <w:sz w:val="22"/>
          <w:szCs w:val="22"/>
        </w:rPr>
        <w:t xml:space="preserve">case serves as a reminder that good communication, strong administrative </w:t>
      </w:r>
      <w:r w:rsidR="006D56D0">
        <w:rPr>
          <w:rFonts w:ascii="Arial" w:hAnsi="Arial" w:cs="Arial"/>
          <w:sz w:val="22"/>
          <w:szCs w:val="22"/>
        </w:rPr>
        <w:t xml:space="preserve">skills, and collaborative practice are essential for maintaining </w:t>
      </w:r>
      <w:r w:rsidR="002755E5">
        <w:rPr>
          <w:rFonts w:ascii="Arial" w:hAnsi="Arial" w:cs="Arial"/>
          <w:sz w:val="22"/>
          <w:szCs w:val="22"/>
        </w:rPr>
        <w:t>patient safety and dignity in all areas of health and social care</w:t>
      </w:r>
      <w:r w:rsidR="00A919CD">
        <w:rPr>
          <w:rFonts w:ascii="Arial" w:hAnsi="Arial" w:cs="Arial"/>
          <w:sz w:val="22"/>
          <w:szCs w:val="22"/>
        </w:rPr>
        <w:t xml:space="preserve">. </w:t>
      </w:r>
    </w:p>
    <w:p w14:paraId="2875E49B" w14:textId="671D8F58" w:rsidR="00A919CD" w:rsidRDefault="00787877" w:rsidP="009D65B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</w:t>
      </w:r>
      <w:r w:rsidR="005A7A58">
        <w:rPr>
          <w:rFonts w:ascii="Arial" w:hAnsi="Arial" w:cs="Arial"/>
          <w:sz w:val="22"/>
          <w:szCs w:val="22"/>
        </w:rPr>
        <w:t xml:space="preserve">the discussion demonstrated a clear </w:t>
      </w:r>
      <w:r w:rsidR="009902BE">
        <w:rPr>
          <w:rFonts w:ascii="Arial" w:hAnsi="Arial" w:cs="Arial"/>
          <w:sz w:val="22"/>
          <w:szCs w:val="22"/>
        </w:rPr>
        <w:t>understanding</w:t>
      </w:r>
      <w:r w:rsidR="005A7A58">
        <w:rPr>
          <w:rFonts w:ascii="Arial" w:hAnsi="Arial" w:cs="Arial"/>
          <w:sz w:val="22"/>
          <w:szCs w:val="22"/>
        </w:rPr>
        <w:t xml:space="preserve"> </w:t>
      </w:r>
      <w:r w:rsidR="00421058">
        <w:rPr>
          <w:rFonts w:ascii="Arial" w:hAnsi="Arial" w:cs="Arial"/>
          <w:sz w:val="22"/>
          <w:szCs w:val="22"/>
        </w:rPr>
        <w:t xml:space="preserve">of how these principles </w:t>
      </w:r>
      <w:r w:rsidR="009902BE">
        <w:rPr>
          <w:rFonts w:ascii="Arial" w:hAnsi="Arial" w:cs="Arial"/>
          <w:sz w:val="22"/>
          <w:szCs w:val="22"/>
        </w:rPr>
        <w:t>interconnect</w:t>
      </w:r>
      <w:r w:rsidR="00421058">
        <w:rPr>
          <w:rFonts w:ascii="Arial" w:hAnsi="Arial" w:cs="Arial"/>
          <w:sz w:val="22"/>
          <w:szCs w:val="22"/>
        </w:rPr>
        <w:t xml:space="preserve"> to promote quality, </w:t>
      </w:r>
      <w:r w:rsidR="00B113FD">
        <w:rPr>
          <w:rFonts w:ascii="Arial" w:hAnsi="Arial" w:cs="Arial"/>
          <w:sz w:val="22"/>
          <w:szCs w:val="22"/>
        </w:rPr>
        <w:t xml:space="preserve">dignity, and accountability in health and social care, </w:t>
      </w:r>
      <w:r w:rsidR="00B005A8">
        <w:rPr>
          <w:rFonts w:ascii="Arial" w:hAnsi="Arial" w:cs="Arial"/>
          <w:sz w:val="22"/>
          <w:szCs w:val="22"/>
        </w:rPr>
        <w:t xml:space="preserve">and </w:t>
      </w:r>
      <w:r w:rsidR="00B113FD">
        <w:rPr>
          <w:rFonts w:ascii="Arial" w:hAnsi="Arial" w:cs="Arial"/>
          <w:sz w:val="22"/>
          <w:szCs w:val="22"/>
        </w:rPr>
        <w:t xml:space="preserve">ensuring that </w:t>
      </w:r>
      <w:r w:rsidR="00BD234B">
        <w:rPr>
          <w:rFonts w:ascii="Arial" w:hAnsi="Arial" w:cs="Arial"/>
          <w:sz w:val="22"/>
          <w:szCs w:val="22"/>
        </w:rPr>
        <w:t xml:space="preserve">individuals like Mrs Mann receive coordinated and compassionate support. </w:t>
      </w:r>
    </w:p>
    <w:p w14:paraId="62FD47AC" w14:textId="14AFE1E9" w:rsidR="00BF42EB" w:rsidRDefault="00BF42EB" w:rsidP="009D65B0">
      <w:pPr>
        <w:spacing w:line="360" w:lineRule="auto"/>
        <w:rPr>
          <w:rFonts w:ascii="Arial" w:hAnsi="Arial" w:cs="Arial"/>
          <w:sz w:val="22"/>
          <w:szCs w:val="22"/>
        </w:rPr>
      </w:pPr>
    </w:p>
    <w:p w14:paraId="0EDA00F6" w14:textId="5CBD3211" w:rsidR="00BF42EB" w:rsidRPr="001A05FE" w:rsidRDefault="00BF42EB" w:rsidP="009D65B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1A05FE">
        <w:rPr>
          <w:rFonts w:ascii="Arial" w:hAnsi="Arial" w:cs="Arial"/>
          <w:b/>
          <w:bCs/>
          <w:sz w:val="22"/>
          <w:szCs w:val="22"/>
          <w:u w:val="single"/>
        </w:rPr>
        <w:t xml:space="preserve">REFERENCES </w:t>
      </w:r>
    </w:p>
    <w:p w14:paraId="1DC952D5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50C1E">
        <w:rPr>
          <w:rFonts w:ascii="Arial" w:hAnsi="Arial" w:cs="Arial"/>
          <w:b/>
          <w:bCs/>
          <w:sz w:val="22"/>
          <w:szCs w:val="22"/>
        </w:rPr>
        <w:t>MDU (2025). Good communication in healthcare: why it matters - The MDU. [online] Themdu.com. Available at: https://www.themdu.com/guidance-and-advice/guides/good-communication-in-healthcare. Accessed on 02.11.2025</w:t>
      </w:r>
    </w:p>
    <w:p w14:paraId="4F7B70A6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9D5DC8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50C1E">
        <w:rPr>
          <w:rFonts w:ascii="Arial" w:hAnsi="Arial" w:cs="Arial"/>
          <w:b/>
          <w:bCs/>
          <w:sz w:val="22"/>
          <w:szCs w:val="22"/>
        </w:rPr>
        <w:t xml:space="preserve">G2. (2019). Everything You Need to Know About Communication Theory. [online] Available at: https://www.g2.com/articles/communication-theory#shannon-weaver-communication-model. Accessed on 02.11.2025 </w:t>
      </w:r>
    </w:p>
    <w:p w14:paraId="29239474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502F4F7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50C1E">
        <w:rPr>
          <w:rFonts w:ascii="Arial" w:hAnsi="Arial" w:cs="Arial"/>
          <w:b/>
          <w:bCs/>
          <w:sz w:val="22"/>
          <w:szCs w:val="22"/>
        </w:rPr>
        <w:t xml:space="preserve"> Bramhall, E. (2014) ‘Effective communication skills in nursing practice’, Nursing standard, 29(14), pp. 53-59. Accessed on 02.11.2025 </w:t>
      </w:r>
    </w:p>
    <w:p w14:paraId="6D7C84DD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D020A05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50C1E">
        <w:rPr>
          <w:rFonts w:ascii="Arial" w:hAnsi="Arial" w:cs="Arial"/>
          <w:b/>
          <w:bCs/>
          <w:sz w:val="22"/>
          <w:szCs w:val="22"/>
        </w:rPr>
        <w:t>Equality Act 2010 (c.15). London: The Stationery Office. Accessed on 02.11.2025</w:t>
      </w:r>
    </w:p>
    <w:p w14:paraId="324745D9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4F5C1D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50C1E">
        <w:rPr>
          <w:rFonts w:ascii="Arial" w:hAnsi="Arial" w:cs="Arial"/>
          <w:b/>
          <w:bCs/>
          <w:sz w:val="22"/>
          <w:szCs w:val="22"/>
        </w:rPr>
        <w:lastRenderedPageBreak/>
        <w:t>Shannon, C.E. and Weaver, W. (1949) The Mathematical Theory of Communication. Urbana, IL: University of Illinois Press. Accessed on 02.11.2025</w:t>
      </w:r>
    </w:p>
    <w:p w14:paraId="468DACE9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42F4188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50C1E">
        <w:rPr>
          <w:rFonts w:ascii="Arial" w:hAnsi="Arial" w:cs="Arial"/>
          <w:b/>
          <w:bCs/>
          <w:sz w:val="22"/>
          <w:szCs w:val="22"/>
        </w:rPr>
        <w:t>Silverman, J., Kurtz, S. and Draper, J. (2016) Skills for Communicating with Patients. 3rd edn. Boca Raton, FL: CRC Press. Accessed on 02.11.2025</w:t>
      </w:r>
    </w:p>
    <w:p w14:paraId="63F1E4E8" w14:textId="77777777" w:rsidR="00550C1E" w:rsidRPr="00550C1E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6482F3B" w14:textId="51E784B4" w:rsidR="00BF42EB" w:rsidRDefault="00550C1E" w:rsidP="00550C1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50C1E">
        <w:rPr>
          <w:rFonts w:ascii="Arial" w:hAnsi="Arial" w:cs="Arial"/>
          <w:b/>
          <w:bCs/>
          <w:sz w:val="22"/>
          <w:szCs w:val="22"/>
        </w:rPr>
        <w:t>Nursing and Midwifery Council (NMC) (2018) The Code: Professional standards of practice and behaviour for nurses, midwives and nursing associates. London: Nursing and Midwifery Council. Accessed on 02.11.2025</w:t>
      </w:r>
    </w:p>
    <w:p w14:paraId="4AA7D730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4E35">
        <w:rPr>
          <w:rFonts w:ascii="Arial" w:hAnsi="Arial" w:cs="Arial"/>
          <w:b/>
          <w:bCs/>
          <w:sz w:val="22"/>
          <w:szCs w:val="22"/>
        </w:rPr>
        <w:t>MDU (2025). Good communication in healthcare: why it matters - The MDU. [online] Themdu.com. Available at: https://www.themdu.com/guidance-and-advice/guides/good-communication-in-healthcare. Accessed on 02.11.2025</w:t>
      </w:r>
    </w:p>
    <w:p w14:paraId="23F731E4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D41CF6B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4E35">
        <w:rPr>
          <w:rFonts w:ascii="Arial" w:hAnsi="Arial" w:cs="Arial"/>
          <w:b/>
          <w:bCs/>
          <w:sz w:val="22"/>
          <w:szCs w:val="22"/>
        </w:rPr>
        <w:t xml:space="preserve">G2. (2019). Everything You Need to Know About Communication Theory. [online] Available at: https://www.g2.com/articles/communication-theory#shannon-weaver-communication-model. Accessed on 02.11.2025 </w:t>
      </w:r>
    </w:p>
    <w:p w14:paraId="40BF22AC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A20269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4E35">
        <w:rPr>
          <w:rFonts w:ascii="Arial" w:hAnsi="Arial" w:cs="Arial"/>
          <w:b/>
          <w:bCs/>
          <w:sz w:val="22"/>
          <w:szCs w:val="22"/>
        </w:rPr>
        <w:t xml:space="preserve"> Bramhall, E. (2014) ‘Effective communication skills in nursing practice’, Nursing standard, 29(14), pp. 53-59. Accessed on 02.11.2025 </w:t>
      </w:r>
    </w:p>
    <w:p w14:paraId="054385DC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A730B63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4E35">
        <w:rPr>
          <w:rFonts w:ascii="Arial" w:hAnsi="Arial" w:cs="Arial"/>
          <w:b/>
          <w:bCs/>
          <w:sz w:val="22"/>
          <w:szCs w:val="22"/>
        </w:rPr>
        <w:t>Equality Act 2010 (c.15). London: The Stationery Office. Accessed on 02.11.2025</w:t>
      </w:r>
    </w:p>
    <w:p w14:paraId="7A888CDC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390C117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4E35">
        <w:rPr>
          <w:rFonts w:ascii="Arial" w:hAnsi="Arial" w:cs="Arial"/>
          <w:b/>
          <w:bCs/>
          <w:sz w:val="22"/>
          <w:szCs w:val="22"/>
        </w:rPr>
        <w:t>Shannon, C.E. and Weaver, W. (1949) The Mathematical Theory of Communication. Urbana, IL: University of Illinois Press. Accessed on 02.11.2025</w:t>
      </w:r>
    </w:p>
    <w:p w14:paraId="434C8238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92C89A4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4E35">
        <w:rPr>
          <w:rFonts w:ascii="Arial" w:hAnsi="Arial" w:cs="Arial"/>
          <w:b/>
          <w:bCs/>
          <w:sz w:val="22"/>
          <w:szCs w:val="22"/>
        </w:rPr>
        <w:t>Silverman, J., Kurtz, S. and Draper, J. (2016) Skills for Communicating with Patients. 3rd edn. Boca Raton, FL: CRC Press. Accessed on 02.11.2025</w:t>
      </w:r>
    </w:p>
    <w:p w14:paraId="6CA9369C" w14:textId="77777777" w:rsidR="00A14E35" w:rsidRPr="00A14E35" w:rsidRDefault="00A14E35" w:rsidP="00A14E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C5CBC95" w14:textId="1FCB903D" w:rsidR="007641E3" w:rsidRPr="001A05FE" w:rsidRDefault="00A14E35" w:rsidP="009D65B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4E35">
        <w:rPr>
          <w:rFonts w:ascii="Arial" w:hAnsi="Arial" w:cs="Arial"/>
          <w:b/>
          <w:bCs/>
          <w:sz w:val="22"/>
          <w:szCs w:val="22"/>
        </w:rPr>
        <w:lastRenderedPageBreak/>
        <w:t>Nursing and Midwifery Council (NMC) (2018) The Code: Professional standards of practice and behaviour for nurses, midwives and nursing associates. London: Nursing and Midwifery Council. Accessed on 02.11.2025</w:t>
      </w:r>
    </w:p>
    <w:sectPr w:rsidR="007641E3" w:rsidRPr="001A05F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E4D9F" w14:textId="77777777" w:rsidR="00A1691F" w:rsidRDefault="00A1691F" w:rsidP="00A1691F">
      <w:pPr>
        <w:spacing w:after="0" w:line="240" w:lineRule="auto"/>
      </w:pPr>
      <w:r>
        <w:separator/>
      </w:r>
    </w:p>
  </w:endnote>
  <w:endnote w:type="continuationSeparator" w:id="0">
    <w:p w14:paraId="72D60D45" w14:textId="77777777" w:rsidR="00A1691F" w:rsidRDefault="00A1691F" w:rsidP="00A16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8054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66E8FC" w14:textId="32E02A99" w:rsidR="00A1691F" w:rsidRDefault="00A169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00947B" w14:textId="77777777" w:rsidR="00A1691F" w:rsidRDefault="00A169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77B5E" w14:textId="77777777" w:rsidR="00A1691F" w:rsidRDefault="00A1691F" w:rsidP="00A1691F">
      <w:pPr>
        <w:spacing w:after="0" w:line="240" w:lineRule="auto"/>
      </w:pPr>
      <w:r>
        <w:separator/>
      </w:r>
    </w:p>
  </w:footnote>
  <w:footnote w:type="continuationSeparator" w:id="0">
    <w:p w14:paraId="2696186C" w14:textId="77777777" w:rsidR="00A1691F" w:rsidRDefault="00A1691F" w:rsidP="00A169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DDA"/>
    <w:rsid w:val="00002A8F"/>
    <w:rsid w:val="00010687"/>
    <w:rsid w:val="00035C71"/>
    <w:rsid w:val="000569DC"/>
    <w:rsid w:val="000823D3"/>
    <w:rsid w:val="000A0A89"/>
    <w:rsid w:val="000A53D5"/>
    <w:rsid w:val="000D485B"/>
    <w:rsid w:val="000F02E5"/>
    <w:rsid w:val="00103696"/>
    <w:rsid w:val="001045D4"/>
    <w:rsid w:val="00112687"/>
    <w:rsid w:val="00112FFE"/>
    <w:rsid w:val="00113945"/>
    <w:rsid w:val="00122836"/>
    <w:rsid w:val="00127FCF"/>
    <w:rsid w:val="00131D82"/>
    <w:rsid w:val="00143AF8"/>
    <w:rsid w:val="0016535E"/>
    <w:rsid w:val="0017152B"/>
    <w:rsid w:val="00172DDA"/>
    <w:rsid w:val="001812E8"/>
    <w:rsid w:val="00182765"/>
    <w:rsid w:val="00183DE9"/>
    <w:rsid w:val="00192837"/>
    <w:rsid w:val="00194E8E"/>
    <w:rsid w:val="001A05FE"/>
    <w:rsid w:val="001A70D0"/>
    <w:rsid w:val="001B3951"/>
    <w:rsid w:val="001B5CA0"/>
    <w:rsid w:val="001C1FCF"/>
    <w:rsid w:val="001D0F80"/>
    <w:rsid w:val="001D5D45"/>
    <w:rsid w:val="001D6E06"/>
    <w:rsid w:val="001E695E"/>
    <w:rsid w:val="00217416"/>
    <w:rsid w:val="00234381"/>
    <w:rsid w:val="00256165"/>
    <w:rsid w:val="00263A17"/>
    <w:rsid w:val="002755E5"/>
    <w:rsid w:val="00277AA6"/>
    <w:rsid w:val="002A0BE7"/>
    <w:rsid w:val="002A0C1C"/>
    <w:rsid w:val="002A6964"/>
    <w:rsid w:val="002A7EB0"/>
    <w:rsid w:val="002B0620"/>
    <w:rsid w:val="002D4708"/>
    <w:rsid w:val="002E7EF3"/>
    <w:rsid w:val="00306218"/>
    <w:rsid w:val="00321766"/>
    <w:rsid w:val="00341FA5"/>
    <w:rsid w:val="003516FC"/>
    <w:rsid w:val="00371A1D"/>
    <w:rsid w:val="003963D0"/>
    <w:rsid w:val="003A15C9"/>
    <w:rsid w:val="003D34ED"/>
    <w:rsid w:val="003D4FB0"/>
    <w:rsid w:val="00407201"/>
    <w:rsid w:val="00421058"/>
    <w:rsid w:val="0042422E"/>
    <w:rsid w:val="00432999"/>
    <w:rsid w:val="00434D3A"/>
    <w:rsid w:val="00474575"/>
    <w:rsid w:val="00496C01"/>
    <w:rsid w:val="004A3F4C"/>
    <w:rsid w:val="004A6467"/>
    <w:rsid w:val="004C3D7F"/>
    <w:rsid w:val="004F3305"/>
    <w:rsid w:val="0050574D"/>
    <w:rsid w:val="00525C9C"/>
    <w:rsid w:val="005261AE"/>
    <w:rsid w:val="0054112F"/>
    <w:rsid w:val="00541803"/>
    <w:rsid w:val="00542BF5"/>
    <w:rsid w:val="00542FE7"/>
    <w:rsid w:val="00547CE7"/>
    <w:rsid w:val="00550C1E"/>
    <w:rsid w:val="00562AA5"/>
    <w:rsid w:val="005731F1"/>
    <w:rsid w:val="00577C8B"/>
    <w:rsid w:val="0058759A"/>
    <w:rsid w:val="005877A7"/>
    <w:rsid w:val="00596986"/>
    <w:rsid w:val="005A7A58"/>
    <w:rsid w:val="005B47BF"/>
    <w:rsid w:val="005C17AE"/>
    <w:rsid w:val="005D168A"/>
    <w:rsid w:val="005D1DA2"/>
    <w:rsid w:val="005D7D5D"/>
    <w:rsid w:val="005E1934"/>
    <w:rsid w:val="005E21A4"/>
    <w:rsid w:val="005F298D"/>
    <w:rsid w:val="005F7E76"/>
    <w:rsid w:val="006041E3"/>
    <w:rsid w:val="00614F27"/>
    <w:rsid w:val="00620FCE"/>
    <w:rsid w:val="00621390"/>
    <w:rsid w:val="0062593C"/>
    <w:rsid w:val="0062628D"/>
    <w:rsid w:val="006336C0"/>
    <w:rsid w:val="00633FF3"/>
    <w:rsid w:val="00653046"/>
    <w:rsid w:val="006631D3"/>
    <w:rsid w:val="006707EC"/>
    <w:rsid w:val="00690C91"/>
    <w:rsid w:val="00697BE9"/>
    <w:rsid w:val="006B3E2B"/>
    <w:rsid w:val="006C200E"/>
    <w:rsid w:val="006C275F"/>
    <w:rsid w:val="006D3790"/>
    <w:rsid w:val="006D56D0"/>
    <w:rsid w:val="006E5EF4"/>
    <w:rsid w:val="00705C8B"/>
    <w:rsid w:val="007130E7"/>
    <w:rsid w:val="007248EB"/>
    <w:rsid w:val="007532A6"/>
    <w:rsid w:val="00753C91"/>
    <w:rsid w:val="00762086"/>
    <w:rsid w:val="007641E3"/>
    <w:rsid w:val="007711D7"/>
    <w:rsid w:val="00787877"/>
    <w:rsid w:val="00794EF2"/>
    <w:rsid w:val="007A1E0D"/>
    <w:rsid w:val="007B6F2E"/>
    <w:rsid w:val="007C02A4"/>
    <w:rsid w:val="007C4921"/>
    <w:rsid w:val="007D1C9F"/>
    <w:rsid w:val="007E651E"/>
    <w:rsid w:val="007F7B4F"/>
    <w:rsid w:val="00833555"/>
    <w:rsid w:val="00835A8F"/>
    <w:rsid w:val="00841320"/>
    <w:rsid w:val="008628A2"/>
    <w:rsid w:val="008632E7"/>
    <w:rsid w:val="00881E47"/>
    <w:rsid w:val="00884314"/>
    <w:rsid w:val="00891EA8"/>
    <w:rsid w:val="0089284E"/>
    <w:rsid w:val="008A0E27"/>
    <w:rsid w:val="008A4473"/>
    <w:rsid w:val="008C071E"/>
    <w:rsid w:val="008C3994"/>
    <w:rsid w:val="008D079C"/>
    <w:rsid w:val="008D2362"/>
    <w:rsid w:val="008D76E4"/>
    <w:rsid w:val="008E2B5A"/>
    <w:rsid w:val="008E30EB"/>
    <w:rsid w:val="008F3335"/>
    <w:rsid w:val="00900059"/>
    <w:rsid w:val="00915412"/>
    <w:rsid w:val="00937AA9"/>
    <w:rsid w:val="00947C99"/>
    <w:rsid w:val="009902BE"/>
    <w:rsid w:val="009A585A"/>
    <w:rsid w:val="009D3402"/>
    <w:rsid w:val="009D65B0"/>
    <w:rsid w:val="009E1942"/>
    <w:rsid w:val="009F37E4"/>
    <w:rsid w:val="009F422B"/>
    <w:rsid w:val="00A04A7E"/>
    <w:rsid w:val="00A04A86"/>
    <w:rsid w:val="00A14E35"/>
    <w:rsid w:val="00A1691F"/>
    <w:rsid w:val="00A16C8F"/>
    <w:rsid w:val="00A20BB0"/>
    <w:rsid w:val="00A2663B"/>
    <w:rsid w:val="00A34F56"/>
    <w:rsid w:val="00A372EF"/>
    <w:rsid w:val="00A37B2D"/>
    <w:rsid w:val="00A411E0"/>
    <w:rsid w:val="00A47845"/>
    <w:rsid w:val="00A53C67"/>
    <w:rsid w:val="00A754BF"/>
    <w:rsid w:val="00A757BE"/>
    <w:rsid w:val="00A8199E"/>
    <w:rsid w:val="00A849A2"/>
    <w:rsid w:val="00A919CD"/>
    <w:rsid w:val="00AC7E32"/>
    <w:rsid w:val="00AE0C26"/>
    <w:rsid w:val="00AE0C71"/>
    <w:rsid w:val="00B005A8"/>
    <w:rsid w:val="00B01F00"/>
    <w:rsid w:val="00B04074"/>
    <w:rsid w:val="00B113FD"/>
    <w:rsid w:val="00B24BBF"/>
    <w:rsid w:val="00B37E7C"/>
    <w:rsid w:val="00B4260D"/>
    <w:rsid w:val="00B51D49"/>
    <w:rsid w:val="00B66579"/>
    <w:rsid w:val="00BA1B67"/>
    <w:rsid w:val="00BC2526"/>
    <w:rsid w:val="00BD1F10"/>
    <w:rsid w:val="00BD234B"/>
    <w:rsid w:val="00BD776A"/>
    <w:rsid w:val="00BE1250"/>
    <w:rsid w:val="00BF42EB"/>
    <w:rsid w:val="00C06021"/>
    <w:rsid w:val="00C2123C"/>
    <w:rsid w:val="00C4129C"/>
    <w:rsid w:val="00C6011C"/>
    <w:rsid w:val="00C74729"/>
    <w:rsid w:val="00C74A1C"/>
    <w:rsid w:val="00C75529"/>
    <w:rsid w:val="00CA3C7A"/>
    <w:rsid w:val="00CB3621"/>
    <w:rsid w:val="00CB61B8"/>
    <w:rsid w:val="00CC2A76"/>
    <w:rsid w:val="00CC51BE"/>
    <w:rsid w:val="00CC73DA"/>
    <w:rsid w:val="00CD16B4"/>
    <w:rsid w:val="00D25D1F"/>
    <w:rsid w:val="00D55851"/>
    <w:rsid w:val="00D57020"/>
    <w:rsid w:val="00D84C4D"/>
    <w:rsid w:val="00D91A7E"/>
    <w:rsid w:val="00D9733E"/>
    <w:rsid w:val="00DA299A"/>
    <w:rsid w:val="00DB6963"/>
    <w:rsid w:val="00DC4375"/>
    <w:rsid w:val="00DC7F69"/>
    <w:rsid w:val="00DF1532"/>
    <w:rsid w:val="00E010D6"/>
    <w:rsid w:val="00E15EFA"/>
    <w:rsid w:val="00E24B59"/>
    <w:rsid w:val="00E371B9"/>
    <w:rsid w:val="00E4130B"/>
    <w:rsid w:val="00E72827"/>
    <w:rsid w:val="00E72F69"/>
    <w:rsid w:val="00E76376"/>
    <w:rsid w:val="00E837E5"/>
    <w:rsid w:val="00E97C39"/>
    <w:rsid w:val="00EA45B0"/>
    <w:rsid w:val="00EA5057"/>
    <w:rsid w:val="00EA7056"/>
    <w:rsid w:val="00EB1865"/>
    <w:rsid w:val="00ED1EFF"/>
    <w:rsid w:val="00EE4F4F"/>
    <w:rsid w:val="00F02158"/>
    <w:rsid w:val="00F03E3E"/>
    <w:rsid w:val="00F05358"/>
    <w:rsid w:val="00F1275B"/>
    <w:rsid w:val="00F13872"/>
    <w:rsid w:val="00F16198"/>
    <w:rsid w:val="00F1622D"/>
    <w:rsid w:val="00F23BB8"/>
    <w:rsid w:val="00F27A79"/>
    <w:rsid w:val="00F34440"/>
    <w:rsid w:val="00F35234"/>
    <w:rsid w:val="00F51B36"/>
    <w:rsid w:val="00F631DC"/>
    <w:rsid w:val="00F75BEB"/>
    <w:rsid w:val="00F77828"/>
    <w:rsid w:val="00F9093A"/>
    <w:rsid w:val="00F934C2"/>
    <w:rsid w:val="00FA1146"/>
    <w:rsid w:val="00FA708A"/>
    <w:rsid w:val="00FB2AC9"/>
    <w:rsid w:val="00FB2AE4"/>
    <w:rsid w:val="00FB6F63"/>
    <w:rsid w:val="00FE25F8"/>
    <w:rsid w:val="00FE377C"/>
    <w:rsid w:val="00FF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7AB20"/>
  <w15:chartTrackingRefBased/>
  <w15:docId w15:val="{14481A78-0D75-443B-AAD0-82E9D0D41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2D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2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2D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2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2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2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2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2D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D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2D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2D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2D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2D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2D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2D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2D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2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2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2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2D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2D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2D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D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D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2D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16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91F"/>
  </w:style>
  <w:style w:type="paragraph" w:styleId="Footer">
    <w:name w:val="footer"/>
    <w:basedOn w:val="Normal"/>
    <w:link w:val="FooterChar"/>
    <w:uiPriority w:val="99"/>
    <w:unhideWhenUsed/>
    <w:rsid w:val="00A16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10" ma:contentTypeDescription="Create a new document." ma:contentTypeScope="" ma:versionID="a873047daeb9d76a6c57c5178505e14a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927a88aa226bfb0dd48dcc519b6d7058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2D8629-E2B9-496D-8233-843394941D78}">
  <ds:schemaRefs>
    <ds:schemaRef ds:uri="http://schemas.microsoft.com/office/2006/metadata/properties"/>
    <ds:schemaRef ds:uri="f799553d-1ac0-48da-9ae3-fe400ced9c3b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4C78E5D-D899-46D2-910D-B8432462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25AA9-1B79-4BB4-854A-EF65961A6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Shahid (2436298)</dc:creator>
  <cp:keywords/>
  <dc:description/>
  <cp:lastModifiedBy>Maryam Shahid (2436298)</cp:lastModifiedBy>
  <cp:revision>2</cp:revision>
  <dcterms:created xsi:type="dcterms:W3CDTF">2025-11-10T16:15:00Z</dcterms:created>
  <dcterms:modified xsi:type="dcterms:W3CDTF">2025-11-10T16:15:00Z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