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adjustRightInd/>
        <w:snapToGrid/>
        <w:spacing w:line="240" w:lineRule="auto"/>
        <w:textAlignment w:val="auto"/>
        <w:rPr>
          <w:rFonts w:ascii="Arial" w:hAnsi="Arial" w:cs="Arial"/>
        </w:rPr>
      </w:pPr>
    </w:p>
    <w:p>
      <w:pPr>
        <w:pStyle w:val="8"/>
        <w:pageBreakBefore w:val="0"/>
        <w:kinsoku/>
        <w:wordWrap/>
        <w:overflowPunct/>
        <w:topLinePunct w:val="0"/>
        <w:autoSpaceDE/>
        <w:autoSpaceDN/>
        <w:bidi w:val="0"/>
        <w:adjustRightInd/>
        <w:snapToGrid/>
        <w:spacing w:line="240" w:lineRule="auto"/>
        <w:ind w:left="6443" w:leftChars="195" w:hanging="5975" w:hangingChars="711"/>
        <w:jc w:val="center"/>
        <w:textAlignment w:val="auto"/>
        <w:rPr>
          <w:rFonts w:ascii="Arial" w:hAnsi="Arial" w:cs="Arial"/>
          <w:b/>
          <w:bCs/>
          <w:sz w:val="84"/>
          <w:szCs w:val="84"/>
        </w:rPr>
      </w:pPr>
    </w:p>
    <w:p>
      <w:pPr>
        <w:pStyle w:val="8"/>
        <w:pageBreakBefore w:val="0"/>
        <w:kinsoku/>
        <w:wordWrap/>
        <w:overflowPunct/>
        <w:topLinePunct w:val="0"/>
        <w:autoSpaceDE/>
        <w:autoSpaceDN/>
        <w:bidi w:val="0"/>
        <w:adjustRightInd/>
        <w:snapToGrid/>
        <w:spacing w:line="240" w:lineRule="auto"/>
        <w:ind w:left="6443" w:leftChars="195" w:hanging="5975" w:hangingChars="711"/>
        <w:jc w:val="center"/>
        <w:textAlignment w:val="auto"/>
        <w:rPr>
          <w:rFonts w:ascii="Arial" w:hAnsi="Arial" w:cs="Arial"/>
          <w:b/>
          <w:bCs/>
          <w:sz w:val="84"/>
          <w:szCs w:val="84"/>
        </w:rPr>
      </w:pPr>
    </w:p>
    <w:p>
      <w:pPr>
        <w:pStyle w:val="8"/>
        <w:pageBreakBefore w:val="0"/>
        <w:kinsoku/>
        <w:wordWrap/>
        <w:overflowPunct/>
        <w:topLinePunct w:val="0"/>
        <w:autoSpaceDE/>
        <w:autoSpaceDN/>
        <w:bidi w:val="0"/>
        <w:adjustRightInd/>
        <w:snapToGrid/>
        <w:spacing w:line="240" w:lineRule="auto"/>
        <w:ind w:left="6443" w:leftChars="195" w:hanging="5975" w:hangingChars="711"/>
        <w:jc w:val="center"/>
        <w:textAlignment w:val="auto"/>
        <w:rPr>
          <w:rFonts w:ascii="Arial" w:hAnsi="Arial" w:cs="Arial"/>
          <w:b/>
          <w:bCs/>
          <w:sz w:val="84"/>
          <w:szCs w:val="84"/>
        </w:rPr>
      </w:pPr>
      <w:r>
        <w:rPr>
          <w:rFonts w:ascii="Arial" w:hAnsi="Arial" w:cs="Arial"/>
          <w:b/>
          <w:bCs/>
          <w:sz w:val="84"/>
          <w:szCs w:val="84"/>
        </w:rPr>
        <w:t>Walmart</w:t>
      </w:r>
    </w:p>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Arial" w:hAnsi="Arial" w:eastAsia="宋体" w:cs="Arial"/>
          <w:sz w:val="40"/>
          <w:szCs w:val="40"/>
          <w:lang w:val="en-US" w:eastAsia="zh-CN"/>
        </w:rPr>
      </w:pPr>
      <w:r>
        <w:rPr>
          <w:rFonts w:ascii="Arial" w:hAnsi="Arial" w:cs="Arial"/>
          <w:sz w:val="40"/>
          <w:szCs w:val="40"/>
        </w:rPr>
        <w:t xml:space="preserve">Name: </w:t>
      </w:r>
      <w:r>
        <w:rPr>
          <w:rFonts w:hint="eastAsia" w:ascii="Arial" w:hAnsi="Arial" w:eastAsia="宋体" w:cs="Arial"/>
          <w:sz w:val="40"/>
          <w:szCs w:val="40"/>
          <w:lang w:val="en-US" w:eastAsia="zh-CN"/>
        </w:rPr>
        <w:t>Chen Benyin</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Arial" w:hAnsi="Arial" w:eastAsia="宋体" w:cs="Arial"/>
          <w:sz w:val="40"/>
          <w:szCs w:val="40"/>
          <w:lang w:val="en-US" w:eastAsia="zh-CN"/>
        </w:rPr>
      </w:pPr>
      <w:r>
        <w:rPr>
          <w:rFonts w:ascii="Arial" w:hAnsi="Arial" w:cs="Arial"/>
          <w:sz w:val="40"/>
          <w:szCs w:val="40"/>
        </w:rPr>
        <w:t>ID:</w:t>
      </w:r>
      <w:r>
        <w:rPr>
          <w:rFonts w:hint="eastAsia" w:ascii="Arial" w:hAnsi="Arial" w:eastAsia="宋体" w:cs="Arial"/>
          <w:sz w:val="40"/>
          <w:szCs w:val="40"/>
          <w:lang w:val="en-US" w:eastAsia="zh-CN"/>
        </w:rPr>
        <w:t>2001404</w:t>
      </w:r>
    </w:p>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p>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p>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p>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p>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p>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bookmarkStart w:id="0" w:name="_Toc38737737"/>
      <w:r>
        <w:rPr>
          <w:rFonts w:ascii="Arial" w:hAnsi="Arial" w:cs="Arial"/>
        </w:rPr>
        <w:t xml:space="preserve">                </w:t>
      </w:r>
      <w:bookmarkEnd w:id="0"/>
    </w:p>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p>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p>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p>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p>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p>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p>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p>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p>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pPr>
    </w:p>
    <w:p>
      <w:pPr>
        <w:pageBreakBefore w:val="0"/>
        <w:kinsoku/>
        <w:wordWrap/>
        <w:overflowPunct/>
        <w:topLinePunct w:val="0"/>
        <w:autoSpaceDE/>
        <w:autoSpaceDN/>
        <w:bidi w:val="0"/>
        <w:adjustRightInd/>
        <w:snapToGrid/>
        <w:spacing w:line="240" w:lineRule="auto"/>
        <w:textAlignment w:val="auto"/>
      </w:pPr>
    </w:p>
    <w:sdt>
      <w:sdtPr>
        <w:rPr>
          <w:rFonts w:hint="default" w:ascii="Arial" w:hAnsi="Arial" w:eastAsia="宋体" w:cs="Arial"/>
          <w:kern w:val="2"/>
          <w:sz w:val="24"/>
          <w:szCs w:val="24"/>
          <w:lang w:val="en-US" w:eastAsia="zh-CN" w:bidi="ar-SA"/>
        </w:rPr>
        <w:id w:val="147456853"/>
        <w15:color w:val="DBDBDB"/>
        <w:docPartObj>
          <w:docPartGallery w:val="Table of Contents"/>
          <w:docPartUnique/>
        </w:docPartObj>
      </w:sdtPr>
      <w:sdtEndPr>
        <w:rPr>
          <w:rFonts w:hint="default" w:eastAsia="Times New Roman" w:asciiTheme="minorHAnsi" w:hAnsiTheme="minorHAnsi" w:cstheme="minorBidi"/>
          <w:kern w:val="2"/>
          <w:sz w:val="24"/>
          <w:szCs w:val="24"/>
          <w:lang w:val="en-US" w:eastAsia="zh-CN" w:bidi="ar-SA"/>
        </w:rPr>
      </w:sdtEndPr>
      <w:sdtContent>
        <w:p>
          <w:pPr>
            <w:keepNext w:val="0"/>
            <w:keepLines w:val="0"/>
            <w:pageBreakBefore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center"/>
            <w:textAlignment w:val="auto"/>
            <w:rPr>
              <w:rFonts w:hint="default" w:ascii="Arial" w:hAnsi="Arial" w:cs="Arial"/>
              <w:sz w:val="28"/>
              <w:szCs w:val="28"/>
            </w:rPr>
          </w:pPr>
          <w:r>
            <w:rPr>
              <w:rFonts w:hint="default" w:ascii="Arial" w:hAnsi="Arial" w:eastAsia="宋体" w:cs="Arial"/>
              <w:kern w:val="2"/>
              <w:sz w:val="28"/>
              <w:szCs w:val="28"/>
              <w:lang w:val="en-US" w:eastAsia="zh-CN" w:bidi="ar-SA"/>
            </w:rPr>
            <w:t>Contents</w:t>
          </w:r>
        </w:p>
        <w:p>
          <w:pPr>
            <w:pStyle w:val="39"/>
            <w:keepNext w:val="0"/>
            <w:keepLines w:val="0"/>
            <w:pageBreakBefore w:val="0"/>
            <w:tabs>
              <w:tab w:val="right" w:leader="dot" w:pos="8300"/>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TOC \o "1-3" \h \u </w:instrText>
          </w:r>
          <w:r>
            <w:rPr>
              <w:rFonts w:hint="default" w:ascii="Arial" w:hAnsi="Arial" w:cs="Arial"/>
              <w:sz w:val="24"/>
              <w:szCs w:val="24"/>
            </w:rPr>
            <w:fldChar w:fldCharType="separate"/>
          </w:r>
          <w:r>
            <w:rPr>
              <w:rFonts w:hint="default" w:ascii="Arial" w:hAnsi="Arial" w:cs="Arial"/>
              <w:sz w:val="24"/>
              <w:szCs w:val="24"/>
            </w:rPr>
            <w:fldChar w:fldCharType="begin"/>
          </w:r>
          <w:r>
            <w:rPr>
              <w:rFonts w:hint="default" w:ascii="Arial" w:hAnsi="Arial" w:cs="Arial"/>
              <w:sz w:val="24"/>
              <w:szCs w:val="24"/>
            </w:rPr>
            <w:instrText xml:space="preserve"> HYPERLINK \l _Toc7779 </w:instrText>
          </w:r>
          <w:r>
            <w:rPr>
              <w:rFonts w:hint="default" w:ascii="Arial" w:hAnsi="Arial" w:cs="Arial"/>
              <w:sz w:val="24"/>
              <w:szCs w:val="24"/>
            </w:rPr>
            <w:fldChar w:fldCharType="separate"/>
          </w:r>
          <w:r>
            <w:rPr>
              <w:rFonts w:hint="default" w:ascii="Arial" w:hAnsi="Arial" w:cs="Arial"/>
              <w:sz w:val="24"/>
              <w:szCs w:val="24"/>
            </w:rPr>
            <w:t>1.0Personal assessment of the candidate’s skill</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_Toc7779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pPr>
            <w:pStyle w:val="39"/>
            <w:keepNext w:val="0"/>
            <w:keepLines w:val="0"/>
            <w:pageBreakBefore w:val="0"/>
            <w:tabs>
              <w:tab w:val="right" w:leader="dot" w:pos="8300"/>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_Toc24989 </w:instrText>
          </w:r>
          <w:r>
            <w:rPr>
              <w:rFonts w:hint="default" w:ascii="Arial" w:hAnsi="Arial" w:cs="Arial"/>
              <w:sz w:val="24"/>
              <w:szCs w:val="24"/>
            </w:rPr>
            <w:fldChar w:fldCharType="separate"/>
          </w:r>
          <w:r>
            <w:rPr>
              <w:rFonts w:hint="default" w:ascii="Arial" w:hAnsi="Arial" w:cs="Arial"/>
              <w:sz w:val="24"/>
              <w:szCs w:val="24"/>
            </w:rPr>
            <w:t> 2.0Title of the project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_Toc24989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39"/>
            <w:keepNext w:val="0"/>
            <w:keepLines w:val="0"/>
            <w:pageBreakBefore w:val="0"/>
            <w:tabs>
              <w:tab w:val="right" w:leader="dot" w:pos="8300"/>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_Toc28082 </w:instrText>
          </w:r>
          <w:r>
            <w:rPr>
              <w:rFonts w:hint="default" w:ascii="Arial" w:hAnsi="Arial" w:cs="Arial"/>
              <w:sz w:val="24"/>
              <w:szCs w:val="24"/>
            </w:rPr>
            <w:fldChar w:fldCharType="separate"/>
          </w:r>
          <w:r>
            <w:rPr>
              <w:rFonts w:hint="default" w:ascii="Arial" w:hAnsi="Arial" w:cs="Arial"/>
              <w:sz w:val="24"/>
              <w:szCs w:val="24"/>
            </w:rPr>
            <w:t>3.0Statement of issue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_Toc28082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39"/>
            <w:keepNext w:val="0"/>
            <w:keepLines w:val="0"/>
            <w:pageBreakBefore w:val="0"/>
            <w:tabs>
              <w:tab w:val="right" w:leader="dot" w:pos="8300"/>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_Toc19223 </w:instrText>
          </w:r>
          <w:r>
            <w:rPr>
              <w:rFonts w:hint="default" w:ascii="Arial" w:hAnsi="Arial" w:cs="Arial"/>
              <w:sz w:val="24"/>
              <w:szCs w:val="24"/>
            </w:rPr>
            <w:fldChar w:fldCharType="separate"/>
          </w:r>
          <w:r>
            <w:rPr>
              <w:rFonts w:hint="default" w:ascii="Arial" w:hAnsi="Arial" w:cs="Arial"/>
              <w:sz w:val="24"/>
              <w:szCs w:val="24"/>
            </w:rPr>
            <w:t>4.0 Project objectives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_Toc19223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40"/>
            <w:keepNext w:val="0"/>
            <w:keepLines w:val="0"/>
            <w:pageBreakBefore w:val="0"/>
            <w:tabs>
              <w:tab w:val="right" w:leader="dot" w:pos="8300"/>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_Toc25901 </w:instrText>
          </w:r>
          <w:r>
            <w:rPr>
              <w:rFonts w:hint="default" w:ascii="Arial" w:hAnsi="Arial" w:cs="Arial"/>
              <w:sz w:val="24"/>
              <w:szCs w:val="24"/>
            </w:rPr>
            <w:fldChar w:fldCharType="separate"/>
          </w:r>
          <w:r>
            <w:rPr>
              <w:rFonts w:hint="default" w:ascii="Arial" w:hAnsi="Arial" w:cs="Arial"/>
              <w:sz w:val="24"/>
              <w:szCs w:val="24"/>
            </w:rPr>
            <w:t>4.1Objective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_Toc25901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40"/>
            <w:keepNext w:val="0"/>
            <w:keepLines w:val="0"/>
            <w:pageBreakBefore w:val="0"/>
            <w:tabs>
              <w:tab w:val="right" w:leader="dot" w:pos="8300"/>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_Toc6799 </w:instrText>
          </w:r>
          <w:r>
            <w:rPr>
              <w:rFonts w:hint="default" w:ascii="Arial" w:hAnsi="Arial" w:cs="Arial"/>
              <w:sz w:val="24"/>
              <w:szCs w:val="24"/>
            </w:rPr>
            <w:fldChar w:fldCharType="separate"/>
          </w:r>
          <w:r>
            <w:rPr>
              <w:rFonts w:hint="default" w:ascii="Arial" w:hAnsi="Arial" w:cs="Arial"/>
              <w:sz w:val="24"/>
              <w:szCs w:val="24"/>
            </w:rPr>
            <w:t>4.2 Small Objective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_Toc6799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41"/>
            <w:keepNext w:val="0"/>
            <w:keepLines w:val="0"/>
            <w:pageBreakBefore w:val="0"/>
            <w:tabs>
              <w:tab w:val="right" w:leader="dot" w:pos="8300"/>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_Toc24618 </w:instrText>
          </w:r>
          <w:r>
            <w:rPr>
              <w:rFonts w:hint="default" w:ascii="Arial" w:hAnsi="Arial" w:cs="Arial"/>
              <w:sz w:val="24"/>
              <w:szCs w:val="24"/>
            </w:rPr>
            <w:fldChar w:fldCharType="separate"/>
          </w:r>
          <w:r>
            <w:rPr>
              <w:rFonts w:hint="default" w:ascii="Arial" w:hAnsi="Arial" w:cs="Arial" w:eastAsiaTheme="minorEastAsia"/>
              <w:sz w:val="24"/>
              <w:szCs w:val="24"/>
            </w:rPr>
            <w:t>4.2.1 Collect primary and secondary data</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_Toc24618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41"/>
            <w:keepNext w:val="0"/>
            <w:keepLines w:val="0"/>
            <w:pageBreakBefore w:val="0"/>
            <w:tabs>
              <w:tab w:val="right" w:leader="dot" w:pos="8300"/>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_Toc19458 </w:instrText>
          </w:r>
          <w:r>
            <w:rPr>
              <w:rFonts w:hint="default" w:ascii="Arial" w:hAnsi="Arial" w:cs="Arial"/>
              <w:sz w:val="24"/>
              <w:szCs w:val="24"/>
            </w:rPr>
            <w:fldChar w:fldCharType="separate"/>
          </w:r>
          <w:r>
            <w:rPr>
              <w:rFonts w:hint="default" w:ascii="Arial" w:hAnsi="Arial" w:cs="Arial" w:eastAsiaTheme="minorEastAsia"/>
              <w:sz w:val="24"/>
              <w:szCs w:val="24"/>
            </w:rPr>
            <w:t>4.2.2 Analysis of Wal-Mart's 2016-2018 financial statements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_Toc19458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41"/>
            <w:keepNext w:val="0"/>
            <w:keepLines w:val="0"/>
            <w:pageBreakBefore w:val="0"/>
            <w:tabs>
              <w:tab w:val="right" w:leader="dot" w:pos="8300"/>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_Toc18610 </w:instrText>
          </w:r>
          <w:r>
            <w:rPr>
              <w:rFonts w:hint="default" w:ascii="Arial" w:hAnsi="Arial" w:cs="Arial"/>
              <w:sz w:val="24"/>
              <w:szCs w:val="24"/>
            </w:rPr>
            <w:fldChar w:fldCharType="separate"/>
          </w:r>
          <w:r>
            <w:rPr>
              <w:rFonts w:hint="default" w:ascii="Arial" w:hAnsi="Arial" w:cs="Arial" w:eastAsiaTheme="minorEastAsia"/>
              <w:sz w:val="24"/>
              <w:szCs w:val="24"/>
            </w:rPr>
            <w:t>4.2.3 Calculate the ratio and advise Wal-Mart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_Toc18610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41"/>
            <w:keepNext w:val="0"/>
            <w:keepLines w:val="0"/>
            <w:pageBreakBefore w:val="0"/>
            <w:tabs>
              <w:tab w:val="right" w:leader="dot" w:pos="8300"/>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_Toc28520 </w:instrText>
          </w:r>
          <w:r>
            <w:rPr>
              <w:rFonts w:hint="default" w:ascii="Arial" w:hAnsi="Arial" w:cs="Arial"/>
              <w:sz w:val="24"/>
              <w:szCs w:val="24"/>
            </w:rPr>
            <w:fldChar w:fldCharType="separate"/>
          </w:r>
          <w:r>
            <w:rPr>
              <w:rFonts w:hint="default" w:ascii="Arial" w:hAnsi="Arial" w:cs="Arial" w:eastAsiaTheme="minorEastAsia"/>
              <w:sz w:val="24"/>
              <w:szCs w:val="24"/>
            </w:rPr>
            <w:t>4.2.4 Combine risks and make reasonable suggestions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_Toc28520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39"/>
            <w:keepNext w:val="0"/>
            <w:keepLines w:val="0"/>
            <w:pageBreakBefore w:val="0"/>
            <w:tabs>
              <w:tab w:val="right" w:leader="dot" w:pos="8300"/>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_Toc19621 </w:instrText>
          </w:r>
          <w:r>
            <w:rPr>
              <w:rFonts w:hint="default" w:ascii="Arial" w:hAnsi="Arial" w:cs="Arial"/>
              <w:sz w:val="24"/>
              <w:szCs w:val="24"/>
            </w:rPr>
            <w:fldChar w:fldCharType="separate"/>
          </w:r>
          <w:r>
            <w:rPr>
              <w:rFonts w:hint="default" w:ascii="Arial" w:hAnsi="Arial" w:cs="Arial"/>
              <w:sz w:val="24"/>
              <w:szCs w:val="24"/>
            </w:rPr>
            <w:t>5.0 Reasons of choice of issue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_Toc19621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39"/>
            <w:keepNext w:val="0"/>
            <w:keepLines w:val="0"/>
            <w:pageBreakBefore w:val="0"/>
            <w:tabs>
              <w:tab w:val="right" w:leader="dot" w:pos="8300"/>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_Toc2501 </w:instrText>
          </w:r>
          <w:r>
            <w:rPr>
              <w:rFonts w:hint="default" w:ascii="Arial" w:hAnsi="Arial" w:cs="Arial"/>
              <w:sz w:val="24"/>
              <w:szCs w:val="24"/>
            </w:rPr>
            <w:fldChar w:fldCharType="separate"/>
          </w:r>
          <w:r>
            <w:rPr>
              <w:rFonts w:hint="default" w:ascii="Arial" w:hAnsi="Arial" w:cs="Arial"/>
              <w:sz w:val="24"/>
              <w:szCs w:val="24"/>
            </w:rPr>
            <w:t>6.0 Justification of choice of Business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_Toc2501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pPr>
            <w:pStyle w:val="39"/>
            <w:keepNext w:val="0"/>
            <w:keepLines w:val="0"/>
            <w:pageBreakBefore w:val="0"/>
            <w:tabs>
              <w:tab w:val="right" w:leader="dot" w:pos="8300"/>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_Toc14607 </w:instrText>
          </w:r>
          <w:r>
            <w:rPr>
              <w:rFonts w:hint="default" w:ascii="Arial" w:hAnsi="Arial" w:cs="Arial"/>
              <w:sz w:val="24"/>
              <w:szCs w:val="24"/>
            </w:rPr>
            <w:fldChar w:fldCharType="separate"/>
          </w:r>
          <w:r>
            <w:rPr>
              <w:rFonts w:hint="default" w:ascii="Arial" w:hAnsi="Arial" w:cs="Arial" w:eastAsiaTheme="minorEastAsia"/>
              <w:sz w:val="24"/>
              <w:szCs w:val="24"/>
            </w:rPr>
            <w:t>7.0</w:t>
          </w:r>
          <w:r>
            <w:rPr>
              <w:rFonts w:hint="default" w:ascii="Arial" w:hAnsi="Arial" w:cs="Arial"/>
              <w:sz w:val="24"/>
              <w:szCs w:val="24"/>
            </w:rPr>
            <w:t xml:space="preserve"> Primary and secondary sources of information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_Toc14607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pPr>
            <w:pStyle w:val="39"/>
            <w:keepNext w:val="0"/>
            <w:keepLines w:val="0"/>
            <w:pageBreakBefore w:val="0"/>
            <w:tabs>
              <w:tab w:val="right" w:leader="dot" w:pos="8300"/>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_Toc1955 </w:instrText>
          </w:r>
          <w:r>
            <w:rPr>
              <w:rFonts w:hint="default" w:ascii="Arial" w:hAnsi="Arial" w:cs="Arial"/>
              <w:sz w:val="24"/>
              <w:szCs w:val="24"/>
            </w:rPr>
            <w:fldChar w:fldCharType="separate"/>
          </w:r>
          <w:r>
            <w:rPr>
              <w:rFonts w:hint="default" w:ascii="Arial" w:hAnsi="Arial" w:cs="Arial"/>
              <w:sz w:val="24"/>
              <w:szCs w:val="24"/>
              <w:lang w:val="en-GB"/>
            </w:rPr>
            <w:t>8.0 Justification for the choice of methods used</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_Toc1955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pPr>
            <w:pStyle w:val="40"/>
            <w:keepNext w:val="0"/>
            <w:keepLines w:val="0"/>
            <w:pageBreakBefore w:val="0"/>
            <w:tabs>
              <w:tab w:val="right" w:leader="dot" w:pos="8300"/>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_Toc5437 </w:instrText>
          </w:r>
          <w:r>
            <w:rPr>
              <w:rFonts w:hint="default" w:ascii="Arial" w:hAnsi="Arial" w:cs="Arial"/>
              <w:sz w:val="24"/>
              <w:szCs w:val="24"/>
            </w:rPr>
            <w:fldChar w:fldCharType="separate"/>
          </w:r>
          <w:r>
            <w:rPr>
              <w:rFonts w:hint="default" w:ascii="Arial" w:hAnsi="Arial" w:cs="Arial"/>
              <w:sz w:val="24"/>
              <w:szCs w:val="24"/>
            </w:rPr>
            <w:t>8.1 Primary research</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_Toc5437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pPr>
            <w:pStyle w:val="40"/>
            <w:keepNext w:val="0"/>
            <w:keepLines w:val="0"/>
            <w:pageBreakBefore w:val="0"/>
            <w:tabs>
              <w:tab w:val="right" w:leader="dot" w:pos="8300"/>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_Toc5218 </w:instrText>
          </w:r>
          <w:r>
            <w:rPr>
              <w:rFonts w:hint="default" w:ascii="Arial" w:hAnsi="Arial" w:cs="Arial"/>
              <w:sz w:val="24"/>
              <w:szCs w:val="24"/>
            </w:rPr>
            <w:fldChar w:fldCharType="separate"/>
          </w:r>
          <w:r>
            <w:rPr>
              <w:rFonts w:hint="default" w:ascii="Arial" w:hAnsi="Arial" w:cs="Arial"/>
              <w:sz w:val="24"/>
              <w:szCs w:val="24"/>
            </w:rPr>
            <w:t>8.2 Secondary research</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_Toc5218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sz w:val="24"/>
              <w:szCs w:val="24"/>
            </w:rPr>
            <w:fldChar w:fldCharType="end"/>
          </w:r>
        </w:p>
        <w:p>
          <w:pPr>
            <w:pStyle w:val="39"/>
            <w:keepNext w:val="0"/>
            <w:keepLines w:val="0"/>
            <w:pageBreakBefore w:val="0"/>
            <w:tabs>
              <w:tab w:val="right" w:leader="dot" w:pos="8300"/>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_Toc9032 </w:instrText>
          </w:r>
          <w:r>
            <w:rPr>
              <w:rFonts w:hint="default" w:ascii="Arial" w:hAnsi="Arial" w:cs="Arial"/>
              <w:sz w:val="24"/>
              <w:szCs w:val="24"/>
            </w:rPr>
            <w:fldChar w:fldCharType="separate"/>
          </w:r>
          <w:r>
            <w:rPr>
              <w:rFonts w:hint="default" w:ascii="Arial" w:hAnsi="Arial" w:cs="Arial"/>
              <w:sz w:val="24"/>
              <w:szCs w:val="24"/>
            </w:rPr>
            <w:t>9.0 Appendix</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_Toc9032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sz w:val="24"/>
              <w:szCs w:val="24"/>
            </w:rPr>
            <w:fldChar w:fldCharType="end"/>
          </w:r>
        </w:p>
        <w:p>
          <w:pPr>
            <w:pStyle w:val="39"/>
            <w:keepNext w:val="0"/>
            <w:keepLines w:val="0"/>
            <w:pageBreakBefore w:val="0"/>
            <w:tabs>
              <w:tab w:val="right" w:leader="dot" w:pos="8300"/>
            </w:tabs>
            <w:kinsoku/>
            <w:wordWrap/>
            <w:overflowPunct/>
            <w:topLinePunct w:val="0"/>
            <w:autoSpaceDE/>
            <w:autoSpaceDN/>
            <w:bidi w:val="0"/>
            <w:adjustRightInd/>
            <w:snapToGrid/>
            <w:spacing w:line="24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_Toc1285 </w:instrText>
          </w:r>
          <w:r>
            <w:rPr>
              <w:rFonts w:hint="default" w:ascii="Arial" w:hAnsi="Arial" w:cs="Arial"/>
              <w:sz w:val="24"/>
              <w:szCs w:val="24"/>
            </w:rPr>
            <w:fldChar w:fldCharType="separate"/>
          </w:r>
          <w:r>
            <w:rPr>
              <w:rFonts w:hint="default" w:ascii="Arial" w:hAnsi="Arial" w:cs="Arial"/>
              <w:sz w:val="24"/>
              <w:szCs w:val="24"/>
            </w:rPr>
            <w:t>10.0 Reference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_Toc1285 </w:instrText>
          </w:r>
          <w:r>
            <w:rPr>
              <w:rFonts w:hint="default" w:ascii="Arial" w:hAnsi="Arial" w:cs="Arial"/>
              <w:sz w:val="24"/>
              <w:szCs w:val="24"/>
            </w:rPr>
            <w:fldChar w:fldCharType="separate"/>
          </w:r>
          <w:r>
            <w:rPr>
              <w:rFonts w:hint="default" w:ascii="Arial" w:hAnsi="Arial" w:cs="Arial"/>
              <w:sz w:val="24"/>
              <w:szCs w:val="24"/>
            </w:rPr>
            <w:t>17</w:t>
          </w:r>
          <w:r>
            <w:rPr>
              <w:rFonts w:hint="default" w:ascii="Arial" w:hAnsi="Arial" w:cs="Arial"/>
              <w:sz w:val="24"/>
              <w:szCs w:val="24"/>
            </w:rPr>
            <w:fldChar w:fldCharType="end"/>
          </w:r>
          <w:r>
            <w:rPr>
              <w:rFonts w:hint="default" w:ascii="Arial" w:hAnsi="Arial" w:cs="Arial"/>
              <w:sz w:val="24"/>
              <w:szCs w:val="24"/>
            </w:rPr>
            <w:fldChar w:fldCharType="end"/>
          </w:r>
        </w:p>
        <w:p>
          <w:pPr>
            <w:keepNext w:val="0"/>
            <w:keepLines w:val="0"/>
            <w:pageBreakBefore w:val="0"/>
            <w:kinsoku/>
            <w:wordWrap/>
            <w:overflowPunct/>
            <w:topLinePunct w:val="0"/>
            <w:autoSpaceDE/>
            <w:autoSpaceDN/>
            <w:bidi w:val="0"/>
            <w:adjustRightInd/>
            <w:snapToGrid/>
            <w:spacing w:line="240" w:lineRule="auto"/>
            <w:textAlignment w:val="auto"/>
          </w:pPr>
          <w:r>
            <w:rPr>
              <w:rFonts w:hint="default" w:ascii="Arial" w:hAnsi="Arial" w:cs="Arial"/>
              <w:sz w:val="24"/>
              <w:szCs w:val="24"/>
            </w:rPr>
            <w:fldChar w:fldCharType="end"/>
          </w:r>
        </w:p>
      </w:sdtContent>
    </w:sdt>
    <w:p>
      <w:pPr>
        <w:pageBreakBefore w:val="0"/>
        <w:kinsoku/>
        <w:wordWrap/>
        <w:overflowPunct/>
        <w:topLinePunct w:val="0"/>
        <w:autoSpaceDE/>
        <w:autoSpaceDN/>
        <w:bidi w:val="0"/>
        <w:adjustRightInd/>
        <w:snapToGrid/>
        <w:spacing w:line="240" w:lineRule="auto"/>
        <w:textAlignment w:val="auto"/>
      </w:pPr>
    </w:p>
    <w:p>
      <w:pPr>
        <w:pageBreakBefore w:val="0"/>
        <w:kinsoku/>
        <w:wordWrap/>
        <w:overflowPunct/>
        <w:topLinePunct w:val="0"/>
        <w:autoSpaceDE/>
        <w:autoSpaceDN/>
        <w:bidi w:val="0"/>
        <w:adjustRightInd/>
        <w:snapToGrid/>
        <w:spacing w:line="240" w:lineRule="auto"/>
        <w:textAlignment w:val="auto"/>
      </w:pPr>
    </w:p>
    <w:p>
      <w:pPr>
        <w:pageBreakBefore w:val="0"/>
        <w:kinsoku/>
        <w:wordWrap/>
        <w:overflowPunct/>
        <w:topLinePunct w:val="0"/>
        <w:autoSpaceDE/>
        <w:autoSpaceDN/>
        <w:bidi w:val="0"/>
        <w:adjustRightInd/>
        <w:snapToGrid/>
        <w:spacing w:line="240" w:lineRule="auto"/>
        <w:textAlignment w:val="auto"/>
      </w:pPr>
    </w:p>
    <w:p>
      <w:pPr>
        <w:pStyle w:val="2"/>
        <w:pageBreakBefore w:val="0"/>
        <w:kinsoku/>
        <w:wordWrap/>
        <w:overflowPunct/>
        <w:topLinePunct w:val="0"/>
        <w:autoSpaceDE/>
        <w:autoSpaceDN/>
        <w:bidi w:val="0"/>
        <w:adjustRightInd/>
        <w:snapToGrid/>
        <w:spacing w:line="240" w:lineRule="auto"/>
        <w:textAlignment w:val="auto"/>
      </w:pPr>
      <w:bookmarkStart w:id="1" w:name="_Toc7779"/>
      <w:bookmarkStart w:id="2" w:name="_Toc38867294"/>
      <w:r>
        <w:t>1.0Personal assessment of the candidate’s skill</w:t>
      </w:r>
      <w:bookmarkEnd w:id="1"/>
      <w:bookmarkEnd w:id="2"/>
    </w:p>
    <w:p>
      <w:pPr>
        <w:pageBreakBefore w:val="0"/>
        <w:kinsoku/>
        <w:wordWrap/>
        <w:overflowPunct/>
        <w:topLinePunct w:val="0"/>
        <w:autoSpaceDE/>
        <w:autoSpaceDN/>
        <w:bidi w:val="0"/>
        <w:adjustRightInd/>
        <w:snapToGrid/>
        <w:spacing w:line="240" w:lineRule="auto"/>
        <w:textAlignment w:val="auto"/>
      </w:pPr>
    </w:p>
    <w:p>
      <w:pPr>
        <w:pageBreakBefore w:val="0"/>
        <w:kinsoku/>
        <w:wordWrap/>
        <w:overflowPunct/>
        <w:topLinePunct w:val="0"/>
        <w:autoSpaceDE/>
        <w:autoSpaceDN/>
        <w:bidi w:val="0"/>
        <w:adjustRightInd/>
        <w:snapToGrid/>
        <w:spacing w:line="240" w:lineRule="auto"/>
        <w:textAlignment w:val="auto"/>
        <w:rPr>
          <w:rFonts w:hint="eastAsia" w:ascii="Arial" w:hAnsi="Arial" w:cs="Arial"/>
        </w:rPr>
      </w:pPr>
      <w:r>
        <w:rPr>
          <w:rFonts w:hint="eastAsia" w:ascii="Arial" w:hAnsi="Arial" w:cs="Arial"/>
        </w:rPr>
        <w:t>Before studying Wal-Mart’s financial statements, I will first conduct a self-assessment, which will help me understand the skills and deficiencies I have. In this report, I will try to overcome my shortcomings and improve the completion of this report.</w:t>
      </w:r>
    </w:p>
    <w:p>
      <w:pPr>
        <w:pageBreakBefore w:val="0"/>
        <w:kinsoku/>
        <w:wordWrap/>
        <w:overflowPunct/>
        <w:topLinePunct w:val="0"/>
        <w:autoSpaceDE/>
        <w:autoSpaceDN/>
        <w:bidi w:val="0"/>
        <w:adjustRightInd/>
        <w:snapToGrid/>
        <w:spacing w:line="240" w:lineRule="auto"/>
        <w:textAlignment w:val="auto"/>
        <w:rPr>
          <w:rFonts w:hint="eastAsia" w:ascii="Arial" w:hAnsi="Arial" w:cs="Arial"/>
        </w:rPr>
      </w:pPr>
      <w:r>
        <w:rPr>
          <w:rFonts w:hint="eastAsia" w:ascii="Arial" w:hAnsi="Arial" w:cs="Arial"/>
        </w:rPr>
        <w:t>I have studied international trade for three years in the SQA project, and I have initially mastered the accounting calculation ability. In addition to accounting, I also took other professional courses, such as financial reporting and analysis, marketing and statistics. In terms of professional knowledge, my English level has improved a lot in the past two years. I can roughly understand English articles instead of reading many words like before, but I can't understand the meaning of the article. The report I wrote has fewer grammatical errors and logical problems than before. I can read foreign language websites and get useful information. I think learning English can help me improve my learning efficiency. By learning English, I can make my reports more efficient and also help me communicate with people more easily in the future.</w:t>
      </w:r>
    </w:p>
    <w:p>
      <w:pPr>
        <w:pageBreakBefore w:val="0"/>
        <w:kinsoku/>
        <w:wordWrap/>
        <w:overflowPunct/>
        <w:topLinePunct w:val="0"/>
        <w:autoSpaceDE/>
        <w:autoSpaceDN/>
        <w:bidi w:val="0"/>
        <w:adjustRightInd/>
        <w:snapToGrid/>
        <w:spacing w:line="240" w:lineRule="auto"/>
        <w:textAlignment w:val="auto"/>
        <w:rPr>
          <w:rFonts w:hint="eastAsia" w:ascii="Arial" w:hAnsi="Arial" w:cs="Arial"/>
        </w:rPr>
      </w:pPr>
      <w:r>
        <w:rPr>
          <w:rFonts w:hint="eastAsia" w:ascii="Arial" w:hAnsi="Arial" w:cs="Arial"/>
        </w:rPr>
        <w:t>In terms of professional skills, I have the ability to communicate with people. Through communication, I can get more information from other people. I can understand ideas and suggestions from different angles and levels, and provide more reference and basis for thinking and decision-making. In addition to communication skills, I also have certain analytical, leadership and decision-making skills. I can analyze everyone's opinions and finally give a reasonable decision plan.</w:t>
      </w:r>
    </w:p>
    <w:p>
      <w:pPr>
        <w:pageBreakBefore w:val="0"/>
        <w:kinsoku/>
        <w:wordWrap/>
        <w:overflowPunct/>
        <w:topLinePunct w:val="0"/>
        <w:autoSpaceDE/>
        <w:autoSpaceDN/>
        <w:bidi w:val="0"/>
        <w:adjustRightInd/>
        <w:snapToGrid/>
        <w:spacing w:line="240" w:lineRule="auto"/>
        <w:textAlignment w:val="auto"/>
        <w:rPr>
          <w:rFonts w:hint="eastAsia" w:ascii="Arial" w:hAnsi="Arial" w:cs="Arial"/>
        </w:rPr>
      </w:pPr>
      <w:r>
        <w:rPr>
          <w:rFonts w:hint="eastAsia" w:ascii="Arial" w:hAnsi="Arial" w:cs="Arial"/>
        </w:rPr>
        <w:t>In addition, after studying professional knowledge related to accounting, I learned that accounting software plays a very important role in accounting work. Therefore, I can more proficiently combine computer knowledge and accounting expertise to operate accounting software. Excel is the most commonly used tool for accounting. Proficiency in Excel plays an important role in improving work efficiency. Due to different department responsibilities, there are usually differences. Therefore, good communication skills are very important.</w:t>
      </w:r>
    </w:p>
    <w:p>
      <w:pPr>
        <w:pageBreakBefore w:val="0"/>
        <w:kinsoku/>
        <w:wordWrap/>
        <w:overflowPunct/>
        <w:topLinePunct w:val="0"/>
        <w:autoSpaceDE/>
        <w:autoSpaceDN/>
        <w:bidi w:val="0"/>
        <w:adjustRightInd/>
        <w:snapToGrid/>
        <w:spacing w:line="240" w:lineRule="auto"/>
        <w:textAlignment w:val="auto"/>
        <w:rPr>
          <w:rFonts w:hint="eastAsia" w:ascii="Arial" w:hAnsi="Arial" w:cs="Arial"/>
        </w:rPr>
      </w:pPr>
      <w:r>
        <w:rPr>
          <w:rFonts w:hint="eastAsia" w:ascii="Arial" w:hAnsi="Arial" w:cs="Arial"/>
        </w:rPr>
        <w:t>But I have severe listlessness. I am not good at planning time, so I always study inefficiently. In addition, sometimes I feel careless and make some stupid errors in the report. Therefore, in this research, I need to work hard to improve my deficiencies and improve my abilities.</w:t>
      </w:r>
    </w:p>
    <w:p>
      <w:pPr>
        <w:pageBreakBefore w:val="0"/>
        <w:kinsoku/>
        <w:wordWrap/>
        <w:overflowPunct/>
        <w:topLinePunct w:val="0"/>
        <w:autoSpaceDE/>
        <w:autoSpaceDN/>
        <w:bidi w:val="0"/>
        <w:adjustRightInd/>
        <w:snapToGrid/>
        <w:spacing w:line="240" w:lineRule="auto"/>
        <w:textAlignment w:val="auto"/>
        <w:rPr>
          <w:rFonts w:hint="eastAsia" w:ascii="Arial" w:hAnsi="Arial" w:cs="Arial"/>
        </w:rPr>
      </w:pPr>
    </w:p>
    <w:p>
      <w:pPr>
        <w:pStyle w:val="2"/>
        <w:pageBreakBefore w:val="0"/>
        <w:kinsoku/>
        <w:wordWrap/>
        <w:overflowPunct/>
        <w:topLinePunct w:val="0"/>
        <w:autoSpaceDE/>
        <w:autoSpaceDN/>
        <w:bidi w:val="0"/>
        <w:adjustRightInd/>
        <w:snapToGrid/>
        <w:spacing w:line="240" w:lineRule="auto"/>
        <w:textAlignment w:val="auto"/>
      </w:pPr>
      <w:bookmarkStart w:id="3" w:name="_Toc24989"/>
      <w:r>
        <w:t> </w:t>
      </w:r>
      <w:bookmarkStart w:id="4" w:name="_Toc38867295"/>
      <w:r>
        <w:t>2.0Title of the project</w:t>
      </w:r>
      <w:bookmarkEnd w:id="3"/>
      <w:bookmarkEnd w:id="4"/>
    </w:p>
    <w:p>
      <w:pPr>
        <w:pageBreakBefore w:val="0"/>
        <w:kinsoku/>
        <w:wordWrap/>
        <w:overflowPunct/>
        <w:topLinePunct w:val="0"/>
        <w:autoSpaceDE/>
        <w:autoSpaceDN/>
        <w:bidi w:val="0"/>
        <w:adjustRightInd/>
        <w:snapToGrid/>
        <w:spacing w:line="240" w:lineRule="auto"/>
        <w:textAlignment w:val="auto"/>
        <w:rPr>
          <w:rFonts w:hint="eastAsia" w:ascii="Arial" w:hAnsi="Arial" w:cs="Arial"/>
        </w:rPr>
      </w:pPr>
      <w:r>
        <w:rPr>
          <w:rFonts w:hint="eastAsia" w:ascii="Arial" w:hAnsi="Arial" w:cs="Arial"/>
        </w:rPr>
        <w:t>In this report, my topic is to analyze Wal-Mart’s 2016-2018 financial statements</w:t>
      </w:r>
    </w:p>
    <w:p>
      <w:pPr>
        <w:pageBreakBefore w:val="0"/>
        <w:kinsoku/>
        <w:wordWrap/>
        <w:overflowPunct/>
        <w:topLinePunct w:val="0"/>
        <w:autoSpaceDE/>
        <w:autoSpaceDN/>
        <w:bidi w:val="0"/>
        <w:adjustRightInd/>
        <w:snapToGrid/>
        <w:spacing w:line="240" w:lineRule="auto"/>
        <w:textAlignment w:val="auto"/>
        <w:rPr>
          <w:rFonts w:hint="eastAsia" w:ascii="Arial" w:hAnsi="Arial" w:cs="Arial"/>
        </w:rPr>
      </w:pPr>
    </w:p>
    <w:p>
      <w:pPr>
        <w:pStyle w:val="2"/>
        <w:pageBreakBefore w:val="0"/>
        <w:kinsoku/>
        <w:wordWrap/>
        <w:overflowPunct/>
        <w:topLinePunct w:val="0"/>
        <w:autoSpaceDE/>
        <w:autoSpaceDN/>
        <w:bidi w:val="0"/>
        <w:adjustRightInd/>
        <w:snapToGrid/>
        <w:spacing w:line="240" w:lineRule="auto"/>
        <w:textAlignment w:val="auto"/>
      </w:pPr>
      <w:bookmarkStart w:id="5" w:name="_Toc28082"/>
      <w:bookmarkStart w:id="6" w:name="_Toc38867296"/>
      <w:r>
        <w:t>3.0Statement of issue</w:t>
      </w:r>
      <w:bookmarkEnd w:id="5"/>
      <w:bookmarkEnd w:id="6"/>
    </w:p>
    <w:p>
      <w:pPr>
        <w:pageBreakBefore w:val="0"/>
        <w:kinsoku/>
        <w:wordWrap/>
        <w:overflowPunct/>
        <w:topLinePunct w:val="0"/>
        <w:autoSpaceDE/>
        <w:autoSpaceDN/>
        <w:bidi w:val="0"/>
        <w:adjustRightInd/>
        <w:snapToGrid/>
        <w:spacing w:line="240" w:lineRule="auto"/>
        <w:textAlignment w:val="auto"/>
        <w:rPr>
          <w:rFonts w:hint="eastAsia" w:ascii="Arial" w:hAnsi="Arial" w:eastAsia="Arial" w:cs="Arial"/>
        </w:rPr>
      </w:pPr>
      <w:r>
        <w:rPr>
          <w:rFonts w:hint="eastAsia" w:ascii="Arial" w:hAnsi="Arial" w:eastAsia="Arial" w:cs="Arial"/>
        </w:rPr>
        <w:t>Wal-Mart is a global retail company in the United States. It is the highest paid company in the world and the company with the largest number of employees in the world. Wal-Mart is mainly engaged in the retail industry, operating supermarket chains, discount stores and grocery stores. Wal-Mart has 11,718 stores around the world, with four main business models, including Wal-Mart Mall, Sam's Club, Wal-Mart Store and Wal-Mart Community Store.</w:t>
      </w:r>
    </w:p>
    <w:p>
      <w:pPr>
        <w:pageBreakBefore w:val="0"/>
        <w:kinsoku/>
        <w:wordWrap/>
        <w:overflowPunct/>
        <w:topLinePunct w:val="0"/>
        <w:autoSpaceDE/>
        <w:autoSpaceDN/>
        <w:bidi w:val="0"/>
        <w:adjustRightInd/>
        <w:snapToGrid/>
        <w:spacing w:line="240" w:lineRule="auto"/>
        <w:textAlignment w:val="auto"/>
        <w:rPr>
          <w:rFonts w:hint="eastAsia" w:ascii="Arial" w:hAnsi="Arial" w:eastAsia="Arial" w:cs="Arial"/>
        </w:rPr>
      </w:pPr>
    </w:p>
    <w:p>
      <w:pPr>
        <w:pageBreakBefore w:val="0"/>
        <w:kinsoku/>
        <w:wordWrap/>
        <w:overflowPunct/>
        <w:topLinePunct w:val="0"/>
        <w:autoSpaceDE/>
        <w:autoSpaceDN/>
        <w:bidi w:val="0"/>
        <w:adjustRightInd/>
        <w:snapToGrid/>
        <w:spacing w:line="240" w:lineRule="auto"/>
        <w:textAlignment w:val="auto"/>
        <w:rPr>
          <w:rFonts w:ascii="Arial" w:hAnsi="Arial" w:eastAsia="Arial" w:cs="Arial"/>
        </w:rPr>
      </w:pPr>
      <w:r>
        <w:rPr>
          <w:rFonts w:ascii="Arial" w:hAnsi="Arial" w:eastAsia="Arial" w:cs="Arial"/>
        </w:rPr>
        <w:t xml:space="preserve">The Wal-Mart economy is now in a stable growth situation. From 2016 to 2018, Wal-Mart achieved revenue of </w:t>
      </w:r>
      <w:r>
        <w:rPr>
          <w:rFonts w:ascii="Arial" w:hAnsi="Arial" w:eastAsia="微软雅黑" w:cs="Arial"/>
        </w:rPr>
        <w:t>￡</w:t>
      </w:r>
      <w:r>
        <w:rPr>
          <w:rFonts w:ascii="Arial" w:hAnsi="Arial" w:eastAsia="Arial" w:cs="Arial"/>
        </w:rPr>
        <w:t xml:space="preserve"> 1337961,</w:t>
      </w:r>
    </w:p>
    <w:p>
      <w:pPr>
        <w:pageBreakBefore w:val="0"/>
        <w:kinsoku/>
        <w:wordWrap/>
        <w:overflowPunct/>
        <w:topLinePunct w:val="0"/>
        <w:autoSpaceDE/>
        <w:autoSpaceDN/>
        <w:bidi w:val="0"/>
        <w:adjustRightInd/>
        <w:snapToGrid/>
        <w:spacing w:line="240" w:lineRule="auto"/>
        <w:textAlignment w:val="auto"/>
        <w:rPr>
          <w:rFonts w:ascii="Arial" w:hAnsi="Arial" w:eastAsia="Arial" w:cs="Arial"/>
        </w:rPr>
      </w:pPr>
    </w:p>
    <w:p>
      <w:pPr>
        <w:pageBreakBefore w:val="0"/>
        <w:kinsoku/>
        <w:wordWrap/>
        <w:overflowPunct/>
        <w:topLinePunct w:val="0"/>
        <w:autoSpaceDE/>
        <w:autoSpaceDN/>
        <w:bidi w:val="0"/>
        <w:adjustRightInd/>
        <w:snapToGrid/>
        <w:spacing w:line="240" w:lineRule="auto"/>
        <w:textAlignment w:val="auto"/>
        <w:rPr>
          <w:rFonts w:hint="eastAsia" w:ascii="Arial" w:hAnsi="Arial" w:eastAsia="Arial" w:cs="Arial"/>
        </w:rPr>
      </w:pPr>
      <w:r>
        <w:rPr>
          <w:rFonts w:hint="eastAsia" w:ascii="Arial" w:hAnsi="Arial" w:eastAsia="Arial" w:cs="Arial"/>
        </w:rPr>
        <w:t>Wal-Mart’s main market is still in the United States, accounting for more than 60% of the group’s total revenue. Wal-Mart has nine private brands in the UK. The research report of the researcher meets the needs of customers to a certain extent. For internal customers, such as company managers and managers, this report will help them identify strengths and problems from the analysis of the 2016-2018 financial statements. They received effective suggestions for improvement, which allowed them to adjust the way they manage the entire company. For external customers (such as competitors (Kroger, Costco and Home Depot), shareholders, etc.), this report can assess and provide the company's overall financial status during a specific period. Therefore, competitors can formulate strategies based on their own strengths and weaknesses to better participate in market competition and inform shareholders of their profitability to make financing decisions.</w:t>
      </w:r>
    </w:p>
    <w:p>
      <w:pPr>
        <w:pageBreakBefore w:val="0"/>
        <w:kinsoku/>
        <w:wordWrap/>
        <w:overflowPunct/>
        <w:topLinePunct w:val="0"/>
        <w:autoSpaceDE/>
        <w:autoSpaceDN/>
        <w:bidi w:val="0"/>
        <w:adjustRightInd/>
        <w:snapToGrid/>
        <w:spacing w:line="240" w:lineRule="auto"/>
        <w:textAlignment w:val="auto"/>
        <w:rPr>
          <w:rFonts w:hint="eastAsia" w:ascii="Arial" w:hAnsi="Arial" w:eastAsia="Arial" w:cs="Arial"/>
        </w:rPr>
      </w:pPr>
    </w:p>
    <w:p>
      <w:pPr>
        <w:pageBreakBefore w:val="0"/>
        <w:kinsoku/>
        <w:wordWrap/>
        <w:overflowPunct/>
        <w:topLinePunct w:val="0"/>
        <w:autoSpaceDE/>
        <w:autoSpaceDN/>
        <w:bidi w:val="0"/>
        <w:adjustRightInd/>
        <w:snapToGrid/>
        <w:spacing w:line="240" w:lineRule="auto"/>
        <w:textAlignment w:val="auto"/>
        <w:rPr>
          <w:rFonts w:hint="eastAsia" w:ascii="Arial" w:hAnsi="Arial" w:eastAsia="Arial" w:cs="Arial"/>
        </w:rPr>
      </w:pPr>
      <w:r>
        <w:rPr>
          <w:rFonts w:hint="eastAsia" w:ascii="Arial" w:hAnsi="Arial" w:eastAsia="Arial" w:cs="Arial"/>
        </w:rPr>
        <w:t>For internal customers (such as company managers and managers), this report will help them identify advantages and problems from the analysis of financial statements for three consecutive years. They received effective suggestions for improvement, which allowed them to adjust the way they manage the entire company. For external customers (such as competitors and shareholders), this report can assess and provide the company's overall financial status during a specific period. Therefore, competitors can formulate strategies based on their own strengths and weaknesses to better participate in market competition and inform shareholders of their profitability to make financing decisions.</w:t>
      </w:r>
    </w:p>
    <w:p>
      <w:pPr>
        <w:pageBreakBefore w:val="0"/>
        <w:kinsoku/>
        <w:wordWrap/>
        <w:overflowPunct/>
        <w:topLinePunct w:val="0"/>
        <w:autoSpaceDE/>
        <w:autoSpaceDN/>
        <w:bidi w:val="0"/>
        <w:adjustRightInd/>
        <w:snapToGrid/>
        <w:spacing w:line="240" w:lineRule="auto"/>
        <w:textAlignment w:val="auto"/>
        <w:rPr>
          <w:rFonts w:hint="eastAsia" w:ascii="Arial" w:hAnsi="Arial" w:eastAsia="Arial" w:cs="Arial"/>
        </w:rPr>
      </w:pPr>
    </w:p>
    <w:p>
      <w:pPr>
        <w:pageBreakBefore w:val="0"/>
        <w:kinsoku/>
        <w:wordWrap/>
        <w:overflowPunct/>
        <w:topLinePunct w:val="0"/>
        <w:autoSpaceDE/>
        <w:autoSpaceDN/>
        <w:bidi w:val="0"/>
        <w:adjustRightInd/>
        <w:snapToGrid/>
        <w:spacing w:line="240" w:lineRule="auto"/>
        <w:textAlignment w:val="auto"/>
        <w:rPr>
          <w:rFonts w:hint="eastAsia" w:ascii="Arial" w:hAnsi="Arial" w:eastAsia="Arial" w:cs="Arial"/>
        </w:rPr>
      </w:pPr>
      <w:r>
        <w:rPr>
          <w:rFonts w:hint="eastAsia" w:ascii="Arial" w:hAnsi="Arial" w:eastAsia="Arial" w:cs="Arial"/>
        </w:rPr>
        <w:t>My survey will best meet the company's customer needs. For example, it will help investors reasonably evaluate the company's development prospects, profitability and financial status. The assessment will also help the company do its best to allocate internal risks, and investors will also develop appropriate investment strategies. My investigation will also help the government obtain evidence on the spot and formulate economic strategies (such as eliminating certain risks) to maintain the stable development of the entire industry. In addition, my survey will also help shareholders develop smart strategies. For example, they can understand the company's management status and trends by mastering the indicators of quick ratio and current ratio, which will provide the company with a positive cash flow system.</w:t>
      </w:r>
    </w:p>
    <w:p>
      <w:pPr>
        <w:pageBreakBefore w:val="0"/>
        <w:kinsoku/>
        <w:wordWrap/>
        <w:overflowPunct/>
        <w:topLinePunct w:val="0"/>
        <w:autoSpaceDE/>
        <w:autoSpaceDN/>
        <w:bidi w:val="0"/>
        <w:adjustRightInd/>
        <w:snapToGrid/>
        <w:spacing w:line="240" w:lineRule="auto"/>
        <w:textAlignment w:val="auto"/>
        <w:rPr>
          <w:rFonts w:hint="eastAsia" w:ascii="Arial" w:hAnsi="Arial" w:eastAsia="Arial" w:cs="Arial"/>
        </w:rPr>
      </w:pPr>
    </w:p>
    <w:p>
      <w:pPr>
        <w:pageBreakBefore w:val="0"/>
        <w:kinsoku/>
        <w:wordWrap/>
        <w:overflowPunct/>
        <w:topLinePunct w:val="0"/>
        <w:autoSpaceDE/>
        <w:autoSpaceDN/>
        <w:bidi w:val="0"/>
        <w:adjustRightInd/>
        <w:snapToGrid/>
        <w:spacing w:line="240" w:lineRule="auto"/>
        <w:textAlignment w:val="auto"/>
        <w:rPr>
          <w:rFonts w:hint="eastAsia" w:ascii="Arial" w:hAnsi="Arial" w:eastAsia="Arial" w:cs="Arial"/>
        </w:rPr>
      </w:pPr>
      <w:r>
        <w:rPr>
          <w:rFonts w:hint="eastAsia" w:ascii="Arial" w:hAnsi="Arial" w:eastAsia="Arial" w:cs="Arial"/>
        </w:rPr>
        <w:t>In the accounting course, I learned to calculate ratios by consolidating financial statements and analyze the company's status through ratios. Statistics taught me how to use first-hand data and second-hand data to analyze research objects. In the information technology course, I learned how to use Excel to integrate data. In the process of human resource management, I learned to analyze research objects from the inside and outside. In marketing, I learned how to study specific activities or behaviors of companies, as well as SWOT analysis and PESTEL analysis. Each course helps me differently, and I can use my knowledge to write this report more comprehensively.</w:t>
      </w:r>
    </w:p>
    <w:p>
      <w:pPr>
        <w:pageBreakBefore w:val="0"/>
        <w:kinsoku/>
        <w:wordWrap/>
        <w:overflowPunct/>
        <w:topLinePunct w:val="0"/>
        <w:autoSpaceDE/>
        <w:autoSpaceDN/>
        <w:bidi w:val="0"/>
        <w:adjustRightInd/>
        <w:snapToGrid/>
        <w:spacing w:line="240" w:lineRule="auto"/>
        <w:textAlignment w:val="auto"/>
      </w:pPr>
      <w:bookmarkStart w:id="7" w:name="_Toc38867297"/>
      <w:bookmarkStart w:id="8" w:name="_Toc19223"/>
    </w:p>
    <w:p>
      <w:pPr>
        <w:pStyle w:val="2"/>
        <w:pageBreakBefore w:val="0"/>
        <w:kinsoku/>
        <w:wordWrap/>
        <w:overflowPunct/>
        <w:topLinePunct w:val="0"/>
        <w:autoSpaceDE/>
        <w:autoSpaceDN/>
        <w:bidi w:val="0"/>
        <w:adjustRightInd/>
        <w:snapToGrid/>
        <w:spacing w:line="240" w:lineRule="auto"/>
        <w:textAlignment w:val="auto"/>
      </w:pPr>
      <w:r>
        <w:t>4.0 Project objectives</w:t>
      </w:r>
      <w:bookmarkEnd w:id="7"/>
      <w:bookmarkEnd w:id="8"/>
    </w:p>
    <w:p>
      <w:pPr>
        <w:pStyle w:val="3"/>
        <w:pageBreakBefore w:val="0"/>
        <w:kinsoku/>
        <w:wordWrap/>
        <w:overflowPunct/>
        <w:topLinePunct w:val="0"/>
        <w:autoSpaceDE/>
        <w:autoSpaceDN/>
        <w:bidi w:val="0"/>
        <w:adjustRightInd/>
        <w:snapToGrid/>
        <w:spacing w:line="240" w:lineRule="auto"/>
        <w:textAlignment w:val="auto"/>
      </w:pPr>
      <w:bookmarkStart w:id="9" w:name="_Toc25901"/>
      <w:bookmarkStart w:id="10" w:name="_Toc38867298"/>
      <w:r>
        <w:t>4.1Objective</w:t>
      </w:r>
      <w:bookmarkEnd w:id="9"/>
      <w:bookmarkEnd w:id="10"/>
    </w:p>
    <w:p>
      <w:pPr>
        <w:pageBreakBefore w:val="0"/>
        <w:kinsoku/>
        <w:wordWrap/>
        <w:overflowPunct/>
        <w:topLinePunct w:val="0"/>
        <w:autoSpaceDE/>
        <w:autoSpaceDN/>
        <w:bidi w:val="0"/>
        <w:adjustRightInd/>
        <w:snapToGrid/>
        <w:spacing w:line="240" w:lineRule="auto"/>
        <w:textAlignment w:val="auto"/>
        <w:rPr>
          <w:rFonts w:ascii="Arial" w:hAnsi="Arial" w:cs="Arial" w:eastAsiaTheme="minorEastAsia"/>
        </w:rPr>
      </w:pPr>
      <w:r>
        <w:rPr>
          <w:rFonts w:ascii="Arial" w:hAnsi="Arial" w:cs="Arial" w:eastAsiaTheme="minorEastAsia"/>
        </w:rPr>
        <w:t>Assess the financial situation of Wal-Mart in 2016-2018.</w:t>
      </w:r>
    </w:p>
    <w:p>
      <w:pPr>
        <w:pStyle w:val="3"/>
        <w:pageBreakBefore w:val="0"/>
        <w:kinsoku/>
        <w:wordWrap/>
        <w:overflowPunct/>
        <w:topLinePunct w:val="0"/>
        <w:autoSpaceDE/>
        <w:autoSpaceDN/>
        <w:bidi w:val="0"/>
        <w:adjustRightInd/>
        <w:snapToGrid/>
        <w:spacing w:line="240" w:lineRule="auto"/>
        <w:textAlignment w:val="auto"/>
      </w:pPr>
      <w:bookmarkStart w:id="11" w:name="_Toc6799"/>
      <w:bookmarkStart w:id="12" w:name="_Toc38867299"/>
      <w:r>
        <w:t>4.2 Small Objective</w:t>
      </w:r>
      <w:bookmarkEnd w:id="11"/>
      <w:bookmarkEnd w:id="12"/>
    </w:p>
    <w:p>
      <w:pPr>
        <w:pStyle w:val="4"/>
        <w:pageBreakBefore w:val="0"/>
        <w:kinsoku/>
        <w:wordWrap/>
        <w:overflowPunct/>
        <w:topLinePunct w:val="0"/>
        <w:autoSpaceDE/>
        <w:autoSpaceDN/>
        <w:bidi w:val="0"/>
        <w:adjustRightInd/>
        <w:snapToGrid/>
        <w:spacing w:line="240" w:lineRule="auto"/>
        <w:textAlignment w:val="auto"/>
        <w:rPr>
          <w:rFonts w:ascii="Arial" w:hAnsi="Arial" w:cs="Arial" w:eastAsiaTheme="minorEastAsia"/>
          <w:b w:val="0"/>
          <w:sz w:val="24"/>
          <w:szCs w:val="24"/>
        </w:rPr>
      </w:pPr>
      <w:bookmarkStart w:id="13" w:name="_Toc38867300"/>
      <w:bookmarkStart w:id="14" w:name="_Toc24618"/>
      <w:r>
        <w:rPr>
          <w:rFonts w:ascii="Arial" w:hAnsi="Arial" w:cs="Arial" w:eastAsiaTheme="minorEastAsia"/>
          <w:b w:val="0"/>
          <w:sz w:val="24"/>
          <w:szCs w:val="24"/>
        </w:rPr>
        <w:t>4.2.1 Collect primary and secondary data</w:t>
      </w:r>
      <w:bookmarkEnd w:id="13"/>
      <w:bookmarkEnd w:id="14"/>
    </w:p>
    <w:p>
      <w:pPr>
        <w:pageBreakBefore w:val="0"/>
        <w:kinsoku/>
        <w:wordWrap/>
        <w:overflowPunct/>
        <w:topLinePunct w:val="0"/>
        <w:autoSpaceDE/>
        <w:autoSpaceDN/>
        <w:bidi w:val="0"/>
        <w:adjustRightInd/>
        <w:snapToGrid/>
        <w:spacing w:line="240" w:lineRule="auto"/>
        <w:textAlignment w:val="auto"/>
        <w:rPr>
          <w:rFonts w:ascii="Arial" w:hAnsi="Arial" w:cs="Arial" w:eastAsiaTheme="minorEastAsia"/>
        </w:rPr>
      </w:pPr>
      <w:r>
        <w:rPr>
          <w:rFonts w:ascii="Arial" w:hAnsi="Arial" w:cs="Arial" w:eastAsiaTheme="minorEastAsia"/>
        </w:rPr>
        <w:t>First, I will design a questionnaire to investigate the annual report and obtain the company's total annual cost and annual net profit for 2016-2018. After that, I will download useful resources from the annual Internet report to help me get financial status.</w:t>
      </w:r>
    </w:p>
    <w:p>
      <w:pPr>
        <w:pStyle w:val="4"/>
        <w:pageBreakBefore w:val="0"/>
        <w:kinsoku/>
        <w:wordWrap/>
        <w:overflowPunct/>
        <w:topLinePunct w:val="0"/>
        <w:autoSpaceDE/>
        <w:autoSpaceDN/>
        <w:bidi w:val="0"/>
        <w:adjustRightInd/>
        <w:snapToGrid/>
        <w:spacing w:line="240" w:lineRule="auto"/>
        <w:textAlignment w:val="auto"/>
        <w:rPr>
          <w:rFonts w:ascii="Arial" w:hAnsi="Arial" w:cs="Arial" w:eastAsiaTheme="minorEastAsia"/>
          <w:b w:val="0"/>
          <w:sz w:val="24"/>
          <w:szCs w:val="24"/>
        </w:rPr>
      </w:pPr>
      <w:bookmarkStart w:id="15" w:name="_Toc38867301"/>
      <w:bookmarkStart w:id="16" w:name="_Toc19458"/>
      <w:r>
        <w:rPr>
          <w:rFonts w:ascii="Arial" w:hAnsi="Arial" w:cs="Arial" w:eastAsiaTheme="minorEastAsia"/>
          <w:b w:val="0"/>
          <w:sz w:val="24"/>
          <w:szCs w:val="24"/>
        </w:rPr>
        <w:t>4.2.2 Analysis of Wal-Mart's 2016-2018 financial statements</w:t>
      </w:r>
      <w:bookmarkEnd w:id="15"/>
      <w:bookmarkEnd w:id="16"/>
    </w:p>
    <w:p>
      <w:pPr>
        <w:pageBreakBefore w:val="0"/>
        <w:kinsoku/>
        <w:wordWrap/>
        <w:overflowPunct/>
        <w:topLinePunct w:val="0"/>
        <w:autoSpaceDE/>
        <w:autoSpaceDN/>
        <w:bidi w:val="0"/>
        <w:adjustRightInd/>
        <w:snapToGrid/>
        <w:spacing w:line="240" w:lineRule="auto"/>
        <w:textAlignment w:val="auto"/>
        <w:rPr>
          <w:rFonts w:ascii="Arial" w:hAnsi="Arial" w:cs="Arial" w:eastAsiaTheme="minorEastAsia"/>
        </w:rPr>
      </w:pPr>
      <w:r>
        <w:rPr>
          <w:rFonts w:ascii="Arial" w:hAnsi="Arial" w:cs="Arial" w:eastAsiaTheme="minorEastAsia"/>
        </w:rPr>
        <w:t>For financial statements, they should be a simple list. I will include some important items in my Excel table, such as sales income, expenses and net profit to the income statement, and add assets and liabilities to the financial statement. After this, I can also understand the development of these periods, which will help me discover the potential impact on the company's financial situation.</w:t>
      </w:r>
    </w:p>
    <w:p>
      <w:pPr>
        <w:pStyle w:val="4"/>
        <w:pageBreakBefore w:val="0"/>
        <w:kinsoku/>
        <w:wordWrap/>
        <w:overflowPunct/>
        <w:topLinePunct w:val="0"/>
        <w:autoSpaceDE/>
        <w:autoSpaceDN/>
        <w:bidi w:val="0"/>
        <w:adjustRightInd/>
        <w:snapToGrid/>
        <w:spacing w:line="240" w:lineRule="auto"/>
        <w:textAlignment w:val="auto"/>
        <w:rPr>
          <w:rFonts w:ascii="Arial" w:hAnsi="Arial" w:cs="Arial" w:eastAsiaTheme="minorEastAsia"/>
          <w:b w:val="0"/>
          <w:sz w:val="24"/>
          <w:szCs w:val="24"/>
        </w:rPr>
      </w:pPr>
      <w:bookmarkStart w:id="17" w:name="_Toc18610"/>
      <w:bookmarkStart w:id="18" w:name="_Toc38867302"/>
      <w:r>
        <w:rPr>
          <w:rFonts w:ascii="Arial" w:hAnsi="Arial" w:cs="Arial" w:eastAsiaTheme="minorEastAsia"/>
          <w:b w:val="0"/>
          <w:sz w:val="24"/>
          <w:szCs w:val="24"/>
        </w:rPr>
        <w:t>4.2.3 Calculate the ratio and advise Wal-Mart</w:t>
      </w:r>
      <w:bookmarkEnd w:id="17"/>
      <w:bookmarkEnd w:id="18"/>
    </w:p>
    <w:p>
      <w:pPr>
        <w:pageBreakBefore w:val="0"/>
        <w:kinsoku/>
        <w:wordWrap/>
        <w:overflowPunct/>
        <w:topLinePunct w:val="0"/>
        <w:autoSpaceDE/>
        <w:autoSpaceDN/>
        <w:bidi w:val="0"/>
        <w:adjustRightInd/>
        <w:snapToGrid/>
        <w:spacing w:line="240" w:lineRule="auto"/>
        <w:textAlignment w:val="auto"/>
        <w:rPr>
          <w:rFonts w:ascii="Arial" w:hAnsi="Arial" w:cs="Arial" w:eastAsiaTheme="minorEastAsia"/>
        </w:rPr>
      </w:pPr>
      <w:r>
        <w:rPr>
          <w:rFonts w:ascii="Arial" w:hAnsi="Arial" w:cs="Arial" w:eastAsiaTheme="minorEastAsia"/>
        </w:rPr>
        <w:t>I will calculate the common ratio of profitability, liquidity and capital ratio based on the data in the financial statements. Then, I will use the formula and the annual report to determine the factors that cause the ratio to change.</w:t>
      </w:r>
    </w:p>
    <w:p>
      <w:pPr>
        <w:pStyle w:val="4"/>
        <w:pageBreakBefore w:val="0"/>
        <w:kinsoku/>
        <w:wordWrap/>
        <w:overflowPunct/>
        <w:topLinePunct w:val="0"/>
        <w:autoSpaceDE/>
        <w:autoSpaceDN/>
        <w:bidi w:val="0"/>
        <w:adjustRightInd/>
        <w:snapToGrid/>
        <w:spacing w:line="240" w:lineRule="auto"/>
        <w:textAlignment w:val="auto"/>
        <w:rPr>
          <w:rFonts w:ascii="Arial" w:hAnsi="Arial" w:cs="Arial" w:eastAsiaTheme="minorEastAsia"/>
          <w:b w:val="0"/>
          <w:sz w:val="24"/>
          <w:szCs w:val="24"/>
        </w:rPr>
      </w:pPr>
      <w:bookmarkStart w:id="19" w:name="_Toc38867303"/>
      <w:bookmarkStart w:id="20" w:name="_Toc28520"/>
      <w:r>
        <w:rPr>
          <w:rFonts w:ascii="Arial" w:hAnsi="Arial" w:cs="Arial" w:eastAsiaTheme="minorEastAsia"/>
          <w:b w:val="0"/>
          <w:sz w:val="24"/>
          <w:szCs w:val="24"/>
        </w:rPr>
        <w:t>4.2.4 Combine risks and make reasonable suggestions</w:t>
      </w:r>
      <w:bookmarkEnd w:id="19"/>
      <w:bookmarkEnd w:id="20"/>
    </w:p>
    <w:p>
      <w:pPr>
        <w:pageBreakBefore w:val="0"/>
        <w:kinsoku/>
        <w:wordWrap/>
        <w:overflowPunct/>
        <w:topLinePunct w:val="0"/>
        <w:autoSpaceDE/>
        <w:autoSpaceDN/>
        <w:bidi w:val="0"/>
        <w:adjustRightInd/>
        <w:snapToGrid/>
        <w:spacing w:line="240" w:lineRule="auto"/>
        <w:textAlignment w:val="auto"/>
        <w:rPr>
          <w:rFonts w:ascii="Arial" w:hAnsi="Arial" w:cs="Arial" w:eastAsiaTheme="minorEastAsia"/>
        </w:rPr>
      </w:pPr>
      <w:r>
        <w:rPr>
          <w:rFonts w:ascii="Arial" w:hAnsi="Arial" w:cs="Arial" w:eastAsiaTheme="minorEastAsia"/>
        </w:rPr>
        <w:t>Based on the 2016-2018 annual report, I will identify potential financial risks and problems and provide suggestions for the company's future development.</w:t>
      </w:r>
    </w:p>
    <w:p>
      <w:pPr>
        <w:pageBreakBefore w:val="0"/>
        <w:kinsoku/>
        <w:wordWrap/>
        <w:overflowPunct/>
        <w:topLinePunct w:val="0"/>
        <w:autoSpaceDE/>
        <w:autoSpaceDN/>
        <w:bidi w:val="0"/>
        <w:adjustRightInd/>
        <w:snapToGrid/>
        <w:spacing w:line="240" w:lineRule="auto"/>
        <w:textAlignment w:val="auto"/>
        <w:rPr>
          <w:rFonts w:ascii="Arial" w:hAnsi="Arial" w:cs="Arial" w:eastAsiaTheme="minorEastAsia"/>
        </w:rPr>
      </w:pPr>
    </w:p>
    <w:p>
      <w:pPr>
        <w:pStyle w:val="2"/>
        <w:pageBreakBefore w:val="0"/>
        <w:kinsoku/>
        <w:wordWrap/>
        <w:overflowPunct/>
        <w:topLinePunct w:val="0"/>
        <w:autoSpaceDE/>
        <w:autoSpaceDN/>
        <w:bidi w:val="0"/>
        <w:adjustRightInd/>
        <w:snapToGrid/>
        <w:spacing w:line="240" w:lineRule="auto"/>
        <w:textAlignment w:val="auto"/>
      </w:pPr>
      <w:bookmarkStart w:id="21" w:name="_Toc19621"/>
      <w:bookmarkStart w:id="22" w:name="_Toc38867304"/>
      <w:r>
        <w:t>5.0 Reasons of choice of issue</w:t>
      </w:r>
      <w:bookmarkEnd w:id="21"/>
      <w:bookmarkEnd w:id="22"/>
    </w:p>
    <w:p>
      <w:pPr>
        <w:pageBreakBefore w:val="0"/>
        <w:kinsoku/>
        <w:wordWrap/>
        <w:overflowPunct/>
        <w:topLinePunct w:val="0"/>
        <w:autoSpaceDE/>
        <w:autoSpaceDN/>
        <w:bidi w:val="0"/>
        <w:adjustRightInd/>
        <w:snapToGrid/>
        <w:spacing w:line="240" w:lineRule="auto"/>
        <w:textAlignment w:val="auto"/>
      </w:pPr>
    </w:p>
    <w:p>
      <w:pPr>
        <w:pageBreakBefore w:val="0"/>
        <w:kinsoku/>
        <w:wordWrap/>
        <w:overflowPunct/>
        <w:topLinePunct w:val="0"/>
        <w:autoSpaceDE/>
        <w:autoSpaceDN/>
        <w:bidi w:val="0"/>
        <w:adjustRightInd/>
        <w:snapToGrid/>
        <w:spacing w:line="240" w:lineRule="auto"/>
        <w:textAlignment w:val="auto"/>
        <w:rPr>
          <w:rFonts w:ascii="Arial" w:hAnsi="Arial" w:cs="Arial" w:eastAsiaTheme="minorEastAsia"/>
        </w:rPr>
      </w:pPr>
      <w:r>
        <w:rPr>
          <w:rFonts w:ascii="Arial" w:hAnsi="Arial" w:cs="Arial" w:eastAsiaTheme="minorEastAsia"/>
        </w:rPr>
        <w:t>First of all, I think the financial statements in the annual report will show the company ’s operating results during a certain period and the operating financial status of a specific date. More specifically, companies can systematically rely on the numbers in the financial statements to assess their current and current financial situation and make appropriate predictions about future development. Therefore, the analysis of the company's financial statements will have a beneficial impact on the company's future development.</w:t>
      </w:r>
    </w:p>
    <w:p>
      <w:pPr>
        <w:pageBreakBefore w:val="0"/>
        <w:kinsoku/>
        <w:wordWrap/>
        <w:overflowPunct/>
        <w:topLinePunct w:val="0"/>
        <w:autoSpaceDE/>
        <w:autoSpaceDN/>
        <w:bidi w:val="0"/>
        <w:adjustRightInd/>
        <w:snapToGrid/>
        <w:spacing w:line="240" w:lineRule="auto"/>
        <w:textAlignment w:val="auto"/>
        <w:rPr>
          <w:rFonts w:ascii="Arial" w:hAnsi="Arial" w:cs="Arial" w:eastAsiaTheme="minorEastAsia"/>
        </w:rPr>
      </w:pPr>
    </w:p>
    <w:p>
      <w:pPr>
        <w:pageBreakBefore w:val="0"/>
        <w:kinsoku/>
        <w:wordWrap/>
        <w:overflowPunct/>
        <w:topLinePunct w:val="0"/>
        <w:autoSpaceDE/>
        <w:autoSpaceDN/>
        <w:bidi w:val="0"/>
        <w:adjustRightInd/>
        <w:snapToGrid/>
        <w:spacing w:line="240" w:lineRule="auto"/>
        <w:textAlignment w:val="auto"/>
        <w:rPr>
          <w:rFonts w:ascii="Arial" w:hAnsi="Arial" w:cs="Arial" w:eastAsiaTheme="minorEastAsia"/>
        </w:rPr>
      </w:pPr>
      <w:r>
        <w:rPr>
          <w:rFonts w:ascii="Arial" w:hAnsi="Arial" w:cs="Arial" w:eastAsiaTheme="minorEastAsia"/>
        </w:rPr>
        <w:t>In addition, financial statements are very important to the company. For Wal-Mart's external customers, they can let investors decide whether to invest in the company and help internal and external customers to develop practical strategies. In addition, other shareholders, such as the government, can understand the company's financial situation based on the company's profitability and solvency, and ultimately help the company adapt to its management strategy. For internal customers, the company manager will adjust the budget based on changes in cash flow.</w:t>
      </w:r>
    </w:p>
    <w:p>
      <w:pPr>
        <w:pageBreakBefore w:val="0"/>
        <w:kinsoku/>
        <w:wordWrap/>
        <w:overflowPunct/>
        <w:topLinePunct w:val="0"/>
        <w:autoSpaceDE/>
        <w:autoSpaceDN/>
        <w:bidi w:val="0"/>
        <w:adjustRightInd/>
        <w:snapToGrid/>
        <w:spacing w:line="240" w:lineRule="auto"/>
        <w:textAlignment w:val="auto"/>
        <w:rPr>
          <w:rFonts w:ascii="Arial" w:hAnsi="Arial" w:cs="Arial" w:eastAsiaTheme="minorEastAsia"/>
        </w:rPr>
      </w:pPr>
    </w:p>
    <w:p>
      <w:pPr>
        <w:pageBreakBefore w:val="0"/>
        <w:kinsoku/>
        <w:wordWrap/>
        <w:overflowPunct/>
        <w:topLinePunct w:val="0"/>
        <w:autoSpaceDE/>
        <w:autoSpaceDN/>
        <w:bidi w:val="0"/>
        <w:adjustRightInd/>
        <w:snapToGrid/>
        <w:spacing w:line="240" w:lineRule="auto"/>
        <w:textAlignment w:val="auto"/>
        <w:rPr>
          <w:rFonts w:ascii="Arial" w:hAnsi="Arial" w:cs="Arial" w:eastAsiaTheme="minorEastAsia"/>
        </w:rPr>
      </w:pPr>
      <w:r>
        <w:rPr>
          <w:rFonts w:ascii="Arial" w:hAnsi="Arial" w:cs="Arial" w:eastAsiaTheme="minorEastAsia"/>
        </w:rPr>
        <w:t>In summary, I think that the company ’s financial statements can help me understand the company ’s comprehensive financial situation during the survey year, as well as the reasons and results of changes in the financial situation. More specifically, the income statement will allow me to pay attention to Wal-Mart ’s continued viability, such as profitability and financial status will help me understand the company ’s assets; the cash flow statement can help me understand that certain debts can show cash inflows and outflows. Status, capacity and cash capacity.</w:t>
      </w:r>
    </w:p>
    <w:p>
      <w:pPr>
        <w:pStyle w:val="2"/>
        <w:pageBreakBefore w:val="0"/>
        <w:kinsoku/>
        <w:wordWrap/>
        <w:overflowPunct/>
        <w:topLinePunct w:val="0"/>
        <w:autoSpaceDE/>
        <w:autoSpaceDN/>
        <w:bidi w:val="0"/>
        <w:adjustRightInd/>
        <w:snapToGrid/>
        <w:spacing w:line="240" w:lineRule="auto"/>
        <w:textAlignment w:val="auto"/>
      </w:pPr>
      <w:bookmarkStart w:id="23" w:name="_Toc38867305"/>
      <w:bookmarkStart w:id="24" w:name="_Toc2501"/>
      <w:r>
        <w:t>6.0 Justification of choice of Business</w:t>
      </w:r>
      <w:bookmarkEnd w:id="23"/>
      <w:bookmarkEnd w:id="24"/>
    </w:p>
    <w:p>
      <w:pPr>
        <w:pageBreakBefore w:val="0"/>
        <w:kinsoku/>
        <w:wordWrap/>
        <w:overflowPunct/>
        <w:topLinePunct w:val="0"/>
        <w:autoSpaceDE/>
        <w:autoSpaceDN/>
        <w:bidi w:val="0"/>
        <w:adjustRightInd/>
        <w:snapToGrid/>
        <w:spacing w:line="240" w:lineRule="auto"/>
        <w:textAlignment w:val="auto"/>
      </w:pPr>
    </w:p>
    <w:p>
      <w:pPr>
        <w:pageBreakBefore w:val="0"/>
        <w:kinsoku/>
        <w:wordWrap/>
        <w:overflowPunct/>
        <w:topLinePunct w:val="0"/>
        <w:autoSpaceDE/>
        <w:autoSpaceDN/>
        <w:bidi w:val="0"/>
        <w:adjustRightInd/>
        <w:snapToGrid/>
        <w:spacing w:line="240" w:lineRule="auto"/>
        <w:textAlignment w:val="auto"/>
        <w:rPr>
          <w:rFonts w:ascii="Arial" w:hAnsi="Arial" w:cs="Arial" w:eastAsiaTheme="minorEastAsia"/>
        </w:rPr>
      </w:pPr>
      <w:r>
        <w:rPr>
          <w:rFonts w:ascii="Arial" w:hAnsi="Arial" w:cs="Arial" w:eastAsiaTheme="minorEastAsia"/>
        </w:rPr>
        <w:t>Wal-Mart is a large supermarket chain in the United States and is currently the largest retailer in the United States. At the same time it is the world's largest supermarket group. In addition, Wal-Mart ranked first in the Fortune Global 500 of Fortune magazine, and ranked first among the "respected local companies" in the United States selected by Fortune. Therefore, I think Wal-Mart is worthy of my research and in-depth study.</w:t>
      </w:r>
    </w:p>
    <w:p>
      <w:pPr>
        <w:pageBreakBefore w:val="0"/>
        <w:kinsoku/>
        <w:wordWrap/>
        <w:overflowPunct/>
        <w:topLinePunct w:val="0"/>
        <w:autoSpaceDE/>
        <w:autoSpaceDN/>
        <w:bidi w:val="0"/>
        <w:adjustRightInd/>
        <w:snapToGrid/>
        <w:spacing w:line="240" w:lineRule="auto"/>
        <w:textAlignment w:val="auto"/>
        <w:rPr>
          <w:rFonts w:ascii="Arial" w:hAnsi="Arial" w:cs="Arial" w:eastAsiaTheme="minorEastAsia"/>
        </w:rPr>
      </w:pPr>
    </w:p>
    <w:p>
      <w:pPr>
        <w:pageBreakBefore w:val="0"/>
        <w:kinsoku/>
        <w:wordWrap/>
        <w:overflowPunct/>
        <w:topLinePunct w:val="0"/>
        <w:autoSpaceDE/>
        <w:autoSpaceDN/>
        <w:bidi w:val="0"/>
        <w:adjustRightInd/>
        <w:snapToGrid/>
        <w:spacing w:line="240" w:lineRule="auto"/>
        <w:textAlignment w:val="auto"/>
        <w:rPr>
          <w:rFonts w:ascii="Arial" w:hAnsi="Arial" w:cs="Arial" w:eastAsiaTheme="minorEastAsia"/>
        </w:rPr>
      </w:pPr>
      <w:r>
        <w:rPr>
          <w:rFonts w:ascii="Arial" w:hAnsi="Arial" w:cs="Arial" w:eastAsiaTheme="minorEastAsia"/>
        </w:rPr>
        <w:t>Secondly, the company not only described long-term equity investment in its annual report, but also made great progress in recent years. The accumulated profit in 2018 was USD 133,796.1 billion. The report clearly shows the financial situation and industry scope of Wal-Mart. Therefore, I can combine the company's financial statements to help me complete accurate research.</w:t>
      </w:r>
    </w:p>
    <w:p>
      <w:pPr>
        <w:pageBreakBefore w:val="0"/>
        <w:kinsoku/>
        <w:wordWrap/>
        <w:overflowPunct/>
        <w:topLinePunct w:val="0"/>
        <w:autoSpaceDE/>
        <w:autoSpaceDN/>
        <w:bidi w:val="0"/>
        <w:adjustRightInd/>
        <w:snapToGrid/>
        <w:spacing w:line="240" w:lineRule="auto"/>
        <w:textAlignment w:val="auto"/>
        <w:rPr>
          <w:rFonts w:ascii="Arial" w:hAnsi="Arial" w:cs="Arial" w:eastAsiaTheme="minorEastAsia"/>
        </w:rPr>
      </w:pPr>
      <w:r>
        <w:rPr>
          <w:rFonts w:ascii="Arial" w:hAnsi="Arial" w:cs="Arial" w:eastAsiaTheme="minorEastAsia"/>
        </w:rPr>
        <w:t>This survey will help me understand Wal-Mart's financial situation in recent years, including an overall analysis of the financial statements. Through the basic analysis of the financial statements and the original subjects, I will understand the company's long-term solvency status through the trends in the financial statements. I understand the cash capacity of an asset from the structure of the statement of financial position. I will understand the company's recent operating performance from the income statement.</w:t>
      </w:r>
    </w:p>
    <w:p>
      <w:pPr>
        <w:pageBreakBefore w:val="0"/>
        <w:kinsoku/>
        <w:wordWrap/>
        <w:overflowPunct/>
        <w:topLinePunct w:val="0"/>
        <w:autoSpaceDE/>
        <w:autoSpaceDN/>
        <w:bidi w:val="0"/>
        <w:adjustRightInd/>
        <w:snapToGrid/>
        <w:spacing w:after="240" w:line="240" w:lineRule="auto"/>
        <w:ind w:right="105"/>
        <w:textAlignment w:val="auto"/>
        <w:rPr>
          <w:rFonts w:ascii="Arial" w:hAnsi="Arial" w:cs="Arial" w:eastAsiaTheme="minorEastAsia"/>
        </w:rPr>
      </w:pPr>
    </w:p>
    <w:p>
      <w:pPr>
        <w:pStyle w:val="2"/>
        <w:pageBreakBefore w:val="0"/>
        <w:kinsoku/>
        <w:wordWrap/>
        <w:overflowPunct/>
        <w:topLinePunct w:val="0"/>
        <w:autoSpaceDE/>
        <w:autoSpaceDN/>
        <w:bidi w:val="0"/>
        <w:adjustRightInd/>
        <w:snapToGrid/>
        <w:spacing w:line="240" w:lineRule="auto"/>
        <w:textAlignment w:val="auto"/>
      </w:pPr>
      <w:bookmarkStart w:id="25" w:name="_Toc38867306"/>
      <w:bookmarkStart w:id="26" w:name="_Toc14607"/>
      <w:r>
        <w:rPr>
          <w:rFonts w:eastAsiaTheme="minorEastAsia"/>
        </w:rPr>
        <w:t>7.0</w:t>
      </w:r>
      <w:r>
        <w:t xml:space="preserve"> Primary and secondary sources of information</w:t>
      </w:r>
      <w:bookmarkEnd w:id="25"/>
      <w:bookmarkEnd w:id="26"/>
    </w:p>
    <w:p>
      <w:pPr>
        <w:pageBreakBefore w:val="0"/>
        <w:kinsoku/>
        <w:wordWrap/>
        <w:overflowPunct/>
        <w:topLinePunct w:val="0"/>
        <w:autoSpaceDE/>
        <w:autoSpaceDN/>
        <w:bidi w:val="0"/>
        <w:adjustRightInd/>
        <w:snapToGrid/>
        <w:spacing w:line="240" w:lineRule="auto"/>
        <w:textAlignment w:val="auto"/>
      </w:pP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The information of this report is deriving from primary information and secondary information. These two types of source of information will help me to finish the report.</w:t>
      </w: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A primary source of information is the first-hand information. The information can be collected by interview, telephone or questionnaire. This can ensure the information having empirical, vivid and readable feature. A secondary source of information is gathered from other person that has been researched and given. The way of getting information is such like textbook, internet, newspapers, journal articles and customer attitude survey.</w:t>
      </w: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 xml:space="preserve">The second source of information is easy to get. They are useful in many aspects. For example, they can help us define the problem better or they can help us find the approach of problem. However, the secondary source of information has the limitations. The correlation and correctness of information is not enough. It may not fit the current situation. </w:t>
      </w: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In order to finish the project tile, I need to use a lot of different sources of information. I will use the primary source of information like questionnaire and interview to get the effective data about the customer satisfaction of  Walmart. I will use secondary source of information like the textbook HND marketing an introduction and HND business accounting, HND Economics module. The related website, newspapers and journal articles will be used to find the information.</w:t>
      </w: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I logged in Walmart's official website and downloaded the company's 2016-2018 annual report, in the annual report I found the Income statement and statement of financial position, because I have the skill of reading company’s financial statements, from the financial statements, they can reflect the company's operating and financial situation condition.</w:t>
      </w: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In order to use three analysis tools well, I have read relative finance books, such as the text book of business accounting, the text book of financial reporting and analysis etc... In the book of business accounting, there are details introduction of three analysis methods, and in the book of financial reporting has a more details using method of ratio analysis. And I have recorded these information.</w:t>
      </w: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 xml:space="preserve">  </w:t>
      </w: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 xml:space="preserve">In order to collect more information of Walmart’s finance, I logged in many website about financial sector, such as Sina Financial Network, the official website of New York Financial Bureau, which let me collect more information about Walmart finance. </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29"/>
        <w:gridCol w:w="42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8522" w:type="dxa"/>
            <w:gridSpan w:val="2"/>
          </w:tcPr>
          <w:p>
            <w:pPr>
              <w:pageBreakBefore w:val="0"/>
              <w:kinsoku/>
              <w:wordWrap/>
              <w:overflowPunct/>
              <w:topLinePunct w:val="0"/>
              <w:autoSpaceDE/>
              <w:autoSpaceDN/>
              <w:bidi w:val="0"/>
              <w:adjustRightInd/>
              <w:snapToGrid/>
              <w:spacing w:line="240" w:lineRule="auto"/>
              <w:textAlignment w:val="auto"/>
              <w:rPr>
                <w:rFonts w:ascii="Arial" w:hAnsi="Arial" w:cs="Arial"/>
              </w:rPr>
            </w:pPr>
            <w:bookmarkStart w:id="27" w:name="_Toc386701743"/>
            <w:r>
              <w:rPr>
                <w:rFonts w:ascii="Arial" w:hAnsi="Arial" w:cs="Arial"/>
              </w:rPr>
              <w:t>Secondary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9" w:type="dxa"/>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Contents</w:t>
            </w:r>
          </w:p>
        </w:tc>
        <w:tc>
          <w:tcPr>
            <w:tcW w:w="4293" w:type="dxa"/>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Reason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4229" w:type="dxa"/>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 xml:space="preserve">Information related to the ranking of </w:t>
            </w:r>
            <w:r>
              <w:rPr>
                <w:rFonts w:ascii="Arial" w:hAnsi="Arial" w:eastAsia="宋体" w:cs="Arial"/>
              </w:rPr>
              <w:t>Walmart</w:t>
            </w:r>
          </w:p>
        </w:tc>
        <w:tc>
          <w:tcPr>
            <w:tcW w:w="4293" w:type="dxa"/>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Clarify the company's ranking, Finance</w:t>
            </w:r>
            <w:r>
              <w:rPr>
                <w:rFonts w:ascii="Arial" w:hAnsi="Arial" w:eastAsia="宋体" w:cs="Arial"/>
              </w:rPr>
              <w:t xml:space="preserve"> </w:t>
            </w:r>
            <w:r>
              <w:rPr>
                <w:rFonts w:ascii="Arial" w:hAnsi="Arial" w:cs="Arial"/>
              </w:rPr>
              <w:t>or consulting report from internet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9" w:type="dxa"/>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 xml:space="preserve">Data related to the sales of </w:t>
            </w:r>
            <w:r>
              <w:rPr>
                <w:rFonts w:ascii="Arial" w:hAnsi="Arial" w:eastAsia="宋体" w:cs="Arial"/>
              </w:rPr>
              <w:t>Walmart</w:t>
            </w:r>
          </w:p>
        </w:tc>
        <w:tc>
          <w:tcPr>
            <w:tcW w:w="4293" w:type="dxa"/>
          </w:tcPr>
          <w:p>
            <w:pPr>
              <w:pageBreakBefore w:val="0"/>
              <w:kinsoku/>
              <w:wordWrap/>
              <w:overflowPunct/>
              <w:topLinePunct w:val="0"/>
              <w:autoSpaceDE/>
              <w:autoSpaceDN/>
              <w:bidi w:val="0"/>
              <w:adjustRightInd/>
              <w:snapToGrid/>
              <w:spacing w:line="240" w:lineRule="auto"/>
              <w:textAlignment w:val="auto"/>
              <w:rPr>
                <w:rFonts w:ascii="Arial" w:hAnsi="Arial" w:eastAsia="宋体" w:cs="Arial"/>
              </w:rPr>
            </w:pPr>
            <w:r>
              <w:rPr>
                <w:rFonts w:ascii="Arial" w:hAnsi="Arial" w:cs="Arial"/>
              </w:rPr>
              <w:t>Find Walmart sales related data to analyze the data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9" w:type="dxa"/>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Background information of the business</w:t>
            </w:r>
          </w:p>
        </w:tc>
        <w:tc>
          <w:tcPr>
            <w:tcW w:w="4293" w:type="dxa"/>
          </w:tcPr>
          <w:p>
            <w:pPr>
              <w:pageBreakBefore w:val="0"/>
              <w:kinsoku/>
              <w:wordWrap/>
              <w:overflowPunct/>
              <w:topLinePunct w:val="0"/>
              <w:autoSpaceDE/>
              <w:autoSpaceDN/>
              <w:bidi w:val="0"/>
              <w:adjustRightInd/>
              <w:snapToGrid/>
              <w:spacing w:line="240" w:lineRule="auto"/>
              <w:textAlignment w:val="auto"/>
              <w:rPr>
                <w:rFonts w:ascii="Arial" w:hAnsi="Arial" w:eastAsia="宋体" w:cs="Arial"/>
              </w:rPr>
            </w:pPr>
            <w:r>
              <w:rPr>
                <w:rFonts w:ascii="Arial" w:hAnsi="Arial" w:eastAsia="宋体" w:cs="Arial"/>
              </w:rPr>
              <w:t>Can clarify the company's business situation and better analyze financial data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9" w:type="dxa"/>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 xml:space="preserve">Summary of </w:t>
            </w:r>
            <w:r>
              <w:rPr>
                <w:rFonts w:ascii="Arial" w:hAnsi="Arial" w:eastAsia="宋体" w:cs="Arial"/>
              </w:rPr>
              <w:t>Walmart</w:t>
            </w:r>
          </w:p>
        </w:tc>
        <w:tc>
          <w:tcPr>
            <w:tcW w:w="4293" w:type="dxa"/>
          </w:tcPr>
          <w:p>
            <w:pPr>
              <w:pageBreakBefore w:val="0"/>
              <w:kinsoku/>
              <w:wordWrap/>
              <w:overflowPunct/>
              <w:topLinePunct w:val="0"/>
              <w:autoSpaceDE/>
              <w:autoSpaceDN/>
              <w:bidi w:val="0"/>
              <w:adjustRightInd/>
              <w:snapToGrid/>
              <w:spacing w:line="240" w:lineRule="auto"/>
              <w:textAlignment w:val="auto"/>
              <w:rPr>
                <w:rFonts w:ascii="Arial" w:hAnsi="Arial" w:eastAsia="宋体" w:cs="Arial"/>
              </w:rPr>
            </w:pPr>
            <w:r>
              <w:rPr>
                <w:rFonts w:ascii="Arial" w:hAnsi="Arial" w:eastAsia="宋体" w:cs="Arial"/>
              </w:rPr>
              <w:t>You can learn some useful information to help you make decisions from this financial analysis report.</w:t>
            </w:r>
          </w:p>
        </w:tc>
      </w:tr>
    </w:tbl>
    <w:p>
      <w:pPr>
        <w:pageBreakBefore w:val="0"/>
        <w:kinsoku/>
        <w:wordWrap/>
        <w:overflowPunct/>
        <w:topLinePunct w:val="0"/>
        <w:autoSpaceDE/>
        <w:autoSpaceDN/>
        <w:bidi w:val="0"/>
        <w:adjustRightInd/>
        <w:snapToGrid/>
        <w:spacing w:line="240" w:lineRule="auto"/>
        <w:textAlignment w:val="auto"/>
        <w:rPr>
          <w:rFonts w:ascii="Arial" w:hAnsi="Arial" w:cs="Arial"/>
        </w:rPr>
      </w:pPr>
    </w:p>
    <w:bookmarkEnd w:id="27"/>
    <w:p>
      <w:pPr>
        <w:pStyle w:val="2"/>
        <w:pageBreakBefore w:val="0"/>
        <w:kinsoku/>
        <w:wordWrap/>
        <w:overflowPunct/>
        <w:topLinePunct w:val="0"/>
        <w:autoSpaceDE/>
        <w:autoSpaceDN/>
        <w:bidi w:val="0"/>
        <w:adjustRightInd/>
        <w:snapToGrid/>
        <w:spacing w:line="240" w:lineRule="auto"/>
        <w:textAlignment w:val="auto"/>
        <w:rPr>
          <w:lang w:val="en-GB"/>
        </w:rPr>
      </w:pPr>
      <w:bookmarkStart w:id="28" w:name="_Toc38867307"/>
      <w:bookmarkStart w:id="29" w:name="_Toc1955"/>
      <w:r>
        <w:rPr>
          <w:lang w:val="en-GB"/>
        </w:rPr>
        <w:t>8.0 Justification for the choice of methods used</w:t>
      </w:r>
      <w:bookmarkEnd w:id="28"/>
      <w:bookmarkEnd w:id="29"/>
    </w:p>
    <w:p>
      <w:pPr>
        <w:pageBreakBefore w:val="0"/>
        <w:kinsoku/>
        <w:wordWrap/>
        <w:overflowPunct/>
        <w:topLinePunct w:val="0"/>
        <w:autoSpaceDE/>
        <w:autoSpaceDN/>
        <w:bidi w:val="0"/>
        <w:adjustRightInd/>
        <w:snapToGrid/>
        <w:spacing w:line="240" w:lineRule="auto"/>
        <w:textAlignment w:val="auto"/>
        <w:rPr>
          <w:lang w:val="en-GB"/>
        </w:rPr>
      </w:pP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In this report, I will use primary and secondary research as a tool to help my investigation.</w:t>
      </w:r>
    </w:p>
    <w:p>
      <w:pPr>
        <w:pStyle w:val="3"/>
        <w:pageBreakBefore w:val="0"/>
        <w:kinsoku/>
        <w:wordWrap/>
        <w:overflowPunct/>
        <w:topLinePunct w:val="0"/>
        <w:autoSpaceDE/>
        <w:autoSpaceDN/>
        <w:bidi w:val="0"/>
        <w:adjustRightInd/>
        <w:snapToGrid/>
        <w:spacing w:line="240" w:lineRule="auto"/>
        <w:textAlignment w:val="auto"/>
      </w:pPr>
      <w:bookmarkStart w:id="30" w:name="_Toc17239"/>
      <w:bookmarkStart w:id="31" w:name="_Toc5437"/>
      <w:bookmarkStart w:id="32" w:name="_Toc38867308"/>
      <w:r>
        <w:t>8.1 Primary research</w:t>
      </w:r>
      <w:bookmarkEnd w:id="30"/>
      <w:bookmarkEnd w:id="31"/>
      <w:bookmarkEnd w:id="32"/>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Primary research consists of a collection of original primary data collected by the researcher. It is often undertaken after the researcher has gained some insight into the issue by reviewing secondary research or by analyzing previously collected primary data. It can be accomplished through various methods, including questionnaires and telephone interviews in market research.</w:t>
      </w: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Questionnaire is a major research. These questionnaires will send to some customer who use the Walmart, and then analyze the satisfaction degree.</w:t>
      </w: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Telephone interview is also a useful research. According to call some customer who use the Walmart sports shoes, to listen their evaluation or complains, then record these advices, finally, manager will improve these problems.</w:t>
      </w:r>
    </w:p>
    <w:p>
      <w:pPr>
        <w:pageBreakBefore w:val="0"/>
        <w:kinsoku/>
        <w:wordWrap/>
        <w:overflowPunct/>
        <w:topLinePunct w:val="0"/>
        <w:autoSpaceDE/>
        <w:autoSpaceDN/>
        <w:bidi w:val="0"/>
        <w:adjustRightInd/>
        <w:snapToGrid/>
        <w:spacing w:line="240" w:lineRule="auto"/>
        <w:textAlignment w:val="auto"/>
        <w:rPr>
          <w:rFonts w:ascii="Arial" w:hAnsi="Arial" w:cs="Arial"/>
          <w:bCs/>
        </w:rPr>
      </w:pPr>
    </w:p>
    <w:p>
      <w:pPr>
        <w:pStyle w:val="3"/>
        <w:pageBreakBefore w:val="0"/>
        <w:kinsoku/>
        <w:wordWrap/>
        <w:overflowPunct/>
        <w:topLinePunct w:val="0"/>
        <w:autoSpaceDE/>
        <w:autoSpaceDN/>
        <w:bidi w:val="0"/>
        <w:adjustRightInd/>
        <w:snapToGrid/>
        <w:spacing w:line="240" w:lineRule="auto"/>
        <w:textAlignment w:val="auto"/>
      </w:pPr>
      <w:bookmarkStart w:id="33" w:name="_Toc38867309"/>
      <w:bookmarkStart w:id="34" w:name="_Toc9781"/>
      <w:bookmarkStart w:id="35" w:name="_Toc5218"/>
      <w:r>
        <w:t>8.2 Secondary research</w:t>
      </w:r>
      <w:bookmarkEnd w:id="33"/>
      <w:bookmarkEnd w:id="34"/>
      <w:bookmarkEnd w:id="35"/>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Secondary research (also known as desk research) involves the summary, collation and/or synthesis of existing research rather than primary research, where data is collected from, for example, research subjects or experiments.</w:t>
      </w: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Library has many books, magazines, and newspapers. Many information hide in here. In a library, some books introduce the Sport industry development. At the same time, there are some magazine to introduce  Walmart , these information are very useful to analyze.</w:t>
      </w: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 xml:space="preserve">Internet is very convenient. Internet contacts all information in the world. On-line research can help people find more useful information. In Walmart official website, some information about new plans, new products can be found. </w:t>
      </w: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Qualitative research methods are commonly used for non-digital data sources in the form of interviews, texts, notes, pictures, videos, and questionnaires. The main goal of qualitative data analysis has always been to obtain some interpretation, understanding or interpretation of social phenomena. Qualitative data analysis emphasizes the experience, opinions, behavior, and social context of the research participants.</w:t>
      </w: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Quantitative research refers to the quantitative characteristics, relationships and changes of the research objects. The method of obtaining such quantitative data can be from the official financial statements, the specific numerical data in the questionnaire.</w:t>
      </w: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Style w:val="2"/>
        <w:pageBreakBefore w:val="0"/>
        <w:kinsoku/>
        <w:wordWrap/>
        <w:overflowPunct/>
        <w:topLinePunct w:val="0"/>
        <w:autoSpaceDE/>
        <w:autoSpaceDN/>
        <w:bidi w:val="0"/>
        <w:adjustRightInd/>
        <w:snapToGrid/>
        <w:spacing w:line="240" w:lineRule="auto"/>
        <w:textAlignment w:val="auto"/>
      </w:pPr>
      <w:bookmarkStart w:id="36" w:name="_Toc9032"/>
      <w:bookmarkStart w:id="37" w:name="_Toc38867310"/>
      <w:r>
        <w:t>9.0 Appendix</w:t>
      </w:r>
      <w:bookmarkEnd w:id="36"/>
      <w:bookmarkEnd w:id="37"/>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Budget</w:t>
      </w:r>
    </w:p>
    <w:tbl>
      <w:tblPr>
        <w:tblStyle w:val="21"/>
        <w:tblpPr w:leftFromText="180" w:rightFromText="180" w:vertAnchor="text" w:horzAnchor="page" w:tblpX="1388" w:tblpY="420"/>
        <w:tblOverlap w:val="never"/>
        <w:tblW w:w="102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3"/>
        <w:gridCol w:w="2073"/>
        <w:gridCol w:w="2072"/>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1" w:type="dxa"/>
            <w:gridSpan w:val="4"/>
            <w:shd w:val="clear" w:color="auto" w:fill="auto"/>
          </w:tcPr>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r>
              <w:rPr>
                <w:rFonts w:ascii="Arial" w:hAnsi="Arial" w:cs="Arial"/>
              </w:rPr>
              <w:t>Resources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3" w:type="dxa"/>
            <w:shd w:val="clear" w:color="auto" w:fill="auto"/>
          </w:tcPr>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r>
              <w:rPr>
                <w:rFonts w:ascii="Arial" w:hAnsi="Arial" w:cs="Arial"/>
              </w:rPr>
              <w:t>Activities</w:t>
            </w:r>
          </w:p>
        </w:tc>
        <w:tc>
          <w:tcPr>
            <w:tcW w:w="2073" w:type="dxa"/>
            <w:shd w:val="clear" w:color="auto" w:fill="auto"/>
          </w:tcPr>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r>
              <w:rPr>
                <w:rFonts w:ascii="Arial" w:hAnsi="Arial" w:cs="Arial"/>
              </w:rPr>
              <w:t>Facilities</w:t>
            </w:r>
          </w:p>
        </w:tc>
        <w:tc>
          <w:tcPr>
            <w:tcW w:w="2072" w:type="dxa"/>
            <w:shd w:val="clear" w:color="auto" w:fill="auto"/>
          </w:tcPr>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r>
              <w:rPr>
                <w:rFonts w:ascii="Arial" w:hAnsi="Arial" w:cs="Arial"/>
              </w:rPr>
              <w:t>Time</w:t>
            </w:r>
          </w:p>
        </w:tc>
        <w:tc>
          <w:tcPr>
            <w:tcW w:w="3983" w:type="dxa"/>
            <w:shd w:val="clear" w:color="auto" w:fill="auto"/>
          </w:tcPr>
          <w:p>
            <w:pPr>
              <w:pageBreakBefore w:val="0"/>
              <w:kinsoku/>
              <w:wordWrap/>
              <w:overflowPunct/>
              <w:topLinePunct w:val="0"/>
              <w:autoSpaceDE/>
              <w:autoSpaceDN/>
              <w:bidi w:val="0"/>
              <w:adjustRightInd/>
              <w:snapToGrid/>
              <w:spacing w:line="240" w:lineRule="auto"/>
              <w:jc w:val="center"/>
              <w:textAlignment w:val="auto"/>
              <w:rPr>
                <w:rFonts w:ascii="Arial" w:hAnsi="Arial" w:cs="Arial"/>
              </w:rPr>
            </w:pPr>
            <w:r>
              <w:rPr>
                <w:rFonts w:ascii="Arial" w:hAnsi="Arial" w:cs="Arial"/>
              </w:rPr>
              <w:t>Cost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3" w:type="dxa"/>
            <w:shd w:val="clear" w:color="auto" w:fill="auto"/>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 xml:space="preserve">Questionnaire </w:t>
            </w:r>
          </w:p>
        </w:tc>
        <w:tc>
          <w:tcPr>
            <w:tcW w:w="2073" w:type="dxa"/>
            <w:shd w:val="clear" w:color="auto" w:fill="auto"/>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 xml:space="preserve">Bus </w:t>
            </w: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Printer</w:t>
            </w: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Computer</w:t>
            </w:r>
          </w:p>
        </w:tc>
        <w:tc>
          <w:tcPr>
            <w:tcW w:w="2072" w:type="dxa"/>
            <w:shd w:val="clear" w:color="auto" w:fill="auto"/>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5 hours</w:t>
            </w:r>
          </w:p>
        </w:tc>
        <w:tc>
          <w:tcPr>
            <w:tcW w:w="3983" w:type="dxa"/>
            <w:shd w:val="clear" w:color="auto" w:fill="auto"/>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40 yuan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3" w:type="dxa"/>
            <w:shd w:val="clear" w:color="auto" w:fill="auto"/>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 xml:space="preserve">Interview </w:t>
            </w:r>
          </w:p>
        </w:tc>
        <w:tc>
          <w:tcPr>
            <w:tcW w:w="2073" w:type="dxa"/>
            <w:shd w:val="clear" w:color="auto" w:fill="auto"/>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Bicycle</w:t>
            </w: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Computer</w:t>
            </w: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Recording pen</w:t>
            </w:r>
          </w:p>
        </w:tc>
        <w:tc>
          <w:tcPr>
            <w:tcW w:w="2072" w:type="dxa"/>
            <w:shd w:val="clear" w:color="auto" w:fill="auto"/>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4 hours</w:t>
            </w:r>
          </w:p>
        </w:tc>
        <w:tc>
          <w:tcPr>
            <w:tcW w:w="3983" w:type="dxa"/>
            <w:shd w:val="clear" w:color="auto" w:fill="auto"/>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60 yuan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3" w:type="dxa"/>
            <w:shd w:val="clear" w:color="auto" w:fill="auto"/>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Library</w:t>
            </w:r>
          </w:p>
        </w:tc>
        <w:tc>
          <w:tcPr>
            <w:tcW w:w="2073" w:type="dxa"/>
            <w:shd w:val="clear" w:color="auto" w:fill="auto"/>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 xml:space="preserve">Bicycle </w:t>
            </w: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Notebook</w:t>
            </w:r>
          </w:p>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 xml:space="preserve">Pen </w:t>
            </w:r>
          </w:p>
        </w:tc>
        <w:tc>
          <w:tcPr>
            <w:tcW w:w="2072" w:type="dxa"/>
            <w:shd w:val="clear" w:color="auto" w:fill="auto"/>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4 hours</w:t>
            </w:r>
          </w:p>
        </w:tc>
        <w:tc>
          <w:tcPr>
            <w:tcW w:w="3983" w:type="dxa"/>
            <w:shd w:val="clear" w:color="auto" w:fill="auto"/>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10 yuan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3" w:type="dxa"/>
            <w:shd w:val="clear" w:color="auto" w:fill="auto"/>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Desk Research</w:t>
            </w:r>
          </w:p>
        </w:tc>
        <w:tc>
          <w:tcPr>
            <w:tcW w:w="2073" w:type="dxa"/>
            <w:shd w:val="clear" w:color="auto" w:fill="auto"/>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 xml:space="preserve">Computer </w:t>
            </w:r>
          </w:p>
        </w:tc>
        <w:tc>
          <w:tcPr>
            <w:tcW w:w="2072" w:type="dxa"/>
            <w:shd w:val="clear" w:color="auto" w:fill="auto"/>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3 hours</w:t>
            </w:r>
          </w:p>
        </w:tc>
        <w:tc>
          <w:tcPr>
            <w:tcW w:w="3983" w:type="dxa"/>
            <w:shd w:val="clear" w:color="auto" w:fill="auto"/>
          </w:tcPr>
          <w:p>
            <w:pPr>
              <w:pageBreakBefore w:val="0"/>
              <w:kinsoku/>
              <w:wordWrap/>
              <w:overflowPunct/>
              <w:topLinePunct w:val="0"/>
              <w:autoSpaceDE/>
              <w:autoSpaceDN/>
              <w:bidi w:val="0"/>
              <w:adjustRightInd/>
              <w:snapToGrid/>
              <w:spacing w:line="240" w:lineRule="auto"/>
              <w:textAlignment w:val="auto"/>
              <w:rPr>
                <w:rFonts w:ascii="Arial" w:hAnsi="Arial" w:cs="Arial"/>
              </w:rPr>
            </w:pPr>
            <w:r>
              <w:rPr>
                <w:rFonts w:ascii="Arial" w:hAnsi="Arial" w:cs="Arial"/>
              </w:rPr>
              <w:t>0 yuan</w:t>
            </w:r>
          </w:p>
        </w:tc>
      </w:tr>
    </w:tbl>
    <w:tbl>
      <w:tblPr>
        <w:tblStyle w:val="21"/>
        <w:tblpPr w:leftFromText="180" w:rightFromText="180" w:vertAnchor="text" w:horzAnchor="page" w:tblpX="545" w:tblpY="829"/>
        <w:tblOverlap w:val="never"/>
        <w:tblW w:w="11140" w:type="dxa"/>
        <w:tblInd w:w="0" w:type="dxa"/>
        <w:tblLayout w:type="fixed"/>
        <w:tblCellMar>
          <w:top w:w="0" w:type="dxa"/>
          <w:left w:w="108" w:type="dxa"/>
          <w:bottom w:w="0" w:type="dxa"/>
          <w:right w:w="108" w:type="dxa"/>
        </w:tblCellMar>
      </w:tblPr>
      <w:tblGrid>
        <w:gridCol w:w="557"/>
        <w:gridCol w:w="4167"/>
        <w:gridCol w:w="1114"/>
        <w:gridCol w:w="694"/>
        <w:gridCol w:w="638"/>
        <w:gridCol w:w="647"/>
        <w:gridCol w:w="3323"/>
      </w:tblGrid>
      <w:tr>
        <w:tblPrEx>
          <w:tblCellMar>
            <w:top w:w="0" w:type="dxa"/>
            <w:left w:w="108" w:type="dxa"/>
            <w:bottom w:w="0" w:type="dxa"/>
            <w:right w:w="108" w:type="dxa"/>
          </w:tblCellMar>
        </w:tblPrEx>
        <w:trPr>
          <w:trHeight w:val="550" w:hRule="atLeast"/>
        </w:trPr>
        <w:tc>
          <w:tcPr>
            <w:tcW w:w="557" w:type="dxa"/>
            <w:tcBorders>
              <w:top w:val="single" w:color="auto" w:sz="8" w:space="0"/>
              <w:left w:val="single" w:color="auto" w:sz="8" w:space="0"/>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Task Number</w:t>
            </w:r>
          </w:p>
        </w:tc>
        <w:tc>
          <w:tcPr>
            <w:tcW w:w="4167" w:type="dxa"/>
            <w:tcBorders>
              <w:top w:val="single" w:color="auto" w:sz="8" w:space="0"/>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Activity</w:t>
            </w:r>
          </w:p>
        </w:tc>
        <w:tc>
          <w:tcPr>
            <w:tcW w:w="1114" w:type="dxa"/>
            <w:tcBorders>
              <w:top w:val="single" w:color="auto" w:sz="8" w:space="0"/>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Duration</w:t>
            </w:r>
          </w:p>
        </w:tc>
        <w:tc>
          <w:tcPr>
            <w:tcW w:w="694" w:type="dxa"/>
            <w:tcBorders>
              <w:top w:val="single" w:color="auto" w:sz="8" w:space="0"/>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Start date</w:t>
            </w:r>
          </w:p>
        </w:tc>
        <w:tc>
          <w:tcPr>
            <w:tcW w:w="638" w:type="dxa"/>
            <w:tcBorders>
              <w:top w:val="single" w:color="auto" w:sz="8" w:space="0"/>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End date</w:t>
            </w:r>
          </w:p>
        </w:tc>
        <w:tc>
          <w:tcPr>
            <w:tcW w:w="647" w:type="dxa"/>
            <w:tcBorders>
              <w:top w:val="single" w:color="auto" w:sz="8" w:space="0"/>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Predecessor</w:t>
            </w:r>
          </w:p>
        </w:tc>
        <w:tc>
          <w:tcPr>
            <w:tcW w:w="3323" w:type="dxa"/>
            <w:tcBorders>
              <w:top w:val="single" w:color="auto" w:sz="8" w:space="0"/>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Resources</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1</w:t>
            </w:r>
          </w:p>
        </w:tc>
        <w:tc>
          <w:tcPr>
            <w:tcW w:w="4167" w:type="dxa"/>
            <w:vMerge w:val="restart"/>
            <w:tcBorders>
              <w:top w:val="nil"/>
              <w:left w:val="single" w:color="auto" w:sz="8" w:space="0"/>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Listen teacher's teaching in GU2 class</w:t>
            </w:r>
          </w:p>
        </w:tc>
        <w:tc>
          <w:tcPr>
            <w:tcW w:w="1114" w:type="dxa"/>
            <w:vMerge w:val="restart"/>
            <w:tcBorders>
              <w:top w:val="nil"/>
              <w:left w:val="single" w:color="auto" w:sz="8" w:space="0"/>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1</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Books</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2</w:t>
            </w:r>
          </w:p>
        </w:tc>
        <w:tc>
          <w:tcPr>
            <w:tcW w:w="4167" w:type="dxa"/>
            <w:vMerge w:val="continue"/>
            <w:tcBorders>
              <w:top w:val="nil"/>
              <w:left w:val="single" w:color="auto" w:sz="8" w:space="0"/>
              <w:bottom w:val="single" w:color="auto" w:sz="8" w:space="0"/>
              <w:right w:val="single" w:color="auto" w:sz="8" w:space="0"/>
            </w:tcBorders>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p>
        </w:tc>
        <w:tc>
          <w:tcPr>
            <w:tcW w:w="1114" w:type="dxa"/>
            <w:vMerge w:val="continue"/>
            <w:tcBorders>
              <w:top w:val="nil"/>
              <w:left w:val="single" w:color="auto" w:sz="8" w:space="0"/>
              <w:bottom w:val="single" w:color="auto" w:sz="8" w:space="0"/>
              <w:right w:val="single" w:color="auto" w:sz="8" w:space="0"/>
            </w:tcBorders>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p>
        </w:tc>
        <w:tc>
          <w:tcPr>
            <w:tcW w:w="69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333333"/>
                <w:kern w:val="0"/>
              </w:rPr>
            </w:pPr>
            <w:r>
              <w:rPr>
                <w:rFonts w:ascii="Arial" w:hAnsi="Arial" w:eastAsia="等线" w:cs="Arial"/>
                <w:color w:val="333333"/>
                <w:kern w:val="0"/>
              </w:rPr>
              <w:t>　</w:t>
            </w:r>
          </w:p>
        </w:tc>
        <w:tc>
          <w:tcPr>
            <w:tcW w:w="638"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333333"/>
                <w:kern w:val="0"/>
              </w:rPr>
            </w:pPr>
            <w:r>
              <w:rPr>
                <w:rFonts w:ascii="Arial" w:hAnsi="Arial" w:eastAsia="等线" w:cs="Arial"/>
                <w:color w:val="333333"/>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Teacher</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3</w:t>
            </w:r>
          </w:p>
        </w:tc>
        <w:tc>
          <w:tcPr>
            <w:tcW w:w="4167" w:type="dxa"/>
            <w:vMerge w:val="restart"/>
            <w:tcBorders>
              <w:top w:val="nil"/>
              <w:left w:val="single" w:color="auto" w:sz="8" w:space="0"/>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Collect required books about professional knowledge</w:t>
            </w:r>
          </w:p>
        </w:tc>
        <w:tc>
          <w:tcPr>
            <w:tcW w:w="1114" w:type="dxa"/>
            <w:vMerge w:val="restart"/>
            <w:tcBorders>
              <w:top w:val="nil"/>
              <w:left w:val="single" w:color="auto" w:sz="8" w:space="0"/>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333333"/>
                <w:kern w:val="0"/>
              </w:rPr>
            </w:pPr>
            <w:r>
              <w:rPr>
                <w:rFonts w:ascii="Arial" w:hAnsi="Arial" w:eastAsia="等线" w:cs="Arial"/>
                <w:color w:val="333333"/>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333333"/>
                <w:kern w:val="0"/>
              </w:rPr>
            </w:pPr>
            <w:r>
              <w:rPr>
                <w:rFonts w:ascii="Arial" w:hAnsi="Arial" w:eastAsia="等线" w:cs="Arial"/>
                <w:color w:val="333333"/>
                <w:kern w:val="0"/>
              </w:rPr>
              <w:t>Books</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4</w:t>
            </w:r>
          </w:p>
        </w:tc>
        <w:tc>
          <w:tcPr>
            <w:tcW w:w="4167" w:type="dxa"/>
            <w:vMerge w:val="continue"/>
            <w:tcBorders>
              <w:top w:val="nil"/>
              <w:left w:val="single" w:color="auto" w:sz="8" w:space="0"/>
              <w:bottom w:val="single" w:color="auto" w:sz="8" w:space="0"/>
              <w:right w:val="single" w:color="auto" w:sz="8" w:space="0"/>
            </w:tcBorders>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p>
        </w:tc>
        <w:tc>
          <w:tcPr>
            <w:tcW w:w="1114" w:type="dxa"/>
            <w:vMerge w:val="continue"/>
            <w:tcBorders>
              <w:top w:val="nil"/>
              <w:left w:val="single" w:color="auto" w:sz="8" w:space="0"/>
              <w:bottom w:val="single" w:color="auto" w:sz="8" w:space="0"/>
              <w:right w:val="single" w:color="auto" w:sz="8" w:space="0"/>
            </w:tcBorders>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333333"/>
                <w:kern w:val="0"/>
              </w:rPr>
            </w:pP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333333"/>
                <w:kern w:val="0"/>
              </w:rPr>
            </w:pPr>
            <w:r>
              <w:rPr>
                <w:rFonts w:ascii="Arial" w:hAnsi="Arial" w:eastAsia="等线" w:cs="Arial"/>
                <w:color w:val="333333"/>
                <w:kern w:val="0"/>
              </w:rPr>
              <w:t>Teacher</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5</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Review the core point about knowledge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333333"/>
                <w:kern w:val="0"/>
              </w:rPr>
            </w:pPr>
            <w:r>
              <w:rPr>
                <w:rFonts w:ascii="Arial" w:hAnsi="Arial" w:eastAsia="等线" w:cs="Arial"/>
                <w:color w:val="333333"/>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333333"/>
                <w:kern w:val="0"/>
              </w:rPr>
            </w:pPr>
            <w:r>
              <w:rPr>
                <w:rFonts w:ascii="Arial" w:hAnsi="Arial" w:eastAsia="等线" w:cs="Arial"/>
                <w:color w:val="333333"/>
                <w:kern w:val="0"/>
              </w:rPr>
              <w:t>Books</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6</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xml:space="preserve">Ask teachers some professional problems </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333333"/>
                <w:kern w:val="0"/>
              </w:rPr>
            </w:pPr>
            <w:r>
              <w:rPr>
                <w:rFonts w:ascii="Arial" w:hAnsi="Arial" w:eastAsia="等线" w:cs="Arial"/>
                <w:color w:val="333333"/>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333333"/>
                <w:kern w:val="0"/>
              </w:rPr>
            </w:pPr>
            <w:r>
              <w:rPr>
                <w:rFonts w:ascii="Arial" w:hAnsi="Arial" w:eastAsia="等线" w:cs="Arial"/>
                <w:color w:val="333333"/>
                <w:kern w:val="0"/>
              </w:rPr>
              <w:t>Books</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7</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Read the related good reports</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333333"/>
                <w:kern w:val="0"/>
              </w:rPr>
            </w:pPr>
            <w:r>
              <w:rPr>
                <w:rFonts w:ascii="Arial" w:hAnsi="Arial" w:eastAsia="等线" w:cs="Arial"/>
                <w:color w:val="333333"/>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333333"/>
                <w:kern w:val="0"/>
              </w:rPr>
            </w:pPr>
            <w:r>
              <w:rPr>
                <w:rFonts w:ascii="Arial" w:hAnsi="Arial" w:eastAsia="等线" w:cs="Arial"/>
                <w:color w:val="333333"/>
                <w:kern w:val="0"/>
              </w:rPr>
              <w:t>Internet</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8</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Write the advanteges of reports to learn</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333333"/>
                <w:kern w:val="0"/>
              </w:rPr>
            </w:pPr>
            <w:r>
              <w:rPr>
                <w:rFonts w:ascii="Arial" w:hAnsi="Arial" w:eastAsia="等线" w:cs="Arial"/>
                <w:color w:val="333333"/>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333333"/>
                <w:kern w:val="0"/>
              </w:rPr>
            </w:pPr>
            <w:r>
              <w:rPr>
                <w:rFonts w:ascii="Arial" w:hAnsi="Arial" w:eastAsia="等线" w:cs="Arial"/>
                <w:color w:val="333333"/>
                <w:kern w:val="0"/>
              </w:rPr>
              <w:t>　</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9</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Complete the skills's statement</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333333"/>
                <w:kern w:val="0"/>
              </w:rPr>
            </w:pPr>
            <w:r>
              <w:rPr>
                <w:rFonts w:ascii="Arial" w:hAnsi="Arial" w:eastAsia="等线" w:cs="Arial"/>
                <w:color w:val="333333"/>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333333"/>
                <w:kern w:val="0"/>
              </w:rPr>
            </w:pPr>
            <w:r>
              <w:rPr>
                <w:rFonts w:ascii="Arial" w:hAnsi="Arial" w:eastAsia="等线" w:cs="Arial"/>
                <w:color w:val="333333"/>
                <w:kern w:val="0"/>
              </w:rPr>
              <w:t>　</w:t>
            </w:r>
          </w:p>
        </w:tc>
      </w:tr>
      <w:tr>
        <w:tblPrEx>
          <w:tblCellMar>
            <w:top w:w="0" w:type="dxa"/>
            <w:left w:w="108" w:type="dxa"/>
            <w:bottom w:w="0" w:type="dxa"/>
            <w:right w:w="108" w:type="dxa"/>
          </w:tblCellMar>
        </w:tblPrEx>
        <w:trPr>
          <w:trHeight w:val="63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10</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According to Internet to choose a popular Industry</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333333"/>
                <w:kern w:val="0"/>
              </w:rPr>
            </w:pPr>
            <w:r>
              <w:rPr>
                <w:rFonts w:ascii="Arial" w:hAnsi="Arial" w:eastAsia="等线" w:cs="Arial"/>
                <w:color w:val="333333"/>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333333"/>
                <w:kern w:val="0"/>
              </w:rPr>
            </w:pPr>
            <w:r>
              <w:rPr>
                <w:rFonts w:ascii="Arial" w:hAnsi="Arial" w:eastAsia="等线" w:cs="Arial"/>
                <w:color w:val="333333"/>
                <w:kern w:val="0"/>
              </w:rPr>
              <w:t>Internet</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11</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Compare different industry's development</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333333"/>
                <w:kern w:val="0"/>
              </w:rPr>
            </w:pPr>
            <w:r>
              <w:rPr>
                <w:rFonts w:ascii="Arial" w:hAnsi="Arial" w:eastAsia="等线" w:cs="Arial"/>
                <w:color w:val="333333"/>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333333"/>
                <w:kern w:val="0"/>
              </w:rPr>
            </w:pPr>
            <w:r>
              <w:rPr>
                <w:rFonts w:ascii="Arial" w:hAnsi="Arial" w:eastAsia="等线" w:cs="Arial"/>
                <w:color w:val="333333"/>
                <w:kern w:val="0"/>
              </w:rPr>
              <w:t>Internet</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12</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Choose Sports industry to analyze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333333"/>
                <w:kern w:val="0"/>
              </w:rPr>
            </w:pPr>
            <w:r>
              <w:rPr>
                <w:rFonts w:ascii="Arial" w:hAnsi="Arial" w:eastAsia="等线" w:cs="Arial"/>
                <w:color w:val="333333"/>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333333"/>
                <w:kern w:val="0"/>
              </w:rPr>
            </w:pPr>
            <w:r>
              <w:rPr>
                <w:rFonts w:ascii="Arial" w:hAnsi="Arial" w:eastAsia="等线" w:cs="Arial"/>
                <w:color w:val="333333"/>
                <w:kern w:val="0"/>
              </w:rPr>
              <w:t>Books</w:t>
            </w:r>
          </w:p>
        </w:tc>
      </w:tr>
      <w:tr>
        <w:tblPrEx>
          <w:tblCellMar>
            <w:top w:w="0" w:type="dxa"/>
            <w:left w:w="108" w:type="dxa"/>
            <w:bottom w:w="0" w:type="dxa"/>
            <w:right w:w="108" w:type="dxa"/>
          </w:tblCellMar>
        </w:tblPrEx>
        <w:trPr>
          <w:trHeight w:val="63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13</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Go to library to find the history of catering trade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333333"/>
                <w:kern w:val="0"/>
              </w:rPr>
            </w:pPr>
            <w:r>
              <w:rPr>
                <w:rFonts w:ascii="Arial" w:hAnsi="Arial" w:eastAsia="等线" w:cs="Arial"/>
                <w:color w:val="333333"/>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333333"/>
                <w:kern w:val="0"/>
              </w:rPr>
            </w:pPr>
            <w:r>
              <w:rPr>
                <w:rFonts w:ascii="Arial" w:hAnsi="Arial" w:eastAsia="等线" w:cs="Arial"/>
                <w:color w:val="333333"/>
                <w:kern w:val="0"/>
              </w:rPr>
              <w:t>Books</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14</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Analyze the development of catering trade deeply.</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333333"/>
                <w:kern w:val="0"/>
              </w:rPr>
            </w:pPr>
            <w:r>
              <w:rPr>
                <w:rFonts w:ascii="Arial" w:hAnsi="Arial" w:eastAsia="等线" w:cs="Arial"/>
                <w:color w:val="333333"/>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333333"/>
                <w:kern w:val="0"/>
              </w:rPr>
            </w:pPr>
            <w:r>
              <w:rPr>
                <w:rFonts w:ascii="Arial" w:hAnsi="Arial" w:eastAsia="等线" w:cs="Arial"/>
                <w:color w:val="333333"/>
                <w:kern w:val="0"/>
              </w:rPr>
              <w:t>Books and Internet</w:t>
            </w:r>
          </w:p>
        </w:tc>
      </w:tr>
      <w:tr>
        <w:tblPrEx>
          <w:tblCellMar>
            <w:top w:w="0" w:type="dxa"/>
            <w:left w:w="108" w:type="dxa"/>
            <w:bottom w:w="0" w:type="dxa"/>
            <w:right w:w="108" w:type="dxa"/>
          </w:tblCellMar>
        </w:tblPrEx>
        <w:trPr>
          <w:trHeight w:val="63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15</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Choose Walmart s on behalf of the whole catering trade to analyze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16</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Choose a suitable tittle about this report</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　</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17</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Research some news about Walmart s</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newspaper and</w:t>
            </w:r>
          </w:p>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18</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Choose a popular topic to analyze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newspaper and</w:t>
            </w:r>
          </w:p>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19</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Statement of launching  catering trade impact.</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 xml:space="preserve">newspaper and </w:t>
            </w:r>
          </w:p>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20</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Research the profit mode of Walmart s</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 xml:space="preserve">newspaper and </w:t>
            </w:r>
          </w:p>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21</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Complete first part of aims and objectives stage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　</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22</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Research the ecological terminals about Walmart s</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 xml:space="preserve">newspaper and </w:t>
            </w:r>
          </w:p>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63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23</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Complete second and third part of aims and objectives stage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　</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24</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xml:space="preserve">Research Walmart s character </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 xml:space="preserve">newspaper and </w:t>
            </w:r>
          </w:p>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25</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Complete first part of reasons stage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　</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26</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Research Ecological Globalization information about Walmart s</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 xml:space="preserve">newspaper and </w:t>
            </w:r>
          </w:p>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27</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Complete second part of reasons stage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　</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28</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Investigate the current status and trend of TV industry</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 xml:space="preserve">newspaper and </w:t>
            </w:r>
          </w:p>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29</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Research some problems of Walmart s</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 xml:space="preserve">newspaper and </w:t>
            </w:r>
          </w:p>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63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30</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Complete justification for the choice of business</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　</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31</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xml:space="preserve">Research Walmart s development background </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 xml:space="preserve">newspaper and </w:t>
            </w:r>
          </w:p>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32</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Research Walmart s development status</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 xml:space="preserve">newspaper and </w:t>
            </w:r>
          </w:p>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33</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Research Walmart s main business</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 xml:space="preserve">newspaper and </w:t>
            </w:r>
          </w:p>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34</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Watch Walmart s conference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 xml:space="preserve">newspaper and </w:t>
            </w:r>
          </w:p>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63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35</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xml:space="preserve"> Read the interview article with the Walmart s CEO</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magazines</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36</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Go to store for the experience of new products</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　</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37</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Submit a report of the experience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　</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38</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Conclusion the advantage of Walmart s</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　</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39</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xml:space="preserve">Focus on Walmart s industry reputation </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 xml:space="preserve">newspaper and </w:t>
            </w:r>
          </w:p>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40</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Focus on Walmart s in the market share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 xml:space="preserve">newspaper and </w:t>
            </w:r>
          </w:p>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916"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41</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Make a customer satisfaction questionnaire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Questionnaire</w:t>
            </w:r>
          </w:p>
        </w:tc>
      </w:tr>
      <w:tr>
        <w:tblPrEx>
          <w:tblCellMar>
            <w:top w:w="0" w:type="dxa"/>
            <w:left w:w="108" w:type="dxa"/>
            <w:bottom w:w="0" w:type="dxa"/>
            <w:right w:w="108" w:type="dxa"/>
          </w:tblCellMar>
        </w:tblPrEx>
        <w:trPr>
          <w:trHeight w:val="63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42</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Send questionnaire to customer</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Quesionnaire</w:t>
            </w:r>
          </w:p>
        </w:tc>
      </w:tr>
      <w:tr>
        <w:tblPrEx>
          <w:tblCellMar>
            <w:top w:w="0" w:type="dxa"/>
            <w:left w:w="108" w:type="dxa"/>
            <w:bottom w:w="0" w:type="dxa"/>
            <w:right w:w="108" w:type="dxa"/>
          </w:tblCellMar>
        </w:tblPrEx>
        <w:trPr>
          <w:trHeight w:val="63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43</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xml:space="preserve">Recycle questionnaire </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Quesionnaire</w:t>
            </w:r>
          </w:p>
        </w:tc>
      </w:tr>
      <w:tr>
        <w:tblPrEx>
          <w:tblCellMar>
            <w:top w:w="0" w:type="dxa"/>
            <w:left w:w="108" w:type="dxa"/>
            <w:bottom w:w="0" w:type="dxa"/>
            <w:right w:w="108" w:type="dxa"/>
          </w:tblCellMar>
        </w:tblPrEx>
        <w:trPr>
          <w:trHeight w:val="63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44</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To the electrical shop know Walmart s products sales</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　</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45</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Collect netizen comments via the Internet</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46</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Pay attention to Walmart s product concept</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 xml:space="preserve">newspaper and </w:t>
            </w:r>
          </w:p>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63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47</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Through telephone interview to know aftersales service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textAlignment w:val="auto"/>
              <w:rPr>
                <w:rFonts w:ascii="Arial" w:hAnsi="Arial" w:eastAsia="等线" w:cs="Arial"/>
                <w:color w:val="000000"/>
                <w:kern w:val="0"/>
              </w:rPr>
            </w:pPr>
            <w:r>
              <w:rPr>
                <w:rFonts w:ascii="Arial" w:hAnsi="Arial" w:eastAsia="等线" w:cs="Arial"/>
                <w:color w:val="000000"/>
                <w:kern w:val="0"/>
              </w:rPr>
              <w:t>telephone interview</w:t>
            </w:r>
          </w:p>
        </w:tc>
      </w:tr>
      <w:tr>
        <w:tblPrEx>
          <w:tblCellMar>
            <w:top w:w="0" w:type="dxa"/>
            <w:left w:w="108" w:type="dxa"/>
            <w:bottom w:w="0" w:type="dxa"/>
            <w:right w:w="108" w:type="dxa"/>
          </w:tblCellMar>
        </w:tblPrEx>
        <w:trPr>
          <w:trHeight w:val="63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48</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Ask use Walmart s product relatives and friends</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　</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49</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Collect Walmart s recently financial statements</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50</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Focus on the profit model of Walmart s deeply</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63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51</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Focus on Walmart s future development of dynamic</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52</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Complete Sources of information stage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　</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53</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Summarize the research method</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　</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54</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Complete research method stage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　</w:t>
            </w:r>
          </w:p>
        </w:tc>
      </w:tr>
      <w:tr>
        <w:tblPrEx>
          <w:tblCellMar>
            <w:top w:w="0" w:type="dxa"/>
            <w:left w:w="108" w:type="dxa"/>
            <w:bottom w:w="0" w:type="dxa"/>
            <w:right w:w="108" w:type="dxa"/>
          </w:tblCellMar>
        </w:tblPrEx>
        <w:trPr>
          <w:trHeight w:val="63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55</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Analyze the questionnaire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3</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Quesionnaire</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56</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Analyze the financial statement of Walmart s</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3</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Books and Internet</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57</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Analyze Walmart s customer service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3</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Books and Internet</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58</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Analyze the adavantage and disadvantage of Walmart s deeply</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1</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Books and Internet</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59</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Analyze the Walmart s impact on company</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3</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Books and Internet</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60</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Analyze the Walmart s impact on catering trade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3</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Books and Internet</w:t>
            </w:r>
          </w:p>
        </w:tc>
      </w:tr>
      <w:tr>
        <w:tblPrEx>
          <w:tblCellMar>
            <w:top w:w="0" w:type="dxa"/>
            <w:left w:w="108" w:type="dxa"/>
            <w:bottom w:w="0" w:type="dxa"/>
            <w:right w:w="108" w:type="dxa"/>
          </w:tblCellMar>
        </w:tblPrEx>
        <w:trPr>
          <w:trHeight w:val="94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61</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Analyze the Walmart s impact on customer</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3</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Books and Internet</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62</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Complete the developing Stage</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3</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　</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63</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Write a brief outline of the investigation</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Teacher</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64</w:t>
            </w:r>
          </w:p>
        </w:tc>
        <w:tc>
          <w:tcPr>
            <w:tcW w:w="4167" w:type="dxa"/>
            <w:vMerge w:val="restart"/>
            <w:tcBorders>
              <w:top w:val="nil"/>
              <w:left w:val="single" w:color="auto" w:sz="8" w:space="0"/>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Assess each original objectives of the investigationhave been met</w:t>
            </w:r>
          </w:p>
        </w:tc>
        <w:tc>
          <w:tcPr>
            <w:tcW w:w="1114" w:type="dxa"/>
            <w:vMerge w:val="restart"/>
            <w:tcBorders>
              <w:top w:val="nil"/>
              <w:left w:val="single" w:color="auto" w:sz="8" w:space="0"/>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3</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Teacher</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65</w:t>
            </w:r>
          </w:p>
        </w:tc>
        <w:tc>
          <w:tcPr>
            <w:tcW w:w="4167" w:type="dxa"/>
            <w:vMerge w:val="continue"/>
            <w:tcBorders>
              <w:top w:val="nil"/>
              <w:left w:val="single" w:color="auto" w:sz="8" w:space="0"/>
              <w:bottom w:val="single" w:color="auto" w:sz="8" w:space="0"/>
              <w:right w:val="single" w:color="auto" w:sz="8" w:space="0"/>
            </w:tcBorders>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p>
        </w:tc>
        <w:tc>
          <w:tcPr>
            <w:tcW w:w="1114" w:type="dxa"/>
            <w:vMerge w:val="continue"/>
            <w:tcBorders>
              <w:top w:val="nil"/>
              <w:left w:val="single" w:color="auto" w:sz="8" w:space="0"/>
              <w:bottom w:val="single" w:color="auto" w:sz="8" w:space="0"/>
              <w:right w:val="single" w:color="auto" w:sz="8" w:space="0"/>
            </w:tcBorders>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Book</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66</w:t>
            </w:r>
          </w:p>
        </w:tc>
        <w:tc>
          <w:tcPr>
            <w:tcW w:w="4167" w:type="dxa"/>
            <w:vMerge w:val="restart"/>
            <w:tcBorders>
              <w:top w:val="nil"/>
              <w:left w:val="single" w:color="auto" w:sz="8" w:space="0"/>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Assess the reliability and validity of primary and secondary resources of information</w:t>
            </w:r>
          </w:p>
        </w:tc>
        <w:tc>
          <w:tcPr>
            <w:tcW w:w="1114" w:type="dxa"/>
            <w:vMerge w:val="restart"/>
            <w:tcBorders>
              <w:top w:val="nil"/>
              <w:left w:val="single" w:color="auto" w:sz="8" w:space="0"/>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3</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Teacher</w:t>
            </w:r>
          </w:p>
        </w:tc>
      </w:tr>
      <w:tr>
        <w:tblPrEx>
          <w:tblCellMar>
            <w:top w:w="0" w:type="dxa"/>
            <w:left w:w="108" w:type="dxa"/>
            <w:bottom w:w="0" w:type="dxa"/>
            <w:right w:w="108" w:type="dxa"/>
          </w:tblCellMar>
        </w:tblPrEx>
        <w:trPr>
          <w:trHeight w:val="32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67</w:t>
            </w:r>
          </w:p>
        </w:tc>
        <w:tc>
          <w:tcPr>
            <w:tcW w:w="4167" w:type="dxa"/>
            <w:vMerge w:val="continue"/>
            <w:tcBorders>
              <w:top w:val="nil"/>
              <w:left w:val="single" w:color="auto" w:sz="8" w:space="0"/>
              <w:bottom w:val="single" w:color="auto" w:sz="8" w:space="0"/>
              <w:right w:val="single" w:color="auto" w:sz="8" w:space="0"/>
            </w:tcBorders>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p>
        </w:tc>
        <w:tc>
          <w:tcPr>
            <w:tcW w:w="1114" w:type="dxa"/>
            <w:vMerge w:val="continue"/>
            <w:tcBorders>
              <w:top w:val="nil"/>
              <w:left w:val="single" w:color="auto" w:sz="8" w:space="0"/>
              <w:bottom w:val="single" w:color="auto" w:sz="8" w:space="0"/>
              <w:right w:val="single" w:color="auto" w:sz="8" w:space="0"/>
            </w:tcBorders>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Internet</w:t>
            </w:r>
          </w:p>
        </w:tc>
      </w:tr>
      <w:tr>
        <w:tblPrEx>
          <w:tblCellMar>
            <w:top w:w="0" w:type="dxa"/>
            <w:left w:w="108" w:type="dxa"/>
            <w:bottom w:w="0" w:type="dxa"/>
            <w:right w:w="108" w:type="dxa"/>
          </w:tblCellMar>
        </w:tblPrEx>
        <w:trPr>
          <w:trHeight w:val="63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68</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Assess the strengths and weaknesses of the report of the investigation</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3</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Teacher</w:t>
            </w:r>
          </w:p>
        </w:tc>
      </w:tr>
      <w:tr>
        <w:tblPrEx>
          <w:tblCellMar>
            <w:top w:w="0" w:type="dxa"/>
            <w:left w:w="108" w:type="dxa"/>
            <w:bottom w:w="0" w:type="dxa"/>
            <w:right w:w="108" w:type="dxa"/>
          </w:tblCellMar>
        </w:tblPrEx>
        <w:trPr>
          <w:trHeight w:val="63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69</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Assess the new skills and knowledge gained during the process of the investigation</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3</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Teacher</w:t>
            </w:r>
          </w:p>
        </w:tc>
      </w:tr>
      <w:tr>
        <w:tblPrEx>
          <w:tblCellMar>
            <w:top w:w="0" w:type="dxa"/>
            <w:left w:w="108" w:type="dxa"/>
            <w:bottom w:w="0" w:type="dxa"/>
            <w:right w:w="108" w:type="dxa"/>
          </w:tblCellMar>
        </w:tblPrEx>
        <w:trPr>
          <w:trHeight w:val="630" w:hRule="atLeast"/>
        </w:trPr>
        <w:tc>
          <w:tcPr>
            <w:tcW w:w="557" w:type="dxa"/>
            <w:tcBorders>
              <w:top w:val="nil"/>
              <w:left w:val="single" w:color="auto" w:sz="8" w:space="0"/>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right"/>
              <w:textAlignment w:val="auto"/>
              <w:rPr>
                <w:rFonts w:ascii="Arial" w:hAnsi="Arial" w:eastAsia="等线" w:cs="Arial"/>
                <w:color w:val="000000"/>
                <w:kern w:val="0"/>
              </w:rPr>
            </w:pPr>
            <w:r>
              <w:rPr>
                <w:rFonts w:ascii="Arial" w:hAnsi="Arial" w:eastAsia="等线" w:cs="Arial"/>
                <w:color w:val="000000"/>
                <w:kern w:val="0"/>
              </w:rPr>
              <w:t>70</w:t>
            </w:r>
          </w:p>
        </w:tc>
        <w:tc>
          <w:tcPr>
            <w:tcW w:w="4167"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Complete recommendation for future investigation</w:t>
            </w:r>
          </w:p>
        </w:tc>
        <w:tc>
          <w:tcPr>
            <w:tcW w:w="1114"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2</w:t>
            </w:r>
          </w:p>
        </w:tc>
        <w:tc>
          <w:tcPr>
            <w:tcW w:w="694"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38"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647" w:type="dxa"/>
            <w:tcBorders>
              <w:top w:val="nil"/>
              <w:left w:val="nil"/>
              <w:bottom w:val="single" w:color="auto" w:sz="8" w:space="0"/>
              <w:right w:val="single" w:color="auto" w:sz="8" w:space="0"/>
            </w:tcBorders>
            <w:shd w:val="clear" w:color="auto" w:fill="auto"/>
            <w:noWrap/>
            <w:vAlign w:val="bottom"/>
          </w:tcPr>
          <w:p>
            <w:pPr>
              <w:pageBreakBefore w:val="0"/>
              <w:widowControl/>
              <w:kinsoku/>
              <w:wordWrap/>
              <w:overflowPunct/>
              <w:topLinePunct w:val="0"/>
              <w:autoSpaceDE/>
              <w:autoSpaceDN/>
              <w:bidi w:val="0"/>
              <w:adjustRightInd/>
              <w:snapToGrid/>
              <w:spacing w:line="240" w:lineRule="auto"/>
              <w:jc w:val="left"/>
              <w:textAlignment w:val="auto"/>
              <w:rPr>
                <w:rFonts w:ascii="Arial" w:hAnsi="Arial" w:eastAsia="等线" w:cs="Arial"/>
                <w:color w:val="000000"/>
                <w:kern w:val="0"/>
              </w:rPr>
            </w:pPr>
            <w:r>
              <w:rPr>
                <w:rFonts w:ascii="Arial" w:hAnsi="Arial" w:eastAsia="等线" w:cs="Arial"/>
                <w:color w:val="000000"/>
                <w:kern w:val="0"/>
              </w:rPr>
              <w:t>　</w:t>
            </w:r>
          </w:p>
        </w:tc>
        <w:tc>
          <w:tcPr>
            <w:tcW w:w="3323" w:type="dxa"/>
            <w:tcBorders>
              <w:top w:val="nil"/>
              <w:left w:val="nil"/>
              <w:bottom w:val="single" w:color="auto" w:sz="8" w:space="0"/>
              <w:right w:val="single" w:color="auto" w:sz="8" w:space="0"/>
            </w:tcBorders>
            <w:shd w:val="clear" w:color="auto" w:fill="auto"/>
            <w:vAlign w:val="center"/>
          </w:tcPr>
          <w:p>
            <w:pPr>
              <w:pageBreakBefore w:val="0"/>
              <w:widowControl/>
              <w:kinsoku/>
              <w:wordWrap/>
              <w:overflowPunct/>
              <w:topLinePunct w:val="0"/>
              <w:autoSpaceDE/>
              <w:autoSpaceDN/>
              <w:bidi w:val="0"/>
              <w:adjustRightInd/>
              <w:snapToGrid/>
              <w:spacing w:line="240" w:lineRule="auto"/>
              <w:jc w:val="center"/>
              <w:textAlignment w:val="auto"/>
              <w:rPr>
                <w:rFonts w:ascii="Arial" w:hAnsi="Arial" w:eastAsia="等线" w:cs="Arial"/>
                <w:color w:val="000000"/>
                <w:kern w:val="0"/>
              </w:rPr>
            </w:pPr>
            <w:r>
              <w:rPr>
                <w:rFonts w:ascii="Arial" w:hAnsi="Arial" w:eastAsia="等线" w:cs="Arial"/>
                <w:color w:val="000000"/>
                <w:kern w:val="0"/>
              </w:rPr>
              <w:t>　</w:t>
            </w:r>
          </w:p>
        </w:tc>
      </w:tr>
    </w:tbl>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Style w:val="2"/>
        <w:pageBreakBefore w:val="0"/>
        <w:kinsoku/>
        <w:wordWrap/>
        <w:overflowPunct/>
        <w:topLinePunct w:val="0"/>
        <w:autoSpaceDE/>
        <w:autoSpaceDN/>
        <w:bidi w:val="0"/>
        <w:adjustRightInd/>
        <w:snapToGrid/>
        <w:spacing w:line="240" w:lineRule="auto"/>
        <w:textAlignment w:val="auto"/>
      </w:pPr>
      <w:bookmarkStart w:id="38" w:name="_Toc1285"/>
      <w:bookmarkStart w:id="39" w:name="_Toc38867311"/>
      <w:r>
        <w:t>10.0 Reference</w:t>
      </w:r>
      <w:bookmarkEnd w:id="38"/>
      <w:bookmarkEnd w:id="39"/>
    </w:p>
    <w:p>
      <w:pPr>
        <w:pageBreakBefore w:val="0"/>
        <w:kinsoku/>
        <w:wordWrap/>
        <w:overflowPunct/>
        <w:topLinePunct w:val="0"/>
        <w:autoSpaceDE/>
        <w:autoSpaceDN/>
        <w:bidi w:val="0"/>
        <w:adjustRightInd/>
        <w:snapToGrid/>
        <w:spacing w:line="240" w:lineRule="auto"/>
        <w:textAlignment w:val="auto"/>
      </w:pP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rPr>
      </w:pPr>
      <w:r>
        <w:rPr>
          <w:rFonts w:ascii="Arial" w:hAnsi="Arial" w:cs="Arial"/>
          <w:color w:val="252525"/>
          <w:shd w:val="clear" w:color="auto" w:fill="FFFFFF"/>
        </w:rPr>
        <w:t xml:space="preserve">1 Buerkle, Tom (June 15, 1999). </w:t>
      </w:r>
      <w:r>
        <w:fldChar w:fldCharType="begin"/>
      </w:r>
      <w:r>
        <w:instrText xml:space="preserve"> HYPERLINK "http://www.iht.com/articles/1999/06/15/walmart.2.t.php" </w:instrText>
      </w:r>
      <w:r>
        <w:fldChar w:fldCharType="separate"/>
      </w:r>
      <w:r>
        <w:rPr>
          <w:rFonts w:ascii="Arial" w:hAnsi="Arial" w:cs="Arial"/>
        </w:rPr>
        <w:t>"</w:t>
      </w:r>
      <w:r>
        <w:rPr>
          <w:rFonts w:ascii="Arial" w:hAnsi="Arial" w:cs="Arial"/>
          <w:u w:val="single"/>
        </w:rPr>
        <w:t>£10 Billion Gamble in U.K. Doubles Its International    Business: Wal-Mart Takes Big Leap into Europe</w:t>
      </w:r>
      <w:r>
        <w:rPr>
          <w:rFonts w:ascii="Arial" w:hAnsi="Arial" w:cs="Arial"/>
        </w:rPr>
        <w:t>"</w:t>
      </w:r>
      <w:r>
        <w:rPr>
          <w:rFonts w:ascii="Arial" w:hAnsi="Arial" w:cs="Arial"/>
        </w:rPr>
        <w:fldChar w:fldCharType="end"/>
      </w:r>
      <w:r>
        <w:rPr>
          <w:rFonts w:ascii="Arial" w:hAnsi="Arial" w:cs="Arial"/>
          <w:color w:val="252525"/>
          <w:shd w:val="clear" w:color="auto" w:fill="FFFFFF"/>
        </w:rPr>
        <w:t xml:space="preserve">. </w:t>
      </w:r>
      <w:r>
        <w:rPr>
          <w:rFonts w:ascii="Arial" w:hAnsi="Arial" w:cs="Arial"/>
          <w:i/>
          <w:color w:val="252525"/>
          <w:shd w:val="clear" w:color="auto" w:fill="FFFFFF"/>
        </w:rPr>
        <w:t>International Herald Tribune</w:t>
      </w:r>
      <w:r>
        <w:rPr>
          <w:rFonts w:ascii="Arial" w:hAnsi="Arial" w:cs="Arial"/>
          <w:color w:val="252525"/>
          <w:shd w:val="clear" w:color="auto" w:fill="FFFFFF"/>
        </w:rPr>
        <w:t>. Retrieved April 19, 2007.</w:t>
      </w:r>
      <w:r>
        <w:rPr>
          <w:rFonts w:ascii="Arial" w:hAnsi="Arial" w:cs="Arial"/>
        </w:rPr>
        <w:t xml:space="preserve"> </w:t>
      </w: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rPr>
      </w:pP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rPr>
      </w:pPr>
      <w:r>
        <w:rPr>
          <w:rFonts w:ascii="Arial" w:hAnsi="Arial" w:cs="Arial"/>
          <w:shd w:val="clear" w:color="auto" w:fill="FFFFFF"/>
        </w:rPr>
        <w:t xml:space="preserve">2 Ann Zimmerman (June 7, 2010). </w:t>
      </w:r>
      <w:r>
        <w:fldChar w:fldCharType="begin"/>
      </w:r>
      <w:r>
        <w:instrText xml:space="preserve"> HYPERLINK "http://online.wsj.com/article/SB10001424052748704875604575280414218878150.html" </w:instrText>
      </w:r>
      <w:r>
        <w:fldChar w:fldCharType="separate"/>
      </w:r>
      <w:r>
        <w:rPr>
          <w:rFonts w:ascii="Arial" w:hAnsi="Arial" w:cs="Arial"/>
        </w:rPr>
        <w:t>"</w:t>
      </w:r>
      <w:r>
        <w:rPr>
          <w:rFonts w:ascii="Arial" w:hAnsi="Arial" w:cs="Arial"/>
          <w:u w:val="single"/>
        </w:rPr>
        <w:t>Rival Chains Secretly Fund Opposition to Walmart</w:t>
      </w:r>
      <w:r>
        <w:rPr>
          <w:rFonts w:ascii="Arial" w:hAnsi="Arial" w:cs="Arial"/>
        </w:rPr>
        <w:t>"</w:t>
      </w:r>
      <w:r>
        <w:rPr>
          <w:rFonts w:ascii="Arial" w:hAnsi="Arial" w:cs="Arial"/>
        </w:rPr>
        <w:fldChar w:fldCharType="end"/>
      </w:r>
      <w:r>
        <w:rPr>
          <w:rFonts w:ascii="Arial" w:hAnsi="Arial" w:cs="Arial"/>
          <w:shd w:val="clear" w:color="auto" w:fill="FFFFFF"/>
        </w:rPr>
        <w:t xml:space="preserve">. </w:t>
      </w:r>
      <w:r>
        <w:fldChar w:fldCharType="begin"/>
      </w:r>
      <w:r>
        <w:instrText xml:space="preserve"> HYPERLINK "http://en.wikipedia.org/wiki/The_Wall_Street_Journal" </w:instrText>
      </w:r>
      <w:r>
        <w:fldChar w:fldCharType="separate"/>
      </w:r>
      <w:r>
        <w:rPr>
          <w:rFonts w:ascii="Arial" w:hAnsi="Arial" w:cs="Arial"/>
          <w:i/>
        </w:rPr>
        <w:t>The Wall Street Journal</w:t>
      </w:r>
      <w:r>
        <w:rPr>
          <w:rFonts w:ascii="Arial" w:hAnsi="Arial" w:cs="Arial"/>
          <w:i/>
        </w:rPr>
        <w:fldChar w:fldCharType="end"/>
      </w:r>
      <w:r>
        <w:rPr>
          <w:rFonts w:ascii="Arial" w:hAnsi="Arial" w:cs="Arial"/>
          <w:shd w:val="clear" w:color="auto" w:fill="FFFFFF"/>
        </w:rPr>
        <w:t>. Retrieved 2010-06-08.</w:t>
      </w:r>
      <w:r>
        <w:rPr>
          <w:rFonts w:ascii="Arial" w:hAnsi="Arial" w:cs="Arial"/>
        </w:rPr>
        <w:t xml:space="preserve"> </w:t>
      </w: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rPr>
      </w:pP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rPr>
      </w:pPr>
      <w:r>
        <w:rPr>
          <w:rFonts w:ascii="Arial" w:hAnsi="Arial" w:cs="Arial"/>
          <w:kern w:val="0"/>
        </w:rPr>
        <w:t xml:space="preserve">3 </w:t>
      </w:r>
      <w:r>
        <w:rPr>
          <w:rFonts w:ascii="Arial" w:hAnsi="Arial" w:cs="Arial"/>
          <w:shd w:val="clear" w:color="auto" w:fill="FFFFFF"/>
        </w:rPr>
        <w:t xml:space="preserve">Daniel, Fran (September 29, 2010). </w:t>
      </w:r>
      <w:r>
        <w:fldChar w:fldCharType="begin"/>
      </w:r>
      <w:r>
        <w:instrText xml:space="preserve"> HYPERLINK "http://www2.journalnow.com/news/2010/sep/29/head-of-Walmart-tells-wfu-audience-of-plans-for-g-ar-425152/" </w:instrText>
      </w:r>
      <w:r>
        <w:fldChar w:fldCharType="separate"/>
      </w:r>
      <w:r>
        <w:rPr>
          <w:rFonts w:ascii="Arial" w:hAnsi="Arial" w:cs="Arial"/>
        </w:rPr>
        <w:t>"</w:t>
      </w:r>
      <w:r>
        <w:rPr>
          <w:rFonts w:ascii="Arial" w:hAnsi="Arial" w:cs="Arial"/>
          <w:u w:val="single"/>
        </w:rPr>
        <w:t>Head of Walmart tells WFU audience of plans for growth over next 20 years</w:t>
      </w:r>
      <w:r>
        <w:rPr>
          <w:rFonts w:ascii="Arial" w:hAnsi="Arial" w:cs="Arial"/>
        </w:rPr>
        <w:t>"</w:t>
      </w:r>
      <w:r>
        <w:rPr>
          <w:rFonts w:ascii="Arial" w:hAnsi="Arial" w:cs="Arial"/>
        </w:rPr>
        <w:fldChar w:fldCharType="end"/>
      </w:r>
      <w:r>
        <w:rPr>
          <w:rFonts w:ascii="Arial" w:hAnsi="Arial" w:cs="Arial"/>
          <w:shd w:val="clear" w:color="auto" w:fill="FFFFFF"/>
        </w:rPr>
        <w:t xml:space="preserve">. </w:t>
      </w:r>
      <w:r>
        <w:fldChar w:fldCharType="begin"/>
      </w:r>
      <w:r>
        <w:instrText xml:space="preserve"> HYPERLINK "http://en.wikipedia.org/wiki/Winston-Salem_Journal" </w:instrText>
      </w:r>
      <w:r>
        <w:fldChar w:fldCharType="separate"/>
      </w:r>
      <w:r>
        <w:rPr>
          <w:rFonts w:ascii="Arial" w:hAnsi="Arial" w:cs="Arial"/>
          <w:i/>
        </w:rPr>
        <w:t>Winston-Salem Journal</w:t>
      </w:r>
      <w:r>
        <w:rPr>
          <w:rFonts w:ascii="Arial" w:hAnsi="Arial" w:cs="Arial"/>
          <w:i/>
        </w:rPr>
        <w:fldChar w:fldCharType="end"/>
      </w:r>
      <w:r>
        <w:rPr>
          <w:rFonts w:ascii="Arial" w:hAnsi="Arial" w:cs="Arial"/>
          <w:shd w:val="clear" w:color="auto" w:fill="FFFFFF"/>
        </w:rPr>
        <w:t>. Retrieved 2010-09-29.</w:t>
      </w:r>
      <w:r>
        <w:rPr>
          <w:rFonts w:ascii="Arial" w:hAnsi="Arial" w:cs="Arial"/>
        </w:rPr>
        <w:t xml:space="preserve"> </w:t>
      </w: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rPr>
      </w:pP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rPr>
      </w:pPr>
      <w:r>
        <w:rPr>
          <w:rFonts w:ascii="Arial" w:hAnsi="Arial" w:cs="Arial"/>
          <w:shd w:val="clear" w:color="auto" w:fill="FFFFFF"/>
        </w:rPr>
        <w:t xml:space="preserve">4 Halkias, Maria (October 30, 2005). </w:t>
      </w:r>
      <w:r>
        <w:fldChar w:fldCharType="begin"/>
      </w:r>
      <w:r>
        <w:instrText xml:space="preserve"> HYPERLINK "http://nl.newsbank.com/nl-search/we/Archives?p_product=DM&amp;p_theme=dm&amp;p_action=search&amp;p_maxdocs=200&amp;p_topdoc=1&amp;p_text_direct-0=10D9531DE09EB928&amp;p_field_direct-0=document_id&amp;p_perpage=10&amp;p_sort=YMD_date:D" </w:instrText>
      </w:r>
      <w:r>
        <w:fldChar w:fldCharType="separate"/>
      </w:r>
      <w:r>
        <w:rPr>
          <w:rFonts w:ascii="Arial" w:hAnsi="Arial" w:cs="Arial"/>
        </w:rPr>
        <w:t>"</w:t>
      </w:r>
      <w:r>
        <w:rPr>
          <w:rFonts w:ascii="Arial" w:hAnsi="Arial" w:cs="Arial"/>
          <w:u w:val="single"/>
        </w:rPr>
        <w:t>Living with Walmart 30 years later, Texas both cheers and fears discount behemoth Lone Star State has been changed, as has giant retailer"</w:t>
      </w:r>
      <w:r>
        <w:rPr>
          <w:rFonts w:ascii="Arial" w:hAnsi="Arial" w:cs="Arial"/>
          <w:u w:val="single"/>
        </w:rPr>
        <w:fldChar w:fldCharType="end"/>
      </w:r>
      <w:r>
        <w:rPr>
          <w:rFonts w:ascii="Arial" w:hAnsi="Arial" w:cs="Arial"/>
          <w:shd w:val="clear" w:color="auto" w:fill="FFFFFF"/>
        </w:rPr>
        <w:t xml:space="preserve">. </w:t>
      </w:r>
      <w:r>
        <w:fldChar w:fldCharType="begin"/>
      </w:r>
      <w:r>
        <w:instrText xml:space="preserve"> HYPERLINK "http://en.wikipedia.org/wiki/The_Dallas_Morning_News" </w:instrText>
      </w:r>
      <w:r>
        <w:fldChar w:fldCharType="separate"/>
      </w:r>
      <w:r>
        <w:rPr>
          <w:rFonts w:ascii="Arial" w:hAnsi="Arial" w:cs="Arial"/>
          <w:i/>
        </w:rPr>
        <w:t>The Dallas Morning News</w:t>
      </w:r>
      <w:r>
        <w:rPr>
          <w:rFonts w:ascii="Arial" w:hAnsi="Arial" w:cs="Arial"/>
          <w:i/>
        </w:rPr>
        <w:fldChar w:fldCharType="end"/>
      </w:r>
      <w:r>
        <w:rPr>
          <w:rFonts w:ascii="Arial" w:hAnsi="Arial" w:cs="Arial"/>
          <w:shd w:val="clear" w:color="auto" w:fill="FFFFFF"/>
        </w:rPr>
        <w:t>. Retrieved February 22, 2016.</w:t>
      </w:r>
      <w:r>
        <w:rPr>
          <w:rFonts w:ascii="Arial" w:hAnsi="Arial" w:cs="Arial"/>
        </w:rPr>
        <w:t xml:space="preserve"> </w:t>
      </w: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rPr>
      </w:pP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rPr>
      </w:pPr>
      <w:r>
        <w:rPr>
          <w:rFonts w:ascii="Arial" w:hAnsi="Arial" w:cs="Arial"/>
          <w:shd w:val="clear" w:color="auto" w:fill="FFFFFF"/>
        </w:rPr>
        <w:t xml:space="preserve">5 Zook, Matthew; Graham, Mark (2006). </w:t>
      </w:r>
      <w:r>
        <w:rPr>
          <w:rFonts w:ascii="Arial" w:hAnsi="Arial" w:cs="Arial"/>
          <w:u w:val="single"/>
          <w:shd w:val="clear" w:color="auto" w:fill="FFFFFF"/>
        </w:rPr>
        <w:t>"Wal-Mart Nation: Mapping the Reach of a Retail Colossus"</w:t>
      </w:r>
      <w:r>
        <w:rPr>
          <w:rFonts w:ascii="Arial" w:hAnsi="Arial" w:cs="Arial"/>
          <w:shd w:val="clear" w:color="auto" w:fill="FFFFFF"/>
        </w:rPr>
        <w:t xml:space="preserve">. In Brunn, Stanley D. </w:t>
      </w:r>
      <w:r>
        <w:rPr>
          <w:rFonts w:ascii="Arial" w:hAnsi="Arial" w:cs="Arial"/>
          <w:i/>
          <w:shd w:val="clear" w:color="auto" w:fill="FFFFFF"/>
        </w:rPr>
        <w:t>Wal-Mart World: The World's Biggest Corporation in the Global Economy</w:t>
      </w:r>
      <w:r>
        <w:rPr>
          <w:rFonts w:ascii="Arial" w:hAnsi="Arial" w:cs="Arial"/>
          <w:shd w:val="clear" w:color="auto" w:fill="FFFFFF"/>
        </w:rPr>
        <w:t xml:space="preserve">. Routledge. pp. 15–25. </w:t>
      </w:r>
      <w:r>
        <w:rPr>
          <w:rFonts w:ascii="Arial" w:hAnsi="Arial" w:cs="Arial"/>
        </w:rPr>
        <w:t xml:space="preserve"> </w:t>
      </w: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rPr>
      </w:pP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rPr>
      </w:pPr>
      <w:r>
        <w:rPr>
          <w:rFonts w:ascii="Arial" w:hAnsi="Arial" w:cs="Arial"/>
          <w:shd w:val="clear" w:color="auto" w:fill="FFFFFF"/>
        </w:rPr>
        <w:t xml:space="preserve">6 Barbaro, Michael; Gillis, Justin (September 6, 2005). </w:t>
      </w:r>
      <w:r>
        <w:fldChar w:fldCharType="begin"/>
      </w:r>
      <w:r>
        <w:instrText xml:space="preserve"> HYPERLINK "http://www.washingtonpost.com/wp-dyn/content/article/2005/09/05/AR2005090501598.html" </w:instrText>
      </w:r>
      <w:r>
        <w:fldChar w:fldCharType="separate"/>
      </w:r>
      <w:r>
        <w:rPr>
          <w:rFonts w:ascii="Arial" w:hAnsi="Arial" w:cs="Arial"/>
          <w:u w:val="single"/>
        </w:rPr>
        <w:t>"Wal-Mart at Forefront of Hurricane Relief"</w:t>
      </w:r>
      <w:r>
        <w:rPr>
          <w:rFonts w:ascii="Arial" w:hAnsi="Arial" w:cs="Arial"/>
          <w:u w:val="single"/>
        </w:rPr>
        <w:fldChar w:fldCharType="end"/>
      </w:r>
      <w:r>
        <w:rPr>
          <w:rFonts w:ascii="Arial" w:hAnsi="Arial" w:cs="Arial"/>
          <w:shd w:val="clear" w:color="auto" w:fill="FFFFFF"/>
        </w:rPr>
        <w:t xml:space="preserve">. </w:t>
      </w:r>
      <w:r>
        <w:rPr>
          <w:rFonts w:ascii="Arial" w:hAnsi="Arial" w:cs="Arial"/>
          <w:i/>
          <w:shd w:val="clear" w:color="auto" w:fill="FFFFFF"/>
        </w:rPr>
        <w:t>The Washington Post</w:t>
      </w:r>
      <w:r>
        <w:rPr>
          <w:rFonts w:ascii="Arial" w:hAnsi="Arial" w:cs="Arial"/>
          <w:shd w:val="clear" w:color="auto" w:fill="FFFFFF"/>
        </w:rPr>
        <w:t>. Retrieved 2009-03-10.</w:t>
      </w:r>
      <w:r>
        <w:rPr>
          <w:rFonts w:ascii="Arial" w:hAnsi="Arial" w:cs="Arial"/>
        </w:rPr>
        <w:t xml:space="preserve"> </w:t>
      </w: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rPr>
      </w:pP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rPr>
      </w:pPr>
      <w:r>
        <w:rPr>
          <w:rFonts w:ascii="Arial" w:hAnsi="Arial" w:cs="Arial"/>
          <w:kern w:val="0"/>
        </w:rPr>
        <w:t xml:space="preserve">7 </w:t>
      </w:r>
      <w:r>
        <w:rPr>
          <w:rFonts w:ascii="Arial" w:hAnsi="Arial" w:cs="Arial"/>
          <w:shd w:val="clear" w:color="auto" w:fill="FFFFFF"/>
        </w:rPr>
        <w:t xml:space="preserve">Bhatnagar, Parija (September 9, 2005). </w:t>
      </w:r>
      <w:r>
        <w:fldChar w:fldCharType="begin"/>
      </w:r>
      <w:r>
        <w:instrText xml:space="preserve"> HYPERLINK "http://money.cnn.com/2005/09/09/news/fortune500/walmart_image/index.htm" </w:instrText>
      </w:r>
      <w:r>
        <w:fldChar w:fldCharType="separate"/>
      </w:r>
      <w:r>
        <w:rPr>
          <w:rFonts w:ascii="Arial" w:hAnsi="Arial" w:cs="Arial"/>
          <w:u w:val="single"/>
        </w:rPr>
        <w:t>"Wal-Mart redeems itself, but what's next"</w:t>
      </w:r>
      <w:r>
        <w:rPr>
          <w:rFonts w:ascii="Arial" w:hAnsi="Arial" w:cs="Arial"/>
          <w:u w:val="single"/>
        </w:rPr>
        <w:fldChar w:fldCharType="end"/>
      </w:r>
      <w:r>
        <w:rPr>
          <w:rFonts w:ascii="Arial" w:hAnsi="Arial" w:cs="Arial"/>
          <w:u w:val="single"/>
          <w:shd w:val="clear" w:color="auto" w:fill="FFFFFF"/>
        </w:rPr>
        <w:t>.</w:t>
      </w:r>
      <w:r>
        <w:rPr>
          <w:rFonts w:ascii="Arial" w:hAnsi="Arial" w:cs="Arial"/>
          <w:shd w:val="clear" w:color="auto" w:fill="FFFFFF"/>
        </w:rPr>
        <w:t xml:space="preserve"> CNN. Retrieved 2009-03-10.</w:t>
      </w:r>
      <w:r>
        <w:rPr>
          <w:rFonts w:ascii="Arial" w:hAnsi="Arial" w:cs="Arial"/>
        </w:rPr>
        <w:t xml:space="preserve"> </w:t>
      </w: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rPr>
      </w:pP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rPr>
      </w:pPr>
      <w:r>
        <w:rPr>
          <w:rFonts w:ascii="Arial" w:hAnsi="Arial" w:cs="Arial"/>
          <w:kern w:val="0"/>
        </w:rPr>
        <w:t xml:space="preserve">8 </w:t>
      </w:r>
      <w:r>
        <w:rPr>
          <w:rFonts w:ascii="Arial" w:hAnsi="Arial" w:cs="Arial"/>
          <w:shd w:val="clear" w:color="auto" w:fill="FFFFFF"/>
        </w:rPr>
        <w:t xml:space="preserve">Armin (June 30, 2008). </w:t>
      </w:r>
      <w:r>
        <w:fldChar w:fldCharType="begin"/>
      </w:r>
      <w:r>
        <w:instrText xml:space="preserve"> HYPERLINK "http://www.underconsideration.com/brandnew/archives/less_hyphen_more_burst_for_wal.php" </w:instrText>
      </w:r>
      <w:r>
        <w:fldChar w:fldCharType="separate"/>
      </w:r>
      <w:r>
        <w:rPr>
          <w:rFonts w:ascii="Arial" w:hAnsi="Arial" w:cs="Arial"/>
          <w:u w:val="single"/>
        </w:rPr>
        <w:t>"Less Hyphen, More Burst for Walmart"</w:t>
      </w:r>
      <w:r>
        <w:rPr>
          <w:rFonts w:ascii="Arial" w:hAnsi="Arial" w:cs="Arial"/>
          <w:u w:val="single"/>
        </w:rPr>
        <w:fldChar w:fldCharType="end"/>
      </w:r>
      <w:r>
        <w:rPr>
          <w:rFonts w:ascii="Arial" w:hAnsi="Arial" w:cs="Arial"/>
          <w:shd w:val="clear" w:color="auto" w:fill="FFFFFF"/>
        </w:rPr>
        <w:t xml:space="preserve">. </w:t>
      </w:r>
      <w:r>
        <w:rPr>
          <w:rFonts w:ascii="Arial" w:hAnsi="Arial" w:cs="Arial"/>
          <w:i/>
          <w:shd w:val="clear" w:color="auto" w:fill="FFFFFF"/>
        </w:rPr>
        <w:t>Brand New</w:t>
      </w:r>
      <w:r>
        <w:rPr>
          <w:rFonts w:ascii="Arial" w:hAnsi="Arial" w:cs="Arial"/>
          <w:shd w:val="clear" w:color="auto" w:fill="FFFFFF"/>
        </w:rPr>
        <w:t>. UnderConsideration LLC. Retrieved August 9, 2010.</w:t>
      </w:r>
      <w:r>
        <w:rPr>
          <w:rFonts w:ascii="Arial" w:hAnsi="Arial" w:cs="Arial"/>
        </w:rPr>
        <w:t xml:space="preserve"> </w:t>
      </w: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rPr>
      </w:pP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rPr>
      </w:pP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color w:val="000000"/>
        </w:rPr>
      </w:pPr>
      <w:r>
        <w:rPr>
          <w:rFonts w:ascii="Arial" w:hAnsi="Arial" w:cs="Arial"/>
          <w:kern w:val="0"/>
        </w:rPr>
        <w:t xml:space="preserve">9 </w:t>
      </w:r>
      <w:r>
        <w:rPr>
          <w:rFonts w:ascii="Arial" w:hAnsi="Arial" w:cs="Arial"/>
          <w:color w:val="000000"/>
          <w:shd w:val="clear" w:color="auto" w:fill="FFFFFF"/>
        </w:rPr>
        <w:t xml:space="preserve">Kieso, D. E., Weygandt, J. J., &amp; Warfield, T. D. (2007). </w:t>
      </w:r>
      <w:r>
        <w:rPr>
          <w:rFonts w:ascii="Arial" w:hAnsi="Arial" w:cs="Arial"/>
          <w:i/>
          <w:color w:val="000000"/>
          <w:shd w:val="clear" w:color="auto" w:fill="FFFFFF"/>
        </w:rPr>
        <w:t>Intermediate Accounting</w:t>
      </w:r>
      <w:r>
        <w:rPr>
          <w:rFonts w:ascii="Arial" w:hAnsi="Arial" w:cs="Arial"/>
          <w:color w:val="000000"/>
          <w:shd w:val="clear" w:color="auto" w:fill="FFFFFF"/>
        </w:rPr>
        <w:t xml:space="preserve"> (12th ed.). Hoboken, NJ: John Wiley &amp; Sons, p. 1320</w:t>
      </w:r>
      <w:r>
        <w:rPr>
          <w:rFonts w:ascii="Arial" w:hAnsi="Arial" w:cs="Arial"/>
          <w:color w:val="000000"/>
        </w:rPr>
        <w:t xml:space="preserve"> </w:t>
      </w: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color w:val="000000"/>
        </w:rPr>
      </w:pP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color w:val="000000"/>
        </w:rPr>
      </w:pPr>
      <w:r>
        <w:rPr>
          <w:rFonts w:ascii="Arial" w:hAnsi="Arial" w:cs="Arial"/>
          <w:kern w:val="0"/>
        </w:rPr>
        <w:t xml:space="preserve">10 </w:t>
      </w:r>
      <w:r>
        <w:rPr>
          <w:rFonts w:ascii="Arial" w:hAnsi="Arial" w:cs="Arial"/>
          <w:color w:val="000000"/>
          <w:shd w:val="clear" w:color="auto" w:fill="FFFFFF"/>
        </w:rPr>
        <w:t xml:space="preserve">Ehrhardt, M., Brigham, E. (2008). </w:t>
      </w:r>
      <w:r>
        <w:rPr>
          <w:rFonts w:ascii="Arial" w:hAnsi="Arial" w:cs="Arial"/>
          <w:i/>
          <w:color w:val="000000"/>
          <w:shd w:val="clear" w:color="auto" w:fill="FFFFFF"/>
        </w:rPr>
        <w:t>Corporate Finance: A Focused Approach</w:t>
      </w:r>
      <w:r>
        <w:rPr>
          <w:rFonts w:ascii="Arial" w:hAnsi="Arial" w:cs="Arial"/>
          <w:color w:val="000000"/>
          <w:shd w:val="clear" w:color="auto" w:fill="FFFFFF"/>
        </w:rPr>
        <w:t xml:space="preserve"> (3rd ed.). p. 131</w:t>
      </w:r>
      <w:r>
        <w:rPr>
          <w:rFonts w:ascii="Arial" w:hAnsi="Arial" w:cs="Arial"/>
          <w:color w:val="000000"/>
        </w:rPr>
        <w:t xml:space="preserve"> </w:t>
      </w: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color w:val="252525"/>
          <w:shd w:val="clear" w:color="auto" w:fill="FFFFFF"/>
        </w:rPr>
      </w:pP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color w:val="000000"/>
        </w:rPr>
      </w:pPr>
      <w:r>
        <w:rPr>
          <w:rFonts w:ascii="Arial" w:hAnsi="Arial" w:cs="Arial"/>
          <w:kern w:val="0"/>
        </w:rPr>
        <w:t xml:space="preserve">11 </w:t>
      </w:r>
      <w:r>
        <w:rPr>
          <w:rFonts w:ascii="Arial" w:hAnsi="Arial" w:cs="Arial"/>
          <w:color w:val="000000"/>
          <w:shd w:val="clear" w:color="auto" w:fill="FFFFFF"/>
        </w:rPr>
        <w:t xml:space="preserve">Wollam, Allison (March 20, 2009). </w:t>
      </w:r>
      <w:r>
        <w:fldChar w:fldCharType="begin"/>
      </w:r>
      <w:r>
        <w:instrText xml:space="preserve"> HYPERLINK "http://www.bizjournals.com/houston/stories/2009/03/23/story1.html" </w:instrText>
      </w:r>
      <w:r>
        <w:fldChar w:fldCharType="separate"/>
      </w:r>
      <w:r>
        <w:rPr>
          <w:rFonts w:ascii="Arial" w:hAnsi="Arial" w:cs="Arial"/>
          <w:color w:val="000000"/>
        </w:rPr>
        <w:t>"Walmart chooses Houston as test market for Supermercado de Walmart"</w:t>
      </w:r>
      <w:r>
        <w:rPr>
          <w:rFonts w:ascii="Arial" w:hAnsi="Arial" w:cs="Arial"/>
          <w:color w:val="000000"/>
        </w:rPr>
        <w:fldChar w:fldCharType="end"/>
      </w:r>
      <w:r>
        <w:rPr>
          <w:rFonts w:ascii="Arial" w:hAnsi="Arial" w:cs="Arial"/>
          <w:color w:val="000000"/>
          <w:shd w:val="clear" w:color="auto" w:fill="FFFFFF"/>
        </w:rPr>
        <w:t xml:space="preserve">. </w:t>
      </w:r>
      <w:r>
        <w:fldChar w:fldCharType="begin"/>
      </w:r>
      <w:r>
        <w:instrText xml:space="preserve"> HYPERLINK "http://en.wikipedia.org/wiki/Houston_Business_Journal" </w:instrText>
      </w:r>
      <w:r>
        <w:fldChar w:fldCharType="separate"/>
      </w:r>
      <w:r>
        <w:rPr>
          <w:rFonts w:ascii="Arial" w:hAnsi="Arial" w:cs="Arial"/>
          <w:i/>
          <w:color w:val="000000"/>
        </w:rPr>
        <w:t>Houston Business Journal</w:t>
      </w:r>
      <w:r>
        <w:rPr>
          <w:rFonts w:ascii="Arial" w:hAnsi="Arial" w:cs="Arial"/>
          <w:i/>
          <w:color w:val="000000"/>
        </w:rPr>
        <w:fldChar w:fldCharType="end"/>
      </w:r>
      <w:r>
        <w:rPr>
          <w:rFonts w:ascii="Arial" w:hAnsi="Arial" w:cs="Arial"/>
          <w:color w:val="000000"/>
          <w:shd w:val="clear" w:color="auto" w:fill="FFFFFF"/>
        </w:rPr>
        <w:t>. Retrieved June 28, 2010.</w:t>
      </w:r>
      <w:r>
        <w:rPr>
          <w:rFonts w:ascii="Arial" w:hAnsi="Arial" w:cs="Arial"/>
          <w:color w:val="000000"/>
        </w:rPr>
        <w:t xml:space="preserve"> </w:t>
      </w: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rPr>
      </w:pP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color w:val="000000"/>
        </w:rPr>
      </w:pPr>
      <w:r>
        <w:rPr>
          <w:rFonts w:ascii="Arial" w:hAnsi="Arial" w:cs="Arial"/>
          <w:kern w:val="0"/>
        </w:rPr>
        <w:t xml:space="preserve">12 </w:t>
      </w:r>
      <w:r>
        <w:fldChar w:fldCharType="begin"/>
      </w:r>
      <w:r>
        <w:instrText xml:space="preserve"> HYPERLINK "http://en.wikipedia.org/wiki/George_Will" </w:instrText>
      </w:r>
      <w:r>
        <w:fldChar w:fldCharType="separate"/>
      </w:r>
      <w:r>
        <w:rPr>
          <w:rFonts w:ascii="Arial" w:hAnsi="Arial" w:cs="Arial"/>
          <w:color w:val="000000"/>
        </w:rPr>
        <w:t>Will, George</w:t>
      </w:r>
      <w:r>
        <w:rPr>
          <w:rFonts w:ascii="Arial" w:hAnsi="Arial" w:cs="Arial"/>
          <w:color w:val="000000"/>
        </w:rPr>
        <w:fldChar w:fldCharType="end"/>
      </w:r>
      <w:r>
        <w:rPr>
          <w:rFonts w:ascii="Arial" w:hAnsi="Arial" w:cs="Arial"/>
          <w:color w:val="000000"/>
          <w:shd w:val="clear" w:color="auto" w:fill="FFFFFF"/>
        </w:rPr>
        <w:t xml:space="preserve"> (September 14, 2006). </w:t>
      </w:r>
      <w:r>
        <w:fldChar w:fldCharType="begin"/>
      </w:r>
      <w:r>
        <w:instrText xml:space="preserve"> HYPERLINK "http://www.webcitation.org/6CQnqR0lz" </w:instrText>
      </w:r>
      <w:r>
        <w:fldChar w:fldCharType="separate"/>
      </w:r>
      <w:r>
        <w:rPr>
          <w:rFonts w:ascii="Arial" w:hAnsi="Arial" w:cs="Arial"/>
          <w:color w:val="000000"/>
        </w:rPr>
        <w:t>"Democrats Vs. Wal-Mart"</w:t>
      </w:r>
      <w:r>
        <w:rPr>
          <w:rFonts w:ascii="Arial" w:hAnsi="Arial" w:cs="Arial"/>
          <w:color w:val="000000"/>
        </w:rPr>
        <w:fldChar w:fldCharType="end"/>
      </w:r>
      <w:r>
        <w:rPr>
          <w:rFonts w:ascii="Arial" w:hAnsi="Arial" w:cs="Arial"/>
          <w:color w:val="000000"/>
          <w:shd w:val="clear" w:color="auto" w:fill="FFFFFF"/>
        </w:rPr>
        <w:t xml:space="preserve">. The Washington Post. Archived from </w:t>
      </w:r>
      <w:r>
        <w:fldChar w:fldCharType="begin"/>
      </w:r>
      <w:r>
        <w:instrText xml:space="preserve"> HYPERLINK "http://www.washingtonpost.com/wp-dyn/content/article/2006/09/13/AR2006091301573.html" </w:instrText>
      </w:r>
      <w:r>
        <w:fldChar w:fldCharType="separate"/>
      </w:r>
      <w:r>
        <w:rPr>
          <w:rFonts w:ascii="Arial" w:hAnsi="Arial" w:cs="Arial"/>
          <w:color w:val="000000"/>
        </w:rPr>
        <w:t>the original</w:t>
      </w:r>
      <w:r>
        <w:rPr>
          <w:rFonts w:ascii="Arial" w:hAnsi="Arial" w:cs="Arial"/>
          <w:color w:val="000000"/>
        </w:rPr>
        <w:fldChar w:fldCharType="end"/>
      </w:r>
      <w:r>
        <w:rPr>
          <w:rFonts w:ascii="Arial" w:hAnsi="Arial" w:cs="Arial"/>
          <w:color w:val="000000"/>
          <w:shd w:val="clear" w:color="auto" w:fill="FFFFFF"/>
        </w:rPr>
        <w:t xml:space="preserve"> on 2017-11-24.</w:t>
      </w:r>
      <w:r>
        <w:rPr>
          <w:rFonts w:ascii="Arial" w:hAnsi="Arial" w:cs="Arial"/>
          <w:color w:val="000000"/>
        </w:rPr>
        <w:t xml:space="preserve"> </w:t>
      </w: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color w:val="000000"/>
        </w:rPr>
      </w:pP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color w:val="000000"/>
        </w:rPr>
      </w:pPr>
      <w:r>
        <w:rPr>
          <w:rFonts w:ascii="Arial" w:hAnsi="Arial" w:cs="Arial"/>
          <w:kern w:val="0"/>
        </w:rPr>
        <w:t xml:space="preserve">13 </w:t>
      </w:r>
      <w:r>
        <w:rPr>
          <w:rFonts w:ascii="Arial" w:hAnsi="Arial" w:cs="Arial"/>
          <w:color w:val="000000"/>
          <w:shd w:val="clear" w:color="auto" w:fill="FFFFFF"/>
        </w:rPr>
        <w:t xml:space="preserve">Berman, Jillian (November 26, 2018). </w:t>
      </w:r>
      <w:r>
        <w:fldChar w:fldCharType="begin"/>
      </w:r>
      <w:r>
        <w:instrText xml:space="preserve"> HYPERLINK "http://www.huffingtonpost.com/2013/11/26/walmart-data_n_4344879.html" </w:instrText>
      </w:r>
      <w:r>
        <w:fldChar w:fldCharType="separate"/>
      </w:r>
      <w:r>
        <w:rPr>
          <w:rFonts w:ascii="Arial" w:hAnsi="Arial" w:cs="Arial"/>
          <w:color w:val="000000"/>
        </w:rPr>
        <w:t>"Walmart Now Possesses Info On An Estimated 145 Million Americans: Analysis"</w:t>
      </w:r>
      <w:r>
        <w:rPr>
          <w:rFonts w:ascii="Arial" w:hAnsi="Arial" w:cs="Arial"/>
          <w:color w:val="000000"/>
        </w:rPr>
        <w:fldChar w:fldCharType="end"/>
      </w:r>
      <w:r>
        <w:rPr>
          <w:rFonts w:ascii="Arial" w:hAnsi="Arial" w:cs="Arial"/>
          <w:color w:val="000000"/>
          <w:shd w:val="clear" w:color="auto" w:fill="FFFFFF"/>
        </w:rPr>
        <w:t>. Huffington Post. Retrieved 27 November 2018.</w:t>
      </w:r>
      <w:r>
        <w:rPr>
          <w:rFonts w:ascii="Arial" w:hAnsi="Arial" w:cs="Arial"/>
          <w:color w:val="000000"/>
        </w:rPr>
        <w:t xml:space="preserve"> </w:t>
      </w: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color w:val="000000"/>
        </w:rPr>
      </w:pP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color w:val="000000"/>
        </w:rPr>
      </w:pPr>
      <w:r>
        <w:rPr>
          <w:rFonts w:ascii="Arial" w:hAnsi="Arial" w:cs="Arial"/>
          <w:kern w:val="0"/>
        </w:rPr>
        <w:t xml:space="preserve">14 </w:t>
      </w:r>
      <w:r>
        <w:rPr>
          <w:rFonts w:ascii="Arial" w:hAnsi="Arial" w:cs="Arial"/>
          <w:color w:val="000000"/>
          <w:shd w:val="clear" w:color="auto" w:fill="FFFFFF"/>
        </w:rPr>
        <w:t xml:space="preserve">Keil, Stanley R., Spector, Lee C. </w:t>
      </w:r>
      <w:r>
        <w:rPr>
          <w:rFonts w:ascii="Arial" w:hAnsi="Arial" w:cs="Arial"/>
          <w:i/>
          <w:color w:val="000000"/>
          <w:shd w:val="clear" w:color="auto" w:fill="FFFFFF"/>
        </w:rPr>
        <w:t>The Impact of Walmart on Income and Unemployment Differentials in Alabama.</w:t>
      </w:r>
      <w:r>
        <w:rPr>
          <w:rFonts w:ascii="Arial" w:hAnsi="Arial" w:cs="Arial"/>
          <w:color w:val="000000"/>
          <w:shd w:val="clear" w:color="auto" w:fill="FFFFFF"/>
        </w:rPr>
        <w:t xml:space="preserve"> Review of Regional Studies; Winter 2005, Vol. 35 Issue 3, p336-355, 20p.</w:t>
      </w:r>
      <w:r>
        <w:rPr>
          <w:rFonts w:ascii="Arial" w:hAnsi="Arial" w:cs="Arial"/>
          <w:color w:val="000000"/>
        </w:rPr>
        <w:t xml:space="preserve"> </w:t>
      </w: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color w:val="000000"/>
        </w:rPr>
      </w:pPr>
    </w:p>
    <w:p>
      <w:pPr>
        <w:pageBreakBefore w:val="0"/>
        <w:kinsoku/>
        <w:wordWrap/>
        <w:overflowPunct/>
        <w:topLinePunct w:val="0"/>
        <w:autoSpaceDE/>
        <w:autoSpaceDN/>
        <w:bidi w:val="0"/>
        <w:adjustRightInd/>
        <w:snapToGrid/>
        <w:spacing w:line="240" w:lineRule="auto"/>
        <w:ind w:left="-118" w:leftChars="-49"/>
        <w:textAlignment w:val="auto"/>
        <w:rPr>
          <w:rFonts w:ascii="Arial" w:hAnsi="Arial" w:cs="Arial"/>
          <w:color w:val="000000"/>
        </w:rPr>
      </w:pPr>
      <w:r>
        <w:rPr>
          <w:rFonts w:ascii="Arial" w:hAnsi="Arial" w:cs="Arial"/>
          <w:kern w:val="0"/>
        </w:rPr>
        <w:t xml:space="preserve">15 </w:t>
      </w:r>
      <w:r>
        <w:rPr>
          <w:rFonts w:ascii="Arial" w:hAnsi="Arial" w:cs="Arial"/>
          <w:color w:val="000000"/>
          <w:shd w:val="clear" w:color="auto" w:fill="FFFFFF"/>
        </w:rPr>
        <w:t xml:space="preserve">Clifford, Stephanie (June 20, 2016). </w:t>
      </w:r>
      <w:r>
        <w:fldChar w:fldCharType="begin"/>
      </w:r>
      <w:r>
        <w:instrText xml:space="preserve"> HYPERLINK "http://www.nytimes.com/2011/06/21/business/21walmart.html" </w:instrText>
      </w:r>
      <w:r>
        <w:fldChar w:fldCharType="separate"/>
      </w:r>
      <w:r>
        <w:rPr>
          <w:rFonts w:ascii="Arial" w:hAnsi="Arial" w:cs="Arial"/>
          <w:color w:val="000000"/>
        </w:rPr>
        <w:t>"Despite Setback, Plaintiffs to Pursue Wal-Mart Cases"</w:t>
      </w:r>
      <w:r>
        <w:rPr>
          <w:rFonts w:ascii="Arial" w:hAnsi="Arial" w:cs="Arial"/>
          <w:color w:val="000000"/>
        </w:rPr>
        <w:fldChar w:fldCharType="end"/>
      </w:r>
      <w:r>
        <w:rPr>
          <w:rFonts w:ascii="Arial" w:hAnsi="Arial" w:cs="Arial"/>
          <w:color w:val="000000"/>
          <w:shd w:val="clear" w:color="auto" w:fill="FFFFFF"/>
        </w:rPr>
        <w:t xml:space="preserve">. </w:t>
      </w:r>
      <w:r>
        <w:fldChar w:fldCharType="begin"/>
      </w:r>
      <w:r>
        <w:instrText xml:space="preserve"> HYPERLINK "http://en.wikipedia.org/wiki/The_New_York_Times" </w:instrText>
      </w:r>
      <w:r>
        <w:fldChar w:fldCharType="separate"/>
      </w:r>
      <w:r>
        <w:rPr>
          <w:rFonts w:ascii="Arial" w:hAnsi="Arial" w:cs="Arial"/>
          <w:i/>
          <w:color w:val="000000"/>
          <w:u w:val="single"/>
        </w:rPr>
        <w:t>The New York Times</w:t>
      </w:r>
      <w:r>
        <w:rPr>
          <w:rFonts w:ascii="Arial" w:hAnsi="Arial" w:cs="Arial"/>
          <w:i/>
          <w:color w:val="000000"/>
          <w:u w:val="single"/>
        </w:rPr>
        <w:fldChar w:fldCharType="end"/>
      </w:r>
      <w:r>
        <w:rPr>
          <w:rFonts w:ascii="Arial" w:hAnsi="Arial" w:cs="Arial"/>
          <w:color w:val="000000"/>
          <w:shd w:val="clear" w:color="auto" w:fill="FFFFFF"/>
        </w:rPr>
        <w:t>. Retrieved June 21, 2016.</w:t>
      </w:r>
      <w:r>
        <w:rPr>
          <w:rFonts w:ascii="Arial" w:hAnsi="Arial" w:cs="Arial"/>
          <w:color w:val="000000"/>
        </w:rPr>
        <w:t xml:space="preserve"> </w:t>
      </w: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ascii="Arial" w:hAnsi="Arial" w:cs="Arial"/>
        </w:rPr>
      </w:pPr>
    </w:p>
    <w:p>
      <w:pPr>
        <w:pageBreakBefore w:val="0"/>
        <w:kinsoku/>
        <w:wordWrap/>
        <w:overflowPunct/>
        <w:topLinePunct w:val="0"/>
        <w:autoSpaceDE/>
        <w:autoSpaceDN/>
        <w:bidi w:val="0"/>
        <w:adjustRightInd/>
        <w:snapToGrid/>
        <w:spacing w:line="240" w:lineRule="auto"/>
        <w:textAlignment w:val="auto"/>
        <w:rPr>
          <w:rFonts w:hint="eastAsia" w:ascii="Arial" w:hAnsi="Arial" w:eastAsia="宋体" w:cs="Arial"/>
          <w:lang w:val="en-US" w:eastAsia="zh-CN"/>
        </w:rPr>
      </w:pPr>
      <w:r>
        <w:rPr>
          <w:rFonts w:ascii="Arial" w:hAnsi="Arial" w:cs="Arial"/>
        </w:rPr>
        <w:br w:type="page"/>
      </w:r>
      <w:r>
        <w:rPr>
          <w:rStyle w:val="25"/>
          <w:rFonts w:hint="eastAsia"/>
          <w:sz w:val="24"/>
          <w:szCs w:val="24"/>
          <w:lang w:val="en-US" w:eastAsia="zh-CN"/>
        </w:rPr>
        <w:t>Introduction</w:t>
      </w:r>
    </w:p>
    <w:p>
      <w:pPr>
        <w:pageBreakBefore w:val="0"/>
        <w:kinsoku/>
        <w:wordWrap/>
        <w:overflowPunct/>
        <w:topLinePunct w:val="0"/>
        <w:autoSpaceDE/>
        <w:autoSpaceDN/>
        <w:bidi w:val="0"/>
        <w:adjustRightInd/>
        <w:snapToGrid/>
        <w:spacing w:line="240" w:lineRule="auto"/>
        <w:textAlignment w:val="auto"/>
        <w:rPr>
          <w:rFonts w:hint="eastAsia" w:ascii="Arial" w:hAnsi="Arial" w:eastAsia="宋体" w:cs="Arial"/>
          <w:lang w:val="en-US" w:eastAsia="zh-CN"/>
        </w:rPr>
      </w:pPr>
    </w:p>
    <w:p>
      <w:pPr>
        <w:pageBreakBefore w:val="0"/>
        <w:widowControl w:val="0"/>
        <w:kinsoku/>
        <w:wordWrap/>
        <w:overflowPunct/>
        <w:topLinePunct w:val="0"/>
        <w:autoSpaceDE/>
        <w:autoSpaceDN/>
        <w:bidi w:val="0"/>
        <w:adjustRightInd/>
        <w:snapToGrid/>
        <w:spacing w:line="240" w:lineRule="auto"/>
        <w:jc w:val="both"/>
        <w:textAlignment w:val="auto"/>
        <w:rPr>
          <w:rFonts w:ascii="Arial" w:hAnsi="Arial" w:eastAsiaTheme="minorEastAsia"/>
          <w:kern w:val="2"/>
          <w:lang w:eastAsia="zh-CN"/>
        </w:rPr>
      </w:pPr>
      <w:r>
        <w:rPr>
          <w:rFonts w:ascii="Arial" w:hAnsi="Arial" w:eastAsiaTheme="minorEastAsia"/>
          <w:kern w:val="2"/>
          <w:lang w:eastAsia="zh-CN"/>
        </w:rPr>
        <w:t>Generally speaking, my investigation is a survey about the financial positions of Tesco from 2014 to 2016, which contains four objectives and the corresponded final aim. The first objective is making interviews and downloading online resources to collect primary and secondary data for the collection of financial information; the second objective is analyzing the financial statements from 2014 to 2016 of Tesco; the third objective is calculating and finishing ratios’ analysis of Tesco; the last objective is finding risks or problems and proposing reasonable financial recommendations. Based on those four objectives, the final aim is evaluating the investigated years’ financial positions of the company and putting forward available suggestions.</w:t>
      </w:r>
    </w:p>
    <w:p>
      <w:pPr>
        <w:pageBreakBefore w:val="0"/>
        <w:kinsoku/>
        <w:wordWrap/>
        <w:overflowPunct/>
        <w:topLinePunct w:val="0"/>
        <w:autoSpaceDE/>
        <w:autoSpaceDN/>
        <w:bidi w:val="0"/>
        <w:adjustRightInd/>
        <w:snapToGrid/>
        <w:spacing w:line="240" w:lineRule="auto"/>
        <w:textAlignment w:val="auto"/>
        <w:rPr>
          <w:rFonts w:hint="default" w:ascii="Arial" w:hAnsi="Arial" w:eastAsia="宋体" w:cs="Arial"/>
          <w:lang w:val="en-US" w:eastAsia="zh-CN"/>
        </w:rPr>
      </w:pPr>
      <w:bookmarkStart w:id="40" w:name="_GoBack"/>
      <w:bookmarkEnd w:id="40"/>
    </w:p>
    <w:sectPr>
      <w:pgSz w:w="11900" w:h="16840"/>
      <w:pgMar w:top="1440" w:right="1800" w:bottom="1440" w:left="1800" w:header="851" w:footer="992" w:gutter="0"/>
      <w:cols w:space="425" w:num="1"/>
      <w:docGrid w:type="lines" w:linePitch="4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Palatino">
    <w:altName w:val="Palatino Linotype"/>
    <w:panose1 w:val="00000000000000000000"/>
    <w:charset w:val="00"/>
    <w:family w:val="auto"/>
    <w:pitch w:val="default"/>
    <w:sig w:usb0="00000000" w:usb1="00000000" w:usb2="14600000" w:usb3="00000000" w:csb0="00000193" w:csb1="00000000"/>
  </w:font>
  <w:font w:name="微软雅黑">
    <w:panose1 w:val="020B0503020204020204"/>
    <w:charset w:val="86"/>
    <w:family w:val="auto"/>
    <w:pitch w:val="default"/>
    <w:sig w:usb0="80000287" w:usb1="2ACF3C50" w:usb2="00000016" w:usb3="00000000" w:csb0="0004001F" w:csb1="00000000"/>
  </w:font>
  <w:font w:name="MS Mincho">
    <w:altName w:val="Kozuka Mincho Pr6N M"/>
    <w:panose1 w:val="02020609040205080304"/>
    <w:charset w:val="80"/>
    <w:family w:val="auto"/>
    <w:pitch w:val="default"/>
    <w:sig w:usb0="00000000" w:usb1="00000000" w:usb2="08000012" w:usb3="00000000" w:csb0="0002009F" w:csb1="00000000"/>
  </w:font>
  <w:font w:name="Palatino Linotype">
    <w:panose1 w:val="02040502050505030304"/>
    <w:charset w:val="00"/>
    <w:family w:val="auto"/>
    <w:pitch w:val="default"/>
    <w:sig w:usb0="E0000287" w:usb1="40000013" w:usb2="00000000" w:usb3="00000000" w:csb0="2000019F" w:csb1="00000000"/>
  </w:font>
  <w:font w:name="Kozuka Mincho Pr6N M">
    <w:panose1 w:val="02020600000000000000"/>
    <w:charset w:val="80"/>
    <w:family w:val="auto"/>
    <w:pitch w:val="default"/>
    <w:sig w:usb0="000002D7" w:usb1="2AC71C11" w:usb2="00000012" w:usb3="00000000" w:csb0="2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E48"/>
    <w:rsid w:val="00002D9A"/>
    <w:rsid w:val="000320DB"/>
    <w:rsid w:val="00040302"/>
    <w:rsid w:val="00087216"/>
    <w:rsid w:val="001709DF"/>
    <w:rsid w:val="00174828"/>
    <w:rsid w:val="00174B0D"/>
    <w:rsid w:val="00192236"/>
    <w:rsid w:val="001A177A"/>
    <w:rsid w:val="002354F6"/>
    <w:rsid w:val="00297052"/>
    <w:rsid w:val="002A4212"/>
    <w:rsid w:val="002B05F4"/>
    <w:rsid w:val="002C10D9"/>
    <w:rsid w:val="002E16C9"/>
    <w:rsid w:val="00374FEB"/>
    <w:rsid w:val="003B6ED3"/>
    <w:rsid w:val="00453849"/>
    <w:rsid w:val="00483A2D"/>
    <w:rsid w:val="004A741E"/>
    <w:rsid w:val="004C40FE"/>
    <w:rsid w:val="004E29A1"/>
    <w:rsid w:val="00511109"/>
    <w:rsid w:val="005310F6"/>
    <w:rsid w:val="0058537D"/>
    <w:rsid w:val="005D7903"/>
    <w:rsid w:val="005E7A99"/>
    <w:rsid w:val="00621746"/>
    <w:rsid w:val="006426B2"/>
    <w:rsid w:val="00672688"/>
    <w:rsid w:val="006D26F4"/>
    <w:rsid w:val="006E7BC5"/>
    <w:rsid w:val="007504F0"/>
    <w:rsid w:val="0079755B"/>
    <w:rsid w:val="007B0634"/>
    <w:rsid w:val="007B1256"/>
    <w:rsid w:val="00800088"/>
    <w:rsid w:val="008B7473"/>
    <w:rsid w:val="008F4B14"/>
    <w:rsid w:val="008F6777"/>
    <w:rsid w:val="009A7A0B"/>
    <w:rsid w:val="009C7563"/>
    <w:rsid w:val="009F4E45"/>
    <w:rsid w:val="00A207EB"/>
    <w:rsid w:val="00AB5E48"/>
    <w:rsid w:val="00AC4453"/>
    <w:rsid w:val="00AD0C49"/>
    <w:rsid w:val="00AE4B90"/>
    <w:rsid w:val="00B45D4C"/>
    <w:rsid w:val="00B66785"/>
    <w:rsid w:val="00BA42E6"/>
    <w:rsid w:val="00BC6005"/>
    <w:rsid w:val="00BF2972"/>
    <w:rsid w:val="00CD0544"/>
    <w:rsid w:val="00CE42F8"/>
    <w:rsid w:val="00CF5555"/>
    <w:rsid w:val="00DB20A9"/>
    <w:rsid w:val="00DB78CD"/>
    <w:rsid w:val="00DE5D1F"/>
    <w:rsid w:val="00E13689"/>
    <w:rsid w:val="00E16457"/>
    <w:rsid w:val="00E27CA7"/>
    <w:rsid w:val="00E62542"/>
    <w:rsid w:val="00EA2D80"/>
    <w:rsid w:val="00EA5680"/>
    <w:rsid w:val="00F277D2"/>
    <w:rsid w:val="00F77CC8"/>
    <w:rsid w:val="00F85E36"/>
    <w:rsid w:val="00FC486A"/>
    <w:rsid w:val="00FC6F55"/>
    <w:rsid w:val="00FD4834"/>
    <w:rsid w:val="00FE3691"/>
    <w:rsid w:val="513E3F45"/>
    <w:rsid w:val="5AB70B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uiPriority="39" w:semiHidden="0"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Times New Roman" w:asciiTheme="minorHAnsi" w:hAnsiTheme="minorHAnsi" w:cstheme="minorBidi"/>
      <w:kern w:val="2"/>
      <w:sz w:val="24"/>
      <w:szCs w:val="24"/>
      <w:lang w:val="en-US" w:eastAsia="zh-CN" w:bidi="ar-SA"/>
    </w:rPr>
  </w:style>
  <w:style w:type="paragraph" w:styleId="2">
    <w:name w:val="heading 1"/>
    <w:basedOn w:val="1"/>
    <w:next w:val="1"/>
    <w:link w:val="25"/>
    <w:qFormat/>
    <w:uiPriority w:val="9"/>
    <w:pPr>
      <w:keepNext/>
      <w:keepLines/>
      <w:spacing w:line="360" w:lineRule="auto"/>
      <w:outlineLvl w:val="0"/>
    </w:pPr>
    <w:rPr>
      <w:rFonts w:ascii="Arial" w:hAnsi="Arial" w:eastAsia="Arial" w:cs="Arial"/>
      <w:b/>
      <w:kern w:val="44"/>
    </w:rPr>
  </w:style>
  <w:style w:type="paragraph" w:styleId="3">
    <w:name w:val="heading 2"/>
    <w:basedOn w:val="1"/>
    <w:next w:val="1"/>
    <w:link w:val="28"/>
    <w:unhideWhenUsed/>
    <w:qFormat/>
    <w:uiPriority w:val="9"/>
    <w:pPr>
      <w:keepNext/>
      <w:keepLines/>
      <w:spacing w:before="260" w:after="260" w:line="360" w:lineRule="auto"/>
      <w:outlineLvl w:val="1"/>
    </w:pPr>
    <w:rPr>
      <w:rFonts w:ascii="Arial" w:hAnsi="Arial" w:eastAsia="宋体" w:cs="Arial"/>
      <w:bCs/>
    </w:rPr>
  </w:style>
  <w:style w:type="paragraph" w:styleId="4">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22">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toc 7"/>
    <w:basedOn w:val="1"/>
    <w:next w:val="1"/>
    <w:unhideWhenUsed/>
    <w:qFormat/>
    <w:uiPriority w:val="39"/>
    <w:pPr>
      <w:ind w:left="1440"/>
      <w:jc w:val="left"/>
    </w:pPr>
    <w:rPr>
      <w:rFonts w:eastAsiaTheme="minorHAnsi"/>
      <w:sz w:val="20"/>
      <w:szCs w:val="20"/>
    </w:rPr>
  </w:style>
  <w:style w:type="paragraph" w:styleId="6">
    <w:name w:val="Document Map"/>
    <w:basedOn w:val="1"/>
    <w:link w:val="34"/>
    <w:semiHidden/>
    <w:unhideWhenUsed/>
    <w:qFormat/>
    <w:uiPriority w:val="99"/>
    <w:rPr>
      <w:rFonts w:ascii="宋体" w:eastAsia="宋体"/>
    </w:rPr>
  </w:style>
  <w:style w:type="paragraph" w:styleId="7">
    <w:name w:val="annotation text"/>
    <w:basedOn w:val="1"/>
    <w:link w:val="29"/>
    <w:semiHidden/>
    <w:unhideWhenUsed/>
    <w:uiPriority w:val="99"/>
    <w:pPr>
      <w:jc w:val="left"/>
    </w:pPr>
    <w:rPr>
      <w:rFonts w:ascii="Calibri" w:hAnsi="Calibri" w:eastAsia="宋体" w:cs="Times New Roman"/>
      <w:sz w:val="21"/>
      <w:szCs w:val="22"/>
    </w:rPr>
  </w:style>
  <w:style w:type="paragraph" w:styleId="8">
    <w:name w:val="Body Text Indent"/>
    <w:basedOn w:val="1"/>
    <w:link w:val="38"/>
    <w:semiHidden/>
    <w:unhideWhenUsed/>
    <w:qFormat/>
    <w:uiPriority w:val="99"/>
    <w:pPr>
      <w:spacing w:after="120"/>
      <w:ind w:left="420" w:leftChars="200"/>
    </w:pPr>
  </w:style>
  <w:style w:type="paragraph" w:styleId="9">
    <w:name w:val="toc 5"/>
    <w:basedOn w:val="1"/>
    <w:next w:val="1"/>
    <w:unhideWhenUsed/>
    <w:qFormat/>
    <w:uiPriority w:val="39"/>
    <w:pPr>
      <w:ind w:left="960"/>
      <w:jc w:val="left"/>
    </w:pPr>
    <w:rPr>
      <w:rFonts w:eastAsiaTheme="minorHAnsi"/>
      <w:sz w:val="20"/>
      <w:szCs w:val="20"/>
    </w:rPr>
  </w:style>
  <w:style w:type="paragraph" w:styleId="10">
    <w:name w:val="toc 3"/>
    <w:basedOn w:val="1"/>
    <w:next w:val="1"/>
    <w:unhideWhenUsed/>
    <w:uiPriority w:val="39"/>
    <w:pPr>
      <w:ind w:left="480"/>
      <w:jc w:val="left"/>
    </w:pPr>
    <w:rPr>
      <w:rFonts w:eastAsiaTheme="minorHAnsi"/>
      <w:sz w:val="22"/>
      <w:szCs w:val="22"/>
    </w:rPr>
  </w:style>
  <w:style w:type="paragraph" w:styleId="11">
    <w:name w:val="toc 8"/>
    <w:basedOn w:val="1"/>
    <w:next w:val="1"/>
    <w:unhideWhenUsed/>
    <w:qFormat/>
    <w:uiPriority w:val="39"/>
    <w:pPr>
      <w:ind w:left="1680"/>
      <w:jc w:val="left"/>
    </w:pPr>
    <w:rPr>
      <w:rFonts w:eastAsiaTheme="minorHAnsi"/>
      <w:sz w:val="20"/>
      <w:szCs w:val="20"/>
    </w:rPr>
  </w:style>
  <w:style w:type="paragraph" w:styleId="12">
    <w:name w:val="Balloon Text"/>
    <w:basedOn w:val="1"/>
    <w:link w:val="30"/>
    <w:semiHidden/>
    <w:unhideWhenUsed/>
    <w:uiPriority w:val="99"/>
    <w:rPr>
      <w:rFonts w:ascii="宋体" w:eastAsia="宋体"/>
      <w:sz w:val="18"/>
      <w:szCs w:val="18"/>
    </w:rPr>
  </w:style>
  <w:style w:type="paragraph" w:styleId="13">
    <w:name w:val="footer"/>
    <w:basedOn w:val="1"/>
    <w:link w:val="32"/>
    <w:unhideWhenUsed/>
    <w:uiPriority w:val="99"/>
    <w:pPr>
      <w:tabs>
        <w:tab w:val="center" w:pos="4153"/>
        <w:tab w:val="right" w:pos="8306"/>
      </w:tabs>
      <w:snapToGrid w:val="0"/>
      <w:jc w:val="left"/>
    </w:pPr>
    <w:rPr>
      <w:sz w:val="18"/>
      <w:szCs w:val="18"/>
    </w:rPr>
  </w:style>
  <w:style w:type="paragraph" w:styleId="14">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pPr>
      <w:spacing w:before="120"/>
      <w:jc w:val="left"/>
    </w:pPr>
    <w:rPr>
      <w:rFonts w:eastAsiaTheme="minorHAnsi"/>
      <w:b/>
      <w:bCs/>
      <w:sz w:val="22"/>
      <w:szCs w:val="22"/>
    </w:rPr>
  </w:style>
  <w:style w:type="paragraph" w:styleId="16">
    <w:name w:val="toc 4"/>
    <w:basedOn w:val="1"/>
    <w:next w:val="1"/>
    <w:unhideWhenUsed/>
    <w:qFormat/>
    <w:uiPriority w:val="39"/>
    <w:pPr>
      <w:ind w:left="720"/>
      <w:jc w:val="left"/>
    </w:pPr>
    <w:rPr>
      <w:rFonts w:eastAsiaTheme="minorHAnsi"/>
      <w:sz w:val="20"/>
      <w:szCs w:val="20"/>
    </w:rPr>
  </w:style>
  <w:style w:type="paragraph" w:styleId="17">
    <w:name w:val="toc 6"/>
    <w:basedOn w:val="1"/>
    <w:next w:val="1"/>
    <w:unhideWhenUsed/>
    <w:qFormat/>
    <w:uiPriority w:val="39"/>
    <w:pPr>
      <w:ind w:left="1200"/>
      <w:jc w:val="left"/>
    </w:pPr>
    <w:rPr>
      <w:rFonts w:eastAsiaTheme="minorHAnsi"/>
      <w:sz w:val="20"/>
      <w:szCs w:val="20"/>
    </w:rPr>
  </w:style>
  <w:style w:type="paragraph" w:styleId="18">
    <w:name w:val="toc 2"/>
    <w:basedOn w:val="1"/>
    <w:next w:val="1"/>
    <w:unhideWhenUsed/>
    <w:uiPriority w:val="39"/>
    <w:pPr>
      <w:ind w:left="240"/>
      <w:jc w:val="left"/>
    </w:pPr>
    <w:rPr>
      <w:rFonts w:eastAsiaTheme="minorHAnsi"/>
      <w:i/>
      <w:iCs/>
      <w:sz w:val="22"/>
      <w:szCs w:val="22"/>
    </w:rPr>
  </w:style>
  <w:style w:type="paragraph" w:styleId="19">
    <w:name w:val="toc 9"/>
    <w:basedOn w:val="1"/>
    <w:next w:val="1"/>
    <w:unhideWhenUsed/>
    <w:uiPriority w:val="39"/>
    <w:pPr>
      <w:ind w:left="1920"/>
      <w:jc w:val="left"/>
    </w:pPr>
    <w:rPr>
      <w:rFonts w:eastAsiaTheme="minorHAnsi"/>
      <w:sz w:val="20"/>
      <w:szCs w:val="20"/>
    </w:rPr>
  </w:style>
  <w:style w:type="paragraph" w:styleId="20">
    <w:name w:val="Body Text 2"/>
    <w:basedOn w:val="1"/>
    <w:link w:val="35"/>
    <w:semiHidden/>
    <w:unhideWhenUsed/>
    <w:uiPriority w:val="99"/>
    <w:pPr>
      <w:spacing w:after="120" w:line="480" w:lineRule="auto"/>
    </w:pPr>
    <w:rPr>
      <w:rFonts w:eastAsiaTheme="minorEastAsia"/>
    </w:rPr>
  </w:style>
  <w:style w:type="character" w:styleId="23">
    <w:name w:val="Hyperlink"/>
    <w:unhideWhenUsed/>
    <w:uiPriority w:val="99"/>
    <w:rPr>
      <w:color w:val="0000FF"/>
      <w:u w:val="single"/>
    </w:rPr>
  </w:style>
  <w:style w:type="character" w:styleId="24">
    <w:name w:val="annotation reference"/>
    <w:basedOn w:val="22"/>
    <w:semiHidden/>
    <w:unhideWhenUsed/>
    <w:uiPriority w:val="99"/>
    <w:rPr>
      <w:sz w:val="21"/>
      <w:szCs w:val="21"/>
    </w:rPr>
  </w:style>
  <w:style w:type="character" w:customStyle="1" w:styleId="25">
    <w:name w:val="标题 1字符"/>
    <w:basedOn w:val="22"/>
    <w:link w:val="2"/>
    <w:uiPriority w:val="9"/>
    <w:rPr>
      <w:rFonts w:ascii="Arial" w:hAnsi="Arial" w:eastAsia="Arial" w:cs="Arial"/>
      <w:b/>
      <w:kern w:val="44"/>
    </w:rPr>
  </w:style>
  <w:style w:type="paragraph" w:styleId="26">
    <w:name w:val="List Paragraph"/>
    <w:basedOn w:val="1"/>
    <w:qFormat/>
    <w:uiPriority w:val="0"/>
    <w:pPr>
      <w:ind w:firstLine="420" w:firstLineChars="200"/>
    </w:pPr>
  </w:style>
  <w:style w:type="paragraph" w:styleId="27">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28">
    <w:name w:val="标题 2字符"/>
    <w:basedOn w:val="22"/>
    <w:link w:val="3"/>
    <w:qFormat/>
    <w:uiPriority w:val="9"/>
    <w:rPr>
      <w:rFonts w:ascii="Arial" w:hAnsi="Arial" w:eastAsia="宋体" w:cs="Arial"/>
      <w:bCs/>
    </w:rPr>
  </w:style>
  <w:style w:type="character" w:customStyle="1" w:styleId="29">
    <w:name w:val="批注文字字符"/>
    <w:basedOn w:val="22"/>
    <w:link w:val="7"/>
    <w:semiHidden/>
    <w:uiPriority w:val="99"/>
    <w:rPr>
      <w:rFonts w:ascii="Calibri" w:hAnsi="Calibri" w:eastAsia="宋体" w:cs="Times New Roman"/>
      <w:sz w:val="21"/>
      <w:szCs w:val="22"/>
    </w:rPr>
  </w:style>
  <w:style w:type="character" w:customStyle="1" w:styleId="30">
    <w:name w:val="批注框文本字符"/>
    <w:basedOn w:val="22"/>
    <w:link w:val="12"/>
    <w:semiHidden/>
    <w:qFormat/>
    <w:uiPriority w:val="99"/>
    <w:rPr>
      <w:rFonts w:ascii="宋体" w:eastAsia="宋体"/>
      <w:sz w:val="18"/>
      <w:szCs w:val="18"/>
    </w:rPr>
  </w:style>
  <w:style w:type="character" w:customStyle="1" w:styleId="31">
    <w:name w:val="页眉字符"/>
    <w:basedOn w:val="22"/>
    <w:link w:val="14"/>
    <w:uiPriority w:val="99"/>
    <w:rPr>
      <w:rFonts w:eastAsia="Times New Roman"/>
      <w:sz w:val="18"/>
      <w:szCs w:val="18"/>
    </w:rPr>
  </w:style>
  <w:style w:type="character" w:customStyle="1" w:styleId="32">
    <w:name w:val="页脚字符"/>
    <w:basedOn w:val="22"/>
    <w:link w:val="13"/>
    <w:qFormat/>
    <w:uiPriority w:val="99"/>
    <w:rPr>
      <w:rFonts w:eastAsia="Times New Roman"/>
      <w:sz w:val="18"/>
      <w:szCs w:val="18"/>
    </w:rPr>
  </w:style>
  <w:style w:type="character" w:customStyle="1" w:styleId="33">
    <w:name w:val="标题 3字符"/>
    <w:basedOn w:val="22"/>
    <w:link w:val="4"/>
    <w:uiPriority w:val="9"/>
    <w:rPr>
      <w:rFonts w:eastAsia="Times New Roman"/>
      <w:b/>
      <w:bCs/>
      <w:sz w:val="32"/>
      <w:szCs w:val="32"/>
    </w:rPr>
  </w:style>
  <w:style w:type="character" w:customStyle="1" w:styleId="34">
    <w:name w:val="文档结构图字符"/>
    <w:basedOn w:val="22"/>
    <w:link w:val="6"/>
    <w:semiHidden/>
    <w:uiPriority w:val="99"/>
    <w:rPr>
      <w:rFonts w:ascii="宋体" w:eastAsia="宋体"/>
    </w:rPr>
  </w:style>
  <w:style w:type="character" w:customStyle="1" w:styleId="35">
    <w:name w:val="正文文本 2字符"/>
    <w:basedOn w:val="22"/>
    <w:link w:val="20"/>
    <w:semiHidden/>
    <w:qFormat/>
    <w:uiPriority w:val="99"/>
  </w:style>
  <w:style w:type="paragraph" w:customStyle="1" w:styleId="36">
    <w:name w:val="Major L2 Text"/>
    <w:basedOn w:val="1"/>
    <w:qFormat/>
    <w:uiPriority w:val="0"/>
    <w:pPr>
      <w:widowControl/>
      <w:spacing w:after="360" w:line="360" w:lineRule="auto"/>
      <w:jc w:val="left"/>
    </w:pPr>
    <w:rPr>
      <w:rFonts w:ascii="Palatino" w:hAnsi="Palatino" w:cs="Times New Roman"/>
      <w:kern w:val="0"/>
      <w:sz w:val="20"/>
      <w:szCs w:val="20"/>
    </w:rPr>
  </w:style>
  <w:style w:type="paragraph" w:customStyle="1" w:styleId="37">
    <w:name w:val="Major Table Text"/>
    <w:basedOn w:val="1"/>
    <w:qFormat/>
    <w:uiPriority w:val="0"/>
    <w:pPr>
      <w:widowControl/>
      <w:spacing w:before="60" w:after="60"/>
      <w:jc w:val="left"/>
    </w:pPr>
    <w:rPr>
      <w:rFonts w:ascii="Palatino" w:hAnsi="Palatino" w:cs="Times New Roman"/>
      <w:kern w:val="0"/>
      <w:sz w:val="18"/>
      <w:szCs w:val="20"/>
    </w:rPr>
  </w:style>
  <w:style w:type="character" w:customStyle="1" w:styleId="38">
    <w:name w:val="正文文本缩进字符"/>
    <w:basedOn w:val="22"/>
    <w:link w:val="8"/>
    <w:semiHidden/>
    <w:uiPriority w:val="99"/>
    <w:rPr>
      <w:rFonts w:eastAsia="Times New Roman"/>
    </w:rPr>
  </w:style>
  <w:style w:type="paragraph" w:customStyle="1" w:styleId="39">
    <w:name w:val="WPSOffice手动目录 1"/>
    <w:uiPriority w:val="0"/>
    <w:pPr>
      <w:ind w:leftChars="0"/>
    </w:pPr>
    <w:rPr>
      <w:rFonts w:asciiTheme="minorHAnsi" w:hAnsiTheme="minorHAnsi" w:eastAsiaTheme="minorEastAsia" w:cstheme="minorBidi"/>
      <w:sz w:val="20"/>
      <w:szCs w:val="20"/>
    </w:rPr>
  </w:style>
  <w:style w:type="paragraph" w:customStyle="1" w:styleId="40">
    <w:name w:val="WPSOffice手动目录 2"/>
    <w:uiPriority w:val="0"/>
    <w:pPr>
      <w:ind w:leftChars="200"/>
    </w:pPr>
    <w:rPr>
      <w:rFonts w:asciiTheme="minorHAnsi" w:hAnsiTheme="minorHAnsi" w:eastAsiaTheme="minorEastAsia" w:cstheme="minorBidi"/>
      <w:sz w:val="20"/>
      <w:szCs w:val="20"/>
    </w:rPr>
  </w:style>
  <w:style w:type="paragraph" w:customStyle="1" w:styleId="41">
    <w:name w:val="WPSOffice手动目录 3"/>
    <w:qFormat/>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GostTitle.XSL" StyleName="GOST - 标题排序"/>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DE7673-1FA7-9F43-9CF5-520EF5DED1A5}">
  <ds:schemaRefs/>
</ds:datastoreItem>
</file>

<file path=docProps/app.xml><?xml version="1.0" encoding="utf-8"?>
<Properties xmlns="http://schemas.openxmlformats.org/officeDocument/2006/extended-properties" xmlns:vt="http://schemas.openxmlformats.org/officeDocument/2006/docPropsVTypes">
  <Template>Normal.dotm</Template>
  <Pages>21</Pages>
  <Words>4199</Words>
  <Characters>23936</Characters>
  <Lines>199</Lines>
  <Paragraphs>56</Paragraphs>
  <TotalTime>2</TotalTime>
  <ScaleCrop>false</ScaleCrop>
  <LinksUpToDate>false</LinksUpToDate>
  <CharactersWithSpaces>28079</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2020-04-26T13:08:00Z</dcterms:created>
  <dc:creator>apple</dc:creator>
  <cp:lastModifiedBy>信我</cp:lastModifiedBy>
  <dcterms:modified xsi:type="dcterms:W3CDTF">2020-11-29T16:43:25Z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