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E57AD5" w14:textId="77777777" w:rsidR="006318BF" w:rsidRDefault="006318BF" w:rsidP="006318BF">
      <w:pPr>
        <w:spacing w:line="360" w:lineRule="auto"/>
        <w:jc w:val="center"/>
        <w:rPr>
          <w:rFonts w:ascii="Arial" w:hAnsi="Arial" w:cs="Arial"/>
          <w:b/>
          <w:sz w:val="44"/>
          <w:szCs w:val="44"/>
          <w:u w:val="single"/>
        </w:rPr>
      </w:pPr>
      <w:r w:rsidRPr="006318BF">
        <w:rPr>
          <w:b/>
          <w:i/>
          <w:noProof/>
          <w:sz w:val="48"/>
          <w:szCs w:val="48"/>
        </w:rPr>
        <mc:AlternateContent>
          <mc:Choice Requires="wps">
            <w:drawing>
              <wp:anchor distT="45720" distB="45720" distL="114300" distR="114300" simplePos="0" relativeHeight="251659264" behindDoc="0" locked="0" layoutInCell="1" allowOverlap="1" wp14:anchorId="330F70BC" wp14:editId="7264B682">
                <wp:simplePos x="0" y="0"/>
                <wp:positionH relativeFrom="margin">
                  <wp:align>left</wp:align>
                </wp:positionH>
                <wp:positionV relativeFrom="paragraph">
                  <wp:posOffset>495935</wp:posOffset>
                </wp:positionV>
                <wp:extent cx="6010275" cy="18859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10275" cy="1885950"/>
                        </a:xfrm>
                        <a:prstGeom prst="rect">
                          <a:avLst/>
                        </a:prstGeom>
                        <a:solidFill>
                          <a:srgbClr val="FFFFFF"/>
                        </a:solidFill>
                        <a:ln w="9525">
                          <a:solidFill>
                            <a:srgbClr val="000000"/>
                          </a:solidFill>
                          <a:miter lim="800000"/>
                          <a:headEnd/>
                          <a:tailEnd/>
                        </a:ln>
                      </wps:spPr>
                      <wps:txbx>
                        <w:txbxContent>
                          <w:p w14:paraId="105584F8" w14:textId="77777777" w:rsidR="00153D08" w:rsidRPr="00C36973" w:rsidRDefault="00153D08" w:rsidP="006318BF">
                            <w:pPr>
                              <w:spacing w:line="360" w:lineRule="auto"/>
                              <w:jc w:val="center"/>
                              <w:rPr>
                                <w:rFonts w:ascii="Arial" w:hAnsi="Arial" w:cs="Arial"/>
                                <w:b/>
                                <w:sz w:val="44"/>
                                <w:szCs w:val="44"/>
                                <w:u w:val="single"/>
                              </w:rPr>
                            </w:pPr>
                            <w:r w:rsidRPr="00C36973">
                              <w:rPr>
                                <w:rFonts w:ascii="Arial" w:hAnsi="Arial" w:cs="Arial"/>
                                <w:b/>
                                <w:sz w:val="44"/>
                                <w:szCs w:val="44"/>
                                <w:u w:val="single"/>
                              </w:rPr>
                              <w:t>What are Adverse Childhood Experiences and how can engaging in youth work support those that have experienced them?</w:t>
                            </w:r>
                          </w:p>
                          <w:p w14:paraId="3BDAD3F8" w14:textId="77777777" w:rsidR="00153D08" w:rsidRDefault="00153D08" w:rsidP="006318BF">
                            <w:pPr>
                              <w:jc w:val="cente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30F70BC" id="_x0000_t202" coordsize="21600,21600" o:spt="202" path="m,l,21600r21600,l21600,xe">
                <v:stroke joinstyle="miter"/>
                <v:path gradientshapeok="t" o:connecttype="rect"/>
              </v:shapetype>
              <v:shape id="Text Box 2" o:spid="_x0000_s1026" type="#_x0000_t202" style="position:absolute;left:0;text-align:left;margin-left:0;margin-top:39.05pt;width:473.25pt;height:148.5pt;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zDGcJAIAAEcEAAAOAAAAZHJzL2Uyb0RvYy54bWysU9uO2yAQfa/Uf0C8N46tZJNYcVbbbFNV&#10;2l6k3X4AxjhGBYYCiZ1+fQecTaNt+1KVB8Qww2HmnJn17aAVOQrnJZiK5pMpJcJwaKTZV/Tr0+7N&#10;khIfmGmYAiMqehKe3m5ev1r3thQFdKAa4QiCGF/2tqJdCLbMMs87oZmfgBUGnS04zQKabp81jvWI&#10;rlVWTKc3WQ+usQ648B5v70cn3ST8thU8fG5bLwJRFcXcQtpd2uu4Z5s1K/eO2U7ycxrsH7LQTBr8&#10;9AJ1zwIjByd/g9KSO/DQhgkHnUHbSi5SDVhNPn1RzWPHrEi1IDneXmjy/w+Wfzp+cUQ2FS3yBSWG&#10;aRTpSQyBvIWBFJGf3voSwx4tBoYBr1HnVKu3D8C/eWJg2zGzF3fOQd8J1mB+eXyZXT0dcXwEqfuP&#10;0OA37BAgAQ2t05E8pIMgOup0umgTU+F4eYP0FIs5JRx9+XI5X82Tehkrn59b58N7AZrEQ0Udip/g&#10;2fHBh5gOK59D4m8elGx2UqlkuH29VY4cGTbKLq1UwYswZUhf0dW8mI8M/BVimtafILQM2PFK6oou&#10;L0GsjLy9M03qx8CkGs+YsjJnIiN3I4thqIezMDU0J6TUwdjZOIl46MD9oKTHrq6o/35gTlCiPhiU&#10;ZZXPZnEMkjGbLwo03LWnvvYwwxGqooGS8bgNaXQiYQbuUL5WJmKjzmMm51yxWxPf58mK43Btp6hf&#10;87/5CQAA//8DAFBLAwQUAAYACAAAACEAbFFK7N8AAAAHAQAADwAAAGRycy9kb3ducmV2LnhtbEyP&#10;zU7DMBCE70i8g7VIXFDrhLZJGrKpEBKI3qBFcHXjbRLhn2C7aXh7zAmOoxnNfFNtJq3YSM731iCk&#10;8wQYmcbK3rQIb/vHWQHMB2GkUNYQwjd52NSXF5UopT2bVxp3oWWxxPhSIHQhDCXnvulICz+3A5no&#10;Ha3TIkTpWi6dOMdyrfhtkmRci97EhU4M9NBR87k7aYRi+Tx++O3i5b3JjmodbvLx6cshXl9N93fA&#10;Ak3hLwy/+BEd6sh0sCcjPVMI8UhAyIsUWHTXy2wF7ICwyFcp8Lri//nrHwAAAP//AwBQSwECLQAU&#10;AAYACAAAACEAtoM4kv4AAADhAQAAEwAAAAAAAAAAAAAAAAAAAAAAW0NvbnRlbnRfVHlwZXNdLnht&#10;bFBLAQItABQABgAIAAAAIQA4/SH/1gAAAJQBAAALAAAAAAAAAAAAAAAAAC8BAABfcmVscy8ucmVs&#10;c1BLAQItABQABgAIAAAAIQADzDGcJAIAAEcEAAAOAAAAAAAAAAAAAAAAAC4CAABkcnMvZTJvRG9j&#10;LnhtbFBLAQItABQABgAIAAAAIQBsUUrs3wAAAAcBAAAPAAAAAAAAAAAAAAAAAH4EAABkcnMvZG93&#10;bnJldi54bWxQSwUGAAAAAAQABADzAAAAigUAAAAA&#10;">
                <v:textbox>
                  <w:txbxContent>
                    <w:p w14:paraId="105584F8" w14:textId="77777777" w:rsidR="00153D08" w:rsidRPr="00C36973" w:rsidRDefault="00153D08" w:rsidP="006318BF">
                      <w:pPr>
                        <w:spacing w:line="360" w:lineRule="auto"/>
                        <w:jc w:val="center"/>
                        <w:rPr>
                          <w:rFonts w:ascii="Arial" w:hAnsi="Arial" w:cs="Arial"/>
                          <w:b/>
                          <w:sz w:val="44"/>
                          <w:szCs w:val="44"/>
                          <w:u w:val="single"/>
                        </w:rPr>
                      </w:pPr>
                      <w:r w:rsidRPr="00C36973">
                        <w:rPr>
                          <w:rFonts w:ascii="Arial" w:hAnsi="Arial" w:cs="Arial"/>
                          <w:b/>
                          <w:sz w:val="44"/>
                          <w:szCs w:val="44"/>
                          <w:u w:val="single"/>
                        </w:rPr>
                        <w:t>What are Adverse Childhood Experiences and how can engaging in youth work support those that have experienced them?</w:t>
                      </w:r>
                    </w:p>
                    <w:p w14:paraId="3BDAD3F8" w14:textId="77777777" w:rsidR="00153D08" w:rsidRDefault="00153D08" w:rsidP="006318BF">
                      <w:pPr>
                        <w:jc w:val="center"/>
                      </w:pPr>
                    </w:p>
                  </w:txbxContent>
                </v:textbox>
                <w10:wrap type="square" anchorx="margin"/>
              </v:shape>
            </w:pict>
          </mc:Fallback>
        </mc:AlternateContent>
      </w:r>
    </w:p>
    <w:p w14:paraId="63A6151E" w14:textId="77777777" w:rsidR="006318BF" w:rsidRPr="00C36973" w:rsidRDefault="006318BF" w:rsidP="006318BF">
      <w:pPr>
        <w:spacing w:line="360" w:lineRule="auto"/>
        <w:jc w:val="right"/>
        <w:rPr>
          <w:rFonts w:ascii="Arial" w:hAnsi="Arial" w:cs="Arial"/>
          <w:b/>
          <w:sz w:val="44"/>
          <w:szCs w:val="44"/>
          <w:u w:val="single"/>
        </w:rPr>
      </w:pPr>
    </w:p>
    <w:p w14:paraId="758514A2" w14:textId="77777777" w:rsidR="006318BF" w:rsidRDefault="006318BF" w:rsidP="006318BF">
      <w:pPr>
        <w:jc w:val="right"/>
        <w:rPr>
          <w:b/>
          <w:i/>
          <w:iCs/>
          <w:sz w:val="56"/>
          <w:szCs w:val="48"/>
        </w:rPr>
      </w:pPr>
    </w:p>
    <w:p w14:paraId="0D758AE8" w14:textId="77777777" w:rsidR="006318BF" w:rsidRDefault="006318BF" w:rsidP="006318BF">
      <w:pPr>
        <w:jc w:val="center"/>
        <w:rPr>
          <w:rFonts w:ascii="Arial" w:hAnsi="Arial" w:cs="Arial"/>
          <w:iCs/>
          <w:sz w:val="56"/>
          <w:szCs w:val="48"/>
        </w:rPr>
      </w:pPr>
      <w:r>
        <w:rPr>
          <w:rFonts w:ascii="Arial" w:hAnsi="Arial" w:cs="Arial"/>
          <w:iCs/>
          <w:sz w:val="56"/>
          <w:szCs w:val="48"/>
        </w:rPr>
        <w:t xml:space="preserve">By </w:t>
      </w:r>
      <w:r w:rsidRPr="00C36973">
        <w:rPr>
          <w:rFonts w:ascii="Arial" w:hAnsi="Arial" w:cs="Arial"/>
          <w:iCs/>
          <w:sz w:val="56"/>
          <w:szCs w:val="48"/>
        </w:rPr>
        <w:t>Louise Hosking</w:t>
      </w:r>
    </w:p>
    <w:p w14:paraId="715EAA17" w14:textId="77777777" w:rsidR="006318BF" w:rsidRPr="00C36973" w:rsidRDefault="006318BF" w:rsidP="00347D8F">
      <w:pPr>
        <w:jc w:val="center"/>
        <w:rPr>
          <w:rFonts w:ascii="Arial" w:hAnsi="Arial" w:cs="Arial"/>
          <w:sz w:val="56"/>
          <w:szCs w:val="48"/>
        </w:rPr>
      </w:pPr>
      <w:r w:rsidRPr="00C36973">
        <w:rPr>
          <w:rFonts w:ascii="Arial" w:hAnsi="Arial" w:cs="Arial"/>
          <w:iCs/>
          <w:sz w:val="56"/>
          <w:szCs w:val="48"/>
        </w:rPr>
        <w:t>1705313</w:t>
      </w:r>
    </w:p>
    <w:p w14:paraId="57B01CF4" w14:textId="77777777" w:rsidR="006318BF" w:rsidRPr="00C36973" w:rsidRDefault="006318BF" w:rsidP="006318BF">
      <w:pPr>
        <w:spacing w:line="480" w:lineRule="auto"/>
        <w:jc w:val="center"/>
        <w:rPr>
          <w:rFonts w:ascii="Arial" w:hAnsi="Arial" w:cs="Arial"/>
        </w:rPr>
      </w:pPr>
    </w:p>
    <w:p w14:paraId="1A53AC5D" w14:textId="77777777" w:rsidR="006318BF" w:rsidRPr="00347D8F" w:rsidRDefault="006318BF" w:rsidP="006318BF">
      <w:pPr>
        <w:spacing w:line="480" w:lineRule="auto"/>
        <w:jc w:val="center"/>
        <w:rPr>
          <w:sz w:val="48"/>
          <w:szCs w:val="48"/>
        </w:rPr>
      </w:pPr>
      <w:r w:rsidRPr="00347D8F">
        <w:rPr>
          <w:sz w:val="48"/>
          <w:szCs w:val="48"/>
        </w:rPr>
        <w:t>ECYW6001</w:t>
      </w:r>
    </w:p>
    <w:p w14:paraId="17081898" w14:textId="77777777" w:rsidR="006318BF" w:rsidRDefault="006318BF" w:rsidP="006318BF">
      <w:pPr>
        <w:spacing w:line="480" w:lineRule="auto"/>
        <w:jc w:val="center"/>
        <w:rPr>
          <w:i/>
        </w:rPr>
      </w:pPr>
    </w:p>
    <w:p w14:paraId="2CA44A86" w14:textId="77777777" w:rsidR="006318BF" w:rsidRPr="00347D8F" w:rsidRDefault="006318BF" w:rsidP="006318BF">
      <w:pPr>
        <w:spacing w:line="480" w:lineRule="auto"/>
        <w:jc w:val="center"/>
        <w:rPr>
          <w:rFonts w:ascii="Arial" w:hAnsi="Arial" w:cs="Arial"/>
          <w:sz w:val="52"/>
          <w:szCs w:val="52"/>
        </w:rPr>
      </w:pPr>
      <w:r w:rsidRPr="00347D8F">
        <w:rPr>
          <w:rFonts w:ascii="Arial" w:hAnsi="Arial" w:cs="Arial"/>
          <w:sz w:val="52"/>
          <w:szCs w:val="52"/>
        </w:rPr>
        <w:t>8</w:t>
      </w:r>
      <w:r w:rsidRPr="00347D8F">
        <w:rPr>
          <w:rFonts w:ascii="Arial" w:hAnsi="Arial" w:cs="Arial"/>
          <w:sz w:val="52"/>
          <w:szCs w:val="52"/>
          <w:vertAlign w:val="superscript"/>
        </w:rPr>
        <w:t>th</w:t>
      </w:r>
      <w:r w:rsidRPr="00347D8F">
        <w:rPr>
          <w:rFonts w:ascii="Arial" w:hAnsi="Arial" w:cs="Arial"/>
          <w:sz w:val="52"/>
          <w:szCs w:val="52"/>
        </w:rPr>
        <w:t xml:space="preserve"> July 2021</w:t>
      </w:r>
    </w:p>
    <w:p w14:paraId="35CBBF36" w14:textId="77777777" w:rsidR="006318BF" w:rsidRPr="00C82C1C" w:rsidRDefault="006318BF" w:rsidP="006318BF">
      <w:pPr>
        <w:spacing w:line="480" w:lineRule="auto"/>
        <w:jc w:val="center"/>
        <w:rPr>
          <w:i/>
        </w:rPr>
      </w:pPr>
    </w:p>
    <w:p w14:paraId="64734DDC" w14:textId="77777777" w:rsidR="006318BF" w:rsidRDefault="006318BF" w:rsidP="006318BF">
      <w:pPr>
        <w:spacing w:line="360" w:lineRule="auto"/>
        <w:jc w:val="center"/>
        <w:rPr>
          <w:i/>
          <w:sz w:val="40"/>
          <w:szCs w:val="40"/>
        </w:rPr>
      </w:pPr>
      <w:proofErr w:type="spellStart"/>
      <w:r>
        <w:rPr>
          <w:i/>
          <w:sz w:val="40"/>
          <w:szCs w:val="40"/>
        </w:rPr>
        <w:t>Yr</w:t>
      </w:r>
      <w:proofErr w:type="spellEnd"/>
      <w:r>
        <w:rPr>
          <w:i/>
          <w:sz w:val="40"/>
          <w:szCs w:val="40"/>
        </w:rPr>
        <w:t xml:space="preserve"> </w:t>
      </w:r>
      <w:proofErr w:type="spellStart"/>
      <w:r>
        <w:rPr>
          <w:i/>
          <w:sz w:val="40"/>
          <w:szCs w:val="40"/>
        </w:rPr>
        <w:t>Athrofa</w:t>
      </w:r>
      <w:proofErr w:type="spellEnd"/>
      <w:r>
        <w:rPr>
          <w:i/>
          <w:sz w:val="40"/>
          <w:szCs w:val="40"/>
        </w:rPr>
        <w:t>: Education and Humanities</w:t>
      </w:r>
    </w:p>
    <w:p w14:paraId="367EE98F" w14:textId="77777777" w:rsidR="00E01CA0" w:rsidRDefault="00E01CA0" w:rsidP="006318BF">
      <w:pPr>
        <w:spacing w:line="480" w:lineRule="auto"/>
        <w:outlineLvl w:val="0"/>
        <w:rPr>
          <w:b/>
          <w:sz w:val="32"/>
          <w:szCs w:val="32"/>
          <w:u w:val="single"/>
        </w:rPr>
      </w:pPr>
    </w:p>
    <w:p w14:paraId="3DD2D75C" w14:textId="77777777" w:rsidR="006318BF" w:rsidRPr="006318BF" w:rsidRDefault="006318BF" w:rsidP="006318BF">
      <w:pPr>
        <w:spacing w:line="480" w:lineRule="auto"/>
        <w:outlineLvl w:val="0"/>
        <w:rPr>
          <w:b/>
          <w:sz w:val="32"/>
          <w:szCs w:val="32"/>
          <w:u w:val="single"/>
        </w:rPr>
      </w:pPr>
      <w:r w:rsidRPr="006318BF">
        <w:rPr>
          <w:b/>
          <w:sz w:val="32"/>
          <w:szCs w:val="32"/>
          <w:u w:val="single"/>
        </w:rPr>
        <w:lastRenderedPageBreak/>
        <w:t>DECLARATION FORM</w:t>
      </w:r>
    </w:p>
    <w:p w14:paraId="5C9CB80A" w14:textId="77777777" w:rsidR="006318BF" w:rsidRDefault="006318BF" w:rsidP="006318BF">
      <w:r>
        <w:rPr>
          <w:noProof/>
        </w:rPr>
        <w:drawing>
          <wp:inline distT="0" distB="0" distL="0" distR="0" wp14:anchorId="1CBA8DBE" wp14:editId="3BDC76E2">
            <wp:extent cx="2859405" cy="118046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59405" cy="1180465"/>
                    </a:xfrm>
                    <a:prstGeom prst="rect">
                      <a:avLst/>
                    </a:prstGeom>
                    <a:noFill/>
                    <a:ln>
                      <a:noFill/>
                    </a:ln>
                  </pic:spPr>
                </pic:pic>
              </a:graphicData>
            </a:graphic>
          </wp:inline>
        </w:drawing>
      </w:r>
    </w:p>
    <w:p w14:paraId="034D4CC0" w14:textId="77777777" w:rsidR="006318BF" w:rsidRDefault="006318BF" w:rsidP="006318BF">
      <w:pPr>
        <w:jc w:val="center"/>
      </w:pPr>
    </w:p>
    <w:p w14:paraId="4786118E" w14:textId="77777777" w:rsidR="006318BF" w:rsidRDefault="006318BF" w:rsidP="006318BF">
      <w:pPr>
        <w:jc w:val="center"/>
      </w:pPr>
    </w:p>
    <w:p w14:paraId="7D5C4A14" w14:textId="77777777" w:rsidR="006318BF" w:rsidRDefault="006318BF" w:rsidP="006318BF">
      <w:pPr>
        <w:rPr>
          <w:b/>
          <w:bCs/>
        </w:rPr>
      </w:pPr>
      <w:r>
        <w:rPr>
          <w:b/>
          <w:bCs/>
        </w:rPr>
        <w:t>Name of the Programme of Study: BA Youth and Social Education</w:t>
      </w:r>
    </w:p>
    <w:p w14:paraId="5892DBC6" w14:textId="77777777" w:rsidR="006318BF" w:rsidRDefault="006318BF" w:rsidP="006318BF">
      <w:pPr>
        <w:rPr>
          <w:b/>
          <w:bCs/>
        </w:rPr>
      </w:pPr>
    </w:p>
    <w:p w14:paraId="1506142C" w14:textId="77777777" w:rsidR="006318BF" w:rsidRDefault="006318BF" w:rsidP="006318BF">
      <w:pPr>
        <w:rPr>
          <w:b/>
          <w:bCs/>
        </w:rPr>
      </w:pPr>
      <w:r>
        <w:rPr>
          <w:b/>
          <w:bCs/>
        </w:rPr>
        <w:t>Name of Student (Capital Letters): LOUISE HOSKING</w:t>
      </w:r>
    </w:p>
    <w:p w14:paraId="25409C46" w14:textId="77777777" w:rsidR="006318BF" w:rsidRDefault="006318BF" w:rsidP="006318BF">
      <w:pPr>
        <w:rPr>
          <w:b/>
          <w:bCs/>
        </w:rPr>
      </w:pPr>
    </w:p>
    <w:p w14:paraId="3AB7FD6D" w14:textId="77777777" w:rsidR="006318BF" w:rsidRDefault="006318BF" w:rsidP="006318BF">
      <w:pPr>
        <w:rPr>
          <w:b/>
          <w:bCs/>
        </w:rPr>
      </w:pPr>
    </w:p>
    <w:p w14:paraId="3F8209D3" w14:textId="77777777" w:rsidR="006318BF" w:rsidRDefault="006318BF" w:rsidP="006318BF">
      <w:pPr>
        <w:rPr>
          <w:b/>
          <w:bCs/>
        </w:rPr>
      </w:pPr>
      <w:r>
        <w:rPr>
          <w:b/>
          <w:bCs/>
        </w:rPr>
        <w:t>DECLARATION</w:t>
      </w:r>
    </w:p>
    <w:p w14:paraId="7ABFCB93" w14:textId="77777777" w:rsidR="006318BF" w:rsidRDefault="006318BF" w:rsidP="006318BF">
      <w:pPr>
        <w:rPr>
          <w:b/>
          <w:bCs/>
        </w:rPr>
      </w:pPr>
    </w:p>
    <w:p w14:paraId="2AF1C422" w14:textId="77777777" w:rsidR="006318BF" w:rsidRDefault="006318BF" w:rsidP="006318BF">
      <w:pPr>
        <w:rPr>
          <w:b/>
          <w:bCs/>
        </w:rPr>
      </w:pPr>
      <w:r>
        <w:rPr>
          <w:b/>
          <w:bCs/>
        </w:rPr>
        <w:t>I certify that the whole of this work is the result of my individual effort, and that all sources have been acknowledged.</w:t>
      </w:r>
    </w:p>
    <w:p w14:paraId="17FE1E67" w14:textId="77777777" w:rsidR="006318BF" w:rsidRDefault="006318BF" w:rsidP="006318BF">
      <w:pPr>
        <w:rPr>
          <w:b/>
          <w:bCs/>
        </w:rPr>
      </w:pPr>
    </w:p>
    <w:p w14:paraId="0AE104ED" w14:textId="405955F4" w:rsidR="006318BF" w:rsidRDefault="006318BF" w:rsidP="006318BF">
      <w:pPr>
        <w:rPr>
          <w:b/>
          <w:bCs/>
        </w:rPr>
      </w:pPr>
      <w:r>
        <w:rPr>
          <w:b/>
          <w:bCs/>
        </w:rPr>
        <w:t>Signed .........</w:t>
      </w:r>
      <w:r w:rsidR="00FC6631">
        <w:rPr>
          <w:b/>
          <w:bCs/>
        </w:rPr>
        <w:t>L.Hosking</w:t>
      </w:r>
      <w:r>
        <w:rPr>
          <w:b/>
          <w:bCs/>
        </w:rPr>
        <w:t>...................................................... (Student)</w:t>
      </w:r>
    </w:p>
    <w:p w14:paraId="7586B1B7" w14:textId="77777777" w:rsidR="006318BF" w:rsidRDefault="006318BF" w:rsidP="006318BF">
      <w:pPr>
        <w:rPr>
          <w:b/>
          <w:bCs/>
        </w:rPr>
      </w:pPr>
    </w:p>
    <w:p w14:paraId="4B5CAD78" w14:textId="77777777" w:rsidR="006318BF" w:rsidRDefault="006318BF" w:rsidP="006318BF">
      <w:pPr>
        <w:rPr>
          <w:b/>
          <w:bCs/>
        </w:rPr>
      </w:pPr>
      <w:r>
        <w:rPr>
          <w:b/>
          <w:bCs/>
        </w:rPr>
        <w:t>Date     ...........8</w:t>
      </w:r>
      <w:r w:rsidRPr="00C36973">
        <w:rPr>
          <w:b/>
          <w:bCs/>
          <w:vertAlign w:val="superscript"/>
        </w:rPr>
        <w:t>th</w:t>
      </w:r>
      <w:r>
        <w:rPr>
          <w:b/>
          <w:bCs/>
        </w:rPr>
        <w:t xml:space="preserve"> July 2021....................................................</w:t>
      </w:r>
    </w:p>
    <w:p w14:paraId="3D77B554" w14:textId="77777777" w:rsidR="006318BF" w:rsidRDefault="006318BF" w:rsidP="006318BF">
      <w:pPr>
        <w:rPr>
          <w:b/>
          <w:bCs/>
        </w:rPr>
      </w:pPr>
    </w:p>
    <w:p w14:paraId="34741E19" w14:textId="77777777" w:rsidR="006318BF" w:rsidRDefault="006318BF" w:rsidP="006318BF">
      <w:pPr>
        <w:rPr>
          <w:b/>
          <w:bCs/>
        </w:rPr>
      </w:pPr>
    </w:p>
    <w:p w14:paraId="65B382F7" w14:textId="77777777" w:rsidR="006318BF" w:rsidRDefault="006318BF" w:rsidP="006318BF">
      <w:pPr>
        <w:rPr>
          <w:b/>
          <w:bCs/>
        </w:rPr>
      </w:pPr>
      <w:r>
        <w:rPr>
          <w:b/>
          <w:bCs/>
        </w:rPr>
        <w:t>DECLARATION</w:t>
      </w:r>
    </w:p>
    <w:p w14:paraId="32B42E6C" w14:textId="77777777" w:rsidR="006318BF" w:rsidRDefault="006318BF" w:rsidP="006318BF">
      <w:pPr>
        <w:rPr>
          <w:b/>
          <w:bCs/>
        </w:rPr>
      </w:pPr>
    </w:p>
    <w:p w14:paraId="4565C644" w14:textId="77777777" w:rsidR="006318BF" w:rsidRDefault="006318BF" w:rsidP="006318BF">
      <w:pPr>
        <w:rPr>
          <w:b/>
          <w:bCs/>
        </w:rPr>
      </w:pPr>
      <w:r>
        <w:rPr>
          <w:b/>
          <w:bCs/>
        </w:rPr>
        <w:t>I am satisfied that this work is the result of the Student’s effort.</w:t>
      </w:r>
    </w:p>
    <w:p w14:paraId="6C740128" w14:textId="77777777" w:rsidR="006318BF" w:rsidRDefault="006318BF" w:rsidP="006318BF">
      <w:pPr>
        <w:rPr>
          <w:b/>
          <w:bCs/>
        </w:rPr>
      </w:pPr>
    </w:p>
    <w:p w14:paraId="395D4F4C" w14:textId="77777777" w:rsidR="006318BF" w:rsidRDefault="006318BF" w:rsidP="006318BF">
      <w:pPr>
        <w:rPr>
          <w:b/>
          <w:bCs/>
        </w:rPr>
      </w:pPr>
      <w:r>
        <w:rPr>
          <w:b/>
          <w:bCs/>
        </w:rPr>
        <w:t>Signed .............................................................. (Lecturer)</w:t>
      </w:r>
    </w:p>
    <w:p w14:paraId="4BB7E283" w14:textId="77777777" w:rsidR="006318BF" w:rsidRDefault="006318BF" w:rsidP="006318BF">
      <w:pPr>
        <w:rPr>
          <w:b/>
          <w:bCs/>
        </w:rPr>
      </w:pPr>
    </w:p>
    <w:p w14:paraId="68799580" w14:textId="77777777" w:rsidR="006318BF" w:rsidRDefault="006318BF" w:rsidP="006318BF">
      <w:pPr>
        <w:rPr>
          <w:b/>
          <w:bCs/>
        </w:rPr>
      </w:pPr>
      <w:r>
        <w:rPr>
          <w:b/>
          <w:bCs/>
        </w:rPr>
        <w:t>Date     ..............................................................</w:t>
      </w:r>
    </w:p>
    <w:p w14:paraId="1B694E82" w14:textId="77777777" w:rsidR="006318BF" w:rsidRPr="00C36973" w:rsidRDefault="006318BF" w:rsidP="006318BF">
      <w:pPr>
        <w:jc w:val="center"/>
        <w:rPr>
          <w:rFonts w:ascii="Arial" w:hAnsi="Arial" w:cs="Arial"/>
          <w:b/>
          <w:sz w:val="32"/>
          <w:szCs w:val="32"/>
          <w:u w:val="single"/>
        </w:rPr>
      </w:pPr>
      <w:r w:rsidRPr="00C36973">
        <w:rPr>
          <w:rFonts w:ascii="Arial" w:hAnsi="Arial" w:cs="Arial"/>
          <w:b/>
          <w:sz w:val="32"/>
          <w:szCs w:val="32"/>
          <w:u w:val="single"/>
        </w:rPr>
        <w:lastRenderedPageBreak/>
        <w:t>Contents</w:t>
      </w:r>
    </w:p>
    <w:p w14:paraId="31F58022" w14:textId="77777777" w:rsidR="006318BF" w:rsidRDefault="006318BF" w:rsidP="006318BF">
      <w:pPr>
        <w:rPr>
          <w:rFonts w:ascii="Arial" w:hAnsi="Arial" w:cs="Arial"/>
        </w:rPr>
      </w:pPr>
    </w:p>
    <w:p w14:paraId="324166F4" w14:textId="77777777" w:rsidR="006318BF" w:rsidRDefault="006318BF" w:rsidP="006318BF">
      <w:pPr>
        <w:rPr>
          <w:rFonts w:ascii="Arial" w:hAnsi="Arial" w:cs="Arial"/>
        </w:rPr>
      </w:pPr>
    </w:p>
    <w:tbl>
      <w:tblPr>
        <w:tblStyle w:val="TableGrid"/>
        <w:tblW w:w="0" w:type="auto"/>
        <w:tblLook w:val="04A0" w:firstRow="1" w:lastRow="0" w:firstColumn="1" w:lastColumn="0" w:noHBand="0" w:noVBand="1"/>
      </w:tblPr>
      <w:tblGrid>
        <w:gridCol w:w="1772"/>
        <w:gridCol w:w="5979"/>
        <w:gridCol w:w="1132"/>
      </w:tblGrid>
      <w:tr w:rsidR="006318BF" w14:paraId="11160E5B" w14:textId="77777777" w:rsidTr="00C974DE">
        <w:trPr>
          <w:trHeight w:val="544"/>
        </w:trPr>
        <w:tc>
          <w:tcPr>
            <w:tcW w:w="1772" w:type="dxa"/>
          </w:tcPr>
          <w:p w14:paraId="121766E0" w14:textId="77777777" w:rsidR="006318BF" w:rsidRPr="0000003C" w:rsidRDefault="006318BF" w:rsidP="00C974DE">
            <w:pPr>
              <w:rPr>
                <w:rFonts w:ascii="Arial" w:hAnsi="Arial" w:cs="Arial"/>
                <w:sz w:val="20"/>
              </w:rPr>
            </w:pPr>
            <w:r>
              <w:rPr>
                <w:rFonts w:ascii="Arial" w:hAnsi="Arial" w:cs="Arial"/>
              </w:rPr>
              <w:t xml:space="preserve">Chapter 1 </w:t>
            </w:r>
            <w:r w:rsidRPr="00DD149D">
              <w:rPr>
                <w:rFonts w:ascii="Arial" w:hAnsi="Arial" w:cs="Arial"/>
              </w:rPr>
              <w:t xml:space="preserve"> </w:t>
            </w:r>
            <w:r>
              <w:rPr>
                <w:rFonts w:ascii="Arial" w:hAnsi="Arial" w:cs="Arial"/>
              </w:rPr>
              <w:t xml:space="preserve">                  </w:t>
            </w:r>
          </w:p>
        </w:tc>
        <w:tc>
          <w:tcPr>
            <w:tcW w:w="5979" w:type="dxa"/>
          </w:tcPr>
          <w:p w14:paraId="26D256C0" w14:textId="77777777" w:rsidR="006318BF" w:rsidRDefault="006318BF" w:rsidP="00C974DE">
            <w:pPr>
              <w:rPr>
                <w:rFonts w:ascii="Arial" w:hAnsi="Arial" w:cs="Arial"/>
              </w:rPr>
            </w:pPr>
            <w:r w:rsidRPr="00DD149D">
              <w:rPr>
                <w:rFonts w:ascii="Arial" w:hAnsi="Arial" w:cs="Arial"/>
              </w:rPr>
              <w:t>Introduction</w:t>
            </w:r>
          </w:p>
        </w:tc>
        <w:tc>
          <w:tcPr>
            <w:tcW w:w="1132" w:type="dxa"/>
          </w:tcPr>
          <w:p w14:paraId="6E56C024" w14:textId="77777777" w:rsidR="006318BF" w:rsidRDefault="006318BF" w:rsidP="00C974DE">
            <w:pPr>
              <w:rPr>
                <w:rFonts w:ascii="Arial" w:hAnsi="Arial" w:cs="Arial"/>
              </w:rPr>
            </w:pPr>
          </w:p>
        </w:tc>
      </w:tr>
      <w:tr w:rsidR="006318BF" w14:paraId="4DB4890B" w14:textId="77777777" w:rsidTr="00C974DE">
        <w:trPr>
          <w:trHeight w:val="3896"/>
        </w:trPr>
        <w:tc>
          <w:tcPr>
            <w:tcW w:w="1772" w:type="dxa"/>
          </w:tcPr>
          <w:p w14:paraId="1631747B" w14:textId="77777777" w:rsidR="006318BF" w:rsidRDefault="006318BF" w:rsidP="00C974DE">
            <w:pPr>
              <w:rPr>
                <w:rFonts w:ascii="Arial" w:hAnsi="Arial" w:cs="Arial"/>
              </w:rPr>
            </w:pPr>
            <w:r>
              <w:rPr>
                <w:rFonts w:ascii="Arial" w:hAnsi="Arial" w:cs="Arial"/>
              </w:rPr>
              <w:t>Chapter 2</w:t>
            </w:r>
          </w:p>
        </w:tc>
        <w:tc>
          <w:tcPr>
            <w:tcW w:w="5979" w:type="dxa"/>
          </w:tcPr>
          <w:p w14:paraId="024E47BD" w14:textId="77777777" w:rsidR="006318BF" w:rsidRDefault="006318BF" w:rsidP="00C974DE">
            <w:pPr>
              <w:rPr>
                <w:rFonts w:ascii="Arial" w:hAnsi="Arial" w:cs="Arial"/>
              </w:rPr>
            </w:pPr>
            <w:r w:rsidRPr="00DD149D">
              <w:rPr>
                <w:rFonts w:ascii="Arial" w:hAnsi="Arial" w:cs="Arial"/>
              </w:rPr>
              <w:t xml:space="preserve">Literature Review </w:t>
            </w:r>
            <w:r>
              <w:rPr>
                <w:rFonts w:ascii="Arial" w:hAnsi="Arial" w:cs="Arial"/>
              </w:rPr>
              <w:t xml:space="preserve">  </w:t>
            </w:r>
          </w:p>
          <w:p w14:paraId="1022C1DB" w14:textId="77777777" w:rsidR="006318BF" w:rsidRDefault="006318BF" w:rsidP="00C974DE">
            <w:pPr>
              <w:rPr>
                <w:rFonts w:ascii="Arial" w:hAnsi="Arial" w:cs="Arial"/>
              </w:rPr>
            </w:pPr>
          </w:p>
          <w:p w14:paraId="207397C6" w14:textId="77777777" w:rsidR="006318BF" w:rsidRDefault="006318BF" w:rsidP="00C974DE">
            <w:pPr>
              <w:ind w:left="283"/>
              <w:rPr>
                <w:rFonts w:ascii="Arial" w:hAnsi="Arial" w:cs="Arial"/>
              </w:rPr>
            </w:pPr>
            <w:r w:rsidRPr="00F456F5">
              <w:rPr>
                <w:rFonts w:ascii="Arial" w:hAnsi="Arial" w:cs="Arial"/>
              </w:rPr>
              <w:t>2.1 Introduction</w:t>
            </w:r>
          </w:p>
          <w:p w14:paraId="0D924DAA" w14:textId="77777777" w:rsidR="006318BF" w:rsidRPr="00F456F5" w:rsidRDefault="006318BF" w:rsidP="00C974DE">
            <w:pPr>
              <w:ind w:left="283"/>
              <w:rPr>
                <w:rFonts w:ascii="Arial" w:hAnsi="Arial" w:cs="Arial"/>
              </w:rPr>
            </w:pPr>
          </w:p>
          <w:p w14:paraId="40BA3837" w14:textId="77777777" w:rsidR="006318BF" w:rsidRPr="00F456F5" w:rsidRDefault="006318BF" w:rsidP="00C974DE">
            <w:pPr>
              <w:ind w:left="283"/>
              <w:rPr>
                <w:rFonts w:ascii="Arial" w:hAnsi="Arial" w:cs="Arial"/>
              </w:rPr>
            </w:pPr>
            <w:r w:rsidRPr="00F456F5">
              <w:rPr>
                <w:rFonts w:ascii="Arial" w:hAnsi="Arial" w:cs="Arial"/>
              </w:rPr>
              <w:t>2.2 Literature Review Theme 1</w:t>
            </w:r>
          </w:p>
          <w:p w14:paraId="430B7E6E" w14:textId="77777777" w:rsidR="006318BF" w:rsidRPr="00F456F5" w:rsidRDefault="006318BF" w:rsidP="00C974DE">
            <w:pPr>
              <w:ind w:left="283"/>
              <w:rPr>
                <w:rFonts w:ascii="Arial" w:hAnsi="Arial" w:cs="Arial"/>
              </w:rPr>
            </w:pPr>
            <w:r w:rsidRPr="00F456F5">
              <w:rPr>
                <w:rFonts w:ascii="Arial" w:hAnsi="Arial" w:cs="Arial"/>
              </w:rPr>
              <w:t>2.3 Literature Review Theme 1</w:t>
            </w:r>
          </w:p>
          <w:p w14:paraId="2AFE23BE" w14:textId="77777777" w:rsidR="006318BF" w:rsidRDefault="006318BF" w:rsidP="00C974DE">
            <w:pPr>
              <w:ind w:left="283"/>
              <w:rPr>
                <w:rFonts w:ascii="Arial" w:hAnsi="Arial" w:cs="Arial"/>
              </w:rPr>
            </w:pPr>
            <w:r w:rsidRPr="00F456F5">
              <w:rPr>
                <w:rFonts w:ascii="Arial" w:hAnsi="Arial" w:cs="Arial"/>
              </w:rPr>
              <w:t>2.4 Literature Review Theme 1</w:t>
            </w:r>
          </w:p>
          <w:p w14:paraId="72AE0B6F" w14:textId="77777777" w:rsidR="006318BF" w:rsidRPr="00F456F5" w:rsidRDefault="006318BF" w:rsidP="00C974DE">
            <w:pPr>
              <w:ind w:left="283"/>
              <w:rPr>
                <w:rFonts w:ascii="Arial" w:hAnsi="Arial" w:cs="Arial"/>
              </w:rPr>
            </w:pPr>
          </w:p>
          <w:p w14:paraId="19F9923E" w14:textId="77777777" w:rsidR="006318BF" w:rsidRDefault="006318BF" w:rsidP="00C974DE">
            <w:pPr>
              <w:ind w:left="283"/>
              <w:rPr>
                <w:rFonts w:ascii="Arial" w:hAnsi="Arial" w:cs="Arial"/>
              </w:rPr>
            </w:pPr>
            <w:r w:rsidRPr="00F456F5">
              <w:rPr>
                <w:rFonts w:ascii="Arial" w:hAnsi="Arial" w:cs="Arial"/>
              </w:rPr>
              <w:t xml:space="preserve">2.5 Conclusion </w:t>
            </w:r>
            <w:r>
              <w:rPr>
                <w:rFonts w:ascii="Arial" w:hAnsi="Arial" w:cs="Arial"/>
              </w:rPr>
              <w:t xml:space="preserve">       </w:t>
            </w:r>
          </w:p>
        </w:tc>
        <w:tc>
          <w:tcPr>
            <w:tcW w:w="1132" w:type="dxa"/>
          </w:tcPr>
          <w:p w14:paraId="166C242D" w14:textId="77777777" w:rsidR="006318BF" w:rsidRDefault="006318BF" w:rsidP="00C974DE">
            <w:pPr>
              <w:rPr>
                <w:rFonts w:ascii="Arial" w:hAnsi="Arial" w:cs="Arial"/>
              </w:rPr>
            </w:pPr>
          </w:p>
        </w:tc>
      </w:tr>
      <w:tr w:rsidR="006318BF" w14:paraId="769D6AA4" w14:textId="77777777" w:rsidTr="00C974DE">
        <w:trPr>
          <w:trHeight w:val="509"/>
        </w:trPr>
        <w:tc>
          <w:tcPr>
            <w:tcW w:w="1772" w:type="dxa"/>
          </w:tcPr>
          <w:p w14:paraId="21FA5BC4" w14:textId="77777777" w:rsidR="006318BF" w:rsidRPr="00F456F5" w:rsidRDefault="006318BF" w:rsidP="00C974DE">
            <w:pPr>
              <w:rPr>
                <w:rFonts w:ascii="Arial" w:hAnsi="Arial" w:cs="Arial"/>
                <w:sz w:val="20"/>
              </w:rPr>
            </w:pPr>
            <w:r>
              <w:rPr>
                <w:rFonts w:ascii="Arial" w:hAnsi="Arial" w:cs="Arial"/>
              </w:rPr>
              <w:t xml:space="preserve">Chapter 3 </w:t>
            </w:r>
            <w:r>
              <w:rPr>
                <w:rFonts w:ascii="Arial" w:hAnsi="Arial" w:cs="Arial"/>
              </w:rPr>
              <w:tab/>
            </w:r>
            <w:r>
              <w:rPr>
                <w:rFonts w:ascii="Arial" w:hAnsi="Arial" w:cs="Arial"/>
              </w:rPr>
              <w:tab/>
            </w:r>
            <w:r>
              <w:rPr>
                <w:rFonts w:ascii="Arial" w:hAnsi="Arial" w:cs="Arial"/>
              </w:rPr>
              <w:tab/>
            </w:r>
            <w:r w:rsidRPr="00DD149D">
              <w:rPr>
                <w:rFonts w:ascii="Arial" w:hAnsi="Arial" w:cs="Arial"/>
              </w:rPr>
              <w:t xml:space="preserve"> </w:t>
            </w:r>
            <w:r>
              <w:rPr>
                <w:rFonts w:ascii="Arial" w:hAnsi="Arial" w:cs="Arial"/>
              </w:rPr>
              <w:t xml:space="preserve">                         </w:t>
            </w:r>
          </w:p>
        </w:tc>
        <w:tc>
          <w:tcPr>
            <w:tcW w:w="5979" w:type="dxa"/>
          </w:tcPr>
          <w:p w14:paraId="1C9F2FD8" w14:textId="77777777" w:rsidR="006318BF" w:rsidRDefault="006318BF" w:rsidP="00C974DE">
            <w:pPr>
              <w:rPr>
                <w:rFonts w:ascii="Arial" w:hAnsi="Arial" w:cs="Arial"/>
              </w:rPr>
            </w:pPr>
            <w:r w:rsidRPr="00DD149D">
              <w:rPr>
                <w:rFonts w:ascii="Arial" w:hAnsi="Arial" w:cs="Arial"/>
              </w:rPr>
              <w:t>Discussion</w:t>
            </w:r>
          </w:p>
          <w:p w14:paraId="21FB2971" w14:textId="77777777" w:rsidR="006318BF" w:rsidRDefault="006318BF" w:rsidP="00C974DE">
            <w:pPr>
              <w:rPr>
                <w:rFonts w:ascii="Arial" w:hAnsi="Arial" w:cs="Arial"/>
              </w:rPr>
            </w:pPr>
          </w:p>
          <w:p w14:paraId="3B71A1D4" w14:textId="470A458E" w:rsidR="006318BF" w:rsidRDefault="006318BF" w:rsidP="00C974DE">
            <w:pPr>
              <w:ind w:left="283"/>
              <w:rPr>
                <w:rFonts w:ascii="Arial" w:hAnsi="Arial" w:cs="Arial"/>
              </w:rPr>
            </w:pPr>
            <w:r>
              <w:rPr>
                <w:rFonts w:ascii="Arial" w:hAnsi="Arial" w:cs="Arial"/>
              </w:rPr>
              <w:t xml:space="preserve">3.1 </w:t>
            </w:r>
            <w:r w:rsidRPr="00DD149D">
              <w:rPr>
                <w:rFonts w:ascii="Arial" w:hAnsi="Arial" w:cs="Arial"/>
              </w:rPr>
              <w:t>Introduction</w:t>
            </w:r>
          </w:p>
          <w:p w14:paraId="701B4142" w14:textId="77777777" w:rsidR="00816A4E" w:rsidRPr="00DD149D" w:rsidRDefault="00816A4E" w:rsidP="00C974DE">
            <w:pPr>
              <w:ind w:left="283"/>
              <w:rPr>
                <w:rFonts w:ascii="Arial" w:hAnsi="Arial" w:cs="Arial"/>
              </w:rPr>
            </w:pPr>
          </w:p>
          <w:p w14:paraId="115A0A53" w14:textId="60A377A9" w:rsidR="006318BF" w:rsidRDefault="006318BF" w:rsidP="00C974DE">
            <w:pPr>
              <w:ind w:left="283"/>
              <w:rPr>
                <w:rFonts w:ascii="Arial" w:hAnsi="Arial" w:cs="Arial"/>
              </w:rPr>
            </w:pPr>
            <w:r>
              <w:rPr>
                <w:rFonts w:ascii="Arial" w:hAnsi="Arial" w:cs="Arial"/>
              </w:rPr>
              <w:t>3</w:t>
            </w:r>
            <w:r w:rsidRPr="00DD149D">
              <w:rPr>
                <w:rFonts w:ascii="Arial" w:hAnsi="Arial" w:cs="Arial"/>
              </w:rPr>
              <w:t>.2 Discuss</w:t>
            </w:r>
            <w:r>
              <w:rPr>
                <w:rFonts w:ascii="Arial" w:hAnsi="Arial" w:cs="Arial"/>
              </w:rPr>
              <w:t>ion of</w:t>
            </w:r>
            <w:r w:rsidRPr="00DD149D">
              <w:rPr>
                <w:rFonts w:ascii="Arial" w:hAnsi="Arial" w:cs="Arial"/>
              </w:rPr>
              <w:t xml:space="preserve"> Themes and key findings</w:t>
            </w:r>
          </w:p>
          <w:p w14:paraId="7A3283CE" w14:textId="77777777" w:rsidR="00816A4E" w:rsidRDefault="00816A4E" w:rsidP="00C974DE">
            <w:pPr>
              <w:ind w:left="283"/>
              <w:rPr>
                <w:rFonts w:ascii="Arial" w:hAnsi="Arial" w:cs="Arial"/>
              </w:rPr>
            </w:pPr>
          </w:p>
          <w:p w14:paraId="3F2D5069" w14:textId="0BA7FFBA" w:rsidR="006318BF" w:rsidRDefault="00816A4E" w:rsidP="00816A4E">
            <w:pPr>
              <w:rPr>
                <w:rFonts w:ascii="Arial" w:hAnsi="Arial" w:cs="Arial"/>
              </w:rPr>
            </w:pPr>
            <w:r>
              <w:rPr>
                <w:rFonts w:ascii="Arial" w:hAnsi="Arial" w:cs="Arial"/>
              </w:rPr>
              <w:t xml:space="preserve">     </w:t>
            </w:r>
            <w:r w:rsidR="006318BF">
              <w:rPr>
                <w:rFonts w:ascii="Arial" w:hAnsi="Arial" w:cs="Arial"/>
              </w:rPr>
              <w:t>3.3 Conclusion</w:t>
            </w:r>
          </w:p>
          <w:p w14:paraId="48728F6E" w14:textId="77777777" w:rsidR="006318BF" w:rsidRDefault="006318BF" w:rsidP="00C974DE">
            <w:pPr>
              <w:ind w:left="283"/>
              <w:rPr>
                <w:rFonts w:ascii="Arial" w:hAnsi="Arial" w:cs="Arial"/>
              </w:rPr>
            </w:pPr>
          </w:p>
        </w:tc>
        <w:tc>
          <w:tcPr>
            <w:tcW w:w="1132" w:type="dxa"/>
          </w:tcPr>
          <w:p w14:paraId="6DF54D25" w14:textId="77777777" w:rsidR="006318BF" w:rsidRDefault="006318BF" w:rsidP="00C974DE">
            <w:pPr>
              <w:rPr>
                <w:rFonts w:ascii="Arial" w:hAnsi="Arial" w:cs="Arial"/>
              </w:rPr>
            </w:pPr>
          </w:p>
        </w:tc>
      </w:tr>
      <w:tr w:rsidR="006318BF" w14:paraId="28AE7968" w14:textId="77777777" w:rsidTr="00145B4D">
        <w:trPr>
          <w:trHeight w:val="597"/>
        </w:trPr>
        <w:tc>
          <w:tcPr>
            <w:tcW w:w="1772" w:type="dxa"/>
          </w:tcPr>
          <w:p w14:paraId="10110C7E" w14:textId="77777777" w:rsidR="006318BF" w:rsidRDefault="006318BF" w:rsidP="00C974DE">
            <w:pPr>
              <w:rPr>
                <w:rFonts w:ascii="Arial" w:hAnsi="Arial" w:cs="Arial"/>
              </w:rPr>
            </w:pPr>
            <w:r>
              <w:rPr>
                <w:rFonts w:ascii="Arial" w:hAnsi="Arial" w:cs="Arial"/>
              </w:rPr>
              <w:t xml:space="preserve">Chapter 4 </w:t>
            </w:r>
          </w:p>
        </w:tc>
        <w:tc>
          <w:tcPr>
            <w:tcW w:w="5979" w:type="dxa"/>
          </w:tcPr>
          <w:p w14:paraId="7918FB70" w14:textId="7A2EC0D9" w:rsidR="006318BF" w:rsidRDefault="00145B4D" w:rsidP="00C974DE">
            <w:pPr>
              <w:rPr>
                <w:rFonts w:ascii="Arial" w:hAnsi="Arial" w:cs="Arial"/>
              </w:rPr>
            </w:pPr>
            <w:r>
              <w:rPr>
                <w:rFonts w:ascii="Arial" w:hAnsi="Arial" w:cs="Arial"/>
              </w:rPr>
              <w:t xml:space="preserve">Conclusion </w:t>
            </w:r>
            <w:r w:rsidR="00FC6631">
              <w:rPr>
                <w:rFonts w:ascii="Arial" w:hAnsi="Arial" w:cs="Arial"/>
              </w:rPr>
              <w:t>and Recommendations</w:t>
            </w:r>
            <w:r w:rsidR="006318BF">
              <w:rPr>
                <w:rFonts w:ascii="Arial" w:hAnsi="Arial" w:cs="Arial"/>
              </w:rPr>
              <w:t xml:space="preserve">  </w:t>
            </w:r>
          </w:p>
        </w:tc>
        <w:tc>
          <w:tcPr>
            <w:tcW w:w="1132" w:type="dxa"/>
          </w:tcPr>
          <w:p w14:paraId="4E72E455" w14:textId="77777777" w:rsidR="006318BF" w:rsidRDefault="006318BF" w:rsidP="00C974DE">
            <w:pPr>
              <w:rPr>
                <w:rFonts w:ascii="Arial" w:hAnsi="Arial" w:cs="Arial"/>
              </w:rPr>
            </w:pPr>
          </w:p>
        </w:tc>
      </w:tr>
      <w:tr w:rsidR="00145B4D" w14:paraId="09CE5B3E" w14:textId="77777777" w:rsidTr="00145B4D">
        <w:trPr>
          <w:trHeight w:val="597"/>
        </w:trPr>
        <w:tc>
          <w:tcPr>
            <w:tcW w:w="1772" w:type="dxa"/>
          </w:tcPr>
          <w:p w14:paraId="48744D2B" w14:textId="77777777" w:rsidR="00145B4D" w:rsidRDefault="00145B4D" w:rsidP="00C974DE">
            <w:pPr>
              <w:rPr>
                <w:rFonts w:ascii="Arial" w:hAnsi="Arial" w:cs="Arial"/>
              </w:rPr>
            </w:pPr>
            <w:r>
              <w:rPr>
                <w:rFonts w:ascii="Arial" w:hAnsi="Arial" w:cs="Arial"/>
              </w:rPr>
              <w:t>Chapter 5</w:t>
            </w:r>
          </w:p>
        </w:tc>
        <w:tc>
          <w:tcPr>
            <w:tcW w:w="5979" w:type="dxa"/>
          </w:tcPr>
          <w:p w14:paraId="30C141EA" w14:textId="77777777" w:rsidR="00145B4D" w:rsidRPr="00DD149D" w:rsidRDefault="00145B4D" w:rsidP="00C974DE">
            <w:pPr>
              <w:rPr>
                <w:rFonts w:ascii="Arial" w:hAnsi="Arial" w:cs="Arial"/>
              </w:rPr>
            </w:pPr>
            <w:r w:rsidRPr="00DD149D">
              <w:rPr>
                <w:rFonts w:ascii="Arial" w:hAnsi="Arial" w:cs="Arial"/>
              </w:rPr>
              <w:t>Recommendations</w:t>
            </w:r>
          </w:p>
        </w:tc>
        <w:tc>
          <w:tcPr>
            <w:tcW w:w="1132" w:type="dxa"/>
          </w:tcPr>
          <w:p w14:paraId="010A78F1" w14:textId="77777777" w:rsidR="00145B4D" w:rsidRDefault="00145B4D" w:rsidP="00C974DE">
            <w:pPr>
              <w:rPr>
                <w:rFonts w:ascii="Arial" w:hAnsi="Arial" w:cs="Arial"/>
              </w:rPr>
            </w:pPr>
          </w:p>
        </w:tc>
      </w:tr>
      <w:tr w:rsidR="006318BF" w14:paraId="561900AB" w14:textId="77777777" w:rsidTr="00C974DE">
        <w:trPr>
          <w:trHeight w:val="779"/>
        </w:trPr>
        <w:tc>
          <w:tcPr>
            <w:tcW w:w="1772" w:type="dxa"/>
          </w:tcPr>
          <w:p w14:paraId="4C8F1B03" w14:textId="49A01C1E" w:rsidR="006318BF" w:rsidRDefault="006318BF" w:rsidP="00C974DE">
            <w:pPr>
              <w:rPr>
                <w:rFonts w:ascii="Arial" w:hAnsi="Arial" w:cs="Arial"/>
              </w:rPr>
            </w:pPr>
          </w:p>
        </w:tc>
        <w:tc>
          <w:tcPr>
            <w:tcW w:w="5979" w:type="dxa"/>
          </w:tcPr>
          <w:p w14:paraId="290C1DFE" w14:textId="1E638AA9" w:rsidR="006318BF" w:rsidRPr="00DD149D" w:rsidRDefault="007F1B47" w:rsidP="00C974DE">
            <w:pPr>
              <w:rPr>
                <w:rFonts w:ascii="Arial" w:hAnsi="Arial" w:cs="Arial"/>
              </w:rPr>
            </w:pPr>
            <w:r w:rsidRPr="00DD149D">
              <w:rPr>
                <w:rFonts w:ascii="Arial" w:hAnsi="Arial" w:cs="Arial"/>
              </w:rPr>
              <w:t>References</w:t>
            </w:r>
          </w:p>
        </w:tc>
        <w:tc>
          <w:tcPr>
            <w:tcW w:w="1132" w:type="dxa"/>
          </w:tcPr>
          <w:p w14:paraId="50E7579D" w14:textId="77777777" w:rsidR="006318BF" w:rsidRDefault="006318BF" w:rsidP="00C974DE">
            <w:pPr>
              <w:rPr>
                <w:rFonts w:ascii="Arial" w:hAnsi="Arial" w:cs="Arial"/>
              </w:rPr>
            </w:pPr>
          </w:p>
        </w:tc>
      </w:tr>
    </w:tbl>
    <w:p w14:paraId="183B89C6" w14:textId="77777777" w:rsidR="006318BF" w:rsidRDefault="006318BF" w:rsidP="006318BF">
      <w:pPr>
        <w:rPr>
          <w:rFonts w:ascii="Arial" w:hAnsi="Arial" w:cs="Arial"/>
        </w:rPr>
      </w:pPr>
    </w:p>
    <w:p w14:paraId="3F2128C0" w14:textId="77777777" w:rsidR="006318BF" w:rsidRDefault="006318BF" w:rsidP="006318BF">
      <w:pPr>
        <w:rPr>
          <w:rFonts w:ascii="Arial" w:hAnsi="Arial" w:cs="Arial"/>
        </w:rPr>
      </w:pPr>
    </w:p>
    <w:p w14:paraId="762533F3" w14:textId="77777777" w:rsidR="006318BF" w:rsidRDefault="006318BF" w:rsidP="006318BF">
      <w:pPr>
        <w:rPr>
          <w:rFonts w:ascii="Arial" w:hAnsi="Arial" w:cs="Arial"/>
        </w:rPr>
      </w:pPr>
    </w:p>
    <w:p w14:paraId="0C46E831" w14:textId="77777777" w:rsidR="006318BF" w:rsidRDefault="006318BF" w:rsidP="006318BF">
      <w:pPr>
        <w:rPr>
          <w:rFonts w:ascii="Arial" w:hAnsi="Arial" w:cs="Arial"/>
        </w:rPr>
      </w:pPr>
    </w:p>
    <w:p w14:paraId="17465D78" w14:textId="77777777" w:rsidR="006318BF" w:rsidRDefault="006318BF" w:rsidP="006318BF">
      <w:pPr>
        <w:rPr>
          <w:rFonts w:ascii="Arial" w:hAnsi="Arial" w:cs="Arial"/>
        </w:rPr>
      </w:pPr>
    </w:p>
    <w:p w14:paraId="017C8AE1" w14:textId="77777777" w:rsidR="006318BF" w:rsidRDefault="006318BF" w:rsidP="006318BF">
      <w:pPr>
        <w:rPr>
          <w:rFonts w:ascii="Arial" w:hAnsi="Arial" w:cs="Arial"/>
          <w:sz w:val="20"/>
          <w:highlight w:val="yellow"/>
        </w:rPr>
      </w:pPr>
      <w:r>
        <w:rPr>
          <w:rFonts w:ascii="Arial" w:hAnsi="Arial" w:cs="Arial"/>
        </w:rPr>
        <w:tab/>
      </w:r>
      <w:r>
        <w:rPr>
          <w:rFonts w:ascii="Arial" w:hAnsi="Arial" w:cs="Arial"/>
        </w:rPr>
        <w:tab/>
      </w:r>
      <w:r>
        <w:rPr>
          <w:rFonts w:ascii="Arial" w:hAnsi="Arial" w:cs="Arial"/>
        </w:rPr>
        <w:tab/>
        <w:t xml:space="preserve"> </w:t>
      </w:r>
    </w:p>
    <w:p w14:paraId="21E89BC1" w14:textId="77777777" w:rsidR="006318BF" w:rsidRDefault="006318BF" w:rsidP="006318BF">
      <w:pPr>
        <w:rPr>
          <w:rFonts w:ascii="Arial" w:hAnsi="Arial" w:cs="Arial"/>
          <w:sz w:val="20"/>
        </w:rPr>
      </w:pPr>
    </w:p>
    <w:p w14:paraId="73ABEF90" w14:textId="77777777" w:rsidR="006318BF" w:rsidRPr="00F456F5" w:rsidRDefault="006318BF" w:rsidP="006318BF">
      <w:pPr>
        <w:rPr>
          <w:rFonts w:ascii="Arial" w:hAnsi="Arial" w:cs="Arial"/>
        </w:rPr>
      </w:pPr>
    </w:p>
    <w:p w14:paraId="26125259" w14:textId="77777777" w:rsidR="006318BF" w:rsidRDefault="006318BF" w:rsidP="006318BF">
      <w:pPr>
        <w:rPr>
          <w:rFonts w:ascii="Arial" w:hAnsi="Arial" w:cs="Arial"/>
        </w:rPr>
      </w:pPr>
    </w:p>
    <w:p w14:paraId="27EDF946" w14:textId="77777777" w:rsidR="006318BF" w:rsidRDefault="006318BF" w:rsidP="006318BF">
      <w:pPr>
        <w:rPr>
          <w:rFonts w:ascii="Arial" w:hAnsi="Arial" w:cs="Arial"/>
        </w:rPr>
      </w:pPr>
    </w:p>
    <w:p w14:paraId="6F80BD35" w14:textId="77777777" w:rsidR="006318BF" w:rsidRDefault="006318BF" w:rsidP="006318BF">
      <w:pPr>
        <w:rPr>
          <w:rFonts w:ascii="Arial" w:hAnsi="Arial" w:cs="Arial"/>
        </w:rPr>
      </w:pPr>
    </w:p>
    <w:p w14:paraId="38E77EBC" w14:textId="77777777" w:rsidR="006318BF" w:rsidRDefault="006318BF" w:rsidP="006318BF">
      <w:pPr>
        <w:jc w:val="center"/>
        <w:rPr>
          <w:rFonts w:ascii="Arial" w:hAnsi="Arial" w:cs="Arial"/>
          <w:b/>
          <w:sz w:val="32"/>
          <w:szCs w:val="32"/>
          <w:u w:val="single"/>
        </w:rPr>
      </w:pPr>
      <w:r w:rsidRPr="00C36973">
        <w:rPr>
          <w:rFonts w:ascii="Arial" w:hAnsi="Arial" w:cs="Arial"/>
          <w:b/>
          <w:sz w:val="32"/>
          <w:szCs w:val="32"/>
          <w:u w:val="single"/>
        </w:rPr>
        <w:t>Acknowledgments</w:t>
      </w:r>
    </w:p>
    <w:p w14:paraId="23F5BC1A" w14:textId="77777777" w:rsidR="006318BF" w:rsidRDefault="006318BF" w:rsidP="006318BF">
      <w:pPr>
        <w:rPr>
          <w:rFonts w:ascii="Arial" w:hAnsi="Arial" w:cs="Arial"/>
          <w:b/>
          <w:sz w:val="32"/>
          <w:szCs w:val="32"/>
          <w:u w:val="single"/>
        </w:rPr>
      </w:pPr>
    </w:p>
    <w:p w14:paraId="253E0810" w14:textId="77777777" w:rsidR="006318BF" w:rsidRPr="00145B4D" w:rsidRDefault="006318BF" w:rsidP="006318BF">
      <w:pPr>
        <w:spacing w:line="480" w:lineRule="auto"/>
        <w:jc w:val="both"/>
        <w:rPr>
          <w:rFonts w:ascii="Arial" w:hAnsi="Arial" w:cs="Arial"/>
          <w:sz w:val="24"/>
          <w:szCs w:val="24"/>
        </w:rPr>
      </w:pPr>
      <w:r w:rsidRPr="00145B4D">
        <w:rPr>
          <w:rFonts w:ascii="Arial" w:hAnsi="Arial" w:cs="Arial"/>
          <w:sz w:val="24"/>
          <w:szCs w:val="24"/>
        </w:rPr>
        <w:t>Firstly, I would like to thank all the organisations that have given me the opportunity to carry out my placements throughout this process as all these placements have helped me on this journey and influenced my decision on the study area for this dissertation. Secondly, I would like to thank my friends and family for their continued support through my studies, especially my three children who have been amazing while I have had to spend numerous hours sat at my computer and stressing about deadlines and my mum who has made many trips down from Manchester to help while I have worked. Lastly, I would like to thank my tutors that have only been a phone call or email away over the last four and a half years. Thank you to you all, I could not have done it without your support.</w:t>
      </w:r>
    </w:p>
    <w:p w14:paraId="57C826C0" w14:textId="77777777" w:rsidR="006318BF" w:rsidRPr="00C36973" w:rsidRDefault="006318BF" w:rsidP="006318BF">
      <w:pPr>
        <w:spacing w:line="480" w:lineRule="auto"/>
        <w:jc w:val="both"/>
        <w:rPr>
          <w:rFonts w:ascii="Arial" w:hAnsi="Arial" w:cs="Arial"/>
          <w:b/>
          <w:sz w:val="32"/>
          <w:szCs w:val="32"/>
          <w:u w:val="single"/>
        </w:rPr>
      </w:pPr>
    </w:p>
    <w:p w14:paraId="348384E5" w14:textId="77777777" w:rsidR="006318BF" w:rsidRDefault="006318BF" w:rsidP="006318BF">
      <w:pPr>
        <w:spacing w:line="480" w:lineRule="auto"/>
        <w:jc w:val="both"/>
        <w:rPr>
          <w:rFonts w:ascii="Arial" w:hAnsi="Arial" w:cs="Arial"/>
          <w:b/>
        </w:rPr>
      </w:pPr>
    </w:p>
    <w:p w14:paraId="348E034F" w14:textId="77777777" w:rsidR="006318BF" w:rsidRDefault="006318BF" w:rsidP="006318BF">
      <w:pPr>
        <w:rPr>
          <w:rFonts w:ascii="Arial" w:hAnsi="Arial" w:cs="Arial"/>
          <w:b/>
        </w:rPr>
      </w:pPr>
    </w:p>
    <w:p w14:paraId="4721B76E" w14:textId="77777777" w:rsidR="006318BF" w:rsidRDefault="006318BF" w:rsidP="006318BF">
      <w:pPr>
        <w:rPr>
          <w:rFonts w:ascii="Arial" w:hAnsi="Arial" w:cs="Arial"/>
          <w:b/>
        </w:rPr>
      </w:pPr>
    </w:p>
    <w:p w14:paraId="7386C69B" w14:textId="77777777" w:rsidR="006318BF" w:rsidRDefault="006318BF" w:rsidP="006318BF">
      <w:pPr>
        <w:rPr>
          <w:rFonts w:ascii="Arial" w:hAnsi="Arial" w:cs="Arial"/>
          <w:b/>
        </w:rPr>
      </w:pPr>
    </w:p>
    <w:p w14:paraId="147E2BBC" w14:textId="77777777" w:rsidR="006318BF" w:rsidRDefault="006318BF" w:rsidP="006318BF">
      <w:pPr>
        <w:rPr>
          <w:rFonts w:ascii="Arial" w:hAnsi="Arial" w:cs="Arial"/>
          <w:b/>
        </w:rPr>
      </w:pPr>
    </w:p>
    <w:p w14:paraId="476095DA" w14:textId="77777777" w:rsidR="006318BF" w:rsidRDefault="006318BF" w:rsidP="006318BF">
      <w:pPr>
        <w:rPr>
          <w:rFonts w:ascii="Arial" w:hAnsi="Arial" w:cs="Arial"/>
          <w:b/>
        </w:rPr>
      </w:pPr>
    </w:p>
    <w:p w14:paraId="5F619BC4" w14:textId="77777777" w:rsidR="006318BF" w:rsidRDefault="006318BF" w:rsidP="006318BF">
      <w:pPr>
        <w:rPr>
          <w:rFonts w:ascii="Arial" w:hAnsi="Arial" w:cs="Arial"/>
          <w:b/>
        </w:rPr>
      </w:pPr>
    </w:p>
    <w:p w14:paraId="3EA1AAA9" w14:textId="77777777" w:rsidR="006318BF" w:rsidRDefault="006318BF" w:rsidP="006318BF">
      <w:pPr>
        <w:rPr>
          <w:rFonts w:ascii="Arial" w:hAnsi="Arial" w:cs="Arial"/>
          <w:b/>
        </w:rPr>
      </w:pPr>
    </w:p>
    <w:p w14:paraId="5B1CE3EB" w14:textId="77777777" w:rsidR="006318BF" w:rsidRDefault="006318BF" w:rsidP="006318BF">
      <w:pPr>
        <w:rPr>
          <w:rFonts w:ascii="Arial" w:hAnsi="Arial" w:cs="Arial"/>
          <w:b/>
        </w:rPr>
      </w:pPr>
    </w:p>
    <w:p w14:paraId="7E6095FE" w14:textId="77777777" w:rsidR="006318BF" w:rsidRDefault="006318BF" w:rsidP="006318BF">
      <w:pPr>
        <w:rPr>
          <w:rFonts w:ascii="Arial" w:hAnsi="Arial" w:cs="Arial"/>
          <w:b/>
        </w:rPr>
      </w:pPr>
    </w:p>
    <w:p w14:paraId="5A67397E" w14:textId="77777777" w:rsidR="006318BF" w:rsidRDefault="006318BF" w:rsidP="006318BF">
      <w:pPr>
        <w:rPr>
          <w:rFonts w:ascii="Arial" w:hAnsi="Arial" w:cs="Arial"/>
          <w:b/>
        </w:rPr>
      </w:pPr>
    </w:p>
    <w:p w14:paraId="4515794E" w14:textId="77777777" w:rsidR="006318BF" w:rsidRDefault="006318BF" w:rsidP="006318BF">
      <w:pPr>
        <w:rPr>
          <w:rFonts w:ascii="Arial" w:hAnsi="Arial" w:cs="Arial"/>
          <w:b/>
        </w:rPr>
      </w:pPr>
    </w:p>
    <w:p w14:paraId="63DB79B4" w14:textId="77777777" w:rsidR="006318BF" w:rsidRDefault="006318BF" w:rsidP="006318BF">
      <w:pPr>
        <w:rPr>
          <w:rFonts w:ascii="Arial" w:hAnsi="Arial" w:cs="Arial"/>
          <w:b/>
        </w:rPr>
      </w:pPr>
    </w:p>
    <w:p w14:paraId="75D8DC75" w14:textId="77777777" w:rsidR="006318BF" w:rsidRDefault="006318BF" w:rsidP="00587013">
      <w:pPr>
        <w:jc w:val="center"/>
        <w:rPr>
          <w:rFonts w:ascii="Arial" w:hAnsi="Arial" w:cs="Arial"/>
          <w:b/>
          <w:sz w:val="32"/>
          <w:szCs w:val="32"/>
          <w:u w:val="single"/>
        </w:rPr>
      </w:pPr>
      <w:r w:rsidRPr="0002008D">
        <w:rPr>
          <w:rFonts w:ascii="Arial" w:hAnsi="Arial" w:cs="Arial"/>
          <w:b/>
          <w:sz w:val="32"/>
          <w:szCs w:val="32"/>
          <w:u w:val="single"/>
        </w:rPr>
        <w:t>Acronyms</w:t>
      </w:r>
    </w:p>
    <w:p w14:paraId="1B8E6E31" w14:textId="77777777" w:rsidR="006318BF" w:rsidRDefault="006318BF" w:rsidP="006318BF">
      <w:pPr>
        <w:jc w:val="center"/>
        <w:rPr>
          <w:rFonts w:ascii="Arial" w:hAnsi="Arial" w:cs="Arial"/>
          <w:b/>
          <w:sz w:val="32"/>
          <w:szCs w:val="32"/>
          <w:u w:val="single"/>
        </w:rPr>
      </w:pPr>
    </w:p>
    <w:p w14:paraId="422600AD" w14:textId="77777777" w:rsidR="006318BF" w:rsidRPr="006318BF" w:rsidRDefault="006318BF" w:rsidP="006318BF">
      <w:pPr>
        <w:rPr>
          <w:rFonts w:ascii="Arial" w:hAnsi="Arial" w:cs="Arial"/>
          <w:sz w:val="24"/>
          <w:szCs w:val="24"/>
        </w:rPr>
      </w:pPr>
      <w:r w:rsidRPr="006318BF">
        <w:rPr>
          <w:rFonts w:ascii="Arial" w:hAnsi="Arial" w:cs="Arial"/>
          <w:sz w:val="24"/>
          <w:szCs w:val="24"/>
        </w:rPr>
        <w:t>WHO – World Health Organisation</w:t>
      </w:r>
    </w:p>
    <w:p w14:paraId="46F4D380" w14:textId="77777777" w:rsidR="006318BF" w:rsidRPr="006318BF" w:rsidRDefault="006318BF" w:rsidP="006318BF">
      <w:pPr>
        <w:rPr>
          <w:rFonts w:ascii="Arial" w:hAnsi="Arial" w:cs="Arial"/>
          <w:sz w:val="24"/>
          <w:szCs w:val="24"/>
        </w:rPr>
      </w:pPr>
    </w:p>
    <w:p w14:paraId="3962A97F" w14:textId="77777777" w:rsidR="006318BF" w:rsidRPr="006318BF" w:rsidRDefault="006318BF" w:rsidP="006318BF">
      <w:pPr>
        <w:rPr>
          <w:rFonts w:ascii="Arial" w:hAnsi="Arial" w:cs="Arial"/>
          <w:sz w:val="24"/>
          <w:szCs w:val="24"/>
        </w:rPr>
      </w:pPr>
      <w:r w:rsidRPr="006318BF">
        <w:rPr>
          <w:rFonts w:ascii="Arial" w:hAnsi="Arial" w:cs="Arial"/>
          <w:sz w:val="24"/>
          <w:szCs w:val="24"/>
        </w:rPr>
        <w:t>ACE’s – Adverse Childhood Experiences</w:t>
      </w:r>
    </w:p>
    <w:p w14:paraId="190D385E" w14:textId="77777777" w:rsidR="006318BF" w:rsidRPr="006318BF" w:rsidRDefault="006318BF" w:rsidP="006318BF">
      <w:pPr>
        <w:rPr>
          <w:rFonts w:ascii="Arial" w:hAnsi="Arial" w:cs="Arial"/>
          <w:sz w:val="24"/>
          <w:szCs w:val="24"/>
        </w:rPr>
      </w:pPr>
    </w:p>
    <w:p w14:paraId="2B382FB6" w14:textId="77777777" w:rsidR="006318BF" w:rsidRPr="006318BF" w:rsidRDefault="006318BF" w:rsidP="006318BF">
      <w:pPr>
        <w:rPr>
          <w:rFonts w:ascii="Arial" w:hAnsi="Arial" w:cs="Arial"/>
          <w:sz w:val="24"/>
          <w:szCs w:val="24"/>
        </w:rPr>
      </w:pPr>
      <w:r w:rsidRPr="006318BF">
        <w:rPr>
          <w:rFonts w:ascii="Arial" w:hAnsi="Arial" w:cs="Arial"/>
          <w:sz w:val="24"/>
          <w:szCs w:val="24"/>
        </w:rPr>
        <w:t>UNCRC – United Nations Convention for the Rights of the Child</w:t>
      </w:r>
    </w:p>
    <w:p w14:paraId="258B307C" w14:textId="77777777" w:rsidR="006318BF" w:rsidRPr="006318BF" w:rsidRDefault="006318BF" w:rsidP="006318BF">
      <w:pPr>
        <w:rPr>
          <w:rFonts w:ascii="Arial" w:hAnsi="Arial" w:cs="Arial"/>
          <w:sz w:val="24"/>
          <w:szCs w:val="24"/>
        </w:rPr>
      </w:pPr>
    </w:p>
    <w:p w14:paraId="67CFD6F1" w14:textId="77777777" w:rsidR="006318BF" w:rsidRPr="006318BF" w:rsidRDefault="006318BF" w:rsidP="006318BF">
      <w:pPr>
        <w:rPr>
          <w:rFonts w:ascii="Arial" w:hAnsi="Arial" w:cs="Arial"/>
          <w:sz w:val="24"/>
          <w:szCs w:val="24"/>
        </w:rPr>
      </w:pPr>
      <w:r w:rsidRPr="006318BF">
        <w:rPr>
          <w:rFonts w:ascii="Arial" w:hAnsi="Arial" w:cs="Arial"/>
          <w:sz w:val="24"/>
          <w:szCs w:val="24"/>
        </w:rPr>
        <w:t>CDC – Centre for Disease Control</w:t>
      </w:r>
    </w:p>
    <w:p w14:paraId="2B75C9D9" w14:textId="77777777" w:rsidR="006318BF" w:rsidRPr="006318BF" w:rsidRDefault="006318BF" w:rsidP="006318BF">
      <w:pPr>
        <w:rPr>
          <w:rFonts w:ascii="Arial" w:hAnsi="Arial" w:cs="Arial"/>
          <w:sz w:val="24"/>
          <w:szCs w:val="24"/>
        </w:rPr>
      </w:pPr>
    </w:p>
    <w:p w14:paraId="60CD4BB1" w14:textId="77777777" w:rsidR="006318BF" w:rsidRPr="006318BF" w:rsidRDefault="006318BF" w:rsidP="006318BF">
      <w:pPr>
        <w:rPr>
          <w:rFonts w:ascii="Arial" w:hAnsi="Arial" w:cs="Arial"/>
          <w:sz w:val="24"/>
          <w:szCs w:val="24"/>
        </w:rPr>
      </w:pPr>
      <w:r w:rsidRPr="006318BF">
        <w:rPr>
          <w:rFonts w:ascii="Arial" w:hAnsi="Arial" w:cs="Arial"/>
          <w:sz w:val="24"/>
          <w:szCs w:val="24"/>
        </w:rPr>
        <w:t>ATH – Aces Too High</w:t>
      </w:r>
    </w:p>
    <w:p w14:paraId="3EDDB88A" w14:textId="77777777" w:rsidR="006318BF" w:rsidRPr="006318BF" w:rsidRDefault="006318BF" w:rsidP="006318BF">
      <w:pPr>
        <w:rPr>
          <w:rFonts w:ascii="Arial" w:hAnsi="Arial" w:cs="Arial"/>
          <w:b/>
          <w:sz w:val="24"/>
          <w:szCs w:val="24"/>
        </w:rPr>
      </w:pPr>
    </w:p>
    <w:p w14:paraId="5AFD6DE8" w14:textId="7984DAFE" w:rsidR="006318BF" w:rsidRPr="006318BF" w:rsidRDefault="006318BF" w:rsidP="006318BF">
      <w:pPr>
        <w:rPr>
          <w:rFonts w:ascii="Arial" w:hAnsi="Arial" w:cs="Arial"/>
          <w:sz w:val="24"/>
          <w:szCs w:val="24"/>
        </w:rPr>
      </w:pPr>
      <w:r w:rsidRPr="006318BF">
        <w:rPr>
          <w:rFonts w:ascii="Arial" w:hAnsi="Arial" w:cs="Arial"/>
          <w:sz w:val="24"/>
          <w:szCs w:val="24"/>
        </w:rPr>
        <w:t>PHW</w:t>
      </w:r>
      <w:r w:rsidR="00FC6631">
        <w:rPr>
          <w:rFonts w:ascii="Arial" w:hAnsi="Arial" w:cs="Arial"/>
          <w:sz w:val="24"/>
          <w:szCs w:val="24"/>
        </w:rPr>
        <w:t xml:space="preserve"> - </w:t>
      </w:r>
      <w:r w:rsidRPr="006318BF">
        <w:rPr>
          <w:rFonts w:ascii="Arial" w:hAnsi="Arial" w:cs="Arial"/>
          <w:sz w:val="24"/>
          <w:szCs w:val="24"/>
        </w:rPr>
        <w:t>Public Health Wales</w:t>
      </w:r>
    </w:p>
    <w:p w14:paraId="476E4D13" w14:textId="77777777" w:rsidR="006318BF" w:rsidRPr="006318BF" w:rsidRDefault="006318BF" w:rsidP="006318BF">
      <w:pPr>
        <w:rPr>
          <w:rFonts w:ascii="Arial" w:hAnsi="Arial" w:cs="Arial"/>
          <w:sz w:val="24"/>
          <w:szCs w:val="24"/>
        </w:rPr>
      </w:pPr>
    </w:p>
    <w:p w14:paraId="6D8FAC0A" w14:textId="77777777" w:rsidR="006318BF" w:rsidRPr="006318BF" w:rsidRDefault="006318BF" w:rsidP="006318BF">
      <w:pPr>
        <w:rPr>
          <w:rFonts w:ascii="Arial" w:hAnsi="Arial" w:cs="Arial"/>
          <w:sz w:val="24"/>
          <w:szCs w:val="24"/>
        </w:rPr>
      </w:pPr>
      <w:r w:rsidRPr="006318BF">
        <w:rPr>
          <w:rFonts w:ascii="Arial" w:hAnsi="Arial" w:cs="Arial"/>
          <w:sz w:val="24"/>
          <w:szCs w:val="24"/>
        </w:rPr>
        <w:t>JFFC – Joining Forces For Children</w:t>
      </w:r>
    </w:p>
    <w:p w14:paraId="3BC7E92E" w14:textId="77777777" w:rsidR="006318BF" w:rsidRPr="006318BF" w:rsidRDefault="006318BF" w:rsidP="006318BF">
      <w:pPr>
        <w:rPr>
          <w:rFonts w:ascii="Arial" w:hAnsi="Arial" w:cs="Arial"/>
          <w:sz w:val="24"/>
          <w:szCs w:val="24"/>
        </w:rPr>
      </w:pPr>
    </w:p>
    <w:p w14:paraId="7F4952C3" w14:textId="77777777" w:rsidR="006318BF" w:rsidRPr="006318BF" w:rsidRDefault="006318BF" w:rsidP="006318BF">
      <w:pPr>
        <w:rPr>
          <w:rFonts w:ascii="Arial" w:hAnsi="Arial" w:cs="Arial"/>
          <w:sz w:val="24"/>
          <w:szCs w:val="24"/>
        </w:rPr>
      </w:pPr>
      <w:r w:rsidRPr="006318BF">
        <w:rPr>
          <w:rFonts w:ascii="Arial" w:hAnsi="Arial" w:cs="Arial"/>
          <w:sz w:val="24"/>
          <w:szCs w:val="24"/>
        </w:rPr>
        <w:t>TIS – Trauma Informed Schools</w:t>
      </w:r>
    </w:p>
    <w:p w14:paraId="3AF906DD" w14:textId="77777777" w:rsidR="006318BF" w:rsidRPr="006318BF" w:rsidRDefault="006318BF" w:rsidP="006318BF">
      <w:pPr>
        <w:rPr>
          <w:rFonts w:ascii="Arial" w:hAnsi="Arial" w:cs="Arial"/>
          <w:sz w:val="24"/>
          <w:szCs w:val="24"/>
        </w:rPr>
      </w:pPr>
    </w:p>
    <w:p w14:paraId="7E892838" w14:textId="77777777" w:rsidR="006318BF" w:rsidRPr="006318BF" w:rsidRDefault="006318BF" w:rsidP="006318BF">
      <w:pPr>
        <w:rPr>
          <w:rFonts w:ascii="Arial" w:hAnsi="Arial" w:cs="Arial"/>
          <w:sz w:val="24"/>
          <w:szCs w:val="24"/>
        </w:rPr>
      </w:pPr>
      <w:r w:rsidRPr="006318BF">
        <w:rPr>
          <w:rFonts w:ascii="Arial" w:hAnsi="Arial" w:cs="Arial"/>
          <w:sz w:val="24"/>
          <w:szCs w:val="24"/>
        </w:rPr>
        <w:t>PACE – Prevalence of Adverse Childhood Experiences</w:t>
      </w:r>
    </w:p>
    <w:p w14:paraId="6ED8E7AC" w14:textId="77777777" w:rsidR="006318BF" w:rsidRPr="006318BF" w:rsidRDefault="006318BF" w:rsidP="006318BF">
      <w:pPr>
        <w:rPr>
          <w:rFonts w:ascii="Arial" w:hAnsi="Arial" w:cs="Arial"/>
          <w:sz w:val="24"/>
          <w:szCs w:val="24"/>
        </w:rPr>
      </w:pPr>
    </w:p>
    <w:p w14:paraId="123CB117" w14:textId="77777777" w:rsidR="006318BF" w:rsidRPr="006318BF" w:rsidRDefault="006318BF" w:rsidP="006318BF">
      <w:pPr>
        <w:rPr>
          <w:rFonts w:ascii="Arial" w:hAnsi="Arial" w:cs="Arial"/>
          <w:sz w:val="24"/>
          <w:szCs w:val="24"/>
        </w:rPr>
      </w:pPr>
      <w:r w:rsidRPr="006318BF">
        <w:rPr>
          <w:rFonts w:ascii="Arial" w:hAnsi="Arial" w:cs="Arial"/>
          <w:sz w:val="24"/>
          <w:szCs w:val="24"/>
        </w:rPr>
        <w:t>CWW – Cymru Well Wales</w:t>
      </w:r>
    </w:p>
    <w:p w14:paraId="3D627FB8" w14:textId="77777777" w:rsidR="006318BF" w:rsidRPr="006318BF" w:rsidRDefault="006318BF" w:rsidP="006318BF">
      <w:pPr>
        <w:rPr>
          <w:rFonts w:ascii="Arial" w:hAnsi="Arial" w:cs="Arial"/>
          <w:sz w:val="24"/>
          <w:szCs w:val="24"/>
        </w:rPr>
      </w:pPr>
    </w:p>
    <w:p w14:paraId="06CA90CF" w14:textId="77777777" w:rsidR="006318BF" w:rsidRPr="006318BF" w:rsidRDefault="006318BF" w:rsidP="006318BF">
      <w:pPr>
        <w:rPr>
          <w:rFonts w:ascii="Arial" w:hAnsi="Arial" w:cs="Arial"/>
          <w:sz w:val="24"/>
          <w:szCs w:val="24"/>
        </w:rPr>
      </w:pPr>
      <w:r w:rsidRPr="006318BF">
        <w:rPr>
          <w:rFonts w:ascii="Arial" w:hAnsi="Arial" w:cs="Arial"/>
          <w:sz w:val="24"/>
          <w:szCs w:val="24"/>
        </w:rPr>
        <w:t>W.G – Welsh Government</w:t>
      </w:r>
    </w:p>
    <w:p w14:paraId="24221C4F" w14:textId="77777777" w:rsidR="006318BF" w:rsidRPr="006318BF" w:rsidRDefault="006318BF" w:rsidP="006318BF">
      <w:pPr>
        <w:rPr>
          <w:rFonts w:ascii="Arial" w:hAnsi="Arial" w:cs="Arial"/>
          <w:sz w:val="24"/>
          <w:szCs w:val="24"/>
        </w:rPr>
      </w:pPr>
    </w:p>
    <w:p w14:paraId="4BA4C4A3" w14:textId="77777777" w:rsidR="006318BF" w:rsidRPr="006318BF" w:rsidRDefault="006318BF" w:rsidP="006318BF">
      <w:pPr>
        <w:rPr>
          <w:rFonts w:ascii="Arial" w:hAnsi="Arial" w:cs="Arial"/>
          <w:sz w:val="24"/>
          <w:szCs w:val="24"/>
        </w:rPr>
      </w:pPr>
      <w:r w:rsidRPr="006318BF">
        <w:rPr>
          <w:rFonts w:ascii="Arial" w:hAnsi="Arial" w:cs="Arial"/>
          <w:sz w:val="24"/>
          <w:szCs w:val="24"/>
        </w:rPr>
        <w:t>S.G – Scottish Government</w:t>
      </w:r>
    </w:p>
    <w:p w14:paraId="0B187510" w14:textId="77777777" w:rsidR="006318BF" w:rsidRPr="006318BF" w:rsidRDefault="006318BF" w:rsidP="006318BF">
      <w:pPr>
        <w:rPr>
          <w:rFonts w:ascii="Arial" w:hAnsi="Arial" w:cs="Arial"/>
          <w:sz w:val="24"/>
          <w:szCs w:val="24"/>
        </w:rPr>
      </w:pPr>
    </w:p>
    <w:p w14:paraId="444FA41B" w14:textId="77777777" w:rsidR="006318BF" w:rsidRPr="006318BF" w:rsidRDefault="006318BF" w:rsidP="006318BF">
      <w:pPr>
        <w:rPr>
          <w:rFonts w:ascii="Arial" w:hAnsi="Arial" w:cs="Arial"/>
          <w:sz w:val="24"/>
          <w:szCs w:val="24"/>
        </w:rPr>
      </w:pPr>
      <w:r w:rsidRPr="006318BF">
        <w:rPr>
          <w:rFonts w:ascii="Arial" w:hAnsi="Arial" w:cs="Arial"/>
          <w:sz w:val="24"/>
          <w:szCs w:val="24"/>
        </w:rPr>
        <w:t>GIRFEC – Getting It Right For Every Child</w:t>
      </w:r>
    </w:p>
    <w:p w14:paraId="3E57699D" w14:textId="77777777" w:rsidR="006318BF" w:rsidRPr="006318BF" w:rsidRDefault="006318BF" w:rsidP="006318BF">
      <w:pPr>
        <w:rPr>
          <w:rFonts w:ascii="Arial" w:hAnsi="Arial" w:cs="Arial"/>
          <w:sz w:val="24"/>
          <w:szCs w:val="24"/>
        </w:rPr>
      </w:pPr>
    </w:p>
    <w:p w14:paraId="3A7B82A7" w14:textId="77777777" w:rsidR="006318BF" w:rsidRPr="006318BF" w:rsidRDefault="006318BF" w:rsidP="006318BF">
      <w:pPr>
        <w:rPr>
          <w:rFonts w:ascii="Arial" w:hAnsi="Arial" w:cs="Arial"/>
          <w:sz w:val="24"/>
          <w:szCs w:val="24"/>
        </w:rPr>
      </w:pPr>
      <w:r w:rsidRPr="006318BF">
        <w:rPr>
          <w:rFonts w:ascii="Arial" w:hAnsi="Arial" w:cs="Arial"/>
          <w:sz w:val="24"/>
          <w:szCs w:val="24"/>
        </w:rPr>
        <w:t>NCBI – National Centre for Biotechnology Information</w:t>
      </w:r>
    </w:p>
    <w:p w14:paraId="2F50199C" w14:textId="77777777" w:rsidR="006318BF" w:rsidRPr="006318BF" w:rsidRDefault="006318BF" w:rsidP="006318BF">
      <w:pPr>
        <w:rPr>
          <w:rFonts w:ascii="Arial" w:hAnsi="Arial" w:cs="Arial"/>
          <w:sz w:val="24"/>
          <w:szCs w:val="24"/>
        </w:rPr>
      </w:pPr>
    </w:p>
    <w:p w14:paraId="2EF34074" w14:textId="77777777" w:rsidR="006318BF" w:rsidRPr="006318BF" w:rsidRDefault="006318BF" w:rsidP="006318BF">
      <w:pPr>
        <w:rPr>
          <w:rFonts w:ascii="Arial" w:hAnsi="Arial" w:cs="Arial"/>
          <w:sz w:val="24"/>
          <w:szCs w:val="24"/>
        </w:rPr>
      </w:pPr>
      <w:r w:rsidRPr="006318BF">
        <w:rPr>
          <w:rFonts w:ascii="Arial" w:hAnsi="Arial" w:cs="Arial"/>
          <w:sz w:val="24"/>
          <w:szCs w:val="24"/>
        </w:rPr>
        <w:t>URMC – University of Rochester Medical Centre</w:t>
      </w:r>
    </w:p>
    <w:p w14:paraId="44FC6042" w14:textId="77777777" w:rsidR="006318BF" w:rsidRPr="006318BF" w:rsidRDefault="006318BF" w:rsidP="006318BF">
      <w:pPr>
        <w:rPr>
          <w:rFonts w:ascii="Arial" w:hAnsi="Arial" w:cs="Arial"/>
          <w:sz w:val="24"/>
          <w:szCs w:val="24"/>
        </w:rPr>
      </w:pPr>
    </w:p>
    <w:p w14:paraId="21058DB5" w14:textId="77777777" w:rsidR="006318BF" w:rsidRPr="006318BF" w:rsidRDefault="006318BF" w:rsidP="006318BF">
      <w:pPr>
        <w:rPr>
          <w:rFonts w:ascii="Arial" w:hAnsi="Arial" w:cs="Arial"/>
          <w:sz w:val="24"/>
          <w:szCs w:val="24"/>
        </w:rPr>
      </w:pPr>
      <w:r w:rsidRPr="006318BF">
        <w:rPr>
          <w:rFonts w:ascii="Arial" w:hAnsi="Arial" w:cs="Arial"/>
          <w:sz w:val="24"/>
          <w:szCs w:val="24"/>
        </w:rPr>
        <w:t>RCPCH – Royal College of Paediatrics and Child Health</w:t>
      </w:r>
    </w:p>
    <w:p w14:paraId="6D1A2866" w14:textId="77777777" w:rsidR="006318BF" w:rsidRPr="006318BF" w:rsidRDefault="006318BF" w:rsidP="006318BF">
      <w:pPr>
        <w:rPr>
          <w:rFonts w:ascii="Arial" w:hAnsi="Arial" w:cs="Arial"/>
          <w:sz w:val="24"/>
          <w:szCs w:val="24"/>
        </w:rPr>
      </w:pPr>
    </w:p>
    <w:p w14:paraId="1F8CD47B" w14:textId="77777777" w:rsidR="006318BF" w:rsidRPr="006318BF" w:rsidRDefault="006318BF" w:rsidP="006318BF">
      <w:pPr>
        <w:rPr>
          <w:rFonts w:ascii="Arial" w:hAnsi="Arial" w:cs="Arial"/>
          <w:sz w:val="24"/>
          <w:szCs w:val="24"/>
        </w:rPr>
      </w:pPr>
      <w:r w:rsidRPr="006318BF">
        <w:rPr>
          <w:rFonts w:ascii="Arial" w:hAnsi="Arial" w:cs="Arial"/>
          <w:sz w:val="24"/>
          <w:szCs w:val="24"/>
        </w:rPr>
        <w:t>AA-HA – Accelerated Action for the Health of Adolescents</w:t>
      </w:r>
    </w:p>
    <w:p w14:paraId="78C03D3C" w14:textId="77777777" w:rsidR="006318BF" w:rsidRPr="006318BF" w:rsidRDefault="006318BF" w:rsidP="006318BF">
      <w:pPr>
        <w:rPr>
          <w:rFonts w:ascii="Arial" w:hAnsi="Arial" w:cs="Arial"/>
          <w:sz w:val="24"/>
          <w:szCs w:val="24"/>
        </w:rPr>
      </w:pPr>
    </w:p>
    <w:p w14:paraId="01FA1CBD" w14:textId="77777777" w:rsidR="006318BF" w:rsidRPr="006318BF" w:rsidRDefault="006318BF" w:rsidP="006318BF">
      <w:pPr>
        <w:rPr>
          <w:rFonts w:ascii="Arial" w:hAnsi="Arial" w:cs="Arial"/>
          <w:sz w:val="24"/>
          <w:szCs w:val="24"/>
        </w:rPr>
      </w:pPr>
      <w:r w:rsidRPr="006318BF">
        <w:rPr>
          <w:rFonts w:ascii="Arial" w:hAnsi="Arial" w:cs="Arial"/>
          <w:sz w:val="24"/>
          <w:szCs w:val="24"/>
        </w:rPr>
        <w:t>LSIS – Learning and Skills Improvement Service</w:t>
      </w:r>
    </w:p>
    <w:p w14:paraId="732D2E89" w14:textId="77777777" w:rsidR="006318BF" w:rsidRPr="006318BF" w:rsidRDefault="006318BF" w:rsidP="006318BF">
      <w:pPr>
        <w:rPr>
          <w:rFonts w:ascii="Arial" w:hAnsi="Arial" w:cs="Arial"/>
          <w:sz w:val="24"/>
          <w:szCs w:val="24"/>
        </w:rPr>
      </w:pPr>
    </w:p>
    <w:p w14:paraId="275F4099" w14:textId="77777777" w:rsidR="006318BF" w:rsidRPr="006318BF" w:rsidRDefault="006318BF" w:rsidP="006318BF">
      <w:pPr>
        <w:rPr>
          <w:rFonts w:ascii="Arial" w:hAnsi="Arial" w:cs="Arial"/>
          <w:sz w:val="24"/>
          <w:szCs w:val="24"/>
        </w:rPr>
      </w:pPr>
      <w:r w:rsidRPr="006318BF">
        <w:rPr>
          <w:rFonts w:ascii="Arial" w:hAnsi="Arial" w:cs="Arial"/>
          <w:sz w:val="24"/>
          <w:szCs w:val="24"/>
        </w:rPr>
        <w:t>NOS – National Occupational Standards</w:t>
      </w:r>
    </w:p>
    <w:p w14:paraId="0C3DFDAF" w14:textId="77777777" w:rsidR="006318BF" w:rsidRPr="006318BF" w:rsidRDefault="006318BF" w:rsidP="006318BF">
      <w:pPr>
        <w:rPr>
          <w:rFonts w:ascii="Arial" w:hAnsi="Arial" w:cs="Arial"/>
          <w:sz w:val="24"/>
          <w:szCs w:val="24"/>
        </w:rPr>
      </w:pPr>
    </w:p>
    <w:p w14:paraId="4139DCB8" w14:textId="77777777" w:rsidR="006318BF" w:rsidRPr="006318BF" w:rsidRDefault="006318BF" w:rsidP="006318BF">
      <w:pPr>
        <w:rPr>
          <w:rFonts w:ascii="Arial" w:hAnsi="Arial" w:cs="Arial"/>
          <w:sz w:val="24"/>
          <w:szCs w:val="24"/>
        </w:rPr>
      </w:pPr>
      <w:r w:rsidRPr="006318BF">
        <w:rPr>
          <w:rFonts w:ascii="Arial" w:hAnsi="Arial" w:cs="Arial"/>
          <w:sz w:val="24"/>
          <w:szCs w:val="24"/>
        </w:rPr>
        <w:t>BYC – British Youth Council</w:t>
      </w:r>
    </w:p>
    <w:p w14:paraId="63D556E2" w14:textId="77777777" w:rsidR="006318BF" w:rsidRPr="006318BF" w:rsidRDefault="006318BF" w:rsidP="006318BF">
      <w:pPr>
        <w:rPr>
          <w:rFonts w:ascii="Arial" w:hAnsi="Arial" w:cs="Arial"/>
          <w:sz w:val="24"/>
          <w:szCs w:val="24"/>
        </w:rPr>
      </w:pPr>
    </w:p>
    <w:p w14:paraId="0A73065A" w14:textId="77777777" w:rsidR="006318BF" w:rsidRPr="006318BF" w:rsidRDefault="006318BF" w:rsidP="006318BF">
      <w:pPr>
        <w:rPr>
          <w:rFonts w:ascii="Arial" w:hAnsi="Arial" w:cs="Arial"/>
          <w:sz w:val="24"/>
          <w:szCs w:val="24"/>
        </w:rPr>
      </w:pPr>
      <w:r w:rsidRPr="006318BF">
        <w:rPr>
          <w:rFonts w:ascii="Arial" w:hAnsi="Arial" w:cs="Arial"/>
          <w:sz w:val="24"/>
          <w:szCs w:val="24"/>
        </w:rPr>
        <w:t>YWWRG – Youth Work Wales Review Group</w:t>
      </w:r>
    </w:p>
    <w:p w14:paraId="79C773E6" w14:textId="77777777" w:rsidR="006318BF" w:rsidRPr="006318BF" w:rsidRDefault="006318BF" w:rsidP="006318BF">
      <w:pPr>
        <w:rPr>
          <w:rFonts w:ascii="Arial" w:hAnsi="Arial" w:cs="Arial"/>
          <w:sz w:val="24"/>
          <w:szCs w:val="24"/>
        </w:rPr>
      </w:pPr>
    </w:p>
    <w:p w14:paraId="73B62A26" w14:textId="77777777" w:rsidR="006318BF" w:rsidRPr="006318BF" w:rsidRDefault="006318BF" w:rsidP="006318BF">
      <w:pPr>
        <w:rPr>
          <w:rFonts w:ascii="Arial" w:hAnsi="Arial" w:cs="Arial"/>
          <w:sz w:val="24"/>
          <w:szCs w:val="24"/>
        </w:rPr>
      </w:pPr>
      <w:r w:rsidRPr="006318BF">
        <w:rPr>
          <w:rFonts w:ascii="Arial" w:hAnsi="Arial" w:cs="Arial"/>
          <w:sz w:val="24"/>
          <w:szCs w:val="24"/>
        </w:rPr>
        <w:t>NYA – National Youth Agency</w:t>
      </w:r>
    </w:p>
    <w:p w14:paraId="2E7BEDB7" w14:textId="77777777" w:rsidR="006318BF" w:rsidRPr="006318BF" w:rsidRDefault="006318BF" w:rsidP="006318BF">
      <w:pPr>
        <w:rPr>
          <w:rFonts w:ascii="Arial" w:hAnsi="Arial" w:cs="Arial"/>
          <w:b/>
          <w:sz w:val="24"/>
          <w:szCs w:val="24"/>
        </w:rPr>
      </w:pPr>
    </w:p>
    <w:p w14:paraId="635B4D56" w14:textId="77777777" w:rsidR="006318BF" w:rsidRPr="006318BF" w:rsidRDefault="006318BF" w:rsidP="006318BF">
      <w:pPr>
        <w:rPr>
          <w:rFonts w:ascii="Arial" w:hAnsi="Arial" w:cs="Arial"/>
          <w:b/>
          <w:sz w:val="24"/>
          <w:szCs w:val="24"/>
        </w:rPr>
      </w:pPr>
    </w:p>
    <w:p w14:paraId="40B2BD80" w14:textId="77777777" w:rsidR="006318BF" w:rsidRPr="006318BF" w:rsidRDefault="006318BF" w:rsidP="006318BF">
      <w:pPr>
        <w:rPr>
          <w:rFonts w:ascii="Arial" w:hAnsi="Arial" w:cs="Arial"/>
          <w:b/>
          <w:sz w:val="24"/>
          <w:szCs w:val="24"/>
        </w:rPr>
      </w:pPr>
    </w:p>
    <w:p w14:paraId="241CA880" w14:textId="77777777" w:rsidR="006318BF" w:rsidRDefault="006318BF" w:rsidP="006318BF">
      <w:pPr>
        <w:rPr>
          <w:rFonts w:ascii="Arial" w:hAnsi="Arial" w:cs="Arial"/>
          <w:b/>
        </w:rPr>
      </w:pPr>
    </w:p>
    <w:p w14:paraId="7A78F789" w14:textId="77777777" w:rsidR="006318BF" w:rsidRDefault="006318BF" w:rsidP="006318BF">
      <w:pPr>
        <w:rPr>
          <w:rFonts w:ascii="Arial" w:hAnsi="Arial" w:cs="Arial"/>
          <w:b/>
        </w:rPr>
      </w:pPr>
    </w:p>
    <w:p w14:paraId="0DBD3616" w14:textId="77777777" w:rsidR="006318BF" w:rsidRDefault="006318BF" w:rsidP="00CA3B17">
      <w:pPr>
        <w:rPr>
          <w:rFonts w:ascii="Arial" w:hAnsi="Arial" w:cs="Arial"/>
          <w:sz w:val="24"/>
          <w:szCs w:val="24"/>
          <w:u w:val="single"/>
        </w:rPr>
      </w:pPr>
    </w:p>
    <w:p w14:paraId="2ED0B273" w14:textId="77777777" w:rsidR="006318BF" w:rsidRDefault="006318BF" w:rsidP="00CA3B17">
      <w:pPr>
        <w:rPr>
          <w:rFonts w:ascii="Arial" w:hAnsi="Arial" w:cs="Arial"/>
          <w:sz w:val="24"/>
          <w:szCs w:val="24"/>
          <w:u w:val="single"/>
        </w:rPr>
      </w:pPr>
    </w:p>
    <w:p w14:paraId="175AB20F" w14:textId="77777777" w:rsidR="006318BF" w:rsidRDefault="006318BF" w:rsidP="00CA3B17">
      <w:pPr>
        <w:rPr>
          <w:rFonts w:ascii="Arial" w:hAnsi="Arial" w:cs="Arial"/>
          <w:sz w:val="24"/>
          <w:szCs w:val="24"/>
          <w:u w:val="single"/>
        </w:rPr>
      </w:pPr>
    </w:p>
    <w:p w14:paraId="0D6D997B" w14:textId="77777777" w:rsidR="006318BF" w:rsidRDefault="006318BF" w:rsidP="00CA3B17">
      <w:pPr>
        <w:rPr>
          <w:rFonts w:ascii="Arial" w:hAnsi="Arial" w:cs="Arial"/>
          <w:sz w:val="24"/>
          <w:szCs w:val="24"/>
          <w:u w:val="single"/>
        </w:rPr>
      </w:pPr>
    </w:p>
    <w:p w14:paraId="40A5C7B8" w14:textId="77777777" w:rsidR="006318BF" w:rsidRDefault="006318BF" w:rsidP="00CA3B17">
      <w:pPr>
        <w:rPr>
          <w:rFonts w:ascii="Arial" w:hAnsi="Arial" w:cs="Arial"/>
          <w:sz w:val="24"/>
          <w:szCs w:val="24"/>
          <w:u w:val="single"/>
        </w:rPr>
      </w:pPr>
    </w:p>
    <w:p w14:paraId="32EBB4FD" w14:textId="77777777" w:rsidR="006318BF" w:rsidRDefault="006318BF" w:rsidP="00CA3B17">
      <w:pPr>
        <w:rPr>
          <w:rFonts w:ascii="Arial" w:hAnsi="Arial" w:cs="Arial"/>
          <w:sz w:val="24"/>
          <w:szCs w:val="24"/>
          <w:u w:val="single"/>
        </w:rPr>
      </w:pPr>
    </w:p>
    <w:p w14:paraId="178B0AE8" w14:textId="77777777" w:rsidR="006318BF" w:rsidRDefault="006318BF" w:rsidP="00CA3B17">
      <w:pPr>
        <w:rPr>
          <w:rFonts w:ascii="Arial" w:hAnsi="Arial" w:cs="Arial"/>
          <w:sz w:val="24"/>
          <w:szCs w:val="24"/>
          <w:u w:val="single"/>
        </w:rPr>
      </w:pPr>
    </w:p>
    <w:p w14:paraId="4C2E1436" w14:textId="77777777" w:rsidR="006318BF" w:rsidRDefault="006318BF" w:rsidP="00CA3B17">
      <w:pPr>
        <w:rPr>
          <w:rFonts w:ascii="Arial" w:hAnsi="Arial" w:cs="Arial"/>
          <w:sz w:val="24"/>
          <w:szCs w:val="24"/>
          <w:u w:val="single"/>
        </w:rPr>
      </w:pPr>
    </w:p>
    <w:p w14:paraId="1ECA42B9" w14:textId="77777777" w:rsidR="006318BF" w:rsidRDefault="006318BF" w:rsidP="00CA3B17">
      <w:pPr>
        <w:rPr>
          <w:rFonts w:ascii="Arial" w:hAnsi="Arial" w:cs="Arial"/>
          <w:sz w:val="24"/>
          <w:szCs w:val="24"/>
          <w:u w:val="single"/>
        </w:rPr>
      </w:pPr>
    </w:p>
    <w:p w14:paraId="3D1622C7" w14:textId="77777777" w:rsidR="00CA3B17" w:rsidRDefault="006318BF" w:rsidP="00CA3B17">
      <w:pPr>
        <w:rPr>
          <w:rFonts w:ascii="Arial" w:hAnsi="Arial" w:cs="Arial"/>
          <w:sz w:val="24"/>
          <w:szCs w:val="24"/>
          <w:u w:val="single"/>
        </w:rPr>
      </w:pPr>
      <w:r>
        <w:rPr>
          <w:rFonts w:ascii="Arial" w:hAnsi="Arial" w:cs="Arial"/>
          <w:sz w:val="24"/>
          <w:szCs w:val="24"/>
          <w:u w:val="single"/>
        </w:rPr>
        <w:lastRenderedPageBreak/>
        <w:t xml:space="preserve"> Chapter 1 – Introduction</w:t>
      </w:r>
    </w:p>
    <w:p w14:paraId="1540EE88" w14:textId="77777777" w:rsidR="006318BF" w:rsidRDefault="006318BF" w:rsidP="00CA3B17">
      <w:pPr>
        <w:rPr>
          <w:rFonts w:ascii="Arial" w:hAnsi="Arial" w:cs="Arial"/>
          <w:sz w:val="24"/>
          <w:szCs w:val="24"/>
          <w:u w:val="single"/>
        </w:rPr>
      </w:pPr>
    </w:p>
    <w:p w14:paraId="770BA0C2" w14:textId="13772468" w:rsidR="00CA3B17" w:rsidRDefault="004443AC" w:rsidP="00CA3B17">
      <w:pPr>
        <w:spacing w:line="480" w:lineRule="auto"/>
        <w:jc w:val="both"/>
        <w:rPr>
          <w:rFonts w:ascii="Arial" w:hAnsi="Arial" w:cs="Arial"/>
          <w:sz w:val="24"/>
          <w:szCs w:val="24"/>
        </w:rPr>
      </w:pPr>
      <w:r>
        <w:rPr>
          <w:rFonts w:ascii="Arial" w:hAnsi="Arial" w:cs="Arial"/>
          <w:sz w:val="24"/>
          <w:szCs w:val="24"/>
        </w:rPr>
        <w:t xml:space="preserve">For this </w:t>
      </w:r>
      <w:r w:rsidR="007F1B47">
        <w:rPr>
          <w:rFonts w:ascii="Arial" w:hAnsi="Arial" w:cs="Arial"/>
          <w:sz w:val="24"/>
          <w:szCs w:val="24"/>
        </w:rPr>
        <w:t>D</w:t>
      </w:r>
      <w:r>
        <w:rPr>
          <w:rFonts w:ascii="Arial" w:hAnsi="Arial" w:cs="Arial"/>
          <w:sz w:val="24"/>
          <w:szCs w:val="24"/>
        </w:rPr>
        <w:t xml:space="preserve">issertation, a study topic was </w:t>
      </w:r>
      <w:r w:rsidR="00CA3B17">
        <w:rPr>
          <w:rFonts w:ascii="Arial" w:hAnsi="Arial" w:cs="Arial"/>
          <w:sz w:val="24"/>
          <w:szCs w:val="24"/>
        </w:rPr>
        <w:t>chosen by the author of this assignment due to the author</w:t>
      </w:r>
      <w:r>
        <w:rPr>
          <w:rFonts w:ascii="Arial" w:hAnsi="Arial" w:cs="Arial"/>
          <w:sz w:val="24"/>
          <w:szCs w:val="24"/>
        </w:rPr>
        <w:t>’</w:t>
      </w:r>
      <w:r w:rsidR="00CA3B17">
        <w:rPr>
          <w:rFonts w:ascii="Arial" w:hAnsi="Arial" w:cs="Arial"/>
          <w:sz w:val="24"/>
          <w:szCs w:val="24"/>
        </w:rPr>
        <w:t>s expressed interest in the subject area and wanting to develop their own understanding of adv</w:t>
      </w:r>
      <w:r>
        <w:rPr>
          <w:rFonts w:ascii="Arial" w:hAnsi="Arial" w:cs="Arial"/>
          <w:sz w:val="24"/>
          <w:szCs w:val="24"/>
        </w:rPr>
        <w:t>erse childhood experiences (ACE</w:t>
      </w:r>
      <w:r w:rsidR="00CA3B17">
        <w:rPr>
          <w:rFonts w:ascii="Arial" w:hAnsi="Arial" w:cs="Arial"/>
          <w:sz w:val="24"/>
          <w:szCs w:val="24"/>
        </w:rPr>
        <w:t xml:space="preserve">s), causes and interventions that can be used to help young </w:t>
      </w:r>
      <w:r>
        <w:rPr>
          <w:rFonts w:ascii="Arial" w:hAnsi="Arial" w:cs="Arial"/>
          <w:sz w:val="24"/>
          <w:szCs w:val="24"/>
        </w:rPr>
        <w:t>people who have experienced ACE</w:t>
      </w:r>
      <w:r w:rsidR="00CA3B17">
        <w:rPr>
          <w:rFonts w:ascii="Arial" w:hAnsi="Arial" w:cs="Arial"/>
          <w:sz w:val="24"/>
          <w:szCs w:val="24"/>
        </w:rPr>
        <w:t xml:space="preserve">s. The author has also developed her own knowledge of the subject </w:t>
      </w:r>
      <w:r>
        <w:rPr>
          <w:rFonts w:ascii="Arial" w:hAnsi="Arial" w:cs="Arial"/>
          <w:sz w:val="24"/>
          <w:szCs w:val="24"/>
        </w:rPr>
        <w:t>area by</w:t>
      </w:r>
      <w:r w:rsidR="00CA3B17">
        <w:rPr>
          <w:rFonts w:ascii="Arial" w:hAnsi="Arial" w:cs="Arial"/>
          <w:sz w:val="24"/>
          <w:szCs w:val="24"/>
        </w:rPr>
        <w:t xml:space="preserve"> completing numerous training exercises on ACEs as part of her roles within a school and youth centre environment. The author researched numerous pieces of literature to broaden her own knowledge of </w:t>
      </w:r>
      <w:r>
        <w:rPr>
          <w:rFonts w:ascii="Arial" w:hAnsi="Arial" w:cs="Arial"/>
          <w:sz w:val="24"/>
          <w:szCs w:val="24"/>
        </w:rPr>
        <w:t>Adverse Childhood Experiences. I</w:t>
      </w:r>
      <w:r w:rsidR="00CA3B17">
        <w:rPr>
          <w:rFonts w:ascii="Arial" w:hAnsi="Arial" w:cs="Arial"/>
          <w:sz w:val="24"/>
          <w:szCs w:val="24"/>
        </w:rPr>
        <w:t>t was while doing this research that the aut</w:t>
      </w:r>
      <w:r>
        <w:rPr>
          <w:rFonts w:ascii="Arial" w:hAnsi="Arial" w:cs="Arial"/>
          <w:sz w:val="24"/>
          <w:szCs w:val="24"/>
        </w:rPr>
        <w:t>hor could see a link between ACE</w:t>
      </w:r>
      <w:r w:rsidR="00CA3B17">
        <w:rPr>
          <w:rFonts w:ascii="Arial" w:hAnsi="Arial" w:cs="Arial"/>
          <w:sz w:val="24"/>
          <w:szCs w:val="24"/>
        </w:rPr>
        <w:t xml:space="preserve">s, Adolescence and Youth work. This helped the author develop the question that she intended on answering in this </w:t>
      </w:r>
      <w:r w:rsidR="007F1B47">
        <w:rPr>
          <w:rFonts w:ascii="Arial" w:hAnsi="Arial" w:cs="Arial"/>
          <w:sz w:val="24"/>
          <w:szCs w:val="24"/>
        </w:rPr>
        <w:t>D</w:t>
      </w:r>
      <w:r w:rsidR="00CA3B17">
        <w:rPr>
          <w:rFonts w:ascii="Arial" w:hAnsi="Arial" w:cs="Arial"/>
          <w:sz w:val="24"/>
          <w:szCs w:val="24"/>
        </w:rPr>
        <w:t xml:space="preserve">issertation. The question that the author intends to answer is </w:t>
      </w:r>
      <w:r w:rsidR="00CA3B17" w:rsidRPr="004443AC">
        <w:rPr>
          <w:rFonts w:ascii="Arial" w:hAnsi="Arial" w:cs="Arial"/>
          <w:i/>
          <w:sz w:val="24"/>
          <w:szCs w:val="24"/>
        </w:rPr>
        <w:t>“What are Adverse Childhood Experiences and how can engaging in youth work support young people that have experienced them?”.</w:t>
      </w:r>
      <w:r w:rsidR="00CA3B17">
        <w:rPr>
          <w:rFonts w:ascii="Arial" w:hAnsi="Arial" w:cs="Arial"/>
          <w:sz w:val="24"/>
          <w:szCs w:val="24"/>
        </w:rPr>
        <w:t xml:space="preserve"> As Adverse Childhood Experience is such a broad title, the author will break the question down and </w:t>
      </w:r>
      <w:r>
        <w:rPr>
          <w:rFonts w:ascii="Arial" w:hAnsi="Arial" w:cs="Arial"/>
          <w:sz w:val="24"/>
          <w:szCs w:val="24"/>
        </w:rPr>
        <w:t>will research</w:t>
      </w:r>
      <w:r w:rsidR="00CA3B17">
        <w:rPr>
          <w:rFonts w:ascii="Arial" w:hAnsi="Arial" w:cs="Arial"/>
          <w:sz w:val="24"/>
          <w:szCs w:val="24"/>
        </w:rPr>
        <w:t xml:space="preserve"> three separate themes that all impact on each other. These themes will be: Understanding Adverse Childhood Experiences, Understanding Adolescence and Understanding Youth Work.</w:t>
      </w:r>
    </w:p>
    <w:p w14:paraId="14232C03" w14:textId="77777777" w:rsidR="00CA3B17" w:rsidRDefault="00CA3B17" w:rsidP="00CA3B17">
      <w:pPr>
        <w:spacing w:line="480" w:lineRule="auto"/>
        <w:jc w:val="both"/>
        <w:rPr>
          <w:rFonts w:ascii="Arial" w:hAnsi="Arial" w:cs="Arial"/>
          <w:sz w:val="24"/>
          <w:szCs w:val="24"/>
        </w:rPr>
      </w:pPr>
      <w:r>
        <w:rPr>
          <w:rFonts w:ascii="Arial" w:hAnsi="Arial" w:cs="Arial"/>
          <w:sz w:val="24"/>
          <w:szCs w:val="24"/>
        </w:rPr>
        <w:t xml:space="preserve">The aim of this study is to show, through research, the authors understanding of Adverse Childhood Experiences, Adolescence and Youth work. By developing a better understanding in these areas, those that engage with children and/or young </w:t>
      </w:r>
      <w:r w:rsidR="004443AC">
        <w:rPr>
          <w:rFonts w:ascii="Arial" w:hAnsi="Arial" w:cs="Arial"/>
          <w:sz w:val="24"/>
          <w:szCs w:val="24"/>
        </w:rPr>
        <w:t>people who have experienced ACE</w:t>
      </w:r>
      <w:r>
        <w:rPr>
          <w:rFonts w:ascii="Arial" w:hAnsi="Arial" w:cs="Arial"/>
          <w:sz w:val="24"/>
          <w:szCs w:val="24"/>
        </w:rPr>
        <w:t xml:space="preserve">s, will be in a better position to support them. The author aims to discuss the main points made within the </w:t>
      </w:r>
      <w:r w:rsidR="004443AC">
        <w:rPr>
          <w:rFonts w:ascii="Arial" w:hAnsi="Arial" w:cs="Arial"/>
          <w:sz w:val="24"/>
          <w:szCs w:val="24"/>
        </w:rPr>
        <w:t>three themes: Understanding ACE</w:t>
      </w:r>
      <w:r>
        <w:rPr>
          <w:rFonts w:ascii="Arial" w:hAnsi="Arial" w:cs="Arial"/>
          <w:sz w:val="24"/>
          <w:szCs w:val="24"/>
        </w:rPr>
        <w:t>s wil</w:t>
      </w:r>
      <w:r w:rsidR="004443AC">
        <w:rPr>
          <w:rFonts w:ascii="Arial" w:hAnsi="Arial" w:cs="Arial"/>
          <w:sz w:val="24"/>
          <w:szCs w:val="24"/>
        </w:rPr>
        <w:t>l look at the definition of ACEs, where and how ACE</w:t>
      </w:r>
      <w:r>
        <w:rPr>
          <w:rFonts w:ascii="Arial" w:hAnsi="Arial" w:cs="Arial"/>
          <w:sz w:val="24"/>
          <w:szCs w:val="24"/>
        </w:rPr>
        <w:t xml:space="preserve">s was discovered, what studies </w:t>
      </w:r>
      <w:r w:rsidR="004443AC">
        <w:rPr>
          <w:rFonts w:ascii="Arial" w:hAnsi="Arial" w:cs="Arial"/>
          <w:sz w:val="24"/>
          <w:szCs w:val="24"/>
        </w:rPr>
        <w:t>were carried out to explore ACE</w:t>
      </w:r>
      <w:r>
        <w:rPr>
          <w:rFonts w:ascii="Arial" w:hAnsi="Arial" w:cs="Arial"/>
          <w:sz w:val="24"/>
          <w:szCs w:val="24"/>
        </w:rPr>
        <w:t xml:space="preserve">s and what interventions are available to support </w:t>
      </w:r>
      <w:r>
        <w:rPr>
          <w:rFonts w:ascii="Arial" w:hAnsi="Arial" w:cs="Arial"/>
          <w:sz w:val="24"/>
          <w:szCs w:val="24"/>
        </w:rPr>
        <w:lastRenderedPageBreak/>
        <w:t>young people who have been exposed to these traumatic experiences. Understanding Adolescence will look at how different organisations define adolescence and what physical, emotional, cognitive and social changes happen during this period of an individual’s life. The author will research typical adolescent behaviour throughout this section then later looking at how exposure to adversity can impact adolescence. Understanding Youth Work will look what youth work is and what values a good youth worker should display, who can engage in youth work, the aim of youth work and any policies, beliefs, values or structures that underpin it. Once the three themes are complete, the author will discuss the main points of the themes and how each of them impacts the others.</w:t>
      </w:r>
    </w:p>
    <w:p w14:paraId="245C3A8B" w14:textId="77777777" w:rsidR="00CA3B17" w:rsidRPr="006578B5" w:rsidRDefault="00CA3B17" w:rsidP="00CA3B17">
      <w:pPr>
        <w:spacing w:line="480" w:lineRule="auto"/>
        <w:jc w:val="both"/>
        <w:rPr>
          <w:rFonts w:ascii="Arial" w:hAnsi="Arial" w:cs="Arial"/>
          <w:sz w:val="24"/>
          <w:szCs w:val="24"/>
        </w:rPr>
      </w:pPr>
      <w:r>
        <w:rPr>
          <w:rFonts w:ascii="Arial" w:hAnsi="Arial" w:cs="Arial"/>
          <w:sz w:val="24"/>
          <w:szCs w:val="24"/>
        </w:rPr>
        <w:t>Adverse Childhood Experience is a broad term that is becoming better known around the world and since the original ACE study (</w:t>
      </w:r>
      <w:proofErr w:type="spellStart"/>
      <w:r w:rsidR="004443AC">
        <w:rPr>
          <w:rFonts w:ascii="Arial" w:hAnsi="Arial" w:cs="Arial"/>
          <w:sz w:val="24"/>
          <w:szCs w:val="24"/>
        </w:rPr>
        <w:t>Felitti</w:t>
      </w:r>
      <w:proofErr w:type="spellEnd"/>
      <w:r w:rsidR="004443AC">
        <w:rPr>
          <w:rFonts w:ascii="Arial" w:hAnsi="Arial" w:cs="Arial"/>
          <w:sz w:val="24"/>
          <w:szCs w:val="24"/>
        </w:rPr>
        <w:t xml:space="preserve">, </w:t>
      </w:r>
      <w:r>
        <w:rPr>
          <w:rFonts w:ascii="Arial" w:hAnsi="Arial" w:cs="Arial"/>
          <w:sz w:val="24"/>
          <w:szCs w:val="24"/>
        </w:rPr>
        <w:t>1998) was published, numerous other studies have been carried out within the United Kingdom that support the origin</w:t>
      </w:r>
      <w:r w:rsidR="004443AC">
        <w:rPr>
          <w:rFonts w:ascii="Arial" w:hAnsi="Arial" w:cs="Arial"/>
          <w:sz w:val="24"/>
          <w:szCs w:val="24"/>
        </w:rPr>
        <w:t>al findings. Adverse Childhood E</w:t>
      </w:r>
      <w:r>
        <w:rPr>
          <w:rFonts w:ascii="Arial" w:hAnsi="Arial" w:cs="Arial"/>
          <w:sz w:val="24"/>
          <w:szCs w:val="24"/>
        </w:rPr>
        <w:t xml:space="preserve">xperiences are a relatively new recognised problem and was discovered purely by accident (see Theme 1 – Understanding Adverse Childhood Experiences), however, there is plenty of literature that discusses ACE’s, the long and short-term impacts and the interventions that can be used to support individual’s that have experienced them. The reason that the original study became about Adversity was because of the underlying reasons that the participants gave to the researchers as to why they gained excessive amounts of weight, </w:t>
      </w:r>
      <w:r w:rsidR="004443AC">
        <w:rPr>
          <w:rFonts w:ascii="Arial" w:hAnsi="Arial" w:cs="Arial"/>
          <w:sz w:val="24"/>
          <w:szCs w:val="24"/>
        </w:rPr>
        <w:t xml:space="preserve">and </w:t>
      </w:r>
      <w:r>
        <w:rPr>
          <w:rFonts w:ascii="Arial" w:hAnsi="Arial" w:cs="Arial"/>
          <w:sz w:val="24"/>
          <w:szCs w:val="24"/>
        </w:rPr>
        <w:t>most reasons were because they had experienced some sort of abuse (see Theme 1).</w:t>
      </w:r>
    </w:p>
    <w:p w14:paraId="013EBCF8" w14:textId="77777777" w:rsidR="00CA3B17" w:rsidRDefault="004443AC" w:rsidP="00CA3B17">
      <w:pPr>
        <w:spacing w:line="480" w:lineRule="auto"/>
        <w:jc w:val="both"/>
        <w:rPr>
          <w:rFonts w:ascii="Arial" w:hAnsi="Arial" w:cs="Arial"/>
          <w:sz w:val="24"/>
          <w:szCs w:val="24"/>
        </w:rPr>
      </w:pPr>
      <w:r>
        <w:rPr>
          <w:rFonts w:ascii="Arial" w:hAnsi="Arial" w:cs="Arial"/>
          <w:sz w:val="24"/>
          <w:szCs w:val="24"/>
        </w:rPr>
        <w:t>According to Stevens (2012)</w:t>
      </w:r>
      <w:r w:rsidR="0064640B">
        <w:rPr>
          <w:rFonts w:ascii="Arial" w:hAnsi="Arial" w:cs="Arial"/>
          <w:sz w:val="24"/>
          <w:szCs w:val="24"/>
        </w:rPr>
        <w:t>,</w:t>
      </w:r>
      <w:r w:rsidR="00CA3B17">
        <w:rPr>
          <w:rFonts w:ascii="Arial" w:hAnsi="Arial" w:cs="Arial"/>
          <w:sz w:val="24"/>
          <w:szCs w:val="24"/>
        </w:rPr>
        <w:t xml:space="preserve"> an investigation was carried out </w:t>
      </w:r>
      <w:r>
        <w:rPr>
          <w:rFonts w:ascii="Arial" w:hAnsi="Arial" w:cs="Arial"/>
          <w:sz w:val="24"/>
          <w:szCs w:val="24"/>
        </w:rPr>
        <w:t xml:space="preserve">in 1985 </w:t>
      </w:r>
      <w:r w:rsidR="00CA3B17">
        <w:rPr>
          <w:rFonts w:ascii="Arial" w:hAnsi="Arial" w:cs="Arial"/>
          <w:sz w:val="24"/>
          <w:szCs w:val="24"/>
        </w:rPr>
        <w:t xml:space="preserve">within an obesity clinic in America by Dr Vincent </w:t>
      </w:r>
      <w:proofErr w:type="spellStart"/>
      <w:r w:rsidR="00CA3B17">
        <w:rPr>
          <w:rFonts w:ascii="Arial" w:hAnsi="Arial" w:cs="Arial"/>
          <w:sz w:val="24"/>
          <w:szCs w:val="24"/>
        </w:rPr>
        <w:t>Felitti</w:t>
      </w:r>
      <w:proofErr w:type="spellEnd"/>
      <w:r w:rsidR="00CA3B17">
        <w:rPr>
          <w:rFonts w:ascii="Arial" w:hAnsi="Arial" w:cs="Arial"/>
          <w:sz w:val="24"/>
          <w:szCs w:val="24"/>
        </w:rPr>
        <w:t xml:space="preserve">, who worked at </w:t>
      </w:r>
      <w:r w:rsidR="00CA3B17" w:rsidRPr="000E56D0">
        <w:rPr>
          <w:rFonts w:ascii="Arial" w:hAnsi="Arial" w:cs="Arial"/>
          <w:sz w:val="24"/>
          <w:szCs w:val="24"/>
        </w:rPr>
        <w:t>Kaiser Permanente’s Revolutionary Department of Preventive Medicine</w:t>
      </w:r>
      <w:r w:rsidR="00CA3B17">
        <w:rPr>
          <w:rFonts w:ascii="Arial" w:hAnsi="Arial" w:cs="Arial"/>
          <w:sz w:val="24"/>
          <w:szCs w:val="24"/>
        </w:rPr>
        <w:t xml:space="preserve">. This study would investigate the triggers that caused individuals, including young adults, to eat so much food they </w:t>
      </w:r>
      <w:r w:rsidR="00CA3B17">
        <w:rPr>
          <w:rFonts w:ascii="Arial" w:hAnsi="Arial" w:cs="Arial"/>
          <w:sz w:val="24"/>
          <w:szCs w:val="24"/>
        </w:rPr>
        <w:lastRenderedPageBreak/>
        <w:t>became morbidly obese. The study, carried out on 286 patients, revealed some very common but upsetting experiences that people had faced in their past and it was due to these findings that a huge study was carried out between 1995 and 1997 on over 17000 participants. This study is referred to as the Original Adverse Childhood Experience Study (</w:t>
      </w:r>
      <w:proofErr w:type="spellStart"/>
      <w:r>
        <w:rPr>
          <w:rFonts w:ascii="Arial" w:hAnsi="Arial" w:cs="Arial"/>
          <w:sz w:val="24"/>
          <w:szCs w:val="24"/>
        </w:rPr>
        <w:t>Felitti</w:t>
      </w:r>
      <w:proofErr w:type="spellEnd"/>
      <w:r>
        <w:rPr>
          <w:rFonts w:ascii="Arial" w:hAnsi="Arial" w:cs="Arial"/>
          <w:sz w:val="24"/>
          <w:szCs w:val="24"/>
        </w:rPr>
        <w:t xml:space="preserve">, </w:t>
      </w:r>
      <w:r w:rsidR="00CA3B17">
        <w:rPr>
          <w:rFonts w:ascii="Arial" w:hAnsi="Arial" w:cs="Arial"/>
          <w:sz w:val="24"/>
          <w:szCs w:val="24"/>
        </w:rPr>
        <w:t>1998) and although the findings are extremely significant to the health and well-being of children and young people, the study remains relatively unknown, making it difficult for practitioners working with children and young people to understand how to deal with situations that arise through their exposure to adversity.</w:t>
      </w:r>
    </w:p>
    <w:p w14:paraId="5EE41ABB" w14:textId="77777777" w:rsidR="00CA3B17" w:rsidRDefault="00CA3B17" w:rsidP="00CA3B17">
      <w:pPr>
        <w:spacing w:line="480" w:lineRule="auto"/>
        <w:jc w:val="both"/>
        <w:rPr>
          <w:rFonts w:ascii="Arial" w:hAnsi="Arial" w:cs="Arial"/>
          <w:sz w:val="24"/>
          <w:szCs w:val="24"/>
        </w:rPr>
      </w:pPr>
      <w:r>
        <w:rPr>
          <w:rFonts w:ascii="Arial" w:hAnsi="Arial" w:cs="Arial"/>
          <w:sz w:val="24"/>
          <w:szCs w:val="24"/>
        </w:rPr>
        <w:t>The World Health</w:t>
      </w:r>
      <w:r w:rsidR="004443AC">
        <w:rPr>
          <w:rFonts w:ascii="Arial" w:hAnsi="Arial" w:cs="Arial"/>
          <w:sz w:val="24"/>
          <w:szCs w:val="24"/>
        </w:rPr>
        <w:t xml:space="preserve"> Organisation (WHO) defines ACE</w:t>
      </w:r>
      <w:r>
        <w:rPr>
          <w:rFonts w:ascii="Arial" w:hAnsi="Arial" w:cs="Arial"/>
          <w:sz w:val="24"/>
          <w:szCs w:val="24"/>
        </w:rPr>
        <w:t>s as “some of the most intensive and frequently occurring sources of stress children may suffer early in life” (WHO, 2018</w:t>
      </w:r>
      <w:r w:rsidR="004443AC">
        <w:rPr>
          <w:rFonts w:ascii="Arial" w:hAnsi="Arial" w:cs="Arial"/>
          <w:sz w:val="24"/>
          <w:szCs w:val="24"/>
        </w:rPr>
        <w:t>, no page number</w:t>
      </w:r>
      <w:r>
        <w:rPr>
          <w:rFonts w:ascii="Arial" w:hAnsi="Arial" w:cs="Arial"/>
          <w:sz w:val="24"/>
          <w:szCs w:val="24"/>
        </w:rPr>
        <w:t>). These experiences can consist of multiple forms of abuse and trauma and can happen to anybody but children and young people from deprived areas are at higher risk of being exposed to these experiences</w:t>
      </w:r>
      <w:r w:rsidR="004443AC">
        <w:rPr>
          <w:rFonts w:ascii="Arial" w:hAnsi="Arial" w:cs="Arial"/>
          <w:sz w:val="24"/>
          <w:szCs w:val="24"/>
        </w:rPr>
        <w:t xml:space="preserve"> (WHO, 2018).</w:t>
      </w:r>
    </w:p>
    <w:p w14:paraId="6FE27151" w14:textId="40BA2581" w:rsidR="004443AC" w:rsidRPr="004443AC" w:rsidRDefault="004443AC" w:rsidP="00CA3B17">
      <w:pPr>
        <w:spacing w:line="480" w:lineRule="auto"/>
        <w:jc w:val="both"/>
        <w:rPr>
          <w:rFonts w:ascii="Arial" w:hAnsi="Arial" w:cs="Arial"/>
          <w:i/>
          <w:sz w:val="24"/>
          <w:szCs w:val="24"/>
        </w:rPr>
      </w:pPr>
      <w:r>
        <w:rPr>
          <w:rFonts w:ascii="Arial" w:hAnsi="Arial" w:cs="Arial"/>
          <w:sz w:val="24"/>
          <w:szCs w:val="24"/>
        </w:rPr>
        <w:t xml:space="preserve">The </w:t>
      </w:r>
      <w:r w:rsidR="007F1B47">
        <w:rPr>
          <w:rFonts w:ascii="Arial" w:hAnsi="Arial" w:cs="Arial"/>
          <w:sz w:val="24"/>
          <w:szCs w:val="24"/>
        </w:rPr>
        <w:t>D</w:t>
      </w:r>
      <w:r>
        <w:rPr>
          <w:rFonts w:ascii="Arial" w:hAnsi="Arial" w:cs="Arial"/>
          <w:sz w:val="24"/>
          <w:szCs w:val="24"/>
        </w:rPr>
        <w:t xml:space="preserve">issertation will now move on to Chapter 2 which will be an in-depth literature review split into three themes which will support the author’s study which explores </w:t>
      </w:r>
      <w:r w:rsidRPr="004443AC">
        <w:rPr>
          <w:rFonts w:ascii="Arial" w:hAnsi="Arial" w:cs="Arial"/>
          <w:i/>
          <w:sz w:val="24"/>
          <w:szCs w:val="24"/>
        </w:rPr>
        <w:t>“What are Adverse Childhood Experiences and how can engaging in youth work support young people that have experienced them?”</w:t>
      </w:r>
    </w:p>
    <w:p w14:paraId="5D221F9E" w14:textId="77777777" w:rsidR="006318BF" w:rsidRDefault="006318BF" w:rsidP="000E56D0">
      <w:pPr>
        <w:spacing w:line="480" w:lineRule="auto"/>
        <w:jc w:val="both"/>
        <w:rPr>
          <w:rFonts w:ascii="Arial" w:hAnsi="Arial" w:cs="Arial"/>
          <w:sz w:val="24"/>
          <w:szCs w:val="24"/>
          <w:u w:val="single"/>
        </w:rPr>
      </w:pPr>
    </w:p>
    <w:p w14:paraId="0123DF85" w14:textId="77777777" w:rsidR="004443AC" w:rsidRDefault="004443AC" w:rsidP="000E56D0">
      <w:pPr>
        <w:spacing w:line="480" w:lineRule="auto"/>
        <w:jc w:val="both"/>
        <w:rPr>
          <w:rFonts w:ascii="Arial" w:hAnsi="Arial" w:cs="Arial"/>
          <w:sz w:val="24"/>
          <w:szCs w:val="24"/>
          <w:u w:val="single"/>
        </w:rPr>
      </w:pPr>
    </w:p>
    <w:p w14:paraId="5842B31A" w14:textId="77777777" w:rsidR="004443AC" w:rsidRDefault="004443AC" w:rsidP="000E56D0">
      <w:pPr>
        <w:spacing w:line="480" w:lineRule="auto"/>
        <w:jc w:val="both"/>
        <w:rPr>
          <w:rFonts w:ascii="Arial" w:hAnsi="Arial" w:cs="Arial"/>
          <w:sz w:val="24"/>
          <w:szCs w:val="24"/>
          <w:u w:val="single"/>
        </w:rPr>
      </w:pPr>
    </w:p>
    <w:p w14:paraId="11DDD8B9" w14:textId="77777777" w:rsidR="004443AC" w:rsidRDefault="004443AC" w:rsidP="000E56D0">
      <w:pPr>
        <w:spacing w:line="480" w:lineRule="auto"/>
        <w:jc w:val="both"/>
        <w:rPr>
          <w:rFonts w:ascii="Arial" w:hAnsi="Arial" w:cs="Arial"/>
          <w:sz w:val="24"/>
          <w:szCs w:val="24"/>
          <w:u w:val="single"/>
        </w:rPr>
      </w:pPr>
    </w:p>
    <w:p w14:paraId="06CFDBD8" w14:textId="77777777" w:rsidR="004443AC" w:rsidRDefault="004443AC" w:rsidP="000E56D0">
      <w:pPr>
        <w:spacing w:line="480" w:lineRule="auto"/>
        <w:jc w:val="both"/>
        <w:rPr>
          <w:rFonts w:ascii="Arial" w:hAnsi="Arial" w:cs="Arial"/>
          <w:sz w:val="24"/>
          <w:szCs w:val="24"/>
          <w:u w:val="single"/>
        </w:rPr>
      </w:pPr>
    </w:p>
    <w:p w14:paraId="6CB4FBA1" w14:textId="77777777" w:rsidR="007F1B47" w:rsidRDefault="007F1B47" w:rsidP="000E56D0">
      <w:pPr>
        <w:spacing w:line="480" w:lineRule="auto"/>
        <w:jc w:val="both"/>
        <w:rPr>
          <w:rFonts w:ascii="Arial" w:hAnsi="Arial" w:cs="Arial"/>
          <w:sz w:val="24"/>
          <w:szCs w:val="24"/>
          <w:u w:val="single"/>
        </w:rPr>
      </w:pPr>
    </w:p>
    <w:p w14:paraId="6F31AE81" w14:textId="6BCB2E1D" w:rsidR="006318BF" w:rsidRDefault="006318BF" w:rsidP="000E56D0">
      <w:pPr>
        <w:spacing w:line="480" w:lineRule="auto"/>
        <w:jc w:val="both"/>
        <w:rPr>
          <w:rFonts w:ascii="Arial" w:hAnsi="Arial" w:cs="Arial"/>
          <w:sz w:val="24"/>
          <w:szCs w:val="24"/>
          <w:u w:val="single"/>
        </w:rPr>
      </w:pPr>
      <w:r>
        <w:rPr>
          <w:rFonts w:ascii="Arial" w:hAnsi="Arial" w:cs="Arial"/>
          <w:sz w:val="24"/>
          <w:szCs w:val="24"/>
          <w:u w:val="single"/>
        </w:rPr>
        <w:lastRenderedPageBreak/>
        <w:t>Chapter 2</w:t>
      </w:r>
      <w:r w:rsidR="004443AC">
        <w:rPr>
          <w:rFonts w:ascii="Arial" w:hAnsi="Arial" w:cs="Arial"/>
          <w:sz w:val="24"/>
          <w:szCs w:val="24"/>
          <w:u w:val="single"/>
        </w:rPr>
        <w:t>: Literature Review</w:t>
      </w:r>
    </w:p>
    <w:p w14:paraId="60007E2D" w14:textId="77777777" w:rsidR="004443AC" w:rsidRDefault="004443AC" w:rsidP="000E56D0">
      <w:pPr>
        <w:spacing w:line="480" w:lineRule="auto"/>
        <w:jc w:val="both"/>
        <w:rPr>
          <w:rFonts w:ascii="Arial" w:hAnsi="Arial" w:cs="Arial"/>
          <w:sz w:val="24"/>
          <w:szCs w:val="24"/>
          <w:u w:val="single"/>
        </w:rPr>
      </w:pPr>
      <w:r>
        <w:rPr>
          <w:rFonts w:ascii="Arial" w:hAnsi="Arial" w:cs="Arial"/>
          <w:sz w:val="24"/>
          <w:szCs w:val="24"/>
          <w:u w:val="single"/>
        </w:rPr>
        <w:t>2.1 Introduction</w:t>
      </w:r>
    </w:p>
    <w:p w14:paraId="0DF5732C" w14:textId="744DF4A0" w:rsidR="004443AC" w:rsidRPr="004443AC" w:rsidRDefault="007F1B47" w:rsidP="000E56D0">
      <w:pPr>
        <w:spacing w:line="480" w:lineRule="auto"/>
        <w:jc w:val="both"/>
        <w:rPr>
          <w:rFonts w:ascii="Arial" w:hAnsi="Arial" w:cs="Arial"/>
          <w:sz w:val="24"/>
          <w:szCs w:val="24"/>
        </w:rPr>
      </w:pPr>
      <w:r>
        <w:rPr>
          <w:rFonts w:ascii="Arial" w:hAnsi="Arial" w:cs="Arial"/>
          <w:sz w:val="24"/>
          <w:szCs w:val="24"/>
        </w:rPr>
        <w:t xml:space="preserve">This section of the Dissertation will be a review of literature relevant to the study topic. </w:t>
      </w:r>
      <w:r w:rsidR="004443AC">
        <w:rPr>
          <w:rFonts w:ascii="Arial" w:hAnsi="Arial" w:cs="Arial"/>
          <w:sz w:val="24"/>
          <w:szCs w:val="24"/>
        </w:rPr>
        <w:t xml:space="preserve">The author has chosen to complete this </w:t>
      </w:r>
      <w:r>
        <w:rPr>
          <w:rFonts w:ascii="Arial" w:hAnsi="Arial" w:cs="Arial"/>
          <w:sz w:val="24"/>
          <w:szCs w:val="24"/>
        </w:rPr>
        <w:t>D</w:t>
      </w:r>
      <w:r w:rsidR="004443AC">
        <w:rPr>
          <w:rFonts w:ascii="Arial" w:hAnsi="Arial" w:cs="Arial"/>
          <w:sz w:val="24"/>
          <w:szCs w:val="24"/>
        </w:rPr>
        <w:t xml:space="preserve">issertation by </w:t>
      </w:r>
      <w:r>
        <w:rPr>
          <w:rFonts w:ascii="Arial" w:hAnsi="Arial" w:cs="Arial"/>
          <w:sz w:val="24"/>
          <w:szCs w:val="24"/>
        </w:rPr>
        <w:t>L</w:t>
      </w:r>
      <w:r w:rsidR="004443AC">
        <w:rPr>
          <w:rFonts w:ascii="Arial" w:hAnsi="Arial" w:cs="Arial"/>
          <w:sz w:val="24"/>
          <w:szCs w:val="24"/>
        </w:rPr>
        <w:t xml:space="preserve">iterature </w:t>
      </w:r>
      <w:r>
        <w:rPr>
          <w:rFonts w:ascii="Arial" w:hAnsi="Arial" w:cs="Arial"/>
          <w:sz w:val="24"/>
          <w:szCs w:val="24"/>
        </w:rPr>
        <w:t>R</w:t>
      </w:r>
      <w:r w:rsidR="004443AC">
        <w:rPr>
          <w:rFonts w:ascii="Arial" w:hAnsi="Arial" w:cs="Arial"/>
          <w:sz w:val="24"/>
          <w:szCs w:val="24"/>
        </w:rPr>
        <w:t xml:space="preserve">eview as </w:t>
      </w:r>
      <w:r w:rsidR="004B20AF">
        <w:rPr>
          <w:rFonts w:ascii="Arial" w:hAnsi="Arial" w:cs="Arial"/>
          <w:sz w:val="24"/>
          <w:szCs w:val="24"/>
        </w:rPr>
        <w:t xml:space="preserve">opposed to empirical research. A </w:t>
      </w:r>
      <w:r>
        <w:rPr>
          <w:rFonts w:ascii="Arial" w:hAnsi="Arial" w:cs="Arial"/>
          <w:sz w:val="24"/>
          <w:szCs w:val="24"/>
        </w:rPr>
        <w:t>L</w:t>
      </w:r>
      <w:r w:rsidR="004B20AF">
        <w:rPr>
          <w:rFonts w:ascii="Arial" w:hAnsi="Arial" w:cs="Arial"/>
          <w:sz w:val="24"/>
          <w:szCs w:val="24"/>
        </w:rPr>
        <w:t xml:space="preserve">iterature </w:t>
      </w:r>
      <w:r>
        <w:rPr>
          <w:rFonts w:ascii="Arial" w:hAnsi="Arial" w:cs="Arial"/>
          <w:sz w:val="24"/>
          <w:szCs w:val="24"/>
        </w:rPr>
        <w:t>R</w:t>
      </w:r>
      <w:r w:rsidR="004B20AF">
        <w:rPr>
          <w:rFonts w:ascii="Arial" w:hAnsi="Arial" w:cs="Arial"/>
          <w:sz w:val="24"/>
          <w:szCs w:val="24"/>
        </w:rPr>
        <w:t>eview is a piece of academic writing demonstrating knowledge and understanding of the academic literature on a specific topic placed in context. A</w:t>
      </w:r>
      <w:r>
        <w:rPr>
          <w:rFonts w:ascii="Arial" w:hAnsi="Arial" w:cs="Arial"/>
          <w:sz w:val="24"/>
          <w:szCs w:val="24"/>
        </w:rPr>
        <w:t xml:space="preserve"> Li</w:t>
      </w:r>
      <w:r w:rsidR="004B20AF">
        <w:rPr>
          <w:rFonts w:ascii="Arial" w:hAnsi="Arial" w:cs="Arial"/>
          <w:sz w:val="24"/>
          <w:szCs w:val="24"/>
        </w:rPr>
        <w:t xml:space="preserve">terature </w:t>
      </w:r>
      <w:r>
        <w:rPr>
          <w:rFonts w:ascii="Arial" w:hAnsi="Arial" w:cs="Arial"/>
          <w:sz w:val="24"/>
          <w:szCs w:val="24"/>
        </w:rPr>
        <w:t>R</w:t>
      </w:r>
      <w:r w:rsidR="004B20AF">
        <w:rPr>
          <w:rFonts w:ascii="Arial" w:hAnsi="Arial" w:cs="Arial"/>
          <w:sz w:val="24"/>
          <w:szCs w:val="24"/>
        </w:rPr>
        <w:t>eview also includes a critical evaluation of the material (The University of Edinburgh, 2021).</w:t>
      </w:r>
      <w:r w:rsidR="00E73DE6">
        <w:rPr>
          <w:rFonts w:ascii="Arial" w:hAnsi="Arial" w:cs="Arial"/>
          <w:sz w:val="24"/>
          <w:szCs w:val="24"/>
        </w:rPr>
        <w:t xml:space="preserve"> The reason the author has chosen to do this </w:t>
      </w:r>
      <w:r>
        <w:rPr>
          <w:rFonts w:ascii="Arial" w:hAnsi="Arial" w:cs="Arial"/>
          <w:sz w:val="24"/>
          <w:szCs w:val="24"/>
        </w:rPr>
        <w:t>D</w:t>
      </w:r>
      <w:r w:rsidR="00E73DE6">
        <w:rPr>
          <w:rFonts w:ascii="Arial" w:hAnsi="Arial" w:cs="Arial"/>
          <w:sz w:val="24"/>
          <w:szCs w:val="24"/>
        </w:rPr>
        <w:t xml:space="preserve">issertation by </w:t>
      </w:r>
      <w:r>
        <w:rPr>
          <w:rFonts w:ascii="Arial" w:hAnsi="Arial" w:cs="Arial"/>
          <w:sz w:val="24"/>
          <w:szCs w:val="24"/>
        </w:rPr>
        <w:t>L</w:t>
      </w:r>
      <w:r w:rsidR="00E73DE6">
        <w:rPr>
          <w:rFonts w:ascii="Arial" w:hAnsi="Arial" w:cs="Arial"/>
          <w:sz w:val="24"/>
          <w:szCs w:val="24"/>
        </w:rPr>
        <w:t xml:space="preserve">iterature </w:t>
      </w:r>
      <w:r>
        <w:rPr>
          <w:rFonts w:ascii="Arial" w:hAnsi="Arial" w:cs="Arial"/>
          <w:sz w:val="24"/>
          <w:szCs w:val="24"/>
        </w:rPr>
        <w:t>R</w:t>
      </w:r>
      <w:r w:rsidR="00E73DE6">
        <w:rPr>
          <w:rFonts w:ascii="Arial" w:hAnsi="Arial" w:cs="Arial"/>
          <w:sz w:val="24"/>
          <w:szCs w:val="24"/>
        </w:rPr>
        <w:t>eview is because of the sensitive nature of the subject therefore research could be done based on studies already carried out.</w:t>
      </w:r>
    </w:p>
    <w:p w14:paraId="1C5004E7" w14:textId="77777777" w:rsidR="0070599A" w:rsidRPr="0070599A" w:rsidRDefault="00E73DE6" w:rsidP="000E56D0">
      <w:pPr>
        <w:spacing w:line="480" w:lineRule="auto"/>
        <w:jc w:val="both"/>
        <w:rPr>
          <w:rFonts w:ascii="Arial" w:hAnsi="Arial" w:cs="Arial"/>
          <w:sz w:val="24"/>
          <w:szCs w:val="24"/>
          <w:u w:val="single"/>
        </w:rPr>
      </w:pPr>
      <w:r>
        <w:rPr>
          <w:rFonts w:ascii="Arial" w:hAnsi="Arial" w:cs="Arial"/>
          <w:sz w:val="24"/>
          <w:szCs w:val="24"/>
          <w:u w:val="single"/>
        </w:rPr>
        <w:t xml:space="preserve">2.2 </w:t>
      </w:r>
      <w:r w:rsidR="0070599A" w:rsidRPr="0070599A">
        <w:rPr>
          <w:rFonts w:ascii="Arial" w:hAnsi="Arial" w:cs="Arial"/>
          <w:sz w:val="24"/>
          <w:szCs w:val="24"/>
          <w:u w:val="single"/>
        </w:rPr>
        <w:t>Theme 1 – Understanding Adverse Childhood Experiences</w:t>
      </w:r>
    </w:p>
    <w:p w14:paraId="44D8C1F2" w14:textId="3BCBBC6C" w:rsidR="00722EC6" w:rsidRPr="000E56D0" w:rsidRDefault="00722EC6" w:rsidP="000E56D0">
      <w:pPr>
        <w:spacing w:line="480" w:lineRule="auto"/>
        <w:jc w:val="both"/>
        <w:rPr>
          <w:rFonts w:ascii="Arial" w:hAnsi="Arial" w:cs="Arial"/>
          <w:sz w:val="24"/>
          <w:szCs w:val="24"/>
        </w:rPr>
      </w:pPr>
      <w:r w:rsidRPr="000E56D0">
        <w:rPr>
          <w:rFonts w:ascii="Arial" w:hAnsi="Arial" w:cs="Arial"/>
          <w:sz w:val="24"/>
          <w:szCs w:val="24"/>
        </w:rPr>
        <w:t>Adverse Childhood Experience</w:t>
      </w:r>
      <w:r w:rsidR="0070599A">
        <w:rPr>
          <w:rFonts w:ascii="Arial" w:hAnsi="Arial" w:cs="Arial"/>
          <w:sz w:val="24"/>
          <w:szCs w:val="24"/>
        </w:rPr>
        <w:t>s</w:t>
      </w:r>
      <w:r w:rsidRPr="000E56D0">
        <w:rPr>
          <w:rFonts w:ascii="Arial" w:hAnsi="Arial" w:cs="Arial"/>
          <w:sz w:val="24"/>
          <w:szCs w:val="24"/>
        </w:rPr>
        <w:t xml:space="preserve"> (ACEs) is a term that was originally developed in the United States of America. An Adverse Childhood Experience is a traumatic event or experience that happens in a person’s life before </w:t>
      </w:r>
      <w:r w:rsidR="00D06212">
        <w:rPr>
          <w:rFonts w:ascii="Arial" w:hAnsi="Arial" w:cs="Arial"/>
          <w:sz w:val="24"/>
          <w:szCs w:val="24"/>
        </w:rPr>
        <w:t>they reach eighteen years old</w:t>
      </w:r>
      <w:r w:rsidR="00451E01">
        <w:rPr>
          <w:rFonts w:ascii="Arial" w:hAnsi="Arial" w:cs="Arial"/>
          <w:sz w:val="24"/>
          <w:szCs w:val="24"/>
        </w:rPr>
        <w:t>,</w:t>
      </w:r>
      <w:r w:rsidR="00D06212">
        <w:rPr>
          <w:rFonts w:ascii="Arial" w:hAnsi="Arial" w:cs="Arial"/>
          <w:sz w:val="24"/>
          <w:szCs w:val="24"/>
        </w:rPr>
        <w:t xml:space="preserve"> bu</w:t>
      </w:r>
      <w:r w:rsidRPr="000E56D0">
        <w:rPr>
          <w:rFonts w:ascii="Arial" w:hAnsi="Arial" w:cs="Arial"/>
          <w:sz w:val="24"/>
          <w:szCs w:val="24"/>
        </w:rPr>
        <w:t>t they remember well into adulthood and probably for the rest of their lives. These events or experiences significantly impact the child/young person’s developmental processes</w:t>
      </w:r>
      <w:r w:rsidR="00E73DE6">
        <w:rPr>
          <w:rFonts w:ascii="Arial" w:hAnsi="Arial" w:cs="Arial"/>
          <w:sz w:val="24"/>
          <w:szCs w:val="24"/>
        </w:rPr>
        <w:t xml:space="preserve"> (Joining Forces For Children, 2021) (JFFC)</w:t>
      </w:r>
      <w:r w:rsidRPr="000E56D0">
        <w:rPr>
          <w:rFonts w:ascii="Arial" w:hAnsi="Arial" w:cs="Arial"/>
          <w:sz w:val="24"/>
          <w:szCs w:val="24"/>
        </w:rPr>
        <w:t>.</w:t>
      </w:r>
    </w:p>
    <w:p w14:paraId="4A954B50" w14:textId="4E50A8A4" w:rsidR="0093142E" w:rsidRPr="000E56D0" w:rsidRDefault="00722EC6" w:rsidP="000E56D0">
      <w:pPr>
        <w:spacing w:line="480" w:lineRule="auto"/>
        <w:jc w:val="both"/>
        <w:rPr>
          <w:rFonts w:ascii="Arial" w:hAnsi="Arial" w:cs="Arial"/>
          <w:sz w:val="24"/>
          <w:szCs w:val="24"/>
        </w:rPr>
      </w:pPr>
      <w:r w:rsidRPr="000E56D0">
        <w:rPr>
          <w:rFonts w:ascii="Arial" w:hAnsi="Arial" w:cs="Arial"/>
          <w:sz w:val="24"/>
          <w:szCs w:val="24"/>
        </w:rPr>
        <w:t>The original ACE study</w:t>
      </w:r>
      <w:r w:rsidR="0070599A">
        <w:rPr>
          <w:rFonts w:ascii="Arial" w:hAnsi="Arial" w:cs="Arial"/>
          <w:sz w:val="24"/>
          <w:szCs w:val="24"/>
        </w:rPr>
        <w:t xml:space="preserve"> (</w:t>
      </w:r>
      <w:proofErr w:type="spellStart"/>
      <w:r w:rsidR="0070599A">
        <w:rPr>
          <w:rFonts w:ascii="Arial" w:hAnsi="Arial" w:cs="Arial"/>
          <w:sz w:val="24"/>
          <w:szCs w:val="24"/>
        </w:rPr>
        <w:t>Felitti</w:t>
      </w:r>
      <w:proofErr w:type="spellEnd"/>
      <w:r w:rsidR="0070599A">
        <w:rPr>
          <w:rFonts w:ascii="Arial" w:hAnsi="Arial" w:cs="Arial"/>
          <w:sz w:val="24"/>
          <w:szCs w:val="24"/>
        </w:rPr>
        <w:t xml:space="preserve">, </w:t>
      </w:r>
      <w:r w:rsidR="00447736">
        <w:rPr>
          <w:rFonts w:ascii="Arial" w:hAnsi="Arial" w:cs="Arial"/>
          <w:sz w:val="24"/>
          <w:szCs w:val="24"/>
        </w:rPr>
        <w:t>1998)</w:t>
      </w:r>
      <w:r w:rsidRPr="000E56D0">
        <w:rPr>
          <w:rFonts w:ascii="Arial" w:hAnsi="Arial" w:cs="Arial"/>
          <w:sz w:val="24"/>
          <w:szCs w:val="24"/>
        </w:rPr>
        <w:t xml:space="preserve"> is one of the most important studies to be carried out within recent history but the study is relatively unknown or unheard of to most people. Many of the people that have heard of the study know very little about the purpose of it.</w:t>
      </w:r>
      <w:r w:rsidR="0070599A">
        <w:rPr>
          <w:rFonts w:ascii="Arial" w:hAnsi="Arial" w:cs="Arial"/>
          <w:sz w:val="24"/>
          <w:szCs w:val="24"/>
        </w:rPr>
        <w:t xml:space="preserve"> </w:t>
      </w:r>
      <w:r w:rsidRPr="000E56D0">
        <w:rPr>
          <w:rFonts w:ascii="Arial" w:hAnsi="Arial" w:cs="Arial"/>
          <w:sz w:val="24"/>
          <w:szCs w:val="24"/>
        </w:rPr>
        <w:t>The ACE study began in 1985 in an obesity clinic in San Diego</w:t>
      </w:r>
      <w:r w:rsidR="00711BB0" w:rsidRPr="000E56D0">
        <w:rPr>
          <w:rFonts w:ascii="Arial" w:hAnsi="Arial" w:cs="Arial"/>
          <w:sz w:val="24"/>
          <w:szCs w:val="24"/>
        </w:rPr>
        <w:t xml:space="preserve">. This clinic saw 50,000 members pass through its doors each year but at this time the clinic was struggling as many of its members were making good progress on their weight loss programme but then approximately half of them dropped out. All these </w:t>
      </w:r>
      <w:r w:rsidR="00711BB0" w:rsidRPr="000E56D0">
        <w:rPr>
          <w:rFonts w:ascii="Arial" w:hAnsi="Arial" w:cs="Arial"/>
          <w:sz w:val="24"/>
          <w:szCs w:val="24"/>
        </w:rPr>
        <w:lastRenderedPageBreak/>
        <w:t>participants were at least 300 pounds overweight at the beginning of the programme</w:t>
      </w:r>
      <w:r w:rsidR="009A26D7">
        <w:rPr>
          <w:rFonts w:ascii="Arial" w:hAnsi="Arial" w:cs="Arial"/>
          <w:sz w:val="24"/>
          <w:szCs w:val="24"/>
        </w:rPr>
        <w:t>,</w:t>
      </w:r>
      <w:r w:rsidR="00711BB0" w:rsidRPr="000E56D0">
        <w:rPr>
          <w:rFonts w:ascii="Arial" w:hAnsi="Arial" w:cs="Arial"/>
          <w:sz w:val="24"/>
          <w:szCs w:val="24"/>
        </w:rPr>
        <w:t xml:space="preserve"> but all had lost a minimum of 100 pounds</w:t>
      </w:r>
      <w:r w:rsidR="0093142E" w:rsidRPr="000E56D0">
        <w:rPr>
          <w:rFonts w:ascii="Arial" w:hAnsi="Arial" w:cs="Arial"/>
          <w:sz w:val="24"/>
          <w:szCs w:val="24"/>
        </w:rPr>
        <w:t xml:space="preserve"> in a short space of time. Once leaving the programme each of these people gained back the weight that they had previously lost, some even gaining more weight. None of them engaged in any sort of weight loss programme for the next 5 consecutive years.</w:t>
      </w:r>
    </w:p>
    <w:p w14:paraId="5C771334" w14:textId="77777777" w:rsidR="00722EC6" w:rsidRPr="000E56D0" w:rsidRDefault="00711BB0" w:rsidP="000E56D0">
      <w:pPr>
        <w:spacing w:line="480" w:lineRule="auto"/>
        <w:jc w:val="both"/>
        <w:rPr>
          <w:rFonts w:ascii="Arial" w:hAnsi="Arial" w:cs="Arial"/>
          <w:sz w:val="24"/>
          <w:szCs w:val="24"/>
        </w:rPr>
      </w:pPr>
      <w:r w:rsidRPr="000E56D0">
        <w:rPr>
          <w:rFonts w:ascii="Arial" w:hAnsi="Arial" w:cs="Arial"/>
          <w:sz w:val="24"/>
          <w:szCs w:val="24"/>
        </w:rPr>
        <w:t xml:space="preserve"> Dr Vincent </w:t>
      </w:r>
      <w:proofErr w:type="spellStart"/>
      <w:r w:rsidRPr="000E56D0">
        <w:rPr>
          <w:rFonts w:ascii="Arial" w:hAnsi="Arial" w:cs="Arial"/>
          <w:sz w:val="24"/>
          <w:szCs w:val="24"/>
        </w:rPr>
        <w:t>Felitti</w:t>
      </w:r>
      <w:proofErr w:type="spellEnd"/>
      <w:r w:rsidRPr="000E56D0">
        <w:rPr>
          <w:rFonts w:ascii="Arial" w:hAnsi="Arial" w:cs="Arial"/>
          <w:sz w:val="24"/>
          <w:szCs w:val="24"/>
        </w:rPr>
        <w:t xml:space="preserve">, the Chief of Kaiser Permanente’s Revolutionary Department of Preventive Medicine became very concerned by what was happening. He then spent the next 25 years investigating and trying to resolve the mystery. </w:t>
      </w:r>
    </w:p>
    <w:p w14:paraId="5F28953E" w14:textId="18C15E71" w:rsidR="0093142E" w:rsidRDefault="0093142E" w:rsidP="000E56D0">
      <w:pPr>
        <w:spacing w:line="480" w:lineRule="auto"/>
        <w:jc w:val="both"/>
        <w:rPr>
          <w:rFonts w:ascii="Arial" w:hAnsi="Arial" w:cs="Arial"/>
          <w:sz w:val="24"/>
          <w:szCs w:val="24"/>
        </w:rPr>
      </w:pPr>
      <w:r w:rsidRPr="000E56D0">
        <w:rPr>
          <w:rFonts w:ascii="Arial" w:hAnsi="Arial" w:cs="Arial"/>
          <w:sz w:val="24"/>
          <w:szCs w:val="24"/>
        </w:rPr>
        <w:t xml:space="preserve">It was later in 1985 that Dr </w:t>
      </w:r>
      <w:proofErr w:type="spellStart"/>
      <w:r w:rsidRPr="000E56D0">
        <w:rPr>
          <w:rFonts w:ascii="Arial" w:hAnsi="Arial" w:cs="Arial"/>
          <w:sz w:val="24"/>
          <w:szCs w:val="24"/>
        </w:rPr>
        <w:t>Felitti</w:t>
      </w:r>
      <w:proofErr w:type="spellEnd"/>
      <w:r w:rsidRPr="000E56D0">
        <w:rPr>
          <w:rFonts w:ascii="Arial" w:hAnsi="Arial" w:cs="Arial"/>
          <w:sz w:val="24"/>
          <w:szCs w:val="24"/>
        </w:rPr>
        <w:t xml:space="preserve"> and his </w:t>
      </w:r>
      <w:r w:rsidR="0070599A" w:rsidRPr="000E56D0">
        <w:rPr>
          <w:rFonts w:ascii="Arial" w:hAnsi="Arial" w:cs="Arial"/>
          <w:sz w:val="24"/>
          <w:szCs w:val="24"/>
        </w:rPr>
        <w:t>colleagues</w:t>
      </w:r>
      <w:r w:rsidRPr="000E56D0">
        <w:rPr>
          <w:rFonts w:ascii="Arial" w:hAnsi="Arial" w:cs="Arial"/>
          <w:sz w:val="24"/>
          <w:szCs w:val="24"/>
        </w:rPr>
        <w:t xml:space="preserve"> interviewed 286 different people that had all dropped out of the weight loss programme. All 286 of these people had been born at healthy weights and all had maintained a healthy weight until they became sexually active. All </w:t>
      </w:r>
      <w:r w:rsidR="00C465AA">
        <w:rPr>
          <w:rFonts w:ascii="Arial" w:hAnsi="Arial" w:cs="Arial"/>
          <w:sz w:val="24"/>
          <w:szCs w:val="24"/>
        </w:rPr>
        <w:t>these participants were asked a standard set of questions</w:t>
      </w:r>
      <w:r w:rsidR="00F05C3E">
        <w:rPr>
          <w:rFonts w:ascii="Arial" w:hAnsi="Arial" w:cs="Arial"/>
          <w:sz w:val="24"/>
          <w:szCs w:val="24"/>
        </w:rPr>
        <w:t xml:space="preserve"> but nothing unusual emerged however</w:t>
      </w:r>
      <w:r w:rsidR="00C465AA">
        <w:rPr>
          <w:rFonts w:ascii="Arial" w:hAnsi="Arial" w:cs="Arial"/>
          <w:sz w:val="24"/>
          <w:szCs w:val="24"/>
        </w:rPr>
        <w:t xml:space="preserve"> it was due to an accidental mistake by Dr </w:t>
      </w:r>
      <w:proofErr w:type="spellStart"/>
      <w:r w:rsidR="00C465AA">
        <w:rPr>
          <w:rFonts w:ascii="Arial" w:hAnsi="Arial" w:cs="Arial"/>
          <w:sz w:val="24"/>
          <w:szCs w:val="24"/>
        </w:rPr>
        <w:t>Felitti</w:t>
      </w:r>
      <w:proofErr w:type="spellEnd"/>
      <w:r w:rsidR="00C465AA">
        <w:rPr>
          <w:rFonts w:ascii="Arial" w:hAnsi="Arial" w:cs="Arial"/>
          <w:sz w:val="24"/>
          <w:szCs w:val="24"/>
        </w:rPr>
        <w:t xml:space="preserve"> that a pattern started to form. He accidently asked one of the participants how much they weighed at the time they became sexually active instead of how old they were. This person then revealed that she weighed only forty pounds as she was only four years old and it was with her father. Dr </w:t>
      </w:r>
      <w:proofErr w:type="spellStart"/>
      <w:r w:rsidR="00C465AA">
        <w:rPr>
          <w:rFonts w:ascii="Arial" w:hAnsi="Arial" w:cs="Arial"/>
          <w:sz w:val="24"/>
          <w:szCs w:val="24"/>
        </w:rPr>
        <w:t>Felitti</w:t>
      </w:r>
      <w:proofErr w:type="spellEnd"/>
      <w:r w:rsidR="00C465AA">
        <w:rPr>
          <w:rFonts w:ascii="Arial" w:hAnsi="Arial" w:cs="Arial"/>
          <w:sz w:val="24"/>
          <w:szCs w:val="24"/>
        </w:rPr>
        <w:t xml:space="preserve"> developed a different set of questions to ask the patients and involved his </w:t>
      </w:r>
      <w:r w:rsidR="00222362">
        <w:rPr>
          <w:rFonts w:ascii="Arial" w:hAnsi="Arial" w:cs="Arial"/>
          <w:sz w:val="24"/>
          <w:szCs w:val="24"/>
        </w:rPr>
        <w:t>colleagues</w:t>
      </w:r>
      <w:r w:rsidR="00C465AA">
        <w:rPr>
          <w:rFonts w:ascii="Arial" w:hAnsi="Arial" w:cs="Arial"/>
          <w:sz w:val="24"/>
          <w:szCs w:val="24"/>
        </w:rPr>
        <w:t xml:space="preserve"> in the interview process as he </w:t>
      </w:r>
      <w:r w:rsidR="00E163FA">
        <w:rPr>
          <w:rFonts w:ascii="Arial" w:hAnsi="Arial" w:cs="Arial"/>
          <w:sz w:val="24"/>
          <w:szCs w:val="24"/>
        </w:rPr>
        <w:t>did not want to “inject some unconscious</w:t>
      </w:r>
      <w:r w:rsidR="00F05C3E">
        <w:rPr>
          <w:rFonts w:ascii="Arial" w:hAnsi="Arial" w:cs="Arial"/>
          <w:sz w:val="24"/>
          <w:szCs w:val="24"/>
        </w:rPr>
        <w:t xml:space="preserve"> bias into the questioning” (Centre for Disease Control</w:t>
      </w:r>
      <w:r w:rsidR="00E163FA">
        <w:rPr>
          <w:rFonts w:ascii="Arial" w:hAnsi="Arial" w:cs="Arial"/>
          <w:sz w:val="24"/>
          <w:szCs w:val="24"/>
        </w:rPr>
        <w:t>, 2016)</w:t>
      </w:r>
      <w:r w:rsidR="00222362">
        <w:rPr>
          <w:rFonts w:ascii="Arial" w:hAnsi="Arial" w:cs="Arial"/>
          <w:sz w:val="24"/>
          <w:szCs w:val="24"/>
        </w:rPr>
        <w:t xml:space="preserve"> </w:t>
      </w:r>
      <w:r w:rsidR="00F05C3E">
        <w:rPr>
          <w:rFonts w:ascii="Arial" w:hAnsi="Arial" w:cs="Arial"/>
          <w:sz w:val="24"/>
          <w:szCs w:val="24"/>
        </w:rPr>
        <w:t>(CDC)</w:t>
      </w:r>
      <w:r w:rsidR="00E163FA">
        <w:rPr>
          <w:rFonts w:ascii="Arial" w:hAnsi="Arial" w:cs="Arial"/>
          <w:sz w:val="24"/>
          <w:szCs w:val="24"/>
        </w:rPr>
        <w:t>. The findings from these interviews</w:t>
      </w:r>
      <w:r w:rsidR="00387C77">
        <w:rPr>
          <w:rFonts w:ascii="Arial" w:hAnsi="Arial" w:cs="Arial"/>
          <w:sz w:val="24"/>
          <w:szCs w:val="24"/>
        </w:rPr>
        <w:t xml:space="preserve"> showed that</w:t>
      </w:r>
      <w:r w:rsidR="00E163FA">
        <w:rPr>
          <w:rFonts w:ascii="Arial" w:hAnsi="Arial" w:cs="Arial"/>
          <w:sz w:val="24"/>
          <w:szCs w:val="24"/>
        </w:rPr>
        <w:t xml:space="preserve">, most of the 286-people interviewed had only become sexually active due to being sexually abused or raped as children. It was this traumatic experience that had triggered their unhealthy eating habits resulting in their weight gain. One patient told Dr </w:t>
      </w:r>
      <w:proofErr w:type="spellStart"/>
      <w:r w:rsidR="00E163FA">
        <w:rPr>
          <w:rFonts w:ascii="Arial" w:hAnsi="Arial" w:cs="Arial"/>
          <w:sz w:val="24"/>
          <w:szCs w:val="24"/>
        </w:rPr>
        <w:t>Felitti</w:t>
      </w:r>
      <w:proofErr w:type="spellEnd"/>
      <w:r w:rsidR="00E163FA">
        <w:rPr>
          <w:rFonts w:ascii="Arial" w:hAnsi="Arial" w:cs="Arial"/>
          <w:sz w:val="24"/>
          <w:szCs w:val="24"/>
        </w:rPr>
        <w:t xml:space="preserve"> that “overweight means overlooked”</w:t>
      </w:r>
      <w:r w:rsidR="00A62E64">
        <w:rPr>
          <w:rFonts w:ascii="Arial" w:hAnsi="Arial" w:cs="Arial"/>
          <w:sz w:val="24"/>
          <w:szCs w:val="24"/>
        </w:rPr>
        <w:t xml:space="preserve"> (</w:t>
      </w:r>
      <w:r w:rsidR="00F05C3E">
        <w:rPr>
          <w:rFonts w:ascii="Arial" w:hAnsi="Arial" w:cs="Arial"/>
          <w:sz w:val="24"/>
          <w:szCs w:val="24"/>
        </w:rPr>
        <w:t>Aces Too High, 2012, no page number)</w:t>
      </w:r>
      <w:r w:rsidR="009A26D7">
        <w:rPr>
          <w:rFonts w:ascii="Arial" w:hAnsi="Arial" w:cs="Arial"/>
          <w:sz w:val="24"/>
          <w:szCs w:val="24"/>
        </w:rPr>
        <w:t xml:space="preserve"> </w:t>
      </w:r>
      <w:r w:rsidR="00F05C3E">
        <w:rPr>
          <w:rFonts w:ascii="Arial" w:hAnsi="Arial" w:cs="Arial"/>
          <w:sz w:val="24"/>
          <w:szCs w:val="24"/>
        </w:rPr>
        <w:t>(ATH</w:t>
      </w:r>
      <w:r w:rsidR="00A62E64">
        <w:rPr>
          <w:rFonts w:ascii="Arial" w:hAnsi="Arial" w:cs="Arial"/>
          <w:sz w:val="24"/>
          <w:szCs w:val="24"/>
        </w:rPr>
        <w:t xml:space="preserve">). The statement made by this particular patient helped the doctor to understand why all these people </w:t>
      </w:r>
      <w:r w:rsidR="00A62E64">
        <w:rPr>
          <w:rFonts w:ascii="Arial" w:hAnsi="Arial" w:cs="Arial"/>
          <w:sz w:val="24"/>
          <w:szCs w:val="24"/>
        </w:rPr>
        <w:lastRenderedPageBreak/>
        <w:t xml:space="preserve">had dropped out of the weight loss programme when they were doing so well. They felt that when they lost </w:t>
      </w:r>
      <w:r w:rsidR="00FC6631">
        <w:rPr>
          <w:rFonts w:ascii="Arial" w:hAnsi="Arial" w:cs="Arial"/>
          <w:sz w:val="24"/>
          <w:szCs w:val="24"/>
        </w:rPr>
        <w:t>weight,</w:t>
      </w:r>
      <w:r w:rsidR="00A62E64">
        <w:rPr>
          <w:rFonts w:ascii="Arial" w:hAnsi="Arial" w:cs="Arial"/>
          <w:sz w:val="24"/>
          <w:szCs w:val="24"/>
        </w:rPr>
        <w:t xml:space="preserve"> they became attractive which would result in the abuse starting again but if they stayed fat then nobody would find them attractive and would </w:t>
      </w:r>
      <w:r w:rsidR="00DE3383">
        <w:rPr>
          <w:rFonts w:ascii="Arial" w:hAnsi="Arial" w:cs="Arial"/>
          <w:sz w:val="24"/>
          <w:szCs w:val="24"/>
        </w:rPr>
        <w:t>“</w:t>
      </w:r>
      <w:r w:rsidR="00A62E64">
        <w:rPr>
          <w:rFonts w:ascii="Arial" w:hAnsi="Arial" w:cs="Arial"/>
          <w:sz w:val="24"/>
          <w:szCs w:val="24"/>
        </w:rPr>
        <w:t>overlook</w:t>
      </w:r>
      <w:r w:rsidR="00DE3383">
        <w:rPr>
          <w:rFonts w:ascii="Arial" w:hAnsi="Arial" w:cs="Arial"/>
          <w:sz w:val="24"/>
          <w:szCs w:val="24"/>
        </w:rPr>
        <w:t>”</w:t>
      </w:r>
      <w:r w:rsidR="00A62E64">
        <w:rPr>
          <w:rFonts w:ascii="Arial" w:hAnsi="Arial" w:cs="Arial"/>
          <w:sz w:val="24"/>
          <w:szCs w:val="24"/>
        </w:rPr>
        <w:t xml:space="preserve"> them</w:t>
      </w:r>
      <w:r w:rsidR="00DE3383">
        <w:rPr>
          <w:rFonts w:ascii="Arial" w:hAnsi="Arial" w:cs="Arial"/>
          <w:sz w:val="24"/>
          <w:szCs w:val="24"/>
        </w:rPr>
        <w:t xml:space="preserve">. These people used eating as a coping strategy which helped combat anxiety, depression, fear and anger, if they did not eat then these emotions became unbearable </w:t>
      </w:r>
      <w:r w:rsidR="00FC6631">
        <w:rPr>
          <w:rFonts w:ascii="Arial" w:hAnsi="Arial" w:cs="Arial"/>
          <w:sz w:val="24"/>
          <w:szCs w:val="24"/>
        </w:rPr>
        <w:t>therefore,</w:t>
      </w:r>
      <w:r w:rsidR="00DE3383">
        <w:rPr>
          <w:rFonts w:ascii="Arial" w:hAnsi="Arial" w:cs="Arial"/>
          <w:sz w:val="24"/>
          <w:szCs w:val="24"/>
        </w:rPr>
        <w:t xml:space="preserve"> they just kept eating. </w:t>
      </w:r>
    </w:p>
    <w:p w14:paraId="32F2662F" w14:textId="304EE786" w:rsidR="009B3FC2" w:rsidRDefault="00F05C3E" w:rsidP="000E56D0">
      <w:pPr>
        <w:spacing w:line="480" w:lineRule="auto"/>
        <w:jc w:val="both"/>
        <w:rPr>
          <w:rFonts w:ascii="Arial" w:hAnsi="Arial" w:cs="Arial"/>
          <w:sz w:val="24"/>
          <w:szCs w:val="24"/>
        </w:rPr>
      </w:pPr>
      <w:r>
        <w:rPr>
          <w:rFonts w:ascii="Arial" w:hAnsi="Arial" w:cs="Arial"/>
          <w:sz w:val="24"/>
          <w:szCs w:val="24"/>
        </w:rPr>
        <w:t>According to ACEs</w:t>
      </w:r>
      <w:r w:rsidR="005E3E6F">
        <w:rPr>
          <w:rFonts w:ascii="Arial" w:hAnsi="Arial" w:cs="Arial"/>
          <w:sz w:val="24"/>
          <w:szCs w:val="24"/>
        </w:rPr>
        <w:t xml:space="preserve"> Too High (2012), </w:t>
      </w:r>
      <w:r w:rsidR="00DE3383">
        <w:rPr>
          <w:rFonts w:ascii="Arial" w:hAnsi="Arial" w:cs="Arial"/>
          <w:sz w:val="24"/>
          <w:szCs w:val="24"/>
        </w:rPr>
        <w:t xml:space="preserve">Dr </w:t>
      </w:r>
      <w:proofErr w:type="spellStart"/>
      <w:r w:rsidR="00DE3383">
        <w:rPr>
          <w:rFonts w:ascii="Arial" w:hAnsi="Arial" w:cs="Arial"/>
          <w:sz w:val="24"/>
          <w:szCs w:val="24"/>
        </w:rPr>
        <w:t>Felitti</w:t>
      </w:r>
      <w:proofErr w:type="spellEnd"/>
      <w:r w:rsidR="00DE3383">
        <w:rPr>
          <w:rFonts w:ascii="Arial" w:hAnsi="Arial" w:cs="Arial"/>
          <w:sz w:val="24"/>
          <w:szCs w:val="24"/>
        </w:rPr>
        <w:t xml:space="preserve"> worked with researchers from the Centres for Disease Control and Prevention</w:t>
      </w:r>
      <w:r w:rsidR="005752A7">
        <w:rPr>
          <w:rFonts w:ascii="Arial" w:hAnsi="Arial" w:cs="Arial"/>
          <w:sz w:val="24"/>
          <w:szCs w:val="24"/>
        </w:rPr>
        <w:t xml:space="preserve"> (CDC) to carry out a study on 17,421</w:t>
      </w:r>
      <w:r w:rsidR="00DE3383">
        <w:rPr>
          <w:rFonts w:ascii="Arial" w:hAnsi="Arial" w:cs="Arial"/>
          <w:sz w:val="24"/>
          <w:szCs w:val="24"/>
        </w:rPr>
        <w:t xml:space="preserve"> </w:t>
      </w:r>
      <w:r w:rsidR="00D6384D">
        <w:rPr>
          <w:rFonts w:ascii="Arial" w:hAnsi="Arial" w:cs="Arial"/>
          <w:sz w:val="24"/>
          <w:szCs w:val="24"/>
        </w:rPr>
        <w:t xml:space="preserve">adult </w:t>
      </w:r>
      <w:r w:rsidR="00DE3383">
        <w:rPr>
          <w:rFonts w:ascii="Arial" w:hAnsi="Arial" w:cs="Arial"/>
          <w:sz w:val="24"/>
          <w:szCs w:val="24"/>
        </w:rPr>
        <w:t xml:space="preserve">participants in the Kaiser </w:t>
      </w:r>
      <w:proofErr w:type="spellStart"/>
      <w:r w:rsidR="00DE3383">
        <w:rPr>
          <w:rFonts w:ascii="Arial" w:hAnsi="Arial" w:cs="Arial"/>
          <w:sz w:val="24"/>
          <w:szCs w:val="24"/>
        </w:rPr>
        <w:t>Permanentes</w:t>
      </w:r>
      <w:proofErr w:type="spellEnd"/>
      <w:r w:rsidR="00DE3383">
        <w:rPr>
          <w:rFonts w:ascii="Arial" w:hAnsi="Arial" w:cs="Arial"/>
          <w:sz w:val="24"/>
          <w:szCs w:val="24"/>
        </w:rPr>
        <w:t xml:space="preserve"> San Diego care plan. This study is known as the original ACE</w:t>
      </w:r>
      <w:r w:rsidR="00222362">
        <w:rPr>
          <w:rFonts w:ascii="Arial" w:hAnsi="Arial" w:cs="Arial"/>
          <w:sz w:val="24"/>
          <w:szCs w:val="24"/>
        </w:rPr>
        <w:t>s</w:t>
      </w:r>
      <w:r w:rsidR="00DE3383">
        <w:rPr>
          <w:rFonts w:ascii="Arial" w:hAnsi="Arial" w:cs="Arial"/>
          <w:sz w:val="24"/>
          <w:szCs w:val="24"/>
        </w:rPr>
        <w:t xml:space="preserve"> study</w:t>
      </w:r>
      <w:r w:rsidR="005E3E6F">
        <w:rPr>
          <w:rFonts w:ascii="Arial" w:hAnsi="Arial" w:cs="Arial"/>
          <w:sz w:val="24"/>
          <w:szCs w:val="24"/>
        </w:rPr>
        <w:t xml:space="preserve"> (</w:t>
      </w:r>
      <w:proofErr w:type="spellStart"/>
      <w:r w:rsidR="005E3E6F">
        <w:rPr>
          <w:rFonts w:ascii="Arial" w:hAnsi="Arial" w:cs="Arial"/>
          <w:sz w:val="24"/>
          <w:szCs w:val="24"/>
        </w:rPr>
        <w:t>Felitti</w:t>
      </w:r>
      <w:proofErr w:type="spellEnd"/>
      <w:r w:rsidR="005E3E6F">
        <w:rPr>
          <w:rFonts w:ascii="Arial" w:hAnsi="Arial" w:cs="Arial"/>
          <w:sz w:val="24"/>
          <w:szCs w:val="24"/>
        </w:rPr>
        <w:t>, 1998)</w:t>
      </w:r>
      <w:r w:rsidR="00DE3383">
        <w:rPr>
          <w:rFonts w:ascii="Arial" w:hAnsi="Arial" w:cs="Arial"/>
          <w:sz w:val="24"/>
          <w:szCs w:val="24"/>
        </w:rPr>
        <w:t xml:space="preserve"> an</w:t>
      </w:r>
      <w:r w:rsidR="005E3E6F">
        <w:rPr>
          <w:rFonts w:ascii="Arial" w:hAnsi="Arial" w:cs="Arial"/>
          <w:sz w:val="24"/>
          <w:szCs w:val="24"/>
        </w:rPr>
        <w:t>d was carried out between 1995 and</w:t>
      </w:r>
      <w:r w:rsidR="00DE3383">
        <w:rPr>
          <w:rFonts w:ascii="Arial" w:hAnsi="Arial" w:cs="Arial"/>
          <w:sz w:val="24"/>
          <w:szCs w:val="24"/>
        </w:rPr>
        <w:t xml:space="preserve"> 1997.</w:t>
      </w:r>
      <w:r w:rsidR="005752A7">
        <w:rPr>
          <w:rFonts w:ascii="Arial" w:hAnsi="Arial" w:cs="Arial"/>
          <w:sz w:val="24"/>
          <w:szCs w:val="24"/>
        </w:rPr>
        <w:t xml:space="preserve"> The findings from this study were published </w:t>
      </w:r>
      <w:r w:rsidR="00D6384D">
        <w:rPr>
          <w:rFonts w:ascii="Arial" w:hAnsi="Arial" w:cs="Arial"/>
          <w:sz w:val="24"/>
          <w:szCs w:val="24"/>
        </w:rPr>
        <w:t>in 1998 and showed the enormous impact that adversity and trauma have on the physical and mental ill health of children and young people leading into adulthood.</w:t>
      </w:r>
      <w:r w:rsidR="009B3FC2">
        <w:rPr>
          <w:rFonts w:ascii="Arial" w:hAnsi="Arial" w:cs="Arial"/>
          <w:sz w:val="24"/>
          <w:szCs w:val="24"/>
        </w:rPr>
        <w:t xml:space="preserve"> The study </w:t>
      </w:r>
      <w:r w:rsidR="005E3E6F">
        <w:rPr>
          <w:rFonts w:ascii="Arial" w:hAnsi="Arial" w:cs="Arial"/>
          <w:sz w:val="24"/>
          <w:szCs w:val="24"/>
        </w:rPr>
        <w:t>(</w:t>
      </w:r>
      <w:proofErr w:type="spellStart"/>
      <w:r w:rsidR="005E3E6F">
        <w:rPr>
          <w:rFonts w:ascii="Arial" w:hAnsi="Arial" w:cs="Arial"/>
          <w:sz w:val="24"/>
          <w:szCs w:val="24"/>
        </w:rPr>
        <w:t>Felitti</w:t>
      </w:r>
      <w:proofErr w:type="spellEnd"/>
      <w:r w:rsidR="005E3E6F">
        <w:rPr>
          <w:rFonts w:ascii="Arial" w:hAnsi="Arial" w:cs="Arial"/>
          <w:sz w:val="24"/>
          <w:szCs w:val="24"/>
        </w:rPr>
        <w:t xml:space="preserve">, </w:t>
      </w:r>
      <w:r w:rsidR="009B3FC2">
        <w:rPr>
          <w:rFonts w:ascii="Arial" w:hAnsi="Arial" w:cs="Arial"/>
          <w:sz w:val="24"/>
          <w:szCs w:val="24"/>
        </w:rPr>
        <w:t>1998) states that there are 10 Adverse Childhood Experiences which are split into 3 categories. These categories are:</w:t>
      </w:r>
    </w:p>
    <w:p w14:paraId="1846D9D1" w14:textId="77777777" w:rsidR="009B3FC2" w:rsidRPr="005E3E6F" w:rsidRDefault="009B3FC2" w:rsidP="005E3E6F">
      <w:pPr>
        <w:pStyle w:val="ListParagraph"/>
        <w:numPr>
          <w:ilvl w:val="0"/>
          <w:numId w:val="2"/>
        </w:numPr>
        <w:spacing w:line="480" w:lineRule="auto"/>
        <w:jc w:val="both"/>
        <w:rPr>
          <w:rFonts w:ascii="Arial" w:hAnsi="Arial" w:cs="Arial"/>
          <w:sz w:val="24"/>
          <w:szCs w:val="24"/>
        </w:rPr>
      </w:pPr>
      <w:r w:rsidRPr="005E3E6F">
        <w:rPr>
          <w:rFonts w:ascii="Arial" w:hAnsi="Arial" w:cs="Arial"/>
          <w:sz w:val="24"/>
          <w:szCs w:val="24"/>
        </w:rPr>
        <w:t>Abuse – sexual, physical and emotional.</w:t>
      </w:r>
    </w:p>
    <w:p w14:paraId="711ED800" w14:textId="77777777" w:rsidR="009B3FC2" w:rsidRPr="005E3E6F" w:rsidRDefault="009B3FC2" w:rsidP="005E3E6F">
      <w:pPr>
        <w:pStyle w:val="ListParagraph"/>
        <w:numPr>
          <w:ilvl w:val="0"/>
          <w:numId w:val="2"/>
        </w:numPr>
        <w:spacing w:line="480" w:lineRule="auto"/>
        <w:jc w:val="both"/>
        <w:rPr>
          <w:rFonts w:ascii="Arial" w:hAnsi="Arial" w:cs="Arial"/>
          <w:sz w:val="24"/>
          <w:szCs w:val="24"/>
        </w:rPr>
      </w:pPr>
      <w:r w:rsidRPr="005E3E6F">
        <w:rPr>
          <w:rFonts w:ascii="Arial" w:hAnsi="Arial" w:cs="Arial"/>
          <w:sz w:val="24"/>
          <w:szCs w:val="24"/>
        </w:rPr>
        <w:t>Neglect – emotional and physical.</w:t>
      </w:r>
    </w:p>
    <w:p w14:paraId="4751773A" w14:textId="77777777" w:rsidR="009B3FC2" w:rsidRPr="005E3E6F" w:rsidRDefault="009B3FC2" w:rsidP="005E3E6F">
      <w:pPr>
        <w:pStyle w:val="ListParagraph"/>
        <w:numPr>
          <w:ilvl w:val="0"/>
          <w:numId w:val="2"/>
        </w:numPr>
        <w:spacing w:line="480" w:lineRule="auto"/>
        <w:jc w:val="both"/>
        <w:rPr>
          <w:rFonts w:ascii="Arial" w:hAnsi="Arial" w:cs="Arial"/>
          <w:sz w:val="24"/>
          <w:szCs w:val="24"/>
        </w:rPr>
      </w:pPr>
      <w:r w:rsidRPr="005E3E6F">
        <w:rPr>
          <w:rFonts w:ascii="Arial" w:hAnsi="Arial" w:cs="Arial"/>
          <w:sz w:val="24"/>
          <w:szCs w:val="24"/>
        </w:rPr>
        <w:t>Household dysfunction – violence towards a mother, substance misuse, mental illness, separation/divorce and imprisonment.</w:t>
      </w:r>
    </w:p>
    <w:p w14:paraId="1B57D665" w14:textId="3B864354" w:rsidR="009B3FC2" w:rsidRDefault="009B3FC2" w:rsidP="000E56D0">
      <w:pPr>
        <w:spacing w:line="480" w:lineRule="auto"/>
        <w:jc w:val="both"/>
        <w:rPr>
          <w:rFonts w:ascii="Arial" w:hAnsi="Arial" w:cs="Arial"/>
          <w:sz w:val="24"/>
          <w:szCs w:val="24"/>
        </w:rPr>
      </w:pPr>
      <w:r>
        <w:rPr>
          <w:rFonts w:ascii="Arial" w:hAnsi="Arial" w:cs="Arial"/>
          <w:sz w:val="24"/>
          <w:szCs w:val="24"/>
        </w:rPr>
        <w:t>These categories have emerged from the findings of the original ACE study</w:t>
      </w:r>
      <w:r w:rsidR="002F6DC2">
        <w:rPr>
          <w:rFonts w:ascii="Arial" w:hAnsi="Arial" w:cs="Arial"/>
          <w:sz w:val="24"/>
          <w:szCs w:val="24"/>
        </w:rPr>
        <w:t xml:space="preserve"> (</w:t>
      </w:r>
      <w:proofErr w:type="spellStart"/>
      <w:r w:rsidR="00F05C3E">
        <w:rPr>
          <w:rFonts w:ascii="Arial" w:hAnsi="Arial" w:cs="Arial"/>
          <w:sz w:val="24"/>
          <w:szCs w:val="24"/>
        </w:rPr>
        <w:t>Felitti</w:t>
      </w:r>
      <w:proofErr w:type="spellEnd"/>
      <w:r w:rsidR="00F05C3E">
        <w:rPr>
          <w:rFonts w:ascii="Arial" w:hAnsi="Arial" w:cs="Arial"/>
          <w:sz w:val="24"/>
          <w:szCs w:val="24"/>
        </w:rPr>
        <w:t xml:space="preserve">, </w:t>
      </w:r>
      <w:r w:rsidR="002F6DC2">
        <w:rPr>
          <w:rFonts w:ascii="Arial" w:hAnsi="Arial" w:cs="Arial"/>
          <w:sz w:val="24"/>
          <w:szCs w:val="24"/>
        </w:rPr>
        <w:t>1998)</w:t>
      </w:r>
      <w:r>
        <w:rPr>
          <w:rFonts w:ascii="Arial" w:hAnsi="Arial" w:cs="Arial"/>
          <w:sz w:val="24"/>
          <w:szCs w:val="24"/>
        </w:rPr>
        <w:t xml:space="preserve"> and are used across the world to monitor childhood adversity and trauma.</w:t>
      </w:r>
      <w:r w:rsidR="008E3354">
        <w:rPr>
          <w:rFonts w:ascii="Arial" w:hAnsi="Arial" w:cs="Arial"/>
          <w:sz w:val="24"/>
          <w:szCs w:val="24"/>
        </w:rPr>
        <w:t xml:space="preserve"> Although there are only 10 original Adverse Childhood Experiences which have been recorded, researchers</w:t>
      </w:r>
      <w:r w:rsidR="005E3E6F">
        <w:rPr>
          <w:rFonts w:ascii="Arial" w:hAnsi="Arial" w:cs="Arial"/>
          <w:sz w:val="24"/>
          <w:szCs w:val="24"/>
        </w:rPr>
        <w:t xml:space="preserve"> including Dr Robert Anda, a medical epidemiologist, Dr Nadine Burke Harris, a paediatrician, Bruce Perry, from the Child Trauma Academy and Martin </w:t>
      </w:r>
      <w:proofErr w:type="spellStart"/>
      <w:r w:rsidR="005E3E6F">
        <w:rPr>
          <w:rFonts w:ascii="Arial" w:hAnsi="Arial" w:cs="Arial"/>
          <w:sz w:val="24"/>
          <w:szCs w:val="24"/>
        </w:rPr>
        <w:lastRenderedPageBreak/>
        <w:t>Teicher</w:t>
      </w:r>
      <w:proofErr w:type="spellEnd"/>
      <w:r w:rsidR="005E3E6F">
        <w:rPr>
          <w:rFonts w:ascii="Arial" w:hAnsi="Arial" w:cs="Arial"/>
          <w:sz w:val="24"/>
          <w:szCs w:val="24"/>
        </w:rPr>
        <w:t>, a neuroscientist</w:t>
      </w:r>
      <w:r w:rsidR="008E3354">
        <w:rPr>
          <w:rFonts w:ascii="Arial" w:hAnsi="Arial" w:cs="Arial"/>
          <w:sz w:val="24"/>
          <w:szCs w:val="24"/>
        </w:rPr>
        <w:t xml:space="preserve"> have begun to include more. Community and environmental issues such as racism, bullying, community violence</w:t>
      </w:r>
      <w:r w:rsidR="00F05C3E">
        <w:rPr>
          <w:rFonts w:ascii="Arial" w:hAnsi="Arial" w:cs="Arial"/>
          <w:sz w:val="24"/>
          <w:szCs w:val="24"/>
        </w:rPr>
        <w:t>, and more recently C</w:t>
      </w:r>
      <w:r w:rsidR="008E3354">
        <w:rPr>
          <w:rFonts w:ascii="Arial" w:hAnsi="Arial" w:cs="Arial"/>
          <w:sz w:val="24"/>
          <w:szCs w:val="24"/>
        </w:rPr>
        <w:t>ovid</w:t>
      </w:r>
      <w:r w:rsidR="00F05C3E">
        <w:rPr>
          <w:rFonts w:ascii="Arial" w:hAnsi="Arial" w:cs="Arial"/>
          <w:sz w:val="24"/>
          <w:szCs w:val="24"/>
        </w:rPr>
        <w:t>-19 could all be considered ACE</w:t>
      </w:r>
      <w:r w:rsidR="008E3354">
        <w:rPr>
          <w:rFonts w:ascii="Arial" w:hAnsi="Arial" w:cs="Arial"/>
          <w:sz w:val="24"/>
          <w:szCs w:val="24"/>
        </w:rPr>
        <w:t>s.</w:t>
      </w:r>
      <w:r w:rsidR="002F6DC2">
        <w:rPr>
          <w:rFonts w:ascii="Arial" w:hAnsi="Arial" w:cs="Arial"/>
          <w:sz w:val="24"/>
          <w:szCs w:val="24"/>
        </w:rPr>
        <w:t xml:space="preserve"> Public Health Wales (2015), states that if an individual is exposed to one or more </w:t>
      </w:r>
      <w:r w:rsidR="00FC6631">
        <w:rPr>
          <w:rFonts w:ascii="Arial" w:hAnsi="Arial" w:cs="Arial"/>
          <w:sz w:val="24"/>
          <w:szCs w:val="24"/>
        </w:rPr>
        <w:t>ACE,</w:t>
      </w:r>
      <w:r w:rsidR="002F6DC2">
        <w:rPr>
          <w:rFonts w:ascii="Arial" w:hAnsi="Arial" w:cs="Arial"/>
          <w:sz w:val="24"/>
          <w:szCs w:val="24"/>
        </w:rPr>
        <w:t xml:space="preserve"> they are at higher risk of choosing unhealth habits within their lifetime but those </w:t>
      </w:r>
      <w:r w:rsidR="00F05C3E">
        <w:rPr>
          <w:rFonts w:ascii="Arial" w:hAnsi="Arial" w:cs="Arial"/>
          <w:sz w:val="24"/>
          <w:szCs w:val="24"/>
        </w:rPr>
        <w:t>who experience four or more ACE</w:t>
      </w:r>
      <w:r w:rsidR="002F6DC2">
        <w:rPr>
          <w:rFonts w:ascii="Arial" w:hAnsi="Arial" w:cs="Arial"/>
          <w:sz w:val="24"/>
          <w:szCs w:val="24"/>
        </w:rPr>
        <w:t>s are at the highest risk of engaging in these unhealthy life choices which can lead to life limiting health issues. These individuals are also at higher risk of exposing their own children to ACEs.</w:t>
      </w:r>
    </w:p>
    <w:p w14:paraId="13C8B0DE" w14:textId="77777777" w:rsidR="00DE3383" w:rsidRDefault="00D6384D" w:rsidP="000E56D0">
      <w:pPr>
        <w:spacing w:line="480" w:lineRule="auto"/>
        <w:jc w:val="both"/>
        <w:rPr>
          <w:rFonts w:ascii="Arial" w:hAnsi="Arial" w:cs="Arial"/>
          <w:sz w:val="24"/>
          <w:szCs w:val="24"/>
        </w:rPr>
      </w:pPr>
      <w:r>
        <w:rPr>
          <w:rFonts w:ascii="Arial" w:hAnsi="Arial" w:cs="Arial"/>
          <w:sz w:val="24"/>
          <w:szCs w:val="24"/>
        </w:rPr>
        <w:t xml:space="preserve"> Each of the 17,421 adults</w:t>
      </w:r>
      <w:r w:rsidR="003303FE">
        <w:rPr>
          <w:rFonts w:ascii="Arial" w:hAnsi="Arial" w:cs="Arial"/>
          <w:sz w:val="24"/>
          <w:szCs w:val="24"/>
        </w:rPr>
        <w:t xml:space="preserve"> involved in the </w:t>
      </w:r>
      <w:r w:rsidR="002F6DC2">
        <w:rPr>
          <w:rFonts w:ascii="Arial" w:hAnsi="Arial" w:cs="Arial"/>
          <w:sz w:val="24"/>
          <w:szCs w:val="24"/>
        </w:rPr>
        <w:t xml:space="preserve">original </w:t>
      </w:r>
      <w:r w:rsidR="003303FE">
        <w:rPr>
          <w:rFonts w:ascii="Arial" w:hAnsi="Arial" w:cs="Arial"/>
          <w:sz w:val="24"/>
          <w:szCs w:val="24"/>
        </w:rPr>
        <w:t>study</w:t>
      </w:r>
      <w:r>
        <w:rPr>
          <w:rFonts w:ascii="Arial" w:hAnsi="Arial" w:cs="Arial"/>
          <w:sz w:val="24"/>
          <w:szCs w:val="24"/>
        </w:rPr>
        <w:t xml:space="preserve"> were asked a series of questions about the 10 different types of Adverse Childhood Experiences and if they had experienced any of them before they turned eighteen years old. T</w:t>
      </w:r>
      <w:r w:rsidR="003303FE">
        <w:rPr>
          <w:rFonts w:ascii="Arial" w:hAnsi="Arial" w:cs="Arial"/>
          <w:sz w:val="24"/>
          <w:szCs w:val="24"/>
        </w:rPr>
        <w:t>he findings</w:t>
      </w:r>
      <w:r>
        <w:rPr>
          <w:rFonts w:ascii="Arial" w:hAnsi="Arial" w:cs="Arial"/>
          <w:sz w:val="24"/>
          <w:szCs w:val="24"/>
        </w:rPr>
        <w:t xml:space="preserve"> </w:t>
      </w:r>
      <w:r w:rsidR="003303FE">
        <w:rPr>
          <w:rFonts w:ascii="Arial" w:hAnsi="Arial" w:cs="Arial"/>
          <w:sz w:val="24"/>
          <w:szCs w:val="24"/>
        </w:rPr>
        <w:t xml:space="preserve">showed </w:t>
      </w:r>
      <w:r>
        <w:rPr>
          <w:rFonts w:ascii="Arial" w:hAnsi="Arial" w:cs="Arial"/>
          <w:sz w:val="24"/>
          <w:szCs w:val="24"/>
        </w:rPr>
        <w:t xml:space="preserve">a </w:t>
      </w:r>
      <w:r w:rsidR="00F05C3E">
        <w:rPr>
          <w:rFonts w:ascii="Arial" w:hAnsi="Arial" w:cs="Arial"/>
          <w:sz w:val="24"/>
          <w:szCs w:val="24"/>
        </w:rPr>
        <w:t>“direct correlation between ACE</w:t>
      </w:r>
      <w:r>
        <w:rPr>
          <w:rFonts w:ascii="Arial" w:hAnsi="Arial" w:cs="Arial"/>
          <w:sz w:val="24"/>
          <w:szCs w:val="24"/>
        </w:rPr>
        <w:t>s and any fu</w:t>
      </w:r>
      <w:r w:rsidR="00F05C3E">
        <w:rPr>
          <w:rFonts w:ascii="Arial" w:hAnsi="Arial" w:cs="Arial"/>
          <w:sz w:val="24"/>
          <w:szCs w:val="24"/>
        </w:rPr>
        <w:t>ture health complications” (Joining Forces For Children</w:t>
      </w:r>
      <w:r>
        <w:rPr>
          <w:rFonts w:ascii="Arial" w:hAnsi="Arial" w:cs="Arial"/>
          <w:sz w:val="24"/>
          <w:szCs w:val="24"/>
        </w:rPr>
        <w:t>, 2021</w:t>
      </w:r>
      <w:r w:rsidR="00F05C3E">
        <w:rPr>
          <w:rFonts w:ascii="Arial" w:hAnsi="Arial" w:cs="Arial"/>
          <w:sz w:val="24"/>
          <w:szCs w:val="24"/>
        </w:rPr>
        <w:t>, no page number</w:t>
      </w:r>
      <w:r>
        <w:rPr>
          <w:rFonts w:ascii="Arial" w:hAnsi="Arial" w:cs="Arial"/>
          <w:sz w:val="24"/>
          <w:szCs w:val="24"/>
        </w:rPr>
        <w:t>)</w:t>
      </w:r>
      <w:r w:rsidR="00F05C3E">
        <w:rPr>
          <w:rFonts w:ascii="Arial" w:hAnsi="Arial" w:cs="Arial"/>
          <w:sz w:val="24"/>
          <w:szCs w:val="24"/>
        </w:rPr>
        <w:t xml:space="preserve"> (JFFC)</w:t>
      </w:r>
      <w:r>
        <w:rPr>
          <w:rFonts w:ascii="Arial" w:hAnsi="Arial" w:cs="Arial"/>
          <w:sz w:val="24"/>
          <w:szCs w:val="24"/>
        </w:rPr>
        <w:t>.</w:t>
      </w:r>
    </w:p>
    <w:p w14:paraId="1535F5C4" w14:textId="77777777" w:rsidR="007C49BC" w:rsidRDefault="007C49BC" w:rsidP="000E56D0">
      <w:pPr>
        <w:spacing w:line="480" w:lineRule="auto"/>
        <w:jc w:val="both"/>
        <w:rPr>
          <w:rFonts w:ascii="Arial" w:hAnsi="Arial" w:cs="Arial"/>
          <w:sz w:val="24"/>
          <w:szCs w:val="24"/>
        </w:rPr>
      </w:pPr>
      <w:r>
        <w:rPr>
          <w:rFonts w:ascii="Arial" w:hAnsi="Arial" w:cs="Arial"/>
          <w:sz w:val="24"/>
          <w:szCs w:val="24"/>
        </w:rPr>
        <w:t>More recent information provided by Trauma Informed UK Schools</w:t>
      </w:r>
      <w:r w:rsidR="00F05C3E">
        <w:rPr>
          <w:rFonts w:ascii="Arial" w:hAnsi="Arial" w:cs="Arial"/>
          <w:sz w:val="24"/>
          <w:szCs w:val="24"/>
        </w:rPr>
        <w:t xml:space="preserve"> (TIS)</w:t>
      </w:r>
      <w:r w:rsidR="005E3E6F">
        <w:rPr>
          <w:rFonts w:ascii="Arial" w:hAnsi="Arial" w:cs="Arial"/>
          <w:sz w:val="24"/>
          <w:szCs w:val="24"/>
        </w:rPr>
        <w:t xml:space="preserve"> </w:t>
      </w:r>
      <w:r w:rsidR="00F05C3E">
        <w:rPr>
          <w:rFonts w:ascii="Arial" w:hAnsi="Arial" w:cs="Arial"/>
          <w:sz w:val="24"/>
          <w:szCs w:val="24"/>
        </w:rPr>
        <w:t>(</w:t>
      </w:r>
      <w:r w:rsidR="00F3304B">
        <w:rPr>
          <w:rFonts w:ascii="Arial" w:hAnsi="Arial" w:cs="Arial"/>
          <w:sz w:val="24"/>
          <w:szCs w:val="24"/>
        </w:rPr>
        <w:t>no date)</w:t>
      </w:r>
      <w:r>
        <w:rPr>
          <w:rFonts w:ascii="Arial" w:hAnsi="Arial" w:cs="Arial"/>
          <w:sz w:val="24"/>
          <w:szCs w:val="24"/>
        </w:rPr>
        <w:t xml:space="preserve"> states that if a child or young person is given access to an emotionally available adult before reaching the age of eighteen years old then this could result in the interruption </w:t>
      </w:r>
      <w:r w:rsidR="008E3354">
        <w:rPr>
          <w:rFonts w:ascii="Arial" w:hAnsi="Arial" w:cs="Arial"/>
          <w:sz w:val="24"/>
          <w:szCs w:val="24"/>
        </w:rPr>
        <w:t>of the “trajectory from childhood adversity to challenging behaviour, learning difficulties, long-term mental, physical and societal ill health” (TIS,</w:t>
      </w:r>
      <w:r w:rsidR="00F3304B">
        <w:rPr>
          <w:rFonts w:ascii="Arial" w:hAnsi="Arial" w:cs="Arial"/>
          <w:sz w:val="24"/>
          <w:szCs w:val="24"/>
        </w:rPr>
        <w:t xml:space="preserve"> no date</w:t>
      </w:r>
      <w:r w:rsidR="00F05C3E">
        <w:rPr>
          <w:rFonts w:ascii="Arial" w:hAnsi="Arial" w:cs="Arial"/>
          <w:sz w:val="24"/>
          <w:szCs w:val="24"/>
        </w:rPr>
        <w:t>, no page number</w:t>
      </w:r>
      <w:r w:rsidR="00F3304B">
        <w:rPr>
          <w:rFonts w:ascii="Arial" w:hAnsi="Arial" w:cs="Arial"/>
          <w:sz w:val="24"/>
          <w:szCs w:val="24"/>
        </w:rPr>
        <w:t>). This study has there</w:t>
      </w:r>
      <w:r w:rsidR="008E3354">
        <w:rPr>
          <w:rFonts w:ascii="Arial" w:hAnsi="Arial" w:cs="Arial"/>
          <w:sz w:val="24"/>
          <w:szCs w:val="24"/>
        </w:rPr>
        <w:t>for</w:t>
      </w:r>
      <w:r w:rsidR="00F3304B">
        <w:rPr>
          <w:rFonts w:ascii="Arial" w:hAnsi="Arial" w:cs="Arial"/>
          <w:sz w:val="24"/>
          <w:szCs w:val="24"/>
        </w:rPr>
        <w:t>e</w:t>
      </w:r>
      <w:r w:rsidR="008E3354">
        <w:rPr>
          <w:rFonts w:ascii="Arial" w:hAnsi="Arial" w:cs="Arial"/>
          <w:sz w:val="24"/>
          <w:szCs w:val="24"/>
        </w:rPr>
        <w:t xml:space="preserve"> highlighted the need and importance for effective, early intervention.</w:t>
      </w:r>
    </w:p>
    <w:p w14:paraId="52220DC2" w14:textId="77777777" w:rsidR="00D938BF" w:rsidRDefault="00D938BF" w:rsidP="000E56D0">
      <w:pPr>
        <w:spacing w:line="480" w:lineRule="auto"/>
        <w:jc w:val="both"/>
        <w:rPr>
          <w:rFonts w:ascii="Arial" w:hAnsi="Arial" w:cs="Arial"/>
          <w:sz w:val="24"/>
          <w:szCs w:val="24"/>
        </w:rPr>
      </w:pPr>
      <w:r>
        <w:rPr>
          <w:rFonts w:ascii="Arial" w:hAnsi="Arial" w:cs="Arial"/>
          <w:sz w:val="24"/>
          <w:szCs w:val="24"/>
        </w:rPr>
        <w:t>The</w:t>
      </w:r>
      <w:r w:rsidR="00F05C3E">
        <w:rPr>
          <w:rFonts w:ascii="Arial" w:hAnsi="Arial" w:cs="Arial"/>
          <w:sz w:val="24"/>
          <w:szCs w:val="24"/>
        </w:rPr>
        <w:t xml:space="preserve"> findings from the original ACE</w:t>
      </w:r>
      <w:r>
        <w:rPr>
          <w:rFonts w:ascii="Arial" w:hAnsi="Arial" w:cs="Arial"/>
          <w:sz w:val="24"/>
          <w:szCs w:val="24"/>
        </w:rPr>
        <w:t>s study</w:t>
      </w:r>
      <w:r w:rsidR="00F3304B">
        <w:rPr>
          <w:rFonts w:ascii="Arial" w:hAnsi="Arial" w:cs="Arial"/>
          <w:sz w:val="24"/>
          <w:szCs w:val="24"/>
        </w:rPr>
        <w:t xml:space="preserve"> (</w:t>
      </w:r>
      <w:proofErr w:type="spellStart"/>
      <w:r w:rsidR="00F3304B">
        <w:rPr>
          <w:rFonts w:ascii="Arial" w:hAnsi="Arial" w:cs="Arial"/>
          <w:sz w:val="24"/>
          <w:szCs w:val="24"/>
        </w:rPr>
        <w:t>Felitti</w:t>
      </w:r>
      <w:proofErr w:type="spellEnd"/>
      <w:r w:rsidR="00F3304B">
        <w:rPr>
          <w:rFonts w:ascii="Arial" w:hAnsi="Arial" w:cs="Arial"/>
          <w:sz w:val="24"/>
          <w:szCs w:val="24"/>
        </w:rPr>
        <w:t>, 1998)</w:t>
      </w:r>
      <w:r>
        <w:rPr>
          <w:rFonts w:ascii="Arial" w:hAnsi="Arial" w:cs="Arial"/>
          <w:sz w:val="24"/>
          <w:szCs w:val="24"/>
        </w:rPr>
        <w:t xml:space="preserve"> and the lifelong impacts of childhood trauma, have helped form a framework from which many more studies have been conducted but it was this original study that highlighted the direct impact of childhood adversity on the lives of these now adults.</w:t>
      </w:r>
    </w:p>
    <w:p w14:paraId="7F76B619" w14:textId="77777777" w:rsidR="00D938BF" w:rsidRDefault="00D938BF" w:rsidP="000E56D0">
      <w:pPr>
        <w:spacing w:line="480" w:lineRule="auto"/>
        <w:jc w:val="both"/>
        <w:rPr>
          <w:rFonts w:ascii="Arial" w:hAnsi="Arial" w:cs="Arial"/>
          <w:sz w:val="24"/>
          <w:szCs w:val="24"/>
        </w:rPr>
      </w:pPr>
      <w:r>
        <w:rPr>
          <w:rFonts w:ascii="Arial" w:hAnsi="Arial" w:cs="Arial"/>
          <w:sz w:val="24"/>
          <w:szCs w:val="24"/>
        </w:rPr>
        <w:lastRenderedPageBreak/>
        <w:t>Although most early research surrounding Adverse Childhood Experiences was carried out in America, more recent studies have been done here in the United Kingdom</w:t>
      </w:r>
      <w:r w:rsidR="00F3304B">
        <w:rPr>
          <w:rFonts w:ascii="Arial" w:hAnsi="Arial" w:cs="Arial"/>
          <w:sz w:val="24"/>
          <w:szCs w:val="24"/>
        </w:rPr>
        <w:t>.</w:t>
      </w:r>
      <w:r w:rsidR="00F05C3E">
        <w:rPr>
          <w:rFonts w:ascii="Arial" w:hAnsi="Arial" w:cs="Arial"/>
          <w:sz w:val="24"/>
          <w:szCs w:val="24"/>
        </w:rPr>
        <w:t xml:space="preserve"> The English Study (Bellis</w:t>
      </w:r>
      <w:r w:rsidR="00F3304B">
        <w:rPr>
          <w:rFonts w:ascii="Arial" w:hAnsi="Arial" w:cs="Arial"/>
          <w:sz w:val="24"/>
          <w:szCs w:val="24"/>
        </w:rPr>
        <w:t>, 2014)</w:t>
      </w:r>
      <w:r>
        <w:rPr>
          <w:rFonts w:ascii="Arial" w:hAnsi="Arial" w:cs="Arial"/>
          <w:sz w:val="24"/>
          <w:szCs w:val="24"/>
        </w:rPr>
        <w:t xml:space="preserve"> support</w:t>
      </w:r>
      <w:r w:rsidR="00F3304B">
        <w:rPr>
          <w:rFonts w:ascii="Arial" w:hAnsi="Arial" w:cs="Arial"/>
          <w:sz w:val="24"/>
          <w:szCs w:val="24"/>
        </w:rPr>
        <w:t>s</w:t>
      </w:r>
      <w:r>
        <w:rPr>
          <w:rFonts w:ascii="Arial" w:hAnsi="Arial" w:cs="Arial"/>
          <w:sz w:val="24"/>
          <w:szCs w:val="24"/>
        </w:rPr>
        <w:t xml:space="preserve"> the finding</w:t>
      </w:r>
      <w:r w:rsidR="00F3304B">
        <w:rPr>
          <w:rFonts w:ascii="Arial" w:hAnsi="Arial" w:cs="Arial"/>
          <w:sz w:val="24"/>
          <w:szCs w:val="24"/>
        </w:rPr>
        <w:t>s</w:t>
      </w:r>
      <w:r>
        <w:rPr>
          <w:rFonts w:ascii="Arial" w:hAnsi="Arial" w:cs="Arial"/>
          <w:sz w:val="24"/>
          <w:szCs w:val="24"/>
        </w:rPr>
        <w:t xml:space="preserve"> from the</w:t>
      </w:r>
      <w:r w:rsidR="00F3304B">
        <w:rPr>
          <w:rFonts w:ascii="Arial" w:hAnsi="Arial" w:cs="Arial"/>
          <w:sz w:val="24"/>
          <w:szCs w:val="24"/>
        </w:rPr>
        <w:t xml:space="preserve"> American study</w:t>
      </w:r>
      <w:r>
        <w:rPr>
          <w:rFonts w:ascii="Arial" w:hAnsi="Arial" w:cs="Arial"/>
          <w:sz w:val="24"/>
          <w:szCs w:val="24"/>
        </w:rPr>
        <w:t>. As part of the ongoing research into ad</w:t>
      </w:r>
      <w:r w:rsidR="00F05C3E">
        <w:rPr>
          <w:rFonts w:ascii="Arial" w:hAnsi="Arial" w:cs="Arial"/>
          <w:sz w:val="24"/>
          <w:szCs w:val="24"/>
        </w:rPr>
        <w:t>versity, some schools in the U.K</w:t>
      </w:r>
      <w:r>
        <w:rPr>
          <w:rFonts w:ascii="Arial" w:hAnsi="Arial" w:cs="Arial"/>
          <w:sz w:val="24"/>
          <w:szCs w:val="24"/>
        </w:rPr>
        <w:t xml:space="preserve"> have adopted an Attachment Awareness and a Trauma Informed approach to support children and young </w:t>
      </w:r>
      <w:r w:rsidR="00F05C3E">
        <w:rPr>
          <w:rFonts w:ascii="Arial" w:hAnsi="Arial" w:cs="Arial"/>
          <w:sz w:val="24"/>
          <w:szCs w:val="24"/>
        </w:rPr>
        <w:t>people who have experienced ACE</w:t>
      </w:r>
      <w:r>
        <w:rPr>
          <w:rFonts w:ascii="Arial" w:hAnsi="Arial" w:cs="Arial"/>
          <w:sz w:val="24"/>
          <w:szCs w:val="24"/>
        </w:rPr>
        <w:t>s.</w:t>
      </w:r>
    </w:p>
    <w:p w14:paraId="0834C922" w14:textId="77777777" w:rsidR="00D938BF" w:rsidRDefault="00F3304B" w:rsidP="000E56D0">
      <w:pPr>
        <w:spacing w:line="480" w:lineRule="auto"/>
        <w:jc w:val="both"/>
        <w:rPr>
          <w:rFonts w:ascii="Arial" w:hAnsi="Arial" w:cs="Arial"/>
          <w:sz w:val="24"/>
          <w:szCs w:val="24"/>
        </w:rPr>
      </w:pPr>
      <w:r>
        <w:rPr>
          <w:rFonts w:ascii="Arial" w:hAnsi="Arial" w:cs="Arial"/>
          <w:sz w:val="24"/>
          <w:szCs w:val="24"/>
        </w:rPr>
        <w:t xml:space="preserve">These approaches are based on the theory developed by John Bowlby in 1969. </w:t>
      </w:r>
      <w:r w:rsidR="00D938BF">
        <w:rPr>
          <w:rFonts w:ascii="Arial" w:hAnsi="Arial" w:cs="Arial"/>
          <w:sz w:val="24"/>
          <w:szCs w:val="24"/>
        </w:rPr>
        <w:t>Bowlby</w:t>
      </w:r>
      <w:r>
        <w:rPr>
          <w:rFonts w:ascii="Arial" w:hAnsi="Arial" w:cs="Arial"/>
          <w:sz w:val="24"/>
          <w:szCs w:val="24"/>
        </w:rPr>
        <w:t xml:space="preserve"> was a theorist who</w:t>
      </w:r>
      <w:r w:rsidR="00D938BF">
        <w:rPr>
          <w:rFonts w:ascii="Arial" w:hAnsi="Arial" w:cs="Arial"/>
          <w:sz w:val="24"/>
          <w:szCs w:val="24"/>
        </w:rPr>
        <w:t xml:space="preserve"> developed an Attachment Theory. This theory suggests that children </w:t>
      </w:r>
      <w:r w:rsidR="000A59CE">
        <w:rPr>
          <w:rFonts w:ascii="Arial" w:hAnsi="Arial" w:cs="Arial"/>
          <w:sz w:val="24"/>
          <w:szCs w:val="24"/>
        </w:rPr>
        <w:t>“</w:t>
      </w:r>
      <w:r w:rsidR="00D938BF">
        <w:rPr>
          <w:rFonts w:ascii="Arial" w:hAnsi="Arial" w:cs="Arial"/>
          <w:sz w:val="24"/>
          <w:szCs w:val="24"/>
        </w:rPr>
        <w:t xml:space="preserve">come into this world </w:t>
      </w:r>
      <w:r w:rsidR="000A59CE">
        <w:rPr>
          <w:rFonts w:ascii="Arial" w:hAnsi="Arial" w:cs="Arial"/>
          <w:sz w:val="24"/>
          <w:szCs w:val="24"/>
        </w:rPr>
        <w:t>biologically pre-programmed to form attachments with others…this is called monotropy” (Bowlby, 1969</w:t>
      </w:r>
      <w:r w:rsidR="00F05C3E">
        <w:rPr>
          <w:rFonts w:ascii="Arial" w:hAnsi="Arial" w:cs="Arial"/>
          <w:sz w:val="24"/>
          <w:szCs w:val="24"/>
        </w:rPr>
        <w:t>, no page number</w:t>
      </w:r>
      <w:r w:rsidR="000A59CE">
        <w:rPr>
          <w:rFonts w:ascii="Arial" w:hAnsi="Arial" w:cs="Arial"/>
          <w:sz w:val="24"/>
          <w:szCs w:val="24"/>
        </w:rPr>
        <w:t>).</w:t>
      </w:r>
      <w:r w:rsidR="00E21210">
        <w:rPr>
          <w:rFonts w:ascii="Arial" w:hAnsi="Arial" w:cs="Arial"/>
          <w:sz w:val="24"/>
          <w:szCs w:val="24"/>
        </w:rPr>
        <w:t xml:space="preserve"> He states that a child who has not made an intimate, empathetic relationship with at least one care giver then their ability to control their emotions, actions and feelings is reduced significantly.</w:t>
      </w:r>
    </w:p>
    <w:p w14:paraId="6C14CE21" w14:textId="75424E59" w:rsidR="00E21210" w:rsidRDefault="00E21210" w:rsidP="000E56D0">
      <w:pPr>
        <w:spacing w:line="480" w:lineRule="auto"/>
        <w:jc w:val="both"/>
        <w:rPr>
          <w:rFonts w:ascii="Arial" w:hAnsi="Arial" w:cs="Arial"/>
          <w:sz w:val="24"/>
          <w:szCs w:val="24"/>
        </w:rPr>
      </w:pPr>
      <w:r>
        <w:rPr>
          <w:rFonts w:ascii="Arial" w:hAnsi="Arial" w:cs="Arial"/>
          <w:sz w:val="24"/>
          <w:szCs w:val="24"/>
        </w:rPr>
        <w:t xml:space="preserve">This theory can be supported by what was previously created by Abraham Maslow </w:t>
      </w:r>
      <w:r w:rsidR="00616D9E">
        <w:rPr>
          <w:rFonts w:ascii="Arial" w:hAnsi="Arial" w:cs="Arial"/>
          <w:sz w:val="24"/>
          <w:szCs w:val="24"/>
        </w:rPr>
        <w:t>(1954). Maslow created a pyramid</w:t>
      </w:r>
      <w:r w:rsidR="000E2FB5">
        <w:rPr>
          <w:rFonts w:ascii="Arial" w:hAnsi="Arial" w:cs="Arial"/>
          <w:sz w:val="24"/>
          <w:szCs w:val="24"/>
        </w:rPr>
        <w:t xml:space="preserve"> containing physical, emotional, social and intellectual qualities of an individual. It is a </w:t>
      </w:r>
      <w:r w:rsidR="00F41DA6">
        <w:rPr>
          <w:rFonts w:ascii="Arial" w:hAnsi="Arial" w:cs="Arial"/>
          <w:sz w:val="24"/>
          <w:szCs w:val="24"/>
        </w:rPr>
        <w:t>five-tier</w:t>
      </w:r>
      <w:r w:rsidR="000E2FB5">
        <w:rPr>
          <w:rFonts w:ascii="Arial" w:hAnsi="Arial" w:cs="Arial"/>
          <w:sz w:val="24"/>
          <w:szCs w:val="24"/>
        </w:rPr>
        <w:t xml:space="preserve"> model of human needs</w:t>
      </w:r>
      <w:r w:rsidR="00F41DA6">
        <w:rPr>
          <w:rFonts w:ascii="Arial" w:hAnsi="Arial" w:cs="Arial"/>
          <w:sz w:val="24"/>
          <w:szCs w:val="24"/>
        </w:rPr>
        <w:t xml:space="preserve">, from bottom to top the tiers are: physiological needs, safety needs, love and belonging needs, esteem needs and self-actualization needs. Each tier contains a number of elements and all the elements need to be satisfied before the individual progresses up the pyramid. If one element is not </w:t>
      </w:r>
      <w:r w:rsidR="00FC6631">
        <w:rPr>
          <w:rFonts w:ascii="Arial" w:hAnsi="Arial" w:cs="Arial"/>
          <w:sz w:val="24"/>
          <w:szCs w:val="24"/>
        </w:rPr>
        <w:t>present,</w:t>
      </w:r>
      <w:r w:rsidR="00F41DA6">
        <w:rPr>
          <w:rFonts w:ascii="Arial" w:hAnsi="Arial" w:cs="Arial"/>
          <w:sz w:val="24"/>
          <w:szCs w:val="24"/>
        </w:rPr>
        <w:t xml:space="preserve"> then the individual’s progression is halted. For a child or young person that has been e</w:t>
      </w:r>
      <w:r w:rsidR="00F05C3E">
        <w:rPr>
          <w:rFonts w:ascii="Arial" w:hAnsi="Arial" w:cs="Arial"/>
          <w:sz w:val="24"/>
          <w:szCs w:val="24"/>
        </w:rPr>
        <w:t>xposed to ACE</w:t>
      </w:r>
      <w:r w:rsidR="009E6FE9">
        <w:rPr>
          <w:rFonts w:ascii="Arial" w:hAnsi="Arial" w:cs="Arial"/>
          <w:sz w:val="24"/>
          <w:szCs w:val="24"/>
        </w:rPr>
        <w:t>s,</w:t>
      </w:r>
      <w:r w:rsidR="00F41DA6">
        <w:rPr>
          <w:rFonts w:ascii="Arial" w:hAnsi="Arial" w:cs="Arial"/>
          <w:sz w:val="24"/>
          <w:szCs w:val="24"/>
        </w:rPr>
        <w:t xml:space="preserve"> it is highly likely that the elements within the pyramid are not present therefore early interventions need to be implemented to reduce the impact on the individual’s development. Research</w:t>
      </w:r>
      <w:r w:rsidR="00695032">
        <w:rPr>
          <w:rFonts w:ascii="Arial" w:hAnsi="Arial" w:cs="Arial"/>
          <w:sz w:val="24"/>
          <w:szCs w:val="24"/>
        </w:rPr>
        <w:t xml:space="preserve"> by Cambridge University (The potential of Early Intervention for Preventing and Reducing ACE – Related Trauma, 2019)</w:t>
      </w:r>
      <w:r w:rsidR="00F41DA6">
        <w:rPr>
          <w:rFonts w:ascii="Arial" w:hAnsi="Arial" w:cs="Arial"/>
          <w:sz w:val="24"/>
          <w:szCs w:val="24"/>
        </w:rPr>
        <w:t xml:space="preserve"> shows that if early interventions are implemented then </w:t>
      </w:r>
      <w:r w:rsidR="00F05C3E">
        <w:rPr>
          <w:rFonts w:ascii="Arial" w:hAnsi="Arial" w:cs="Arial"/>
          <w:sz w:val="24"/>
          <w:szCs w:val="24"/>
        </w:rPr>
        <w:lastRenderedPageBreak/>
        <w:t>the ACE</w:t>
      </w:r>
      <w:r w:rsidR="00F41DA6">
        <w:rPr>
          <w:rFonts w:ascii="Arial" w:hAnsi="Arial" w:cs="Arial"/>
          <w:sz w:val="24"/>
          <w:szCs w:val="24"/>
        </w:rPr>
        <w:t>s cycle can be broken and a child can continue to progress up the pyramid and reach their full potential.</w:t>
      </w:r>
    </w:p>
    <w:p w14:paraId="7534AB57" w14:textId="77777777" w:rsidR="001D3868" w:rsidRDefault="0007605B" w:rsidP="000E56D0">
      <w:pPr>
        <w:spacing w:line="480" w:lineRule="auto"/>
        <w:jc w:val="both"/>
        <w:rPr>
          <w:rFonts w:ascii="Arial" w:hAnsi="Arial" w:cs="Arial"/>
          <w:sz w:val="24"/>
          <w:szCs w:val="24"/>
        </w:rPr>
      </w:pPr>
      <w:r>
        <w:rPr>
          <w:rFonts w:ascii="Arial" w:hAnsi="Arial" w:cs="Arial"/>
          <w:sz w:val="24"/>
          <w:szCs w:val="24"/>
        </w:rPr>
        <w:t>Brian Martindale (2018), Founder of the European Federation of Psychoanalytic Psychotherapy in the public sector suggested that within an educational setting, children and young people who have been exposed to adversity should be allocated a key adult that they can build a positive, trusting relationship with. This suggestion would later be supported by Trauma Informed Schools</w:t>
      </w:r>
      <w:r w:rsidR="00F05C3E">
        <w:rPr>
          <w:rFonts w:ascii="Arial" w:hAnsi="Arial" w:cs="Arial"/>
          <w:sz w:val="24"/>
          <w:szCs w:val="24"/>
        </w:rPr>
        <w:t xml:space="preserve"> (</w:t>
      </w:r>
      <w:r w:rsidR="00695032">
        <w:rPr>
          <w:rFonts w:ascii="Arial" w:hAnsi="Arial" w:cs="Arial"/>
          <w:sz w:val="24"/>
          <w:szCs w:val="24"/>
        </w:rPr>
        <w:t>no date)</w:t>
      </w:r>
      <w:r>
        <w:rPr>
          <w:rFonts w:ascii="Arial" w:hAnsi="Arial" w:cs="Arial"/>
          <w:sz w:val="24"/>
          <w:szCs w:val="24"/>
        </w:rPr>
        <w:t xml:space="preserve"> who encourage educational settings to make staff emotionally available to the students, especially those exposed to adversity. Martindale</w:t>
      </w:r>
      <w:r w:rsidR="00695032">
        <w:rPr>
          <w:rFonts w:ascii="Arial" w:hAnsi="Arial" w:cs="Arial"/>
          <w:sz w:val="24"/>
          <w:szCs w:val="24"/>
        </w:rPr>
        <w:t xml:space="preserve"> (2018)</w:t>
      </w:r>
      <w:r>
        <w:rPr>
          <w:rFonts w:ascii="Arial" w:hAnsi="Arial" w:cs="Arial"/>
          <w:sz w:val="24"/>
          <w:szCs w:val="24"/>
        </w:rPr>
        <w:t xml:space="preserve"> also states that exposure to adversity and trauma </w:t>
      </w:r>
      <w:r w:rsidR="001D3868">
        <w:rPr>
          <w:rFonts w:ascii="Arial" w:hAnsi="Arial" w:cs="Arial"/>
          <w:sz w:val="24"/>
          <w:szCs w:val="24"/>
        </w:rPr>
        <w:t>can cause children to display u</w:t>
      </w:r>
      <w:r>
        <w:rPr>
          <w:rFonts w:ascii="Arial" w:hAnsi="Arial" w:cs="Arial"/>
          <w:sz w:val="24"/>
          <w:szCs w:val="24"/>
        </w:rPr>
        <w:t>nacceptable behaviours</w:t>
      </w:r>
      <w:r w:rsidR="001D3868">
        <w:rPr>
          <w:rFonts w:ascii="Arial" w:hAnsi="Arial" w:cs="Arial"/>
          <w:sz w:val="24"/>
          <w:szCs w:val="24"/>
        </w:rPr>
        <w:t xml:space="preserve"> but if traditional disciplinary methods are used, for example, time out or detention, then this can lead to the child feeling further rejection and becoming even more isolated.</w:t>
      </w:r>
    </w:p>
    <w:p w14:paraId="009E236B" w14:textId="5E14DAB7" w:rsidR="004325BD" w:rsidRDefault="001D3868" w:rsidP="000E56D0">
      <w:pPr>
        <w:spacing w:line="480" w:lineRule="auto"/>
        <w:jc w:val="both"/>
        <w:rPr>
          <w:rFonts w:ascii="Arial" w:hAnsi="Arial" w:cs="Arial"/>
          <w:sz w:val="24"/>
          <w:szCs w:val="24"/>
        </w:rPr>
      </w:pPr>
      <w:r>
        <w:rPr>
          <w:rFonts w:ascii="Arial" w:hAnsi="Arial" w:cs="Arial"/>
          <w:sz w:val="24"/>
          <w:szCs w:val="24"/>
        </w:rPr>
        <w:t>A more recent study was carried out in Wales. This was done in 2015 by Public Health Wales (PHW)</w:t>
      </w:r>
      <w:r w:rsidR="000F5FE2">
        <w:rPr>
          <w:rFonts w:ascii="Arial" w:hAnsi="Arial" w:cs="Arial"/>
          <w:sz w:val="24"/>
          <w:szCs w:val="24"/>
        </w:rPr>
        <w:t xml:space="preserve"> and involved over two thousand adult participants who shared their experiences of the ACEs that they had experienced before turning eighteen years old</w:t>
      </w:r>
      <w:r>
        <w:rPr>
          <w:rFonts w:ascii="Arial" w:hAnsi="Arial" w:cs="Arial"/>
          <w:sz w:val="24"/>
          <w:szCs w:val="24"/>
        </w:rPr>
        <w:t xml:space="preserve">. </w:t>
      </w:r>
      <w:r w:rsidR="000F5FE2">
        <w:rPr>
          <w:rFonts w:ascii="Arial" w:hAnsi="Arial" w:cs="Arial"/>
          <w:sz w:val="24"/>
          <w:szCs w:val="24"/>
        </w:rPr>
        <w:t xml:space="preserve">The same questionnaire was used that had been used in </w:t>
      </w:r>
      <w:r w:rsidR="00F17B93">
        <w:rPr>
          <w:rFonts w:ascii="Arial" w:hAnsi="Arial" w:cs="Arial"/>
          <w:sz w:val="24"/>
          <w:szCs w:val="24"/>
        </w:rPr>
        <w:t xml:space="preserve">the original study between 1995 and </w:t>
      </w:r>
      <w:r w:rsidR="000F5FE2">
        <w:rPr>
          <w:rFonts w:ascii="Arial" w:hAnsi="Arial" w:cs="Arial"/>
          <w:sz w:val="24"/>
          <w:szCs w:val="24"/>
        </w:rPr>
        <w:t xml:space="preserve">1997. </w:t>
      </w:r>
      <w:r>
        <w:rPr>
          <w:rFonts w:ascii="Arial" w:hAnsi="Arial" w:cs="Arial"/>
          <w:sz w:val="24"/>
          <w:szCs w:val="24"/>
        </w:rPr>
        <w:t>This study – The Prevalence of Adverse Childhood Experiences and their Impact on Health Harming Behaviours in the Welsh Adult Population</w:t>
      </w:r>
      <w:r w:rsidR="003E277F">
        <w:rPr>
          <w:rFonts w:ascii="Arial" w:hAnsi="Arial" w:cs="Arial"/>
          <w:sz w:val="24"/>
          <w:szCs w:val="24"/>
        </w:rPr>
        <w:t xml:space="preserve"> (PHW, 2015), found that ACE</w:t>
      </w:r>
      <w:r w:rsidR="00695032">
        <w:rPr>
          <w:rFonts w:ascii="Arial" w:hAnsi="Arial" w:cs="Arial"/>
          <w:sz w:val="24"/>
          <w:szCs w:val="24"/>
        </w:rPr>
        <w:t>s are</w:t>
      </w:r>
      <w:r>
        <w:rPr>
          <w:rFonts w:ascii="Arial" w:hAnsi="Arial" w:cs="Arial"/>
          <w:sz w:val="24"/>
          <w:szCs w:val="24"/>
        </w:rPr>
        <w:t xml:space="preserve"> quite common with half of all adults in Wales experiencing one ACE. By the time adults turned 49 years old an</w:t>
      </w:r>
      <w:r w:rsidR="003E277F">
        <w:rPr>
          <w:rFonts w:ascii="Arial" w:hAnsi="Arial" w:cs="Arial"/>
          <w:sz w:val="24"/>
          <w:szCs w:val="24"/>
        </w:rPr>
        <w:t>d had experienced 4 or more ACE</w:t>
      </w:r>
      <w:r>
        <w:rPr>
          <w:rFonts w:ascii="Arial" w:hAnsi="Arial" w:cs="Arial"/>
          <w:sz w:val="24"/>
          <w:szCs w:val="24"/>
        </w:rPr>
        <w:t>s, 24.9% of them had been diagnosed with one or more chronic illnesses compare</w:t>
      </w:r>
      <w:r w:rsidR="00695032">
        <w:rPr>
          <w:rFonts w:ascii="Arial" w:hAnsi="Arial" w:cs="Arial"/>
          <w:sz w:val="24"/>
          <w:szCs w:val="24"/>
        </w:rPr>
        <w:t>d to 6.9% who had no ACEs. Compared to</w:t>
      </w:r>
      <w:r w:rsidR="003E277F">
        <w:rPr>
          <w:rFonts w:ascii="Arial" w:hAnsi="Arial" w:cs="Arial"/>
          <w:sz w:val="24"/>
          <w:szCs w:val="24"/>
        </w:rPr>
        <w:t xml:space="preserve"> those with no ACE</w:t>
      </w:r>
      <w:r>
        <w:rPr>
          <w:rFonts w:ascii="Arial" w:hAnsi="Arial" w:cs="Arial"/>
          <w:sz w:val="24"/>
          <w:szCs w:val="24"/>
        </w:rPr>
        <w:t>s, people who had 4 or more are:</w:t>
      </w:r>
    </w:p>
    <w:p w14:paraId="4DC16842" w14:textId="77777777" w:rsidR="001D3868" w:rsidRPr="0027304A" w:rsidRDefault="001D3868" w:rsidP="0027304A">
      <w:pPr>
        <w:pStyle w:val="ListParagraph"/>
        <w:numPr>
          <w:ilvl w:val="0"/>
          <w:numId w:val="1"/>
        </w:numPr>
        <w:spacing w:line="480" w:lineRule="auto"/>
        <w:jc w:val="both"/>
        <w:rPr>
          <w:rFonts w:ascii="Arial" w:hAnsi="Arial" w:cs="Arial"/>
          <w:sz w:val="24"/>
          <w:szCs w:val="24"/>
        </w:rPr>
      </w:pPr>
      <w:r w:rsidRPr="0027304A">
        <w:rPr>
          <w:rFonts w:ascii="Arial" w:hAnsi="Arial" w:cs="Arial"/>
          <w:sz w:val="24"/>
          <w:szCs w:val="24"/>
        </w:rPr>
        <w:t>4 times more likely to be alcohol dependant</w:t>
      </w:r>
    </w:p>
    <w:p w14:paraId="0FC98226" w14:textId="77777777" w:rsidR="001D3868" w:rsidRPr="0027304A" w:rsidRDefault="001D3868" w:rsidP="0027304A">
      <w:pPr>
        <w:pStyle w:val="ListParagraph"/>
        <w:numPr>
          <w:ilvl w:val="0"/>
          <w:numId w:val="1"/>
        </w:numPr>
        <w:spacing w:line="480" w:lineRule="auto"/>
        <w:jc w:val="both"/>
        <w:rPr>
          <w:rFonts w:ascii="Arial" w:hAnsi="Arial" w:cs="Arial"/>
          <w:sz w:val="24"/>
          <w:szCs w:val="24"/>
        </w:rPr>
      </w:pPr>
      <w:r w:rsidRPr="0027304A">
        <w:rPr>
          <w:rFonts w:ascii="Arial" w:hAnsi="Arial" w:cs="Arial"/>
          <w:sz w:val="24"/>
          <w:szCs w:val="24"/>
        </w:rPr>
        <w:lastRenderedPageBreak/>
        <w:t>6 times more likely to have underage sex, unintended pregnancy and smoke</w:t>
      </w:r>
    </w:p>
    <w:p w14:paraId="4092A666" w14:textId="77777777" w:rsidR="001D3868" w:rsidRPr="0027304A" w:rsidRDefault="001D3868" w:rsidP="0027304A">
      <w:pPr>
        <w:pStyle w:val="ListParagraph"/>
        <w:numPr>
          <w:ilvl w:val="0"/>
          <w:numId w:val="1"/>
        </w:numPr>
        <w:spacing w:line="480" w:lineRule="auto"/>
        <w:jc w:val="both"/>
        <w:rPr>
          <w:rFonts w:ascii="Arial" w:hAnsi="Arial" w:cs="Arial"/>
          <w:sz w:val="24"/>
          <w:szCs w:val="24"/>
        </w:rPr>
      </w:pPr>
      <w:r w:rsidRPr="0027304A">
        <w:rPr>
          <w:rFonts w:ascii="Arial" w:hAnsi="Arial" w:cs="Arial"/>
          <w:sz w:val="24"/>
          <w:szCs w:val="24"/>
        </w:rPr>
        <w:t>16 times more likely to use crack cocaine or heroin</w:t>
      </w:r>
    </w:p>
    <w:p w14:paraId="5506728B" w14:textId="77777777" w:rsidR="001D3868" w:rsidRPr="0027304A" w:rsidRDefault="001D3868" w:rsidP="0027304A">
      <w:pPr>
        <w:pStyle w:val="ListParagraph"/>
        <w:numPr>
          <w:ilvl w:val="0"/>
          <w:numId w:val="1"/>
        </w:numPr>
        <w:spacing w:line="480" w:lineRule="auto"/>
        <w:jc w:val="both"/>
        <w:rPr>
          <w:rFonts w:ascii="Arial" w:hAnsi="Arial" w:cs="Arial"/>
          <w:sz w:val="24"/>
          <w:szCs w:val="24"/>
        </w:rPr>
      </w:pPr>
      <w:r w:rsidRPr="0027304A">
        <w:rPr>
          <w:rFonts w:ascii="Arial" w:hAnsi="Arial" w:cs="Arial"/>
          <w:sz w:val="24"/>
          <w:szCs w:val="24"/>
        </w:rPr>
        <w:t xml:space="preserve">15 times more likely to </w:t>
      </w:r>
      <w:r w:rsidR="0027304A" w:rsidRPr="0027304A">
        <w:rPr>
          <w:rFonts w:ascii="Arial" w:hAnsi="Arial" w:cs="Arial"/>
          <w:sz w:val="24"/>
          <w:szCs w:val="24"/>
        </w:rPr>
        <w:t xml:space="preserve">commit violence against another person </w:t>
      </w:r>
    </w:p>
    <w:p w14:paraId="73651004" w14:textId="77777777" w:rsidR="0027304A" w:rsidRDefault="0027304A" w:rsidP="0027304A">
      <w:pPr>
        <w:pStyle w:val="ListParagraph"/>
        <w:numPr>
          <w:ilvl w:val="0"/>
          <w:numId w:val="1"/>
        </w:numPr>
        <w:spacing w:line="480" w:lineRule="auto"/>
        <w:jc w:val="both"/>
        <w:rPr>
          <w:rFonts w:ascii="Arial" w:hAnsi="Arial" w:cs="Arial"/>
          <w:sz w:val="24"/>
          <w:szCs w:val="24"/>
        </w:rPr>
      </w:pPr>
      <w:r w:rsidRPr="0027304A">
        <w:rPr>
          <w:rFonts w:ascii="Arial" w:hAnsi="Arial" w:cs="Arial"/>
          <w:sz w:val="24"/>
          <w:szCs w:val="24"/>
        </w:rPr>
        <w:t>20 times more likely to be incarcerated within their lifetime.</w:t>
      </w:r>
    </w:p>
    <w:p w14:paraId="07245B46" w14:textId="77777777" w:rsidR="003E277F" w:rsidRDefault="003E277F" w:rsidP="003E277F">
      <w:pPr>
        <w:pStyle w:val="ListParagraph"/>
        <w:spacing w:line="480" w:lineRule="auto"/>
        <w:jc w:val="right"/>
        <w:rPr>
          <w:rFonts w:ascii="Arial" w:hAnsi="Arial" w:cs="Arial"/>
          <w:sz w:val="24"/>
          <w:szCs w:val="24"/>
        </w:rPr>
      </w:pPr>
      <w:r>
        <w:rPr>
          <w:rFonts w:ascii="Arial" w:hAnsi="Arial" w:cs="Arial"/>
          <w:sz w:val="24"/>
          <w:szCs w:val="24"/>
        </w:rPr>
        <w:t>PHW, 2015</w:t>
      </w:r>
    </w:p>
    <w:p w14:paraId="18CE3C9C" w14:textId="14E82138" w:rsidR="004D13F6" w:rsidRDefault="0027304A" w:rsidP="0027304A">
      <w:pPr>
        <w:spacing w:line="480" w:lineRule="auto"/>
        <w:jc w:val="both"/>
        <w:rPr>
          <w:rFonts w:ascii="Arial" w:hAnsi="Arial" w:cs="Arial"/>
          <w:sz w:val="24"/>
          <w:szCs w:val="24"/>
        </w:rPr>
      </w:pPr>
      <w:r>
        <w:rPr>
          <w:rFonts w:ascii="Arial" w:hAnsi="Arial" w:cs="Arial"/>
          <w:sz w:val="24"/>
          <w:szCs w:val="24"/>
        </w:rPr>
        <w:t>Due to the statistics published in the review of the Public Health Wales study</w:t>
      </w:r>
      <w:r w:rsidR="00695032">
        <w:rPr>
          <w:rFonts w:ascii="Arial" w:hAnsi="Arial" w:cs="Arial"/>
          <w:sz w:val="24"/>
          <w:szCs w:val="24"/>
        </w:rPr>
        <w:t xml:space="preserve"> (PHW, 2015)</w:t>
      </w:r>
      <w:r>
        <w:rPr>
          <w:rFonts w:ascii="Arial" w:hAnsi="Arial" w:cs="Arial"/>
          <w:sz w:val="24"/>
          <w:szCs w:val="24"/>
        </w:rPr>
        <w:t>, Cymru Well Wales (CWW) needed to take immediate action otherwise this would get worse year on year. They insisted that Welsh Government take whatever actio</w:t>
      </w:r>
      <w:r w:rsidR="003E277F">
        <w:rPr>
          <w:rFonts w:ascii="Arial" w:hAnsi="Arial" w:cs="Arial"/>
          <w:sz w:val="24"/>
          <w:szCs w:val="24"/>
        </w:rPr>
        <w:t>n necessary to help prevent ACE</w:t>
      </w:r>
      <w:r>
        <w:rPr>
          <w:rFonts w:ascii="Arial" w:hAnsi="Arial" w:cs="Arial"/>
          <w:sz w:val="24"/>
          <w:szCs w:val="24"/>
        </w:rPr>
        <w:t>s. A policy</w:t>
      </w:r>
      <w:r w:rsidR="00041C5C">
        <w:rPr>
          <w:rFonts w:ascii="Arial" w:hAnsi="Arial" w:cs="Arial"/>
          <w:sz w:val="24"/>
          <w:szCs w:val="24"/>
        </w:rPr>
        <w:t>, Taking Wales Forward</w:t>
      </w:r>
      <w:r w:rsidR="008D0B34">
        <w:rPr>
          <w:rFonts w:ascii="Arial" w:hAnsi="Arial" w:cs="Arial"/>
          <w:sz w:val="24"/>
          <w:szCs w:val="24"/>
        </w:rPr>
        <w:t xml:space="preserve"> (W.G, 2016),</w:t>
      </w:r>
      <w:r>
        <w:rPr>
          <w:rFonts w:ascii="Arial" w:hAnsi="Arial" w:cs="Arial"/>
          <w:sz w:val="24"/>
          <w:szCs w:val="24"/>
        </w:rPr>
        <w:t xml:space="preserve"> was developed which committed to tackling AC</w:t>
      </w:r>
      <w:r w:rsidR="003E277F">
        <w:rPr>
          <w:rFonts w:ascii="Arial" w:hAnsi="Arial" w:cs="Arial"/>
          <w:sz w:val="24"/>
          <w:szCs w:val="24"/>
        </w:rPr>
        <w:t>E</w:t>
      </w:r>
      <w:r>
        <w:rPr>
          <w:rFonts w:ascii="Arial" w:hAnsi="Arial" w:cs="Arial"/>
          <w:sz w:val="24"/>
          <w:szCs w:val="24"/>
        </w:rPr>
        <w:t>s, and Prosperity for All – The National Strategy</w:t>
      </w:r>
      <w:r w:rsidR="00360299">
        <w:rPr>
          <w:rFonts w:ascii="Arial" w:hAnsi="Arial" w:cs="Arial"/>
          <w:sz w:val="24"/>
          <w:szCs w:val="24"/>
        </w:rPr>
        <w:t xml:space="preserve"> (WG, 2017</w:t>
      </w:r>
      <w:r w:rsidR="003E277F">
        <w:rPr>
          <w:rFonts w:ascii="Arial" w:hAnsi="Arial" w:cs="Arial"/>
          <w:sz w:val="24"/>
          <w:szCs w:val="24"/>
        </w:rPr>
        <w:t>, no page number</w:t>
      </w:r>
      <w:r w:rsidR="00360299">
        <w:rPr>
          <w:rFonts w:ascii="Arial" w:hAnsi="Arial" w:cs="Arial"/>
          <w:sz w:val="24"/>
          <w:szCs w:val="24"/>
        </w:rPr>
        <w:t>)</w:t>
      </w:r>
      <w:r>
        <w:rPr>
          <w:rFonts w:ascii="Arial" w:hAnsi="Arial" w:cs="Arial"/>
          <w:sz w:val="24"/>
          <w:szCs w:val="24"/>
        </w:rPr>
        <w:t xml:space="preserve">, was designed to show how the </w:t>
      </w:r>
      <w:r w:rsidR="00FC6631">
        <w:rPr>
          <w:rFonts w:ascii="Arial" w:hAnsi="Arial" w:cs="Arial"/>
          <w:sz w:val="24"/>
          <w:szCs w:val="24"/>
        </w:rPr>
        <w:t>G</w:t>
      </w:r>
      <w:r>
        <w:rPr>
          <w:rFonts w:ascii="Arial" w:hAnsi="Arial" w:cs="Arial"/>
          <w:sz w:val="24"/>
          <w:szCs w:val="24"/>
        </w:rPr>
        <w:t xml:space="preserve">overnment intended to do this. CWW </w:t>
      </w:r>
      <w:r w:rsidR="003E277F">
        <w:rPr>
          <w:rFonts w:ascii="Arial" w:hAnsi="Arial" w:cs="Arial"/>
          <w:sz w:val="24"/>
          <w:szCs w:val="24"/>
        </w:rPr>
        <w:t xml:space="preserve">(PHW, 2015, no page number) </w:t>
      </w:r>
      <w:r>
        <w:rPr>
          <w:rFonts w:ascii="Arial" w:hAnsi="Arial" w:cs="Arial"/>
          <w:sz w:val="24"/>
          <w:szCs w:val="24"/>
        </w:rPr>
        <w:t>also called f</w:t>
      </w:r>
      <w:r w:rsidR="003E277F">
        <w:rPr>
          <w:rFonts w:ascii="Arial" w:hAnsi="Arial" w:cs="Arial"/>
          <w:sz w:val="24"/>
          <w:szCs w:val="24"/>
        </w:rPr>
        <w:t>or the “establishment of an ACE</w:t>
      </w:r>
      <w:r>
        <w:rPr>
          <w:rFonts w:ascii="Arial" w:hAnsi="Arial" w:cs="Arial"/>
          <w:sz w:val="24"/>
          <w:szCs w:val="24"/>
        </w:rPr>
        <w:t xml:space="preserve">s Hub for Wales” </w:t>
      </w:r>
      <w:r w:rsidR="000F5FE2">
        <w:rPr>
          <w:rFonts w:ascii="Arial" w:hAnsi="Arial" w:cs="Arial"/>
          <w:sz w:val="24"/>
          <w:szCs w:val="24"/>
        </w:rPr>
        <w:t xml:space="preserve">whose mission is to </w:t>
      </w:r>
      <w:r w:rsidR="004D13F6">
        <w:rPr>
          <w:rFonts w:ascii="Arial" w:hAnsi="Arial" w:cs="Arial"/>
          <w:sz w:val="24"/>
          <w:szCs w:val="24"/>
        </w:rPr>
        <w:t>“</w:t>
      </w:r>
      <w:r w:rsidR="000F5FE2">
        <w:rPr>
          <w:rFonts w:ascii="Arial" w:hAnsi="Arial" w:cs="Arial"/>
          <w:sz w:val="24"/>
          <w:szCs w:val="24"/>
        </w:rPr>
        <w:t>share ideas and learning, and to challenge and change the ways of working so toge</w:t>
      </w:r>
      <w:r w:rsidR="003E277F">
        <w:rPr>
          <w:rFonts w:ascii="Arial" w:hAnsi="Arial" w:cs="Arial"/>
          <w:sz w:val="24"/>
          <w:szCs w:val="24"/>
        </w:rPr>
        <w:t>ther, we break the cycle of ACE</w:t>
      </w:r>
      <w:r w:rsidR="000F5FE2">
        <w:rPr>
          <w:rFonts w:ascii="Arial" w:hAnsi="Arial" w:cs="Arial"/>
          <w:sz w:val="24"/>
          <w:szCs w:val="24"/>
        </w:rPr>
        <w:t>s</w:t>
      </w:r>
      <w:r w:rsidR="004D13F6">
        <w:rPr>
          <w:rFonts w:ascii="Arial" w:hAnsi="Arial" w:cs="Arial"/>
          <w:sz w:val="24"/>
          <w:szCs w:val="24"/>
        </w:rPr>
        <w:t>” (PHW, 2015).</w:t>
      </w:r>
      <w:r w:rsidR="003E277F">
        <w:rPr>
          <w:rFonts w:ascii="Arial" w:hAnsi="Arial" w:cs="Arial"/>
          <w:sz w:val="24"/>
          <w:szCs w:val="24"/>
        </w:rPr>
        <w:t xml:space="preserve"> </w:t>
      </w:r>
      <w:r w:rsidR="004D13F6">
        <w:rPr>
          <w:rFonts w:ascii="Arial" w:hAnsi="Arial" w:cs="Arial"/>
          <w:sz w:val="24"/>
          <w:szCs w:val="24"/>
        </w:rPr>
        <w:t>Adverse Childhood Experiences are felt across the world but due to the action</w:t>
      </w:r>
      <w:r w:rsidR="00360299">
        <w:rPr>
          <w:rFonts w:ascii="Arial" w:hAnsi="Arial" w:cs="Arial"/>
          <w:sz w:val="24"/>
          <w:szCs w:val="24"/>
        </w:rPr>
        <w:t>s of Cymru Well Wales, Wales is</w:t>
      </w:r>
      <w:r w:rsidR="004D13F6">
        <w:rPr>
          <w:rFonts w:ascii="Arial" w:hAnsi="Arial" w:cs="Arial"/>
          <w:sz w:val="24"/>
          <w:szCs w:val="24"/>
        </w:rPr>
        <w:t xml:space="preserve"> leading</w:t>
      </w:r>
      <w:r w:rsidR="003E277F">
        <w:rPr>
          <w:rFonts w:ascii="Arial" w:hAnsi="Arial" w:cs="Arial"/>
          <w:sz w:val="24"/>
          <w:szCs w:val="24"/>
        </w:rPr>
        <w:t xml:space="preserve"> in tackling and preventing ACE</w:t>
      </w:r>
      <w:r w:rsidR="004D13F6">
        <w:rPr>
          <w:rFonts w:ascii="Arial" w:hAnsi="Arial" w:cs="Arial"/>
          <w:sz w:val="24"/>
          <w:szCs w:val="24"/>
        </w:rPr>
        <w:t xml:space="preserve">s. </w:t>
      </w:r>
    </w:p>
    <w:p w14:paraId="3AF7FEA5" w14:textId="77777777" w:rsidR="004D13F6" w:rsidRDefault="004D13F6" w:rsidP="0027304A">
      <w:pPr>
        <w:spacing w:line="480" w:lineRule="auto"/>
        <w:jc w:val="both"/>
        <w:rPr>
          <w:rFonts w:ascii="Arial" w:hAnsi="Arial" w:cs="Arial"/>
          <w:sz w:val="24"/>
          <w:szCs w:val="24"/>
        </w:rPr>
      </w:pPr>
      <w:r>
        <w:rPr>
          <w:rFonts w:ascii="Arial" w:hAnsi="Arial" w:cs="Arial"/>
          <w:sz w:val="24"/>
          <w:szCs w:val="24"/>
        </w:rPr>
        <w:t>It was in 2018 that the Scottish Government produced</w:t>
      </w:r>
      <w:r w:rsidR="003E277F">
        <w:rPr>
          <w:rFonts w:ascii="Arial" w:hAnsi="Arial" w:cs="Arial"/>
          <w:sz w:val="24"/>
          <w:szCs w:val="24"/>
        </w:rPr>
        <w:t xml:space="preserve"> their own policy regarding ACE</w:t>
      </w:r>
      <w:r>
        <w:rPr>
          <w:rFonts w:ascii="Arial" w:hAnsi="Arial" w:cs="Arial"/>
          <w:sz w:val="24"/>
          <w:szCs w:val="24"/>
        </w:rPr>
        <w:t>s</w:t>
      </w:r>
      <w:r w:rsidR="00360299">
        <w:rPr>
          <w:rFonts w:ascii="Arial" w:hAnsi="Arial" w:cs="Arial"/>
          <w:sz w:val="24"/>
          <w:szCs w:val="24"/>
        </w:rPr>
        <w:t>,</w:t>
      </w:r>
      <w:r>
        <w:rPr>
          <w:rFonts w:ascii="Arial" w:hAnsi="Arial" w:cs="Arial"/>
          <w:sz w:val="24"/>
          <w:szCs w:val="24"/>
        </w:rPr>
        <w:t xml:space="preserve"> </w:t>
      </w:r>
      <w:r w:rsidR="00360299">
        <w:rPr>
          <w:rFonts w:ascii="Arial" w:hAnsi="Arial" w:cs="Arial"/>
          <w:sz w:val="24"/>
          <w:szCs w:val="24"/>
        </w:rPr>
        <w:t xml:space="preserve">entitled </w:t>
      </w:r>
      <w:r>
        <w:rPr>
          <w:rFonts w:ascii="Arial" w:hAnsi="Arial" w:cs="Arial"/>
          <w:sz w:val="24"/>
          <w:szCs w:val="24"/>
        </w:rPr>
        <w:t>Getting It Right for Every Child</w:t>
      </w:r>
      <w:r w:rsidR="00360299">
        <w:rPr>
          <w:rFonts w:ascii="Arial" w:hAnsi="Arial" w:cs="Arial"/>
          <w:sz w:val="24"/>
          <w:szCs w:val="24"/>
        </w:rPr>
        <w:t xml:space="preserve"> - GIRFEC</w:t>
      </w:r>
      <w:r>
        <w:rPr>
          <w:rFonts w:ascii="Arial" w:hAnsi="Arial" w:cs="Arial"/>
          <w:sz w:val="24"/>
          <w:szCs w:val="24"/>
        </w:rPr>
        <w:t xml:space="preserve">, </w:t>
      </w:r>
      <w:r w:rsidR="003E277F">
        <w:rPr>
          <w:rFonts w:ascii="Arial" w:hAnsi="Arial" w:cs="Arial"/>
          <w:sz w:val="24"/>
          <w:szCs w:val="24"/>
        </w:rPr>
        <w:t>(S</w:t>
      </w:r>
      <w:r w:rsidR="00360299">
        <w:rPr>
          <w:rFonts w:ascii="Arial" w:hAnsi="Arial" w:cs="Arial"/>
          <w:sz w:val="24"/>
          <w:szCs w:val="24"/>
        </w:rPr>
        <w:t>G, 2006</w:t>
      </w:r>
      <w:r>
        <w:rPr>
          <w:rFonts w:ascii="Arial" w:hAnsi="Arial" w:cs="Arial"/>
          <w:sz w:val="24"/>
          <w:szCs w:val="24"/>
        </w:rPr>
        <w:t>). It supports families in gaining the right support from the right people. The United Nations Convention on the Rights of th</w:t>
      </w:r>
      <w:r w:rsidR="003E277F">
        <w:rPr>
          <w:rFonts w:ascii="Arial" w:hAnsi="Arial" w:cs="Arial"/>
          <w:sz w:val="24"/>
          <w:szCs w:val="24"/>
        </w:rPr>
        <w:t>e Child (UNICEF</w:t>
      </w:r>
      <w:r>
        <w:rPr>
          <w:rFonts w:ascii="Arial" w:hAnsi="Arial" w:cs="Arial"/>
          <w:sz w:val="24"/>
          <w:szCs w:val="24"/>
        </w:rPr>
        <w:t>, 1989) underpins this policy.</w:t>
      </w:r>
    </w:p>
    <w:p w14:paraId="56F0CED7" w14:textId="77777777" w:rsidR="007E78D2" w:rsidRDefault="004D13F6" w:rsidP="0027304A">
      <w:pPr>
        <w:spacing w:line="480" w:lineRule="auto"/>
        <w:jc w:val="both"/>
        <w:rPr>
          <w:rFonts w:ascii="Arial" w:hAnsi="Arial" w:cs="Arial"/>
          <w:sz w:val="24"/>
          <w:szCs w:val="24"/>
        </w:rPr>
      </w:pPr>
      <w:r>
        <w:rPr>
          <w:rFonts w:ascii="Arial" w:hAnsi="Arial" w:cs="Arial"/>
          <w:sz w:val="24"/>
          <w:szCs w:val="24"/>
        </w:rPr>
        <w:t>As a wide range of research has now been carried out within the Un</w:t>
      </w:r>
      <w:r w:rsidR="00360299">
        <w:rPr>
          <w:rFonts w:ascii="Arial" w:hAnsi="Arial" w:cs="Arial"/>
          <w:sz w:val="24"/>
          <w:szCs w:val="24"/>
        </w:rPr>
        <w:t>ited Kingdom, the Government is</w:t>
      </w:r>
      <w:r>
        <w:rPr>
          <w:rFonts w:ascii="Arial" w:hAnsi="Arial" w:cs="Arial"/>
          <w:sz w:val="24"/>
          <w:szCs w:val="24"/>
        </w:rPr>
        <w:t xml:space="preserve"> in a better position to develop policies and procedures </w:t>
      </w:r>
      <w:r w:rsidR="002C49EB">
        <w:rPr>
          <w:rFonts w:ascii="Arial" w:hAnsi="Arial" w:cs="Arial"/>
          <w:sz w:val="24"/>
          <w:szCs w:val="24"/>
        </w:rPr>
        <w:t xml:space="preserve">to safeguard those children and young people who have been exposed to Adverse Childhood </w:t>
      </w:r>
      <w:r w:rsidR="002C49EB">
        <w:rPr>
          <w:rFonts w:ascii="Arial" w:hAnsi="Arial" w:cs="Arial"/>
          <w:sz w:val="24"/>
          <w:szCs w:val="24"/>
        </w:rPr>
        <w:lastRenderedPageBreak/>
        <w:t>Experiences, but these policies are only a few years old therefore the time frame is not sufficient enough to see the effectiveness of the interventions and procedures that have been implemented.</w:t>
      </w:r>
      <w:r w:rsidR="00A91816">
        <w:rPr>
          <w:rFonts w:ascii="Arial" w:hAnsi="Arial" w:cs="Arial"/>
          <w:sz w:val="24"/>
          <w:szCs w:val="24"/>
        </w:rPr>
        <w:t xml:space="preserve"> </w:t>
      </w:r>
    </w:p>
    <w:p w14:paraId="6F3BF235" w14:textId="77777777" w:rsidR="004D13F6" w:rsidRDefault="003E277F" w:rsidP="0027304A">
      <w:pPr>
        <w:spacing w:line="480" w:lineRule="auto"/>
        <w:jc w:val="both"/>
        <w:rPr>
          <w:rFonts w:ascii="Arial" w:hAnsi="Arial" w:cs="Arial"/>
          <w:sz w:val="24"/>
          <w:szCs w:val="24"/>
        </w:rPr>
      </w:pPr>
      <w:r>
        <w:rPr>
          <w:rFonts w:ascii="Arial" w:hAnsi="Arial" w:cs="Arial"/>
          <w:sz w:val="24"/>
          <w:szCs w:val="24"/>
        </w:rPr>
        <w:t>The next section of this Literature Review</w:t>
      </w:r>
      <w:r w:rsidR="00A91816">
        <w:rPr>
          <w:rFonts w:ascii="Arial" w:hAnsi="Arial" w:cs="Arial"/>
          <w:sz w:val="24"/>
          <w:szCs w:val="24"/>
        </w:rPr>
        <w:t xml:space="preserve"> will focus on the understanding of adolescence, what it is and what happens during this period of a young person’s life. The writer will also look at the impact of different environments on individuals and how this makes the adolescent period very different for each young person.</w:t>
      </w:r>
    </w:p>
    <w:p w14:paraId="69C7CEDE" w14:textId="77777777" w:rsidR="00FA2374" w:rsidRDefault="00FA2374" w:rsidP="0027304A">
      <w:pPr>
        <w:spacing w:line="480" w:lineRule="auto"/>
        <w:jc w:val="both"/>
        <w:rPr>
          <w:rFonts w:ascii="Arial" w:hAnsi="Arial" w:cs="Arial"/>
          <w:sz w:val="24"/>
          <w:szCs w:val="24"/>
          <w:u w:val="single"/>
        </w:rPr>
      </w:pPr>
    </w:p>
    <w:p w14:paraId="3157FEFB" w14:textId="77777777" w:rsidR="00E743F5" w:rsidRPr="00DE7F8F" w:rsidRDefault="009C65C1" w:rsidP="0027304A">
      <w:pPr>
        <w:spacing w:line="480" w:lineRule="auto"/>
        <w:jc w:val="both"/>
        <w:rPr>
          <w:rFonts w:ascii="Arial" w:hAnsi="Arial" w:cs="Arial"/>
          <w:sz w:val="24"/>
          <w:szCs w:val="24"/>
          <w:u w:val="single"/>
        </w:rPr>
      </w:pPr>
      <w:r>
        <w:rPr>
          <w:rFonts w:ascii="Arial" w:hAnsi="Arial" w:cs="Arial"/>
          <w:sz w:val="24"/>
          <w:szCs w:val="24"/>
          <w:u w:val="single"/>
        </w:rPr>
        <w:t xml:space="preserve">2.3 </w:t>
      </w:r>
      <w:r w:rsidR="00DE7F8F" w:rsidRPr="00DE7F8F">
        <w:rPr>
          <w:rFonts w:ascii="Arial" w:hAnsi="Arial" w:cs="Arial"/>
          <w:sz w:val="24"/>
          <w:szCs w:val="24"/>
          <w:u w:val="single"/>
        </w:rPr>
        <w:t>Theme 2 – Understanding Adolescence</w:t>
      </w:r>
    </w:p>
    <w:p w14:paraId="17DD9EFB" w14:textId="77777777" w:rsidR="00A766BE" w:rsidRPr="00AC4BAA" w:rsidRDefault="00A766BE" w:rsidP="00A766BE">
      <w:pPr>
        <w:spacing w:line="480" w:lineRule="auto"/>
        <w:jc w:val="both"/>
        <w:rPr>
          <w:rFonts w:ascii="Arial" w:hAnsi="Arial" w:cs="Arial"/>
          <w:sz w:val="24"/>
          <w:szCs w:val="24"/>
        </w:rPr>
      </w:pPr>
      <w:r w:rsidRPr="00AC4BAA">
        <w:rPr>
          <w:rFonts w:ascii="Arial" w:hAnsi="Arial" w:cs="Arial"/>
          <w:sz w:val="24"/>
          <w:szCs w:val="24"/>
        </w:rPr>
        <w:t xml:space="preserve">Throughout a person’s life, every individual completes numerous transitional periods from one stage </w:t>
      </w:r>
      <w:r w:rsidR="005F25D2">
        <w:rPr>
          <w:rFonts w:ascii="Arial" w:hAnsi="Arial" w:cs="Arial"/>
          <w:sz w:val="24"/>
          <w:szCs w:val="24"/>
        </w:rPr>
        <w:t>of their life into the next</w:t>
      </w:r>
      <w:r w:rsidRPr="00AC4BAA">
        <w:rPr>
          <w:rFonts w:ascii="Arial" w:hAnsi="Arial" w:cs="Arial"/>
          <w:sz w:val="24"/>
          <w:szCs w:val="24"/>
        </w:rPr>
        <w:t xml:space="preserve">. </w:t>
      </w:r>
      <w:r w:rsidR="00FE0EFF">
        <w:rPr>
          <w:rFonts w:ascii="Arial" w:hAnsi="Arial" w:cs="Arial"/>
          <w:sz w:val="24"/>
          <w:szCs w:val="24"/>
        </w:rPr>
        <w:t>Transition means to change and/or move from one place to another</w:t>
      </w:r>
      <w:r w:rsidR="00FE1CA5">
        <w:rPr>
          <w:rFonts w:ascii="Arial" w:hAnsi="Arial" w:cs="Arial"/>
          <w:sz w:val="24"/>
          <w:szCs w:val="24"/>
        </w:rPr>
        <w:t xml:space="preserve"> (Cambridge dictionary, </w:t>
      </w:r>
      <w:r w:rsidR="00DD051B">
        <w:rPr>
          <w:rFonts w:ascii="Arial" w:hAnsi="Arial" w:cs="Arial"/>
          <w:sz w:val="24"/>
          <w:szCs w:val="24"/>
        </w:rPr>
        <w:t>2021)</w:t>
      </w:r>
      <w:r w:rsidR="00FE0EFF">
        <w:rPr>
          <w:rFonts w:ascii="Arial" w:hAnsi="Arial" w:cs="Arial"/>
          <w:sz w:val="24"/>
          <w:szCs w:val="24"/>
        </w:rPr>
        <w:t xml:space="preserve">. </w:t>
      </w:r>
      <w:r w:rsidRPr="00AC4BAA">
        <w:rPr>
          <w:rFonts w:ascii="Arial" w:hAnsi="Arial" w:cs="Arial"/>
          <w:sz w:val="24"/>
          <w:szCs w:val="24"/>
        </w:rPr>
        <w:t>Adolescence is the transitional period bet</w:t>
      </w:r>
      <w:r w:rsidR="00A81280">
        <w:rPr>
          <w:rFonts w:ascii="Arial" w:hAnsi="Arial" w:cs="Arial"/>
          <w:sz w:val="24"/>
          <w:szCs w:val="24"/>
        </w:rPr>
        <w:t>ween childhood and adulthood and</w:t>
      </w:r>
      <w:r w:rsidRPr="00AC4BAA">
        <w:rPr>
          <w:rFonts w:ascii="Arial" w:hAnsi="Arial" w:cs="Arial"/>
          <w:sz w:val="24"/>
          <w:szCs w:val="24"/>
        </w:rPr>
        <w:t xml:space="preserve"> is one of the most significant transition periods that a person makes throughout their lives</w:t>
      </w:r>
      <w:r w:rsidR="009C65C1">
        <w:rPr>
          <w:rFonts w:ascii="Arial" w:hAnsi="Arial" w:cs="Arial"/>
          <w:sz w:val="24"/>
          <w:szCs w:val="24"/>
        </w:rPr>
        <w:t xml:space="preserve"> (Allen and Waterman</w:t>
      </w:r>
      <w:r w:rsidR="00840C2C">
        <w:rPr>
          <w:rFonts w:ascii="Arial" w:hAnsi="Arial" w:cs="Arial"/>
          <w:sz w:val="24"/>
          <w:szCs w:val="24"/>
        </w:rPr>
        <w:t>, 2019)</w:t>
      </w:r>
      <w:r w:rsidRPr="00AC4BAA">
        <w:rPr>
          <w:rFonts w:ascii="Arial" w:hAnsi="Arial" w:cs="Arial"/>
          <w:sz w:val="24"/>
          <w:szCs w:val="24"/>
        </w:rPr>
        <w:t>. It is a period that has a huge impact on a young person and can influence the way in which they relate to others, their community and even the world.</w:t>
      </w:r>
      <w:r w:rsidR="00FE0EFF">
        <w:rPr>
          <w:rFonts w:ascii="Arial" w:hAnsi="Arial" w:cs="Arial"/>
          <w:sz w:val="24"/>
          <w:szCs w:val="24"/>
        </w:rPr>
        <w:t xml:space="preserve"> A book titled “Childhood and Society” written by Erik Erikson (1950), a developmental psychologist, shows that Erikson believes there are eight developmental stages of life. Each stage is defined by the “competition of two different forces creating a crisis that has to be resolved to obtain the appropriate virtue from that development stage”</w:t>
      </w:r>
      <w:r w:rsidR="00F5667D">
        <w:rPr>
          <w:rFonts w:ascii="Arial" w:hAnsi="Arial" w:cs="Arial"/>
          <w:sz w:val="24"/>
          <w:szCs w:val="24"/>
        </w:rPr>
        <w:t xml:space="preserve"> (Erikson, 1950</w:t>
      </w:r>
      <w:r w:rsidR="005F25D2">
        <w:rPr>
          <w:rFonts w:ascii="Arial" w:hAnsi="Arial" w:cs="Arial"/>
          <w:sz w:val="24"/>
          <w:szCs w:val="24"/>
        </w:rPr>
        <w:t>, no page number</w:t>
      </w:r>
      <w:r w:rsidR="00F5667D">
        <w:rPr>
          <w:rFonts w:ascii="Arial" w:hAnsi="Arial" w:cs="Arial"/>
          <w:sz w:val="24"/>
          <w:szCs w:val="24"/>
        </w:rPr>
        <w:t>)</w:t>
      </w:r>
      <w:r w:rsidR="00FE0EFF">
        <w:rPr>
          <w:rFonts w:ascii="Arial" w:hAnsi="Arial" w:cs="Arial"/>
          <w:sz w:val="24"/>
          <w:szCs w:val="24"/>
        </w:rPr>
        <w:t>. It is during the adolescent period that individuals face one of these major developmental stages. This stage is described by Erikson (1950</w:t>
      </w:r>
      <w:r w:rsidR="005F25D2">
        <w:rPr>
          <w:rFonts w:ascii="Arial" w:hAnsi="Arial" w:cs="Arial"/>
          <w:sz w:val="24"/>
          <w:szCs w:val="24"/>
        </w:rPr>
        <w:t>, no page number</w:t>
      </w:r>
      <w:r w:rsidR="00FE0EFF">
        <w:rPr>
          <w:rFonts w:ascii="Arial" w:hAnsi="Arial" w:cs="Arial"/>
          <w:sz w:val="24"/>
          <w:szCs w:val="24"/>
        </w:rPr>
        <w:t xml:space="preserve">) as the stage of </w:t>
      </w:r>
      <w:r w:rsidR="00A81280">
        <w:rPr>
          <w:rFonts w:ascii="Arial" w:hAnsi="Arial" w:cs="Arial"/>
          <w:sz w:val="24"/>
          <w:szCs w:val="24"/>
        </w:rPr>
        <w:t>“</w:t>
      </w:r>
      <w:r w:rsidR="00FE0EFF">
        <w:rPr>
          <w:rFonts w:ascii="Arial" w:hAnsi="Arial" w:cs="Arial"/>
          <w:sz w:val="24"/>
          <w:szCs w:val="24"/>
        </w:rPr>
        <w:t>Identity vs Role Confusion”</w:t>
      </w:r>
      <w:r w:rsidR="00A81280">
        <w:rPr>
          <w:rFonts w:ascii="Arial" w:hAnsi="Arial" w:cs="Arial"/>
          <w:sz w:val="24"/>
          <w:szCs w:val="24"/>
        </w:rPr>
        <w:t xml:space="preserve">. This involves the adolescent completing the </w:t>
      </w:r>
      <w:r w:rsidR="00A81280">
        <w:rPr>
          <w:rFonts w:ascii="Arial" w:hAnsi="Arial" w:cs="Arial"/>
          <w:sz w:val="24"/>
          <w:szCs w:val="24"/>
        </w:rPr>
        <w:lastRenderedPageBreak/>
        <w:t>major task of forming a solid identity despite what conflicting values they may have. This process also helps young people realise their place within society.</w:t>
      </w:r>
    </w:p>
    <w:p w14:paraId="2C28B4B6" w14:textId="78BCB5E1" w:rsidR="00A766BE" w:rsidRPr="00AC4BAA" w:rsidRDefault="00A766BE" w:rsidP="00A766BE">
      <w:pPr>
        <w:spacing w:line="480" w:lineRule="auto"/>
        <w:jc w:val="both"/>
        <w:rPr>
          <w:rFonts w:ascii="Arial" w:hAnsi="Arial" w:cs="Arial"/>
          <w:sz w:val="24"/>
          <w:szCs w:val="24"/>
        </w:rPr>
      </w:pPr>
      <w:r w:rsidRPr="00AC4BAA">
        <w:rPr>
          <w:rFonts w:ascii="Arial" w:hAnsi="Arial" w:cs="Arial"/>
          <w:sz w:val="24"/>
          <w:szCs w:val="24"/>
        </w:rPr>
        <w:t>It is at thi</w:t>
      </w:r>
      <w:r w:rsidR="005F25D2">
        <w:rPr>
          <w:rFonts w:ascii="Arial" w:hAnsi="Arial" w:cs="Arial"/>
          <w:sz w:val="24"/>
          <w:szCs w:val="24"/>
        </w:rPr>
        <w:t>s point in their lives that young people</w:t>
      </w:r>
      <w:r w:rsidRPr="00AC4BAA">
        <w:rPr>
          <w:rFonts w:ascii="Arial" w:hAnsi="Arial" w:cs="Arial"/>
          <w:sz w:val="24"/>
          <w:szCs w:val="24"/>
        </w:rPr>
        <w:t xml:space="preserve"> face many changes. These changes are not only physical changes but emotional, cognitive, sexual and social. These changes can result in a young person becoming self-conscious, anxious, depressed and isolated</w:t>
      </w:r>
      <w:r w:rsidR="00E40496">
        <w:rPr>
          <w:rFonts w:ascii="Arial" w:hAnsi="Arial" w:cs="Arial"/>
          <w:sz w:val="24"/>
          <w:szCs w:val="24"/>
        </w:rPr>
        <w:t xml:space="preserve">. The challenges young people face due to all the changes can also cause serious mental health issues and young people are at higher risk of </w:t>
      </w:r>
      <w:r w:rsidR="00E92500">
        <w:rPr>
          <w:rFonts w:ascii="Arial" w:hAnsi="Arial" w:cs="Arial"/>
          <w:sz w:val="24"/>
          <w:szCs w:val="24"/>
        </w:rPr>
        <w:t xml:space="preserve">contracting a sexually transmitted disease and/or becoming pregnant due to their lack of consequential thinking (WHO, no date), </w:t>
      </w:r>
      <w:r w:rsidR="00E40496">
        <w:rPr>
          <w:rFonts w:ascii="Arial" w:hAnsi="Arial" w:cs="Arial"/>
          <w:sz w:val="24"/>
          <w:szCs w:val="24"/>
        </w:rPr>
        <w:t xml:space="preserve">developing eating disorders and taking their own lives </w:t>
      </w:r>
      <w:r w:rsidR="00E40496" w:rsidRPr="00AC4BAA">
        <w:rPr>
          <w:rFonts w:ascii="Arial" w:hAnsi="Arial" w:cs="Arial"/>
          <w:sz w:val="24"/>
          <w:szCs w:val="24"/>
        </w:rPr>
        <w:t>if they do not get the support they want and/or need.</w:t>
      </w:r>
      <w:r w:rsidR="00A36DD6">
        <w:rPr>
          <w:rFonts w:ascii="Arial" w:hAnsi="Arial" w:cs="Arial"/>
          <w:sz w:val="24"/>
          <w:szCs w:val="24"/>
        </w:rPr>
        <w:t xml:space="preserve"> Statistics released by the World Health Organisation</w:t>
      </w:r>
      <w:r w:rsidR="005F25D2">
        <w:rPr>
          <w:rFonts w:ascii="Arial" w:hAnsi="Arial" w:cs="Arial"/>
          <w:sz w:val="24"/>
          <w:szCs w:val="24"/>
        </w:rPr>
        <w:t xml:space="preserve"> (2020)</w:t>
      </w:r>
      <w:r w:rsidR="00A36DD6">
        <w:rPr>
          <w:rFonts w:ascii="Arial" w:hAnsi="Arial" w:cs="Arial"/>
          <w:sz w:val="24"/>
          <w:szCs w:val="24"/>
        </w:rPr>
        <w:t xml:space="preserve"> show that eighty percent of depression begins during adolescence</w:t>
      </w:r>
      <w:r w:rsidR="00904515">
        <w:rPr>
          <w:rFonts w:ascii="Arial" w:hAnsi="Arial" w:cs="Arial"/>
          <w:sz w:val="24"/>
          <w:szCs w:val="24"/>
        </w:rPr>
        <w:t>,</w:t>
      </w:r>
      <w:r w:rsidR="00A36DD6">
        <w:rPr>
          <w:rFonts w:ascii="Arial" w:hAnsi="Arial" w:cs="Arial"/>
          <w:sz w:val="24"/>
          <w:szCs w:val="24"/>
        </w:rPr>
        <w:t xml:space="preserve"> but many cases are undetected and untreated, resulting in the depression continuing into adulthood. </w:t>
      </w:r>
      <w:r w:rsidR="00E92500">
        <w:rPr>
          <w:rFonts w:ascii="Arial" w:hAnsi="Arial" w:cs="Arial"/>
          <w:sz w:val="24"/>
          <w:szCs w:val="24"/>
        </w:rPr>
        <w:t xml:space="preserve"> According to Dr </w:t>
      </w:r>
      <w:proofErr w:type="spellStart"/>
      <w:r w:rsidR="00E92500">
        <w:rPr>
          <w:rFonts w:ascii="Arial" w:hAnsi="Arial" w:cs="Arial"/>
          <w:sz w:val="24"/>
          <w:szCs w:val="24"/>
        </w:rPr>
        <w:t>Tarun</w:t>
      </w:r>
      <w:proofErr w:type="spellEnd"/>
      <w:r w:rsidR="00E92500">
        <w:rPr>
          <w:rFonts w:ascii="Arial" w:hAnsi="Arial" w:cs="Arial"/>
          <w:sz w:val="24"/>
          <w:szCs w:val="24"/>
        </w:rPr>
        <w:t xml:space="preserve"> </w:t>
      </w:r>
      <w:proofErr w:type="spellStart"/>
      <w:r w:rsidR="00E92500">
        <w:rPr>
          <w:rFonts w:ascii="Arial" w:hAnsi="Arial" w:cs="Arial"/>
          <w:sz w:val="24"/>
          <w:szCs w:val="24"/>
        </w:rPr>
        <w:t>Dua</w:t>
      </w:r>
      <w:proofErr w:type="spellEnd"/>
      <w:r w:rsidR="006D3B32">
        <w:rPr>
          <w:rFonts w:ascii="Arial" w:hAnsi="Arial" w:cs="Arial"/>
          <w:sz w:val="24"/>
          <w:szCs w:val="24"/>
        </w:rPr>
        <w:t xml:space="preserve"> (2020)</w:t>
      </w:r>
      <w:r w:rsidR="00E92500">
        <w:rPr>
          <w:rFonts w:ascii="Arial" w:hAnsi="Arial" w:cs="Arial"/>
          <w:sz w:val="24"/>
          <w:szCs w:val="24"/>
        </w:rPr>
        <w:t>, Mental Health</w:t>
      </w:r>
      <w:r w:rsidR="00A36DD6">
        <w:rPr>
          <w:rFonts w:ascii="Arial" w:hAnsi="Arial" w:cs="Arial"/>
          <w:sz w:val="24"/>
          <w:szCs w:val="24"/>
        </w:rPr>
        <w:t xml:space="preserve"> expert</w:t>
      </w:r>
      <w:r w:rsidR="00E92500">
        <w:rPr>
          <w:rFonts w:ascii="Arial" w:hAnsi="Arial" w:cs="Arial"/>
          <w:sz w:val="24"/>
          <w:szCs w:val="24"/>
        </w:rPr>
        <w:t xml:space="preserve"> with the World Health Organisation (WHO)</w:t>
      </w:r>
      <w:r w:rsidR="00A81280">
        <w:rPr>
          <w:rFonts w:ascii="Arial" w:hAnsi="Arial" w:cs="Arial"/>
          <w:sz w:val="24"/>
          <w:szCs w:val="24"/>
        </w:rPr>
        <w:t>,</w:t>
      </w:r>
      <w:r w:rsidR="00E92500">
        <w:rPr>
          <w:rFonts w:ascii="Arial" w:hAnsi="Arial" w:cs="Arial"/>
          <w:sz w:val="24"/>
          <w:szCs w:val="24"/>
        </w:rPr>
        <w:t xml:space="preserve"> half of all mental </w:t>
      </w:r>
      <w:r w:rsidR="006D6C2D">
        <w:rPr>
          <w:rFonts w:ascii="Arial" w:hAnsi="Arial" w:cs="Arial"/>
          <w:sz w:val="24"/>
          <w:szCs w:val="24"/>
        </w:rPr>
        <w:t xml:space="preserve">health </w:t>
      </w:r>
      <w:r w:rsidR="00E92500">
        <w:rPr>
          <w:rFonts w:ascii="Arial" w:hAnsi="Arial" w:cs="Arial"/>
          <w:sz w:val="24"/>
          <w:szCs w:val="24"/>
        </w:rPr>
        <w:t>disorders arise before the age of fourteen years old</w:t>
      </w:r>
      <w:r w:rsidR="00960F72">
        <w:rPr>
          <w:rFonts w:ascii="Arial" w:hAnsi="Arial" w:cs="Arial"/>
          <w:sz w:val="24"/>
          <w:szCs w:val="24"/>
        </w:rPr>
        <w:t xml:space="preserve"> but e</w:t>
      </w:r>
      <w:r w:rsidR="00E92500">
        <w:rPr>
          <w:rFonts w:ascii="Arial" w:hAnsi="Arial" w:cs="Arial"/>
          <w:sz w:val="24"/>
          <w:szCs w:val="24"/>
        </w:rPr>
        <w:t>arly intervention can help prevent these disorders</w:t>
      </w:r>
      <w:r w:rsidR="00960F72">
        <w:rPr>
          <w:rFonts w:ascii="Arial" w:hAnsi="Arial" w:cs="Arial"/>
          <w:sz w:val="24"/>
          <w:szCs w:val="24"/>
        </w:rPr>
        <w:t xml:space="preserve"> and can</w:t>
      </w:r>
      <w:r w:rsidR="00E92500">
        <w:rPr>
          <w:rFonts w:ascii="Arial" w:hAnsi="Arial" w:cs="Arial"/>
          <w:sz w:val="24"/>
          <w:szCs w:val="24"/>
        </w:rPr>
        <w:t xml:space="preserve"> significantly</w:t>
      </w:r>
      <w:r w:rsidR="00960F72">
        <w:rPr>
          <w:rFonts w:ascii="Arial" w:hAnsi="Arial" w:cs="Arial"/>
          <w:sz w:val="24"/>
          <w:szCs w:val="24"/>
        </w:rPr>
        <w:t xml:space="preserve"> reduce the negative impact on </w:t>
      </w:r>
      <w:r w:rsidR="00E92500">
        <w:rPr>
          <w:rFonts w:ascii="Arial" w:hAnsi="Arial" w:cs="Arial"/>
          <w:sz w:val="24"/>
          <w:szCs w:val="24"/>
        </w:rPr>
        <w:t>education, employment, relationships and even their own parenting.</w:t>
      </w:r>
    </w:p>
    <w:p w14:paraId="30A9866E" w14:textId="14FB14D5" w:rsidR="00A766BE" w:rsidRPr="00AC4BAA" w:rsidRDefault="00A766BE" w:rsidP="00A766BE">
      <w:pPr>
        <w:spacing w:line="480" w:lineRule="auto"/>
        <w:jc w:val="both"/>
        <w:rPr>
          <w:rFonts w:ascii="Arial" w:hAnsi="Arial" w:cs="Arial"/>
          <w:sz w:val="24"/>
          <w:szCs w:val="24"/>
        </w:rPr>
      </w:pPr>
      <w:r w:rsidRPr="00AC4BAA">
        <w:rPr>
          <w:rFonts w:ascii="Arial" w:hAnsi="Arial" w:cs="Arial"/>
          <w:sz w:val="24"/>
          <w:szCs w:val="24"/>
        </w:rPr>
        <w:t xml:space="preserve">Different organisations define adolescence in the same </w:t>
      </w:r>
      <w:r w:rsidR="00904515" w:rsidRPr="00AC4BAA">
        <w:rPr>
          <w:rFonts w:ascii="Arial" w:hAnsi="Arial" w:cs="Arial"/>
          <w:sz w:val="24"/>
          <w:szCs w:val="24"/>
        </w:rPr>
        <w:t>way,</w:t>
      </w:r>
      <w:r w:rsidRPr="00AC4BAA">
        <w:rPr>
          <w:rFonts w:ascii="Arial" w:hAnsi="Arial" w:cs="Arial"/>
          <w:sz w:val="24"/>
          <w:szCs w:val="24"/>
        </w:rPr>
        <w:t xml:space="preserve"> but each has a different idea of the age </w:t>
      </w:r>
      <w:r w:rsidR="006D6C2D">
        <w:rPr>
          <w:rFonts w:ascii="Arial" w:hAnsi="Arial" w:cs="Arial"/>
          <w:sz w:val="24"/>
          <w:szCs w:val="24"/>
        </w:rPr>
        <w:t>range that adolescence occurs. For example</w:t>
      </w:r>
      <w:r w:rsidR="00F257E6">
        <w:rPr>
          <w:rFonts w:ascii="Arial" w:hAnsi="Arial" w:cs="Arial"/>
          <w:sz w:val="24"/>
          <w:szCs w:val="24"/>
        </w:rPr>
        <w:t>,</w:t>
      </w:r>
      <w:r w:rsidR="006D6C2D">
        <w:rPr>
          <w:rFonts w:ascii="Arial" w:hAnsi="Arial" w:cs="Arial"/>
          <w:sz w:val="24"/>
          <w:szCs w:val="24"/>
        </w:rPr>
        <w:t xml:space="preserve"> t</w:t>
      </w:r>
      <w:r w:rsidRPr="00AC4BAA">
        <w:rPr>
          <w:rFonts w:ascii="Arial" w:hAnsi="Arial" w:cs="Arial"/>
          <w:sz w:val="24"/>
          <w:szCs w:val="24"/>
        </w:rPr>
        <w:t>he</w:t>
      </w:r>
      <w:r w:rsidR="006D6C2D">
        <w:rPr>
          <w:rFonts w:ascii="Arial" w:hAnsi="Arial" w:cs="Arial"/>
          <w:sz w:val="24"/>
          <w:szCs w:val="24"/>
        </w:rPr>
        <w:t xml:space="preserve"> </w:t>
      </w:r>
      <w:r w:rsidR="00983F28">
        <w:rPr>
          <w:rFonts w:ascii="Arial" w:hAnsi="Arial" w:cs="Arial"/>
          <w:sz w:val="24"/>
          <w:szCs w:val="24"/>
        </w:rPr>
        <w:t>World Health Organisation (</w:t>
      </w:r>
      <w:r w:rsidR="006D6C2D">
        <w:rPr>
          <w:rFonts w:ascii="Arial" w:hAnsi="Arial" w:cs="Arial"/>
          <w:sz w:val="24"/>
          <w:szCs w:val="24"/>
        </w:rPr>
        <w:t>2020)</w:t>
      </w:r>
      <w:r w:rsidRPr="00AC4BAA">
        <w:rPr>
          <w:rFonts w:ascii="Arial" w:hAnsi="Arial" w:cs="Arial"/>
          <w:sz w:val="24"/>
          <w:szCs w:val="24"/>
        </w:rPr>
        <w:t xml:space="preserve"> states that adolescence is between ten and nineteen years old</w:t>
      </w:r>
      <w:r w:rsidR="00A81280">
        <w:rPr>
          <w:rFonts w:ascii="Arial" w:hAnsi="Arial" w:cs="Arial"/>
          <w:sz w:val="24"/>
          <w:szCs w:val="24"/>
        </w:rPr>
        <w:t>, youth is between fifteen and twenty-four years old and young people are between ten and twenty-four years old,</w:t>
      </w:r>
      <w:r w:rsidR="006D6C2D">
        <w:rPr>
          <w:rFonts w:ascii="Arial" w:hAnsi="Arial" w:cs="Arial"/>
          <w:sz w:val="24"/>
          <w:szCs w:val="24"/>
        </w:rPr>
        <w:t xml:space="preserve"> however </w:t>
      </w:r>
      <w:r w:rsidRPr="00AC4BAA">
        <w:rPr>
          <w:rFonts w:ascii="Arial" w:hAnsi="Arial" w:cs="Arial"/>
          <w:sz w:val="24"/>
          <w:szCs w:val="24"/>
        </w:rPr>
        <w:t>The Lancet – Child and Adolescent Health</w:t>
      </w:r>
      <w:r w:rsidR="006D6C2D">
        <w:rPr>
          <w:rFonts w:ascii="Arial" w:hAnsi="Arial" w:cs="Arial"/>
          <w:sz w:val="24"/>
          <w:szCs w:val="24"/>
        </w:rPr>
        <w:t xml:space="preserve"> (2018)</w:t>
      </w:r>
      <w:r w:rsidRPr="00AC4BAA">
        <w:rPr>
          <w:rFonts w:ascii="Arial" w:hAnsi="Arial" w:cs="Arial"/>
          <w:sz w:val="24"/>
          <w:szCs w:val="24"/>
        </w:rPr>
        <w:t>, believes that adolescence is more suited to the ten to twenty-four-year-old category. The United Nations</w:t>
      </w:r>
      <w:r w:rsidR="00983F28">
        <w:rPr>
          <w:rFonts w:ascii="Arial" w:hAnsi="Arial" w:cs="Arial"/>
          <w:sz w:val="24"/>
          <w:szCs w:val="24"/>
        </w:rPr>
        <w:t xml:space="preserve"> (2011)</w:t>
      </w:r>
      <w:r w:rsidRPr="00AC4BAA">
        <w:rPr>
          <w:rFonts w:ascii="Arial" w:hAnsi="Arial" w:cs="Arial"/>
          <w:sz w:val="24"/>
          <w:szCs w:val="24"/>
        </w:rPr>
        <w:t xml:space="preserve"> is in agreement with the World Health Organisation that </w:t>
      </w:r>
      <w:r w:rsidRPr="00AC4BAA">
        <w:rPr>
          <w:rFonts w:ascii="Arial" w:hAnsi="Arial" w:cs="Arial"/>
          <w:sz w:val="24"/>
          <w:szCs w:val="24"/>
        </w:rPr>
        <w:lastRenderedPageBreak/>
        <w:t>adolescence is the period of a young person’s life bet</w:t>
      </w:r>
      <w:r w:rsidR="00A81280">
        <w:rPr>
          <w:rFonts w:ascii="Arial" w:hAnsi="Arial" w:cs="Arial"/>
          <w:sz w:val="24"/>
          <w:szCs w:val="24"/>
        </w:rPr>
        <w:t>ween ten and nineteen years old.</w:t>
      </w:r>
    </w:p>
    <w:p w14:paraId="7296FB68" w14:textId="77777777" w:rsidR="00A766BE" w:rsidRDefault="00A766BE" w:rsidP="00A766BE">
      <w:pPr>
        <w:spacing w:line="480" w:lineRule="auto"/>
        <w:jc w:val="both"/>
        <w:rPr>
          <w:rFonts w:ascii="Arial" w:hAnsi="Arial" w:cs="Arial"/>
          <w:sz w:val="24"/>
          <w:szCs w:val="24"/>
        </w:rPr>
      </w:pPr>
      <w:r w:rsidRPr="00AC4BAA">
        <w:rPr>
          <w:rFonts w:ascii="Arial" w:hAnsi="Arial" w:cs="Arial"/>
          <w:sz w:val="24"/>
          <w:szCs w:val="24"/>
        </w:rPr>
        <w:t xml:space="preserve">Although each organisation has </w:t>
      </w:r>
      <w:r w:rsidR="006D6C2D">
        <w:rPr>
          <w:rFonts w:ascii="Arial" w:hAnsi="Arial" w:cs="Arial"/>
          <w:sz w:val="24"/>
          <w:szCs w:val="24"/>
        </w:rPr>
        <w:t>a different view</w:t>
      </w:r>
      <w:r w:rsidRPr="00AC4BAA">
        <w:rPr>
          <w:rFonts w:ascii="Arial" w:hAnsi="Arial" w:cs="Arial"/>
          <w:sz w:val="24"/>
          <w:szCs w:val="24"/>
        </w:rPr>
        <w:t xml:space="preserve"> of the age range that adolescence begins and ends, they are in agreement that adolescence is split into three categories.</w:t>
      </w:r>
      <w:r w:rsidR="007E78D2">
        <w:rPr>
          <w:rFonts w:ascii="Arial" w:hAnsi="Arial" w:cs="Arial"/>
          <w:sz w:val="24"/>
          <w:szCs w:val="24"/>
        </w:rPr>
        <w:t xml:space="preserve"> Each organisation has different age ranges for each category.</w:t>
      </w:r>
      <w:r w:rsidRPr="00AC4BAA">
        <w:rPr>
          <w:rFonts w:ascii="Arial" w:hAnsi="Arial" w:cs="Arial"/>
          <w:sz w:val="24"/>
          <w:szCs w:val="24"/>
        </w:rPr>
        <w:t xml:space="preserve"> These categories are early adolescence (10-14), middle adolescence (14-17) and late adolescence (18-24). During each stage of adolescence, different changes occur</w:t>
      </w:r>
      <w:r>
        <w:rPr>
          <w:rFonts w:ascii="Arial" w:hAnsi="Arial" w:cs="Arial"/>
          <w:sz w:val="24"/>
          <w:szCs w:val="24"/>
        </w:rPr>
        <w:t xml:space="preserve">. If these changes happen without the support of an emotionally available adult or in </w:t>
      </w:r>
      <w:r w:rsidR="00A81280">
        <w:rPr>
          <w:rFonts w:ascii="Arial" w:hAnsi="Arial" w:cs="Arial"/>
          <w:sz w:val="24"/>
          <w:szCs w:val="24"/>
        </w:rPr>
        <w:t xml:space="preserve">an </w:t>
      </w:r>
      <w:r>
        <w:rPr>
          <w:rFonts w:ascii="Arial" w:hAnsi="Arial" w:cs="Arial"/>
          <w:sz w:val="24"/>
          <w:szCs w:val="24"/>
        </w:rPr>
        <w:t>unstable environment then the young person can be negatively impacted which can r</w:t>
      </w:r>
      <w:r w:rsidR="006D6C2D">
        <w:rPr>
          <w:rFonts w:ascii="Arial" w:hAnsi="Arial" w:cs="Arial"/>
          <w:sz w:val="24"/>
          <w:szCs w:val="24"/>
        </w:rPr>
        <w:t>e</w:t>
      </w:r>
      <w:r w:rsidR="00085EE7">
        <w:rPr>
          <w:rFonts w:ascii="Arial" w:hAnsi="Arial" w:cs="Arial"/>
          <w:sz w:val="24"/>
          <w:szCs w:val="24"/>
        </w:rPr>
        <w:t>sult in lifelong implications (Y</w:t>
      </w:r>
      <w:r w:rsidR="006D6C2D">
        <w:rPr>
          <w:rFonts w:ascii="Arial" w:hAnsi="Arial" w:cs="Arial"/>
          <w:sz w:val="24"/>
          <w:szCs w:val="24"/>
        </w:rPr>
        <w:t>oung</w:t>
      </w:r>
      <w:r w:rsidR="00085EE7">
        <w:rPr>
          <w:rFonts w:ascii="Arial" w:hAnsi="Arial" w:cs="Arial"/>
          <w:sz w:val="24"/>
          <w:szCs w:val="24"/>
        </w:rPr>
        <w:t xml:space="preserve"> M</w:t>
      </w:r>
      <w:r w:rsidR="006D6C2D">
        <w:rPr>
          <w:rFonts w:ascii="Arial" w:hAnsi="Arial" w:cs="Arial"/>
          <w:sz w:val="24"/>
          <w:szCs w:val="24"/>
        </w:rPr>
        <w:t>inds, no date</w:t>
      </w:r>
      <w:r w:rsidR="00085EE7">
        <w:rPr>
          <w:rFonts w:ascii="Arial" w:hAnsi="Arial" w:cs="Arial"/>
          <w:sz w:val="24"/>
          <w:szCs w:val="24"/>
        </w:rPr>
        <w:t xml:space="preserve">: </w:t>
      </w:r>
      <w:r w:rsidR="006D6C2D">
        <w:rPr>
          <w:rFonts w:ascii="Arial" w:hAnsi="Arial" w:cs="Arial"/>
          <w:sz w:val="24"/>
          <w:szCs w:val="24"/>
        </w:rPr>
        <w:t xml:space="preserve">trauma informed schools, 2021). </w:t>
      </w:r>
      <w:r>
        <w:rPr>
          <w:rFonts w:ascii="Arial" w:hAnsi="Arial" w:cs="Arial"/>
          <w:sz w:val="24"/>
          <w:szCs w:val="24"/>
        </w:rPr>
        <w:t>This can even impact on how they raise their own family.</w:t>
      </w:r>
      <w:r w:rsidR="00A81280">
        <w:rPr>
          <w:rFonts w:ascii="Arial" w:hAnsi="Arial" w:cs="Arial"/>
          <w:sz w:val="24"/>
          <w:szCs w:val="24"/>
        </w:rPr>
        <w:t xml:space="preserve"> Throughout adolescence there is an exp</w:t>
      </w:r>
      <w:r w:rsidR="00F257E6">
        <w:rPr>
          <w:rFonts w:ascii="Arial" w:hAnsi="Arial" w:cs="Arial"/>
          <w:sz w:val="24"/>
          <w:szCs w:val="24"/>
        </w:rPr>
        <w:t>ected pattern of development, however</w:t>
      </w:r>
      <w:r w:rsidR="00A81280">
        <w:rPr>
          <w:rFonts w:ascii="Arial" w:hAnsi="Arial" w:cs="Arial"/>
          <w:sz w:val="24"/>
          <w:szCs w:val="24"/>
        </w:rPr>
        <w:t xml:space="preserve"> for some, their biology and /or environment can cause barriers which prevent these developmental stepping stones from being reached. </w:t>
      </w:r>
      <w:r w:rsidR="00F257E6">
        <w:rPr>
          <w:rFonts w:ascii="Arial" w:hAnsi="Arial" w:cs="Arial"/>
          <w:sz w:val="24"/>
          <w:szCs w:val="24"/>
        </w:rPr>
        <w:t>According to Child Welfare Information Gateway (2015), t</w:t>
      </w:r>
      <w:r w:rsidR="00A81280">
        <w:rPr>
          <w:rFonts w:ascii="Arial" w:hAnsi="Arial" w:cs="Arial"/>
          <w:sz w:val="24"/>
          <w:szCs w:val="24"/>
        </w:rPr>
        <w:t>hese barriers can cause development to seem slower in some adolescents.</w:t>
      </w:r>
    </w:p>
    <w:p w14:paraId="2537AFA2" w14:textId="7F77E2E5" w:rsidR="0081415B" w:rsidRDefault="00A766BE" w:rsidP="00A766BE">
      <w:pPr>
        <w:spacing w:line="480" w:lineRule="auto"/>
        <w:jc w:val="both"/>
        <w:rPr>
          <w:rFonts w:ascii="Arial" w:hAnsi="Arial" w:cs="Arial"/>
          <w:sz w:val="24"/>
          <w:szCs w:val="24"/>
        </w:rPr>
      </w:pPr>
      <w:r>
        <w:rPr>
          <w:rFonts w:ascii="Arial" w:hAnsi="Arial" w:cs="Arial"/>
          <w:sz w:val="24"/>
          <w:szCs w:val="24"/>
        </w:rPr>
        <w:t>During early adolescence, young people start to notice physical changes that are happening to their bodies</w:t>
      </w:r>
      <w:r w:rsidR="00D36F46">
        <w:rPr>
          <w:rFonts w:ascii="Arial" w:hAnsi="Arial" w:cs="Arial"/>
          <w:sz w:val="24"/>
          <w:szCs w:val="24"/>
        </w:rPr>
        <w:t xml:space="preserve"> (NHS, 2018)</w:t>
      </w:r>
      <w:r>
        <w:rPr>
          <w:rFonts w:ascii="Arial" w:hAnsi="Arial" w:cs="Arial"/>
          <w:sz w:val="24"/>
          <w:szCs w:val="24"/>
        </w:rPr>
        <w:t>.</w:t>
      </w:r>
      <w:r w:rsidR="007E78D2">
        <w:rPr>
          <w:rFonts w:ascii="Arial" w:hAnsi="Arial" w:cs="Arial"/>
          <w:sz w:val="24"/>
          <w:szCs w:val="24"/>
        </w:rPr>
        <w:t xml:space="preserve"> It is a time when growth spurts happen and t</w:t>
      </w:r>
      <w:r>
        <w:rPr>
          <w:rFonts w:ascii="Arial" w:hAnsi="Arial" w:cs="Arial"/>
          <w:sz w:val="24"/>
          <w:szCs w:val="24"/>
        </w:rPr>
        <w:t xml:space="preserve">hey start to grow body hair in places that they did not have it before, armpits, genitals and face. Females breast development </w:t>
      </w:r>
      <w:r w:rsidR="00222362">
        <w:rPr>
          <w:rFonts w:ascii="Arial" w:hAnsi="Arial" w:cs="Arial"/>
          <w:sz w:val="24"/>
          <w:szCs w:val="24"/>
        </w:rPr>
        <w:t xml:space="preserve">begins </w:t>
      </w:r>
      <w:r>
        <w:rPr>
          <w:rFonts w:ascii="Arial" w:hAnsi="Arial" w:cs="Arial"/>
          <w:sz w:val="24"/>
          <w:szCs w:val="24"/>
        </w:rPr>
        <w:t>and male’s testicles start getting bigger</w:t>
      </w:r>
      <w:r w:rsidR="00222362">
        <w:rPr>
          <w:rFonts w:ascii="Arial" w:hAnsi="Arial" w:cs="Arial"/>
          <w:sz w:val="24"/>
          <w:szCs w:val="24"/>
        </w:rPr>
        <w:t xml:space="preserve"> (Allen and Waterman, 2019)</w:t>
      </w:r>
      <w:r>
        <w:rPr>
          <w:rFonts w:ascii="Arial" w:hAnsi="Arial" w:cs="Arial"/>
          <w:sz w:val="24"/>
          <w:szCs w:val="24"/>
        </w:rPr>
        <w:t>.</w:t>
      </w:r>
      <w:r w:rsidR="0081415B">
        <w:rPr>
          <w:rFonts w:ascii="Arial" w:hAnsi="Arial" w:cs="Arial"/>
          <w:sz w:val="24"/>
          <w:szCs w:val="24"/>
        </w:rPr>
        <w:t xml:space="preserve"> It is usually during this early stage that young people become self-conscious, anxious and/or curious about what is happening to their bodies. Some young people do not know how to react to these changes</w:t>
      </w:r>
      <w:r w:rsidR="00222362">
        <w:rPr>
          <w:rFonts w:ascii="Arial" w:hAnsi="Arial" w:cs="Arial"/>
          <w:sz w:val="24"/>
          <w:szCs w:val="24"/>
        </w:rPr>
        <w:t>,</w:t>
      </w:r>
      <w:r w:rsidR="0081415B">
        <w:rPr>
          <w:rFonts w:ascii="Arial" w:hAnsi="Arial" w:cs="Arial"/>
          <w:sz w:val="24"/>
          <w:szCs w:val="24"/>
        </w:rPr>
        <w:t xml:space="preserve"> and it is at this point that some question their gender identity</w:t>
      </w:r>
      <w:r w:rsidR="00043D33">
        <w:rPr>
          <w:rFonts w:ascii="Arial" w:hAnsi="Arial" w:cs="Arial"/>
          <w:sz w:val="24"/>
          <w:szCs w:val="24"/>
        </w:rPr>
        <w:t xml:space="preserve"> (Erikson, 1950)</w:t>
      </w:r>
      <w:r w:rsidR="0081415B">
        <w:rPr>
          <w:rFonts w:ascii="Arial" w:hAnsi="Arial" w:cs="Arial"/>
          <w:sz w:val="24"/>
          <w:szCs w:val="24"/>
        </w:rPr>
        <w:t xml:space="preserve">. These changes also cause many young people to feel that they need more privacy and they become more independent </w:t>
      </w:r>
      <w:r w:rsidR="00EA681A">
        <w:rPr>
          <w:rFonts w:ascii="Arial" w:hAnsi="Arial" w:cs="Arial"/>
          <w:sz w:val="24"/>
          <w:szCs w:val="24"/>
        </w:rPr>
        <w:t xml:space="preserve">due to becoming </w:t>
      </w:r>
      <w:r w:rsidR="0081415B">
        <w:rPr>
          <w:rFonts w:ascii="Arial" w:hAnsi="Arial" w:cs="Arial"/>
          <w:sz w:val="24"/>
          <w:szCs w:val="24"/>
        </w:rPr>
        <w:t>less reliant on parents</w:t>
      </w:r>
      <w:r w:rsidR="00043D33">
        <w:rPr>
          <w:rFonts w:ascii="Arial" w:hAnsi="Arial" w:cs="Arial"/>
          <w:sz w:val="24"/>
          <w:szCs w:val="24"/>
        </w:rPr>
        <w:t xml:space="preserve"> (Australian Government, </w:t>
      </w:r>
      <w:r w:rsidR="00043D33">
        <w:rPr>
          <w:rFonts w:ascii="Arial" w:hAnsi="Arial" w:cs="Arial"/>
          <w:sz w:val="24"/>
          <w:szCs w:val="24"/>
        </w:rPr>
        <w:lastRenderedPageBreak/>
        <w:t>2006),</w:t>
      </w:r>
      <w:r w:rsidR="0081415B">
        <w:rPr>
          <w:rFonts w:ascii="Arial" w:hAnsi="Arial" w:cs="Arial"/>
          <w:sz w:val="24"/>
          <w:szCs w:val="24"/>
        </w:rPr>
        <w:t xml:space="preserve"> they are able to make new relationships, develop social skills and learn what behaviours are acceptable. The changes that happen to young people during adolescence are a result or hormonal changes. Hormonal changes cause important neuronal developments in numerous regions of the brain, including the limbic system</w:t>
      </w:r>
      <w:r w:rsidR="00D36F46">
        <w:rPr>
          <w:rFonts w:ascii="Arial" w:hAnsi="Arial" w:cs="Arial"/>
          <w:sz w:val="24"/>
          <w:szCs w:val="24"/>
        </w:rPr>
        <w:t xml:space="preserve"> (NCBI, 2013)</w:t>
      </w:r>
      <w:r w:rsidR="0081415B">
        <w:rPr>
          <w:rFonts w:ascii="Arial" w:hAnsi="Arial" w:cs="Arial"/>
          <w:sz w:val="24"/>
          <w:szCs w:val="24"/>
        </w:rPr>
        <w:t xml:space="preserve">. </w:t>
      </w:r>
      <w:r>
        <w:rPr>
          <w:rFonts w:ascii="Arial" w:hAnsi="Arial" w:cs="Arial"/>
          <w:sz w:val="24"/>
          <w:szCs w:val="24"/>
        </w:rPr>
        <w:t xml:space="preserve"> This stage of adolescence is when the young people are entering puberty.</w:t>
      </w:r>
      <w:r w:rsidR="003C35A3">
        <w:rPr>
          <w:rFonts w:ascii="Arial" w:hAnsi="Arial" w:cs="Arial"/>
          <w:sz w:val="24"/>
          <w:szCs w:val="24"/>
        </w:rPr>
        <w:t xml:space="preserve"> Puberty is the start of major changes that begin to occur in the limbic system part of the brain and </w:t>
      </w:r>
      <w:r w:rsidR="005608C6">
        <w:rPr>
          <w:rFonts w:ascii="Arial" w:hAnsi="Arial" w:cs="Arial"/>
          <w:sz w:val="24"/>
          <w:szCs w:val="24"/>
        </w:rPr>
        <w:t>begins when the hypothalamus part of the brain starts producing gonadotropin, a hormone that effects the testes and the ovaries</w:t>
      </w:r>
      <w:r w:rsidR="00D36F46">
        <w:rPr>
          <w:rFonts w:ascii="Arial" w:hAnsi="Arial" w:cs="Arial"/>
          <w:sz w:val="24"/>
          <w:szCs w:val="24"/>
        </w:rPr>
        <w:t xml:space="preserve"> (NCBI, 2016)</w:t>
      </w:r>
      <w:r w:rsidR="005608C6">
        <w:rPr>
          <w:rFonts w:ascii="Arial" w:hAnsi="Arial" w:cs="Arial"/>
          <w:sz w:val="24"/>
          <w:szCs w:val="24"/>
        </w:rPr>
        <w:t>. It prompts an increase in the oestrogen levels in females and testosterone levels in males.</w:t>
      </w:r>
      <w:r w:rsidR="007E78D2">
        <w:rPr>
          <w:rFonts w:ascii="Arial" w:hAnsi="Arial" w:cs="Arial"/>
          <w:sz w:val="24"/>
          <w:szCs w:val="24"/>
        </w:rPr>
        <w:t xml:space="preserve"> Some young people within the first stages of adolescence experience the signs of puberty sooner than other and some start much later, there is no definite age for puberty to begin but f</w:t>
      </w:r>
      <w:r>
        <w:rPr>
          <w:rFonts w:ascii="Arial" w:hAnsi="Arial" w:cs="Arial"/>
          <w:sz w:val="24"/>
          <w:szCs w:val="24"/>
        </w:rPr>
        <w:t>emales often begin puberty one to two years before males</w:t>
      </w:r>
      <w:r w:rsidR="007E78D2">
        <w:rPr>
          <w:rFonts w:ascii="Arial" w:hAnsi="Arial" w:cs="Arial"/>
          <w:sz w:val="24"/>
          <w:szCs w:val="24"/>
        </w:rPr>
        <w:t>.</w:t>
      </w:r>
      <w:r w:rsidR="0081415B">
        <w:rPr>
          <w:rFonts w:ascii="Arial" w:hAnsi="Arial" w:cs="Arial"/>
          <w:sz w:val="24"/>
          <w:szCs w:val="24"/>
        </w:rPr>
        <w:t xml:space="preserve"> Part of the limbic system, the </w:t>
      </w:r>
      <w:proofErr w:type="spellStart"/>
      <w:r w:rsidR="0081415B">
        <w:rPr>
          <w:rFonts w:ascii="Arial" w:hAnsi="Arial" w:cs="Arial"/>
          <w:sz w:val="24"/>
          <w:szCs w:val="24"/>
        </w:rPr>
        <w:t>amagdala</w:t>
      </w:r>
      <w:proofErr w:type="spellEnd"/>
      <w:r w:rsidR="0081415B">
        <w:rPr>
          <w:rFonts w:ascii="Arial" w:hAnsi="Arial" w:cs="Arial"/>
          <w:sz w:val="24"/>
          <w:szCs w:val="24"/>
        </w:rPr>
        <w:t>, is the part that connects sensory information to emotional responses</w:t>
      </w:r>
      <w:r w:rsidR="00904515">
        <w:rPr>
          <w:rFonts w:ascii="Arial" w:hAnsi="Arial" w:cs="Arial"/>
          <w:sz w:val="24"/>
          <w:szCs w:val="24"/>
        </w:rPr>
        <w:t>,</w:t>
      </w:r>
      <w:r w:rsidR="0081415B">
        <w:rPr>
          <w:rFonts w:ascii="Arial" w:hAnsi="Arial" w:cs="Arial"/>
          <w:sz w:val="24"/>
          <w:szCs w:val="24"/>
        </w:rPr>
        <w:t xml:space="preserve"> and it is during adolescence that this takes control of the prefrontal cortex</w:t>
      </w:r>
      <w:r w:rsidR="00D36F46">
        <w:rPr>
          <w:rFonts w:ascii="Arial" w:hAnsi="Arial" w:cs="Arial"/>
          <w:sz w:val="24"/>
          <w:szCs w:val="24"/>
        </w:rPr>
        <w:t xml:space="preserve"> (Wright, 2020)</w:t>
      </w:r>
      <w:r w:rsidR="0081415B">
        <w:rPr>
          <w:rFonts w:ascii="Arial" w:hAnsi="Arial" w:cs="Arial"/>
          <w:sz w:val="24"/>
          <w:szCs w:val="24"/>
        </w:rPr>
        <w:t>.</w:t>
      </w:r>
    </w:p>
    <w:p w14:paraId="64598E39" w14:textId="77777777" w:rsidR="00DD5BD0" w:rsidRDefault="00F257E6" w:rsidP="00A766BE">
      <w:pPr>
        <w:spacing w:line="480" w:lineRule="auto"/>
        <w:jc w:val="both"/>
        <w:rPr>
          <w:rFonts w:ascii="Arial" w:hAnsi="Arial" w:cs="Arial"/>
          <w:sz w:val="24"/>
          <w:szCs w:val="24"/>
        </w:rPr>
      </w:pPr>
      <w:r>
        <w:rPr>
          <w:rFonts w:ascii="Arial" w:hAnsi="Arial" w:cs="Arial"/>
          <w:sz w:val="24"/>
          <w:szCs w:val="24"/>
        </w:rPr>
        <w:t>Hopkins (</w:t>
      </w:r>
      <w:r w:rsidR="00DD5BD0">
        <w:rPr>
          <w:rFonts w:ascii="Arial" w:hAnsi="Arial" w:cs="Arial"/>
          <w:sz w:val="24"/>
          <w:szCs w:val="24"/>
        </w:rPr>
        <w:t>no date) provides</w:t>
      </w:r>
      <w:r w:rsidR="001C4CAD">
        <w:rPr>
          <w:rFonts w:ascii="Arial" w:hAnsi="Arial" w:cs="Arial"/>
          <w:sz w:val="24"/>
          <w:szCs w:val="24"/>
        </w:rPr>
        <w:t xml:space="preserve"> a guide to some of the changes that happen to young people during puberty</w:t>
      </w:r>
      <w:r w:rsidR="00DD5BD0">
        <w:rPr>
          <w:rFonts w:ascii="Arial" w:hAnsi="Arial" w:cs="Arial"/>
          <w:sz w:val="24"/>
          <w:szCs w:val="24"/>
        </w:rPr>
        <w:t>. These changes include the beginning of puberty, which according to Hopkins (no date) can happen anytime between the ages of 9.5 and 14 years old for males and anytime between 8 and 13 years old for females.</w:t>
      </w:r>
    </w:p>
    <w:p w14:paraId="5AB21FA2" w14:textId="77777777" w:rsidR="001C4CAD" w:rsidRPr="001C4CAD" w:rsidRDefault="00DD5BD0" w:rsidP="00A766BE">
      <w:pPr>
        <w:spacing w:line="480" w:lineRule="auto"/>
        <w:jc w:val="both"/>
        <w:rPr>
          <w:rFonts w:ascii="Arial" w:hAnsi="Arial" w:cs="Arial"/>
          <w:sz w:val="24"/>
          <w:szCs w:val="24"/>
          <w:u w:val="single"/>
        </w:rPr>
      </w:pPr>
      <w:r w:rsidRPr="001C4CAD">
        <w:rPr>
          <w:rFonts w:ascii="Arial" w:hAnsi="Arial" w:cs="Arial"/>
          <w:sz w:val="24"/>
          <w:szCs w:val="24"/>
          <w:u w:val="single"/>
        </w:rPr>
        <w:t xml:space="preserve"> </w:t>
      </w:r>
      <w:r w:rsidR="001C4CAD" w:rsidRPr="001C4CAD">
        <w:rPr>
          <w:rFonts w:ascii="Arial" w:hAnsi="Arial" w:cs="Arial"/>
          <w:sz w:val="24"/>
          <w:szCs w:val="24"/>
          <w:u w:val="single"/>
        </w:rPr>
        <w:t>Mal</w:t>
      </w:r>
      <w:r w:rsidR="00C516B4">
        <w:rPr>
          <w:rFonts w:ascii="Arial" w:hAnsi="Arial" w:cs="Arial"/>
          <w:sz w:val="24"/>
          <w:szCs w:val="24"/>
          <w:u w:val="single"/>
        </w:rPr>
        <w:t>es</w:t>
      </w:r>
    </w:p>
    <w:p w14:paraId="7E747E83" w14:textId="77777777" w:rsidR="00161836" w:rsidRDefault="00161836" w:rsidP="00A766BE">
      <w:pPr>
        <w:spacing w:line="480" w:lineRule="auto"/>
        <w:jc w:val="both"/>
        <w:rPr>
          <w:rFonts w:ascii="Arial" w:hAnsi="Arial" w:cs="Arial"/>
          <w:sz w:val="24"/>
          <w:szCs w:val="24"/>
        </w:rPr>
      </w:pPr>
      <w:r>
        <w:rPr>
          <w:rFonts w:ascii="Arial" w:hAnsi="Arial" w:cs="Arial"/>
          <w:sz w:val="24"/>
          <w:szCs w:val="24"/>
        </w:rPr>
        <w:t>First pubertal change – enlargement of the testicles.</w:t>
      </w:r>
    </w:p>
    <w:p w14:paraId="562660AC" w14:textId="77777777" w:rsidR="00161836" w:rsidRDefault="00161836" w:rsidP="00A766BE">
      <w:pPr>
        <w:spacing w:line="480" w:lineRule="auto"/>
        <w:jc w:val="both"/>
        <w:rPr>
          <w:rFonts w:ascii="Arial" w:hAnsi="Arial" w:cs="Arial"/>
          <w:sz w:val="24"/>
          <w:szCs w:val="24"/>
        </w:rPr>
      </w:pPr>
      <w:r>
        <w:rPr>
          <w:rFonts w:ascii="Arial" w:hAnsi="Arial" w:cs="Arial"/>
          <w:sz w:val="24"/>
          <w:szCs w:val="24"/>
        </w:rPr>
        <w:t>Penis enlargement – begins approximately one year after the testicles begin enlarging.</w:t>
      </w:r>
    </w:p>
    <w:p w14:paraId="195794B5" w14:textId="77777777" w:rsidR="00161836" w:rsidRDefault="00161836" w:rsidP="00A766BE">
      <w:pPr>
        <w:spacing w:line="480" w:lineRule="auto"/>
        <w:jc w:val="both"/>
        <w:rPr>
          <w:rFonts w:ascii="Arial" w:hAnsi="Arial" w:cs="Arial"/>
          <w:sz w:val="24"/>
          <w:szCs w:val="24"/>
        </w:rPr>
      </w:pPr>
      <w:r>
        <w:rPr>
          <w:rFonts w:ascii="Arial" w:hAnsi="Arial" w:cs="Arial"/>
          <w:sz w:val="24"/>
          <w:szCs w:val="24"/>
        </w:rPr>
        <w:t>Appearance of pubic hair – 13.5 years old.</w:t>
      </w:r>
    </w:p>
    <w:p w14:paraId="4FF09EA6" w14:textId="77777777" w:rsidR="00161836" w:rsidRDefault="00161836" w:rsidP="00A766BE">
      <w:pPr>
        <w:spacing w:line="480" w:lineRule="auto"/>
        <w:jc w:val="both"/>
        <w:rPr>
          <w:rFonts w:ascii="Arial" w:hAnsi="Arial" w:cs="Arial"/>
          <w:sz w:val="24"/>
          <w:szCs w:val="24"/>
        </w:rPr>
      </w:pPr>
      <w:r>
        <w:rPr>
          <w:rFonts w:ascii="Arial" w:hAnsi="Arial" w:cs="Arial"/>
          <w:sz w:val="24"/>
          <w:szCs w:val="24"/>
        </w:rPr>
        <w:lastRenderedPageBreak/>
        <w:t>Nocturnal emissions (wet dreams) – 14 years old.</w:t>
      </w:r>
    </w:p>
    <w:p w14:paraId="5D03174D" w14:textId="77777777" w:rsidR="00161836" w:rsidRDefault="00161836" w:rsidP="00A766BE">
      <w:pPr>
        <w:spacing w:line="480" w:lineRule="auto"/>
        <w:jc w:val="both"/>
        <w:rPr>
          <w:rFonts w:ascii="Arial" w:hAnsi="Arial" w:cs="Arial"/>
          <w:sz w:val="24"/>
          <w:szCs w:val="24"/>
        </w:rPr>
      </w:pPr>
      <w:r>
        <w:rPr>
          <w:rFonts w:ascii="Arial" w:hAnsi="Arial" w:cs="Arial"/>
          <w:sz w:val="24"/>
          <w:szCs w:val="24"/>
        </w:rPr>
        <w:t>Hair under the arms, face, voice changes and acne – 15 years old.</w:t>
      </w:r>
    </w:p>
    <w:p w14:paraId="5AA1CC5F" w14:textId="77777777" w:rsidR="00161836" w:rsidRDefault="00161836" w:rsidP="00A766BE">
      <w:pPr>
        <w:spacing w:line="480" w:lineRule="auto"/>
        <w:jc w:val="both"/>
        <w:rPr>
          <w:rFonts w:ascii="Arial" w:hAnsi="Arial" w:cs="Arial"/>
          <w:sz w:val="24"/>
          <w:szCs w:val="24"/>
          <w:u w:val="single"/>
        </w:rPr>
      </w:pPr>
      <w:r w:rsidRPr="00161836">
        <w:rPr>
          <w:rFonts w:ascii="Arial" w:hAnsi="Arial" w:cs="Arial"/>
          <w:sz w:val="24"/>
          <w:szCs w:val="24"/>
          <w:u w:val="single"/>
        </w:rPr>
        <w:t xml:space="preserve">Females </w:t>
      </w:r>
    </w:p>
    <w:p w14:paraId="0C2A4BD4" w14:textId="77777777" w:rsidR="00161836" w:rsidRDefault="00161836" w:rsidP="00A766BE">
      <w:pPr>
        <w:spacing w:line="480" w:lineRule="auto"/>
        <w:jc w:val="both"/>
        <w:rPr>
          <w:rFonts w:ascii="Arial" w:hAnsi="Arial" w:cs="Arial"/>
          <w:sz w:val="24"/>
          <w:szCs w:val="24"/>
        </w:rPr>
      </w:pPr>
      <w:r>
        <w:rPr>
          <w:rFonts w:ascii="Arial" w:hAnsi="Arial" w:cs="Arial"/>
          <w:sz w:val="24"/>
          <w:szCs w:val="24"/>
        </w:rPr>
        <w:t>First pubertal change – breast development.</w:t>
      </w:r>
    </w:p>
    <w:p w14:paraId="4DABCC65" w14:textId="77777777" w:rsidR="00161836" w:rsidRDefault="00161836" w:rsidP="00A766BE">
      <w:pPr>
        <w:spacing w:line="480" w:lineRule="auto"/>
        <w:jc w:val="both"/>
        <w:rPr>
          <w:rFonts w:ascii="Arial" w:hAnsi="Arial" w:cs="Arial"/>
          <w:sz w:val="24"/>
          <w:szCs w:val="24"/>
        </w:rPr>
      </w:pPr>
      <w:r>
        <w:rPr>
          <w:rFonts w:ascii="Arial" w:hAnsi="Arial" w:cs="Arial"/>
          <w:sz w:val="24"/>
          <w:szCs w:val="24"/>
        </w:rPr>
        <w:t xml:space="preserve">Pubic hair development – shortly after breast development. </w:t>
      </w:r>
    </w:p>
    <w:p w14:paraId="52CD2A5D" w14:textId="77777777" w:rsidR="00161836" w:rsidRDefault="00161836" w:rsidP="00A766BE">
      <w:pPr>
        <w:spacing w:line="480" w:lineRule="auto"/>
        <w:jc w:val="both"/>
        <w:rPr>
          <w:rFonts w:ascii="Arial" w:hAnsi="Arial" w:cs="Arial"/>
          <w:sz w:val="24"/>
          <w:szCs w:val="24"/>
        </w:rPr>
      </w:pPr>
      <w:r>
        <w:rPr>
          <w:rFonts w:ascii="Arial" w:hAnsi="Arial" w:cs="Arial"/>
          <w:sz w:val="24"/>
          <w:szCs w:val="24"/>
        </w:rPr>
        <w:t>Hair under the armpits – 12 years old.</w:t>
      </w:r>
    </w:p>
    <w:p w14:paraId="23DF0C4D" w14:textId="77777777" w:rsidR="00161836" w:rsidRDefault="00161836" w:rsidP="00A766BE">
      <w:pPr>
        <w:spacing w:line="480" w:lineRule="auto"/>
        <w:jc w:val="both"/>
        <w:rPr>
          <w:rFonts w:ascii="Arial" w:hAnsi="Arial" w:cs="Arial"/>
          <w:sz w:val="24"/>
          <w:szCs w:val="24"/>
        </w:rPr>
      </w:pPr>
      <w:r>
        <w:rPr>
          <w:rFonts w:ascii="Arial" w:hAnsi="Arial" w:cs="Arial"/>
          <w:sz w:val="24"/>
          <w:szCs w:val="24"/>
        </w:rPr>
        <w:t>Menstrual periods – 10 to 16.5 years old.</w:t>
      </w:r>
    </w:p>
    <w:p w14:paraId="3EE7A9A2" w14:textId="77777777" w:rsidR="00CF5CA6" w:rsidRDefault="00CF5CA6" w:rsidP="00CF5CA6">
      <w:pPr>
        <w:spacing w:line="480" w:lineRule="auto"/>
        <w:jc w:val="right"/>
        <w:rPr>
          <w:rFonts w:ascii="Arial" w:hAnsi="Arial" w:cs="Arial"/>
          <w:sz w:val="24"/>
          <w:szCs w:val="24"/>
        </w:rPr>
      </w:pPr>
      <w:r>
        <w:rPr>
          <w:rFonts w:ascii="Arial" w:hAnsi="Arial" w:cs="Arial"/>
          <w:sz w:val="24"/>
          <w:szCs w:val="24"/>
        </w:rPr>
        <w:t>(Hopkins, no date)</w:t>
      </w:r>
    </w:p>
    <w:p w14:paraId="58638683" w14:textId="77777777" w:rsidR="00B92314" w:rsidRDefault="00DD5BD0" w:rsidP="00B92314">
      <w:pPr>
        <w:spacing w:line="480" w:lineRule="auto"/>
        <w:jc w:val="both"/>
        <w:rPr>
          <w:rFonts w:ascii="Arial" w:hAnsi="Arial" w:cs="Arial"/>
          <w:sz w:val="24"/>
          <w:szCs w:val="24"/>
        </w:rPr>
      </w:pPr>
      <w:r>
        <w:rPr>
          <w:rFonts w:ascii="Arial" w:hAnsi="Arial" w:cs="Arial"/>
          <w:sz w:val="24"/>
          <w:szCs w:val="24"/>
        </w:rPr>
        <w:t>According to</w:t>
      </w:r>
      <w:r w:rsidR="00321BDC">
        <w:rPr>
          <w:rFonts w:ascii="Arial" w:hAnsi="Arial" w:cs="Arial"/>
          <w:sz w:val="24"/>
          <w:szCs w:val="24"/>
        </w:rPr>
        <w:t xml:space="preserve"> National Academies Press (2019),</w:t>
      </w:r>
      <w:r>
        <w:rPr>
          <w:rFonts w:ascii="Arial" w:hAnsi="Arial" w:cs="Arial"/>
          <w:sz w:val="24"/>
          <w:szCs w:val="24"/>
        </w:rPr>
        <w:t xml:space="preserve"> </w:t>
      </w:r>
      <w:r w:rsidR="00321BDC">
        <w:rPr>
          <w:rFonts w:ascii="Arial" w:hAnsi="Arial" w:cs="Arial"/>
          <w:sz w:val="24"/>
          <w:szCs w:val="24"/>
        </w:rPr>
        <w:t>h</w:t>
      </w:r>
      <w:r w:rsidR="00FF6339" w:rsidRPr="00B92314">
        <w:rPr>
          <w:rFonts w:ascii="Arial" w:hAnsi="Arial" w:cs="Arial"/>
          <w:sz w:val="24"/>
          <w:szCs w:val="24"/>
        </w:rPr>
        <w:t>ow young people respond to the changes listed above depends on where they are developmentally. If a young person has had a stable childhood with little exposure to adversity and/or trauma then they will be well equipped to deal with changes that they face during this period of their lives</w:t>
      </w:r>
      <w:r w:rsidR="00BE5887" w:rsidRPr="00B92314">
        <w:rPr>
          <w:rFonts w:ascii="Arial" w:hAnsi="Arial" w:cs="Arial"/>
          <w:sz w:val="24"/>
          <w:szCs w:val="24"/>
        </w:rPr>
        <w:t xml:space="preserve"> (Young</w:t>
      </w:r>
      <w:r>
        <w:rPr>
          <w:rFonts w:ascii="Arial" w:hAnsi="Arial" w:cs="Arial"/>
          <w:sz w:val="24"/>
          <w:szCs w:val="24"/>
        </w:rPr>
        <w:t xml:space="preserve"> </w:t>
      </w:r>
      <w:r w:rsidR="00BE5887" w:rsidRPr="00B92314">
        <w:rPr>
          <w:rFonts w:ascii="Arial" w:hAnsi="Arial" w:cs="Arial"/>
          <w:sz w:val="24"/>
          <w:szCs w:val="24"/>
        </w:rPr>
        <w:t>minds,</w:t>
      </w:r>
      <w:r w:rsidR="0023307C" w:rsidRPr="00B92314">
        <w:rPr>
          <w:rFonts w:ascii="Arial" w:hAnsi="Arial" w:cs="Arial"/>
          <w:sz w:val="24"/>
          <w:szCs w:val="24"/>
        </w:rPr>
        <w:t xml:space="preserve"> </w:t>
      </w:r>
      <w:r w:rsidR="00B55340" w:rsidRPr="00B92314">
        <w:rPr>
          <w:rFonts w:ascii="Arial" w:hAnsi="Arial" w:cs="Arial"/>
          <w:sz w:val="24"/>
          <w:szCs w:val="24"/>
        </w:rPr>
        <w:t>2017)</w:t>
      </w:r>
      <w:r w:rsidR="00FF6339" w:rsidRPr="00B92314">
        <w:rPr>
          <w:rFonts w:ascii="Arial" w:hAnsi="Arial" w:cs="Arial"/>
          <w:sz w:val="24"/>
          <w:szCs w:val="24"/>
        </w:rPr>
        <w:t xml:space="preserve">. </w:t>
      </w:r>
      <w:r w:rsidR="006718FE" w:rsidRPr="00B92314">
        <w:rPr>
          <w:rFonts w:ascii="Arial" w:hAnsi="Arial" w:cs="Arial"/>
          <w:sz w:val="24"/>
          <w:szCs w:val="24"/>
        </w:rPr>
        <w:t>It is these childhood experiences that impact the development or lack of development</w:t>
      </w:r>
      <w:r w:rsidR="00607EA7" w:rsidRPr="00B92314">
        <w:rPr>
          <w:rFonts w:ascii="Arial" w:hAnsi="Arial" w:cs="Arial"/>
          <w:sz w:val="24"/>
          <w:szCs w:val="24"/>
        </w:rPr>
        <w:t xml:space="preserve"> of the brain</w:t>
      </w:r>
      <w:r w:rsidR="00B92314">
        <w:rPr>
          <w:rFonts w:ascii="Arial" w:hAnsi="Arial" w:cs="Arial"/>
          <w:sz w:val="24"/>
          <w:szCs w:val="24"/>
        </w:rPr>
        <w:t xml:space="preserve"> (British Medical Journal, 2020)</w:t>
      </w:r>
      <w:r w:rsidR="006718FE" w:rsidRPr="00B92314">
        <w:rPr>
          <w:rFonts w:ascii="Arial" w:hAnsi="Arial" w:cs="Arial"/>
          <w:sz w:val="24"/>
          <w:szCs w:val="24"/>
        </w:rPr>
        <w:t>.</w:t>
      </w:r>
      <w:r w:rsidR="00607EA7" w:rsidRPr="00B92314">
        <w:rPr>
          <w:rFonts w:ascii="Arial" w:hAnsi="Arial" w:cs="Arial"/>
          <w:sz w:val="24"/>
          <w:szCs w:val="24"/>
        </w:rPr>
        <w:t xml:space="preserve"> These childhood experiences include a child’s relationships and environment of which they are part of.</w:t>
      </w:r>
      <w:r w:rsidR="006718FE" w:rsidRPr="00B92314">
        <w:rPr>
          <w:rFonts w:ascii="Arial" w:hAnsi="Arial" w:cs="Arial"/>
          <w:sz w:val="24"/>
          <w:szCs w:val="24"/>
        </w:rPr>
        <w:t xml:space="preserve"> </w:t>
      </w:r>
      <w:r w:rsidR="00CD7DC7">
        <w:rPr>
          <w:rFonts w:ascii="Arial" w:hAnsi="Arial" w:cs="Arial"/>
          <w:sz w:val="24"/>
          <w:szCs w:val="24"/>
        </w:rPr>
        <w:t>According to the Arizona State university (no date), b</w:t>
      </w:r>
      <w:r w:rsidR="006718FE" w:rsidRPr="00B92314">
        <w:rPr>
          <w:rFonts w:ascii="Arial" w:hAnsi="Arial" w:cs="Arial"/>
          <w:sz w:val="24"/>
          <w:szCs w:val="24"/>
        </w:rPr>
        <w:t>y the time a child reaches five years old, their brain will have grown to 90% of its adult size therefore this is the most important stage of brain development</w:t>
      </w:r>
      <w:r w:rsidR="00950B13" w:rsidRPr="00B92314">
        <w:rPr>
          <w:rFonts w:ascii="Arial" w:hAnsi="Arial" w:cs="Arial"/>
          <w:sz w:val="24"/>
          <w:szCs w:val="24"/>
        </w:rPr>
        <w:t xml:space="preserve"> (Raising Children, 2020)</w:t>
      </w:r>
      <w:r w:rsidR="006718FE" w:rsidRPr="00B92314">
        <w:rPr>
          <w:rFonts w:ascii="Arial" w:hAnsi="Arial" w:cs="Arial"/>
          <w:sz w:val="24"/>
          <w:szCs w:val="24"/>
        </w:rPr>
        <w:t xml:space="preserve">. </w:t>
      </w:r>
      <w:r w:rsidR="00721FFC" w:rsidRPr="00B92314">
        <w:rPr>
          <w:rFonts w:ascii="Arial" w:hAnsi="Arial" w:cs="Arial"/>
          <w:sz w:val="24"/>
          <w:szCs w:val="24"/>
        </w:rPr>
        <w:t xml:space="preserve">Dr Stefan Peterson </w:t>
      </w:r>
      <w:r w:rsidR="000131C4" w:rsidRPr="00B92314">
        <w:rPr>
          <w:rFonts w:ascii="Arial" w:hAnsi="Arial" w:cs="Arial"/>
          <w:sz w:val="24"/>
          <w:szCs w:val="24"/>
        </w:rPr>
        <w:t>(2020</w:t>
      </w:r>
      <w:r w:rsidR="00321BDC">
        <w:rPr>
          <w:rFonts w:ascii="Arial" w:hAnsi="Arial" w:cs="Arial"/>
          <w:sz w:val="24"/>
          <w:szCs w:val="24"/>
        </w:rPr>
        <w:t>, no page number</w:t>
      </w:r>
      <w:r w:rsidR="000131C4" w:rsidRPr="00B92314">
        <w:rPr>
          <w:rFonts w:ascii="Arial" w:hAnsi="Arial" w:cs="Arial"/>
          <w:sz w:val="24"/>
          <w:szCs w:val="24"/>
        </w:rPr>
        <w:t xml:space="preserve">) </w:t>
      </w:r>
      <w:r w:rsidR="00721FFC" w:rsidRPr="00B92314">
        <w:rPr>
          <w:rFonts w:ascii="Arial" w:hAnsi="Arial" w:cs="Arial"/>
          <w:sz w:val="24"/>
          <w:szCs w:val="24"/>
        </w:rPr>
        <w:t>– Chief of Health at UNICEF believes that if we only concentrate on the first five years of a person</w:t>
      </w:r>
      <w:r w:rsidR="00FF19E0" w:rsidRPr="00B92314">
        <w:rPr>
          <w:rFonts w:ascii="Arial" w:hAnsi="Arial" w:cs="Arial"/>
          <w:sz w:val="24"/>
          <w:szCs w:val="24"/>
        </w:rPr>
        <w:t>’</w:t>
      </w:r>
      <w:r w:rsidR="00721FFC" w:rsidRPr="00B92314">
        <w:rPr>
          <w:rFonts w:ascii="Arial" w:hAnsi="Arial" w:cs="Arial"/>
          <w:sz w:val="24"/>
          <w:szCs w:val="24"/>
        </w:rPr>
        <w:t>s life then many adolescents will “fall through the cracks”</w:t>
      </w:r>
      <w:r w:rsidR="00FF19E0" w:rsidRPr="00B92314">
        <w:rPr>
          <w:rFonts w:ascii="Arial" w:hAnsi="Arial" w:cs="Arial"/>
          <w:sz w:val="24"/>
          <w:szCs w:val="24"/>
        </w:rPr>
        <w:t>. Peterson</w:t>
      </w:r>
      <w:r w:rsidR="00A36DD6" w:rsidRPr="00B92314">
        <w:rPr>
          <w:rFonts w:ascii="Arial" w:hAnsi="Arial" w:cs="Arial"/>
          <w:sz w:val="24"/>
          <w:szCs w:val="24"/>
        </w:rPr>
        <w:t xml:space="preserve"> (no date</w:t>
      </w:r>
      <w:r w:rsidR="00CD7DC7">
        <w:rPr>
          <w:rFonts w:ascii="Arial" w:hAnsi="Arial" w:cs="Arial"/>
          <w:sz w:val="24"/>
          <w:szCs w:val="24"/>
        </w:rPr>
        <w:t>, no page number</w:t>
      </w:r>
      <w:r w:rsidR="00A36DD6" w:rsidRPr="00B92314">
        <w:rPr>
          <w:rFonts w:ascii="Arial" w:hAnsi="Arial" w:cs="Arial"/>
          <w:sz w:val="24"/>
          <w:szCs w:val="24"/>
        </w:rPr>
        <w:t>),</w:t>
      </w:r>
      <w:r w:rsidR="00FF19E0" w:rsidRPr="00B92314">
        <w:rPr>
          <w:rFonts w:ascii="Arial" w:hAnsi="Arial" w:cs="Arial"/>
          <w:sz w:val="24"/>
          <w:szCs w:val="24"/>
        </w:rPr>
        <w:t xml:space="preserve"> states that “investing in adolescent health is key to unlocking lifelong health, productivity and national prosperity”. </w:t>
      </w:r>
      <w:r w:rsidR="007F48AA" w:rsidRPr="00B92314">
        <w:rPr>
          <w:rFonts w:ascii="Arial" w:eastAsiaTheme="minorEastAsia" w:hAnsi="Arial" w:cs="Arial"/>
          <w:color w:val="000000" w:themeColor="text1"/>
          <w:kern w:val="24"/>
          <w:sz w:val="24"/>
          <w:szCs w:val="24"/>
        </w:rPr>
        <w:t>Although</w:t>
      </w:r>
      <w:r w:rsidR="00232EE4" w:rsidRPr="00B92314">
        <w:rPr>
          <w:rFonts w:ascii="Arial" w:eastAsiaTheme="minorEastAsia" w:hAnsi="Arial" w:cs="Arial"/>
          <w:color w:val="000000" w:themeColor="text1"/>
          <w:kern w:val="24"/>
          <w:sz w:val="24"/>
          <w:szCs w:val="24"/>
        </w:rPr>
        <w:t xml:space="preserve"> after the first five years of life, the brain </w:t>
      </w:r>
      <w:r w:rsidR="007F48AA" w:rsidRPr="00B92314">
        <w:rPr>
          <w:rFonts w:ascii="Arial" w:eastAsiaTheme="minorEastAsia" w:hAnsi="Arial" w:cs="Arial"/>
          <w:color w:val="000000" w:themeColor="text1"/>
          <w:kern w:val="24"/>
          <w:sz w:val="24"/>
          <w:szCs w:val="24"/>
        </w:rPr>
        <w:t xml:space="preserve">may seem almost fully </w:t>
      </w:r>
      <w:r w:rsidR="007F48AA" w:rsidRPr="00B92314">
        <w:rPr>
          <w:rFonts w:ascii="Arial" w:eastAsiaTheme="minorEastAsia" w:hAnsi="Arial" w:cs="Arial"/>
          <w:color w:val="000000" w:themeColor="text1"/>
          <w:kern w:val="24"/>
          <w:sz w:val="24"/>
          <w:szCs w:val="24"/>
        </w:rPr>
        <w:lastRenderedPageBreak/>
        <w:t xml:space="preserve">developed there is still a lot of pruning and remodelling that the brain </w:t>
      </w:r>
      <w:r w:rsidR="00BC5BFF" w:rsidRPr="00B92314">
        <w:rPr>
          <w:rFonts w:ascii="Arial" w:eastAsiaTheme="minorEastAsia" w:hAnsi="Arial" w:cs="Arial"/>
          <w:color w:val="000000" w:themeColor="text1"/>
          <w:kern w:val="24"/>
          <w:sz w:val="24"/>
          <w:szCs w:val="24"/>
        </w:rPr>
        <w:t>must</w:t>
      </w:r>
      <w:r w:rsidR="007F48AA" w:rsidRPr="00B92314">
        <w:rPr>
          <w:rFonts w:ascii="Arial" w:eastAsiaTheme="minorEastAsia" w:hAnsi="Arial" w:cs="Arial"/>
          <w:color w:val="000000" w:themeColor="text1"/>
          <w:kern w:val="24"/>
          <w:sz w:val="24"/>
          <w:szCs w:val="24"/>
        </w:rPr>
        <w:t xml:space="preserve"> endure to enable it to function normally</w:t>
      </w:r>
      <w:r w:rsidR="00CF5CA6">
        <w:rPr>
          <w:rFonts w:ascii="Arial" w:eastAsiaTheme="minorEastAsia" w:hAnsi="Arial" w:cs="Arial"/>
          <w:color w:val="000000" w:themeColor="text1"/>
          <w:kern w:val="24"/>
          <w:sz w:val="24"/>
          <w:szCs w:val="24"/>
        </w:rPr>
        <w:t xml:space="preserve"> (Australian Government</w:t>
      </w:r>
      <w:r w:rsidR="00B92314">
        <w:rPr>
          <w:rFonts w:ascii="Arial" w:eastAsiaTheme="minorEastAsia" w:hAnsi="Arial" w:cs="Arial"/>
          <w:color w:val="000000" w:themeColor="text1"/>
          <w:kern w:val="24"/>
          <w:sz w:val="24"/>
          <w:szCs w:val="24"/>
        </w:rPr>
        <w:t>, 2021)</w:t>
      </w:r>
      <w:r w:rsidR="007F48AA" w:rsidRPr="00B92314">
        <w:rPr>
          <w:rFonts w:ascii="Arial" w:eastAsiaTheme="minorEastAsia" w:hAnsi="Arial" w:cs="Arial"/>
          <w:color w:val="000000" w:themeColor="text1"/>
          <w:kern w:val="24"/>
          <w:sz w:val="24"/>
          <w:szCs w:val="24"/>
        </w:rPr>
        <w:t xml:space="preserve">. </w:t>
      </w:r>
      <w:r w:rsidR="00B92314" w:rsidRPr="00B92314">
        <w:rPr>
          <w:rFonts w:ascii="Arial" w:eastAsiaTheme="minorEastAsia" w:hAnsi="Arial" w:cs="Arial"/>
          <w:color w:val="000000" w:themeColor="text1"/>
          <w:kern w:val="24"/>
          <w:sz w:val="24"/>
          <w:szCs w:val="24"/>
        </w:rPr>
        <w:t xml:space="preserve">This makes adolescence the period of time that </w:t>
      </w:r>
      <w:r w:rsidR="00B92314" w:rsidRPr="00B92314">
        <w:rPr>
          <w:rFonts w:ascii="Arial" w:hAnsi="Arial" w:cs="Arial"/>
          <w:sz w:val="24"/>
          <w:szCs w:val="24"/>
        </w:rPr>
        <w:t>the second most significant brain change happens. This is due to the “synthesis of sex hormones”</w:t>
      </w:r>
      <w:r w:rsidR="00153D08">
        <w:rPr>
          <w:rFonts w:ascii="Arial" w:hAnsi="Arial" w:cs="Arial"/>
          <w:sz w:val="24"/>
          <w:szCs w:val="24"/>
        </w:rPr>
        <w:t xml:space="preserve"> (NCBI, 2017)</w:t>
      </w:r>
      <w:r w:rsidR="00B92314" w:rsidRPr="00B92314">
        <w:rPr>
          <w:rFonts w:ascii="Arial" w:hAnsi="Arial" w:cs="Arial"/>
          <w:sz w:val="24"/>
          <w:szCs w:val="24"/>
        </w:rPr>
        <w:t xml:space="preserve"> that are released during puberty.</w:t>
      </w:r>
    </w:p>
    <w:p w14:paraId="7D2C478C" w14:textId="77777777" w:rsidR="00920D89" w:rsidRPr="00B92314" w:rsidRDefault="00920D89" w:rsidP="00B92314">
      <w:pPr>
        <w:spacing w:line="480" w:lineRule="auto"/>
        <w:jc w:val="both"/>
        <w:rPr>
          <w:rFonts w:ascii="Arial" w:hAnsi="Arial" w:cs="Arial"/>
          <w:sz w:val="24"/>
          <w:szCs w:val="24"/>
        </w:rPr>
      </w:pPr>
      <w:r w:rsidRPr="00B92314">
        <w:rPr>
          <w:rFonts w:ascii="Arial" w:eastAsiaTheme="minorEastAsia" w:hAnsi="Arial" w:cs="Arial"/>
          <w:color w:val="000000" w:themeColor="text1"/>
          <w:kern w:val="24"/>
          <w:sz w:val="24"/>
          <w:szCs w:val="24"/>
        </w:rPr>
        <w:t>It was in 1999 that the Brain Imaging Study was published in Nature Neuroscience</w:t>
      </w:r>
      <w:r w:rsidR="00CD7DC7">
        <w:rPr>
          <w:rFonts w:ascii="Arial" w:eastAsiaTheme="minorEastAsia" w:hAnsi="Arial" w:cs="Arial"/>
          <w:color w:val="000000" w:themeColor="text1"/>
          <w:kern w:val="24"/>
          <w:sz w:val="24"/>
          <w:szCs w:val="24"/>
        </w:rPr>
        <w:t xml:space="preserve"> (</w:t>
      </w:r>
      <w:proofErr w:type="spellStart"/>
      <w:r w:rsidR="00CD7DC7">
        <w:rPr>
          <w:rFonts w:ascii="Arial" w:eastAsiaTheme="minorEastAsia" w:hAnsi="Arial" w:cs="Arial"/>
          <w:color w:val="000000" w:themeColor="text1"/>
          <w:kern w:val="24"/>
          <w:sz w:val="24"/>
          <w:szCs w:val="24"/>
        </w:rPr>
        <w:t>livescience</w:t>
      </w:r>
      <w:proofErr w:type="spellEnd"/>
      <w:r w:rsidR="00CD7DC7">
        <w:rPr>
          <w:rFonts w:ascii="Arial" w:eastAsiaTheme="minorEastAsia" w:hAnsi="Arial" w:cs="Arial"/>
          <w:color w:val="000000" w:themeColor="text1"/>
          <w:kern w:val="24"/>
          <w:sz w:val="24"/>
          <w:szCs w:val="24"/>
        </w:rPr>
        <w:t>, 2016)</w:t>
      </w:r>
      <w:r w:rsidRPr="00B92314">
        <w:rPr>
          <w:rFonts w:ascii="Arial" w:eastAsiaTheme="minorEastAsia" w:hAnsi="Arial" w:cs="Arial"/>
          <w:color w:val="000000" w:themeColor="text1"/>
          <w:kern w:val="24"/>
          <w:sz w:val="24"/>
          <w:szCs w:val="24"/>
        </w:rPr>
        <w:t>. It was in this stu</w:t>
      </w:r>
      <w:r w:rsidR="00B92314">
        <w:rPr>
          <w:rFonts w:ascii="Arial" w:eastAsiaTheme="minorEastAsia" w:hAnsi="Arial" w:cs="Arial"/>
          <w:color w:val="000000" w:themeColor="text1"/>
          <w:kern w:val="24"/>
        </w:rPr>
        <w:t>dy that it was discovered that this</w:t>
      </w:r>
      <w:r w:rsidRPr="00B92314">
        <w:rPr>
          <w:rFonts w:ascii="Arial" w:eastAsiaTheme="minorEastAsia" w:hAnsi="Arial" w:cs="Arial"/>
          <w:color w:val="000000" w:themeColor="text1"/>
          <w:kern w:val="24"/>
          <w:sz w:val="24"/>
          <w:szCs w:val="24"/>
        </w:rPr>
        <w:t xml:space="preserve"> “second burst of neuronal sprouting happens”</w:t>
      </w:r>
      <w:r w:rsidR="000131C4" w:rsidRPr="00B92314">
        <w:rPr>
          <w:rFonts w:ascii="Arial" w:eastAsiaTheme="minorEastAsia" w:hAnsi="Arial" w:cs="Arial"/>
          <w:color w:val="000000" w:themeColor="text1"/>
          <w:kern w:val="24"/>
          <w:sz w:val="24"/>
          <w:szCs w:val="24"/>
        </w:rPr>
        <w:t xml:space="preserve"> (</w:t>
      </w:r>
      <w:proofErr w:type="spellStart"/>
      <w:r w:rsidR="000131C4" w:rsidRPr="00B92314">
        <w:rPr>
          <w:rFonts w:ascii="Arial" w:eastAsiaTheme="minorEastAsia" w:hAnsi="Arial" w:cs="Arial"/>
          <w:color w:val="000000" w:themeColor="text1"/>
          <w:kern w:val="24"/>
          <w:sz w:val="24"/>
          <w:szCs w:val="24"/>
        </w:rPr>
        <w:t>Livescience</w:t>
      </w:r>
      <w:proofErr w:type="spellEnd"/>
      <w:r w:rsidR="000131C4" w:rsidRPr="00B92314">
        <w:rPr>
          <w:rFonts w:ascii="Arial" w:eastAsiaTheme="minorEastAsia" w:hAnsi="Arial" w:cs="Arial"/>
          <w:color w:val="000000" w:themeColor="text1"/>
          <w:kern w:val="24"/>
          <w:sz w:val="24"/>
          <w:szCs w:val="24"/>
        </w:rPr>
        <w:t>, 2016</w:t>
      </w:r>
      <w:r w:rsidR="00153D08">
        <w:rPr>
          <w:rFonts w:ascii="Arial" w:eastAsiaTheme="minorEastAsia" w:hAnsi="Arial" w:cs="Arial"/>
          <w:color w:val="000000" w:themeColor="text1"/>
          <w:kern w:val="24"/>
          <w:sz w:val="24"/>
          <w:szCs w:val="24"/>
        </w:rPr>
        <w:t>, no page number</w:t>
      </w:r>
      <w:r w:rsidR="000131C4" w:rsidRPr="00B92314">
        <w:rPr>
          <w:rFonts w:ascii="Arial" w:eastAsiaTheme="minorEastAsia" w:hAnsi="Arial" w:cs="Arial"/>
          <w:color w:val="000000" w:themeColor="text1"/>
          <w:kern w:val="24"/>
          <w:sz w:val="24"/>
          <w:szCs w:val="24"/>
        </w:rPr>
        <w:t>)</w:t>
      </w:r>
      <w:r w:rsidRPr="00B92314">
        <w:rPr>
          <w:rFonts w:ascii="Arial" w:eastAsiaTheme="minorEastAsia" w:hAnsi="Arial" w:cs="Arial"/>
          <w:color w:val="000000" w:themeColor="text1"/>
          <w:kern w:val="24"/>
          <w:sz w:val="24"/>
          <w:szCs w:val="24"/>
        </w:rPr>
        <w:t>. This was later supported by research</w:t>
      </w:r>
      <w:r w:rsidR="00153D08">
        <w:rPr>
          <w:rFonts w:ascii="Arial" w:eastAsiaTheme="minorEastAsia" w:hAnsi="Arial" w:cs="Arial"/>
          <w:color w:val="000000" w:themeColor="text1"/>
          <w:kern w:val="24"/>
          <w:sz w:val="24"/>
          <w:szCs w:val="24"/>
        </w:rPr>
        <w:t xml:space="preserve"> </w:t>
      </w:r>
      <w:r w:rsidRPr="00B92314">
        <w:rPr>
          <w:rFonts w:ascii="Arial" w:eastAsiaTheme="minorEastAsia" w:hAnsi="Arial" w:cs="Arial"/>
          <w:color w:val="000000" w:themeColor="text1"/>
          <w:kern w:val="24"/>
          <w:sz w:val="24"/>
          <w:szCs w:val="24"/>
        </w:rPr>
        <w:t>carried out by Johnson</w:t>
      </w:r>
      <w:r w:rsidR="000131C4" w:rsidRPr="00B92314">
        <w:rPr>
          <w:rFonts w:ascii="Arial" w:eastAsiaTheme="minorEastAsia" w:hAnsi="Arial" w:cs="Arial"/>
          <w:color w:val="000000" w:themeColor="text1"/>
          <w:kern w:val="24"/>
          <w:sz w:val="24"/>
          <w:szCs w:val="24"/>
        </w:rPr>
        <w:t xml:space="preserve">, Blum and </w:t>
      </w:r>
      <w:proofErr w:type="spellStart"/>
      <w:r w:rsidRPr="00B92314">
        <w:rPr>
          <w:rFonts w:ascii="Arial" w:eastAsiaTheme="minorEastAsia" w:hAnsi="Arial" w:cs="Arial"/>
          <w:color w:val="000000" w:themeColor="text1"/>
          <w:kern w:val="24"/>
          <w:sz w:val="24"/>
          <w:szCs w:val="24"/>
        </w:rPr>
        <w:t>Giedd</w:t>
      </w:r>
      <w:proofErr w:type="spellEnd"/>
      <w:r w:rsidRPr="00B92314">
        <w:rPr>
          <w:rFonts w:ascii="Arial" w:eastAsiaTheme="minorEastAsia" w:hAnsi="Arial" w:cs="Arial"/>
          <w:color w:val="000000" w:themeColor="text1"/>
          <w:kern w:val="24"/>
          <w:sz w:val="24"/>
          <w:szCs w:val="24"/>
        </w:rPr>
        <w:t>. Johnson (2009), an assistant professor at the Johns Hopkins Bloomberg School of Public Health states that although the brain continues to change and develop throughout life, adolescence is the second most significant stage of development after infancy. Johnson (2009</w:t>
      </w:r>
      <w:r w:rsidR="00CD7DC7">
        <w:rPr>
          <w:rFonts w:ascii="Arial" w:eastAsiaTheme="minorEastAsia" w:hAnsi="Arial" w:cs="Arial"/>
          <w:color w:val="000000" w:themeColor="text1"/>
          <w:kern w:val="24"/>
          <w:sz w:val="24"/>
          <w:szCs w:val="24"/>
        </w:rPr>
        <w:t>, no page number</w:t>
      </w:r>
      <w:r w:rsidRPr="00B92314">
        <w:rPr>
          <w:rFonts w:ascii="Arial" w:eastAsiaTheme="minorEastAsia" w:hAnsi="Arial" w:cs="Arial"/>
          <w:color w:val="000000" w:themeColor="text1"/>
          <w:kern w:val="24"/>
          <w:sz w:val="24"/>
          <w:szCs w:val="24"/>
        </w:rPr>
        <w:t>) believes in the “use it or lose it” strategy</w:t>
      </w:r>
      <w:r w:rsidR="00232EE4" w:rsidRPr="00B92314">
        <w:rPr>
          <w:rFonts w:ascii="Arial" w:eastAsiaTheme="minorEastAsia" w:hAnsi="Arial" w:cs="Arial"/>
          <w:color w:val="000000" w:themeColor="text1"/>
          <w:kern w:val="24"/>
          <w:sz w:val="24"/>
          <w:szCs w:val="24"/>
        </w:rPr>
        <w:t>. It is d</w:t>
      </w:r>
      <w:r w:rsidRPr="00B92314">
        <w:rPr>
          <w:rFonts w:ascii="Arial" w:eastAsiaTheme="minorEastAsia" w:hAnsi="Arial" w:cs="Arial"/>
          <w:color w:val="000000" w:themeColor="text1"/>
          <w:kern w:val="24"/>
          <w:sz w:val="24"/>
          <w:szCs w:val="24"/>
        </w:rPr>
        <w:t xml:space="preserve">uring this period </w:t>
      </w:r>
      <w:r w:rsidR="00232EE4" w:rsidRPr="00B92314">
        <w:rPr>
          <w:rFonts w:ascii="Arial" w:eastAsiaTheme="minorEastAsia" w:hAnsi="Arial" w:cs="Arial"/>
          <w:color w:val="000000" w:themeColor="text1"/>
          <w:kern w:val="24"/>
          <w:sz w:val="24"/>
          <w:szCs w:val="24"/>
        </w:rPr>
        <w:t xml:space="preserve">that </w:t>
      </w:r>
      <w:r w:rsidRPr="00B92314">
        <w:rPr>
          <w:rFonts w:ascii="Arial" w:eastAsiaTheme="minorEastAsia" w:hAnsi="Arial" w:cs="Arial"/>
          <w:color w:val="000000" w:themeColor="text1"/>
          <w:kern w:val="24"/>
          <w:sz w:val="24"/>
          <w:szCs w:val="24"/>
        </w:rPr>
        <w:t>parts of the brain, often referred to as grey matter, are pruned away and the remodelling continues throughout adolescence into early adulthood</w:t>
      </w:r>
      <w:r w:rsidR="00153D08">
        <w:rPr>
          <w:rFonts w:ascii="Arial" w:eastAsiaTheme="minorEastAsia" w:hAnsi="Arial" w:cs="Arial"/>
          <w:color w:val="000000" w:themeColor="text1"/>
          <w:kern w:val="24"/>
          <w:sz w:val="24"/>
          <w:szCs w:val="24"/>
        </w:rPr>
        <w:t xml:space="preserve"> (Australian Government</w:t>
      </w:r>
      <w:r w:rsidR="00FC2D94" w:rsidRPr="00B92314">
        <w:rPr>
          <w:rFonts w:ascii="Arial" w:eastAsiaTheme="minorEastAsia" w:hAnsi="Arial" w:cs="Arial"/>
          <w:color w:val="000000" w:themeColor="text1"/>
          <w:kern w:val="24"/>
          <w:sz w:val="24"/>
          <w:szCs w:val="24"/>
        </w:rPr>
        <w:t>, 2021)</w:t>
      </w:r>
      <w:r w:rsidRPr="00B92314">
        <w:rPr>
          <w:rFonts w:ascii="Arial" w:eastAsiaTheme="minorEastAsia" w:hAnsi="Arial" w:cs="Arial"/>
          <w:color w:val="000000" w:themeColor="text1"/>
          <w:kern w:val="24"/>
          <w:sz w:val="24"/>
          <w:szCs w:val="24"/>
        </w:rPr>
        <w:t xml:space="preserve">. </w:t>
      </w:r>
    </w:p>
    <w:p w14:paraId="26C1BEA5" w14:textId="77777777" w:rsidR="007F48AA" w:rsidRPr="007F48AA" w:rsidRDefault="0022601C" w:rsidP="007F48AA">
      <w:pPr>
        <w:pStyle w:val="NormalWeb"/>
        <w:spacing w:before="0" w:beforeAutospacing="0" w:after="0" w:afterAutospacing="0" w:line="480" w:lineRule="auto"/>
        <w:jc w:val="both"/>
        <w:rPr>
          <w:rFonts w:ascii="Arial" w:hAnsi="Arial" w:cs="Arial"/>
        </w:rPr>
      </w:pPr>
      <w:r>
        <w:rPr>
          <w:rFonts w:ascii="Arial" w:eastAsiaTheme="minorEastAsia" w:hAnsi="Arial" w:cs="Arial"/>
          <w:color w:val="000000" w:themeColor="text1"/>
          <w:kern w:val="24"/>
        </w:rPr>
        <w:t>According to the American Academy of Child and Adolescent psychiatry (2016), a</w:t>
      </w:r>
      <w:r w:rsidR="00BC5BFF">
        <w:rPr>
          <w:rFonts w:ascii="Arial" w:eastAsiaTheme="minorEastAsia" w:hAnsi="Arial" w:cs="Arial"/>
          <w:color w:val="000000" w:themeColor="text1"/>
          <w:kern w:val="24"/>
        </w:rPr>
        <w:t>dolescent brains, although developing, are still underdeveloped. They rely heavily on the limbic system (emotional part) rather than the prefrontal cortex (more rational part). This is the reason that adolescents display certain behaviours,</w:t>
      </w:r>
      <w:r>
        <w:rPr>
          <w:rFonts w:ascii="Arial" w:eastAsiaTheme="minorEastAsia" w:hAnsi="Arial" w:cs="Arial"/>
          <w:color w:val="000000" w:themeColor="text1"/>
          <w:kern w:val="24"/>
        </w:rPr>
        <w:t xml:space="preserve"> and</w:t>
      </w:r>
      <w:r w:rsidR="00BC5BFF">
        <w:rPr>
          <w:rFonts w:ascii="Arial" w:eastAsiaTheme="minorEastAsia" w:hAnsi="Arial" w:cs="Arial"/>
          <w:color w:val="000000" w:themeColor="text1"/>
          <w:kern w:val="24"/>
        </w:rPr>
        <w:t xml:space="preserve"> their decision making is heavily influenced by emotions which they have little control over until the prefrontal cortex takes control at around twenty-five years old</w:t>
      </w:r>
      <w:r w:rsidR="00B92314">
        <w:rPr>
          <w:rFonts w:ascii="Arial" w:eastAsiaTheme="minorEastAsia" w:hAnsi="Arial" w:cs="Arial"/>
          <w:color w:val="000000" w:themeColor="text1"/>
          <w:kern w:val="24"/>
        </w:rPr>
        <w:t xml:space="preserve"> (NCBI, 2013)</w:t>
      </w:r>
      <w:r w:rsidR="00BC5BFF">
        <w:rPr>
          <w:rFonts w:ascii="Arial" w:eastAsiaTheme="minorEastAsia" w:hAnsi="Arial" w:cs="Arial"/>
          <w:color w:val="000000" w:themeColor="text1"/>
          <w:kern w:val="24"/>
        </w:rPr>
        <w:t>.</w:t>
      </w:r>
      <w:r w:rsidR="000243E2">
        <w:rPr>
          <w:rFonts w:ascii="Arial" w:eastAsiaTheme="minorEastAsia" w:hAnsi="Arial" w:cs="Arial"/>
          <w:color w:val="000000" w:themeColor="text1"/>
          <w:kern w:val="24"/>
        </w:rPr>
        <w:t xml:space="preserve"> </w:t>
      </w:r>
    </w:p>
    <w:p w14:paraId="71BB9249" w14:textId="77777777" w:rsidR="000E629E" w:rsidRDefault="00A766BE" w:rsidP="007F48AA">
      <w:pPr>
        <w:spacing w:line="480" w:lineRule="auto"/>
        <w:jc w:val="both"/>
        <w:rPr>
          <w:rFonts w:ascii="Arial" w:hAnsi="Arial" w:cs="Arial"/>
          <w:sz w:val="24"/>
          <w:szCs w:val="24"/>
        </w:rPr>
      </w:pPr>
      <w:r>
        <w:rPr>
          <w:rFonts w:ascii="Arial" w:hAnsi="Arial" w:cs="Arial"/>
          <w:sz w:val="24"/>
          <w:szCs w:val="24"/>
        </w:rPr>
        <w:t>The brain of a young person who is in early adolescence is a literal thinking brain</w:t>
      </w:r>
      <w:r w:rsidR="00153D08">
        <w:rPr>
          <w:rFonts w:ascii="Arial" w:hAnsi="Arial" w:cs="Arial"/>
          <w:sz w:val="24"/>
          <w:szCs w:val="24"/>
        </w:rPr>
        <w:t xml:space="preserve"> (Blakemore, 2012</w:t>
      </w:r>
      <w:r w:rsidR="0022601C">
        <w:rPr>
          <w:rFonts w:ascii="Arial" w:hAnsi="Arial" w:cs="Arial"/>
          <w:sz w:val="24"/>
          <w:szCs w:val="24"/>
        </w:rPr>
        <w:t>)</w:t>
      </w:r>
      <w:r>
        <w:rPr>
          <w:rFonts w:ascii="Arial" w:hAnsi="Arial" w:cs="Arial"/>
          <w:sz w:val="24"/>
          <w:szCs w:val="24"/>
        </w:rPr>
        <w:t>. Everything is either right or wrong and there is no room for compromise or negotiation.</w:t>
      </w:r>
      <w:r w:rsidR="00032A7D">
        <w:rPr>
          <w:rFonts w:ascii="Arial" w:hAnsi="Arial" w:cs="Arial"/>
          <w:sz w:val="24"/>
          <w:szCs w:val="24"/>
        </w:rPr>
        <w:t xml:space="preserve"> This is due to the </w:t>
      </w:r>
      <w:r w:rsidR="00BC5BFF">
        <w:rPr>
          <w:rFonts w:ascii="Arial" w:hAnsi="Arial" w:cs="Arial"/>
          <w:sz w:val="24"/>
          <w:szCs w:val="24"/>
        </w:rPr>
        <w:t xml:space="preserve">limbic system, </w:t>
      </w:r>
      <w:r w:rsidR="00032A7D">
        <w:rPr>
          <w:rFonts w:ascii="Arial" w:hAnsi="Arial" w:cs="Arial"/>
          <w:sz w:val="24"/>
          <w:szCs w:val="24"/>
        </w:rPr>
        <w:t>th</w:t>
      </w:r>
      <w:r w:rsidR="00BC5BFF">
        <w:rPr>
          <w:rFonts w:ascii="Arial" w:hAnsi="Arial" w:cs="Arial"/>
          <w:sz w:val="24"/>
          <w:szCs w:val="24"/>
        </w:rPr>
        <w:t>e amygdala part of the brain having</w:t>
      </w:r>
      <w:r w:rsidR="00032A7D">
        <w:rPr>
          <w:rFonts w:ascii="Arial" w:hAnsi="Arial" w:cs="Arial"/>
          <w:sz w:val="24"/>
          <w:szCs w:val="24"/>
        </w:rPr>
        <w:t xml:space="preserve"> taken temporary responsibility </w:t>
      </w:r>
      <w:r w:rsidR="007F48AA">
        <w:rPr>
          <w:rFonts w:ascii="Arial" w:hAnsi="Arial" w:cs="Arial"/>
          <w:sz w:val="24"/>
          <w:szCs w:val="24"/>
        </w:rPr>
        <w:t xml:space="preserve">for decision making, risk taking and </w:t>
      </w:r>
      <w:r w:rsidR="007F5CB2">
        <w:rPr>
          <w:rFonts w:ascii="Arial" w:hAnsi="Arial" w:cs="Arial"/>
          <w:sz w:val="24"/>
          <w:szCs w:val="24"/>
        </w:rPr>
        <w:lastRenderedPageBreak/>
        <w:t xml:space="preserve">thinking about consequence. It is usually the prefrontal cortex that is responsible for these but </w:t>
      </w:r>
      <w:r w:rsidR="000243E2">
        <w:rPr>
          <w:rFonts w:ascii="Arial" w:hAnsi="Arial" w:cs="Arial"/>
          <w:sz w:val="24"/>
          <w:szCs w:val="24"/>
        </w:rPr>
        <w:t xml:space="preserve">as </w:t>
      </w:r>
      <w:r w:rsidR="007F5CB2">
        <w:rPr>
          <w:rFonts w:ascii="Arial" w:hAnsi="Arial" w:cs="Arial"/>
          <w:sz w:val="24"/>
          <w:szCs w:val="24"/>
        </w:rPr>
        <w:t>that is the last part of the brain to develop</w:t>
      </w:r>
      <w:r w:rsidR="000243E2">
        <w:rPr>
          <w:rFonts w:ascii="Arial" w:hAnsi="Arial" w:cs="Arial"/>
          <w:sz w:val="24"/>
          <w:szCs w:val="24"/>
        </w:rPr>
        <w:t>,</w:t>
      </w:r>
      <w:r w:rsidR="0022601C">
        <w:rPr>
          <w:rFonts w:ascii="Arial" w:hAnsi="Arial" w:cs="Arial"/>
          <w:sz w:val="24"/>
          <w:szCs w:val="24"/>
        </w:rPr>
        <w:t xml:space="preserve"> it</w:t>
      </w:r>
      <w:r w:rsidR="007F5CB2">
        <w:rPr>
          <w:rFonts w:ascii="Arial" w:hAnsi="Arial" w:cs="Arial"/>
          <w:sz w:val="24"/>
          <w:szCs w:val="24"/>
        </w:rPr>
        <w:t xml:space="preserve"> cannot take responsibility until </w:t>
      </w:r>
      <w:r w:rsidR="00EA681A">
        <w:rPr>
          <w:rFonts w:ascii="Arial" w:hAnsi="Arial" w:cs="Arial"/>
          <w:sz w:val="24"/>
          <w:szCs w:val="24"/>
        </w:rPr>
        <w:t>it is fully developed</w:t>
      </w:r>
      <w:r w:rsidR="00153D08">
        <w:rPr>
          <w:rFonts w:ascii="Arial" w:hAnsi="Arial" w:cs="Arial"/>
          <w:sz w:val="24"/>
          <w:szCs w:val="24"/>
        </w:rPr>
        <w:t xml:space="preserve"> (University of Rochester Medical Centre</w:t>
      </w:r>
      <w:r w:rsidR="00805118">
        <w:rPr>
          <w:rFonts w:ascii="Arial" w:hAnsi="Arial" w:cs="Arial"/>
          <w:sz w:val="24"/>
          <w:szCs w:val="24"/>
        </w:rPr>
        <w:t>, 2021)</w:t>
      </w:r>
      <w:r w:rsidR="00153D08">
        <w:rPr>
          <w:rFonts w:ascii="Arial" w:hAnsi="Arial" w:cs="Arial"/>
          <w:sz w:val="24"/>
          <w:szCs w:val="24"/>
        </w:rPr>
        <w:t xml:space="preserve"> (URMC)</w:t>
      </w:r>
      <w:r w:rsidR="00EA681A">
        <w:rPr>
          <w:rFonts w:ascii="Arial" w:hAnsi="Arial" w:cs="Arial"/>
          <w:sz w:val="24"/>
          <w:szCs w:val="24"/>
        </w:rPr>
        <w:t>.</w:t>
      </w:r>
      <w:r w:rsidR="007F5CB2">
        <w:rPr>
          <w:rFonts w:ascii="Arial" w:hAnsi="Arial" w:cs="Arial"/>
          <w:sz w:val="24"/>
          <w:szCs w:val="24"/>
        </w:rPr>
        <w:t xml:space="preserve"> The amygdala is the part of the brain responsible for emotions, impulses, aggression and instinctive behaviour. This is often why adolescents act on impulse or engage in more risky behaviours.</w:t>
      </w:r>
      <w:r w:rsidR="00D060E4">
        <w:rPr>
          <w:rFonts w:ascii="Arial" w:hAnsi="Arial" w:cs="Arial"/>
          <w:sz w:val="24"/>
          <w:szCs w:val="24"/>
        </w:rPr>
        <w:t xml:space="preserve"> </w:t>
      </w:r>
      <w:r w:rsidR="003662B3">
        <w:rPr>
          <w:rFonts w:ascii="Arial" w:hAnsi="Arial" w:cs="Arial"/>
          <w:sz w:val="24"/>
          <w:szCs w:val="24"/>
        </w:rPr>
        <w:t xml:space="preserve">It is during this period that young people are highly likely to be exposed to harmful products such as tobacco, alcohol and drugs and due to the </w:t>
      </w:r>
      <w:proofErr w:type="spellStart"/>
      <w:r w:rsidR="003662B3">
        <w:rPr>
          <w:rFonts w:ascii="Arial" w:hAnsi="Arial" w:cs="Arial"/>
          <w:sz w:val="24"/>
          <w:szCs w:val="24"/>
        </w:rPr>
        <w:t>amagdala</w:t>
      </w:r>
      <w:proofErr w:type="spellEnd"/>
      <w:r w:rsidR="003662B3">
        <w:rPr>
          <w:rFonts w:ascii="Arial" w:hAnsi="Arial" w:cs="Arial"/>
          <w:sz w:val="24"/>
          <w:szCs w:val="24"/>
        </w:rPr>
        <w:t>, they often engage</w:t>
      </w:r>
      <w:r w:rsidR="00805118">
        <w:rPr>
          <w:rFonts w:ascii="Arial" w:hAnsi="Arial" w:cs="Arial"/>
          <w:sz w:val="24"/>
          <w:szCs w:val="24"/>
        </w:rPr>
        <w:t xml:space="preserve"> in these risky behaviours</w:t>
      </w:r>
      <w:r w:rsidR="003662B3">
        <w:rPr>
          <w:rFonts w:ascii="Arial" w:hAnsi="Arial" w:cs="Arial"/>
          <w:sz w:val="24"/>
          <w:szCs w:val="24"/>
        </w:rPr>
        <w:t>.</w:t>
      </w:r>
      <w:r w:rsidR="00EA681A">
        <w:rPr>
          <w:rFonts w:ascii="Arial" w:hAnsi="Arial" w:cs="Arial"/>
          <w:sz w:val="24"/>
          <w:szCs w:val="24"/>
        </w:rPr>
        <w:t xml:space="preserve"> Adolescents rely heavily on the opinions of friends during this period of their lives </w:t>
      </w:r>
      <w:r w:rsidR="00511E49">
        <w:rPr>
          <w:rFonts w:ascii="Arial" w:hAnsi="Arial" w:cs="Arial"/>
          <w:sz w:val="24"/>
          <w:szCs w:val="24"/>
        </w:rPr>
        <w:t>and their behaviour is often influenced by their peers</w:t>
      </w:r>
      <w:r w:rsidR="0022601C">
        <w:rPr>
          <w:rFonts w:ascii="Arial" w:hAnsi="Arial" w:cs="Arial"/>
          <w:sz w:val="24"/>
          <w:szCs w:val="24"/>
        </w:rPr>
        <w:t xml:space="preserve"> however, </w:t>
      </w:r>
      <w:r w:rsidR="00805118">
        <w:rPr>
          <w:rFonts w:ascii="Arial" w:hAnsi="Arial" w:cs="Arial"/>
          <w:sz w:val="24"/>
          <w:szCs w:val="24"/>
        </w:rPr>
        <w:t>according to</w:t>
      </w:r>
      <w:r w:rsidR="003D1F91">
        <w:rPr>
          <w:rFonts w:ascii="Arial" w:hAnsi="Arial" w:cs="Arial"/>
          <w:sz w:val="24"/>
          <w:szCs w:val="24"/>
        </w:rPr>
        <w:t xml:space="preserve"> Johnson (2009</w:t>
      </w:r>
      <w:r w:rsidR="0022601C">
        <w:rPr>
          <w:rFonts w:ascii="Arial" w:hAnsi="Arial" w:cs="Arial"/>
          <w:sz w:val="24"/>
          <w:szCs w:val="24"/>
        </w:rPr>
        <w:t>, no page number</w:t>
      </w:r>
      <w:r w:rsidR="003D1F91">
        <w:rPr>
          <w:rFonts w:ascii="Arial" w:hAnsi="Arial" w:cs="Arial"/>
          <w:sz w:val="24"/>
          <w:szCs w:val="24"/>
        </w:rPr>
        <w:t>), adolescents have “specific developmental vulnerabilities and they need their parents to limit their behaviour”</w:t>
      </w:r>
      <w:r w:rsidR="00805118">
        <w:rPr>
          <w:rFonts w:ascii="Arial" w:hAnsi="Arial" w:cs="Arial"/>
          <w:sz w:val="24"/>
          <w:szCs w:val="24"/>
        </w:rPr>
        <w:t xml:space="preserve"> (NCBI, 2009)</w:t>
      </w:r>
      <w:r w:rsidR="003D1F91">
        <w:rPr>
          <w:rFonts w:ascii="Arial" w:hAnsi="Arial" w:cs="Arial"/>
          <w:sz w:val="24"/>
          <w:szCs w:val="24"/>
        </w:rPr>
        <w:t xml:space="preserve">. </w:t>
      </w:r>
      <w:r w:rsidR="000E629E">
        <w:rPr>
          <w:rFonts w:ascii="Arial" w:hAnsi="Arial" w:cs="Arial"/>
          <w:sz w:val="24"/>
          <w:szCs w:val="24"/>
        </w:rPr>
        <w:t>Adolescent behaviour could often be described similarly to the behaviour of a toddler. They have a need for independence but also the</w:t>
      </w:r>
      <w:r w:rsidR="0022601C">
        <w:rPr>
          <w:rFonts w:ascii="Arial" w:hAnsi="Arial" w:cs="Arial"/>
          <w:sz w:val="24"/>
          <w:szCs w:val="24"/>
        </w:rPr>
        <w:t xml:space="preserve"> need for the</w:t>
      </w:r>
      <w:r w:rsidR="000E629E">
        <w:rPr>
          <w:rFonts w:ascii="Arial" w:hAnsi="Arial" w:cs="Arial"/>
          <w:sz w:val="24"/>
          <w:szCs w:val="24"/>
        </w:rPr>
        <w:t xml:space="preserve"> love of a caregiver. The behaviour of adolescents, like that of toddlers is not a personal attack on their parents. </w:t>
      </w:r>
    </w:p>
    <w:p w14:paraId="43E7EC43" w14:textId="77777777" w:rsidR="007E09B1" w:rsidRDefault="007E09B1" w:rsidP="00635D9F">
      <w:pPr>
        <w:spacing w:line="480" w:lineRule="auto"/>
        <w:jc w:val="both"/>
        <w:rPr>
          <w:rFonts w:ascii="Arial" w:hAnsi="Arial" w:cs="Arial"/>
          <w:sz w:val="24"/>
          <w:szCs w:val="24"/>
        </w:rPr>
      </w:pPr>
      <w:r>
        <w:rPr>
          <w:rFonts w:ascii="Arial" w:hAnsi="Arial" w:cs="Arial"/>
          <w:sz w:val="24"/>
          <w:szCs w:val="24"/>
        </w:rPr>
        <w:t>Due to adolescent behaviour and their higher risk of engagement is risky behaviours, the adolescent mortality rate is increasing each year in the United Kingdom (RCPCH, 2021). Accidents and suicide are two of the highest causes of death of young people between ten and nineteen years of age. Statistics released by The Royal College of Paediatrics and Child Health (2021), showed that the mortality rate amongst adolescents (10-19 years) has been increasing every year since 2014 and it showed that in 2018, the most common causes of death amongst ten to nineteen-year olds are accidental injury, cancer and intentional self-harm, including suicide. These statistics also showed that young males are at higher risk of dying young than young females (RCPCH, 2021). Many of these deaths are preventable with efficient interventions.</w:t>
      </w:r>
    </w:p>
    <w:p w14:paraId="335F95FD" w14:textId="77777777" w:rsidR="00EC7738" w:rsidRDefault="00EC7738" w:rsidP="007F48AA">
      <w:pPr>
        <w:spacing w:line="480" w:lineRule="auto"/>
        <w:jc w:val="both"/>
        <w:rPr>
          <w:rFonts w:ascii="Arial" w:hAnsi="Arial" w:cs="Arial"/>
          <w:sz w:val="24"/>
          <w:szCs w:val="24"/>
        </w:rPr>
      </w:pPr>
      <w:r>
        <w:rPr>
          <w:rFonts w:ascii="Arial" w:hAnsi="Arial" w:cs="Arial"/>
          <w:sz w:val="24"/>
          <w:szCs w:val="24"/>
        </w:rPr>
        <w:lastRenderedPageBreak/>
        <w:t>Sapolsky, (2018</w:t>
      </w:r>
      <w:r w:rsidR="006E60C9">
        <w:rPr>
          <w:rFonts w:ascii="Arial" w:hAnsi="Arial" w:cs="Arial"/>
          <w:sz w:val="24"/>
          <w:szCs w:val="24"/>
        </w:rPr>
        <w:t>, no page number</w:t>
      </w:r>
      <w:r>
        <w:rPr>
          <w:rFonts w:ascii="Arial" w:hAnsi="Arial" w:cs="Arial"/>
          <w:sz w:val="24"/>
          <w:szCs w:val="24"/>
        </w:rPr>
        <w:t>) states that an immature prefrontal cortex explains the “spectrum of teenage behaviour: it is what makes adolescents adolescent”.</w:t>
      </w:r>
      <w:r w:rsidR="00635D9F">
        <w:rPr>
          <w:rFonts w:ascii="Arial" w:hAnsi="Arial" w:cs="Arial"/>
          <w:sz w:val="24"/>
          <w:szCs w:val="24"/>
        </w:rPr>
        <w:t xml:space="preserve"> This means that the reason for these preventable</w:t>
      </w:r>
      <w:r w:rsidR="00EA681A">
        <w:rPr>
          <w:rFonts w:ascii="Arial" w:hAnsi="Arial" w:cs="Arial"/>
          <w:sz w:val="24"/>
          <w:szCs w:val="24"/>
        </w:rPr>
        <w:t>,</w:t>
      </w:r>
      <w:r w:rsidR="00635D9F">
        <w:rPr>
          <w:rFonts w:ascii="Arial" w:hAnsi="Arial" w:cs="Arial"/>
          <w:sz w:val="24"/>
          <w:szCs w:val="24"/>
        </w:rPr>
        <w:t xml:space="preserve"> early deaths could be due to the underdeveloped prefrontal cortex and the </w:t>
      </w:r>
      <w:proofErr w:type="spellStart"/>
      <w:r w:rsidR="00635D9F">
        <w:rPr>
          <w:rFonts w:ascii="Arial" w:hAnsi="Arial" w:cs="Arial"/>
          <w:sz w:val="24"/>
          <w:szCs w:val="24"/>
        </w:rPr>
        <w:t>amagdala</w:t>
      </w:r>
      <w:proofErr w:type="spellEnd"/>
      <w:r w:rsidR="00635D9F">
        <w:rPr>
          <w:rFonts w:ascii="Arial" w:hAnsi="Arial" w:cs="Arial"/>
          <w:sz w:val="24"/>
          <w:szCs w:val="24"/>
        </w:rPr>
        <w:t xml:space="preserve"> encouraging more risky behaviours.</w:t>
      </w:r>
      <w:r w:rsidR="006E60C9">
        <w:rPr>
          <w:rFonts w:ascii="Arial" w:hAnsi="Arial" w:cs="Arial"/>
          <w:sz w:val="24"/>
          <w:szCs w:val="24"/>
        </w:rPr>
        <w:t xml:space="preserve"> </w:t>
      </w:r>
      <w:r w:rsidR="00232EE4">
        <w:rPr>
          <w:rFonts w:ascii="Arial" w:hAnsi="Arial" w:cs="Arial"/>
          <w:sz w:val="24"/>
          <w:szCs w:val="24"/>
        </w:rPr>
        <w:t>Moghaddam</w:t>
      </w:r>
      <w:r w:rsidR="00C63E9D">
        <w:rPr>
          <w:rFonts w:ascii="Arial" w:hAnsi="Arial" w:cs="Arial"/>
          <w:sz w:val="24"/>
          <w:szCs w:val="24"/>
        </w:rPr>
        <w:t xml:space="preserve"> (2012)</w:t>
      </w:r>
      <w:r w:rsidR="00232EE4">
        <w:rPr>
          <w:rFonts w:ascii="Arial" w:hAnsi="Arial" w:cs="Arial"/>
          <w:sz w:val="24"/>
          <w:szCs w:val="24"/>
        </w:rPr>
        <w:t xml:space="preserve">, a brain researcher within the University of </w:t>
      </w:r>
      <w:proofErr w:type="spellStart"/>
      <w:r w:rsidR="00232EE4">
        <w:rPr>
          <w:rFonts w:ascii="Arial" w:hAnsi="Arial" w:cs="Arial"/>
          <w:sz w:val="24"/>
          <w:szCs w:val="24"/>
        </w:rPr>
        <w:t>Pittsberg</w:t>
      </w:r>
      <w:proofErr w:type="spellEnd"/>
      <w:r w:rsidR="00232EE4">
        <w:rPr>
          <w:rFonts w:ascii="Arial" w:hAnsi="Arial" w:cs="Arial"/>
          <w:sz w:val="24"/>
          <w:szCs w:val="24"/>
        </w:rPr>
        <w:t xml:space="preserve"> states that adolescents can respond to situations by doing stupid things but not because they are stupid but because their brains work in a different way.</w:t>
      </w:r>
    </w:p>
    <w:p w14:paraId="7509E7F8" w14:textId="77777777" w:rsidR="00FD142C" w:rsidRDefault="00FD142C" w:rsidP="007F48AA">
      <w:pPr>
        <w:spacing w:line="480" w:lineRule="auto"/>
        <w:jc w:val="both"/>
        <w:rPr>
          <w:rFonts w:ascii="Arial" w:hAnsi="Arial" w:cs="Arial"/>
          <w:sz w:val="24"/>
          <w:szCs w:val="24"/>
        </w:rPr>
      </w:pPr>
      <w:r>
        <w:rPr>
          <w:rFonts w:ascii="Arial" w:hAnsi="Arial" w:cs="Arial"/>
          <w:sz w:val="24"/>
          <w:szCs w:val="24"/>
        </w:rPr>
        <w:t>Individuals that are in the later stages of adolescence “develop stronger reasoning skills, logical ad moral thinking and become more capable of abstract thinking and making rational decisions” (WHO, 2020</w:t>
      </w:r>
      <w:r w:rsidR="006E60C9">
        <w:rPr>
          <w:rFonts w:ascii="Arial" w:hAnsi="Arial" w:cs="Arial"/>
          <w:sz w:val="24"/>
          <w:szCs w:val="24"/>
        </w:rPr>
        <w:t>, no page number</w:t>
      </w:r>
      <w:r>
        <w:rPr>
          <w:rFonts w:ascii="Arial" w:hAnsi="Arial" w:cs="Arial"/>
          <w:sz w:val="24"/>
          <w:szCs w:val="24"/>
        </w:rPr>
        <w:t>).</w:t>
      </w:r>
    </w:p>
    <w:p w14:paraId="181505DD" w14:textId="77777777" w:rsidR="008B3A22" w:rsidRDefault="008B3A22" w:rsidP="007F48AA">
      <w:pPr>
        <w:spacing w:line="480" w:lineRule="auto"/>
        <w:jc w:val="both"/>
        <w:rPr>
          <w:rFonts w:ascii="Arial" w:hAnsi="Arial" w:cs="Arial"/>
          <w:sz w:val="24"/>
          <w:szCs w:val="24"/>
        </w:rPr>
      </w:pPr>
      <w:r>
        <w:rPr>
          <w:rFonts w:ascii="Arial" w:hAnsi="Arial" w:cs="Arial"/>
          <w:sz w:val="24"/>
          <w:szCs w:val="24"/>
        </w:rPr>
        <w:t>In 2017</w:t>
      </w:r>
      <w:r w:rsidR="00721FFC">
        <w:rPr>
          <w:rFonts w:ascii="Arial" w:hAnsi="Arial" w:cs="Arial"/>
          <w:sz w:val="24"/>
          <w:szCs w:val="24"/>
        </w:rPr>
        <w:t>,</w:t>
      </w:r>
      <w:r>
        <w:rPr>
          <w:rFonts w:ascii="Arial" w:hAnsi="Arial" w:cs="Arial"/>
          <w:sz w:val="24"/>
          <w:szCs w:val="24"/>
        </w:rPr>
        <w:t xml:space="preserve"> </w:t>
      </w:r>
      <w:r w:rsidR="00721FFC">
        <w:rPr>
          <w:rFonts w:ascii="Arial" w:hAnsi="Arial" w:cs="Arial"/>
          <w:sz w:val="24"/>
          <w:szCs w:val="24"/>
        </w:rPr>
        <w:t>the World Health Organisation (WHO) and their United Nations partners launched a major initiative called Accelerated Action for the Health of Adolescents, AA-HA (WHO, 2017). This initiative is aimed to change the way adolescent health is managed.</w:t>
      </w:r>
      <w:r w:rsidR="00FD142C">
        <w:rPr>
          <w:rFonts w:ascii="Arial" w:hAnsi="Arial" w:cs="Arial"/>
          <w:sz w:val="24"/>
          <w:szCs w:val="24"/>
        </w:rPr>
        <w:t xml:space="preserve"> It is due to initiatives like this that more adolescents are spending more years in training and education. They are taking on adult roles later in life, including that of family formation as there is increased availability of contraception to prevent pregnancy.</w:t>
      </w:r>
    </w:p>
    <w:p w14:paraId="798EB0FE" w14:textId="5CFA1A83" w:rsidR="00721FFC" w:rsidRDefault="00721FFC" w:rsidP="007F48AA">
      <w:pPr>
        <w:spacing w:line="480" w:lineRule="auto"/>
        <w:jc w:val="both"/>
        <w:rPr>
          <w:rFonts w:ascii="Arial" w:hAnsi="Arial" w:cs="Arial"/>
          <w:sz w:val="24"/>
          <w:szCs w:val="24"/>
        </w:rPr>
      </w:pPr>
      <w:r>
        <w:rPr>
          <w:rFonts w:ascii="Arial" w:hAnsi="Arial" w:cs="Arial"/>
          <w:sz w:val="24"/>
          <w:szCs w:val="24"/>
        </w:rPr>
        <w:t>The world has more young people than ever before, of the 7.2 billion people worldwide, over 3 billion are younger than twenty</w:t>
      </w:r>
      <w:r w:rsidR="0087307B">
        <w:rPr>
          <w:rFonts w:ascii="Arial" w:hAnsi="Arial" w:cs="Arial"/>
          <w:sz w:val="24"/>
          <w:szCs w:val="24"/>
        </w:rPr>
        <w:t>-five. T</w:t>
      </w:r>
      <w:r>
        <w:rPr>
          <w:rFonts w:ascii="Arial" w:hAnsi="Arial" w:cs="Arial"/>
          <w:sz w:val="24"/>
          <w:szCs w:val="24"/>
        </w:rPr>
        <w:t>his is around forty two percent of the population</w:t>
      </w:r>
      <w:r w:rsidR="0087307B">
        <w:rPr>
          <w:rFonts w:ascii="Arial" w:hAnsi="Arial" w:cs="Arial"/>
          <w:sz w:val="24"/>
          <w:szCs w:val="24"/>
        </w:rPr>
        <w:t xml:space="preserve"> and a</w:t>
      </w:r>
      <w:r>
        <w:rPr>
          <w:rFonts w:ascii="Arial" w:hAnsi="Arial" w:cs="Arial"/>
          <w:sz w:val="24"/>
          <w:szCs w:val="24"/>
        </w:rPr>
        <w:t xml:space="preserve">round 1.2 billion of these are between ten and nineteen years old therefore fall into the adolescent category. </w:t>
      </w:r>
    </w:p>
    <w:p w14:paraId="72290BF0" w14:textId="77777777" w:rsidR="00C22877" w:rsidRDefault="00C22877" w:rsidP="007F48AA">
      <w:pPr>
        <w:spacing w:line="480" w:lineRule="auto"/>
        <w:jc w:val="both"/>
        <w:rPr>
          <w:rFonts w:ascii="Arial" w:hAnsi="Arial" w:cs="Arial"/>
          <w:sz w:val="24"/>
          <w:szCs w:val="24"/>
        </w:rPr>
      </w:pPr>
      <w:r>
        <w:rPr>
          <w:rFonts w:ascii="Arial" w:hAnsi="Arial" w:cs="Arial"/>
          <w:sz w:val="24"/>
          <w:szCs w:val="24"/>
        </w:rPr>
        <w:t>The foll</w:t>
      </w:r>
      <w:r w:rsidR="00153D08">
        <w:rPr>
          <w:rFonts w:ascii="Arial" w:hAnsi="Arial" w:cs="Arial"/>
          <w:sz w:val="24"/>
          <w:szCs w:val="24"/>
        </w:rPr>
        <w:t>owing section of this Literature Review</w:t>
      </w:r>
      <w:r>
        <w:rPr>
          <w:rFonts w:ascii="Arial" w:hAnsi="Arial" w:cs="Arial"/>
          <w:sz w:val="24"/>
          <w:szCs w:val="24"/>
        </w:rPr>
        <w:t xml:space="preserve"> will focus on the understanding of youth work and how it ca</w:t>
      </w:r>
      <w:r w:rsidR="00D60CE3">
        <w:rPr>
          <w:rFonts w:ascii="Arial" w:hAnsi="Arial" w:cs="Arial"/>
          <w:sz w:val="24"/>
          <w:szCs w:val="24"/>
        </w:rPr>
        <w:t>n</w:t>
      </w:r>
      <w:r>
        <w:rPr>
          <w:rFonts w:ascii="Arial" w:hAnsi="Arial" w:cs="Arial"/>
          <w:sz w:val="24"/>
          <w:szCs w:val="24"/>
        </w:rPr>
        <w:t xml:space="preserve"> be a protective factor throughout adolescence.</w:t>
      </w:r>
    </w:p>
    <w:p w14:paraId="2BBBE635" w14:textId="77777777" w:rsidR="00932D4E" w:rsidRDefault="00932D4E" w:rsidP="007F48AA">
      <w:pPr>
        <w:spacing w:line="480" w:lineRule="auto"/>
        <w:jc w:val="both"/>
        <w:rPr>
          <w:rFonts w:ascii="Arial" w:hAnsi="Arial" w:cs="Arial"/>
          <w:sz w:val="24"/>
          <w:szCs w:val="24"/>
          <w:u w:val="single"/>
        </w:rPr>
      </w:pPr>
    </w:p>
    <w:p w14:paraId="2E865CE1" w14:textId="77777777" w:rsidR="00FF6326" w:rsidRDefault="00153D08" w:rsidP="007F48AA">
      <w:pPr>
        <w:spacing w:line="480" w:lineRule="auto"/>
        <w:jc w:val="both"/>
        <w:rPr>
          <w:rFonts w:ascii="Arial" w:hAnsi="Arial" w:cs="Arial"/>
          <w:sz w:val="24"/>
          <w:szCs w:val="24"/>
          <w:u w:val="single"/>
        </w:rPr>
      </w:pPr>
      <w:r>
        <w:rPr>
          <w:rFonts w:ascii="Arial" w:hAnsi="Arial" w:cs="Arial"/>
          <w:sz w:val="24"/>
          <w:szCs w:val="24"/>
          <w:u w:val="single"/>
        </w:rPr>
        <w:lastRenderedPageBreak/>
        <w:t xml:space="preserve">2.4 </w:t>
      </w:r>
      <w:r w:rsidR="00FF6326" w:rsidRPr="00FF6326">
        <w:rPr>
          <w:rFonts w:ascii="Arial" w:hAnsi="Arial" w:cs="Arial"/>
          <w:sz w:val="24"/>
          <w:szCs w:val="24"/>
          <w:u w:val="single"/>
        </w:rPr>
        <w:t xml:space="preserve">Theme 3 – Understanding youth work </w:t>
      </w:r>
    </w:p>
    <w:p w14:paraId="73A5E9A5" w14:textId="77777777" w:rsidR="00D60CE3" w:rsidRPr="00D60CE3" w:rsidRDefault="00D60CE3" w:rsidP="00D60CE3">
      <w:pPr>
        <w:spacing w:after="0" w:line="480" w:lineRule="auto"/>
        <w:jc w:val="both"/>
        <w:rPr>
          <w:rFonts w:ascii="Arial" w:eastAsia="Times New Roman" w:hAnsi="Arial" w:cs="Arial"/>
          <w:sz w:val="24"/>
          <w:szCs w:val="24"/>
          <w:lang w:eastAsia="en-GB"/>
        </w:rPr>
      </w:pPr>
      <w:r w:rsidRPr="00D60CE3">
        <w:rPr>
          <w:rFonts w:ascii="Arial" w:eastAsiaTheme="minorEastAsia" w:hAnsi="Arial" w:cs="Arial"/>
          <w:color w:val="000000" w:themeColor="text1"/>
          <w:kern w:val="24"/>
          <w:sz w:val="24"/>
          <w:szCs w:val="24"/>
          <w:lang w:eastAsia="en-GB"/>
        </w:rPr>
        <w:t>From the very beginning youth work has meant group work, work in leisure time, based on informal learning, based on association and recreation and young people being giv</w:t>
      </w:r>
      <w:r>
        <w:rPr>
          <w:rFonts w:ascii="Arial" w:eastAsiaTheme="minorEastAsia" w:hAnsi="Arial" w:cs="Arial"/>
          <w:color w:val="000000" w:themeColor="text1"/>
          <w:kern w:val="24"/>
          <w:sz w:val="24"/>
          <w:szCs w:val="24"/>
          <w:lang w:eastAsia="en-GB"/>
        </w:rPr>
        <w:t>en the chance to make friend.</w:t>
      </w:r>
      <w:r>
        <w:rPr>
          <w:rFonts w:ascii="Arial" w:eastAsia="Times New Roman" w:hAnsi="Arial" w:cs="Arial"/>
          <w:sz w:val="24"/>
          <w:szCs w:val="24"/>
          <w:lang w:eastAsia="en-GB"/>
        </w:rPr>
        <w:t xml:space="preserve"> </w:t>
      </w:r>
      <w:r w:rsidRPr="00D60CE3">
        <w:rPr>
          <w:rFonts w:ascii="Arial" w:eastAsiaTheme="minorEastAsia" w:hAnsi="Arial" w:cs="Arial"/>
          <w:color w:val="000000" w:themeColor="text1"/>
          <w:kern w:val="24"/>
          <w:sz w:val="24"/>
          <w:szCs w:val="24"/>
          <w:lang w:eastAsia="en-GB"/>
        </w:rPr>
        <w:t>Youth work is known as a social and pedagogical intervention in the third socialisation environment.</w:t>
      </w:r>
    </w:p>
    <w:p w14:paraId="3F014AD7" w14:textId="77777777" w:rsidR="00D60CE3" w:rsidRPr="00D60CE3" w:rsidRDefault="00D60CE3" w:rsidP="00D60CE3">
      <w:pPr>
        <w:spacing w:after="0" w:line="480" w:lineRule="auto"/>
        <w:jc w:val="both"/>
        <w:rPr>
          <w:rFonts w:ascii="Arial" w:eastAsia="Times New Roman" w:hAnsi="Arial" w:cs="Arial"/>
          <w:sz w:val="24"/>
          <w:szCs w:val="24"/>
          <w:lang w:eastAsia="en-GB"/>
        </w:rPr>
      </w:pPr>
      <w:r w:rsidRPr="00D60CE3">
        <w:rPr>
          <w:rFonts w:ascii="Arial" w:eastAsiaTheme="minorEastAsia" w:hAnsi="Arial" w:cs="Arial"/>
          <w:color w:val="000000" w:themeColor="text1"/>
          <w:kern w:val="24"/>
          <w:sz w:val="24"/>
          <w:szCs w:val="24"/>
          <w:lang w:eastAsia="en-GB"/>
        </w:rPr>
        <w:t>An Italian priest, Don Bosco, is famous for creating a youth care institution that provided young, unemployed people from working class backgrounds with a safe place to play and enjoy themselves.</w:t>
      </w:r>
    </w:p>
    <w:p w14:paraId="2FA0E329" w14:textId="77777777" w:rsidR="00D60CE3" w:rsidRPr="00D60CE3" w:rsidRDefault="00D60CE3" w:rsidP="00D60CE3">
      <w:pPr>
        <w:spacing w:after="0" w:line="480" w:lineRule="auto"/>
        <w:jc w:val="both"/>
        <w:rPr>
          <w:rFonts w:ascii="Arial" w:eastAsia="Times New Roman" w:hAnsi="Arial" w:cs="Arial"/>
          <w:sz w:val="24"/>
          <w:szCs w:val="24"/>
          <w:lang w:eastAsia="en-GB"/>
        </w:rPr>
      </w:pPr>
      <w:r w:rsidRPr="00D60CE3">
        <w:rPr>
          <w:rFonts w:ascii="Arial" w:eastAsiaTheme="minorEastAsia" w:hAnsi="Arial" w:cs="Arial"/>
          <w:color w:val="000000" w:themeColor="text1"/>
          <w:kern w:val="24"/>
          <w:sz w:val="24"/>
          <w:szCs w:val="24"/>
          <w:lang w:eastAsia="en-GB"/>
        </w:rPr>
        <w:t>Counsellors were used to try and motivate the young people so some believe that youth work descended from social work.</w:t>
      </w:r>
    </w:p>
    <w:p w14:paraId="4A37798E" w14:textId="77777777" w:rsidR="007B02A7" w:rsidRPr="007B02A7" w:rsidRDefault="00FF6326" w:rsidP="007B02A7">
      <w:pPr>
        <w:spacing w:line="480" w:lineRule="auto"/>
        <w:jc w:val="both"/>
        <w:rPr>
          <w:rFonts w:ascii="Arial" w:hAnsi="Arial" w:cs="Arial"/>
          <w:sz w:val="24"/>
          <w:szCs w:val="24"/>
        </w:rPr>
      </w:pPr>
      <w:r>
        <w:rPr>
          <w:rFonts w:ascii="Arial" w:hAnsi="Arial" w:cs="Arial"/>
          <w:sz w:val="24"/>
          <w:szCs w:val="24"/>
        </w:rPr>
        <w:t xml:space="preserve">Youth work is usually described as work done with young people aged between </w:t>
      </w:r>
      <w:r w:rsidR="00F74D7A">
        <w:rPr>
          <w:rFonts w:ascii="Arial" w:hAnsi="Arial" w:cs="Arial"/>
          <w:sz w:val="24"/>
          <w:szCs w:val="24"/>
        </w:rPr>
        <w:t xml:space="preserve">eleven </w:t>
      </w:r>
      <w:r>
        <w:rPr>
          <w:rFonts w:ascii="Arial" w:hAnsi="Arial" w:cs="Arial"/>
          <w:sz w:val="24"/>
          <w:szCs w:val="24"/>
        </w:rPr>
        <w:t>and twenty-five years old, it involves young people voluntarily engaging in clubs</w:t>
      </w:r>
      <w:r w:rsidR="0078358F">
        <w:rPr>
          <w:rFonts w:ascii="Arial" w:hAnsi="Arial" w:cs="Arial"/>
          <w:sz w:val="24"/>
          <w:szCs w:val="24"/>
        </w:rPr>
        <w:t xml:space="preserve"> and</w:t>
      </w:r>
      <w:r>
        <w:rPr>
          <w:rFonts w:ascii="Arial" w:hAnsi="Arial" w:cs="Arial"/>
          <w:sz w:val="24"/>
          <w:szCs w:val="24"/>
        </w:rPr>
        <w:t xml:space="preserve"> activities and/or with youth/support workers outside of a formal environment.</w:t>
      </w:r>
      <w:r w:rsidR="007B02A7" w:rsidRPr="007B02A7">
        <w:rPr>
          <w:rFonts w:ascii="Arial" w:hAnsi="Arial" w:cs="Arial"/>
          <w:sz w:val="24"/>
          <w:szCs w:val="24"/>
        </w:rPr>
        <w:t xml:space="preserve"> </w:t>
      </w:r>
      <w:r w:rsidR="007B02A7">
        <w:rPr>
          <w:rFonts w:ascii="Arial" w:hAnsi="Arial" w:cs="Arial"/>
          <w:sz w:val="24"/>
          <w:szCs w:val="24"/>
        </w:rPr>
        <w:t>The main aim of youth work is</w:t>
      </w:r>
      <w:r w:rsidR="0078358F">
        <w:rPr>
          <w:rFonts w:ascii="Arial" w:hAnsi="Arial" w:cs="Arial"/>
          <w:sz w:val="24"/>
          <w:szCs w:val="24"/>
        </w:rPr>
        <w:t>,</w:t>
      </w:r>
    </w:p>
    <w:p w14:paraId="4D3F185F" w14:textId="77777777" w:rsidR="00A24052" w:rsidRDefault="007B02A7" w:rsidP="007B02A7">
      <w:pPr>
        <w:spacing w:after="0" w:line="240" w:lineRule="auto"/>
        <w:ind w:left="720"/>
        <w:jc w:val="both"/>
        <w:rPr>
          <w:rFonts w:ascii="Arial" w:eastAsiaTheme="minorEastAsia" w:hAnsi="Arial" w:cs="Arial"/>
          <w:i/>
          <w:color w:val="000000" w:themeColor="text1"/>
          <w:kern w:val="24"/>
          <w:sz w:val="24"/>
          <w:szCs w:val="24"/>
          <w:lang w:eastAsia="en-GB"/>
        </w:rPr>
      </w:pPr>
      <w:r w:rsidRPr="00FF64F2">
        <w:rPr>
          <w:rFonts w:ascii="Arial" w:eastAsiaTheme="minorEastAsia" w:hAnsi="Arial" w:cs="Arial"/>
          <w:i/>
          <w:color w:val="000000" w:themeColor="text1"/>
          <w:kern w:val="24"/>
          <w:sz w:val="24"/>
          <w:szCs w:val="24"/>
          <w:lang w:eastAsia="en-GB"/>
        </w:rPr>
        <w:t>t</w:t>
      </w:r>
      <w:r w:rsidRPr="007B02A7">
        <w:rPr>
          <w:rFonts w:ascii="Arial" w:eastAsiaTheme="minorEastAsia" w:hAnsi="Arial" w:cs="Arial"/>
          <w:i/>
          <w:color w:val="000000" w:themeColor="text1"/>
          <w:kern w:val="24"/>
          <w:sz w:val="24"/>
          <w:szCs w:val="24"/>
          <w:lang w:eastAsia="en-GB"/>
        </w:rPr>
        <w:t>o enable young people to develop holistically, working with them to facilitate their personal, social and educational development, to enable them to develop their voice, influence and place in society an</w:t>
      </w:r>
      <w:r w:rsidRPr="00FF64F2">
        <w:rPr>
          <w:rFonts w:ascii="Arial" w:eastAsiaTheme="minorEastAsia" w:hAnsi="Arial" w:cs="Arial"/>
          <w:i/>
          <w:color w:val="000000" w:themeColor="text1"/>
          <w:kern w:val="24"/>
          <w:sz w:val="24"/>
          <w:szCs w:val="24"/>
          <w:lang w:eastAsia="en-GB"/>
        </w:rPr>
        <w:t>d to reach their full potential</w:t>
      </w:r>
      <w:r w:rsidRPr="007B02A7">
        <w:rPr>
          <w:rFonts w:ascii="Arial" w:eastAsiaTheme="minorEastAsia" w:hAnsi="Arial" w:cs="Arial"/>
          <w:i/>
          <w:color w:val="000000" w:themeColor="text1"/>
          <w:kern w:val="24"/>
          <w:sz w:val="24"/>
          <w:szCs w:val="24"/>
          <w:lang w:eastAsia="en-GB"/>
        </w:rPr>
        <w:t xml:space="preserve"> </w:t>
      </w:r>
    </w:p>
    <w:p w14:paraId="0896E1E9" w14:textId="77777777" w:rsidR="007B02A7" w:rsidRPr="007B02A7" w:rsidRDefault="007B02A7" w:rsidP="00A24052">
      <w:pPr>
        <w:spacing w:after="0" w:line="240" w:lineRule="auto"/>
        <w:ind w:left="720"/>
        <w:jc w:val="right"/>
        <w:rPr>
          <w:rFonts w:ascii="Arial" w:eastAsiaTheme="minorEastAsia" w:hAnsi="Arial" w:cs="Arial"/>
          <w:i/>
          <w:color w:val="000000" w:themeColor="text1"/>
          <w:kern w:val="24"/>
          <w:sz w:val="24"/>
          <w:szCs w:val="24"/>
          <w:lang w:eastAsia="en-GB"/>
        </w:rPr>
      </w:pPr>
      <w:r w:rsidRPr="007B02A7">
        <w:rPr>
          <w:rFonts w:ascii="Arial" w:eastAsiaTheme="minorEastAsia" w:hAnsi="Arial" w:cs="Arial"/>
          <w:i/>
          <w:color w:val="000000" w:themeColor="text1"/>
          <w:kern w:val="24"/>
          <w:sz w:val="24"/>
          <w:szCs w:val="24"/>
          <w:lang w:eastAsia="en-GB"/>
        </w:rPr>
        <w:t>(</w:t>
      </w:r>
      <w:r w:rsidR="00F54654">
        <w:rPr>
          <w:rFonts w:ascii="Arial" w:eastAsiaTheme="minorEastAsia" w:hAnsi="Arial" w:cs="Arial"/>
          <w:i/>
          <w:color w:val="000000" w:themeColor="text1"/>
          <w:kern w:val="24"/>
          <w:sz w:val="24"/>
          <w:szCs w:val="24"/>
          <w:lang w:eastAsia="en-GB"/>
        </w:rPr>
        <w:t>LSIS</w:t>
      </w:r>
      <w:r w:rsidR="00A24052">
        <w:rPr>
          <w:rFonts w:ascii="Arial" w:eastAsiaTheme="minorEastAsia" w:hAnsi="Arial" w:cs="Arial"/>
          <w:i/>
          <w:color w:val="000000" w:themeColor="text1"/>
          <w:kern w:val="24"/>
          <w:sz w:val="24"/>
          <w:szCs w:val="24"/>
          <w:lang w:eastAsia="en-GB"/>
        </w:rPr>
        <w:t xml:space="preserve">, </w:t>
      </w:r>
      <w:r w:rsidRPr="007B02A7">
        <w:rPr>
          <w:rFonts w:ascii="Arial" w:eastAsiaTheme="minorEastAsia" w:hAnsi="Arial" w:cs="Arial"/>
          <w:i/>
          <w:color w:val="000000" w:themeColor="text1"/>
          <w:kern w:val="24"/>
          <w:sz w:val="24"/>
          <w:szCs w:val="24"/>
          <w:lang w:eastAsia="en-GB"/>
        </w:rPr>
        <w:t>2012</w:t>
      </w:r>
      <w:r w:rsidR="00FF64F2">
        <w:rPr>
          <w:rFonts w:ascii="Arial" w:eastAsiaTheme="minorEastAsia" w:hAnsi="Arial" w:cs="Arial"/>
          <w:i/>
          <w:color w:val="000000" w:themeColor="text1"/>
          <w:kern w:val="24"/>
          <w:sz w:val="24"/>
          <w:szCs w:val="24"/>
          <w:lang w:eastAsia="en-GB"/>
        </w:rPr>
        <w:t xml:space="preserve"> p.4</w:t>
      </w:r>
      <w:r w:rsidRPr="007B02A7">
        <w:rPr>
          <w:rFonts w:ascii="Arial" w:eastAsiaTheme="minorEastAsia" w:hAnsi="Arial" w:cs="Arial"/>
          <w:i/>
          <w:color w:val="000000" w:themeColor="text1"/>
          <w:kern w:val="24"/>
          <w:sz w:val="24"/>
          <w:szCs w:val="24"/>
          <w:lang w:eastAsia="en-GB"/>
        </w:rPr>
        <w:t>)</w:t>
      </w:r>
    </w:p>
    <w:p w14:paraId="1F65629E" w14:textId="77777777" w:rsidR="007B02A7" w:rsidRPr="007B02A7" w:rsidRDefault="007B02A7" w:rsidP="007B02A7">
      <w:pPr>
        <w:spacing w:after="0" w:line="480" w:lineRule="auto"/>
        <w:jc w:val="both"/>
        <w:rPr>
          <w:rFonts w:ascii="Arial" w:eastAsiaTheme="minorEastAsia" w:hAnsi="Arial" w:cs="Arial"/>
          <w:i/>
          <w:color w:val="000000" w:themeColor="text1"/>
          <w:kern w:val="24"/>
          <w:sz w:val="24"/>
          <w:szCs w:val="24"/>
          <w:lang w:eastAsia="en-GB"/>
        </w:rPr>
      </w:pPr>
    </w:p>
    <w:p w14:paraId="0F84F901" w14:textId="77777777" w:rsidR="000A3403" w:rsidRDefault="003D3715" w:rsidP="003D3715">
      <w:pPr>
        <w:spacing w:line="480" w:lineRule="auto"/>
        <w:jc w:val="both"/>
        <w:rPr>
          <w:rFonts w:ascii="Arial" w:hAnsi="Arial" w:cs="Arial"/>
          <w:sz w:val="24"/>
          <w:szCs w:val="24"/>
        </w:rPr>
      </w:pPr>
      <w:r>
        <w:rPr>
          <w:rFonts w:ascii="Arial" w:hAnsi="Arial" w:cs="Arial"/>
          <w:sz w:val="24"/>
          <w:szCs w:val="24"/>
        </w:rPr>
        <w:t xml:space="preserve"> </w:t>
      </w:r>
      <w:r w:rsidRPr="00D711EE">
        <w:rPr>
          <w:rFonts w:ascii="Arial" w:hAnsi="Arial" w:cs="Arial"/>
          <w:sz w:val="24"/>
          <w:szCs w:val="24"/>
        </w:rPr>
        <w:t>Although “the main objective of youth</w:t>
      </w:r>
      <w:r>
        <w:rPr>
          <w:rFonts w:ascii="Arial" w:hAnsi="Arial" w:cs="Arial"/>
          <w:sz w:val="24"/>
          <w:szCs w:val="24"/>
        </w:rPr>
        <w:t xml:space="preserve"> </w:t>
      </w:r>
      <w:r w:rsidRPr="00D711EE">
        <w:rPr>
          <w:rFonts w:ascii="Arial" w:hAnsi="Arial" w:cs="Arial"/>
          <w:sz w:val="24"/>
          <w:szCs w:val="24"/>
        </w:rPr>
        <w:t>work is to provide opportunities for young people to shape their own futures” (Lauritzen, 2006) the</w:t>
      </w:r>
      <w:r>
        <w:rPr>
          <w:rFonts w:ascii="Arial" w:hAnsi="Arial" w:cs="Arial"/>
          <w:sz w:val="24"/>
          <w:szCs w:val="24"/>
        </w:rPr>
        <w:t>re are many short term and long-</w:t>
      </w:r>
      <w:r w:rsidRPr="00D711EE">
        <w:rPr>
          <w:rFonts w:ascii="Arial" w:hAnsi="Arial" w:cs="Arial"/>
          <w:sz w:val="24"/>
          <w:szCs w:val="24"/>
        </w:rPr>
        <w:t>term benefits for young people through their involvement in youth</w:t>
      </w:r>
      <w:r>
        <w:rPr>
          <w:rFonts w:ascii="Arial" w:hAnsi="Arial" w:cs="Arial"/>
          <w:sz w:val="24"/>
          <w:szCs w:val="24"/>
        </w:rPr>
        <w:t xml:space="preserve"> </w:t>
      </w:r>
      <w:r w:rsidRPr="00D711EE">
        <w:rPr>
          <w:rFonts w:ascii="Arial" w:hAnsi="Arial" w:cs="Arial"/>
          <w:sz w:val="24"/>
          <w:szCs w:val="24"/>
        </w:rPr>
        <w:t>work.</w:t>
      </w:r>
      <w:r>
        <w:rPr>
          <w:rFonts w:ascii="Arial" w:hAnsi="Arial" w:cs="Arial"/>
          <w:sz w:val="24"/>
          <w:szCs w:val="24"/>
        </w:rPr>
        <w:t xml:space="preserve"> These benefits include confidence building, self-belief, becoming more sociable, learning to work as a team, develop interdependence and increased resilience. While focusing on these benefits it needs to remain that at the “heart of all youth work is a young person led approach” </w:t>
      </w:r>
      <w:r w:rsidR="00F54654">
        <w:rPr>
          <w:rFonts w:ascii="Arial" w:hAnsi="Arial" w:cs="Arial"/>
          <w:sz w:val="24"/>
          <w:szCs w:val="24"/>
        </w:rPr>
        <w:t>(LSIS</w:t>
      </w:r>
      <w:r>
        <w:rPr>
          <w:rFonts w:ascii="Arial" w:hAnsi="Arial" w:cs="Arial"/>
          <w:sz w:val="24"/>
          <w:szCs w:val="24"/>
        </w:rPr>
        <w:t xml:space="preserve">, 2012, p.4). </w:t>
      </w:r>
      <w:r w:rsidR="00946351">
        <w:rPr>
          <w:rFonts w:ascii="Arial" w:hAnsi="Arial" w:cs="Arial"/>
          <w:sz w:val="24"/>
          <w:szCs w:val="24"/>
        </w:rPr>
        <w:t xml:space="preserve">According to the Local Government Association (2021), being young person led is one of the six key principles for effective youth work. </w:t>
      </w:r>
      <w:r w:rsidR="00946351">
        <w:rPr>
          <w:rFonts w:ascii="Arial" w:hAnsi="Arial" w:cs="Arial"/>
          <w:sz w:val="24"/>
          <w:szCs w:val="24"/>
        </w:rPr>
        <w:lastRenderedPageBreak/>
        <w:t>The other five include: Inclusivity, equality and diversity: Respect: Quality, safety and well-being: Empowerment: Positivity</w:t>
      </w:r>
    </w:p>
    <w:p w14:paraId="7B515847" w14:textId="567A054D" w:rsidR="0078358F" w:rsidRDefault="00F105D9" w:rsidP="003D3715">
      <w:pPr>
        <w:spacing w:line="480" w:lineRule="auto"/>
        <w:jc w:val="both"/>
        <w:rPr>
          <w:rFonts w:ascii="Arial" w:hAnsi="Arial" w:cs="Arial"/>
          <w:sz w:val="24"/>
          <w:szCs w:val="24"/>
        </w:rPr>
      </w:pPr>
      <w:r>
        <w:rPr>
          <w:rFonts w:ascii="Arial" w:hAnsi="Arial" w:cs="Arial"/>
          <w:sz w:val="24"/>
          <w:szCs w:val="24"/>
        </w:rPr>
        <w:t>Youth work is about giving young and socially excluded people a safe place to go, it is about helping young people become active, positive participants within the society of which they are part of. Although youth work benefits those individuals who are socially excluded</w:t>
      </w:r>
      <w:r w:rsidR="00946351">
        <w:rPr>
          <w:rFonts w:ascii="Arial" w:hAnsi="Arial" w:cs="Arial"/>
          <w:sz w:val="24"/>
          <w:szCs w:val="24"/>
        </w:rPr>
        <w:t>, it also</w:t>
      </w:r>
      <w:r w:rsidR="00027A3F">
        <w:rPr>
          <w:rFonts w:ascii="Arial" w:hAnsi="Arial" w:cs="Arial"/>
          <w:sz w:val="24"/>
          <w:szCs w:val="24"/>
        </w:rPr>
        <w:t xml:space="preserve"> adopt</w:t>
      </w:r>
      <w:r w:rsidR="00946351">
        <w:rPr>
          <w:rFonts w:ascii="Arial" w:hAnsi="Arial" w:cs="Arial"/>
          <w:sz w:val="24"/>
          <w:szCs w:val="24"/>
        </w:rPr>
        <w:t>s</w:t>
      </w:r>
      <w:r w:rsidR="00027A3F">
        <w:rPr>
          <w:rFonts w:ascii="Arial" w:hAnsi="Arial" w:cs="Arial"/>
          <w:sz w:val="24"/>
          <w:szCs w:val="24"/>
        </w:rPr>
        <w:t xml:space="preserve"> a universal approach to young people. It is available to all young people between the age of eleven and twenty-five. Youth work helps build future generations into active members of society and improves their quality of life (Constantinescu, 2013).</w:t>
      </w:r>
      <w:r w:rsidR="009055D7">
        <w:rPr>
          <w:rFonts w:ascii="Arial" w:hAnsi="Arial" w:cs="Arial"/>
          <w:sz w:val="24"/>
          <w:szCs w:val="24"/>
        </w:rPr>
        <w:t xml:space="preserve"> Youth work contributes to young people’s learning and development and enables young people to be active partners in developing opportunities and activities that will positively impact and help shape the rest of their lives.</w:t>
      </w:r>
      <w:r w:rsidR="00027A3F">
        <w:rPr>
          <w:rFonts w:ascii="Arial" w:hAnsi="Arial" w:cs="Arial"/>
          <w:sz w:val="24"/>
          <w:szCs w:val="24"/>
        </w:rPr>
        <w:t xml:space="preserve"> It also gives young people the opportunity to be creative and express themselves through many different activities and it builds young people</w:t>
      </w:r>
      <w:r w:rsidR="00C50DCF">
        <w:rPr>
          <w:rFonts w:ascii="Arial" w:hAnsi="Arial" w:cs="Arial"/>
          <w:sz w:val="24"/>
          <w:szCs w:val="24"/>
        </w:rPr>
        <w:t>’</w:t>
      </w:r>
      <w:r w:rsidR="00027A3F">
        <w:rPr>
          <w:rFonts w:ascii="Arial" w:hAnsi="Arial" w:cs="Arial"/>
          <w:sz w:val="24"/>
          <w:szCs w:val="24"/>
        </w:rPr>
        <w:t>s confidence, self-esteem and enables them to discover their own identity</w:t>
      </w:r>
      <w:r w:rsidR="00C50DCF">
        <w:rPr>
          <w:rFonts w:ascii="Arial" w:hAnsi="Arial" w:cs="Arial"/>
          <w:sz w:val="24"/>
          <w:szCs w:val="24"/>
        </w:rPr>
        <w:t>. Youth work does not only need to be carried out within a youth centre and contact with youth services does not always start under positive circumstances as t</w:t>
      </w:r>
      <w:r w:rsidR="003D3715">
        <w:rPr>
          <w:rFonts w:ascii="Arial" w:hAnsi="Arial" w:cs="Arial"/>
          <w:sz w:val="24"/>
          <w:szCs w:val="24"/>
        </w:rPr>
        <w:t>here are</w:t>
      </w:r>
      <w:r w:rsidR="00717328">
        <w:rPr>
          <w:rFonts w:ascii="Arial" w:hAnsi="Arial" w:cs="Arial"/>
          <w:sz w:val="24"/>
          <w:szCs w:val="24"/>
        </w:rPr>
        <w:t xml:space="preserve"> many</w:t>
      </w:r>
      <w:r w:rsidR="003D3715" w:rsidRPr="00D711EE">
        <w:rPr>
          <w:rFonts w:ascii="Arial" w:hAnsi="Arial" w:cs="Arial"/>
          <w:sz w:val="24"/>
          <w:szCs w:val="24"/>
        </w:rPr>
        <w:t xml:space="preserve"> </w:t>
      </w:r>
      <w:r w:rsidR="003D3715">
        <w:rPr>
          <w:rFonts w:ascii="Arial" w:hAnsi="Arial" w:cs="Arial"/>
          <w:sz w:val="24"/>
          <w:szCs w:val="24"/>
        </w:rPr>
        <w:t>different areas that all form part of the youth work sector. These areas include Youth Justice Team, Alcohol and substance misuse teams, Outreach and Detached youth workers, school based youth workers and mental health teams. Despite the area of youth work you choose to be a part of, each team has a similar aim</w:t>
      </w:r>
      <w:r w:rsidR="003D3715" w:rsidRPr="00D711EE">
        <w:rPr>
          <w:rFonts w:ascii="Arial" w:hAnsi="Arial" w:cs="Arial"/>
          <w:sz w:val="24"/>
          <w:szCs w:val="24"/>
        </w:rPr>
        <w:t>.</w:t>
      </w:r>
      <w:r w:rsidR="003D3715">
        <w:rPr>
          <w:rFonts w:ascii="Arial" w:hAnsi="Arial" w:cs="Arial"/>
          <w:sz w:val="24"/>
          <w:szCs w:val="24"/>
        </w:rPr>
        <w:t xml:space="preserve"> This aim is to safeguard young people and ensure their well-being needs are being met (</w:t>
      </w:r>
      <w:r w:rsidR="00F54654">
        <w:rPr>
          <w:rFonts w:ascii="Arial" w:hAnsi="Arial" w:cs="Arial"/>
          <w:sz w:val="24"/>
          <w:szCs w:val="24"/>
        </w:rPr>
        <w:t>LSIS</w:t>
      </w:r>
      <w:r w:rsidR="003D3715">
        <w:rPr>
          <w:rFonts w:ascii="Arial" w:hAnsi="Arial" w:cs="Arial"/>
          <w:sz w:val="24"/>
          <w:szCs w:val="24"/>
        </w:rPr>
        <w:t xml:space="preserve">, 2012, p.5). </w:t>
      </w:r>
      <w:r w:rsidR="003D3715" w:rsidRPr="00D711EE">
        <w:rPr>
          <w:rFonts w:ascii="Arial" w:hAnsi="Arial" w:cs="Arial"/>
          <w:sz w:val="24"/>
          <w:szCs w:val="24"/>
        </w:rPr>
        <w:t xml:space="preserve"> </w:t>
      </w:r>
      <w:r w:rsidR="002A7405">
        <w:rPr>
          <w:rFonts w:ascii="Arial" w:hAnsi="Arial" w:cs="Arial"/>
          <w:sz w:val="24"/>
          <w:szCs w:val="24"/>
        </w:rPr>
        <w:t xml:space="preserve">The youth service is constantly responding to meet the needs of the young people within society. </w:t>
      </w:r>
      <w:r w:rsidR="00C50DCF">
        <w:rPr>
          <w:rFonts w:ascii="Arial" w:hAnsi="Arial" w:cs="Arial"/>
          <w:sz w:val="24"/>
          <w:szCs w:val="24"/>
        </w:rPr>
        <w:t>Despite the circumstances of which youth work begins it remains the focus that “youth work provides opportunities for young people to shape their own futures” (Unite, 2006</w:t>
      </w:r>
      <w:r w:rsidR="00904515">
        <w:rPr>
          <w:rFonts w:ascii="Arial" w:hAnsi="Arial" w:cs="Arial"/>
          <w:sz w:val="24"/>
          <w:szCs w:val="24"/>
        </w:rPr>
        <w:t>, no page number</w:t>
      </w:r>
      <w:r w:rsidR="00C50DCF">
        <w:rPr>
          <w:rFonts w:ascii="Arial" w:hAnsi="Arial" w:cs="Arial"/>
          <w:sz w:val="24"/>
          <w:szCs w:val="24"/>
        </w:rPr>
        <w:t>).</w:t>
      </w:r>
    </w:p>
    <w:p w14:paraId="7AB48F7B" w14:textId="476EC204" w:rsidR="003D3715" w:rsidRDefault="003D3715" w:rsidP="003D3715">
      <w:pPr>
        <w:spacing w:line="480" w:lineRule="auto"/>
        <w:jc w:val="both"/>
        <w:rPr>
          <w:rFonts w:ascii="Arial" w:hAnsi="Arial" w:cs="Arial"/>
          <w:sz w:val="24"/>
          <w:szCs w:val="24"/>
        </w:rPr>
      </w:pPr>
      <w:r w:rsidRPr="00D711EE">
        <w:rPr>
          <w:rFonts w:ascii="Arial" w:hAnsi="Arial" w:cs="Arial"/>
          <w:sz w:val="24"/>
          <w:szCs w:val="24"/>
        </w:rPr>
        <w:lastRenderedPageBreak/>
        <w:t>What makes youth</w:t>
      </w:r>
      <w:r>
        <w:rPr>
          <w:rFonts w:ascii="Arial" w:hAnsi="Arial" w:cs="Arial"/>
          <w:sz w:val="24"/>
          <w:szCs w:val="24"/>
        </w:rPr>
        <w:t xml:space="preserve"> </w:t>
      </w:r>
      <w:r w:rsidRPr="00D711EE">
        <w:rPr>
          <w:rFonts w:ascii="Arial" w:hAnsi="Arial" w:cs="Arial"/>
          <w:sz w:val="24"/>
          <w:szCs w:val="24"/>
        </w:rPr>
        <w:t>work different from other support networks is that youth</w:t>
      </w:r>
      <w:r>
        <w:rPr>
          <w:rFonts w:ascii="Arial" w:hAnsi="Arial" w:cs="Arial"/>
          <w:sz w:val="24"/>
          <w:szCs w:val="24"/>
        </w:rPr>
        <w:t xml:space="preserve"> </w:t>
      </w:r>
      <w:r w:rsidRPr="00D711EE">
        <w:rPr>
          <w:rFonts w:ascii="Arial" w:hAnsi="Arial" w:cs="Arial"/>
          <w:sz w:val="24"/>
          <w:szCs w:val="24"/>
        </w:rPr>
        <w:t>work is based on voluntary engagement by the young people</w:t>
      </w:r>
      <w:r w:rsidR="0078358F">
        <w:rPr>
          <w:rFonts w:ascii="Arial" w:hAnsi="Arial" w:cs="Arial"/>
          <w:sz w:val="24"/>
          <w:szCs w:val="24"/>
        </w:rPr>
        <w:t xml:space="preserve"> (WG</w:t>
      </w:r>
      <w:r>
        <w:rPr>
          <w:rFonts w:ascii="Arial" w:hAnsi="Arial" w:cs="Arial"/>
          <w:sz w:val="24"/>
          <w:szCs w:val="24"/>
        </w:rPr>
        <w:t>, 2014)</w:t>
      </w:r>
      <w:r w:rsidRPr="00D711EE">
        <w:rPr>
          <w:rFonts w:ascii="Arial" w:hAnsi="Arial" w:cs="Arial"/>
          <w:sz w:val="24"/>
          <w:szCs w:val="24"/>
        </w:rPr>
        <w:t>. It is the young person’s choice to take part and be involved in the activities or programmes offered. Young people also have the option to disen</w:t>
      </w:r>
      <w:r>
        <w:rPr>
          <w:rFonts w:ascii="Arial" w:hAnsi="Arial" w:cs="Arial"/>
          <w:sz w:val="24"/>
          <w:szCs w:val="24"/>
        </w:rPr>
        <w:t>gage at any time. Youth work</w:t>
      </w:r>
      <w:r w:rsidRPr="00D711EE">
        <w:rPr>
          <w:rFonts w:ascii="Arial" w:hAnsi="Arial" w:cs="Arial"/>
          <w:sz w:val="24"/>
          <w:szCs w:val="24"/>
        </w:rPr>
        <w:t xml:space="preserve"> has a non-formal education</w:t>
      </w:r>
      <w:r w:rsidR="009055D7">
        <w:rPr>
          <w:rFonts w:ascii="Arial" w:hAnsi="Arial" w:cs="Arial"/>
          <w:sz w:val="24"/>
          <w:szCs w:val="24"/>
        </w:rPr>
        <w:t>al</w:t>
      </w:r>
      <w:r w:rsidRPr="00D711EE">
        <w:rPr>
          <w:rFonts w:ascii="Arial" w:hAnsi="Arial" w:cs="Arial"/>
          <w:sz w:val="24"/>
          <w:szCs w:val="24"/>
        </w:rPr>
        <w:t xml:space="preserve"> approach which is an “organised educational activity outside the establis</w:t>
      </w:r>
      <w:r>
        <w:rPr>
          <w:rFonts w:ascii="Arial" w:hAnsi="Arial" w:cs="Arial"/>
          <w:sz w:val="24"/>
          <w:szCs w:val="24"/>
        </w:rPr>
        <w:t xml:space="preserve">hed formal system” (Ahmed and Coombs, </w:t>
      </w:r>
      <w:r w:rsidRPr="00D711EE">
        <w:rPr>
          <w:rFonts w:ascii="Arial" w:hAnsi="Arial" w:cs="Arial"/>
          <w:sz w:val="24"/>
          <w:szCs w:val="24"/>
        </w:rPr>
        <w:t>1973).</w:t>
      </w:r>
      <w:r w:rsidR="009055D7">
        <w:rPr>
          <w:rFonts w:ascii="Arial" w:hAnsi="Arial" w:cs="Arial"/>
          <w:sz w:val="24"/>
          <w:szCs w:val="24"/>
        </w:rPr>
        <w:t xml:space="preserve"> Youth work is a distinctive practise that sits alongside formal education, parents, families and communities.</w:t>
      </w:r>
      <w:r w:rsidR="004B38BF">
        <w:rPr>
          <w:rFonts w:ascii="Arial" w:hAnsi="Arial" w:cs="Arial"/>
          <w:sz w:val="24"/>
          <w:szCs w:val="24"/>
        </w:rPr>
        <w:t xml:space="preserve"> Youth work takes place wherever the young people are geo</w:t>
      </w:r>
      <w:r w:rsidR="002B5552">
        <w:rPr>
          <w:rFonts w:ascii="Arial" w:hAnsi="Arial" w:cs="Arial"/>
          <w:sz w:val="24"/>
          <w:szCs w:val="24"/>
        </w:rPr>
        <w:t>graphically and developmentally and a</w:t>
      </w:r>
      <w:r w:rsidR="000A3403">
        <w:rPr>
          <w:rFonts w:ascii="Arial" w:hAnsi="Arial" w:cs="Arial"/>
          <w:sz w:val="24"/>
          <w:szCs w:val="24"/>
        </w:rPr>
        <w:t>ccording to The British Youth Council</w:t>
      </w:r>
      <w:r w:rsidR="00904515">
        <w:rPr>
          <w:rFonts w:ascii="Arial" w:hAnsi="Arial" w:cs="Arial"/>
          <w:sz w:val="24"/>
          <w:szCs w:val="24"/>
        </w:rPr>
        <w:t xml:space="preserve"> (2016)</w:t>
      </w:r>
      <w:r w:rsidR="000A3403">
        <w:rPr>
          <w:rFonts w:ascii="Arial" w:hAnsi="Arial" w:cs="Arial"/>
          <w:sz w:val="24"/>
          <w:szCs w:val="24"/>
        </w:rPr>
        <w:t xml:space="preserve"> (BYC), o</w:t>
      </w:r>
      <w:r w:rsidRPr="00D711EE">
        <w:rPr>
          <w:rFonts w:ascii="Arial" w:hAnsi="Arial" w:cs="Arial"/>
          <w:sz w:val="24"/>
          <w:szCs w:val="24"/>
        </w:rPr>
        <w:t xml:space="preserve">perating this way often makes disengaged young people more comfortable while learning valuable </w:t>
      </w:r>
      <w:r w:rsidR="002B5552">
        <w:rPr>
          <w:rFonts w:ascii="Arial" w:hAnsi="Arial" w:cs="Arial"/>
          <w:sz w:val="24"/>
          <w:szCs w:val="24"/>
        </w:rPr>
        <w:t xml:space="preserve">life </w:t>
      </w:r>
      <w:r w:rsidRPr="00D711EE">
        <w:rPr>
          <w:rFonts w:ascii="Arial" w:hAnsi="Arial" w:cs="Arial"/>
          <w:sz w:val="24"/>
          <w:szCs w:val="24"/>
        </w:rPr>
        <w:t>skills. They feel more in control of decisions they make and often do</w:t>
      </w:r>
      <w:r w:rsidR="00904515">
        <w:rPr>
          <w:rFonts w:ascii="Arial" w:hAnsi="Arial" w:cs="Arial"/>
          <w:sz w:val="24"/>
          <w:szCs w:val="24"/>
        </w:rPr>
        <w:t xml:space="preserve"> not</w:t>
      </w:r>
      <w:r w:rsidRPr="00D711EE">
        <w:rPr>
          <w:rFonts w:ascii="Arial" w:hAnsi="Arial" w:cs="Arial"/>
          <w:sz w:val="24"/>
          <w:szCs w:val="24"/>
        </w:rPr>
        <w:t xml:space="preserve"> feel </w:t>
      </w:r>
      <w:r>
        <w:rPr>
          <w:rFonts w:ascii="Arial" w:hAnsi="Arial" w:cs="Arial"/>
          <w:sz w:val="24"/>
          <w:szCs w:val="24"/>
        </w:rPr>
        <w:t xml:space="preserve">as </w:t>
      </w:r>
      <w:r w:rsidRPr="00D711EE">
        <w:rPr>
          <w:rFonts w:ascii="Arial" w:hAnsi="Arial" w:cs="Arial"/>
          <w:sz w:val="24"/>
          <w:szCs w:val="24"/>
        </w:rPr>
        <w:t xml:space="preserve">restricted as they would within a </w:t>
      </w:r>
      <w:r w:rsidR="00BF42B3">
        <w:rPr>
          <w:rFonts w:ascii="Arial" w:hAnsi="Arial" w:cs="Arial"/>
          <w:sz w:val="24"/>
          <w:szCs w:val="24"/>
        </w:rPr>
        <w:t xml:space="preserve">controlled </w:t>
      </w:r>
      <w:r w:rsidRPr="00D711EE">
        <w:rPr>
          <w:rFonts w:ascii="Arial" w:hAnsi="Arial" w:cs="Arial"/>
          <w:sz w:val="24"/>
          <w:szCs w:val="24"/>
        </w:rPr>
        <w:t>classroom setting</w:t>
      </w:r>
      <w:r>
        <w:rPr>
          <w:rFonts w:ascii="Arial" w:hAnsi="Arial" w:cs="Arial"/>
          <w:sz w:val="24"/>
          <w:szCs w:val="24"/>
        </w:rPr>
        <w:t>.</w:t>
      </w:r>
      <w:r w:rsidR="009055D7">
        <w:rPr>
          <w:rFonts w:ascii="Arial" w:hAnsi="Arial" w:cs="Arial"/>
          <w:sz w:val="24"/>
          <w:szCs w:val="24"/>
        </w:rPr>
        <w:t xml:space="preserve"> If a young person chooses to engage in an activity</w:t>
      </w:r>
      <w:r w:rsidR="00904515">
        <w:rPr>
          <w:rFonts w:ascii="Arial" w:hAnsi="Arial" w:cs="Arial"/>
          <w:sz w:val="24"/>
          <w:szCs w:val="24"/>
        </w:rPr>
        <w:t>,</w:t>
      </w:r>
      <w:r w:rsidR="009055D7">
        <w:rPr>
          <w:rFonts w:ascii="Arial" w:hAnsi="Arial" w:cs="Arial"/>
          <w:sz w:val="24"/>
          <w:szCs w:val="24"/>
        </w:rPr>
        <w:t xml:space="preserve"> then they are more likely to continue engaging in it as the activity must have been appealin</w:t>
      </w:r>
      <w:r w:rsidR="002A7405">
        <w:rPr>
          <w:rFonts w:ascii="Arial" w:hAnsi="Arial" w:cs="Arial"/>
          <w:sz w:val="24"/>
          <w:szCs w:val="24"/>
        </w:rPr>
        <w:t>g to them in the first instance. Although young people do not often admit that they need support,</w:t>
      </w:r>
      <w:r w:rsidR="00166DDA">
        <w:rPr>
          <w:rFonts w:ascii="Arial" w:hAnsi="Arial" w:cs="Arial"/>
          <w:sz w:val="24"/>
          <w:szCs w:val="24"/>
        </w:rPr>
        <w:t xml:space="preserve"> however, the Mental Health Foundation (no date), </w:t>
      </w:r>
      <w:r w:rsidR="00904515">
        <w:rPr>
          <w:rFonts w:ascii="Arial" w:hAnsi="Arial" w:cs="Arial"/>
          <w:sz w:val="24"/>
          <w:szCs w:val="24"/>
        </w:rPr>
        <w:t xml:space="preserve">notes that </w:t>
      </w:r>
      <w:r w:rsidR="00166DDA">
        <w:rPr>
          <w:rFonts w:ascii="Arial" w:hAnsi="Arial" w:cs="Arial"/>
          <w:sz w:val="24"/>
          <w:szCs w:val="24"/>
        </w:rPr>
        <w:t>20% of adolescents experience a mental health problem in any given year. While taking this number into consideration,</w:t>
      </w:r>
      <w:r w:rsidR="002A7405">
        <w:rPr>
          <w:rFonts w:ascii="Arial" w:hAnsi="Arial" w:cs="Arial"/>
          <w:sz w:val="24"/>
          <w:szCs w:val="24"/>
        </w:rPr>
        <w:t xml:space="preserve"> </w:t>
      </w:r>
      <w:r w:rsidR="00166DDA">
        <w:rPr>
          <w:rFonts w:ascii="Arial" w:hAnsi="Arial" w:cs="Arial"/>
          <w:sz w:val="24"/>
          <w:szCs w:val="24"/>
        </w:rPr>
        <w:t>t</w:t>
      </w:r>
      <w:r w:rsidR="000A3403">
        <w:rPr>
          <w:rFonts w:ascii="Arial" w:hAnsi="Arial" w:cs="Arial"/>
          <w:sz w:val="24"/>
          <w:szCs w:val="24"/>
        </w:rPr>
        <w:t>he British Youth Council</w:t>
      </w:r>
      <w:r w:rsidR="004B5388">
        <w:rPr>
          <w:rFonts w:ascii="Arial" w:hAnsi="Arial" w:cs="Arial"/>
          <w:sz w:val="24"/>
          <w:szCs w:val="24"/>
        </w:rPr>
        <w:t xml:space="preserve"> (2016, no page number)</w:t>
      </w:r>
      <w:r>
        <w:rPr>
          <w:rFonts w:ascii="Arial" w:hAnsi="Arial" w:cs="Arial"/>
          <w:sz w:val="24"/>
          <w:szCs w:val="24"/>
        </w:rPr>
        <w:t xml:space="preserve"> consists of two hundred and thirty national and local youth organisations “which supports young people to influence and inform decisions that affect their lives”</w:t>
      </w:r>
      <w:r w:rsidRPr="00D711EE">
        <w:rPr>
          <w:rFonts w:ascii="Arial" w:hAnsi="Arial" w:cs="Arial"/>
          <w:sz w:val="24"/>
          <w:szCs w:val="24"/>
        </w:rPr>
        <w:t>.</w:t>
      </w:r>
      <w:r>
        <w:rPr>
          <w:rFonts w:ascii="Arial" w:hAnsi="Arial" w:cs="Arial"/>
          <w:sz w:val="24"/>
          <w:szCs w:val="24"/>
        </w:rPr>
        <w:t xml:space="preserve"> </w:t>
      </w:r>
    </w:p>
    <w:p w14:paraId="7BF14CE7" w14:textId="57D4C82B" w:rsidR="00AC11AF" w:rsidRDefault="00AC11AF" w:rsidP="00AC11AF">
      <w:pPr>
        <w:spacing w:line="480" w:lineRule="auto"/>
        <w:jc w:val="both"/>
        <w:rPr>
          <w:rFonts w:ascii="Arial" w:hAnsi="Arial" w:cs="Arial"/>
          <w:sz w:val="24"/>
          <w:szCs w:val="24"/>
        </w:rPr>
      </w:pPr>
      <w:r>
        <w:rPr>
          <w:rFonts w:ascii="Arial" w:hAnsi="Arial" w:cs="Arial"/>
          <w:sz w:val="24"/>
          <w:szCs w:val="24"/>
        </w:rPr>
        <w:t>The National Youth Service Strategy for Wales (</w:t>
      </w:r>
      <w:r w:rsidR="004B5388">
        <w:rPr>
          <w:rFonts w:ascii="Arial" w:hAnsi="Arial" w:cs="Arial"/>
          <w:sz w:val="24"/>
          <w:szCs w:val="24"/>
        </w:rPr>
        <w:t xml:space="preserve">WAG, </w:t>
      </w:r>
      <w:r>
        <w:rPr>
          <w:rFonts w:ascii="Arial" w:hAnsi="Arial" w:cs="Arial"/>
          <w:sz w:val="24"/>
          <w:szCs w:val="24"/>
        </w:rPr>
        <w:t>2007) states that all young people should have the right to voice their own opinion, make decisions about their own future, be given equal opportunities and support that will help them develop personally, socially, emotionally and intellectually.</w:t>
      </w:r>
      <w:r w:rsidR="00AF7062">
        <w:rPr>
          <w:rFonts w:ascii="Arial" w:hAnsi="Arial" w:cs="Arial"/>
          <w:sz w:val="24"/>
          <w:szCs w:val="24"/>
        </w:rPr>
        <w:t xml:space="preserve"> Young people should be active participants in identifying the services that would best benefit and positively impact them.</w:t>
      </w:r>
      <w:r>
        <w:rPr>
          <w:rFonts w:ascii="Arial" w:hAnsi="Arial" w:cs="Arial"/>
          <w:sz w:val="24"/>
          <w:szCs w:val="24"/>
        </w:rPr>
        <w:t xml:space="preserve"> “Relationships with young people are based on voluntary engagement and are </w:t>
      </w:r>
      <w:r>
        <w:rPr>
          <w:rFonts w:ascii="Arial" w:hAnsi="Arial" w:cs="Arial"/>
          <w:sz w:val="24"/>
          <w:szCs w:val="24"/>
        </w:rPr>
        <w:lastRenderedPageBreak/>
        <w:t>underpinned by the</w:t>
      </w:r>
      <w:r w:rsidR="00F522B9">
        <w:rPr>
          <w:rFonts w:ascii="Arial" w:hAnsi="Arial" w:cs="Arial"/>
          <w:sz w:val="24"/>
          <w:szCs w:val="24"/>
        </w:rPr>
        <w:t xml:space="preserve"> Five P</w:t>
      </w:r>
      <w:r>
        <w:rPr>
          <w:rFonts w:ascii="Arial" w:hAnsi="Arial" w:cs="Arial"/>
          <w:sz w:val="24"/>
          <w:szCs w:val="24"/>
        </w:rPr>
        <w:t>illars</w:t>
      </w:r>
      <w:r w:rsidR="00F522B9">
        <w:rPr>
          <w:rFonts w:ascii="Arial" w:hAnsi="Arial" w:cs="Arial"/>
          <w:sz w:val="24"/>
          <w:szCs w:val="24"/>
        </w:rPr>
        <w:t xml:space="preserve"> of Youth Work, as stated</w:t>
      </w:r>
      <w:r>
        <w:rPr>
          <w:rFonts w:ascii="Arial" w:hAnsi="Arial" w:cs="Arial"/>
          <w:sz w:val="24"/>
          <w:szCs w:val="24"/>
        </w:rPr>
        <w:t xml:space="preserve"> in Youth Work in </w:t>
      </w:r>
      <w:r w:rsidR="00F522B9">
        <w:rPr>
          <w:rFonts w:ascii="Arial" w:hAnsi="Arial" w:cs="Arial"/>
          <w:sz w:val="24"/>
          <w:szCs w:val="24"/>
        </w:rPr>
        <w:t xml:space="preserve">Wales: Principles and purposes </w:t>
      </w:r>
      <w:r>
        <w:rPr>
          <w:rFonts w:ascii="Arial" w:hAnsi="Arial" w:cs="Arial"/>
          <w:sz w:val="24"/>
          <w:szCs w:val="24"/>
        </w:rPr>
        <w:t>(</w:t>
      </w:r>
      <w:r w:rsidR="00F522B9">
        <w:rPr>
          <w:rFonts w:ascii="Arial" w:hAnsi="Arial" w:cs="Arial"/>
          <w:sz w:val="24"/>
          <w:szCs w:val="24"/>
        </w:rPr>
        <w:t xml:space="preserve">YWWRG, 2018). </w:t>
      </w:r>
      <w:r>
        <w:rPr>
          <w:rFonts w:ascii="Arial" w:hAnsi="Arial" w:cs="Arial"/>
          <w:sz w:val="24"/>
          <w:szCs w:val="24"/>
        </w:rPr>
        <w:t xml:space="preserve">These five pillars </w:t>
      </w:r>
      <w:r w:rsidR="00921D51">
        <w:rPr>
          <w:rFonts w:ascii="Arial" w:hAnsi="Arial" w:cs="Arial"/>
          <w:sz w:val="24"/>
          <w:szCs w:val="24"/>
        </w:rPr>
        <w:t xml:space="preserve">are: </w:t>
      </w:r>
      <w:r>
        <w:rPr>
          <w:rFonts w:ascii="Arial" w:hAnsi="Arial" w:cs="Arial"/>
          <w:sz w:val="24"/>
          <w:szCs w:val="24"/>
        </w:rPr>
        <w:t xml:space="preserve">Educative, Expressive, Participative, Inclusive and Empowering. </w:t>
      </w:r>
    </w:p>
    <w:p w14:paraId="7320376C" w14:textId="77777777" w:rsidR="00AC11AF" w:rsidRPr="0070212F" w:rsidRDefault="00AC11AF" w:rsidP="00AC11AF">
      <w:pPr>
        <w:spacing w:line="480" w:lineRule="auto"/>
        <w:jc w:val="both"/>
        <w:rPr>
          <w:rFonts w:ascii="Arial" w:hAnsi="Arial" w:cs="Arial"/>
          <w:sz w:val="24"/>
          <w:szCs w:val="24"/>
          <w:u w:val="single"/>
        </w:rPr>
      </w:pPr>
      <w:r w:rsidRPr="0070212F">
        <w:rPr>
          <w:rFonts w:ascii="Arial" w:hAnsi="Arial" w:cs="Arial"/>
          <w:sz w:val="24"/>
          <w:szCs w:val="24"/>
          <w:u w:val="single"/>
        </w:rPr>
        <w:t>Educative</w:t>
      </w:r>
    </w:p>
    <w:p w14:paraId="35FB0DAA" w14:textId="77777777" w:rsidR="00DB4B38" w:rsidRDefault="00AC11AF" w:rsidP="00AC11AF">
      <w:pPr>
        <w:spacing w:line="480" w:lineRule="auto"/>
        <w:jc w:val="both"/>
        <w:rPr>
          <w:rFonts w:ascii="Arial" w:hAnsi="Arial" w:cs="Arial"/>
          <w:sz w:val="24"/>
          <w:szCs w:val="24"/>
        </w:rPr>
      </w:pPr>
      <w:r>
        <w:rPr>
          <w:rFonts w:ascii="Arial" w:hAnsi="Arial" w:cs="Arial"/>
          <w:sz w:val="24"/>
          <w:szCs w:val="24"/>
        </w:rPr>
        <w:t>This means giving young people the skills they need to develop educationally so they can contribute to their society and community appropriately. This also makes young people more appealing to future employers (</w:t>
      </w:r>
      <w:r w:rsidR="00DB4B38">
        <w:rPr>
          <w:rFonts w:ascii="Arial" w:hAnsi="Arial" w:cs="Arial"/>
          <w:sz w:val="24"/>
          <w:szCs w:val="24"/>
        </w:rPr>
        <w:t>YWWRG, 2018). It gives them a better understanding of the world that they live in and they will gain more opportunities to progress positively through life.</w:t>
      </w:r>
    </w:p>
    <w:p w14:paraId="7B480E18" w14:textId="77777777" w:rsidR="00AC11AF" w:rsidRDefault="00AC11AF" w:rsidP="00AC11AF">
      <w:pPr>
        <w:spacing w:line="480" w:lineRule="auto"/>
        <w:jc w:val="both"/>
        <w:rPr>
          <w:rFonts w:ascii="Arial" w:hAnsi="Arial" w:cs="Arial"/>
          <w:sz w:val="24"/>
          <w:szCs w:val="24"/>
          <w:u w:val="single"/>
        </w:rPr>
      </w:pPr>
      <w:r w:rsidRPr="0070212F">
        <w:rPr>
          <w:rFonts w:ascii="Arial" w:hAnsi="Arial" w:cs="Arial"/>
          <w:sz w:val="24"/>
          <w:szCs w:val="24"/>
          <w:u w:val="single"/>
        </w:rPr>
        <w:t>Expressive</w:t>
      </w:r>
    </w:p>
    <w:p w14:paraId="165198AC" w14:textId="77777777" w:rsidR="00AC11AF" w:rsidRDefault="00AC11AF" w:rsidP="00AC11AF">
      <w:pPr>
        <w:spacing w:line="480" w:lineRule="auto"/>
        <w:jc w:val="both"/>
        <w:rPr>
          <w:rFonts w:ascii="Arial" w:hAnsi="Arial" w:cs="Arial"/>
          <w:sz w:val="24"/>
          <w:szCs w:val="24"/>
        </w:rPr>
      </w:pPr>
      <w:r>
        <w:rPr>
          <w:rFonts w:ascii="Arial" w:hAnsi="Arial" w:cs="Arial"/>
          <w:sz w:val="24"/>
          <w:szCs w:val="24"/>
        </w:rPr>
        <w:t>This is giving young people plenty of opportunities to express their feelings, emotions, ideas and opinions through a wide range of activities including sporting and creative activities (</w:t>
      </w:r>
      <w:r w:rsidR="00F522B9">
        <w:rPr>
          <w:rFonts w:ascii="Arial" w:hAnsi="Arial" w:cs="Arial"/>
          <w:sz w:val="24"/>
          <w:szCs w:val="24"/>
        </w:rPr>
        <w:t>YWWRG, 2018).</w:t>
      </w:r>
      <w:r w:rsidR="004B2EDA">
        <w:rPr>
          <w:rFonts w:ascii="Arial" w:hAnsi="Arial" w:cs="Arial"/>
          <w:sz w:val="24"/>
          <w:szCs w:val="24"/>
        </w:rPr>
        <w:t xml:space="preserve"> Giving young people the opportunity to be expressive teaches them that it is acceptable to have and share their own view and opinions about things</w:t>
      </w:r>
      <w:r w:rsidR="00F40142">
        <w:rPr>
          <w:rFonts w:ascii="Arial" w:hAnsi="Arial" w:cs="Arial"/>
          <w:sz w:val="24"/>
          <w:szCs w:val="24"/>
        </w:rPr>
        <w:t>. It also shows young people that everyone expresses themselves in different ways.</w:t>
      </w:r>
    </w:p>
    <w:p w14:paraId="535AABF7" w14:textId="77777777" w:rsidR="00AC11AF" w:rsidRDefault="00AC11AF" w:rsidP="00AC11AF">
      <w:pPr>
        <w:spacing w:line="480" w:lineRule="auto"/>
        <w:jc w:val="both"/>
        <w:rPr>
          <w:rFonts w:ascii="Arial" w:hAnsi="Arial" w:cs="Arial"/>
          <w:sz w:val="24"/>
          <w:szCs w:val="24"/>
          <w:u w:val="single"/>
        </w:rPr>
      </w:pPr>
      <w:r w:rsidRPr="00F81C3B">
        <w:rPr>
          <w:rFonts w:ascii="Arial" w:hAnsi="Arial" w:cs="Arial"/>
          <w:sz w:val="24"/>
          <w:szCs w:val="24"/>
          <w:u w:val="single"/>
        </w:rPr>
        <w:t>Participative</w:t>
      </w:r>
    </w:p>
    <w:p w14:paraId="58840662" w14:textId="77777777" w:rsidR="00F522B9" w:rsidRDefault="00AC11AF" w:rsidP="00AC11AF">
      <w:pPr>
        <w:spacing w:line="480" w:lineRule="auto"/>
        <w:jc w:val="both"/>
        <w:rPr>
          <w:rFonts w:ascii="Arial" w:hAnsi="Arial" w:cs="Arial"/>
          <w:sz w:val="24"/>
          <w:szCs w:val="24"/>
        </w:rPr>
      </w:pPr>
      <w:r>
        <w:rPr>
          <w:rFonts w:ascii="Arial" w:hAnsi="Arial" w:cs="Arial"/>
          <w:sz w:val="24"/>
          <w:szCs w:val="24"/>
        </w:rPr>
        <w:t>This gives young people the opportunity to actively participate in any decisions that may affect their future (</w:t>
      </w:r>
      <w:r w:rsidR="00F522B9">
        <w:rPr>
          <w:rFonts w:ascii="Arial" w:hAnsi="Arial" w:cs="Arial"/>
          <w:sz w:val="24"/>
          <w:szCs w:val="24"/>
        </w:rPr>
        <w:t>YWWRG, 2018).</w:t>
      </w:r>
    </w:p>
    <w:p w14:paraId="5BF5CDC5" w14:textId="77777777" w:rsidR="00AC11AF" w:rsidRDefault="00AC11AF" w:rsidP="00AC11AF">
      <w:pPr>
        <w:spacing w:line="480" w:lineRule="auto"/>
        <w:jc w:val="both"/>
        <w:rPr>
          <w:rFonts w:ascii="Arial" w:hAnsi="Arial" w:cs="Arial"/>
          <w:sz w:val="24"/>
          <w:szCs w:val="24"/>
        </w:rPr>
      </w:pPr>
      <w:r w:rsidRPr="00F81C3B">
        <w:rPr>
          <w:rFonts w:ascii="Arial" w:hAnsi="Arial" w:cs="Arial"/>
          <w:sz w:val="24"/>
          <w:szCs w:val="24"/>
          <w:u w:val="single"/>
        </w:rPr>
        <w:t>Inclusive</w:t>
      </w:r>
    </w:p>
    <w:p w14:paraId="7FE3D52E" w14:textId="77777777" w:rsidR="00F522B9" w:rsidRDefault="00AC11AF" w:rsidP="00AC11AF">
      <w:pPr>
        <w:spacing w:line="480" w:lineRule="auto"/>
        <w:jc w:val="both"/>
        <w:rPr>
          <w:rFonts w:ascii="Arial" w:hAnsi="Arial" w:cs="Arial"/>
          <w:sz w:val="24"/>
          <w:szCs w:val="24"/>
        </w:rPr>
      </w:pPr>
      <w:r>
        <w:rPr>
          <w:rFonts w:ascii="Arial" w:hAnsi="Arial" w:cs="Arial"/>
          <w:sz w:val="24"/>
          <w:szCs w:val="24"/>
        </w:rPr>
        <w:t xml:space="preserve">This teaches young people about the importance of equal opportunities and how everybody should have equal rights despite race, religion, gender or sexual </w:t>
      </w:r>
      <w:r>
        <w:rPr>
          <w:rFonts w:ascii="Arial" w:hAnsi="Arial" w:cs="Arial"/>
          <w:sz w:val="24"/>
          <w:szCs w:val="24"/>
        </w:rPr>
        <w:lastRenderedPageBreak/>
        <w:t>preference. It also teaches young people to value other people’s opinions even though they may differ from their own (</w:t>
      </w:r>
      <w:r w:rsidR="00F522B9">
        <w:rPr>
          <w:rFonts w:ascii="Arial" w:hAnsi="Arial" w:cs="Arial"/>
          <w:sz w:val="24"/>
          <w:szCs w:val="24"/>
        </w:rPr>
        <w:t>YWWRG, 2018).</w:t>
      </w:r>
    </w:p>
    <w:p w14:paraId="62764503" w14:textId="77777777" w:rsidR="00AC11AF" w:rsidRDefault="00AC11AF" w:rsidP="00AC11AF">
      <w:pPr>
        <w:spacing w:line="480" w:lineRule="auto"/>
        <w:jc w:val="both"/>
        <w:rPr>
          <w:rFonts w:ascii="Arial" w:hAnsi="Arial" w:cs="Arial"/>
          <w:sz w:val="24"/>
          <w:szCs w:val="24"/>
          <w:u w:val="single"/>
        </w:rPr>
      </w:pPr>
      <w:r w:rsidRPr="00F81C3B">
        <w:rPr>
          <w:rFonts w:ascii="Arial" w:hAnsi="Arial" w:cs="Arial"/>
          <w:sz w:val="24"/>
          <w:szCs w:val="24"/>
          <w:u w:val="single"/>
        </w:rPr>
        <w:t>Empowering</w:t>
      </w:r>
    </w:p>
    <w:p w14:paraId="6E42754E" w14:textId="77777777" w:rsidR="00F522B9" w:rsidRDefault="00AC11AF" w:rsidP="00AC11AF">
      <w:pPr>
        <w:spacing w:line="480" w:lineRule="auto"/>
        <w:jc w:val="both"/>
        <w:rPr>
          <w:rFonts w:ascii="Arial" w:hAnsi="Arial" w:cs="Arial"/>
          <w:sz w:val="24"/>
          <w:szCs w:val="24"/>
        </w:rPr>
      </w:pPr>
      <w:r>
        <w:rPr>
          <w:rFonts w:ascii="Arial" w:hAnsi="Arial" w:cs="Arial"/>
          <w:sz w:val="24"/>
          <w:szCs w:val="24"/>
        </w:rPr>
        <w:t>This is about helping young people to understand their rights and teaches them to exercise their rights in the correct manner (</w:t>
      </w:r>
      <w:r w:rsidR="00F522B9">
        <w:rPr>
          <w:rFonts w:ascii="Arial" w:hAnsi="Arial" w:cs="Arial"/>
          <w:sz w:val="24"/>
          <w:szCs w:val="24"/>
        </w:rPr>
        <w:t>YWWRG, 2018)</w:t>
      </w:r>
      <w:r>
        <w:rPr>
          <w:rFonts w:ascii="Arial" w:hAnsi="Arial" w:cs="Arial"/>
          <w:sz w:val="24"/>
          <w:szCs w:val="24"/>
        </w:rPr>
        <w:t xml:space="preserve">. </w:t>
      </w:r>
    </w:p>
    <w:p w14:paraId="069B1CC9" w14:textId="283301F2" w:rsidR="004B38BF" w:rsidRDefault="004B38BF" w:rsidP="00AC11AF">
      <w:pPr>
        <w:spacing w:line="480" w:lineRule="auto"/>
        <w:jc w:val="both"/>
        <w:rPr>
          <w:rFonts w:ascii="Arial" w:hAnsi="Arial" w:cs="Arial"/>
          <w:sz w:val="24"/>
          <w:szCs w:val="24"/>
        </w:rPr>
      </w:pPr>
      <w:r>
        <w:rPr>
          <w:rFonts w:ascii="Arial" w:hAnsi="Arial" w:cs="Arial"/>
          <w:sz w:val="24"/>
          <w:szCs w:val="24"/>
        </w:rPr>
        <w:t>According to the National Youth Agency</w:t>
      </w:r>
      <w:r w:rsidR="004B5388">
        <w:rPr>
          <w:rFonts w:ascii="Arial" w:hAnsi="Arial" w:cs="Arial"/>
          <w:sz w:val="24"/>
          <w:szCs w:val="24"/>
        </w:rPr>
        <w:t xml:space="preserve"> (no date)</w:t>
      </w:r>
      <w:r>
        <w:rPr>
          <w:rFonts w:ascii="Arial" w:hAnsi="Arial" w:cs="Arial"/>
          <w:sz w:val="24"/>
          <w:szCs w:val="24"/>
        </w:rPr>
        <w:t xml:space="preserve"> (NYA), youth work is also underpinned by a clear set of values. These values include:</w:t>
      </w:r>
    </w:p>
    <w:p w14:paraId="07AC10C8" w14:textId="77777777" w:rsidR="004B38BF" w:rsidRPr="004B38BF" w:rsidRDefault="004B38BF" w:rsidP="004B38BF">
      <w:pPr>
        <w:pStyle w:val="ListParagraph"/>
        <w:numPr>
          <w:ilvl w:val="0"/>
          <w:numId w:val="7"/>
        </w:numPr>
        <w:spacing w:line="480" w:lineRule="auto"/>
        <w:jc w:val="both"/>
        <w:rPr>
          <w:rFonts w:ascii="Arial" w:hAnsi="Arial" w:cs="Arial"/>
          <w:sz w:val="24"/>
          <w:szCs w:val="24"/>
        </w:rPr>
      </w:pPr>
      <w:r w:rsidRPr="004B38BF">
        <w:rPr>
          <w:rFonts w:ascii="Arial" w:hAnsi="Arial" w:cs="Arial"/>
          <w:sz w:val="24"/>
          <w:szCs w:val="24"/>
        </w:rPr>
        <w:t>Voluntary engagement of young people</w:t>
      </w:r>
      <w:r>
        <w:rPr>
          <w:rFonts w:ascii="Arial" w:hAnsi="Arial" w:cs="Arial"/>
          <w:sz w:val="24"/>
          <w:szCs w:val="24"/>
        </w:rPr>
        <w:t>.</w:t>
      </w:r>
    </w:p>
    <w:p w14:paraId="6F0C8040" w14:textId="77777777" w:rsidR="004B38BF" w:rsidRPr="004B38BF" w:rsidRDefault="004B38BF" w:rsidP="004B38BF">
      <w:pPr>
        <w:pStyle w:val="ListParagraph"/>
        <w:numPr>
          <w:ilvl w:val="0"/>
          <w:numId w:val="7"/>
        </w:numPr>
        <w:spacing w:line="480" w:lineRule="auto"/>
        <w:jc w:val="both"/>
        <w:rPr>
          <w:rFonts w:ascii="Arial" w:hAnsi="Arial" w:cs="Arial"/>
          <w:sz w:val="24"/>
          <w:szCs w:val="24"/>
        </w:rPr>
      </w:pPr>
      <w:r w:rsidRPr="004B38BF">
        <w:rPr>
          <w:rFonts w:ascii="Arial" w:hAnsi="Arial" w:cs="Arial"/>
          <w:sz w:val="24"/>
          <w:szCs w:val="24"/>
        </w:rPr>
        <w:t>Utilising young people’s view of the world</w:t>
      </w:r>
      <w:r>
        <w:rPr>
          <w:rFonts w:ascii="Arial" w:hAnsi="Arial" w:cs="Arial"/>
          <w:sz w:val="24"/>
          <w:szCs w:val="24"/>
        </w:rPr>
        <w:t>.</w:t>
      </w:r>
    </w:p>
    <w:p w14:paraId="4DA10EE9" w14:textId="77777777" w:rsidR="004B38BF" w:rsidRPr="004B38BF" w:rsidRDefault="004B38BF" w:rsidP="004B38BF">
      <w:pPr>
        <w:pStyle w:val="ListParagraph"/>
        <w:numPr>
          <w:ilvl w:val="0"/>
          <w:numId w:val="7"/>
        </w:numPr>
        <w:spacing w:line="480" w:lineRule="auto"/>
        <w:jc w:val="both"/>
        <w:rPr>
          <w:rFonts w:ascii="Arial" w:hAnsi="Arial" w:cs="Arial"/>
          <w:sz w:val="24"/>
          <w:szCs w:val="24"/>
        </w:rPr>
      </w:pPr>
      <w:r w:rsidRPr="004B38BF">
        <w:rPr>
          <w:rFonts w:ascii="Arial" w:hAnsi="Arial" w:cs="Arial"/>
          <w:sz w:val="24"/>
          <w:szCs w:val="24"/>
        </w:rPr>
        <w:t>Treating young people with respect</w:t>
      </w:r>
      <w:r>
        <w:rPr>
          <w:rFonts w:ascii="Arial" w:hAnsi="Arial" w:cs="Arial"/>
          <w:sz w:val="24"/>
          <w:szCs w:val="24"/>
        </w:rPr>
        <w:t>.</w:t>
      </w:r>
    </w:p>
    <w:p w14:paraId="36C5DDA2" w14:textId="77777777" w:rsidR="004B38BF" w:rsidRPr="004B38BF" w:rsidRDefault="004B38BF" w:rsidP="004B38BF">
      <w:pPr>
        <w:pStyle w:val="ListParagraph"/>
        <w:numPr>
          <w:ilvl w:val="0"/>
          <w:numId w:val="7"/>
        </w:numPr>
        <w:spacing w:line="480" w:lineRule="auto"/>
        <w:jc w:val="both"/>
        <w:rPr>
          <w:rFonts w:ascii="Arial" w:hAnsi="Arial" w:cs="Arial"/>
          <w:sz w:val="24"/>
          <w:szCs w:val="24"/>
        </w:rPr>
      </w:pPr>
      <w:r w:rsidRPr="004B38BF">
        <w:rPr>
          <w:rFonts w:ascii="Arial" w:hAnsi="Arial" w:cs="Arial"/>
          <w:sz w:val="24"/>
          <w:szCs w:val="24"/>
        </w:rPr>
        <w:t>Seeking to develop young people’s skills and attitudes rather that remedy problem behaviours</w:t>
      </w:r>
      <w:r>
        <w:rPr>
          <w:rFonts w:ascii="Arial" w:hAnsi="Arial" w:cs="Arial"/>
          <w:sz w:val="24"/>
          <w:szCs w:val="24"/>
        </w:rPr>
        <w:t>.</w:t>
      </w:r>
    </w:p>
    <w:p w14:paraId="5FD45349" w14:textId="77777777" w:rsidR="004B38BF" w:rsidRPr="004B38BF" w:rsidRDefault="004B38BF" w:rsidP="004B38BF">
      <w:pPr>
        <w:pStyle w:val="ListParagraph"/>
        <w:numPr>
          <w:ilvl w:val="0"/>
          <w:numId w:val="7"/>
        </w:numPr>
        <w:spacing w:line="480" w:lineRule="auto"/>
        <w:jc w:val="both"/>
        <w:rPr>
          <w:rFonts w:ascii="Arial" w:hAnsi="Arial" w:cs="Arial"/>
          <w:sz w:val="24"/>
          <w:szCs w:val="24"/>
        </w:rPr>
      </w:pPr>
      <w:r w:rsidRPr="004B38BF">
        <w:rPr>
          <w:rFonts w:ascii="Arial" w:hAnsi="Arial" w:cs="Arial"/>
          <w:sz w:val="24"/>
          <w:szCs w:val="24"/>
        </w:rPr>
        <w:t>Helping young people develop stronger relationships and collective identities</w:t>
      </w:r>
      <w:r>
        <w:rPr>
          <w:rFonts w:ascii="Arial" w:hAnsi="Arial" w:cs="Arial"/>
          <w:sz w:val="24"/>
          <w:szCs w:val="24"/>
        </w:rPr>
        <w:t>.</w:t>
      </w:r>
    </w:p>
    <w:p w14:paraId="6F8C03A3" w14:textId="77777777" w:rsidR="004B38BF" w:rsidRPr="004B38BF" w:rsidRDefault="004B38BF" w:rsidP="004B38BF">
      <w:pPr>
        <w:pStyle w:val="ListParagraph"/>
        <w:numPr>
          <w:ilvl w:val="0"/>
          <w:numId w:val="7"/>
        </w:numPr>
        <w:spacing w:line="480" w:lineRule="auto"/>
        <w:jc w:val="both"/>
        <w:rPr>
          <w:rFonts w:ascii="Arial" w:hAnsi="Arial" w:cs="Arial"/>
          <w:sz w:val="24"/>
          <w:szCs w:val="24"/>
        </w:rPr>
      </w:pPr>
      <w:r w:rsidRPr="004B38BF">
        <w:rPr>
          <w:rFonts w:ascii="Arial" w:hAnsi="Arial" w:cs="Arial"/>
          <w:sz w:val="24"/>
          <w:szCs w:val="24"/>
        </w:rPr>
        <w:t>Respecting and valuing differences</w:t>
      </w:r>
      <w:r>
        <w:rPr>
          <w:rFonts w:ascii="Arial" w:hAnsi="Arial" w:cs="Arial"/>
          <w:sz w:val="24"/>
          <w:szCs w:val="24"/>
        </w:rPr>
        <w:t>.</w:t>
      </w:r>
    </w:p>
    <w:p w14:paraId="69748889" w14:textId="77777777" w:rsidR="004B38BF" w:rsidRPr="004B38BF" w:rsidRDefault="004B38BF" w:rsidP="004B38BF">
      <w:pPr>
        <w:pStyle w:val="ListParagraph"/>
        <w:numPr>
          <w:ilvl w:val="0"/>
          <w:numId w:val="7"/>
        </w:numPr>
        <w:spacing w:line="480" w:lineRule="auto"/>
        <w:jc w:val="both"/>
        <w:rPr>
          <w:rFonts w:ascii="Arial" w:hAnsi="Arial" w:cs="Arial"/>
          <w:sz w:val="24"/>
          <w:szCs w:val="24"/>
        </w:rPr>
      </w:pPr>
      <w:r w:rsidRPr="004B38BF">
        <w:rPr>
          <w:rFonts w:ascii="Arial" w:hAnsi="Arial" w:cs="Arial"/>
          <w:sz w:val="24"/>
          <w:szCs w:val="24"/>
        </w:rPr>
        <w:t>Promoting the voice of young people</w:t>
      </w:r>
      <w:r>
        <w:rPr>
          <w:rFonts w:ascii="Arial" w:hAnsi="Arial" w:cs="Arial"/>
          <w:sz w:val="24"/>
          <w:szCs w:val="24"/>
        </w:rPr>
        <w:t>.</w:t>
      </w:r>
    </w:p>
    <w:p w14:paraId="36A6E795" w14:textId="77777777" w:rsidR="00591801" w:rsidRPr="00166DDA" w:rsidRDefault="00F522B9" w:rsidP="00166DDA">
      <w:pPr>
        <w:pStyle w:val="NormalWeb"/>
        <w:spacing w:before="0" w:beforeAutospacing="0" w:after="0" w:afterAutospacing="0" w:line="480" w:lineRule="auto"/>
        <w:rPr>
          <w:rFonts w:ascii="Arial" w:hAnsi="Arial" w:cs="Arial"/>
          <w:color w:val="000000" w:themeColor="text1"/>
        </w:rPr>
      </w:pPr>
      <w:r>
        <w:rPr>
          <w:rFonts w:ascii="Arial" w:hAnsi="Arial" w:cs="Arial"/>
        </w:rPr>
        <w:t>During the age period that young people can engage in youth work projects, individuals are at a critical stage o</w:t>
      </w:r>
      <w:r w:rsidR="00B74965">
        <w:rPr>
          <w:rFonts w:ascii="Arial" w:hAnsi="Arial" w:cs="Arial"/>
        </w:rPr>
        <w:t>f development (as explained in T</w:t>
      </w:r>
      <w:r>
        <w:rPr>
          <w:rFonts w:ascii="Arial" w:hAnsi="Arial" w:cs="Arial"/>
        </w:rPr>
        <w:t>heme 2 –</w:t>
      </w:r>
      <w:r w:rsidR="00B74965">
        <w:rPr>
          <w:rFonts w:ascii="Arial" w:hAnsi="Arial" w:cs="Arial"/>
        </w:rPr>
        <w:t xml:space="preserve"> Understanding A</w:t>
      </w:r>
      <w:r>
        <w:rPr>
          <w:rFonts w:ascii="Arial" w:hAnsi="Arial" w:cs="Arial"/>
        </w:rPr>
        <w:t>dolescence). There are many risk factors that they face which could significant</w:t>
      </w:r>
      <w:r w:rsidR="00777A35">
        <w:rPr>
          <w:rFonts w:ascii="Arial" w:hAnsi="Arial" w:cs="Arial"/>
        </w:rPr>
        <w:t>ly impact their development. Engaging in youth work helps young people to evaluate the risks that they are exposed to at a time when they are highly likely to engage in risky behaviour. Youth work also helps the young people to take control of their own lives and supports them in taking responsibility for their own actions. Y</w:t>
      </w:r>
      <w:r>
        <w:rPr>
          <w:rFonts w:ascii="Arial" w:hAnsi="Arial" w:cs="Arial"/>
        </w:rPr>
        <w:t xml:space="preserve">outh work is not considered a risk </w:t>
      </w:r>
      <w:r w:rsidR="00777A35">
        <w:rPr>
          <w:rFonts w:ascii="Arial" w:hAnsi="Arial" w:cs="Arial"/>
        </w:rPr>
        <w:t>factor, i</w:t>
      </w:r>
      <w:r>
        <w:rPr>
          <w:rFonts w:ascii="Arial" w:hAnsi="Arial" w:cs="Arial"/>
        </w:rPr>
        <w:t xml:space="preserve">t is considered a protective factor as it offers </w:t>
      </w:r>
      <w:r>
        <w:rPr>
          <w:rFonts w:ascii="Arial" w:hAnsi="Arial" w:cs="Arial"/>
        </w:rPr>
        <w:lastRenderedPageBreak/>
        <w:t xml:space="preserve">young people numerous opportunities </w:t>
      </w:r>
      <w:r w:rsidR="004B38BF">
        <w:rPr>
          <w:rFonts w:ascii="Arial" w:hAnsi="Arial" w:cs="Arial"/>
        </w:rPr>
        <w:t>to engage in educational, fun and exciting activities outside of a formal setting such as a school or college.</w:t>
      </w:r>
      <w:r w:rsidR="00591801">
        <w:rPr>
          <w:rFonts w:ascii="Arial" w:hAnsi="Arial" w:cs="Arial"/>
        </w:rPr>
        <w:t xml:space="preserve"> </w:t>
      </w:r>
      <w:r w:rsidR="00591801" w:rsidRPr="00166DDA">
        <w:rPr>
          <w:rFonts w:ascii="Arial" w:eastAsiaTheme="minorEastAsia" w:hAnsi="Arial" w:cs="Arial"/>
          <w:color w:val="000000" w:themeColor="text1"/>
          <w:kern w:val="24"/>
        </w:rPr>
        <w:t xml:space="preserve">A protective </w:t>
      </w:r>
      <w:r w:rsidR="00591801" w:rsidRPr="00166DDA">
        <w:rPr>
          <w:rFonts w:ascii="Arial" w:eastAsiaTheme="minorEastAsia" w:hAnsi="Arial" w:cs="Arial"/>
          <w:iCs/>
          <w:color w:val="000000" w:themeColor="text1"/>
          <w:kern w:val="24"/>
        </w:rPr>
        <w:t>factor</w:t>
      </w:r>
      <w:r w:rsidR="00591801" w:rsidRPr="00166DDA">
        <w:rPr>
          <w:rFonts w:ascii="Arial" w:eastAsiaTheme="minorEastAsia" w:hAnsi="Arial" w:cs="Arial"/>
          <w:color w:val="000000" w:themeColor="text1"/>
          <w:kern w:val="24"/>
        </w:rPr>
        <w:t xml:space="preserve"> can be defined as a characteristic at the biological, psychological, family, or community (including peers and culture) level that is associated with a lower likelihood of problem outcomes or that reduces the negative impact of a </w:t>
      </w:r>
      <w:r w:rsidR="00591801" w:rsidRPr="00166DDA">
        <w:rPr>
          <w:rFonts w:ascii="Arial" w:eastAsiaTheme="minorEastAsia" w:hAnsi="Arial" w:cs="Arial"/>
          <w:iCs/>
          <w:color w:val="000000" w:themeColor="text1"/>
          <w:kern w:val="24"/>
        </w:rPr>
        <w:t>risk factor</w:t>
      </w:r>
      <w:r w:rsidR="00591801" w:rsidRPr="00166DDA">
        <w:rPr>
          <w:rFonts w:ascii="Arial" w:eastAsiaTheme="minorEastAsia" w:hAnsi="Arial" w:cs="Arial"/>
          <w:color w:val="000000" w:themeColor="text1"/>
          <w:kern w:val="24"/>
        </w:rPr>
        <w:t xml:space="preserve"> on problem outcomes</w:t>
      </w:r>
      <w:r w:rsidR="00921D51">
        <w:rPr>
          <w:rFonts w:ascii="Arial" w:eastAsiaTheme="minorEastAsia" w:hAnsi="Arial" w:cs="Arial"/>
          <w:color w:val="000000" w:themeColor="text1"/>
          <w:kern w:val="24"/>
        </w:rPr>
        <w:t xml:space="preserve"> (Youth Government, 2009)</w:t>
      </w:r>
      <w:r w:rsidR="00591801" w:rsidRPr="00166DDA">
        <w:rPr>
          <w:rFonts w:ascii="Arial" w:eastAsiaTheme="minorEastAsia" w:hAnsi="Arial" w:cs="Arial"/>
          <w:color w:val="000000" w:themeColor="text1"/>
          <w:kern w:val="24"/>
        </w:rPr>
        <w:t>.</w:t>
      </w:r>
    </w:p>
    <w:p w14:paraId="3C0F039D" w14:textId="237EA2E3" w:rsidR="00AC11AF" w:rsidRDefault="00F105D9" w:rsidP="003D3715">
      <w:pPr>
        <w:spacing w:line="480" w:lineRule="auto"/>
        <w:jc w:val="both"/>
        <w:rPr>
          <w:rFonts w:ascii="Arial" w:hAnsi="Arial" w:cs="Arial"/>
          <w:sz w:val="24"/>
          <w:szCs w:val="24"/>
        </w:rPr>
      </w:pPr>
      <w:r>
        <w:rPr>
          <w:rFonts w:ascii="Arial" w:hAnsi="Arial" w:cs="Arial"/>
          <w:sz w:val="24"/>
          <w:szCs w:val="24"/>
        </w:rPr>
        <w:t>It is extremely important for young people to have plenty of opportunities to engage in positive experiences as “young people learn best through active and reflective experiences” (Nagaoka, 2016</w:t>
      </w:r>
      <w:r w:rsidR="004B5388">
        <w:rPr>
          <w:rFonts w:ascii="Arial" w:hAnsi="Arial" w:cs="Arial"/>
          <w:sz w:val="24"/>
          <w:szCs w:val="24"/>
        </w:rPr>
        <w:t>, no page number</w:t>
      </w:r>
      <w:r>
        <w:rPr>
          <w:rFonts w:ascii="Arial" w:hAnsi="Arial" w:cs="Arial"/>
          <w:sz w:val="24"/>
          <w:szCs w:val="24"/>
        </w:rPr>
        <w:t>). If youth work is being carried out efficiently then the experiences that young people are engaged in will be positive experiences therefore will have a positi</w:t>
      </w:r>
      <w:r w:rsidR="00777A35">
        <w:rPr>
          <w:rFonts w:ascii="Arial" w:hAnsi="Arial" w:cs="Arial"/>
          <w:sz w:val="24"/>
          <w:szCs w:val="24"/>
        </w:rPr>
        <w:t>ve impact on the individual and</w:t>
      </w:r>
      <w:r>
        <w:rPr>
          <w:rFonts w:ascii="Arial" w:hAnsi="Arial" w:cs="Arial"/>
          <w:sz w:val="24"/>
          <w:szCs w:val="24"/>
        </w:rPr>
        <w:t xml:space="preserve"> will possibly last a lifetime. Through engagement in youth work young people have access to experiences and opportunities that positively impacts their health and well-being (Mental Health Foundation, 2021).</w:t>
      </w:r>
      <w:r w:rsidR="0088769A">
        <w:rPr>
          <w:rFonts w:ascii="Arial" w:hAnsi="Arial" w:cs="Arial"/>
          <w:sz w:val="24"/>
          <w:szCs w:val="24"/>
        </w:rPr>
        <w:t xml:space="preserve"> Youth Work </w:t>
      </w:r>
      <w:r w:rsidR="004B5388">
        <w:rPr>
          <w:rFonts w:ascii="Arial" w:hAnsi="Arial" w:cs="Arial"/>
          <w:sz w:val="24"/>
          <w:szCs w:val="24"/>
        </w:rPr>
        <w:t>E</w:t>
      </w:r>
      <w:r w:rsidR="0088769A">
        <w:rPr>
          <w:rFonts w:ascii="Arial" w:hAnsi="Arial" w:cs="Arial"/>
          <w:sz w:val="24"/>
          <w:szCs w:val="24"/>
        </w:rPr>
        <w:t>ssentials (2021</w:t>
      </w:r>
      <w:r w:rsidR="004B5388">
        <w:rPr>
          <w:rFonts w:ascii="Arial" w:hAnsi="Arial" w:cs="Arial"/>
          <w:sz w:val="24"/>
          <w:szCs w:val="24"/>
        </w:rPr>
        <w:t>, no page number</w:t>
      </w:r>
      <w:r w:rsidR="00352ECE">
        <w:rPr>
          <w:rFonts w:ascii="Arial" w:hAnsi="Arial" w:cs="Arial"/>
          <w:sz w:val="24"/>
          <w:szCs w:val="24"/>
        </w:rPr>
        <w:t>), states</w:t>
      </w:r>
      <w:r w:rsidR="0088769A">
        <w:rPr>
          <w:rFonts w:ascii="Arial" w:hAnsi="Arial" w:cs="Arial"/>
          <w:sz w:val="24"/>
          <w:szCs w:val="24"/>
        </w:rPr>
        <w:t xml:space="preserve"> that there are “strong links between the nature and purpose of youth work and the curriculum for excellence, particularly w</w:t>
      </w:r>
      <w:r w:rsidR="00FA2374">
        <w:rPr>
          <w:rFonts w:ascii="Arial" w:hAnsi="Arial" w:cs="Arial"/>
          <w:sz w:val="24"/>
          <w:szCs w:val="24"/>
        </w:rPr>
        <w:t>ith regards to the young person-</w:t>
      </w:r>
      <w:r w:rsidR="0088769A">
        <w:rPr>
          <w:rFonts w:ascii="Arial" w:hAnsi="Arial" w:cs="Arial"/>
          <w:sz w:val="24"/>
          <w:szCs w:val="24"/>
        </w:rPr>
        <w:t>centred approach and an emphasis on empowerment, health and well-being”.</w:t>
      </w:r>
      <w:r w:rsidR="004B5388">
        <w:rPr>
          <w:rFonts w:ascii="Arial" w:hAnsi="Arial" w:cs="Arial"/>
          <w:sz w:val="24"/>
          <w:szCs w:val="24"/>
        </w:rPr>
        <w:t xml:space="preserve"> Although this forms part of the Scottish Education Policy, it is mirrored by the practise carried out throughout Wales.</w:t>
      </w:r>
    </w:p>
    <w:p w14:paraId="270A78A0" w14:textId="4590A03E" w:rsidR="00294965" w:rsidRDefault="00A043B4" w:rsidP="00294965">
      <w:pPr>
        <w:spacing w:line="480" w:lineRule="auto"/>
        <w:jc w:val="both"/>
        <w:rPr>
          <w:rFonts w:ascii="Arial" w:hAnsi="Arial" w:cs="Arial"/>
          <w:sz w:val="24"/>
          <w:szCs w:val="24"/>
        </w:rPr>
      </w:pPr>
      <w:r>
        <w:rPr>
          <w:rFonts w:ascii="Arial" w:hAnsi="Arial" w:cs="Arial"/>
          <w:sz w:val="24"/>
          <w:szCs w:val="24"/>
        </w:rPr>
        <w:t xml:space="preserve"> According to The National Youth Work Strategy for Wales 2014 – 2018, </w:t>
      </w:r>
      <w:r w:rsidR="00294965" w:rsidRPr="00E315DF">
        <w:rPr>
          <w:rFonts w:ascii="Arial" w:hAnsi="Arial" w:cs="Arial"/>
          <w:sz w:val="24"/>
          <w:szCs w:val="24"/>
        </w:rPr>
        <w:t>“Youth work has an important role to play in supporting the Welsh Governments commitment to help everyone to reach their potential” (</w:t>
      </w:r>
      <w:r>
        <w:rPr>
          <w:rFonts w:ascii="Arial" w:hAnsi="Arial" w:cs="Arial"/>
          <w:sz w:val="24"/>
          <w:szCs w:val="24"/>
        </w:rPr>
        <w:t>WG, 2014</w:t>
      </w:r>
      <w:r w:rsidR="00294965" w:rsidRPr="00E315DF">
        <w:rPr>
          <w:rFonts w:ascii="Arial" w:hAnsi="Arial" w:cs="Arial"/>
          <w:sz w:val="24"/>
          <w:szCs w:val="24"/>
        </w:rPr>
        <w:t>).</w:t>
      </w:r>
      <w:r w:rsidR="00294965">
        <w:rPr>
          <w:rFonts w:ascii="Arial" w:hAnsi="Arial" w:cs="Arial"/>
          <w:sz w:val="24"/>
          <w:szCs w:val="24"/>
        </w:rPr>
        <w:t xml:space="preserve"> Welsh Governmen</w:t>
      </w:r>
      <w:r w:rsidR="00F54654">
        <w:rPr>
          <w:rFonts w:ascii="Arial" w:hAnsi="Arial" w:cs="Arial"/>
          <w:sz w:val="24"/>
          <w:szCs w:val="24"/>
        </w:rPr>
        <w:t>t identifies three broad themes that identify the numerous outcomes</w:t>
      </w:r>
      <w:r w:rsidR="00C10EE1">
        <w:rPr>
          <w:rFonts w:ascii="Arial" w:hAnsi="Arial" w:cs="Arial"/>
          <w:sz w:val="24"/>
          <w:szCs w:val="24"/>
        </w:rPr>
        <w:t xml:space="preserve"> for</w:t>
      </w:r>
      <w:r w:rsidR="00F54654">
        <w:rPr>
          <w:rFonts w:ascii="Arial" w:hAnsi="Arial" w:cs="Arial"/>
          <w:sz w:val="24"/>
          <w:szCs w:val="24"/>
        </w:rPr>
        <w:t xml:space="preserve"> young people, these themes</w:t>
      </w:r>
      <w:r w:rsidR="00C10EE1">
        <w:rPr>
          <w:rFonts w:ascii="Arial" w:hAnsi="Arial" w:cs="Arial"/>
          <w:sz w:val="24"/>
          <w:szCs w:val="24"/>
        </w:rPr>
        <w:t xml:space="preserve"> are: active participation, wider skills development and enhanced emotional competence.</w:t>
      </w:r>
      <w:r w:rsidR="00F54654">
        <w:rPr>
          <w:rFonts w:ascii="Arial" w:hAnsi="Arial" w:cs="Arial"/>
          <w:sz w:val="24"/>
          <w:szCs w:val="24"/>
        </w:rPr>
        <w:t xml:space="preserve"> The outcomes reached through active participation include enjoyment </w:t>
      </w:r>
      <w:r w:rsidR="00F54654">
        <w:rPr>
          <w:rFonts w:ascii="Arial" w:hAnsi="Arial" w:cs="Arial"/>
          <w:sz w:val="24"/>
          <w:szCs w:val="24"/>
        </w:rPr>
        <w:lastRenderedPageBreak/>
        <w:t>and achievement</w:t>
      </w:r>
      <w:r w:rsidR="00066E68">
        <w:rPr>
          <w:rFonts w:ascii="Arial" w:hAnsi="Arial" w:cs="Arial"/>
          <w:sz w:val="24"/>
          <w:szCs w:val="24"/>
        </w:rPr>
        <w:t>:</w:t>
      </w:r>
      <w:r w:rsidR="00F54654">
        <w:rPr>
          <w:rFonts w:ascii="Arial" w:hAnsi="Arial" w:cs="Arial"/>
          <w:sz w:val="24"/>
          <w:szCs w:val="24"/>
        </w:rPr>
        <w:t xml:space="preserve"> making a positive contribution to the club or project in which they are a part of</w:t>
      </w:r>
      <w:r w:rsidR="00066E68">
        <w:rPr>
          <w:rFonts w:ascii="Arial" w:hAnsi="Arial" w:cs="Arial"/>
          <w:sz w:val="24"/>
          <w:szCs w:val="24"/>
        </w:rPr>
        <w:t>,</w:t>
      </w:r>
      <w:r w:rsidR="00F54654">
        <w:rPr>
          <w:rFonts w:ascii="Arial" w:hAnsi="Arial" w:cs="Arial"/>
          <w:sz w:val="24"/>
          <w:szCs w:val="24"/>
        </w:rPr>
        <w:t xml:space="preserve"> to their neighbourhood, community and society: improved health, fitness and well-being: developing new and enhancing existing practical skills</w:t>
      </w:r>
      <w:r w:rsidR="00066E68">
        <w:rPr>
          <w:rFonts w:ascii="Arial" w:hAnsi="Arial" w:cs="Arial"/>
          <w:sz w:val="24"/>
          <w:szCs w:val="24"/>
        </w:rPr>
        <w:t>: learning to manage risks in supportive situations (WG, 2007, p.7). The outcomes of wider skills development include learning to learn: team building: communication: problem solving: decision making: becoming able to influence services and policies which have an impact on their lives. Enhanced emotional competence outcomes include: increased levels of confidence</w:t>
      </w:r>
      <w:r w:rsidR="00905A3E">
        <w:rPr>
          <w:rFonts w:ascii="Arial" w:hAnsi="Arial" w:cs="Arial"/>
          <w:sz w:val="24"/>
          <w:szCs w:val="24"/>
        </w:rPr>
        <w:t xml:space="preserve"> and self-motivation: improved self-awareness, motivation and self-worth: gaining the ability to develop and sustain relationships, empathy and consideration for others (WG, 2007, p.7). </w:t>
      </w:r>
      <w:r w:rsidR="00F54654">
        <w:rPr>
          <w:rFonts w:ascii="Arial" w:hAnsi="Arial" w:cs="Arial"/>
          <w:sz w:val="24"/>
          <w:szCs w:val="24"/>
        </w:rPr>
        <w:t>A combination of these themes</w:t>
      </w:r>
      <w:r w:rsidR="00C10EE1">
        <w:rPr>
          <w:rFonts w:ascii="Arial" w:hAnsi="Arial" w:cs="Arial"/>
          <w:sz w:val="24"/>
          <w:szCs w:val="24"/>
        </w:rPr>
        <w:t xml:space="preserve"> defines the youth service and its contribution to young people’s learning</w:t>
      </w:r>
      <w:r w:rsidR="00F41AA6">
        <w:rPr>
          <w:rFonts w:ascii="Arial" w:hAnsi="Arial" w:cs="Arial"/>
          <w:sz w:val="24"/>
          <w:szCs w:val="24"/>
        </w:rPr>
        <w:t>.</w:t>
      </w:r>
      <w:r w:rsidR="00F54654">
        <w:rPr>
          <w:rFonts w:ascii="Arial" w:hAnsi="Arial" w:cs="Arial"/>
          <w:sz w:val="24"/>
          <w:szCs w:val="24"/>
        </w:rPr>
        <w:t xml:space="preserve"> </w:t>
      </w:r>
      <w:r w:rsidR="009346EA">
        <w:rPr>
          <w:rFonts w:ascii="Arial" w:hAnsi="Arial" w:cs="Arial"/>
          <w:sz w:val="24"/>
          <w:szCs w:val="24"/>
        </w:rPr>
        <w:t xml:space="preserve">To reach these outcomes we need to ensure that the activities and programmes on offer to young people are exciting and appealing as this would be the reason individuals engage in youth work in the first place. All youth work must meet the needs and interests of young people which can be achieved by following structures stated within the National Occupational Standards of Youth Work (LSIS, 2012, p.6) and following a NAOMIE model. The NAOMIE model is about identifying the </w:t>
      </w:r>
      <w:r w:rsidR="008F22B6">
        <w:rPr>
          <w:rFonts w:ascii="Arial" w:hAnsi="Arial" w:cs="Arial"/>
          <w:sz w:val="24"/>
          <w:szCs w:val="24"/>
        </w:rPr>
        <w:t>N</w:t>
      </w:r>
      <w:r w:rsidR="009346EA">
        <w:rPr>
          <w:rFonts w:ascii="Arial" w:hAnsi="Arial" w:cs="Arial"/>
          <w:sz w:val="24"/>
          <w:szCs w:val="24"/>
        </w:rPr>
        <w:t>eeds of young people, often through observations and engagement,</w:t>
      </w:r>
      <w:r w:rsidR="008F22B6">
        <w:rPr>
          <w:rFonts w:ascii="Arial" w:hAnsi="Arial" w:cs="Arial"/>
          <w:sz w:val="24"/>
          <w:szCs w:val="24"/>
        </w:rPr>
        <w:t xml:space="preserve"> having a clear Aim for the activity or programme, reaching the Outcomes stated by the National Youth Work Strategy for Wales (2018), finding the most effective Method of carrying out the youth work</w:t>
      </w:r>
      <w:r w:rsidR="001A468D">
        <w:rPr>
          <w:rFonts w:ascii="Arial" w:hAnsi="Arial" w:cs="Arial"/>
          <w:sz w:val="24"/>
          <w:szCs w:val="24"/>
        </w:rPr>
        <w:t>, showing how the work will be I</w:t>
      </w:r>
      <w:r w:rsidR="008F22B6">
        <w:rPr>
          <w:rFonts w:ascii="Arial" w:hAnsi="Arial" w:cs="Arial"/>
          <w:sz w:val="24"/>
          <w:szCs w:val="24"/>
        </w:rPr>
        <w:t>mplemented and then Evaluating how effective the activities or programmes have been.</w:t>
      </w:r>
    </w:p>
    <w:p w14:paraId="57C25CC1" w14:textId="0AFD1DEC" w:rsidR="00B46F90" w:rsidRDefault="00B46F90" w:rsidP="00294965">
      <w:pPr>
        <w:spacing w:line="480" w:lineRule="auto"/>
        <w:jc w:val="both"/>
        <w:rPr>
          <w:rFonts w:ascii="Arial" w:hAnsi="Arial" w:cs="Arial"/>
          <w:sz w:val="24"/>
          <w:szCs w:val="24"/>
        </w:rPr>
      </w:pPr>
      <w:r>
        <w:rPr>
          <w:rFonts w:ascii="Arial" w:hAnsi="Arial" w:cs="Arial"/>
          <w:sz w:val="24"/>
          <w:szCs w:val="24"/>
        </w:rPr>
        <w:t>If youth groups, youth workers, leaders and volunteers work together and follow the structure and models as stated in the National Occupational Standard (</w:t>
      </w:r>
      <w:r w:rsidR="00A043B4">
        <w:rPr>
          <w:rFonts w:ascii="Arial" w:hAnsi="Arial" w:cs="Arial"/>
          <w:sz w:val="24"/>
          <w:szCs w:val="24"/>
        </w:rPr>
        <w:t xml:space="preserve">LSIS, </w:t>
      </w:r>
      <w:r>
        <w:rPr>
          <w:rFonts w:ascii="Arial" w:hAnsi="Arial" w:cs="Arial"/>
          <w:sz w:val="24"/>
          <w:szCs w:val="24"/>
        </w:rPr>
        <w:t xml:space="preserve">2012) and the National Youth Work </w:t>
      </w:r>
      <w:r w:rsidR="00A043B4">
        <w:rPr>
          <w:rFonts w:ascii="Arial" w:hAnsi="Arial" w:cs="Arial"/>
          <w:sz w:val="24"/>
          <w:szCs w:val="24"/>
        </w:rPr>
        <w:t>S</w:t>
      </w:r>
      <w:r>
        <w:rPr>
          <w:rFonts w:ascii="Arial" w:hAnsi="Arial" w:cs="Arial"/>
          <w:sz w:val="24"/>
          <w:szCs w:val="24"/>
        </w:rPr>
        <w:t xml:space="preserve">trategy for </w:t>
      </w:r>
      <w:r w:rsidR="00A043B4">
        <w:rPr>
          <w:rFonts w:ascii="Arial" w:hAnsi="Arial" w:cs="Arial"/>
          <w:sz w:val="24"/>
          <w:szCs w:val="24"/>
        </w:rPr>
        <w:t>W</w:t>
      </w:r>
      <w:r>
        <w:rPr>
          <w:rFonts w:ascii="Arial" w:hAnsi="Arial" w:cs="Arial"/>
          <w:sz w:val="24"/>
          <w:szCs w:val="24"/>
        </w:rPr>
        <w:t xml:space="preserve">ales </w:t>
      </w:r>
      <w:r w:rsidR="00A043B4">
        <w:rPr>
          <w:rFonts w:ascii="Arial" w:hAnsi="Arial" w:cs="Arial"/>
          <w:sz w:val="24"/>
          <w:szCs w:val="24"/>
        </w:rPr>
        <w:t>2014 – 2018 (WG, 2014)</w:t>
      </w:r>
      <w:r>
        <w:rPr>
          <w:rFonts w:ascii="Arial" w:hAnsi="Arial" w:cs="Arial"/>
          <w:sz w:val="24"/>
          <w:szCs w:val="24"/>
        </w:rPr>
        <w:t xml:space="preserve">, they can </w:t>
      </w:r>
      <w:r>
        <w:rPr>
          <w:rFonts w:ascii="Arial" w:hAnsi="Arial" w:cs="Arial"/>
          <w:sz w:val="24"/>
          <w:szCs w:val="24"/>
        </w:rPr>
        <w:lastRenderedPageBreak/>
        <w:t>help young people reach their full potential, build and manage personal and social relationships. The youth service recognises the youth worker and the young people as partners who work together to reach the best possible outcomes for young people and make the learning process as simple and stress-free as possible.</w:t>
      </w:r>
    </w:p>
    <w:p w14:paraId="566D2EA8" w14:textId="610838DA" w:rsidR="00B46F90" w:rsidRDefault="00A043B4" w:rsidP="00294965">
      <w:pPr>
        <w:spacing w:line="480" w:lineRule="auto"/>
        <w:jc w:val="both"/>
        <w:rPr>
          <w:rFonts w:ascii="Arial" w:hAnsi="Arial" w:cs="Arial"/>
          <w:sz w:val="24"/>
          <w:szCs w:val="24"/>
        </w:rPr>
      </w:pPr>
      <w:r>
        <w:rPr>
          <w:rFonts w:ascii="Arial" w:hAnsi="Arial" w:cs="Arial"/>
          <w:sz w:val="24"/>
          <w:szCs w:val="24"/>
        </w:rPr>
        <w:t xml:space="preserve">According to the National Youth Work Strategy for Wales 2014 – 2018, </w:t>
      </w:r>
      <w:r w:rsidR="00B46F90">
        <w:rPr>
          <w:rFonts w:ascii="Arial" w:hAnsi="Arial" w:cs="Arial"/>
          <w:sz w:val="24"/>
          <w:szCs w:val="24"/>
        </w:rPr>
        <w:t>“Through informal and non-formal educational approaches, effective youth work practise builds the capacity and resilience of young people and can change their lives for the better” (</w:t>
      </w:r>
      <w:r>
        <w:rPr>
          <w:rFonts w:ascii="Arial" w:hAnsi="Arial" w:cs="Arial"/>
          <w:sz w:val="24"/>
          <w:szCs w:val="24"/>
        </w:rPr>
        <w:t>WG</w:t>
      </w:r>
      <w:r w:rsidR="00F41EBC">
        <w:rPr>
          <w:rFonts w:ascii="Arial" w:hAnsi="Arial" w:cs="Arial"/>
          <w:sz w:val="24"/>
          <w:szCs w:val="24"/>
        </w:rPr>
        <w:t>, 2014, p.4)</w:t>
      </w:r>
      <w:r w:rsidR="00C355AF">
        <w:rPr>
          <w:rFonts w:ascii="Arial" w:hAnsi="Arial" w:cs="Arial"/>
          <w:sz w:val="24"/>
          <w:szCs w:val="24"/>
        </w:rPr>
        <w:t>.</w:t>
      </w:r>
    </w:p>
    <w:p w14:paraId="6463B643" w14:textId="77777777" w:rsidR="00153D08" w:rsidRDefault="00153D08" w:rsidP="00294965">
      <w:pPr>
        <w:spacing w:line="480" w:lineRule="auto"/>
        <w:jc w:val="both"/>
        <w:rPr>
          <w:rFonts w:ascii="Arial" w:hAnsi="Arial" w:cs="Arial"/>
          <w:sz w:val="24"/>
          <w:szCs w:val="24"/>
          <w:u w:val="single"/>
        </w:rPr>
      </w:pPr>
      <w:r w:rsidRPr="00153D08">
        <w:rPr>
          <w:rFonts w:ascii="Arial" w:hAnsi="Arial" w:cs="Arial"/>
          <w:sz w:val="24"/>
          <w:szCs w:val="24"/>
          <w:u w:val="single"/>
        </w:rPr>
        <w:t>2.5 Conclusion</w:t>
      </w:r>
    </w:p>
    <w:p w14:paraId="4BF6DE58" w14:textId="39C6FBD0" w:rsidR="003F7681" w:rsidRDefault="004945D0" w:rsidP="003F7681">
      <w:pPr>
        <w:spacing w:line="480" w:lineRule="auto"/>
        <w:jc w:val="both"/>
        <w:rPr>
          <w:rFonts w:ascii="Arial" w:hAnsi="Arial" w:cs="Arial"/>
          <w:sz w:val="24"/>
          <w:szCs w:val="24"/>
        </w:rPr>
      </w:pPr>
      <w:r w:rsidRPr="004945D0">
        <w:rPr>
          <w:rFonts w:ascii="Arial" w:hAnsi="Arial" w:cs="Arial"/>
          <w:sz w:val="24"/>
          <w:szCs w:val="24"/>
        </w:rPr>
        <w:t xml:space="preserve">This Literature Review has looked at </w:t>
      </w:r>
      <w:r>
        <w:rPr>
          <w:rFonts w:ascii="Arial" w:hAnsi="Arial" w:cs="Arial"/>
          <w:sz w:val="24"/>
          <w:szCs w:val="24"/>
        </w:rPr>
        <w:t>Adverse Childhood Experiences, Adolescence and youth work.</w:t>
      </w:r>
      <w:r w:rsidR="003F7681">
        <w:rPr>
          <w:rFonts w:ascii="Arial" w:hAnsi="Arial" w:cs="Arial"/>
          <w:sz w:val="24"/>
          <w:szCs w:val="24"/>
        </w:rPr>
        <w:t xml:space="preserve"> The Literature Review has explored these three relevant areas that are related to the study question “</w:t>
      </w:r>
      <w:r w:rsidR="003F7681" w:rsidRPr="003F7681">
        <w:rPr>
          <w:rFonts w:ascii="Arial" w:hAnsi="Arial" w:cs="Arial"/>
          <w:i/>
          <w:iCs/>
          <w:sz w:val="24"/>
          <w:szCs w:val="24"/>
        </w:rPr>
        <w:t>What are Adverse Childhood Experiences and how can engaging in youth work support young people that have experienced them?”</w:t>
      </w:r>
      <w:r w:rsidR="003F7681">
        <w:rPr>
          <w:rFonts w:ascii="Arial" w:hAnsi="Arial" w:cs="Arial"/>
          <w:sz w:val="24"/>
          <w:szCs w:val="24"/>
        </w:rPr>
        <w:t>.</w:t>
      </w:r>
      <w:r w:rsidR="003F7681" w:rsidRPr="003F7681">
        <w:rPr>
          <w:rFonts w:ascii="Arial" w:hAnsi="Arial" w:cs="Arial"/>
          <w:sz w:val="24"/>
          <w:szCs w:val="24"/>
        </w:rPr>
        <w:t xml:space="preserve"> </w:t>
      </w:r>
      <w:r w:rsidR="003F7681">
        <w:rPr>
          <w:rFonts w:ascii="Arial" w:hAnsi="Arial" w:cs="Arial"/>
          <w:sz w:val="24"/>
          <w:szCs w:val="24"/>
        </w:rPr>
        <w:t>The Literature Review was broken down into three themes as the author wanted to research the themes separately then show how these three themes are linked.</w:t>
      </w:r>
    </w:p>
    <w:p w14:paraId="60540C71" w14:textId="0B3FD228" w:rsidR="004945D0" w:rsidRPr="004945D0" w:rsidRDefault="004945D0" w:rsidP="00294965">
      <w:pPr>
        <w:spacing w:line="480" w:lineRule="auto"/>
        <w:jc w:val="both"/>
        <w:rPr>
          <w:rFonts w:ascii="Arial" w:hAnsi="Arial" w:cs="Arial"/>
          <w:sz w:val="24"/>
          <w:szCs w:val="24"/>
        </w:rPr>
      </w:pPr>
      <w:r>
        <w:rPr>
          <w:rFonts w:ascii="Arial" w:hAnsi="Arial" w:cs="Arial"/>
          <w:sz w:val="24"/>
          <w:szCs w:val="24"/>
        </w:rPr>
        <w:t xml:space="preserve"> The author researched each of these subject areas in depth and looked at the studies that were carried out to provide the evidence to show the impacts of each on young people. The following chapter of this dissertation, namely Chapter 3, will discuss the three themes which have been researched within the Literature review. The author will discuss the significance of each </w:t>
      </w:r>
      <w:r w:rsidR="003F7681">
        <w:rPr>
          <w:rFonts w:ascii="Arial" w:hAnsi="Arial" w:cs="Arial"/>
          <w:sz w:val="24"/>
          <w:szCs w:val="24"/>
        </w:rPr>
        <w:t>theme and</w:t>
      </w:r>
      <w:r>
        <w:rPr>
          <w:rFonts w:ascii="Arial" w:hAnsi="Arial" w:cs="Arial"/>
          <w:sz w:val="24"/>
          <w:szCs w:val="24"/>
        </w:rPr>
        <w:t xml:space="preserve"> will explore how each of the themes can be linked and what impact they have on each other.</w:t>
      </w:r>
    </w:p>
    <w:p w14:paraId="136E3EAB" w14:textId="77777777" w:rsidR="00FA2374" w:rsidRDefault="00FA2374" w:rsidP="00294965">
      <w:pPr>
        <w:spacing w:line="480" w:lineRule="auto"/>
        <w:jc w:val="both"/>
        <w:rPr>
          <w:rFonts w:ascii="Arial" w:hAnsi="Arial" w:cs="Arial"/>
          <w:sz w:val="24"/>
          <w:szCs w:val="24"/>
          <w:u w:val="single"/>
        </w:rPr>
      </w:pPr>
    </w:p>
    <w:p w14:paraId="5AC64631" w14:textId="77777777" w:rsidR="00A142A4" w:rsidRDefault="00A142A4" w:rsidP="00294965">
      <w:pPr>
        <w:spacing w:line="480" w:lineRule="auto"/>
        <w:jc w:val="both"/>
        <w:rPr>
          <w:rFonts w:ascii="Arial" w:hAnsi="Arial" w:cs="Arial"/>
          <w:sz w:val="24"/>
          <w:szCs w:val="24"/>
          <w:u w:val="single"/>
        </w:rPr>
      </w:pPr>
    </w:p>
    <w:p w14:paraId="0766E404" w14:textId="2D7DD2FB" w:rsidR="004945D0" w:rsidRDefault="004945D0" w:rsidP="00294965">
      <w:pPr>
        <w:spacing w:line="480" w:lineRule="auto"/>
        <w:jc w:val="both"/>
        <w:rPr>
          <w:rFonts w:ascii="Arial" w:hAnsi="Arial" w:cs="Arial"/>
          <w:sz w:val="24"/>
          <w:szCs w:val="24"/>
          <w:u w:val="single"/>
        </w:rPr>
      </w:pPr>
      <w:r>
        <w:rPr>
          <w:rFonts w:ascii="Arial" w:hAnsi="Arial" w:cs="Arial"/>
          <w:sz w:val="24"/>
          <w:szCs w:val="24"/>
          <w:u w:val="single"/>
        </w:rPr>
        <w:lastRenderedPageBreak/>
        <w:t xml:space="preserve">Chapter 3 </w:t>
      </w:r>
    </w:p>
    <w:p w14:paraId="4F13A406" w14:textId="21C61E67" w:rsidR="003039A4" w:rsidRDefault="003039A4" w:rsidP="00294965">
      <w:pPr>
        <w:spacing w:line="480" w:lineRule="auto"/>
        <w:jc w:val="both"/>
        <w:rPr>
          <w:rFonts w:ascii="Arial" w:hAnsi="Arial" w:cs="Arial"/>
          <w:sz w:val="24"/>
          <w:szCs w:val="24"/>
          <w:u w:val="single"/>
        </w:rPr>
      </w:pPr>
      <w:r>
        <w:rPr>
          <w:rFonts w:ascii="Arial" w:hAnsi="Arial" w:cs="Arial"/>
          <w:sz w:val="24"/>
          <w:szCs w:val="24"/>
          <w:u w:val="single"/>
        </w:rPr>
        <w:t>3.1 Introduction</w:t>
      </w:r>
    </w:p>
    <w:p w14:paraId="4A9DD9CE" w14:textId="2DBE405D" w:rsidR="000F3242" w:rsidRPr="00202332" w:rsidRDefault="003039A4" w:rsidP="00294965">
      <w:pPr>
        <w:spacing w:line="480" w:lineRule="auto"/>
        <w:jc w:val="both"/>
        <w:rPr>
          <w:rFonts w:ascii="Arial" w:hAnsi="Arial" w:cs="Arial"/>
          <w:sz w:val="24"/>
          <w:szCs w:val="24"/>
        </w:rPr>
      </w:pPr>
      <w:r w:rsidRPr="003039A4">
        <w:rPr>
          <w:rFonts w:ascii="Arial" w:hAnsi="Arial" w:cs="Arial"/>
          <w:sz w:val="24"/>
          <w:szCs w:val="24"/>
        </w:rPr>
        <w:t xml:space="preserve">This section </w:t>
      </w:r>
      <w:r>
        <w:rPr>
          <w:rFonts w:ascii="Arial" w:hAnsi="Arial" w:cs="Arial"/>
          <w:sz w:val="24"/>
          <w:szCs w:val="24"/>
        </w:rPr>
        <w:t>will discuss how the three themes within the Literature Review are linked based on the evidence found while researching the study question.</w:t>
      </w:r>
      <w:r w:rsidR="00202332">
        <w:rPr>
          <w:rFonts w:ascii="Arial" w:hAnsi="Arial" w:cs="Arial"/>
          <w:sz w:val="24"/>
          <w:szCs w:val="24"/>
        </w:rPr>
        <w:t xml:space="preserve"> </w:t>
      </w:r>
      <w:r>
        <w:rPr>
          <w:rFonts w:ascii="Arial" w:hAnsi="Arial" w:cs="Arial"/>
          <w:sz w:val="24"/>
          <w:szCs w:val="24"/>
        </w:rPr>
        <w:t xml:space="preserve">The author </w:t>
      </w:r>
      <w:r w:rsidR="00C6578B">
        <w:rPr>
          <w:rFonts w:ascii="Arial" w:hAnsi="Arial" w:cs="Arial"/>
          <w:sz w:val="24"/>
          <w:szCs w:val="24"/>
        </w:rPr>
        <w:t xml:space="preserve">was asked to consider an </w:t>
      </w:r>
      <w:r>
        <w:rPr>
          <w:rFonts w:ascii="Arial" w:hAnsi="Arial" w:cs="Arial"/>
          <w:sz w:val="24"/>
          <w:szCs w:val="24"/>
        </w:rPr>
        <w:t>area</w:t>
      </w:r>
      <w:r w:rsidR="00C6578B">
        <w:rPr>
          <w:rFonts w:ascii="Arial" w:hAnsi="Arial" w:cs="Arial"/>
          <w:sz w:val="24"/>
          <w:szCs w:val="24"/>
        </w:rPr>
        <w:t xml:space="preserve"> that </w:t>
      </w:r>
      <w:r>
        <w:rPr>
          <w:rFonts w:ascii="Arial" w:hAnsi="Arial" w:cs="Arial"/>
          <w:sz w:val="24"/>
          <w:szCs w:val="24"/>
        </w:rPr>
        <w:t>a</w:t>
      </w:r>
      <w:r w:rsidR="00C6578B">
        <w:rPr>
          <w:rFonts w:ascii="Arial" w:hAnsi="Arial" w:cs="Arial"/>
          <w:sz w:val="24"/>
          <w:szCs w:val="24"/>
        </w:rPr>
        <w:t>ffect</w:t>
      </w:r>
      <w:r>
        <w:rPr>
          <w:rFonts w:ascii="Arial" w:hAnsi="Arial" w:cs="Arial"/>
          <w:sz w:val="24"/>
          <w:szCs w:val="24"/>
        </w:rPr>
        <w:t>s</w:t>
      </w:r>
      <w:r w:rsidR="00C6578B">
        <w:rPr>
          <w:rFonts w:ascii="Arial" w:hAnsi="Arial" w:cs="Arial"/>
          <w:sz w:val="24"/>
          <w:szCs w:val="24"/>
        </w:rPr>
        <w:t xml:space="preserve"> young people, research it</w:t>
      </w:r>
      <w:r>
        <w:rPr>
          <w:rFonts w:ascii="Arial" w:hAnsi="Arial" w:cs="Arial"/>
          <w:sz w:val="24"/>
          <w:szCs w:val="24"/>
        </w:rPr>
        <w:t>,</w:t>
      </w:r>
      <w:r w:rsidR="00C6578B">
        <w:rPr>
          <w:rFonts w:ascii="Arial" w:hAnsi="Arial" w:cs="Arial"/>
          <w:sz w:val="24"/>
          <w:szCs w:val="24"/>
        </w:rPr>
        <w:t xml:space="preserve"> and develop a question </w:t>
      </w:r>
      <w:r w:rsidR="000F3242">
        <w:rPr>
          <w:rFonts w:ascii="Arial" w:hAnsi="Arial" w:cs="Arial"/>
          <w:sz w:val="24"/>
          <w:szCs w:val="24"/>
        </w:rPr>
        <w:t xml:space="preserve">which would </w:t>
      </w:r>
      <w:r w:rsidR="00C6578B">
        <w:rPr>
          <w:rFonts w:ascii="Arial" w:hAnsi="Arial" w:cs="Arial"/>
          <w:sz w:val="24"/>
          <w:szCs w:val="24"/>
        </w:rPr>
        <w:t xml:space="preserve">enable </w:t>
      </w:r>
      <w:r>
        <w:rPr>
          <w:rFonts w:ascii="Arial" w:hAnsi="Arial" w:cs="Arial"/>
          <w:sz w:val="24"/>
          <w:szCs w:val="24"/>
        </w:rPr>
        <w:t>the author</w:t>
      </w:r>
      <w:r w:rsidR="00C6578B">
        <w:rPr>
          <w:rFonts w:ascii="Arial" w:hAnsi="Arial" w:cs="Arial"/>
          <w:sz w:val="24"/>
          <w:szCs w:val="24"/>
        </w:rPr>
        <w:t xml:space="preserve"> to write a</w:t>
      </w:r>
      <w:r>
        <w:rPr>
          <w:rFonts w:ascii="Arial" w:hAnsi="Arial" w:cs="Arial"/>
          <w:sz w:val="24"/>
          <w:szCs w:val="24"/>
        </w:rPr>
        <w:t xml:space="preserve"> dissertation</w:t>
      </w:r>
      <w:r w:rsidR="00C6578B">
        <w:rPr>
          <w:rFonts w:ascii="Arial" w:hAnsi="Arial" w:cs="Arial"/>
          <w:sz w:val="24"/>
          <w:szCs w:val="24"/>
        </w:rPr>
        <w:t xml:space="preserve"> about the </w:t>
      </w:r>
      <w:r>
        <w:rPr>
          <w:rFonts w:ascii="Arial" w:hAnsi="Arial" w:cs="Arial"/>
          <w:sz w:val="24"/>
          <w:szCs w:val="24"/>
        </w:rPr>
        <w:t>chosen area.</w:t>
      </w:r>
      <w:r w:rsidR="00C6578B">
        <w:rPr>
          <w:rFonts w:ascii="Arial" w:hAnsi="Arial" w:cs="Arial"/>
          <w:sz w:val="24"/>
          <w:szCs w:val="24"/>
        </w:rPr>
        <w:t xml:space="preserve"> </w:t>
      </w:r>
      <w:r>
        <w:rPr>
          <w:rFonts w:ascii="Arial" w:hAnsi="Arial" w:cs="Arial"/>
          <w:sz w:val="24"/>
          <w:szCs w:val="24"/>
        </w:rPr>
        <w:t xml:space="preserve">The author </w:t>
      </w:r>
      <w:r w:rsidR="000F3242">
        <w:rPr>
          <w:rFonts w:ascii="Arial" w:hAnsi="Arial" w:cs="Arial"/>
          <w:sz w:val="24"/>
          <w:szCs w:val="24"/>
        </w:rPr>
        <w:t>ha</w:t>
      </w:r>
      <w:r>
        <w:rPr>
          <w:rFonts w:ascii="Arial" w:hAnsi="Arial" w:cs="Arial"/>
          <w:sz w:val="24"/>
          <w:szCs w:val="24"/>
        </w:rPr>
        <w:t>s</w:t>
      </w:r>
      <w:r w:rsidR="000F3242">
        <w:rPr>
          <w:rFonts w:ascii="Arial" w:hAnsi="Arial" w:cs="Arial"/>
          <w:sz w:val="24"/>
          <w:szCs w:val="24"/>
        </w:rPr>
        <w:t xml:space="preserve"> an interest in Adverse Childhood Experiences and the impact these experiences have on individuals</w:t>
      </w:r>
      <w:r w:rsidR="00A63291">
        <w:rPr>
          <w:rFonts w:ascii="Arial" w:hAnsi="Arial" w:cs="Arial"/>
          <w:sz w:val="24"/>
          <w:szCs w:val="24"/>
        </w:rPr>
        <w:t>,</w:t>
      </w:r>
      <w:r w:rsidR="000F3242">
        <w:rPr>
          <w:rFonts w:ascii="Arial" w:hAnsi="Arial" w:cs="Arial"/>
          <w:sz w:val="24"/>
          <w:szCs w:val="24"/>
        </w:rPr>
        <w:t xml:space="preserve"> therefore </w:t>
      </w:r>
      <w:r>
        <w:rPr>
          <w:rFonts w:ascii="Arial" w:hAnsi="Arial" w:cs="Arial"/>
          <w:sz w:val="24"/>
          <w:szCs w:val="24"/>
        </w:rPr>
        <w:t>the author</w:t>
      </w:r>
      <w:r w:rsidR="000F3242">
        <w:rPr>
          <w:rFonts w:ascii="Arial" w:hAnsi="Arial" w:cs="Arial"/>
          <w:sz w:val="24"/>
          <w:szCs w:val="24"/>
        </w:rPr>
        <w:t xml:space="preserve"> knew from the beginning that </w:t>
      </w:r>
      <w:r>
        <w:rPr>
          <w:rFonts w:ascii="Arial" w:hAnsi="Arial" w:cs="Arial"/>
          <w:sz w:val="24"/>
          <w:szCs w:val="24"/>
        </w:rPr>
        <w:t>they</w:t>
      </w:r>
      <w:r w:rsidR="000F3242">
        <w:rPr>
          <w:rFonts w:ascii="Arial" w:hAnsi="Arial" w:cs="Arial"/>
          <w:sz w:val="24"/>
          <w:szCs w:val="24"/>
        </w:rPr>
        <w:t xml:space="preserve"> would write about Adversity.</w:t>
      </w:r>
      <w:r w:rsidR="00FA2374">
        <w:rPr>
          <w:rFonts w:ascii="Arial" w:hAnsi="Arial" w:cs="Arial"/>
          <w:sz w:val="24"/>
          <w:szCs w:val="24"/>
        </w:rPr>
        <w:t xml:space="preserve"> It was once </w:t>
      </w:r>
      <w:r>
        <w:rPr>
          <w:rFonts w:ascii="Arial" w:hAnsi="Arial" w:cs="Arial"/>
          <w:sz w:val="24"/>
          <w:szCs w:val="24"/>
        </w:rPr>
        <w:t>the author</w:t>
      </w:r>
      <w:r w:rsidR="00FA2374">
        <w:rPr>
          <w:rFonts w:ascii="Arial" w:hAnsi="Arial" w:cs="Arial"/>
          <w:sz w:val="24"/>
          <w:szCs w:val="24"/>
        </w:rPr>
        <w:t xml:space="preserve"> had begun researching the subject area</w:t>
      </w:r>
      <w:r w:rsidR="000F3242">
        <w:rPr>
          <w:rFonts w:ascii="Arial" w:hAnsi="Arial" w:cs="Arial"/>
          <w:sz w:val="24"/>
          <w:szCs w:val="24"/>
        </w:rPr>
        <w:t xml:space="preserve"> that </w:t>
      </w:r>
      <w:r>
        <w:rPr>
          <w:rFonts w:ascii="Arial" w:hAnsi="Arial" w:cs="Arial"/>
          <w:sz w:val="24"/>
          <w:szCs w:val="24"/>
        </w:rPr>
        <w:t>they</w:t>
      </w:r>
      <w:r w:rsidR="000F3242">
        <w:rPr>
          <w:rFonts w:ascii="Arial" w:hAnsi="Arial" w:cs="Arial"/>
          <w:sz w:val="24"/>
          <w:szCs w:val="24"/>
        </w:rPr>
        <w:t xml:space="preserve"> decided to expand the question that </w:t>
      </w:r>
      <w:r>
        <w:rPr>
          <w:rFonts w:ascii="Arial" w:hAnsi="Arial" w:cs="Arial"/>
          <w:sz w:val="24"/>
          <w:szCs w:val="24"/>
        </w:rPr>
        <w:t>they</w:t>
      </w:r>
      <w:r w:rsidR="000F3242">
        <w:rPr>
          <w:rFonts w:ascii="Arial" w:hAnsi="Arial" w:cs="Arial"/>
          <w:sz w:val="24"/>
          <w:szCs w:val="24"/>
        </w:rPr>
        <w:t xml:space="preserve"> want</w:t>
      </w:r>
      <w:r>
        <w:rPr>
          <w:rFonts w:ascii="Arial" w:hAnsi="Arial" w:cs="Arial"/>
          <w:sz w:val="24"/>
          <w:szCs w:val="24"/>
        </w:rPr>
        <w:t>ed</w:t>
      </w:r>
      <w:r w:rsidR="000F3242">
        <w:rPr>
          <w:rFonts w:ascii="Arial" w:hAnsi="Arial" w:cs="Arial"/>
          <w:sz w:val="24"/>
          <w:szCs w:val="24"/>
        </w:rPr>
        <w:t xml:space="preserve"> to answer. </w:t>
      </w:r>
      <w:r>
        <w:rPr>
          <w:rFonts w:ascii="Arial" w:hAnsi="Arial" w:cs="Arial"/>
          <w:sz w:val="24"/>
          <w:szCs w:val="24"/>
        </w:rPr>
        <w:t xml:space="preserve">The </w:t>
      </w:r>
      <w:r w:rsidR="000F3242">
        <w:rPr>
          <w:rFonts w:ascii="Arial" w:hAnsi="Arial" w:cs="Arial"/>
          <w:sz w:val="24"/>
          <w:szCs w:val="24"/>
        </w:rPr>
        <w:t>question became, “</w:t>
      </w:r>
      <w:r w:rsidR="000F3242" w:rsidRPr="003039A4">
        <w:rPr>
          <w:rFonts w:ascii="Arial" w:hAnsi="Arial" w:cs="Arial"/>
          <w:i/>
          <w:iCs/>
          <w:sz w:val="24"/>
          <w:szCs w:val="24"/>
        </w:rPr>
        <w:t>What are Adverse Childhood Experiences and how does engaging in Youth Work Support Young People that have experienced them?”.</w:t>
      </w:r>
    </w:p>
    <w:p w14:paraId="24B98FC6" w14:textId="76B7F970" w:rsidR="00C6578B" w:rsidRDefault="000F3242" w:rsidP="00294965">
      <w:pPr>
        <w:spacing w:line="480" w:lineRule="auto"/>
        <w:jc w:val="both"/>
        <w:rPr>
          <w:rFonts w:ascii="Arial" w:hAnsi="Arial" w:cs="Arial"/>
          <w:sz w:val="24"/>
          <w:szCs w:val="24"/>
        </w:rPr>
      </w:pPr>
      <w:r>
        <w:rPr>
          <w:rFonts w:ascii="Arial" w:hAnsi="Arial" w:cs="Arial"/>
          <w:sz w:val="24"/>
          <w:szCs w:val="24"/>
        </w:rPr>
        <w:t xml:space="preserve">While carrying out research surrounding Adverse Childhood Experiences, common terms </w:t>
      </w:r>
      <w:r w:rsidR="003039A4">
        <w:rPr>
          <w:rFonts w:ascii="Arial" w:hAnsi="Arial" w:cs="Arial"/>
          <w:sz w:val="24"/>
          <w:szCs w:val="24"/>
        </w:rPr>
        <w:t>were identified</w:t>
      </w:r>
      <w:r>
        <w:rPr>
          <w:rFonts w:ascii="Arial" w:hAnsi="Arial" w:cs="Arial"/>
          <w:sz w:val="24"/>
          <w:szCs w:val="24"/>
        </w:rPr>
        <w:t xml:space="preserve"> throughout the literature that had </w:t>
      </w:r>
      <w:r w:rsidR="003039A4">
        <w:rPr>
          <w:rFonts w:ascii="Arial" w:hAnsi="Arial" w:cs="Arial"/>
          <w:sz w:val="24"/>
          <w:szCs w:val="24"/>
        </w:rPr>
        <w:t>been reviewed</w:t>
      </w:r>
      <w:r>
        <w:rPr>
          <w:rFonts w:ascii="Arial" w:hAnsi="Arial" w:cs="Arial"/>
          <w:sz w:val="24"/>
          <w:szCs w:val="24"/>
        </w:rPr>
        <w:t xml:space="preserve">. These terms were Adverse </w:t>
      </w:r>
      <w:r w:rsidR="003039A4">
        <w:rPr>
          <w:rFonts w:ascii="Arial" w:hAnsi="Arial" w:cs="Arial"/>
          <w:sz w:val="24"/>
          <w:szCs w:val="24"/>
        </w:rPr>
        <w:t>C</w:t>
      </w:r>
      <w:r>
        <w:rPr>
          <w:rFonts w:ascii="Arial" w:hAnsi="Arial" w:cs="Arial"/>
          <w:sz w:val="24"/>
          <w:szCs w:val="24"/>
        </w:rPr>
        <w:t xml:space="preserve">hildhood </w:t>
      </w:r>
      <w:r w:rsidR="003039A4">
        <w:rPr>
          <w:rFonts w:ascii="Arial" w:hAnsi="Arial" w:cs="Arial"/>
          <w:sz w:val="24"/>
          <w:szCs w:val="24"/>
        </w:rPr>
        <w:t>E</w:t>
      </w:r>
      <w:r>
        <w:rPr>
          <w:rFonts w:ascii="Arial" w:hAnsi="Arial" w:cs="Arial"/>
          <w:sz w:val="24"/>
          <w:szCs w:val="24"/>
        </w:rPr>
        <w:t xml:space="preserve">xperiences, adolescence and youth work. It was due to these terms often being used together that </w:t>
      </w:r>
      <w:r w:rsidR="003039A4">
        <w:rPr>
          <w:rFonts w:ascii="Arial" w:hAnsi="Arial" w:cs="Arial"/>
          <w:sz w:val="24"/>
          <w:szCs w:val="24"/>
        </w:rPr>
        <w:t>the author</w:t>
      </w:r>
      <w:r>
        <w:rPr>
          <w:rFonts w:ascii="Arial" w:hAnsi="Arial" w:cs="Arial"/>
          <w:sz w:val="24"/>
          <w:szCs w:val="24"/>
        </w:rPr>
        <w:t xml:space="preserve"> decided to use them as the three theme</w:t>
      </w:r>
      <w:r w:rsidR="003039A4">
        <w:rPr>
          <w:rFonts w:ascii="Arial" w:hAnsi="Arial" w:cs="Arial"/>
          <w:sz w:val="24"/>
          <w:szCs w:val="24"/>
        </w:rPr>
        <w:t>s of the Literature Review</w:t>
      </w:r>
      <w:r>
        <w:rPr>
          <w:rFonts w:ascii="Arial" w:hAnsi="Arial" w:cs="Arial"/>
          <w:sz w:val="24"/>
          <w:szCs w:val="24"/>
        </w:rPr>
        <w:t xml:space="preserve">. The themes </w:t>
      </w:r>
      <w:r w:rsidR="003039A4">
        <w:rPr>
          <w:rFonts w:ascii="Arial" w:hAnsi="Arial" w:cs="Arial"/>
          <w:sz w:val="24"/>
          <w:szCs w:val="24"/>
        </w:rPr>
        <w:t>became</w:t>
      </w:r>
      <w:r>
        <w:rPr>
          <w:rFonts w:ascii="Arial" w:hAnsi="Arial" w:cs="Arial"/>
          <w:sz w:val="24"/>
          <w:szCs w:val="24"/>
        </w:rPr>
        <w:t>: Understandin</w:t>
      </w:r>
      <w:r w:rsidR="00A63291">
        <w:rPr>
          <w:rFonts w:ascii="Arial" w:hAnsi="Arial" w:cs="Arial"/>
          <w:sz w:val="24"/>
          <w:szCs w:val="24"/>
        </w:rPr>
        <w:t>g Adverse Childhood Experiences:</w:t>
      </w:r>
      <w:r>
        <w:rPr>
          <w:rFonts w:ascii="Arial" w:hAnsi="Arial" w:cs="Arial"/>
          <w:sz w:val="24"/>
          <w:szCs w:val="24"/>
        </w:rPr>
        <w:t xml:space="preserve"> Understanding Adolescence and Understanding Youth Work.</w:t>
      </w:r>
      <w:r w:rsidR="00577425">
        <w:rPr>
          <w:rFonts w:ascii="Arial" w:hAnsi="Arial" w:cs="Arial"/>
          <w:sz w:val="24"/>
          <w:szCs w:val="24"/>
        </w:rPr>
        <w:t xml:space="preserve"> While researching these three themes individually</w:t>
      </w:r>
      <w:r w:rsidR="003039A4">
        <w:rPr>
          <w:rFonts w:ascii="Arial" w:hAnsi="Arial" w:cs="Arial"/>
          <w:sz w:val="24"/>
          <w:szCs w:val="24"/>
        </w:rPr>
        <w:t>,</w:t>
      </w:r>
      <w:r w:rsidR="00577425">
        <w:rPr>
          <w:rFonts w:ascii="Arial" w:hAnsi="Arial" w:cs="Arial"/>
          <w:sz w:val="24"/>
          <w:szCs w:val="24"/>
        </w:rPr>
        <w:t xml:space="preserve"> </w:t>
      </w:r>
      <w:r w:rsidR="003039A4">
        <w:rPr>
          <w:rFonts w:ascii="Arial" w:hAnsi="Arial" w:cs="Arial"/>
          <w:sz w:val="24"/>
          <w:szCs w:val="24"/>
        </w:rPr>
        <w:t>the author</w:t>
      </w:r>
      <w:r w:rsidR="00577425">
        <w:rPr>
          <w:rFonts w:ascii="Arial" w:hAnsi="Arial" w:cs="Arial"/>
          <w:sz w:val="24"/>
          <w:szCs w:val="24"/>
        </w:rPr>
        <w:t xml:space="preserve"> discovered that each theme can be linked to have a positive impact on young people, often referred to as adolescents.</w:t>
      </w:r>
      <w:r w:rsidR="003039A4">
        <w:rPr>
          <w:rFonts w:ascii="Arial" w:hAnsi="Arial" w:cs="Arial"/>
          <w:sz w:val="24"/>
          <w:szCs w:val="24"/>
        </w:rPr>
        <w:t xml:space="preserve"> This chapter will now discuss the significance of the three themes</w:t>
      </w:r>
      <w:r w:rsidR="00AF7958">
        <w:rPr>
          <w:rFonts w:ascii="Arial" w:hAnsi="Arial" w:cs="Arial"/>
          <w:sz w:val="24"/>
          <w:szCs w:val="24"/>
        </w:rPr>
        <w:t>, and what stood out to the author whilst engaging in the literature Review.</w:t>
      </w:r>
    </w:p>
    <w:p w14:paraId="0AE92CBC" w14:textId="2E65E344" w:rsidR="00202332" w:rsidRDefault="00202332" w:rsidP="00294965">
      <w:pPr>
        <w:spacing w:line="480" w:lineRule="auto"/>
        <w:jc w:val="both"/>
        <w:rPr>
          <w:rFonts w:ascii="Arial" w:hAnsi="Arial" w:cs="Arial"/>
          <w:sz w:val="24"/>
          <w:szCs w:val="24"/>
        </w:rPr>
      </w:pPr>
    </w:p>
    <w:p w14:paraId="15CC7FAC" w14:textId="7F7D863E" w:rsidR="00202332" w:rsidRDefault="00202332" w:rsidP="00294965">
      <w:pPr>
        <w:spacing w:line="480" w:lineRule="auto"/>
        <w:jc w:val="both"/>
        <w:rPr>
          <w:rFonts w:ascii="Arial" w:hAnsi="Arial" w:cs="Arial"/>
          <w:sz w:val="24"/>
          <w:szCs w:val="24"/>
        </w:rPr>
      </w:pPr>
    </w:p>
    <w:p w14:paraId="5035A383" w14:textId="77777777" w:rsidR="00202332" w:rsidRDefault="00202332" w:rsidP="00202332">
      <w:pPr>
        <w:spacing w:line="480" w:lineRule="auto"/>
        <w:jc w:val="both"/>
        <w:rPr>
          <w:rFonts w:ascii="Arial" w:hAnsi="Arial" w:cs="Arial"/>
          <w:sz w:val="24"/>
          <w:szCs w:val="24"/>
          <w:u w:val="single"/>
        </w:rPr>
      </w:pPr>
      <w:r>
        <w:rPr>
          <w:rFonts w:ascii="Arial" w:hAnsi="Arial" w:cs="Arial"/>
          <w:sz w:val="24"/>
          <w:szCs w:val="24"/>
          <w:u w:val="single"/>
        </w:rPr>
        <w:lastRenderedPageBreak/>
        <w:t xml:space="preserve">3.2 </w:t>
      </w:r>
      <w:r w:rsidRPr="00C6578B">
        <w:rPr>
          <w:rFonts w:ascii="Arial" w:hAnsi="Arial" w:cs="Arial"/>
          <w:sz w:val="24"/>
          <w:szCs w:val="24"/>
          <w:u w:val="single"/>
        </w:rPr>
        <w:t xml:space="preserve">Discussion </w:t>
      </w:r>
      <w:r>
        <w:rPr>
          <w:rFonts w:ascii="Arial" w:hAnsi="Arial" w:cs="Arial"/>
          <w:sz w:val="24"/>
          <w:szCs w:val="24"/>
          <w:u w:val="single"/>
        </w:rPr>
        <w:t>of Themes and Key Findings</w:t>
      </w:r>
    </w:p>
    <w:p w14:paraId="7DCD73E5" w14:textId="3AEB6199" w:rsidR="00577425" w:rsidRDefault="00AF7958" w:rsidP="00294965">
      <w:pPr>
        <w:spacing w:line="480" w:lineRule="auto"/>
        <w:jc w:val="both"/>
        <w:rPr>
          <w:rFonts w:ascii="Arial" w:hAnsi="Arial" w:cs="Arial"/>
          <w:sz w:val="24"/>
          <w:szCs w:val="24"/>
        </w:rPr>
      </w:pPr>
      <w:r>
        <w:rPr>
          <w:rFonts w:ascii="Arial" w:hAnsi="Arial" w:cs="Arial"/>
          <w:sz w:val="24"/>
          <w:szCs w:val="24"/>
        </w:rPr>
        <w:t>The author’s</w:t>
      </w:r>
      <w:r w:rsidR="00577425">
        <w:rPr>
          <w:rFonts w:ascii="Arial" w:hAnsi="Arial" w:cs="Arial"/>
          <w:sz w:val="24"/>
          <w:szCs w:val="24"/>
        </w:rPr>
        <w:t xml:space="preserve"> own research showed that Adverse </w:t>
      </w:r>
      <w:r>
        <w:rPr>
          <w:rFonts w:ascii="Arial" w:hAnsi="Arial" w:cs="Arial"/>
          <w:sz w:val="24"/>
          <w:szCs w:val="24"/>
        </w:rPr>
        <w:t>C</w:t>
      </w:r>
      <w:r w:rsidR="00577425">
        <w:rPr>
          <w:rFonts w:ascii="Arial" w:hAnsi="Arial" w:cs="Arial"/>
          <w:sz w:val="24"/>
          <w:szCs w:val="24"/>
        </w:rPr>
        <w:t xml:space="preserve">hildhood </w:t>
      </w:r>
      <w:r>
        <w:rPr>
          <w:rFonts w:ascii="Arial" w:hAnsi="Arial" w:cs="Arial"/>
          <w:sz w:val="24"/>
          <w:szCs w:val="24"/>
        </w:rPr>
        <w:t>E</w:t>
      </w:r>
      <w:r w:rsidR="00577425">
        <w:rPr>
          <w:rFonts w:ascii="Arial" w:hAnsi="Arial" w:cs="Arial"/>
          <w:sz w:val="24"/>
          <w:szCs w:val="24"/>
        </w:rPr>
        <w:t>xperiences often begin in infancy, which is when the brain makes its first significant development. This stage of development happens within the first five years of life with the brain reaching 90% of its adult size but adversity can damage this developmental process causing the child to progress slower than that of a child who is not exposed to adversity. Even at this young age, scientists</w:t>
      </w:r>
      <w:r w:rsidR="009C441A">
        <w:rPr>
          <w:rFonts w:ascii="Arial" w:hAnsi="Arial" w:cs="Arial"/>
          <w:sz w:val="24"/>
          <w:szCs w:val="24"/>
        </w:rPr>
        <w:t xml:space="preserve"> including Katie McLaughlin</w:t>
      </w:r>
      <w:r w:rsidR="00206F76">
        <w:rPr>
          <w:rFonts w:ascii="Arial" w:hAnsi="Arial" w:cs="Arial"/>
          <w:sz w:val="24"/>
          <w:szCs w:val="24"/>
        </w:rPr>
        <w:t xml:space="preserve"> (2017),</w:t>
      </w:r>
      <w:r w:rsidR="00577425">
        <w:rPr>
          <w:rFonts w:ascii="Arial" w:hAnsi="Arial" w:cs="Arial"/>
          <w:sz w:val="24"/>
          <w:szCs w:val="24"/>
        </w:rPr>
        <w:t xml:space="preserve"> </w:t>
      </w:r>
      <w:r w:rsidR="00206F76">
        <w:rPr>
          <w:rFonts w:ascii="Arial" w:hAnsi="Arial" w:cs="Arial"/>
          <w:sz w:val="24"/>
          <w:szCs w:val="24"/>
        </w:rPr>
        <w:t xml:space="preserve">state </w:t>
      </w:r>
      <w:r w:rsidR="00577425">
        <w:rPr>
          <w:rFonts w:ascii="Arial" w:hAnsi="Arial" w:cs="Arial"/>
          <w:sz w:val="24"/>
          <w:szCs w:val="24"/>
        </w:rPr>
        <w:t>that exposure to adversity can cause anxiety, depression or other mental health related problems</w:t>
      </w:r>
      <w:r w:rsidR="00020E8F">
        <w:rPr>
          <w:rFonts w:ascii="Arial" w:hAnsi="Arial" w:cs="Arial"/>
          <w:sz w:val="24"/>
          <w:szCs w:val="24"/>
        </w:rPr>
        <w:t>. It can cause the individual to become withdrawn and socially excluded. Adverse childhood experiences can happen to anybody</w:t>
      </w:r>
      <w:r>
        <w:rPr>
          <w:rFonts w:ascii="Arial" w:hAnsi="Arial" w:cs="Arial"/>
          <w:sz w:val="24"/>
          <w:szCs w:val="24"/>
        </w:rPr>
        <w:t>,</w:t>
      </w:r>
      <w:r w:rsidR="00020E8F">
        <w:rPr>
          <w:rFonts w:ascii="Arial" w:hAnsi="Arial" w:cs="Arial"/>
          <w:sz w:val="24"/>
          <w:szCs w:val="24"/>
        </w:rPr>
        <w:t xml:space="preserve"> but they are most likely to occur within the lower class or areas of low deprivation. These experiences can impact an individual for a lifetime unless effective interventions are implemented, which is when youth work becomes linked. </w:t>
      </w:r>
    </w:p>
    <w:p w14:paraId="4DE417A5" w14:textId="758C96A3" w:rsidR="00020E8F" w:rsidRDefault="00020E8F" w:rsidP="00294965">
      <w:pPr>
        <w:spacing w:line="480" w:lineRule="auto"/>
        <w:jc w:val="both"/>
        <w:rPr>
          <w:rFonts w:ascii="Arial" w:hAnsi="Arial" w:cs="Arial"/>
          <w:sz w:val="24"/>
          <w:szCs w:val="24"/>
        </w:rPr>
      </w:pPr>
      <w:r>
        <w:rPr>
          <w:rFonts w:ascii="Arial" w:hAnsi="Arial" w:cs="Arial"/>
          <w:sz w:val="24"/>
          <w:szCs w:val="24"/>
        </w:rPr>
        <w:t>Youth work is aimed at young people between eleven and twenty-five years old and one of the key values of youth work is that it is universal and inclusive of all young people. It is about giving young people th</w:t>
      </w:r>
      <w:r w:rsidR="00443072">
        <w:rPr>
          <w:rFonts w:ascii="Arial" w:hAnsi="Arial" w:cs="Arial"/>
          <w:sz w:val="24"/>
          <w:szCs w:val="24"/>
        </w:rPr>
        <w:t xml:space="preserve">e power to use their voice, to </w:t>
      </w:r>
      <w:r>
        <w:rPr>
          <w:rFonts w:ascii="Arial" w:hAnsi="Arial" w:cs="Arial"/>
          <w:sz w:val="24"/>
          <w:szCs w:val="24"/>
        </w:rPr>
        <w:t xml:space="preserve">express themselves in any way </w:t>
      </w:r>
      <w:r w:rsidR="00443072">
        <w:rPr>
          <w:rFonts w:ascii="Arial" w:hAnsi="Arial" w:cs="Arial"/>
          <w:sz w:val="24"/>
          <w:szCs w:val="24"/>
        </w:rPr>
        <w:t>they seem acceptable and to educate them in a non-formal setting about anything that may impact them negatively or positively. Youth workers need to be approachable, understanding, non-judgemental and willing to listen to what young people say, need and want. It is due to having these qualities that young people are likely to disclose things which may have happened to them or is still happening. When youth workers begin work with young people, it is at a stage when the brain makes its second most significant development</w:t>
      </w:r>
      <w:r w:rsidR="00AF7958">
        <w:rPr>
          <w:rFonts w:ascii="Arial" w:hAnsi="Arial" w:cs="Arial"/>
          <w:sz w:val="24"/>
          <w:szCs w:val="24"/>
        </w:rPr>
        <w:t xml:space="preserve">, </w:t>
      </w:r>
      <w:r w:rsidR="00443072">
        <w:rPr>
          <w:rFonts w:ascii="Arial" w:hAnsi="Arial" w:cs="Arial"/>
          <w:sz w:val="24"/>
          <w:szCs w:val="24"/>
        </w:rPr>
        <w:t xml:space="preserve">and the youth worker can often sense if something does not seem as it should. As youth work is based on the voluntary engagement of young people it is highly likely that the youth worker will have a better </w:t>
      </w:r>
      <w:r w:rsidR="00443072">
        <w:rPr>
          <w:rFonts w:ascii="Arial" w:hAnsi="Arial" w:cs="Arial"/>
          <w:sz w:val="24"/>
          <w:szCs w:val="24"/>
        </w:rPr>
        <w:lastRenderedPageBreak/>
        <w:t>relationship with the young people that most other adults</w:t>
      </w:r>
      <w:r w:rsidR="00AF7958">
        <w:rPr>
          <w:rFonts w:ascii="Arial" w:hAnsi="Arial" w:cs="Arial"/>
          <w:sz w:val="24"/>
          <w:szCs w:val="24"/>
        </w:rPr>
        <w:t>.</w:t>
      </w:r>
      <w:r w:rsidR="00443072">
        <w:rPr>
          <w:rFonts w:ascii="Arial" w:hAnsi="Arial" w:cs="Arial"/>
          <w:sz w:val="24"/>
          <w:szCs w:val="24"/>
        </w:rPr>
        <w:t xml:space="preserve"> </w:t>
      </w:r>
      <w:r w:rsidR="00AF7958">
        <w:rPr>
          <w:rFonts w:ascii="Arial" w:hAnsi="Arial" w:cs="Arial"/>
          <w:sz w:val="24"/>
          <w:szCs w:val="24"/>
        </w:rPr>
        <w:t>I</w:t>
      </w:r>
      <w:r w:rsidR="00443072">
        <w:rPr>
          <w:rFonts w:ascii="Arial" w:hAnsi="Arial" w:cs="Arial"/>
          <w:sz w:val="24"/>
          <w:szCs w:val="24"/>
        </w:rPr>
        <w:t>t is</w:t>
      </w:r>
      <w:r w:rsidR="00D51E37">
        <w:rPr>
          <w:rFonts w:ascii="Arial" w:hAnsi="Arial" w:cs="Arial"/>
          <w:sz w:val="24"/>
          <w:szCs w:val="24"/>
        </w:rPr>
        <w:t xml:space="preserve"> during this period of life that young people often become distant from parents and siblings as they are trying to become more independent</w:t>
      </w:r>
      <w:r w:rsidR="00AF7958">
        <w:rPr>
          <w:rFonts w:ascii="Arial" w:hAnsi="Arial" w:cs="Arial"/>
          <w:sz w:val="24"/>
          <w:szCs w:val="24"/>
        </w:rPr>
        <w:t>,</w:t>
      </w:r>
      <w:r w:rsidR="00D51E37">
        <w:rPr>
          <w:rFonts w:ascii="Arial" w:hAnsi="Arial" w:cs="Arial"/>
          <w:sz w:val="24"/>
          <w:szCs w:val="24"/>
        </w:rPr>
        <w:t xml:space="preserve"> but </w:t>
      </w:r>
      <w:r w:rsidR="00AF7958">
        <w:rPr>
          <w:rFonts w:ascii="Arial" w:hAnsi="Arial" w:cs="Arial"/>
          <w:sz w:val="24"/>
          <w:szCs w:val="24"/>
        </w:rPr>
        <w:t xml:space="preserve">at the same time </w:t>
      </w:r>
      <w:r w:rsidR="00D51E37">
        <w:rPr>
          <w:rFonts w:ascii="Arial" w:hAnsi="Arial" w:cs="Arial"/>
          <w:sz w:val="24"/>
          <w:szCs w:val="24"/>
        </w:rPr>
        <w:t>become more reliant</w:t>
      </w:r>
      <w:r w:rsidR="00A63291">
        <w:rPr>
          <w:rFonts w:ascii="Arial" w:hAnsi="Arial" w:cs="Arial"/>
          <w:sz w:val="24"/>
          <w:szCs w:val="24"/>
        </w:rPr>
        <w:t xml:space="preserve"> and dependent</w:t>
      </w:r>
      <w:r w:rsidR="00D51E37">
        <w:rPr>
          <w:rFonts w:ascii="Arial" w:hAnsi="Arial" w:cs="Arial"/>
          <w:sz w:val="24"/>
          <w:szCs w:val="24"/>
        </w:rPr>
        <w:t xml:space="preserve"> on friends and other adults within a fun environment including those within the youth service.</w:t>
      </w:r>
    </w:p>
    <w:p w14:paraId="426BEDBB" w14:textId="3D13459C" w:rsidR="00D51E37" w:rsidRDefault="00D51E37" w:rsidP="00294965">
      <w:pPr>
        <w:spacing w:line="480" w:lineRule="auto"/>
        <w:jc w:val="both"/>
        <w:rPr>
          <w:rFonts w:ascii="Arial" w:hAnsi="Arial" w:cs="Arial"/>
          <w:sz w:val="24"/>
          <w:szCs w:val="24"/>
        </w:rPr>
      </w:pPr>
      <w:r>
        <w:rPr>
          <w:rFonts w:ascii="Arial" w:hAnsi="Arial" w:cs="Arial"/>
          <w:sz w:val="24"/>
          <w:szCs w:val="24"/>
        </w:rPr>
        <w:t>During the period that young people can engage in youth work, the World Health Organisation</w:t>
      </w:r>
      <w:r w:rsidR="00AF7958">
        <w:rPr>
          <w:rFonts w:ascii="Arial" w:hAnsi="Arial" w:cs="Arial"/>
          <w:sz w:val="24"/>
          <w:szCs w:val="24"/>
        </w:rPr>
        <w:t xml:space="preserve"> (2020)</w:t>
      </w:r>
      <w:r>
        <w:rPr>
          <w:rFonts w:ascii="Arial" w:hAnsi="Arial" w:cs="Arial"/>
          <w:sz w:val="24"/>
          <w:szCs w:val="24"/>
        </w:rPr>
        <w:t xml:space="preserve"> recognises this period as the adolescent period. This is how adolescence then becomes linked to </w:t>
      </w:r>
      <w:r w:rsidR="00AF7958">
        <w:rPr>
          <w:rFonts w:ascii="Arial" w:hAnsi="Arial" w:cs="Arial"/>
          <w:sz w:val="24"/>
          <w:szCs w:val="24"/>
        </w:rPr>
        <w:t>A</w:t>
      </w:r>
      <w:r>
        <w:rPr>
          <w:rFonts w:ascii="Arial" w:hAnsi="Arial" w:cs="Arial"/>
          <w:sz w:val="24"/>
          <w:szCs w:val="24"/>
        </w:rPr>
        <w:t xml:space="preserve">dverse </w:t>
      </w:r>
      <w:r w:rsidR="00AF7958">
        <w:rPr>
          <w:rFonts w:ascii="Arial" w:hAnsi="Arial" w:cs="Arial"/>
          <w:sz w:val="24"/>
          <w:szCs w:val="24"/>
        </w:rPr>
        <w:t>C</w:t>
      </w:r>
      <w:r>
        <w:rPr>
          <w:rFonts w:ascii="Arial" w:hAnsi="Arial" w:cs="Arial"/>
          <w:sz w:val="24"/>
          <w:szCs w:val="24"/>
        </w:rPr>
        <w:t xml:space="preserve">hildhood </w:t>
      </w:r>
      <w:r w:rsidR="00AF7958">
        <w:rPr>
          <w:rFonts w:ascii="Arial" w:hAnsi="Arial" w:cs="Arial"/>
          <w:sz w:val="24"/>
          <w:szCs w:val="24"/>
        </w:rPr>
        <w:t>E</w:t>
      </w:r>
      <w:r>
        <w:rPr>
          <w:rFonts w:ascii="Arial" w:hAnsi="Arial" w:cs="Arial"/>
          <w:sz w:val="24"/>
          <w:szCs w:val="24"/>
        </w:rPr>
        <w:t xml:space="preserve">xperiences and youth work. </w:t>
      </w:r>
    </w:p>
    <w:p w14:paraId="418C0224" w14:textId="0C311AC1" w:rsidR="00535E7D" w:rsidRDefault="00D51E37" w:rsidP="00294965">
      <w:pPr>
        <w:spacing w:line="480" w:lineRule="auto"/>
        <w:jc w:val="both"/>
        <w:rPr>
          <w:rFonts w:ascii="Arial" w:hAnsi="Arial" w:cs="Arial"/>
          <w:sz w:val="24"/>
          <w:szCs w:val="24"/>
        </w:rPr>
      </w:pPr>
      <w:r>
        <w:rPr>
          <w:rFonts w:ascii="Arial" w:hAnsi="Arial" w:cs="Arial"/>
          <w:sz w:val="24"/>
          <w:szCs w:val="24"/>
        </w:rPr>
        <w:t xml:space="preserve">Youth work is aimed at adolescents </w:t>
      </w:r>
      <w:r w:rsidR="003B14D2">
        <w:rPr>
          <w:rFonts w:ascii="Arial" w:hAnsi="Arial" w:cs="Arial"/>
          <w:sz w:val="24"/>
          <w:szCs w:val="24"/>
        </w:rPr>
        <w:t xml:space="preserve">who are experiencing many physical, emotional, cognitive and social changes. </w:t>
      </w:r>
      <w:r w:rsidR="00AF7958">
        <w:rPr>
          <w:rFonts w:ascii="Arial" w:hAnsi="Arial" w:cs="Arial"/>
          <w:sz w:val="24"/>
          <w:szCs w:val="24"/>
        </w:rPr>
        <w:t>Adolescence</w:t>
      </w:r>
      <w:r w:rsidR="003B14D2">
        <w:rPr>
          <w:rFonts w:ascii="Arial" w:hAnsi="Arial" w:cs="Arial"/>
          <w:sz w:val="24"/>
          <w:szCs w:val="24"/>
        </w:rPr>
        <w:t xml:space="preserve"> is a difficult process for many individuals especially those that have been exposed to </w:t>
      </w:r>
      <w:r w:rsidR="00AF7958">
        <w:rPr>
          <w:rFonts w:ascii="Arial" w:hAnsi="Arial" w:cs="Arial"/>
          <w:sz w:val="24"/>
          <w:szCs w:val="24"/>
        </w:rPr>
        <w:t>A</w:t>
      </w:r>
      <w:r w:rsidR="003B14D2">
        <w:rPr>
          <w:rFonts w:ascii="Arial" w:hAnsi="Arial" w:cs="Arial"/>
          <w:sz w:val="24"/>
          <w:szCs w:val="24"/>
        </w:rPr>
        <w:t xml:space="preserve">dverse </w:t>
      </w:r>
      <w:r w:rsidR="00AF7958">
        <w:rPr>
          <w:rFonts w:ascii="Arial" w:hAnsi="Arial" w:cs="Arial"/>
          <w:sz w:val="24"/>
          <w:szCs w:val="24"/>
        </w:rPr>
        <w:t>C</w:t>
      </w:r>
      <w:r w:rsidR="003B14D2">
        <w:rPr>
          <w:rFonts w:ascii="Arial" w:hAnsi="Arial" w:cs="Arial"/>
          <w:sz w:val="24"/>
          <w:szCs w:val="24"/>
        </w:rPr>
        <w:t xml:space="preserve">hildhood </w:t>
      </w:r>
      <w:r w:rsidR="00AF7958">
        <w:rPr>
          <w:rFonts w:ascii="Arial" w:hAnsi="Arial" w:cs="Arial"/>
          <w:sz w:val="24"/>
          <w:szCs w:val="24"/>
        </w:rPr>
        <w:t>E</w:t>
      </w:r>
      <w:r w:rsidR="003B14D2">
        <w:rPr>
          <w:rFonts w:ascii="Arial" w:hAnsi="Arial" w:cs="Arial"/>
          <w:sz w:val="24"/>
          <w:szCs w:val="24"/>
        </w:rPr>
        <w:t>xperiences.</w:t>
      </w:r>
      <w:r w:rsidR="001939D8">
        <w:rPr>
          <w:rFonts w:ascii="Arial" w:hAnsi="Arial" w:cs="Arial"/>
          <w:sz w:val="24"/>
          <w:szCs w:val="24"/>
        </w:rPr>
        <w:t xml:space="preserve"> As stated in theme two – Understanding Adolescence, engaging in youth work during the adolescent years enables young people to form a strong sense of identity which, according to Erikson (1950), is one of the eight developmental stages that young people/adolescents progress through. This is the stage of identity vs role confusion and engagement in youth work helps young people determine who they are as an individual. </w:t>
      </w:r>
      <w:r w:rsidR="00EF663E">
        <w:rPr>
          <w:rFonts w:ascii="Arial" w:hAnsi="Arial" w:cs="Arial"/>
          <w:sz w:val="24"/>
          <w:szCs w:val="24"/>
        </w:rPr>
        <w:t>The Author’s</w:t>
      </w:r>
      <w:r w:rsidR="001939D8">
        <w:rPr>
          <w:rFonts w:ascii="Arial" w:hAnsi="Arial" w:cs="Arial"/>
          <w:sz w:val="24"/>
          <w:szCs w:val="24"/>
        </w:rPr>
        <w:t xml:space="preserve"> research shows that engaging in youth work during adolescence can</w:t>
      </w:r>
      <w:r w:rsidR="00A63291">
        <w:rPr>
          <w:rFonts w:ascii="Arial" w:hAnsi="Arial" w:cs="Arial"/>
          <w:sz w:val="24"/>
          <w:szCs w:val="24"/>
        </w:rPr>
        <w:t xml:space="preserve"> also</w:t>
      </w:r>
      <w:r w:rsidR="001939D8">
        <w:rPr>
          <w:rFonts w:ascii="Arial" w:hAnsi="Arial" w:cs="Arial"/>
          <w:sz w:val="24"/>
          <w:szCs w:val="24"/>
        </w:rPr>
        <w:t xml:space="preserve"> help young people </w:t>
      </w:r>
      <w:r w:rsidR="00535E7D">
        <w:rPr>
          <w:rFonts w:ascii="Arial" w:hAnsi="Arial" w:cs="Arial"/>
          <w:sz w:val="24"/>
          <w:szCs w:val="24"/>
        </w:rPr>
        <w:t xml:space="preserve">to progress through Maslow’s Hierarchy of </w:t>
      </w:r>
      <w:r w:rsidR="00B63C67">
        <w:rPr>
          <w:rFonts w:ascii="Arial" w:hAnsi="Arial" w:cs="Arial"/>
          <w:sz w:val="24"/>
          <w:szCs w:val="24"/>
        </w:rPr>
        <w:t>N</w:t>
      </w:r>
      <w:r w:rsidR="00535E7D">
        <w:rPr>
          <w:rFonts w:ascii="Arial" w:hAnsi="Arial" w:cs="Arial"/>
          <w:sz w:val="24"/>
          <w:szCs w:val="24"/>
        </w:rPr>
        <w:t>eeds</w:t>
      </w:r>
      <w:r w:rsidR="006C629C">
        <w:rPr>
          <w:rFonts w:ascii="Arial" w:hAnsi="Arial" w:cs="Arial"/>
          <w:sz w:val="24"/>
          <w:szCs w:val="24"/>
        </w:rPr>
        <w:t xml:space="preserve"> (1943)</w:t>
      </w:r>
      <w:r w:rsidR="00A63291">
        <w:rPr>
          <w:rFonts w:ascii="Arial" w:hAnsi="Arial" w:cs="Arial"/>
          <w:sz w:val="24"/>
          <w:szCs w:val="24"/>
        </w:rPr>
        <w:t xml:space="preserve">. This </w:t>
      </w:r>
      <w:r w:rsidR="006C629C">
        <w:rPr>
          <w:rFonts w:ascii="Arial" w:hAnsi="Arial" w:cs="Arial"/>
          <w:sz w:val="24"/>
          <w:szCs w:val="24"/>
        </w:rPr>
        <w:t>H</w:t>
      </w:r>
      <w:r w:rsidR="00A63291">
        <w:rPr>
          <w:rFonts w:ascii="Arial" w:hAnsi="Arial" w:cs="Arial"/>
          <w:sz w:val="24"/>
          <w:szCs w:val="24"/>
        </w:rPr>
        <w:t xml:space="preserve">ierarchy of </w:t>
      </w:r>
      <w:r w:rsidR="006C629C">
        <w:rPr>
          <w:rFonts w:ascii="Arial" w:hAnsi="Arial" w:cs="Arial"/>
          <w:sz w:val="24"/>
          <w:szCs w:val="24"/>
        </w:rPr>
        <w:t>N</w:t>
      </w:r>
      <w:r w:rsidR="00A63291">
        <w:rPr>
          <w:rFonts w:ascii="Arial" w:hAnsi="Arial" w:cs="Arial"/>
          <w:sz w:val="24"/>
          <w:szCs w:val="24"/>
        </w:rPr>
        <w:t xml:space="preserve">eeds is </w:t>
      </w:r>
      <w:r w:rsidR="007F287F">
        <w:rPr>
          <w:rFonts w:ascii="Arial" w:hAnsi="Arial" w:cs="Arial"/>
          <w:sz w:val="24"/>
          <w:szCs w:val="24"/>
        </w:rPr>
        <w:t>show</w:t>
      </w:r>
      <w:r w:rsidR="009708AC">
        <w:rPr>
          <w:rFonts w:ascii="Arial" w:hAnsi="Arial" w:cs="Arial"/>
          <w:sz w:val="24"/>
          <w:szCs w:val="24"/>
        </w:rPr>
        <w:t>n</w:t>
      </w:r>
      <w:r w:rsidR="007F287F">
        <w:rPr>
          <w:rFonts w:ascii="Arial" w:hAnsi="Arial" w:cs="Arial"/>
          <w:sz w:val="24"/>
          <w:szCs w:val="24"/>
        </w:rPr>
        <w:t xml:space="preserve"> as a pyramid developed by Abraham Maslow (1943). The pyramid consists of five tiers which then have numerous elements within each tier. These tiers are: Physiological needs – food, water, warmth and rest: Safety needs – personal security, employment, resources, health and property: Love and belonging – friendship, intimacy, family and sense of connection: Esteem – respect, self-esteem, status, recognition, strength and freedom: Self-actualization – desire to become the most that one can be.</w:t>
      </w:r>
      <w:r w:rsidR="00535E7D">
        <w:rPr>
          <w:rFonts w:ascii="Arial" w:hAnsi="Arial" w:cs="Arial"/>
          <w:sz w:val="24"/>
          <w:szCs w:val="24"/>
        </w:rPr>
        <w:t xml:space="preserve"> </w:t>
      </w:r>
      <w:r w:rsidR="007F287F">
        <w:rPr>
          <w:rFonts w:ascii="Arial" w:hAnsi="Arial" w:cs="Arial"/>
          <w:sz w:val="24"/>
          <w:szCs w:val="24"/>
        </w:rPr>
        <w:t>A</w:t>
      </w:r>
      <w:r w:rsidR="00535E7D">
        <w:rPr>
          <w:rFonts w:ascii="Arial" w:hAnsi="Arial" w:cs="Arial"/>
          <w:sz w:val="24"/>
          <w:szCs w:val="24"/>
        </w:rPr>
        <w:t xml:space="preserve">s some young people do not have their </w:t>
      </w:r>
      <w:r w:rsidR="00535E7D">
        <w:rPr>
          <w:rFonts w:ascii="Arial" w:hAnsi="Arial" w:cs="Arial"/>
          <w:sz w:val="24"/>
          <w:szCs w:val="24"/>
        </w:rPr>
        <w:lastRenderedPageBreak/>
        <w:t xml:space="preserve">needs </w:t>
      </w:r>
      <w:r w:rsidR="007F287F">
        <w:rPr>
          <w:rFonts w:ascii="Arial" w:hAnsi="Arial" w:cs="Arial"/>
          <w:sz w:val="24"/>
          <w:szCs w:val="24"/>
        </w:rPr>
        <w:t xml:space="preserve">met within the home, </w:t>
      </w:r>
      <w:r w:rsidR="00535E7D">
        <w:rPr>
          <w:rFonts w:ascii="Arial" w:hAnsi="Arial" w:cs="Arial"/>
          <w:sz w:val="24"/>
          <w:szCs w:val="24"/>
        </w:rPr>
        <w:t>these needs</w:t>
      </w:r>
      <w:r w:rsidR="007F287F">
        <w:rPr>
          <w:rFonts w:ascii="Arial" w:hAnsi="Arial" w:cs="Arial"/>
          <w:sz w:val="24"/>
          <w:szCs w:val="24"/>
        </w:rPr>
        <w:t xml:space="preserve"> should be met through other sources</w:t>
      </w:r>
      <w:r w:rsidR="004A0B27">
        <w:rPr>
          <w:rFonts w:ascii="Arial" w:hAnsi="Arial" w:cs="Arial"/>
          <w:sz w:val="24"/>
          <w:szCs w:val="24"/>
        </w:rPr>
        <w:t>,</w:t>
      </w:r>
      <w:r w:rsidR="00535E7D">
        <w:rPr>
          <w:rFonts w:ascii="Arial" w:hAnsi="Arial" w:cs="Arial"/>
          <w:sz w:val="24"/>
          <w:szCs w:val="24"/>
        </w:rPr>
        <w:t xml:space="preserve"> engaging in youth work</w:t>
      </w:r>
      <w:r w:rsidR="004A0B27">
        <w:rPr>
          <w:rFonts w:ascii="Arial" w:hAnsi="Arial" w:cs="Arial"/>
          <w:sz w:val="24"/>
          <w:szCs w:val="24"/>
        </w:rPr>
        <w:t xml:space="preserve"> can meet these needs</w:t>
      </w:r>
      <w:r w:rsidR="00535E7D">
        <w:rPr>
          <w:rFonts w:ascii="Arial" w:hAnsi="Arial" w:cs="Arial"/>
          <w:sz w:val="24"/>
          <w:szCs w:val="24"/>
        </w:rPr>
        <w:t xml:space="preserve">. </w:t>
      </w:r>
      <w:r w:rsidR="00A63291">
        <w:rPr>
          <w:rFonts w:ascii="Arial" w:hAnsi="Arial" w:cs="Arial"/>
          <w:sz w:val="24"/>
          <w:szCs w:val="24"/>
        </w:rPr>
        <w:t>If young people do not have the specific needs in each section of Maslow’s pyramid met, they cannot progress onto the next stage of the pyramid</w:t>
      </w:r>
      <w:r w:rsidR="004A0B27">
        <w:rPr>
          <w:rFonts w:ascii="Arial" w:hAnsi="Arial" w:cs="Arial"/>
          <w:sz w:val="24"/>
          <w:szCs w:val="24"/>
        </w:rPr>
        <w:t xml:space="preserve"> and their development can be delayed and their full potential cannot be reached</w:t>
      </w:r>
      <w:r w:rsidR="00A63291">
        <w:rPr>
          <w:rFonts w:ascii="Arial" w:hAnsi="Arial" w:cs="Arial"/>
          <w:sz w:val="24"/>
          <w:szCs w:val="24"/>
        </w:rPr>
        <w:t>.</w:t>
      </w:r>
      <w:r w:rsidR="009708AC">
        <w:rPr>
          <w:rFonts w:ascii="Arial" w:hAnsi="Arial" w:cs="Arial"/>
          <w:sz w:val="24"/>
          <w:szCs w:val="24"/>
        </w:rPr>
        <w:t xml:space="preserve"> For a young person/adolescent that has been exposed to Adverse Childhood experiences the needs stated in each tier of Maslow’s pyramid would not have been met therefore these individuals would not progress through the tiers and reach self-actualization.</w:t>
      </w:r>
    </w:p>
    <w:p w14:paraId="333AE570" w14:textId="1DA1D1FB" w:rsidR="00D51E37" w:rsidRDefault="00535E7D" w:rsidP="00294965">
      <w:pPr>
        <w:spacing w:line="480" w:lineRule="auto"/>
        <w:jc w:val="both"/>
        <w:rPr>
          <w:rFonts w:ascii="Arial" w:hAnsi="Arial" w:cs="Arial"/>
          <w:sz w:val="24"/>
          <w:szCs w:val="24"/>
        </w:rPr>
      </w:pPr>
      <w:r>
        <w:rPr>
          <w:rFonts w:ascii="Arial" w:hAnsi="Arial" w:cs="Arial"/>
          <w:sz w:val="24"/>
          <w:szCs w:val="24"/>
        </w:rPr>
        <w:t>As adolescence is the period when the brain makes its second most significant development</w:t>
      </w:r>
      <w:r w:rsidR="00B63C67">
        <w:rPr>
          <w:rFonts w:ascii="Arial" w:hAnsi="Arial" w:cs="Arial"/>
          <w:sz w:val="24"/>
          <w:szCs w:val="24"/>
        </w:rPr>
        <w:t xml:space="preserve"> (NCIB, 2013, no page number)</w:t>
      </w:r>
      <w:r>
        <w:rPr>
          <w:rFonts w:ascii="Arial" w:hAnsi="Arial" w:cs="Arial"/>
          <w:sz w:val="24"/>
          <w:szCs w:val="24"/>
        </w:rPr>
        <w:t xml:space="preserve">, engaging in youth work can help repair the damage to the connection pathways within the brain that being exposed to adverse childhood experiences has caused. </w:t>
      </w:r>
      <w:r w:rsidR="00B63C67">
        <w:rPr>
          <w:rFonts w:ascii="Arial" w:hAnsi="Arial" w:cs="Arial"/>
          <w:sz w:val="24"/>
          <w:szCs w:val="24"/>
        </w:rPr>
        <w:t>The authors</w:t>
      </w:r>
      <w:r>
        <w:rPr>
          <w:rFonts w:ascii="Arial" w:hAnsi="Arial" w:cs="Arial"/>
          <w:sz w:val="24"/>
          <w:szCs w:val="24"/>
        </w:rPr>
        <w:t xml:space="preserve"> research into the brain development of young people exposed to adversity showed that having access to at least one emotionally available adult before the age of eighteen could </w:t>
      </w:r>
      <w:r w:rsidR="00A06DFD">
        <w:rPr>
          <w:rFonts w:ascii="Arial" w:hAnsi="Arial" w:cs="Arial"/>
          <w:sz w:val="24"/>
          <w:szCs w:val="24"/>
        </w:rPr>
        <w:t xml:space="preserve">significantly </w:t>
      </w:r>
      <w:r>
        <w:rPr>
          <w:rFonts w:ascii="Arial" w:hAnsi="Arial" w:cs="Arial"/>
          <w:sz w:val="24"/>
          <w:szCs w:val="24"/>
        </w:rPr>
        <w:t>reduce the impact that exposure to adversity can have</w:t>
      </w:r>
      <w:r w:rsidR="00A06DFD">
        <w:rPr>
          <w:rFonts w:ascii="Arial" w:hAnsi="Arial" w:cs="Arial"/>
          <w:sz w:val="24"/>
          <w:szCs w:val="24"/>
        </w:rPr>
        <w:t xml:space="preserve"> on an individual. </w:t>
      </w:r>
      <w:r w:rsidR="004A0B27">
        <w:rPr>
          <w:rFonts w:ascii="Arial" w:hAnsi="Arial" w:cs="Arial"/>
          <w:sz w:val="24"/>
          <w:szCs w:val="24"/>
        </w:rPr>
        <w:t xml:space="preserve">It is often a youth worker that acts as that emotionally available adult who the young people trust therefore engaging in youth work or with a youth worker can help reduce the impact adversity has on an individual. </w:t>
      </w:r>
      <w:r w:rsidR="00A06DFD">
        <w:rPr>
          <w:rFonts w:ascii="Arial" w:hAnsi="Arial" w:cs="Arial"/>
          <w:sz w:val="24"/>
          <w:szCs w:val="24"/>
        </w:rPr>
        <w:t xml:space="preserve">As youth work offers a range of opportunities to adolescents, it can help break the cycle of adversity and it reduces the risk of the young person becoming a perpetrator of adversity, reduces the risk of suffering mental ill health, being incarcerated </w:t>
      </w:r>
      <w:r w:rsidR="000808AD">
        <w:rPr>
          <w:rFonts w:ascii="Arial" w:hAnsi="Arial" w:cs="Arial"/>
          <w:sz w:val="24"/>
          <w:szCs w:val="24"/>
        </w:rPr>
        <w:t>and</w:t>
      </w:r>
      <w:r w:rsidR="00A06DFD">
        <w:rPr>
          <w:rFonts w:ascii="Arial" w:hAnsi="Arial" w:cs="Arial"/>
          <w:sz w:val="24"/>
          <w:szCs w:val="24"/>
        </w:rPr>
        <w:t xml:space="preserve"> reduces the risk of premature death.</w:t>
      </w:r>
    </w:p>
    <w:p w14:paraId="7580C2AA" w14:textId="77777777" w:rsidR="00206F76" w:rsidRDefault="00206F76" w:rsidP="00294965">
      <w:pPr>
        <w:spacing w:line="480" w:lineRule="auto"/>
        <w:jc w:val="both"/>
        <w:rPr>
          <w:rFonts w:ascii="Arial" w:hAnsi="Arial" w:cs="Arial"/>
          <w:sz w:val="24"/>
          <w:szCs w:val="24"/>
          <w:u w:val="single"/>
        </w:rPr>
      </w:pPr>
    </w:p>
    <w:p w14:paraId="7B0F488D" w14:textId="77777777" w:rsidR="00202332" w:rsidRDefault="00202332" w:rsidP="00294965">
      <w:pPr>
        <w:spacing w:line="480" w:lineRule="auto"/>
        <w:jc w:val="both"/>
        <w:rPr>
          <w:rFonts w:ascii="Arial" w:hAnsi="Arial" w:cs="Arial"/>
          <w:sz w:val="24"/>
          <w:szCs w:val="24"/>
          <w:u w:val="single"/>
        </w:rPr>
      </w:pPr>
    </w:p>
    <w:p w14:paraId="25C1B5A8" w14:textId="77777777" w:rsidR="00202332" w:rsidRDefault="00202332" w:rsidP="00294965">
      <w:pPr>
        <w:spacing w:line="480" w:lineRule="auto"/>
        <w:jc w:val="both"/>
        <w:rPr>
          <w:rFonts w:ascii="Arial" w:hAnsi="Arial" w:cs="Arial"/>
          <w:sz w:val="24"/>
          <w:szCs w:val="24"/>
          <w:u w:val="single"/>
        </w:rPr>
      </w:pPr>
    </w:p>
    <w:p w14:paraId="0D28377D" w14:textId="145F4408" w:rsidR="000D2840" w:rsidRDefault="006318BF" w:rsidP="00294965">
      <w:pPr>
        <w:spacing w:line="480" w:lineRule="auto"/>
        <w:jc w:val="both"/>
        <w:rPr>
          <w:rFonts w:ascii="Arial" w:hAnsi="Arial" w:cs="Arial"/>
          <w:sz w:val="24"/>
          <w:szCs w:val="24"/>
          <w:u w:val="single"/>
        </w:rPr>
      </w:pPr>
      <w:r>
        <w:rPr>
          <w:rFonts w:ascii="Arial" w:hAnsi="Arial" w:cs="Arial"/>
          <w:sz w:val="24"/>
          <w:szCs w:val="24"/>
          <w:u w:val="single"/>
        </w:rPr>
        <w:lastRenderedPageBreak/>
        <w:t xml:space="preserve">Chapter 4 </w:t>
      </w:r>
      <w:r w:rsidR="00B63C67">
        <w:rPr>
          <w:rFonts w:ascii="Arial" w:hAnsi="Arial" w:cs="Arial"/>
          <w:sz w:val="24"/>
          <w:szCs w:val="24"/>
          <w:u w:val="single"/>
        </w:rPr>
        <w:t>–</w:t>
      </w:r>
      <w:r>
        <w:rPr>
          <w:rFonts w:ascii="Arial" w:hAnsi="Arial" w:cs="Arial"/>
          <w:sz w:val="24"/>
          <w:szCs w:val="24"/>
          <w:u w:val="single"/>
        </w:rPr>
        <w:t xml:space="preserve"> </w:t>
      </w:r>
      <w:r w:rsidR="000D2840" w:rsidRPr="000D2840">
        <w:rPr>
          <w:rFonts w:ascii="Arial" w:hAnsi="Arial" w:cs="Arial"/>
          <w:sz w:val="24"/>
          <w:szCs w:val="24"/>
          <w:u w:val="single"/>
        </w:rPr>
        <w:t>Conclusion</w:t>
      </w:r>
      <w:r w:rsidR="00B63C67">
        <w:rPr>
          <w:rFonts w:ascii="Arial" w:hAnsi="Arial" w:cs="Arial"/>
          <w:sz w:val="24"/>
          <w:szCs w:val="24"/>
          <w:u w:val="single"/>
        </w:rPr>
        <w:t xml:space="preserve"> and Recommendations</w:t>
      </w:r>
    </w:p>
    <w:p w14:paraId="2F246F3D" w14:textId="56F1D947" w:rsidR="00EA793E" w:rsidRPr="00B63C67" w:rsidRDefault="00910628" w:rsidP="00294965">
      <w:pPr>
        <w:spacing w:line="480" w:lineRule="auto"/>
        <w:jc w:val="both"/>
        <w:rPr>
          <w:rFonts w:ascii="Arial" w:hAnsi="Arial" w:cs="Arial"/>
          <w:i/>
          <w:iCs/>
          <w:sz w:val="24"/>
          <w:szCs w:val="24"/>
        </w:rPr>
      </w:pPr>
      <w:r>
        <w:rPr>
          <w:rFonts w:ascii="Arial" w:hAnsi="Arial" w:cs="Arial"/>
          <w:sz w:val="24"/>
          <w:szCs w:val="24"/>
        </w:rPr>
        <w:t xml:space="preserve">This </w:t>
      </w:r>
      <w:r w:rsidR="00B63C67">
        <w:rPr>
          <w:rFonts w:ascii="Arial" w:hAnsi="Arial" w:cs="Arial"/>
          <w:sz w:val="24"/>
          <w:szCs w:val="24"/>
        </w:rPr>
        <w:t>Dissertation</w:t>
      </w:r>
      <w:r>
        <w:rPr>
          <w:rFonts w:ascii="Arial" w:hAnsi="Arial" w:cs="Arial"/>
          <w:sz w:val="24"/>
          <w:szCs w:val="24"/>
        </w:rPr>
        <w:t xml:space="preserve"> set out to answer the following </w:t>
      </w:r>
      <w:r w:rsidR="00EA793E">
        <w:rPr>
          <w:rFonts w:ascii="Arial" w:hAnsi="Arial" w:cs="Arial"/>
          <w:sz w:val="24"/>
          <w:szCs w:val="24"/>
        </w:rPr>
        <w:t xml:space="preserve">question: </w:t>
      </w:r>
      <w:r w:rsidR="00B63C67">
        <w:rPr>
          <w:rFonts w:ascii="Arial" w:hAnsi="Arial" w:cs="Arial"/>
          <w:sz w:val="24"/>
          <w:szCs w:val="24"/>
        </w:rPr>
        <w:t>“</w:t>
      </w:r>
      <w:r w:rsidR="00EA793E" w:rsidRPr="00B63C67">
        <w:rPr>
          <w:rFonts w:ascii="Arial" w:hAnsi="Arial" w:cs="Arial"/>
          <w:i/>
          <w:iCs/>
          <w:sz w:val="24"/>
          <w:szCs w:val="24"/>
        </w:rPr>
        <w:t>What are Adverse Childhood Experiences and how can engaging in youth work support young people who have experienced them?</w:t>
      </w:r>
      <w:r w:rsidR="00B63C67" w:rsidRPr="00B63C67">
        <w:rPr>
          <w:rFonts w:ascii="Arial" w:hAnsi="Arial" w:cs="Arial"/>
          <w:i/>
          <w:iCs/>
          <w:sz w:val="24"/>
          <w:szCs w:val="24"/>
        </w:rPr>
        <w:t>”</w:t>
      </w:r>
      <w:r w:rsidR="00B63C67">
        <w:rPr>
          <w:rFonts w:ascii="Arial" w:hAnsi="Arial" w:cs="Arial"/>
          <w:i/>
          <w:iCs/>
          <w:sz w:val="24"/>
          <w:szCs w:val="24"/>
        </w:rPr>
        <w:t xml:space="preserve"> </w:t>
      </w:r>
      <w:r w:rsidR="00EA793E">
        <w:rPr>
          <w:rFonts w:ascii="Arial" w:hAnsi="Arial" w:cs="Arial"/>
          <w:sz w:val="24"/>
          <w:szCs w:val="24"/>
        </w:rPr>
        <w:t xml:space="preserve">This title was then broken down into three themes which were researched </w:t>
      </w:r>
      <w:r w:rsidR="00DA51F0">
        <w:rPr>
          <w:rFonts w:ascii="Arial" w:hAnsi="Arial" w:cs="Arial"/>
          <w:sz w:val="24"/>
          <w:szCs w:val="24"/>
        </w:rPr>
        <w:t xml:space="preserve">separately as </w:t>
      </w:r>
      <w:r w:rsidR="00B40E33">
        <w:rPr>
          <w:rFonts w:ascii="Arial" w:hAnsi="Arial" w:cs="Arial"/>
          <w:sz w:val="24"/>
          <w:szCs w:val="24"/>
        </w:rPr>
        <w:t xml:space="preserve">the author </w:t>
      </w:r>
      <w:r w:rsidR="00DA51F0">
        <w:rPr>
          <w:rFonts w:ascii="Arial" w:hAnsi="Arial" w:cs="Arial"/>
          <w:sz w:val="24"/>
          <w:szCs w:val="24"/>
        </w:rPr>
        <w:t>had noticed links between all three. The themes used were: Understanding Adverse Childhood Experiences: Understanding Adolescence and Understanding Youth Work. The reason for these being the chosen three themes is because more in-depth research into adversity clearly showed how each of these three themes could impact each other and have positive outcomes for young people. Numerous studies, journals</w:t>
      </w:r>
      <w:r w:rsidR="00705A9C">
        <w:rPr>
          <w:rFonts w:ascii="Arial" w:hAnsi="Arial" w:cs="Arial"/>
          <w:sz w:val="24"/>
          <w:szCs w:val="24"/>
        </w:rPr>
        <w:t xml:space="preserve">, articles, websites and books were researched before this </w:t>
      </w:r>
      <w:r w:rsidR="0012535E">
        <w:rPr>
          <w:rFonts w:ascii="Arial" w:hAnsi="Arial" w:cs="Arial"/>
          <w:sz w:val="24"/>
          <w:szCs w:val="24"/>
        </w:rPr>
        <w:t>Li</w:t>
      </w:r>
      <w:r w:rsidR="00705A9C">
        <w:rPr>
          <w:rFonts w:ascii="Arial" w:hAnsi="Arial" w:cs="Arial"/>
          <w:sz w:val="24"/>
          <w:szCs w:val="24"/>
        </w:rPr>
        <w:t xml:space="preserve">terature </w:t>
      </w:r>
      <w:r w:rsidR="0012535E">
        <w:rPr>
          <w:rFonts w:ascii="Arial" w:hAnsi="Arial" w:cs="Arial"/>
          <w:sz w:val="24"/>
          <w:szCs w:val="24"/>
        </w:rPr>
        <w:t>Re</w:t>
      </w:r>
      <w:r w:rsidR="00705A9C">
        <w:rPr>
          <w:rFonts w:ascii="Arial" w:hAnsi="Arial" w:cs="Arial"/>
          <w:sz w:val="24"/>
          <w:szCs w:val="24"/>
        </w:rPr>
        <w:t xml:space="preserve">view was written. Most of the literature that was accessed suggested that being exposed to </w:t>
      </w:r>
      <w:r w:rsidR="0012535E">
        <w:rPr>
          <w:rFonts w:ascii="Arial" w:hAnsi="Arial" w:cs="Arial"/>
          <w:sz w:val="24"/>
          <w:szCs w:val="24"/>
        </w:rPr>
        <w:t>A</w:t>
      </w:r>
      <w:r w:rsidR="00705A9C">
        <w:rPr>
          <w:rFonts w:ascii="Arial" w:hAnsi="Arial" w:cs="Arial"/>
          <w:sz w:val="24"/>
          <w:szCs w:val="24"/>
        </w:rPr>
        <w:t xml:space="preserve">dverse </w:t>
      </w:r>
      <w:r w:rsidR="0012535E">
        <w:rPr>
          <w:rFonts w:ascii="Arial" w:hAnsi="Arial" w:cs="Arial"/>
          <w:sz w:val="24"/>
          <w:szCs w:val="24"/>
        </w:rPr>
        <w:t>C</w:t>
      </w:r>
      <w:r w:rsidR="00705A9C">
        <w:rPr>
          <w:rFonts w:ascii="Arial" w:hAnsi="Arial" w:cs="Arial"/>
          <w:sz w:val="24"/>
          <w:szCs w:val="24"/>
        </w:rPr>
        <w:t xml:space="preserve">hildhood </w:t>
      </w:r>
      <w:r w:rsidR="0012535E">
        <w:rPr>
          <w:rFonts w:ascii="Arial" w:hAnsi="Arial" w:cs="Arial"/>
          <w:sz w:val="24"/>
          <w:szCs w:val="24"/>
        </w:rPr>
        <w:t>E</w:t>
      </w:r>
      <w:r w:rsidR="00705A9C">
        <w:rPr>
          <w:rFonts w:ascii="Arial" w:hAnsi="Arial" w:cs="Arial"/>
          <w:sz w:val="24"/>
          <w:szCs w:val="24"/>
        </w:rPr>
        <w:t>xperiences would impact an individual’s education</w:t>
      </w:r>
      <w:r w:rsidR="0012535E">
        <w:rPr>
          <w:rFonts w:ascii="Arial" w:hAnsi="Arial" w:cs="Arial"/>
          <w:sz w:val="24"/>
          <w:szCs w:val="24"/>
        </w:rPr>
        <w:t xml:space="preserve"> and</w:t>
      </w:r>
      <w:r w:rsidR="00705A9C">
        <w:rPr>
          <w:rFonts w:ascii="Arial" w:hAnsi="Arial" w:cs="Arial"/>
          <w:sz w:val="24"/>
          <w:szCs w:val="24"/>
        </w:rPr>
        <w:t>, employment opportunities</w:t>
      </w:r>
      <w:r w:rsidR="0012535E">
        <w:rPr>
          <w:rFonts w:ascii="Arial" w:hAnsi="Arial" w:cs="Arial"/>
          <w:sz w:val="24"/>
          <w:szCs w:val="24"/>
        </w:rPr>
        <w:t>,</w:t>
      </w:r>
      <w:r w:rsidR="00705A9C">
        <w:rPr>
          <w:rFonts w:ascii="Arial" w:hAnsi="Arial" w:cs="Arial"/>
          <w:sz w:val="24"/>
          <w:szCs w:val="24"/>
        </w:rPr>
        <w:t xml:space="preserve"> and potentially their own family formation.</w:t>
      </w:r>
    </w:p>
    <w:p w14:paraId="23CC550C" w14:textId="78B0288A" w:rsidR="00705A9C" w:rsidRDefault="00705A9C" w:rsidP="00294965">
      <w:pPr>
        <w:spacing w:line="480" w:lineRule="auto"/>
        <w:jc w:val="both"/>
        <w:rPr>
          <w:rFonts w:ascii="Arial" w:hAnsi="Arial" w:cs="Arial"/>
          <w:sz w:val="24"/>
          <w:szCs w:val="24"/>
        </w:rPr>
      </w:pPr>
      <w:r>
        <w:rPr>
          <w:rFonts w:ascii="Arial" w:hAnsi="Arial" w:cs="Arial"/>
          <w:sz w:val="24"/>
          <w:szCs w:val="24"/>
        </w:rPr>
        <w:t>There was also evidence within the literature that showed individuals who are exposed to adversity have a lower attention span, produce work of a lower standard and have a significantly lower record of attendance</w:t>
      </w:r>
      <w:r w:rsidR="0012535E">
        <w:rPr>
          <w:rFonts w:ascii="Arial" w:hAnsi="Arial" w:cs="Arial"/>
          <w:sz w:val="24"/>
          <w:szCs w:val="24"/>
        </w:rPr>
        <w:t xml:space="preserve"> (Young Minds, no date)</w:t>
      </w:r>
      <w:r>
        <w:rPr>
          <w:rFonts w:ascii="Arial" w:hAnsi="Arial" w:cs="Arial"/>
          <w:sz w:val="24"/>
          <w:szCs w:val="24"/>
        </w:rPr>
        <w:t xml:space="preserve">. The literature review identified numerous interventions that would be beneficial to young people, especially those who have been exposed to Adverse </w:t>
      </w:r>
      <w:r w:rsidR="00585D0D">
        <w:rPr>
          <w:rFonts w:ascii="Arial" w:hAnsi="Arial" w:cs="Arial"/>
          <w:sz w:val="24"/>
          <w:szCs w:val="24"/>
        </w:rPr>
        <w:t>Childhood</w:t>
      </w:r>
      <w:r>
        <w:rPr>
          <w:rFonts w:ascii="Arial" w:hAnsi="Arial" w:cs="Arial"/>
          <w:sz w:val="24"/>
          <w:szCs w:val="24"/>
        </w:rPr>
        <w:t xml:space="preserve"> </w:t>
      </w:r>
      <w:r w:rsidR="00585D0D">
        <w:rPr>
          <w:rFonts w:ascii="Arial" w:hAnsi="Arial" w:cs="Arial"/>
          <w:sz w:val="24"/>
          <w:szCs w:val="24"/>
        </w:rPr>
        <w:t>Experiences</w:t>
      </w:r>
      <w:r>
        <w:rPr>
          <w:rFonts w:ascii="Arial" w:hAnsi="Arial" w:cs="Arial"/>
          <w:sz w:val="24"/>
          <w:szCs w:val="24"/>
        </w:rPr>
        <w:t>.</w:t>
      </w:r>
      <w:r w:rsidR="00585D0D">
        <w:rPr>
          <w:rFonts w:ascii="Arial" w:hAnsi="Arial" w:cs="Arial"/>
          <w:sz w:val="24"/>
          <w:szCs w:val="24"/>
        </w:rPr>
        <w:t xml:space="preserve"> Interventions that are in place to support these young people include psychological interventions and Mental health outcomes. Evidence released by BMC Public Health (2020), suggests that</w:t>
      </w:r>
      <w:r w:rsidR="00C92D27">
        <w:rPr>
          <w:rFonts w:ascii="Arial" w:hAnsi="Arial" w:cs="Arial"/>
          <w:sz w:val="24"/>
          <w:szCs w:val="24"/>
        </w:rPr>
        <w:t xml:space="preserve"> the strongest form of intervention for young people who have experienced adversity is Cognitive Behavioural Therapy</w:t>
      </w:r>
      <w:r w:rsidR="0012535E">
        <w:rPr>
          <w:rFonts w:ascii="Arial" w:hAnsi="Arial" w:cs="Arial"/>
          <w:sz w:val="24"/>
          <w:szCs w:val="24"/>
        </w:rPr>
        <w:t xml:space="preserve"> and</w:t>
      </w:r>
      <w:r w:rsidR="00017A13">
        <w:rPr>
          <w:rFonts w:ascii="Arial" w:hAnsi="Arial" w:cs="Arial"/>
          <w:sz w:val="24"/>
          <w:szCs w:val="24"/>
        </w:rPr>
        <w:t xml:space="preserve"> other interventions include parental training.</w:t>
      </w:r>
    </w:p>
    <w:p w14:paraId="70E777B0" w14:textId="4F0DAE05" w:rsidR="00523770" w:rsidRDefault="00017A13" w:rsidP="00294965">
      <w:pPr>
        <w:spacing w:line="480" w:lineRule="auto"/>
        <w:jc w:val="both"/>
        <w:rPr>
          <w:rFonts w:ascii="Arial" w:hAnsi="Arial" w:cs="Arial"/>
          <w:sz w:val="24"/>
          <w:szCs w:val="24"/>
        </w:rPr>
      </w:pPr>
      <w:r>
        <w:rPr>
          <w:rFonts w:ascii="Arial" w:hAnsi="Arial" w:cs="Arial"/>
          <w:sz w:val="24"/>
          <w:szCs w:val="24"/>
        </w:rPr>
        <w:lastRenderedPageBreak/>
        <w:t>As Adverse Childhood Experiences were only identified in the 1990’s in the original ACEs study (CDC, 1998)</w:t>
      </w:r>
      <w:r w:rsidR="003035AD">
        <w:rPr>
          <w:rFonts w:ascii="Arial" w:hAnsi="Arial" w:cs="Arial"/>
          <w:sz w:val="24"/>
          <w:szCs w:val="24"/>
        </w:rPr>
        <w:t xml:space="preserve">, there is not much evidence that show the </w:t>
      </w:r>
      <w:r w:rsidR="00523770">
        <w:rPr>
          <w:rFonts w:ascii="Arial" w:hAnsi="Arial" w:cs="Arial"/>
          <w:sz w:val="24"/>
          <w:szCs w:val="24"/>
        </w:rPr>
        <w:t>long-term</w:t>
      </w:r>
      <w:r w:rsidR="003035AD">
        <w:rPr>
          <w:rFonts w:ascii="Arial" w:hAnsi="Arial" w:cs="Arial"/>
          <w:sz w:val="24"/>
          <w:szCs w:val="24"/>
        </w:rPr>
        <w:t xml:space="preserve"> impacts that adversity can have on an individual </w:t>
      </w:r>
      <w:r w:rsidR="00F22934">
        <w:rPr>
          <w:rFonts w:ascii="Arial" w:hAnsi="Arial" w:cs="Arial"/>
          <w:sz w:val="24"/>
          <w:szCs w:val="24"/>
        </w:rPr>
        <w:t>as the time</w:t>
      </w:r>
      <w:r w:rsidR="00523770">
        <w:rPr>
          <w:rFonts w:ascii="Arial" w:hAnsi="Arial" w:cs="Arial"/>
          <w:sz w:val="24"/>
          <w:szCs w:val="24"/>
        </w:rPr>
        <w:t xml:space="preserve"> from the identification of Adverse Childhood Experiences to now is not a long enough period of time</w:t>
      </w:r>
      <w:r w:rsidR="00447858">
        <w:rPr>
          <w:rFonts w:ascii="Arial" w:hAnsi="Arial" w:cs="Arial"/>
          <w:sz w:val="24"/>
          <w:szCs w:val="24"/>
        </w:rPr>
        <w:t>. H</w:t>
      </w:r>
      <w:r w:rsidR="00523770">
        <w:rPr>
          <w:rFonts w:ascii="Arial" w:hAnsi="Arial" w:cs="Arial"/>
          <w:sz w:val="24"/>
          <w:szCs w:val="24"/>
        </w:rPr>
        <w:t xml:space="preserve">owever, </w:t>
      </w:r>
      <w:r w:rsidR="003035AD">
        <w:rPr>
          <w:rFonts w:ascii="Arial" w:hAnsi="Arial" w:cs="Arial"/>
          <w:sz w:val="24"/>
          <w:szCs w:val="24"/>
        </w:rPr>
        <w:t xml:space="preserve">there is a wide range of evidence showing the </w:t>
      </w:r>
      <w:r w:rsidR="00523770">
        <w:rPr>
          <w:rFonts w:ascii="Arial" w:hAnsi="Arial" w:cs="Arial"/>
          <w:sz w:val="24"/>
          <w:szCs w:val="24"/>
        </w:rPr>
        <w:t>short-term</w:t>
      </w:r>
      <w:r w:rsidR="003035AD">
        <w:rPr>
          <w:rFonts w:ascii="Arial" w:hAnsi="Arial" w:cs="Arial"/>
          <w:sz w:val="24"/>
          <w:szCs w:val="24"/>
        </w:rPr>
        <w:t xml:space="preserve"> impacts as the individuals would be monitored over a much shorter period of time</w:t>
      </w:r>
      <w:r w:rsidR="00523770">
        <w:rPr>
          <w:rFonts w:ascii="Arial" w:hAnsi="Arial" w:cs="Arial"/>
          <w:sz w:val="24"/>
          <w:szCs w:val="24"/>
        </w:rPr>
        <w:t>. As the long-term effects of adversity exposure are still being discovered and monitored, the benefits of the interventions that are in place remain to be seen.</w:t>
      </w:r>
    </w:p>
    <w:p w14:paraId="7AE77BF7" w14:textId="5AD9D952" w:rsidR="00523770" w:rsidRDefault="00447858" w:rsidP="00294965">
      <w:pPr>
        <w:spacing w:line="480" w:lineRule="auto"/>
        <w:jc w:val="both"/>
        <w:rPr>
          <w:rFonts w:ascii="Arial" w:hAnsi="Arial" w:cs="Arial"/>
          <w:sz w:val="24"/>
          <w:szCs w:val="24"/>
        </w:rPr>
      </w:pPr>
      <w:r>
        <w:rPr>
          <w:rFonts w:ascii="Arial" w:hAnsi="Arial" w:cs="Arial"/>
          <w:sz w:val="24"/>
          <w:szCs w:val="24"/>
        </w:rPr>
        <w:t xml:space="preserve">The </w:t>
      </w:r>
      <w:r w:rsidR="00523770">
        <w:rPr>
          <w:rFonts w:ascii="Arial" w:hAnsi="Arial" w:cs="Arial"/>
          <w:sz w:val="24"/>
          <w:szCs w:val="24"/>
        </w:rPr>
        <w:t xml:space="preserve">research throughout this </w:t>
      </w:r>
      <w:r>
        <w:rPr>
          <w:rFonts w:ascii="Arial" w:hAnsi="Arial" w:cs="Arial"/>
          <w:sz w:val="24"/>
          <w:szCs w:val="24"/>
        </w:rPr>
        <w:t>Dissertation</w:t>
      </w:r>
      <w:r w:rsidR="00523770">
        <w:rPr>
          <w:rFonts w:ascii="Arial" w:hAnsi="Arial" w:cs="Arial"/>
          <w:sz w:val="24"/>
          <w:szCs w:val="24"/>
        </w:rPr>
        <w:t xml:space="preserve"> showed that the Welsh and Scottish governments focus on the long-term health issues associated with Adverse Childhood Experiences. Both governments have developed policies based on the original ACEs study (1998), to help safeguard the well-being of all children and young people. These policies supported the United Nation Convention on the Rights of the Child (</w:t>
      </w:r>
      <w:r>
        <w:rPr>
          <w:rFonts w:ascii="Arial" w:hAnsi="Arial" w:cs="Arial"/>
          <w:sz w:val="24"/>
          <w:szCs w:val="24"/>
        </w:rPr>
        <w:t xml:space="preserve">UNICEF, </w:t>
      </w:r>
      <w:r w:rsidR="00523770">
        <w:rPr>
          <w:rFonts w:ascii="Arial" w:hAnsi="Arial" w:cs="Arial"/>
          <w:sz w:val="24"/>
          <w:szCs w:val="24"/>
        </w:rPr>
        <w:t>1989)</w:t>
      </w:r>
      <w:r w:rsidR="007E6D77">
        <w:rPr>
          <w:rFonts w:ascii="Arial" w:hAnsi="Arial" w:cs="Arial"/>
          <w:sz w:val="24"/>
          <w:szCs w:val="24"/>
        </w:rPr>
        <w:t xml:space="preserve"> which states that all children under the age of eighteen have rights, these rights are outlined in the forty-nine articles that the document consists of. </w:t>
      </w:r>
    </w:p>
    <w:p w14:paraId="1D8BBBA0" w14:textId="1362C434" w:rsidR="007E6D77" w:rsidRDefault="007E6D77" w:rsidP="00294965">
      <w:pPr>
        <w:spacing w:line="480" w:lineRule="auto"/>
        <w:jc w:val="both"/>
        <w:rPr>
          <w:rFonts w:ascii="Arial" w:hAnsi="Arial" w:cs="Arial"/>
          <w:sz w:val="24"/>
          <w:szCs w:val="24"/>
        </w:rPr>
      </w:pPr>
      <w:r>
        <w:rPr>
          <w:rFonts w:ascii="Arial" w:hAnsi="Arial" w:cs="Arial"/>
          <w:sz w:val="24"/>
          <w:szCs w:val="24"/>
        </w:rPr>
        <w:t>It is extremely important that any adult engaging with children, young people or vulnerable adults understands Adverse Childhood Experiences. These support workers need to have a good understanding of the short and long-term impacts that ACEs have on individuals and they need to be aware of the interventions that can be put in place or are already in place to support the young people that they are engaging with to help them reach their full potential and reach the outcomes for young people as set by Welsh Government.</w:t>
      </w:r>
    </w:p>
    <w:p w14:paraId="14A9BD92" w14:textId="57290B9D" w:rsidR="00633F73" w:rsidRDefault="00633F73" w:rsidP="00633F73">
      <w:pPr>
        <w:pStyle w:val="NormalWeb"/>
        <w:spacing w:before="0" w:beforeAutospacing="0" w:after="0" w:afterAutospacing="0" w:line="480" w:lineRule="auto"/>
        <w:jc w:val="both"/>
        <w:rPr>
          <w:rFonts w:ascii="Arial" w:eastAsia="+mn-ea" w:hAnsi="Arial" w:cs="Arial"/>
          <w:color w:val="000000"/>
          <w:kern w:val="24"/>
        </w:rPr>
      </w:pPr>
      <w:r w:rsidRPr="00633F73">
        <w:rPr>
          <w:rFonts w:ascii="Arial" w:eastAsia="+mn-ea" w:hAnsi="Arial" w:cs="Arial"/>
          <w:color w:val="000000"/>
          <w:kern w:val="24"/>
        </w:rPr>
        <w:t>According to studies done by the Early Intervention Foundation</w:t>
      </w:r>
      <w:r w:rsidR="00447858">
        <w:rPr>
          <w:rFonts w:ascii="Arial" w:eastAsia="+mn-ea" w:hAnsi="Arial" w:cs="Arial"/>
          <w:color w:val="000000"/>
          <w:kern w:val="24"/>
        </w:rPr>
        <w:t xml:space="preserve"> (2021)</w:t>
      </w:r>
      <w:r>
        <w:rPr>
          <w:rFonts w:ascii="Arial" w:eastAsia="+mn-ea" w:hAnsi="Arial" w:cs="Arial"/>
          <w:color w:val="000000"/>
          <w:kern w:val="24"/>
        </w:rPr>
        <w:t xml:space="preserve"> and supported by </w:t>
      </w:r>
      <w:r w:rsidR="00447858">
        <w:rPr>
          <w:rFonts w:ascii="Arial" w:eastAsia="+mn-ea" w:hAnsi="Arial" w:cs="Arial"/>
          <w:color w:val="000000"/>
          <w:kern w:val="24"/>
        </w:rPr>
        <w:t>the authors</w:t>
      </w:r>
      <w:r>
        <w:rPr>
          <w:rFonts w:ascii="Arial" w:eastAsia="+mn-ea" w:hAnsi="Arial" w:cs="Arial"/>
          <w:color w:val="000000"/>
          <w:kern w:val="24"/>
        </w:rPr>
        <w:t xml:space="preserve"> own research into the three identified themes</w:t>
      </w:r>
      <w:r w:rsidRPr="00633F73">
        <w:rPr>
          <w:rFonts w:ascii="Arial" w:eastAsia="+mn-ea" w:hAnsi="Arial" w:cs="Arial"/>
          <w:color w:val="000000"/>
          <w:kern w:val="24"/>
        </w:rPr>
        <w:t xml:space="preserve">, it has been proven that </w:t>
      </w:r>
      <w:r w:rsidRPr="00633F73">
        <w:rPr>
          <w:rFonts w:ascii="Arial" w:eastAsia="+mn-ea" w:hAnsi="Arial" w:cs="Arial"/>
          <w:color w:val="000000"/>
          <w:kern w:val="24"/>
        </w:rPr>
        <w:lastRenderedPageBreak/>
        <w:t>early intervention is essential for a child or young person that has been exposed to Adverse Childhood Experiences. Early intervention can significantly reduce the risk of the neurons in the brain from being permanently damaged and can result in the brain developing normally. All guidelines should be reviewed regularly including the National Occupational Standards for Youth Work</w:t>
      </w:r>
      <w:r w:rsidR="00447858">
        <w:rPr>
          <w:rFonts w:ascii="Arial" w:eastAsia="+mn-ea" w:hAnsi="Arial" w:cs="Arial"/>
          <w:color w:val="000000"/>
          <w:kern w:val="24"/>
        </w:rPr>
        <w:t xml:space="preserve"> (LSIS, 2012)</w:t>
      </w:r>
      <w:r w:rsidRPr="00633F73">
        <w:rPr>
          <w:rFonts w:ascii="Arial" w:eastAsia="+mn-ea" w:hAnsi="Arial" w:cs="Arial"/>
          <w:color w:val="000000"/>
          <w:kern w:val="24"/>
        </w:rPr>
        <w:t xml:space="preserve"> as they may become outdated.</w:t>
      </w:r>
    </w:p>
    <w:p w14:paraId="4EDA58B7" w14:textId="77777777" w:rsidR="00206F76" w:rsidRDefault="00206F76" w:rsidP="00633F73">
      <w:pPr>
        <w:pStyle w:val="NormalWeb"/>
        <w:spacing w:before="0" w:beforeAutospacing="0" w:after="0" w:afterAutospacing="0" w:line="480" w:lineRule="auto"/>
        <w:jc w:val="both"/>
        <w:rPr>
          <w:rFonts w:ascii="Arial" w:eastAsia="+mn-ea" w:hAnsi="Arial" w:cs="Arial"/>
          <w:color w:val="000000"/>
          <w:kern w:val="24"/>
        </w:rPr>
      </w:pPr>
    </w:p>
    <w:p w14:paraId="298A33AE" w14:textId="1F7CD804" w:rsidR="00206F76" w:rsidRDefault="006318BF" w:rsidP="00633F73">
      <w:pPr>
        <w:pStyle w:val="NormalWeb"/>
        <w:spacing w:before="0" w:beforeAutospacing="0" w:after="0" w:afterAutospacing="0" w:line="480" w:lineRule="auto"/>
        <w:jc w:val="both"/>
        <w:rPr>
          <w:rFonts w:ascii="Arial" w:eastAsia="+mn-ea" w:hAnsi="Arial" w:cs="Arial"/>
          <w:color w:val="000000"/>
          <w:kern w:val="24"/>
          <w:u w:val="single"/>
        </w:rPr>
      </w:pPr>
      <w:r>
        <w:rPr>
          <w:rFonts w:ascii="Arial" w:eastAsia="+mn-ea" w:hAnsi="Arial" w:cs="Arial"/>
          <w:color w:val="000000"/>
          <w:kern w:val="24"/>
          <w:u w:val="single"/>
        </w:rPr>
        <w:t xml:space="preserve">Chapter 5 - </w:t>
      </w:r>
      <w:r w:rsidR="00206F76" w:rsidRPr="00206F76">
        <w:rPr>
          <w:rFonts w:ascii="Arial" w:eastAsia="+mn-ea" w:hAnsi="Arial" w:cs="Arial"/>
          <w:color w:val="000000"/>
          <w:kern w:val="24"/>
          <w:u w:val="single"/>
        </w:rPr>
        <w:t xml:space="preserve">Recommendations </w:t>
      </w:r>
      <w:r w:rsidR="00447858">
        <w:rPr>
          <w:rFonts w:ascii="Arial" w:eastAsia="+mn-ea" w:hAnsi="Arial" w:cs="Arial"/>
          <w:color w:val="000000"/>
          <w:kern w:val="24"/>
          <w:u w:val="single"/>
        </w:rPr>
        <w:t xml:space="preserve">for Practice </w:t>
      </w:r>
    </w:p>
    <w:p w14:paraId="35ED73D3" w14:textId="37A19194" w:rsidR="00206F76" w:rsidRPr="00206F76" w:rsidRDefault="00206F76" w:rsidP="00633F73">
      <w:pPr>
        <w:pStyle w:val="NormalWeb"/>
        <w:spacing w:before="0" w:beforeAutospacing="0" w:after="0" w:afterAutospacing="0" w:line="480" w:lineRule="auto"/>
        <w:jc w:val="both"/>
        <w:rPr>
          <w:rFonts w:ascii="Arial" w:hAnsi="Arial" w:cs="Arial"/>
        </w:rPr>
      </w:pPr>
      <w:r>
        <w:rPr>
          <w:rFonts w:ascii="Arial" w:eastAsia="+mn-ea" w:hAnsi="Arial" w:cs="Arial"/>
          <w:color w:val="000000"/>
          <w:kern w:val="24"/>
        </w:rPr>
        <w:t>F</w:t>
      </w:r>
      <w:r w:rsidRPr="00206F76">
        <w:rPr>
          <w:rFonts w:ascii="Arial" w:eastAsia="+mn-ea" w:hAnsi="Arial" w:cs="Arial"/>
          <w:color w:val="000000"/>
          <w:kern w:val="24"/>
        </w:rPr>
        <w:t xml:space="preserve">uture </w:t>
      </w:r>
      <w:r>
        <w:rPr>
          <w:rFonts w:ascii="Arial" w:eastAsia="+mn-ea" w:hAnsi="Arial" w:cs="Arial"/>
          <w:color w:val="000000"/>
          <w:kern w:val="24"/>
        </w:rPr>
        <w:t>research around the study topic could involve looking at the acceptable levels of involvement of government bodies, this would include family GP’s, health visitors and educational establishments. Children and young people would benefit greatly from multiagency co-operation and the passing on of important information to those working closely with those exposed to adversity</w:t>
      </w:r>
      <w:r w:rsidR="00040600">
        <w:rPr>
          <w:rFonts w:ascii="Arial" w:eastAsia="+mn-ea" w:hAnsi="Arial" w:cs="Arial"/>
          <w:color w:val="000000"/>
          <w:kern w:val="24"/>
        </w:rPr>
        <w:t xml:space="preserve">. From </w:t>
      </w:r>
      <w:r w:rsidR="00447858">
        <w:rPr>
          <w:rFonts w:ascii="Arial" w:eastAsia="+mn-ea" w:hAnsi="Arial" w:cs="Arial"/>
          <w:color w:val="000000"/>
          <w:kern w:val="24"/>
        </w:rPr>
        <w:t>the author’s</w:t>
      </w:r>
      <w:r w:rsidR="00040600">
        <w:rPr>
          <w:rFonts w:ascii="Arial" w:eastAsia="+mn-ea" w:hAnsi="Arial" w:cs="Arial"/>
          <w:color w:val="000000"/>
          <w:kern w:val="24"/>
        </w:rPr>
        <w:t xml:space="preserve"> experience this does not always happen due to lack of staff within certain fields. This lack of staff is a result of cuts in funding from Governments but directly impacts the children and young people within today</w:t>
      </w:r>
      <w:r w:rsidR="00C56F05">
        <w:rPr>
          <w:rFonts w:ascii="Arial" w:eastAsia="+mn-ea" w:hAnsi="Arial" w:cs="Arial"/>
          <w:color w:val="000000"/>
          <w:kern w:val="24"/>
        </w:rPr>
        <w:t>’</w:t>
      </w:r>
      <w:r w:rsidR="00040600">
        <w:rPr>
          <w:rFonts w:ascii="Arial" w:eastAsia="+mn-ea" w:hAnsi="Arial" w:cs="Arial"/>
          <w:color w:val="000000"/>
          <w:kern w:val="24"/>
        </w:rPr>
        <w:t>s society.</w:t>
      </w:r>
      <w:r w:rsidR="00C56F05">
        <w:rPr>
          <w:rFonts w:ascii="Arial" w:eastAsia="+mn-ea" w:hAnsi="Arial" w:cs="Arial"/>
          <w:color w:val="000000"/>
          <w:kern w:val="24"/>
        </w:rPr>
        <w:t xml:space="preserve"> </w:t>
      </w:r>
      <w:r w:rsidR="009708AC">
        <w:rPr>
          <w:rFonts w:ascii="Arial" w:eastAsia="+mn-ea" w:hAnsi="Arial" w:cs="Arial"/>
          <w:color w:val="000000"/>
          <w:kern w:val="24"/>
        </w:rPr>
        <w:t>It would be beneficial to children and young people if all adults that engaged with them in any capacity were trauma informed and trained in understanding adversity and how to support children and young people that have been exposed to it.</w:t>
      </w:r>
      <w:r w:rsidR="00447858">
        <w:rPr>
          <w:rFonts w:ascii="Arial" w:eastAsia="+mn-ea" w:hAnsi="Arial" w:cs="Arial"/>
          <w:color w:val="000000"/>
          <w:kern w:val="24"/>
        </w:rPr>
        <w:t xml:space="preserve"> Specific recommendations for youth work practice would be to ensure that youth work continues to be young person led, based on voluntary engagement </w:t>
      </w:r>
      <w:r w:rsidR="004603A2">
        <w:rPr>
          <w:rFonts w:ascii="Arial" w:eastAsia="+mn-ea" w:hAnsi="Arial" w:cs="Arial"/>
          <w:color w:val="000000"/>
          <w:kern w:val="24"/>
        </w:rPr>
        <w:t>and gives young people the chance to use their own voice. If youth work is continued in this way then the best outcomes for young people will be met and the cycle of adversity can be broken.</w:t>
      </w:r>
    </w:p>
    <w:p w14:paraId="718148C8" w14:textId="77777777" w:rsidR="00633F73" w:rsidRPr="00633F73" w:rsidRDefault="00633F73" w:rsidP="00633F73">
      <w:pPr>
        <w:spacing w:line="480" w:lineRule="auto"/>
        <w:jc w:val="both"/>
        <w:rPr>
          <w:rFonts w:ascii="Arial" w:hAnsi="Arial" w:cs="Arial"/>
          <w:sz w:val="24"/>
          <w:szCs w:val="24"/>
        </w:rPr>
      </w:pPr>
    </w:p>
    <w:p w14:paraId="07D2066A" w14:textId="77777777" w:rsidR="000F3242" w:rsidRPr="00633F73" w:rsidRDefault="000F3242" w:rsidP="00633F73">
      <w:pPr>
        <w:spacing w:line="480" w:lineRule="auto"/>
        <w:jc w:val="both"/>
        <w:rPr>
          <w:rFonts w:ascii="Arial" w:hAnsi="Arial" w:cs="Arial"/>
          <w:sz w:val="24"/>
          <w:szCs w:val="24"/>
        </w:rPr>
      </w:pPr>
    </w:p>
    <w:p w14:paraId="1F4CB766" w14:textId="77777777" w:rsidR="008F22B6" w:rsidRPr="00633F73" w:rsidRDefault="008F22B6" w:rsidP="00633F73">
      <w:pPr>
        <w:spacing w:line="480" w:lineRule="auto"/>
        <w:jc w:val="both"/>
        <w:rPr>
          <w:rFonts w:ascii="Arial" w:hAnsi="Arial" w:cs="Arial"/>
          <w:sz w:val="24"/>
          <w:szCs w:val="24"/>
        </w:rPr>
      </w:pPr>
    </w:p>
    <w:p w14:paraId="54CD5D71" w14:textId="77777777" w:rsidR="00F07CD8" w:rsidRPr="00F07CD8" w:rsidRDefault="00F07CD8" w:rsidP="00202332">
      <w:pPr>
        <w:spacing w:line="480" w:lineRule="auto"/>
        <w:jc w:val="center"/>
        <w:rPr>
          <w:rFonts w:ascii="Arial" w:hAnsi="Arial" w:cs="Arial"/>
          <w:sz w:val="32"/>
          <w:szCs w:val="32"/>
          <w:u w:val="single"/>
        </w:rPr>
      </w:pPr>
      <w:r w:rsidRPr="00F07CD8">
        <w:rPr>
          <w:rFonts w:ascii="Arial" w:hAnsi="Arial" w:cs="Arial"/>
          <w:sz w:val="32"/>
          <w:szCs w:val="32"/>
          <w:u w:val="single"/>
        </w:rPr>
        <w:lastRenderedPageBreak/>
        <w:t>References</w:t>
      </w:r>
    </w:p>
    <w:p w14:paraId="65868D04" w14:textId="77777777" w:rsidR="00E37ED9" w:rsidRDefault="00E37ED9" w:rsidP="00F07CD8">
      <w:pPr>
        <w:spacing w:line="480" w:lineRule="auto"/>
        <w:rPr>
          <w:rFonts w:ascii="Arial" w:hAnsi="Arial" w:cs="Arial"/>
          <w:i/>
          <w:sz w:val="24"/>
          <w:szCs w:val="24"/>
        </w:rPr>
      </w:pPr>
      <w:r>
        <w:rPr>
          <w:rFonts w:ascii="Arial" w:hAnsi="Arial" w:cs="Arial"/>
          <w:sz w:val="24"/>
          <w:szCs w:val="24"/>
        </w:rPr>
        <w:t xml:space="preserve">Bellis et al 2014. </w:t>
      </w:r>
      <w:r w:rsidRPr="00E37ED9">
        <w:rPr>
          <w:rFonts w:ascii="Arial" w:hAnsi="Arial" w:cs="Arial"/>
          <w:i/>
          <w:sz w:val="24"/>
          <w:szCs w:val="24"/>
        </w:rPr>
        <w:t xml:space="preserve">ACE’s – The English Study. </w:t>
      </w:r>
    </w:p>
    <w:p w14:paraId="75DCD1E7" w14:textId="77777777" w:rsidR="00E37ED9" w:rsidRDefault="00E37ED9" w:rsidP="00F07CD8">
      <w:pPr>
        <w:spacing w:line="480" w:lineRule="auto"/>
        <w:rPr>
          <w:rFonts w:ascii="Arial" w:hAnsi="Arial" w:cs="Arial"/>
          <w:sz w:val="24"/>
          <w:szCs w:val="24"/>
        </w:rPr>
      </w:pPr>
      <w:r>
        <w:rPr>
          <w:rFonts w:ascii="Arial" w:hAnsi="Arial" w:cs="Arial"/>
          <w:sz w:val="24"/>
          <w:szCs w:val="24"/>
        </w:rPr>
        <w:t xml:space="preserve">Available at: </w:t>
      </w:r>
      <w:hyperlink r:id="rId9" w:history="1">
        <w:r w:rsidRPr="005627C2">
          <w:rPr>
            <w:rStyle w:val="Hyperlink"/>
            <w:rFonts w:ascii="Arial" w:hAnsi="Arial" w:cs="Arial"/>
            <w:sz w:val="24"/>
            <w:szCs w:val="24"/>
          </w:rPr>
          <w:t>www.connectedforlife.co.uk</w:t>
        </w:r>
      </w:hyperlink>
      <w:r>
        <w:rPr>
          <w:rFonts w:ascii="Arial" w:hAnsi="Arial" w:cs="Arial"/>
          <w:sz w:val="24"/>
          <w:szCs w:val="24"/>
        </w:rPr>
        <w:t xml:space="preserve"> </w:t>
      </w:r>
    </w:p>
    <w:p w14:paraId="336D89FF" w14:textId="77777777" w:rsidR="00E37ED9" w:rsidRDefault="00E37ED9" w:rsidP="00F07CD8">
      <w:pPr>
        <w:spacing w:line="480" w:lineRule="auto"/>
        <w:rPr>
          <w:rFonts w:ascii="Arial" w:hAnsi="Arial" w:cs="Arial"/>
          <w:sz w:val="24"/>
          <w:szCs w:val="24"/>
        </w:rPr>
      </w:pPr>
      <w:r>
        <w:rPr>
          <w:rFonts w:ascii="Arial" w:hAnsi="Arial" w:cs="Arial"/>
          <w:sz w:val="24"/>
          <w:szCs w:val="24"/>
        </w:rPr>
        <w:t>[Accessed on 17</w:t>
      </w:r>
      <w:r w:rsidRPr="00E37ED9">
        <w:rPr>
          <w:rFonts w:ascii="Arial" w:hAnsi="Arial" w:cs="Arial"/>
          <w:sz w:val="24"/>
          <w:szCs w:val="24"/>
          <w:vertAlign w:val="superscript"/>
        </w:rPr>
        <w:t>th</w:t>
      </w:r>
      <w:r>
        <w:rPr>
          <w:rFonts w:ascii="Arial" w:hAnsi="Arial" w:cs="Arial"/>
          <w:sz w:val="24"/>
          <w:szCs w:val="24"/>
        </w:rPr>
        <w:t xml:space="preserve"> April 2021].</w:t>
      </w:r>
    </w:p>
    <w:p w14:paraId="0C53D7E0" w14:textId="3DF4CB57" w:rsidR="00E37ED9" w:rsidRDefault="00E37ED9" w:rsidP="00F07CD8">
      <w:pPr>
        <w:spacing w:line="480" w:lineRule="auto"/>
        <w:rPr>
          <w:rFonts w:ascii="Arial" w:hAnsi="Arial" w:cs="Arial"/>
          <w:sz w:val="24"/>
          <w:szCs w:val="24"/>
        </w:rPr>
      </w:pPr>
    </w:p>
    <w:p w14:paraId="3672C1F2" w14:textId="77777777" w:rsidR="00BE4BD4" w:rsidRDefault="00BE4BD4" w:rsidP="00F07CD8">
      <w:pPr>
        <w:spacing w:line="480" w:lineRule="auto"/>
        <w:rPr>
          <w:rFonts w:ascii="Arial" w:hAnsi="Arial" w:cs="Arial"/>
          <w:sz w:val="24"/>
          <w:szCs w:val="24"/>
        </w:rPr>
      </w:pPr>
      <w:r>
        <w:rPr>
          <w:rFonts w:ascii="Arial" w:hAnsi="Arial" w:cs="Arial"/>
          <w:sz w:val="24"/>
          <w:szCs w:val="24"/>
        </w:rPr>
        <w:t xml:space="preserve">Allen, B. Waterman, H. (2019) Stages of Adolescence. Available at: </w:t>
      </w:r>
      <w:hyperlink r:id="rId10" w:history="1">
        <w:r w:rsidRPr="00E14476">
          <w:rPr>
            <w:rStyle w:val="Hyperlink"/>
            <w:rFonts w:ascii="Arial" w:hAnsi="Arial" w:cs="Arial"/>
            <w:sz w:val="24"/>
            <w:szCs w:val="24"/>
          </w:rPr>
          <w:t>www.healthychildren.org</w:t>
        </w:r>
      </w:hyperlink>
    </w:p>
    <w:p w14:paraId="73298C0A" w14:textId="6B8731AF" w:rsidR="00BE4BD4" w:rsidRDefault="00BE4BD4" w:rsidP="00F07CD8">
      <w:pPr>
        <w:spacing w:line="480" w:lineRule="auto"/>
        <w:rPr>
          <w:rFonts w:ascii="Arial" w:hAnsi="Arial" w:cs="Arial"/>
          <w:sz w:val="24"/>
          <w:szCs w:val="24"/>
        </w:rPr>
      </w:pPr>
      <w:r>
        <w:rPr>
          <w:rFonts w:ascii="Arial" w:hAnsi="Arial" w:cs="Arial"/>
          <w:sz w:val="24"/>
          <w:szCs w:val="24"/>
        </w:rPr>
        <w:t xml:space="preserve"> [Accessed on 2</w:t>
      </w:r>
      <w:r w:rsidRPr="00BE4BD4">
        <w:rPr>
          <w:rFonts w:ascii="Arial" w:hAnsi="Arial" w:cs="Arial"/>
          <w:sz w:val="24"/>
          <w:szCs w:val="24"/>
          <w:vertAlign w:val="superscript"/>
        </w:rPr>
        <w:t>nd</w:t>
      </w:r>
      <w:r>
        <w:rPr>
          <w:rFonts w:ascii="Arial" w:hAnsi="Arial" w:cs="Arial"/>
          <w:sz w:val="24"/>
          <w:szCs w:val="24"/>
        </w:rPr>
        <w:t xml:space="preserve"> April 2021].</w:t>
      </w:r>
    </w:p>
    <w:p w14:paraId="3C89FF6F" w14:textId="77777777" w:rsidR="00BE4BD4" w:rsidRDefault="00BE4BD4" w:rsidP="00F07CD8">
      <w:pPr>
        <w:spacing w:line="480" w:lineRule="auto"/>
        <w:rPr>
          <w:rFonts w:ascii="Arial" w:hAnsi="Arial" w:cs="Arial"/>
          <w:sz w:val="24"/>
          <w:szCs w:val="24"/>
        </w:rPr>
      </w:pPr>
    </w:p>
    <w:p w14:paraId="7FBC20B4" w14:textId="77777777" w:rsidR="00BE4BD4" w:rsidRDefault="00BE4BD4" w:rsidP="00F07CD8">
      <w:pPr>
        <w:spacing w:line="480" w:lineRule="auto"/>
        <w:rPr>
          <w:rFonts w:ascii="Arial" w:hAnsi="Arial" w:cs="Arial"/>
          <w:sz w:val="24"/>
          <w:szCs w:val="24"/>
        </w:rPr>
      </w:pPr>
    </w:p>
    <w:p w14:paraId="078D76DC" w14:textId="37DE79B8" w:rsidR="00F07CD8" w:rsidRPr="00E37ED9" w:rsidRDefault="00F07CD8" w:rsidP="00F07CD8">
      <w:pPr>
        <w:spacing w:line="480" w:lineRule="auto"/>
        <w:rPr>
          <w:rFonts w:ascii="Arial" w:hAnsi="Arial" w:cs="Arial"/>
          <w:i/>
          <w:sz w:val="24"/>
          <w:szCs w:val="24"/>
        </w:rPr>
      </w:pPr>
      <w:r w:rsidRPr="00F07CD8">
        <w:rPr>
          <w:rFonts w:ascii="Arial" w:hAnsi="Arial" w:cs="Arial"/>
          <w:sz w:val="24"/>
          <w:szCs w:val="24"/>
        </w:rPr>
        <w:t>An Education for 21</w:t>
      </w:r>
      <w:r w:rsidRPr="00F07CD8">
        <w:rPr>
          <w:rFonts w:ascii="Arial" w:hAnsi="Arial" w:cs="Arial"/>
          <w:sz w:val="24"/>
          <w:szCs w:val="24"/>
          <w:vertAlign w:val="superscript"/>
        </w:rPr>
        <w:t>st</w:t>
      </w:r>
      <w:r w:rsidRPr="00F07CD8">
        <w:rPr>
          <w:rFonts w:ascii="Arial" w:hAnsi="Arial" w:cs="Arial"/>
          <w:sz w:val="24"/>
          <w:szCs w:val="24"/>
        </w:rPr>
        <w:t xml:space="preserve"> Century</w:t>
      </w:r>
      <w:r w:rsidRPr="00E37ED9">
        <w:rPr>
          <w:rFonts w:ascii="Arial" w:hAnsi="Arial" w:cs="Arial"/>
          <w:i/>
          <w:sz w:val="24"/>
          <w:szCs w:val="24"/>
        </w:rPr>
        <w:t>: A Narrative for Youth Work Today</w:t>
      </w:r>
    </w:p>
    <w:p w14:paraId="5915782A" w14:textId="77777777" w:rsidR="00F07CD8" w:rsidRPr="00F07CD8" w:rsidRDefault="00F07CD8" w:rsidP="00F07CD8">
      <w:pPr>
        <w:spacing w:line="480" w:lineRule="auto"/>
        <w:rPr>
          <w:rFonts w:ascii="Arial" w:hAnsi="Arial" w:cs="Arial"/>
          <w:sz w:val="24"/>
          <w:szCs w:val="24"/>
        </w:rPr>
      </w:pPr>
      <w:r w:rsidRPr="00F07CD8">
        <w:rPr>
          <w:rFonts w:ascii="Arial" w:hAnsi="Arial" w:cs="Arial"/>
          <w:sz w:val="24"/>
          <w:szCs w:val="24"/>
        </w:rPr>
        <w:t xml:space="preserve">Available at: </w:t>
      </w:r>
      <w:hyperlink r:id="rId11" w:history="1">
        <w:r w:rsidRPr="00F07CD8">
          <w:rPr>
            <w:rFonts w:ascii="Arial" w:hAnsi="Arial" w:cs="Arial"/>
            <w:color w:val="0563C1" w:themeColor="hyperlink"/>
            <w:sz w:val="24"/>
            <w:szCs w:val="24"/>
            <w:u w:val="single"/>
          </w:rPr>
          <w:t>www.assets.publishing.service.gov.uk/government/uploads/system/uploads/attachment_data/file/210380/a-narrative-for-youth-work-today</w:t>
        </w:r>
      </w:hyperlink>
      <w:r w:rsidRPr="00F07CD8">
        <w:rPr>
          <w:rFonts w:ascii="Arial" w:hAnsi="Arial" w:cs="Arial"/>
          <w:sz w:val="24"/>
          <w:szCs w:val="24"/>
        </w:rPr>
        <w:t xml:space="preserve"> </w:t>
      </w:r>
    </w:p>
    <w:p w14:paraId="27AFBD79" w14:textId="77777777" w:rsidR="00F07CD8" w:rsidRPr="00F07CD8" w:rsidRDefault="00F07CD8" w:rsidP="00F07CD8">
      <w:pPr>
        <w:spacing w:line="480" w:lineRule="auto"/>
        <w:rPr>
          <w:rFonts w:ascii="Arial" w:hAnsi="Arial" w:cs="Arial"/>
          <w:sz w:val="24"/>
          <w:szCs w:val="24"/>
        </w:rPr>
      </w:pPr>
    </w:p>
    <w:p w14:paraId="1C04991C" w14:textId="77777777" w:rsidR="00F07CD8" w:rsidRPr="00F07CD8" w:rsidRDefault="00F07CD8" w:rsidP="00F07CD8">
      <w:pPr>
        <w:spacing w:line="480" w:lineRule="auto"/>
        <w:rPr>
          <w:rFonts w:ascii="Arial" w:hAnsi="Arial" w:cs="Arial"/>
          <w:sz w:val="24"/>
          <w:szCs w:val="24"/>
        </w:rPr>
      </w:pPr>
      <w:r w:rsidRPr="00F07CD8">
        <w:rPr>
          <w:rFonts w:ascii="Arial" w:hAnsi="Arial" w:cs="Arial"/>
          <w:sz w:val="24"/>
          <w:szCs w:val="24"/>
        </w:rPr>
        <w:t xml:space="preserve">American Academy of Child and Adolescent Psychiatry (2016) </w:t>
      </w:r>
      <w:r w:rsidRPr="00F07CD8">
        <w:rPr>
          <w:rFonts w:ascii="Arial" w:hAnsi="Arial" w:cs="Arial"/>
          <w:i/>
          <w:sz w:val="24"/>
          <w:szCs w:val="24"/>
        </w:rPr>
        <w:t xml:space="preserve">Teen Brain: Behaviour, Problem Solving and Decision Making. </w:t>
      </w:r>
      <w:r w:rsidRPr="00F07CD8">
        <w:rPr>
          <w:rFonts w:ascii="Arial" w:hAnsi="Arial" w:cs="Arial"/>
          <w:sz w:val="24"/>
          <w:szCs w:val="24"/>
        </w:rPr>
        <w:t xml:space="preserve">Available at: </w:t>
      </w:r>
      <w:hyperlink r:id="rId12" w:history="1">
        <w:r w:rsidRPr="00F07CD8">
          <w:rPr>
            <w:rFonts w:ascii="Arial" w:hAnsi="Arial" w:cs="Arial"/>
            <w:color w:val="0563C1" w:themeColor="hyperlink"/>
            <w:sz w:val="24"/>
            <w:szCs w:val="24"/>
            <w:u w:val="single"/>
          </w:rPr>
          <w:t>www.aacap.org</w:t>
        </w:r>
      </w:hyperlink>
      <w:r w:rsidRPr="00F07CD8">
        <w:rPr>
          <w:rFonts w:ascii="Arial" w:hAnsi="Arial" w:cs="Arial"/>
          <w:sz w:val="24"/>
          <w:szCs w:val="24"/>
        </w:rPr>
        <w:t xml:space="preserve"> [Accessed on 12</w:t>
      </w:r>
      <w:r w:rsidRPr="00F07CD8">
        <w:rPr>
          <w:rFonts w:ascii="Arial" w:hAnsi="Arial" w:cs="Arial"/>
          <w:sz w:val="24"/>
          <w:szCs w:val="24"/>
          <w:vertAlign w:val="superscript"/>
        </w:rPr>
        <w:t>th</w:t>
      </w:r>
      <w:r w:rsidRPr="00F07CD8">
        <w:rPr>
          <w:rFonts w:ascii="Arial" w:hAnsi="Arial" w:cs="Arial"/>
          <w:sz w:val="24"/>
          <w:szCs w:val="24"/>
        </w:rPr>
        <w:t xml:space="preserve"> April 2021].</w:t>
      </w:r>
    </w:p>
    <w:p w14:paraId="77728BF4" w14:textId="77777777" w:rsidR="00F07CD8" w:rsidRPr="00F07CD8" w:rsidRDefault="00F07CD8" w:rsidP="00F07CD8">
      <w:pPr>
        <w:spacing w:line="480" w:lineRule="auto"/>
        <w:rPr>
          <w:rFonts w:ascii="Arial" w:hAnsi="Arial" w:cs="Arial"/>
          <w:sz w:val="24"/>
          <w:szCs w:val="24"/>
        </w:rPr>
      </w:pPr>
    </w:p>
    <w:p w14:paraId="40FAFBAD" w14:textId="77777777" w:rsidR="00202332" w:rsidRDefault="00202332" w:rsidP="00F07CD8">
      <w:pPr>
        <w:spacing w:line="480" w:lineRule="auto"/>
        <w:rPr>
          <w:rFonts w:ascii="Arial" w:hAnsi="Arial" w:cs="Arial"/>
          <w:sz w:val="24"/>
          <w:szCs w:val="24"/>
        </w:rPr>
      </w:pPr>
    </w:p>
    <w:p w14:paraId="0070061B" w14:textId="72730104" w:rsidR="00F07CD8" w:rsidRPr="00F07CD8" w:rsidRDefault="00F07CD8" w:rsidP="00F07CD8">
      <w:pPr>
        <w:spacing w:line="480" w:lineRule="auto"/>
        <w:rPr>
          <w:rFonts w:ascii="Arial" w:hAnsi="Arial" w:cs="Arial"/>
          <w:sz w:val="24"/>
          <w:szCs w:val="24"/>
        </w:rPr>
      </w:pPr>
      <w:r w:rsidRPr="00F07CD8">
        <w:rPr>
          <w:rFonts w:ascii="Arial" w:hAnsi="Arial" w:cs="Arial"/>
          <w:sz w:val="24"/>
          <w:szCs w:val="24"/>
        </w:rPr>
        <w:lastRenderedPageBreak/>
        <w:t>American Academy of P</w:t>
      </w:r>
      <w:r>
        <w:rPr>
          <w:rFonts w:ascii="Arial" w:hAnsi="Arial" w:cs="Arial"/>
          <w:sz w:val="24"/>
          <w:szCs w:val="24"/>
        </w:rPr>
        <w:t>a</w:t>
      </w:r>
      <w:r w:rsidRPr="00F07CD8">
        <w:rPr>
          <w:rFonts w:ascii="Arial" w:hAnsi="Arial" w:cs="Arial"/>
          <w:sz w:val="24"/>
          <w:szCs w:val="24"/>
        </w:rPr>
        <w:t xml:space="preserve">ediatrics (2019) </w:t>
      </w:r>
      <w:r w:rsidRPr="00F07CD8">
        <w:rPr>
          <w:rFonts w:ascii="Arial" w:hAnsi="Arial" w:cs="Arial"/>
          <w:i/>
          <w:sz w:val="24"/>
          <w:szCs w:val="24"/>
        </w:rPr>
        <w:t>What’s going on in the Teenage Brain?</w:t>
      </w:r>
      <w:r w:rsidRPr="00F07CD8">
        <w:rPr>
          <w:rFonts w:ascii="Arial" w:hAnsi="Arial" w:cs="Arial"/>
          <w:sz w:val="24"/>
          <w:szCs w:val="24"/>
        </w:rPr>
        <w:t xml:space="preserve"> Available at: </w:t>
      </w:r>
      <w:hyperlink r:id="rId13" w:history="1">
        <w:r w:rsidRPr="00F07CD8">
          <w:rPr>
            <w:rFonts w:ascii="Arial" w:hAnsi="Arial" w:cs="Arial"/>
            <w:color w:val="0563C1" w:themeColor="hyperlink"/>
            <w:sz w:val="24"/>
            <w:szCs w:val="24"/>
            <w:u w:val="single"/>
          </w:rPr>
          <w:t>www.healthychildren.org</w:t>
        </w:r>
      </w:hyperlink>
      <w:r w:rsidRPr="00F07CD8">
        <w:rPr>
          <w:rFonts w:ascii="Arial" w:hAnsi="Arial" w:cs="Arial"/>
          <w:sz w:val="24"/>
          <w:szCs w:val="24"/>
        </w:rPr>
        <w:t xml:space="preserve"> </w:t>
      </w:r>
    </w:p>
    <w:p w14:paraId="64A6F407" w14:textId="77777777" w:rsidR="00F07CD8" w:rsidRPr="00F07CD8" w:rsidRDefault="00F07CD8" w:rsidP="00F07CD8">
      <w:pPr>
        <w:spacing w:line="480" w:lineRule="auto"/>
        <w:rPr>
          <w:rFonts w:ascii="Arial" w:hAnsi="Arial" w:cs="Arial"/>
          <w:sz w:val="24"/>
          <w:szCs w:val="24"/>
        </w:rPr>
      </w:pPr>
      <w:r w:rsidRPr="00F07CD8">
        <w:rPr>
          <w:rFonts w:ascii="Arial" w:hAnsi="Arial" w:cs="Arial"/>
          <w:sz w:val="24"/>
          <w:szCs w:val="24"/>
        </w:rPr>
        <w:t>[Accessed on 27</w:t>
      </w:r>
      <w:r w:rsidRPr="00F07CD8">
        <w:rPr>
          <w:rFonts w:ascii="Arial" w:hAnsi="Arial" w:cs="Arial"/>
          <w:sz w:val="24"/>
          <w:szCs w:val="24"/>
          <w:vertAlign w:val="superscript"/>
        </w:rPr>
        <w:t>th</w:t>
      </w:r>
      <w:r w:rsidRPr="00F07CD8">
        <w:rPr>
          <w:rFonts w:ascii="Arial" w:hAnsi="Arial" w:cs="Arial"/>
          <w:sz w:val="24"/>
          <w:szCs w:val="24"/>
        </w:rPr>
        <w:t xml:space="preserve"> April 2021].</w:t>
      </w:r>
    </w:p>
    <w:p w14:paraId="73EC8F8D" w14:textId="77777777" w:rsidR="00F07CD8" w:rsidRPr="00F07CD8" w:rsidRDefault="00F07CD8" w:rsidP="00F07CD8">
      <w:pPr>
        <w:spacing w:line="480" w:lineRule="auto"/>
        <w:rPr>
          <w:rFonts w:ascii="Arial" w:hAnsi="Arial" w:cs="Arial"/>
          <w:sz w:val="24"/>
          <w:szCs w:val="24"/>
        </w:rPr>
      </w:pPr>
    </w:p>
    <w:p w14:paraId="554C05D0" w14:textId="77777777" w:rsidR="00E37ED9" w:rsidRDefault="00F07CD8" w:rsidP="00F07CD8">
      <w:pPr>
        <w:spacing w:line="480" w:lineRule="auto"/>
        <w:rPr>
          <w:rFonts w:ascii="Arial" w:hAnsi="Arial" w:cs="Arial"/>
          <w:sz w:val="24"/>
          <w:szCs w:val="24"/>
        </w:rPr>
      </w:pPr>
      <w:r w:rsidRPr="00F07CD8">
        <w:rPr>
          <w:rFonts w:ascii="Arial" w:hAnsi="Arial" w:cs="Arial"/>
          <w:sz w:val="24"/>
          <w:szCs w:val="24"/>
        </w:rPr>
        <w:t xml:space="preserve">Arizona State University (no date) </w:t>
      </w:r>
      <w:r w:rsidRPr="00E37ED9">
        <w:rPr>
          <w:rFonts w:ascii="Arial" w:hAnsi="Arial" w:cs="Arial"/>
          <w:i/>
          <w:sz w:val="24"/>
          <w:szCs w:val="24"/>
        </w:rPr>
        <w:t>Early childhood Brain Development has Lifelong Impact.</w:t>
      </w:r>
      <w:r w:rsidRPr="00F07CD8">
        <w:rPr>
          <w:rFonts w:ascii="Arial" w:hAnsi="Arial" w:cs="Arial"/>
          <w:sz w:val="24"/>
          <w:szCs w:val="24"/>
        </w:rPr>
        <w:t xml:space="preserve"> Available at: </w:t>
      </w:r>
      <w:hyperlink r:id="rId14" w:history="1">
        <w:r w:rsidRPr="00F07CD8">
          <w:rPr>
            <w:rFonts w:ascii="Arial" w:hAnsi="Arial" w:cs="Arial"/>
            <w:color w:val="0563C1" w:themeColor="hyperlink"/>
            <w:sz w:val="24"/>
            <w:szCs w:val="24"/>
            <w:u w:val="single"/>
          </w:rPr>
          <w:t>www.azpbs.org</w:t>
        </w:r>
      </w:hyperlink>
      <w:r w:rsidRPr="00F07CD8">
        <w:rPr>
          <w:rFonts w:ascii="Arial" w:hAnsi="Arial" w:cs="Arial"/>
          <w:sz w:val="24"/>
          <w:szCs w:val="24"/>
        </w:rPr>
        <w:t xml:space="preserve"> </w:t>
      </w:r>
    </w:p>
    <w:p w14:paraId="6087E47D" w14:textId="77777777" w:rsidR="00F07CD8" w:rsidRPr="00F07CD8" w:rsidRDefault="00F07CD8" w:rsidP="00F07CD8">
      <w:pPr>
        <w:spacing w:line="480" w:lineRule="auto"/>
        <w:rPr>
          <w:rFonts w:ascii="Arial" w:hAnsi="Arial" w:cs="Arial"/>
          <w:sz w:val="24"/>
          <w:szCs w:val="24"/>
        </w:rPr>
      </w:pPr>
      <w:r w:rsidRPr="00F07CD8">
        <w:rPr>
          <w:rFonts w:ascii="Arial" w:hAnsi="Arial" w:cs="Arial"/>
          <w:sz w:val="24"/>
          <w:szCs w:val="24"/>
        </w:rPr>
        <w:t>[Accessed on 15</w:t>
      </w:r>
      <w:r w:rsidRPr="00F07CD8">
        <w:rPr>
          <w:rFonts w:ascii="Arial" w:hAnsi="Arial" w:cs="Arial"/>
          <w:sz w:val="24"/>
          <w:szCs w:val="24"/>
          <w:vertAlign w:val="superscript"/>
        </w:rPr>
        <w:t>th</w:t>
      </w:r>
      <w:r w:rsidRPr="00F07CD8">
        <w:rPr>
          <w:rFonts w:ascii="Arial" w:hAnsi="Arial" w:cs="Arial"/>
          <w:sz w:val="24"/>
          <w:szCs w:val="24"/>
        </w:rPr>
        <w:t xml:space="preserve"> April 2021].</w:t>
      </w:r>
    </w:p>
    <w:p w14:paraId="585566C6" w14:textId="20EE7980" w:rsidR="00F07CD8" w:rsidRDefault="00F07CD8" w:rsidP="00F07CD8">
      <w:pPr>
        <w:spacing w:line="480" w:lineRule="auto"/>
        <w:rPr>
          <w:rFonts w:ascii="Arial" w:hAnsi="Arial" w:cs="Arial"/>
          <w:sz w:val="24"/>
          <w:szCs w:val="24"/>
        </w:rPr>
      </w:pPr>
    </w:p>
    <w:p w14:paraId="77B7F7CB" w14:textId="7019296C" w:rsidR="00245506" w:rsidRDefault="00245506" w:rsidP="00F07CD8">
      <w:pPr>
        <w:spacing w:line="480" w:lineRule="auto"/>
        <w:rPr>
          <w:rFonts w:ascii="Arial" w:hAnsi="Arial" w:cs="Arial"/>
          <w:sz w:val="24"/>
          <w:szCs w:val="24"/>
        </w:rPr>
      </w:pPr>
      <w:r>
        <w:rPr>
          <w:rFonts w:ascii="Arial" w:hAnsi="Arial" w:cs="Arial"/>
          <w:sz w:val="24"/>
          <w:szCs w:val="24"/>
        </w:rPr>
        <w:t xml:space="preserve">Bellis, M. Lowey, H. Hughes, K. (2014) </w:t>
      </w:r>
      <w:r w:rsidRPr="00245506">
        <w:rPr>
          <w:rFonts w:ascii="Arial" w:hAnsi="Arial" w:cs="Arial"/>
          <w:i/>
          <w:iCs/>
          <w:sz w:val="24"/>
          <w:szCs w:val="24"/>
        </w:rPr>
        <w:t>National Household Survey of Adverse Childhood Experiences and their Relationship with Resilience to Health-harming Behaviours in England.</w:t>
      </w:r>
      <w:r>
        <w:rPr>
          <w:rFonts w:ascii="Arial" w:hAnsi="Arial" w:cs="Arial"/>
          <w:sz w:val="24"/>
          <w:szCs w:val="24"/>
        </w:rPr>
        <w:t xml:space="preserve"> Available at: </w:t>
      </w:r>
      <w:hyperlink r:id="rId15" w:history="1">
        <w:r w:rsidRPr="00E14476">
          <w:rPr>
            <w:rStyle w:val="Hyperlink"/>
            <w:rFonts w:ascii="Arial" w:hAnsi="Arial" w:cs="Arial"/>
            <w:sz w:val="24"/>
            <w:szCs w:val="24"/>
          </w:rPr>
          <w:t>www.bmcmedicine.biomedcentral.com</w:t>
        </w:r>
      </w:hyperlink>
      <w:r>
        <w:rPr>
          <w:rFonts w:ascii="Arial" w:hAnsi="Arial" w:cs="Arial"/>
          <w:sz w:val="24"/>
          <w:szCs w:val="24"/>
        </w:rPr>
        <w:t xml:space="preserve"> </w:t>
      </w:r>
    </w:p>
    <w:p w14:paraId="10571437" w14:textId="1BCB7522" w:rsidR="00245506" w:rsidRDefault="00245506" w:rsidP="00F07CD8">
      <w:pPr>
        <w:spacing w:line="480" w:lineRule="auto"/>
        <w:rPr>
          <w:rFonts w:ascii="Arial" w:hAnsi="Arial" w:cs="Arial"/>
          <w:sz w:val="24"/>
          <w:szCs w:val="24"/>
        </w:rPr>
      </w:pPr>
      <w:r>
        <w:rPr>
          <w:rFonts w:ascii="Arial" w:hAnsi="Arial" w:cs="Arial"/>
          <w:sz w:val="24"/>
          <w:szCs w:val="24"/>
        </w:rPr>
        <w:t>[Accessed on 4</w:t>
      </w:r>
      <w:r w:rsidRPr="00245506">
        <w:rPr>
          <w:rFonts w:ascii="Arial" w:hAnsi="Arial" w:cs="Arial"/>
          <w:sz w:val="24"/>
          <w:szCs w:val="24"/>
          <w:vertAlign w:val="superscript"/>
        </w:rPr>
        <w:t>th</w:t>
      </w:r>
      <w:r>
        <w:rPr>
          <w:rFonts w:ascii="Arial" w:hAnsi="Arial" w:cs="Arial"/>
          <w:sz w:val="24"/>
          <w:szCs w:val="24"/>
        </w:rPr>
        <w:t xml:space="preserve"> March 2021].</w:t>
      </w:r>
    </w:p>
    <w:p w14:paraId="67594A5A" w14:textId="77777777" w:rsidR="00245506" w:rsidRPr="00F07CD8" w:rsidRDefault="00245506" w:rsidP="00F07CD8">
      <w:pPr>
        <w:spacing w:line="480" w:lineRule="auto"/>
        <w:rPr>
          <w:rFonts w:ascii="Arial" w:hAnsi="Arial" w:cs="Arial"/>
          <w:sz w:val="24"/>
          <w:szCs w:val="24"/>
        </w:rPr>
      </w:pPr>
    </w:p>
    <w:p w14:paraId="5F54B230" w14:textId="77777777" w:rsidR="00F07CD8" w:rsidRPr="00F07CD8" w:rsidRDefault="00F07CD8" w:rsidP="00F07CD8">
      <w:pPr>
        <w:spacing w:line="480" w:lineRule="auto"/>
        <w:rPr>
          <w:rFonts w:ascii="Arial" w:hAnsi="Arial" w:cs="Arial"/>
          <w:i/>
          <w:sz w:val="24"/>
          <w:szCs w:val="24"/>
        </w:rPr>
      </w:pPr>
      <w:r w:rsidRPr="00F07CD8">
        <w:rPr>
          <w:rFonts w:ascii="Arial" w:hAnsi="Arial" w:cs="Arial"/>
          <w:sz w:val="24"/>
          <w:szCs w:val="24"/>
        </w:rPr>
        <w:t xml:space="preserve">BMC Public Health (2020) </w:t>
      </w:r>
      <w:r w:rsidRPr="00F07CD8">
        <w:rPr>
          <w:rFonts w:ascii="Arial" w:hAnsi="Arial" w:cs="Arial"/>
          <w:i/>
          <w:sz w:val="24"/>
          <w:szCs w:val="24"/>
        </w:rPr>
        <w:t>Interventions to Support People Exposed to Adverse Childhood Experiences: Systematic Review of Systematic Reviews</w:t>
      </w:r>
    </w:p>
    <w:p w14:paraId="4F44C9BB" w14:textId="77777777" w:rsidR="00F07CD8" w:rsidRPr="00F07CD8" w:rsidRDefault="00F07CD8" w:rsidP="00F07CD8">
      <w:pPr>
        <w:spacing w:line="480" w:lineRule="auto"/>
        <w:rPr>
          <w:rFonts w:ascii="Arial" w:hAnsi="Arial" w:cs="Arial"/>
          <w:sz w:val="24"/>
          <w:szCs w:val="24"/>
        </w:rPr>
      </w:pPr>
      <w:r w:rsidRPr="00F07CD8">
        <w:rPr>
          <w:rFonts w:ascii="Arial" w:hAnsi="Arial" w:cs="Arial"/>
          <w:sz w:val="24"/>
          <w:szCs w:val="24"/>
        </w:rPr>
        <w:t xml:space="preserve">Available at: </w:t>
      </w:r>
      <w:hyperlink r:id="rId16" w:history="1">
        <w:r w:rsidRPr="00F07CD8">
          <w:rPr>
            <w:rFonts w:ascii="Arial" w:hAnsi="Arial" w:cs="Arial"/>
            <w:color w:val="0563C1" w:themeColor="hyperlink"/>
            <w:sz w:val="24"/>
            <w:szCs w:val="24"/>
            <w:u w:val="single"/>
          </w:rPr>
          <w:t>www.bmcpublichealth.biomedcentral.com</w:t>
        </w:r>
      </w:hyperlink>
    </w:p>
    <w:p w14:paraId="1CFBF329" w14:textId="7795F42F" w:rsidR="00F07CD8" w:rsidRDefault="00F07CD8" w:rsidP="00F07CD8">
      <w:pPr>
        <w:spacing w:line="480" w:lineRule="auto"/>
        <w:rPr>
          <w:rFonts w:ascii="Arial" w:hAnsi="Arial" w:cs="Arial"/>
          <w:sz w:val="24"/>
          <w:szCs w:val="24"/>
        </w:rPr>
      </w:pPr>
      <w:r w:rsidRPr="00F07CD8">
        <w:rPr>
          <w:rFonts w:ascii="Arial" w:hAnsi="Arial" w:cs="Arial"/>
          <w:sz w:val="24"/>
          <w:szCs w:val="24"/>
        </w:rPr>
        <w:t>[Accessed on 10</w:t>
      </w:r>
      <w:r w:rsidRPr="00F07CD8">
        <w:rPr>
          <w:rFonts w:ascii="Arial" w:hAnsi="Arial" w:cs="Arial"/>
          <w:sz w:val="24"/>
          <w:szCs w:val="24"/>
          <w:vertAlign w:val="superscript"/>
        </w:rPr>
        <w:t>th</w:t>
      </w:r>
      <w:r w:rsidRPr="00F07CD8">
        <w:rPr>
          <w:rFonts w:ascii="Arial" w:hAnsi="Arial" w:cs="Arial"/>
          <w:sz w:val="24"/>
          <w:szCs w:val="24"/>
        </w:rPr>
        <w:t xml:space="preserve"> April 2021].</w:t>
      </w:r>
    </w:p>
    <w:p w14:paraId="4EC5B532" w14:textId="77777777" w:rsidR="00202332" w:rsidRDefault="00202332" w:rsidP="00F07CD8">
      <w:pPr>
        <w:spacing w:line="480" w:lineRule="auto"/>
        <w:rPr>
          <w:rFonts w:ascii="Arial" w:hAnsi="Arial" w:cs="Arial"/>
          <w:sz w:val="24"/>
          <w:szCs w:val="24"/>
        </w:rPr>
      </w:pPr>
    </w:p>
    <w:p w14:paraId="520AC557" w14:textId="77777777" w:rsidR="00E37ED9" w:rsidRDefault="00D77538" w:rsidP="00F07CD8">
      <w:pPr>
        <w:spacing w:line="480" w:lineRule="auto"/>
        <w:rPr>
          <w:rFonts w:ascii="Arial" w:hAnsi="Arial" w:cs="Arial"/>
          <w:sz w:val="24"/>
          <w:szCs w:val="24"/>
        </w:rPr>
      </w:pPr>
      <w:r w:rsidRPr="00E37ED9">
        <w:rPr>
          <w:rFonts w:ascii="Arial" w:hAnsi="Arial" w:cs="Arial"/>
          <w:sz w:val="24"/>
          <w:szCs w:val="24"/>
        </w:rPr>
        <w:t>CDC (2016)</w:t>
      </w:r>
      <w:r w:rsidRPr="00E37ED9">
        <w:rPr>
          <w:rFonts w:ascii="Arial" w:hAnsi="Arial" w:cs="Arial"/>
          <w:i/>
          <w:sz w:val="24"/>
          <w:szCs w:val="24"/>
        </w:rPr>
        <w:t xml:space="preserve"> The</w:t>
      </w:r>
      <w:r>
        <w:rPr>
          <w:rFonts w:ascii="Arial" w:hAnsi="Arial" w:cs="Arial"/>
          <w:sz w:val="24"/>
          <w:szCs w:val="24"/>
        </w:rPr>
        <w:t xml:space="preserve"> ACE’s Pyramid. </w:t>
      </w:r>
    </w:p>
    <w:p w14:paraId="02418A67" w14:textId="77777777" w:rsidR="00D77538" w:rsidRDefault="00D77538" w:rsidP="00F07CD8">
      <w:pPr>
        <w:spacing w:line="480" w:lineRule="auto"/>
        <w:rPr>
          <w:rFonts w:ascii="Arial" w:hAnsi="Arial" w:cs="Arial"/>
          <w:sz w:val="24"/>
          <w:szCs w:val="24"/>
        </w:rPr>
      </w:pPr>
      <w:r>
        <w:rPr>
          <w:rFonts w:ascii="Arial" w:hAnsi="Arial" w:cs="Arial"/>
          <w:sz w:val="24"/>
          <w:szCs w:val="24"/>
        </w:rPr>
        <w:t xml:space="preserve">Available at: </w:t>
      </w:r>
      <w:hyperlink r:id="rId17" w:history="1">
        <w:r w:rsidRPr="005627C2">
          <w:rPr>
            <w:rStyle w:val="Hyperlink"/>
            <w:rFonts w:ascii="Arial" w:hAnsi="Arial" w:cs="Arial"/>
            <w:sz w:val="24"/>
            <w:szCs w:val="24"/>
          </w:rPr>
          <w:t>www.CDC.gov/violeceprevenntionn/childabuseandneglect</w:t>
        </w:r>
      </w:hyperlink>
      <w:r>
        <w:rPr>
          <w:rFonts w:ascii="Arial" w:hAnsi="Arial" w:cs="Arial"/>
          <w:sz w:val="24"/>
          <w:szCs w:val="24"/>
        </w:rPr>
        <w:t xml:space="preserve"> </w:t>
      </w:r>
    </w:p>
    <w:p w14:paraId="27674532" w14:textId="77777777" w:rsidR="00D77538" w:rsidRDefault="00D77538" w:rsidP="00F07CD8">
      <w:pPr>
        <w:spacing w:line="480" w:lineRule="auto"/>
        <w:rPr>
          <w:rFonts w:ascii="Arial" w:hAnsi="Arial" w:cs="Arial"/>
          <w:sz w:val="24"/>
          <w:szCs w:val="24"/>
        </w:rPr>
      </w:pPr>
      <w:r>
        <w:rPr>
          <w:rFonts w:ascii="Arial" w:hAnsi="Arial" w:cs="Arial"/>
          <w:sz w:val="24"/>
          <w:szCs w:val="24"/>
        </w:rPr>
        <w:t>[Accessed on 10</w:t>
      </w:r>
      <w:r w:rsidRPr="00D77538">
        <w:rPr>
          <w:rFonts w:ascii="Arial" w:hAnsi="Arial" w:cs="Arial"/>
          <w:sz w:val="24"/>
          <w:szCs w:val="24"/>
          <w:vertAlign w:val="superscript"/>
        </w:rPr>
        <w:t>th</w:t>
      </w:r>
      <w:r>
        <w:rPr>
          <w:rFonts w:ascii="Arial" w:hAnsi="Arial" w:cs="Arial"/>
          <w:sz w:val="24"/>
          <w:szCs w:val="24"/>
        </w:rPr>
        <w:t xml:space="preserve"> March 2021].</w:t>
      </w:r>
    </w:p>
    <w:p w14:paraId="1CBB743E" w14:textId="77777777" w:rsidR="00F07CD8" w:rsidRPr="00F07CD8" w:rsidRDefault="00F07CD8" w:rsidP="00F07CD8">
      <w:pPr>
        <w:spacing w:line="480" w:lineRule="auto"/>
        <w:rPr>
          <w:rFonts w:ascii="Arial" w:hAnsi="Arial" w:cs="Arial"/>
          <w:sz w:val="24"/>
          <w:szCs w:val="24"/>
        </w:rPr>
      </w:pPr>
      <w:r w:rsidRPr="00F07CD8">
        <w:rPr>
          <w:rFonts w:ascii="Arial" w:hAnsi="Arial" w:cs="Arial"/>
          <w:sz w:val="24"/>
          <w:szCs w:val="24"/>
        </w:rPr>
        <w:lastRenderedPageBreak/>
        <w:t xml:space="preserve">Centre for Disease Control and Prevention, 2019. Adverse Childhood Experiences (ACE’s): </w:t>
      </w:r>
      <w:r w:rsidRPr="00F07CD8">
        <w:rPr>
          <w:rFonts w:ascii="Arial" w:hAnsi="Arial" w:cs="Arial"/>
          <w:i/>
          <w:sz w:val="24"/>
          <w:szCs w:val="24"/>
        </w:rPr>
        <w:t>Preventing early trauma to improve adult health</w:t>
      </w:r>
      <w:r w:rsidRPr="00F07CD8">
        <w:rPr>
          <w:rFonts w:ascii="Arial" w:hAnsi="Arial" w:cs="Arial"/>
          <w:sz w:val="24"/>
          <w:szCs w:val="24"/>
        </w:rPr>
        <w:t xml:space="preserve">. Available at: </w:t>
      </w:r>
      <w:hyperlink r:id="rId18" w:history="1">
        <w:r w:rsidRPr="00F07CD8">
          <w:rPr>
            <w:rFonts w:ascii="Arial" w:hAnsi="Arial" w:cs="Arial"/>
            <w:color w:val="0563C1" w:themeColor="hyperlink"/>
            <w:sz w:val="24"/>
            <w:szCs w:val="24"/>
            <w:u w:val="single"/>
          </w:rPr>
          <w:t>https://www.cdc.gov/vitalsigns/aces/index.html</w:t>
        </w:r>
      </w:hyperlink>
      <w:r w:rsidRPr="00F07CD8">
        <w:rPr>
          <w:rFonts w:ascii="Arial" w:hAnsi="Arial" w:cs="Arial"/>
          <w:sz w:val="24"/>
          <w:szCs w:val="24"/>
        </w:rPr>
        <w:t xml:space="preserve"> </w:t>
      </w:r>
    </w:p>
    <w:p w14:paraId="5E67352E" w14:textId="77777777" w:rsidR="00F07CD8" w:rsidRPr="00F07CD8" w:rsidRDefault="00F07CD8" w:rsidP="00F07CD8">
      <w:pPr>
        <w:spacing w:line="480" w:lineRule="auto"/>
        <w:rPr>
          <w:rFonts w:ascii="Arial" w:hAnsi="Arial" w:cs="Arial"/>
          <w:sz w:val="24"/>
          <w:szCs w:val="24"/>
        </w:rPr>
      </w:pPr>
      <w:r w:rsidRPr="00F07CD8">
        <w:rPr>
          <w:rFonts w:ascii="Arial" w:hAnsi="Arial" w:cs="Arial"/>
          <w:sz w:val="24"/>
          <w:szCs w:val="24"/>
        </w:rPr>
        <w:t>[Accessed on 20th February 2021].</w:t>
      </w:r>
    </w:p>
    <w:p w14:paraId="38700A91" w14:textId="77777777" w:rsidR="00F07CD8" w:rsidRPr="00F07CD8" w:rsidRDefault="00F07CD8" w:rsidP="00F07CD8">
      <w:pPr>
        <w:spacing w:after="200" w:line="480" w:lineRule="auto"/>
        <w:rPr>
          <w:rFonts w:ascii="Arial" w:hAnsi="Arial" w:cs="Arial"/>
          <w:sz w:val="24"/>
          <w:szCs w:val="24"/>
        </w:rPr>
      </w:pPr>
    </w:p>
    <w:p w14:paraId="3D5222E2" w14:textId="77777777" w:rsidR="00F07CD8" w:rsidRPr="00F07CD8" w:rsidRDefault="00F07CD8" w:rsidP="00F07CD8">
      <w:pPr>
        <w:spacing w:after="200" w:line="480" w:lineRule="auto"/>
        <w:rPr>
          <w:rFonts w:ascii="Arial" w:hAnsi="Arial" w:cs="Arial"/>
          <w:sz w:val="24"/>
          <w:szCs w:val="24"/>
        </w:rPr>
      </w:pPr>
      <w:r w:rsidRPr="00F07CD8">
        <w:rPr>
          <w:rFonts w:ascii="Arial" w:hAnsi="Arial" w:cs="Arial"/>
          <w:sz w:val="24"/>
          <w:szCs w:val="24"/>
        </w:rPr>
        <w:t>Centre for Mental Health, (2020) Available at:</w:t>
      </w:r>
    </w:p>
    <w:p w14:paraId="13111983" w14:textId="77777777" w:rsidR="00F07CD8" w:rsidRPr="00F07CD8" w:rsidRDefault="00202332" w:rsidP="00F07CD8">
      <w:pPr>
        <w:spacing w:after="200" w:line="480" w:lineRule="auto"/>
        <w:rPr>
          <w:rFonts w:ascii="Arial" w:hAnsi="Arial" w:cs="Arial"/>
          <w:sz w:val="24"/>
          <w:szCs w:val="24"/>
        </w:rPr>
      </w:pPr>
      <w:hyperlink r:id="rId19" w:history="1">
        <w:r w:rsidR="00F07CD8" w:rsidRPr="00F07CD8">
          <w:rPr>
            <w:rFonts w:ascii="Arial" w:hAnsi="Arial" w:cs="Arial"/>
            <w:color w:val="0563C1" w:themeColor="hyperlink"/>
            <w:sz w:val="24"/>
            <w:szCs w:val="24"/>
            <w:u w:val="single"/>
          </w:rPr>
          <w:t>https://centreformentalhealth.org.uk/publications/covid-19-and-nations-mental-health-october-2020</w:t>
        </w:r>
      </w:hyperlink>
      <w:r w:rsidR="00F07CD8" w:rsidRPr="00F07CD8">
        <w:rPr>
          <w:rFonts w:ascii="Arial" w:hAnsi="Arial" w:cs="Arial"/>
          <w:sz w:val="24"/>
          <w:szCs w:val="24"/>
        </w:rPr>
        <w:t xml:space="preserve"> </w:t>
      </w:r>
    </w:p>
    <w:p w14:paraId="120C6F2A" w14:textId="77777777" w:rsidR="00F07CD8" w:rsidRPr="00F07CD8" w:rsidRDefault="00F07CD8" w:rsidP="00F07CD8">
      <w:pPr>
        <w:spacing w:after="200" w:line="480" w:lineRule="auto"/>
        <w:rPr>
          <w:rFonts w:ascii="Arial" w:hAnsi="Arial" w:cs="Arial"/>
          <w:sz w:val="24"/>
          <w:szCs w:val="24"/>
        </w:rPr>
      </w:pPr>
      <w:r w:rsidRPr="00F07CD8">
        <w:rPr>
          <w:rFonts w:ascii="Arial" w:hAnsi="Arial" w:cs="Arial"/>
          <w:sz w:val="24"/>
          <w:szCs w:val="24"/>
        </w:rPr>
        <w:t>[Accessed on February 23</w:t>
      </w:r>
      <w:r w:rsidRPr="00F07CD8">
        <w:rPr>
          <w:rFonts w:ascii="Arial" w:hAnsi="Arial" w:cs="Arial"/>
          <w:sz w:val="24"/>
          <w:szCs w:val="24"/>
          <w:vertAlign w:val="superscript"/>
        </w:rPr>
        <w:t>rd</w:t>
      </w:r>
      <w:r>
        <w:rPr>
          <w:rFonts w:ascii="Arial" w:hAnsi="Arial" w:cs="Arial"/>
          <w:sz w:val="24"/>
          <w:szCs w:val="24"/>
        </w:rPr>
        <w:t xml:space="preserve"> </w:t>
      </w:r>
      <w:r w:rsidRPr="00F07CD8">
        <w:rPr>
          <w:rFonts w:ascii="Arial" w:hAnsi="Arial" w:cs="Arial"/>
          <w:sz w:val="24"/>
          <w:szCs w:val="24"/>
        </w:rPr>
        <w:t>2021].</w:t>
      </w:r>
    </w:p>
    <w:p w14:paraId="0211570F" w14:textId="77777777" w:rsidR="00DD6216" w:rsidRDefault="00DD6216" w:rsidP="00F07CD8">
      <w:pPr>
        <w:spacing w:after="200" w:line="480" w:lineRule="auto"/>
        <w:jc w:val="both"/>
        <w:rPr>
          <w:rFonts w:ascii="Arial" w:hAnsi="Arial" w:cs="Arial"/>
          <w:color w:val="000000"/>
          <w:sz w:val="24"/>
          <w:szCs w:val="24"/>
          <w:lang w:val="en"/>
        </w:rPr>
      </w:pPr>
    </w:p>
    <w:p w14:paraId="6E4581C9" w14:textId="77777777" w:rsidR="00E37ED9" w:rsidRDefault="00E37ED9" w:rsidP="00F07CD8">
      <w:pPr>
        <w:spacing w:after="200" w:line="480" w:lineRule="auto"/>
        <w:jc w:val="both"/>
        <w:rPr>
          <w:rFonts w:ascii="Arial" w:hAnsi="Arial" w:cs="Arial"/>
          <w:color w:val="000000"/>
          <w:sz w:val="24"/>
          <w:szCs w:val="24"/>
          <w:lang w:val="en"/>
        </w:rPr>
      </w:pPr>
      <w:r>
        <w:rPr>
          <w:rFonts w:ascii="Arial" w:hAnsi="Arial" w:cs="Arial"/>
          <w:color w:val="000000"/>
          <w:sz w:val="24"/>
          <w:szCs w:val="24"/>
          <w:lang w:val="en"/>
        </w:rPr>
        <w:t xml:space="preserve">Children’s Bureau (2015) </w:t>
      </w:r>
      <w:r w:rsidRPr="00E37ED9">
        <w:rPr>
          <w:rFonts w:ascii="Arial" w:hAnsi="Arial" w:cs="Arial"/>
          <w:i/>
          <w:color w:val="000000"/>
          <w:sz w:val="24"/>
          <w:szCs w:val="24"/>
          <w:lang w:val="en"/>
        </w:rPr>
        <w:t>Understanding the Effects of Maltreatment on Brain Development.</w:t>
      </w:r>
      <w:r>
        <w:rPr>
          <w:rFonts w:ascii="Arial" w:hAnsi="Arial" w:cs="Arial"/>
          <w:color w:val="000000"/>
          <w:sz w:val="24"/>
          <w:szCs w:val="24"/>
          <w:lang w:val="en"/>
        </w:rPr>
        <w:t xml:space="preserve"> </w:t>
      </w:r>
    </w:p>
    <w:p w14:paraId="7B90E3B8" w14:textId="77777777" w:rsidR="00E37ED9" w:rsidRDefault="00E37ED9" w:rsidP="00F07CD8">
      <w:pPr>
        <w:spacing w:after="200" w:line="480" w:lineRule="auto"/>
        <w:jc w:val="both"/>
        <w:rPr>
          <w:rFonts w:ascii="Arial" w:hAnsi="Arial" w:cs="Arial"/>
          <w:color w:val="000000"/>
          <w:sz w:val="24"/>
          <w:szCs w:val="24"/>
          <w:lang w:val="en"/>
        </w:rPr>
      </w:pPr>
      <w:r>
        <w:rPr>
          <w:rFonts w:ascii="Arial" w:hAnsi="Arial" w:cs="Arial"/>
          <w:color w:val="000000"/>
          <w:sz w:val="24"/>
          <w:szCs w:val="24"/>
          <w:lang w:val="en"/>
        </w:rPr>
        <w:t xml:space="preserve">Available at: </w:t>
      </w:r>
      <w:hyperlink r:id="rId20" w:history="1">
        <w:r w:rsidRPr="005627C2">
          <w:rPr>
            <w:rStyle w:val="Hyperlink"/>
            <w:rFonts w:ascii="Arial" w:hAnsi="Arial" w:cs="Arial"/>
            <w:sz w:val="24"/>
            <w:szCs w:val="24"/>
            <w:lang w:val="en"/>
          </w:rPr>
          <w:t>www.childwelfare.gov/brain_development.pdf</w:t>
        </w:r>
      </w:hyperlink>
      <w:r>
        <w:rPr>
          <w:rFonts w:ascii="Arial" w:hAnsi="Arial" w:cs="Arial"/>
          <w:color w:val="000000"/>
          <w:sz w:val="24"/>
          <w:szCs w:val="24"/>
          <w:lang w:val="en"/>
        </w:rPr>
        <w:t xml:space="preserve"> </w:t>
      </w:r>
    </w:p>
    <w:p w14:paraId="007D09C0" w14:textId="77777777" w:rsidR="00E37ED9" w:rsidRDefault="00E37ED9" w:rsidP="00F07CD8">
      <w:pPr>
        <w:spacing w:after="200" w:line="480" w:lineRule="auto"/>
        <w:jc w:val="both"/>
        <w:rPr>
          <w:rFonts w:ascii="Arial" w:hAnsi="Arial" w:cs="Arial"/>
          <w:color w:val="000000"/>
          <w:sz w:val="24"/>
          <w:szCs w:val="24"/>
          <w:lang w:val="en"/>
        </w:rPr>
      </w:pPr>
      <w:r>
        <w:rPr>
          <w:rFonts w:ascii="Arial" w:hAnsi="Arial" w:cs="Arial"/>
          <w:color w:val="000000"/>
          <w:sz w:val="24"/>
          <w:szCs w:val="24"/>
          <w:lang w:val="en"/>
        </w:rPr>
        <w:t>[Accessed on 13</w:t>
      </w:r>
      <w:r w:rsidRPr="00E37ED9">
        <w:rPr>
          <w:rFonts w:ascii="Arial" w:hAnsi="Arial" w:cs="Arial"/>
          <w:color w:val="000000"/>
          <w:sz w:val="24"/>
          <w:szCs w:val="24"/>
          <w:vertAlign w:val="superscript"/>
          <w:lang w:val="en"/>
        </w:rPr>
        <w:t>th</w:t>
      </w:r>
      <w:r>
        <w:rPr>
          <w:rFonts w:ascii="Arial" w:hAnsi="Arial" w:cs="Arial"/>
          <w:color w:val="000000"/>
          <w:sz w:val="24"/>
          <w:szCs w:val="24"/>
          <w:lang w:val="en"/>
        </w:rPr>
        <w:t xml:space="preserve"> April 2021].</w:t>
      </w:r>
    </w:p>
    <w:p w14:paraId="57EBC09F" w14:textId="77777777" w:rsidR="00E37ED9" w:rsidRDefault="00E37ED9" w:rsidP="00F07CD8">
      <w:pPr>
        <w:spacing w:after="200" w:line="480" w:lineRule="auto"/>
        <w:jc w:val="both"/>
        <w:rPr>
          <w:rFonts w:ascii="Arial" w:hAnsi="Arial" w:cs="Arial"/>
          <w:color w:val="000000"/>
          <w:sz w:val="24"/>
          <w:szCs w:val="24"/>
          <w:lang w:val="en"/>
        </w:rPr>
      </w:pPr>
    </w:p>
    <w:p w14:paraId="0A49849C" w14:textId="77777777" w:rsidR="008D478D" w:rsidRDefault="00E37ED9" w:rsidP="00F07CD8">
      <w:pPr>
        <w:spacing w:after="200" w:line="480" w:lineRule="auto"/>
        <w:jc w:val="both"/>
        <w:rPr>
          <w:rFonts w:ascii="Arial" w:hAnsi="Arial" w:cs="Arial"/>
          <w:color w:val="000000"/>
          <w:sz w:val="24"/>
          <w:szCs w:val="24"/>
          <w:lang w:val="en"/>
        </w:rPr>
      </w:pPr>
      <w:r>
        <w:rPr>
          <w:rFonts w:ascii="Arial" w:hAnsi="Arial" w:cs="Arial"/>
          <w:color w:val="000000"/>
          <w:sz w:val="24"/>
          <w:szCs w:val="24"/>
          <w:lang w:val="en"/>
        </w:rPr>
        <w:t xml:space="preserve">Constantinescu, M (2013) Educating Young People for Quality of Life Improvement. Available at: </w:t>
      </w:r>
      <w:hyperlink r:id="rId21" w:history="1">
        <w:r w:rsidRPr="005627C2">
          <w:rPr>
            <w:rStyle w:val="Hyperlink"/>
            <w:rFonts w:ascii="Arial" w:hAnsi="Arial" w:cs="Arial"/>
            <w:sz w:val="24"/>
            <w:szCs w:val="24"/>
            <w:lang w:val="en"/>
          </w:rPr>
          <w:t>www.sciencedirect.com</w:t>
        </w:r>
      </w:hyperlink>
      <w:r>
        <w:rPr>
          <w:rFonts w:ascii="Arial" w:hAnsi="Arial" w:cs="Arial"/>
          <w:color w:val="000000"/>
          <w:sz w:val="24"/>
          <w:szCs w:val="24"/>
          <w:lang w:val="en"/>
        </w:rPr>
        <w:t xml:space="preserve"> </w:t>
      </w:r>
    </w:p>
    <w:p w14:paraId="41710261" w14:textId="77777777" w:rsidR="00E37ED9" w:rsidRDefault="00E37ED9" w:rsidP="00F07CD8">
      <w:pPr>
        <w:spacing w:after="200" w:line="480" w:lineRule="auto"/>
        <w:jc w:val="both"/>
        <w:rPr>
          <w:rFonts w:ascii="Arial" w:hAnsi="Arial" w:cs="Arial"/>
          <w:color w:val="000000"/>
          <w:sz w:val="24"/>
          <w:szCs w:val="24"/>
          <w:lang w:val="en"/>
        </w:rPr>
      </w:pPr>
      <w:r>
        <w:rPr>
          <w:rFonts w:ascii="Arial" w:hAnsi="Arial" w:cs="Arial"/>
          <w:color w:val="000000"/>
          <w:sz w:val="24"/>
          <w:szCs w:val="24"/>
          <w:lang w:val="en"/>
        </w:rPr>
        <w:t>[Accessed on 12</w:t>
      </w:r>
      <w:r w:rsidRPr="00E37ED9">
        <w:rPr>
          <w:rFonts w:ascii="Arial" w:hAnsi="Arial" w:cs="Arial"/>
          <w:color w:val="000000"/>
          <w:sz w:val="24"/>
          <w:szCs w:val="24"/>
          <w:vertAlign w:val="superscript"/>
          <w:lang w:val="en"/>
        </w:rPr>
        <w:t>th</w:t>
      </w:r>
      <w:r>
        <w:rPr>
          <w:rFonts w:ascii="Arial" w:hAnsi="Arial" w:cs="Arial"/>
          <w:color w:val="000000"/>
          <w:sz w:val="24"/>
          <w:szCs w:val="24"/>
          <w:lang w:val="en"/>
        </w:rPr>
        <w:t xml:space="preserve"> April 2021].</w:t>
      </w:r>
    </w:p>
    <w:p w14:paraId="27751570" w14:textId="77777777" w:rsidR="00E37ED9" w:rsidRDefault="00E37ED9" w:rsidP="00F07CD8">
      <w:pPr>
        <w:spacing w:after="200" w:line="480" w:lineRule="auto"/>
        <w:jc w:val="both"/>
        <w:rPr>
          <w:rFonts w:ascii="Arial" w:hAnsi="Arial" w:cs="Arial"/>
          <w:color w:val="000000"/>
          <w:sz w:val="24"/>
          <w:szCs w:val="24"/>
          <w:lang w:val="en"/>
        </w:rPr>
      </w:pPr>
    </w:p>
    <w:p w14:paraId="51C42721" w14:textId="3E6871AA" w:rsidR="00F07CD8" w:rsidRDefault="00F07CD8" w:rsidP="00F07CD8">
      <w:pPr>
        <w:spacing w:after="200" w:line="480" w:lineRule="auto"/>
        <w:jc w:val="both"/>
        <w:rPr>
          <w:rFonts w:ascii="Arial" w:hAnsi="Arial" w:cs="Arial"/>
          <w:color w:val="000000"/>
          <w:sz w:val="24"/>
          <w:szCs w:val="24"/>
          <w:lang w:val="en"/>
        </w:rPr>
      </w:pPr>
      <w:r w:rsidRPr="00F07CD8">
        <w:rPr>
          <w:rFonts w:ascii="Arial" w:hAnsi="Arial" w:cs="Arial"/>
          <w:color w:val="000000"/>
          <w:sz w:val="24"/>
          <w:szCs w:val="24"/>
          <w:lang w:val="en"/>
        </w:rPr>
        <w:t>Feinstein, S (2009</w:t>
      </w:r>
      <w:r w:rsidRPr="00F07CD8">
        <w:rPr>
          <w:rFonts w:ascii="Arial" w:hAnsi="Arial" w:cs="Arial"/>
          <w:i/>
          <w:color w:val="000000"/>
          <w:sz w:val="24"/>
          <w:szCs w:val="24"/>
          <w:lang w:val="en"/>
        </w:rPr>
        <w:t>) Inside the Teenage Brain: Parenting - A work in Progress</w:t>
      </w:r>
      <w:r w:rsidRPr="00F07CD8">
        <w:rPr>
          <w:rFonts w:ascii="Arial" w:hAnsi="Arial" w:cs="Arial"/>
          <w:color w:val="000000"/>
          <w:sz w:val="24"/>
          <w:szCs w:val="24"/>
          <w:lang w:val="en"/>
        </w:rPr>
        <w:t xml:space="preserve">. </w:t>
      </w:r>
    </w:p>
    <w:p w14:paraId="6D1DF4BA" w14:textId="154EC816" w:rsidR="00F07CD8" w:rsidRDefault="001F319C" w:rsidP="001F319C">
      <w:pPr>
        <w:spacing w:after="200" w:line="480" w:lineRule="auto"/>
        <w:jc w:val="both"/>
        <w:rPr>
          <w:rFonts w:ascii="Arial" w:hAnsi="Arial" w:cs="Arial"/>
          <w:color w:val="000000"/>
          <w:sz w:val="24"/>
          <w:szCs w:val="24"/>
          <w:lang w:val="en"/>
        </w:rPr>
      </w:pPr>
      <w:proofErr w:type="spellStart"/>
      <w:r>
        <w:rPr>
          <w:rFonts w:ascii="Arial" w:hAnsi="Arial" w:cs="Arial"/>
          <w:color w:val="000000"/>
          <w:sz w:val="24"/>
          <w:szCs w:val="24"/>
          <w:lang w:val="en"/>
        </w:rPr>
        <w:lastRenderedPageBreak/>
        <w:t>Firk</w:t>
      </w:r>
      <w:proofErr w:type="spellEnd"/>
      <w:r>
        <w:rPr>
          <w:rFonts w:ascii="Arial" w:hAnsi="Arial" w:cs="Arial"/>
          <w:color w:val="000000"/>
          <w:sz w:val="24"/>
          <w:szCs w:val="24"/>
          <w:lang w:val="en"/>
        </w:rPr>
        <w:t xml:space="preserve">, C. Konrad, K. </w:t>
      </w:r>
      <w:proofErr w:type="spellStart"/>
      <w:r>
        <w:rPr>
          <w:rFonts w:ascii="Arial" w:hAnsi="Arial" w:cs="Arial"/>
          <w:color w:val="000000"/>
          <w:sz w:val="24"/>
          <w:szCs w:val="24"/>
          <w:lang w:val="en"/>
        </w:rPr>
        <w:t>Uhlhaas</w:t>
      </w:r>
      <w:proofErr w:type="spellEnd"/>
      <w:r>
        <w:rPr>
          <w:rFonts w:ascii="Arial" w:hAnsi="Arial" w:cs="Arial"/>
          <w:color w:val="000000"/>
          <w:sz w:val="24"/>
          <w:szCs w:val="24"/>
          <w:lang w:val="en"/>
        </w:rPr>
        <w:t xml:space="preserve">, P. </w:t>
      </w:r>
      <w:r w:rsidRPr="001F319C">
        <w:rPr>
          <w:rFonts w:ascii="Arial" w:hAnsi="Arial" w:cs="Arial"/>
          <w:i/>
          <w:iCs/>
          <w:color w:val="000000"/>
          <w:sz w:val="24"/>
          <w:szCs w:val="24"/>
          <w:lang w:val="en"/>
        </w:rPr>
        <w:t>Brain Development During Adolescence</w:t>
      </w:r>
      <w:r>
        <w:rPr>
          <w:rFonts w:ascii="Arial" w:hAnsi="Arial" w:cs="Arial"/>
          <w:color w:val="000000"/>
          <w:sz w:val="24"/>
          <w:szCs w:val="24"/>
          <w:lang w:val="en"/>
        </w:rPr>
        <w:t xml:space="preserve"> – </w:t>
      </w:r>
      <w:r w:rsidRPr="001F319C">
        <w:rPr>
          <w:rFonts w:ascii="Arial" w:hAnsi="Arial" w:cs="Arial"/>
          <w:i/>
          <w:iCs/>
          <w:color w:val="000000"/>
          <w:sz w:val="24"/>
          <w:szCs w:val="24"/>
          <w:lang w:val="en"/>
        </w:rPr>
        <w:t>Neuroscientific Insights Into This Developmental Period</w:t>
      </w:r>
      <w:r>
        <w:rPr>
          <w:rFonts w:ascii="Arial" w:hAnsi="Arial" w:cs="Arial"/>
          <w:color w:val="000000"/>
          <w:sz w:val="24"/>
          <w:szCs w:val="24"/>
          <w:lang w:val="en"/>
        </w:rPr>
        <w:t xml:space="preserve">. Available at: </w:t>
      </w:r>
      <w:hyperlink r:id="rId22" w:history="1">
        <w:r w:rsidRPr="00E14476">
          <w:rPr>
            <w:rStyle w:val="Hyperlink"/>
            <w:rFonts w:ascii="Arial" w:hAnsi="Arial" w:cs="Arial"/>
            <w:sz w:val="24"/>
            <w:szCs w:val="24"/>
            <w:lang w:val="en"/>
          </w:rPr>
          <w:t>www.ncbi.nim.gov</w:t>
        </w:r>
      </w:hyperlink>
      <w:r>
        <w:rPr>
          <w:rFonts w:ascii="Arial" w:hAnsi="Arial" w:cs="Arial"/>
          <w:color w:val="000000"/>
          <w:sz w:val="24"/>
          <w:szCs w:val="24"/>
          <w:lang w:val="en"/>
        </w:rPr>
        <w:t xml:space="preserve"> </w:t>
      </w:r>
    </w:p>
    <w:p w14:paraId="0A5EA047" w14:textId="77777777" w:rsidR="001F319C" w:rsidRPr="00F07CD8" w:rsidRDefault="001F319C" w:rsidP="001F319C">
      <w:pPr>
        <w:spacing w:after="200" w:line="480" w:lineRule="auto"/>
        <w:jc w:val="both"/>
        <w:rPr>
          <w:rFonts w:ascii="Arial" w:hAnsi="Arial" w:cs="Arial"/>
          <w:color w:val="000000"/>
          <w:sz w:val="24"/>
          <w:szCs w:val="24"/>
          <w:lang w:val="en"/>
        </w:rPr>
      </w:pPr>
    </w:p>
    <w:p w14:paraId="3142784F" w14:textId="77777777" w:rsidR="00F07CD8" w:rsidRPr="000F0822" w:rsidRDefault="00F07CD8" w:rsidP="00F07CD8">
      <w:pPr>
        <w:spacing w:line="480" w:lineRule="auto"/>
        <w:rPr>
          <w:rFonts w:ascii="Arial" w:hAnsi="Arial" w:cs="Arial"/>
          <w:i/>
          <w:sz w:val="24"/>
          <w:szCs w:val="24"/>
          <w:lang w:val="fr-FR"/>
        </w:rPr>
      </w:pPr>
      <w:proofErr w:type="spellStart"/>
      <w:r w:rsidRPr="00F07CD8">
        <w:rPr>
          <w:rFonts w:ascii="Arial" w:hAnsi="Arial" w:cs="Arial"/>
          <w:sz w:val="24"/>
          <w:szCs w:val="24"/>
        </w:rPr>
        <w:t>Hagell</w:t>
      </w:r>
      <w:proofErr w:type="spellEnd"/>
      <w:r w:rsidRPr="00F07CD8">
        <w:rPr>
          <w:rFonts w:ascii="Arial" w:hAnsi="Arial" w:cs="Arial"/>
          <w:sz w:val="24"/>
          <w:szCs w:val="24"/>
        </w:rPr>
        <w:t xml:space="preserve">, A. Layard, R. (2015) Healthy Young Minds </w:t>
      </w:r>
      <w:r w:rsidRPr="00F07CD8">
        <w:rPr>
          <w:rFonts w:ascii="Arial" w:hAnsi="Arial" w:cs="Arial"/>
          <w:i/>
          <w:sz w:val="24"/>
          <w:szCs w:val="24"/>
        </w:rPr>
        <w:t xml:space="preserve">Transforming the Mental Health of Children. </w:t>
      </w:r>
      <w:proofErr w:type="spellStart"/>
      <w:r w:rsidRPr="000F0822">
        <w:rPr>
          <w:rFonts w:ascii="Arial" w:hAnsi="Arial" w:cs="Arial"/>
          <w:sz w:val="24"/>
          <w:szCs w:val="24"/>
          <w:lang w:val="fr-FR"/>
        </w:rPr>
        <w:t>Available</w:t>
      </w:r>
      <w:proofErr w:type="spellEnd"/>
      <w:r w:rsidRPr="000F0822">
        <w:rPr>
          <w:rFonts w:ascii="Arial" w:hAnsi="Arial" w:cs="Arial"/>
          <w:sz w:val="24"/>
          <w:szCs w:val="24"/>
          <w:lang w:val="fr-FR"/>
        </w:rPr>
        <w:t xml:space="preserve"> at:</w:t>
      </w:r>
    </w:p>
    <w:p w14:paraId="5E0E4889" w14:textId="77777777" w:rsidR="00F07CD8" w:rsidRPr="000F0822" w:rsidRDefault="00202332" w:rsidP="00F07CD8">
      <w:pPr>
        <w:spacing w:line="480" w:lineRule="auto"/>
        <w:rPr>
          <w:rFonts w:ascii="Arial" w:hAnsi="Arial" w:cs="Arial"/>
          <w:sz w:val="24"/>
          <w:szCs w:val="24"/>
          <w:lang w:val="fr-FR"/>
        </w:rPr>
      </w:pPr>
      <w:hyperlink r:id="rId23" w:history="1">
        <w:r w:rsidR="00F07CD8" w:rsidRPr="000F0822">
          <w:rPr>
            <w:rFonts w:ascii="Arial" w:hAnsi="Arial" w:cs="Arial"/>
            <w:color w:val="0563C1" w:themeColor="hyperlink"/>
            <w:sz w:val="24"/>
            <w:szCs w:val="24"/>
            <w:u w:val="single"/>
            <w:lang w:val="fr-FR"/>
          </w:rPr>
          <w:t>https://www.researchgate.net/publication/280646284_Healthy_Young_Minds_Transforming</w:t>
        </w:r>
      </w:hyperlink>
      <w:r w:rsidR="00F07CD8" w:rsidRPr="000F0822">
        <w:rPr>
          <w:rFonts w:ascii="Arial" w:hAnsi="Arial" w:cs="Arial"/>
          <w:sz w:val="24"/>
          <w:szCs w:val="24"/>
          <w:lang w:val="fr-FR"/>
        </w:rPr>
        <w:t xml:space="preserve"> </w:t>
      </w:r>
    </w:p>
    <w:p w14:paraId="6501A7CD" w14:textId="77777777" w:rsidR="00F07CD8" w:rsidRPr="00F07CD8" w:rsidRDefault="00F07CD8" w:rsidP="00F07CD8">
      <w:pPr>
        <w:spacing w:line="480" w:lineRule="auto"/>
        <w:rPr>
          <w:rFonts w:ascii="Arial" w:hAnsi="Arial" w:cs="Arial"/>
          <w:sz w:val="24"/>
          <w:szCs w:val="24"/>
        </w:rPr>
      </w:pPr>
      <w:r w:rsidRPr="00F07CD8">
        <w:rPr>
          <w:rFonts w:ascii="Arial" w:hAnsi="Arial" w:cs="Arial"/>
          <w:sz w:val="24"/>
          <w:szCs w:val="24"/>
        </w:rPr>
        <w:t>[Accessed on 23rd February 2021].</w:t>
      </w:r>
    </w:p>
    <w:p w14:paraId="0B8F633B" w14:textId="77777777" w:rsidR="00F07CD8" w:rsidRPr="00F07CD8" w:rsidRDefault="00F07CD8" w:rsidP="00F07CD8">
      <w:pPr>
        <w:spacing w:after="200" w:line="480" w:lineRule="auto"/>
        <w:jc w:val="both"/>
        <w:rPr>
          <w:rFonts w:ascii="Arial" w:hAnsi="Arial" w:cs="Arial"/>
          <w:color w:val="000000"/>
          <w:sz w:val="24"/>
          <w:szCs w:val="24"/>
          <w:lang w:val="en"/>
        </w:rPr>
      </w:pPr>
    </w:p>
    <w:p w14:paraId="16DE764C" w14:textId="77777777" w:rsidR="00F07CD8" w:rsidRPr="00F07CD8" w:rsidRDefault="00F07CD8" w:rsidP="00F07CD8">
      <w:pPr>
        <w:spacing w:after="200" w:line="480" w:lineRule="auto"/>
        <w:jc w:val="both"/>
        <w:rPr>
          <w:rFonts w:ascii="Arial" w:hAnsi="Arial" w:cs="Arial"/>
          <w:color w:val="000000"/>
          <w:sz w:val="24"/>
          <w:szCs w:val="24"/>
          <w:lang w:val="en"/>
        </w:rPr>
      </w:pPr>
      <w:r w:rsidRPr="00F07CD8">
        <w:rPr>
          <w:rFonts w:ascii="Arial" w:hAnsi="Arial" w:cs="Arial"/>
          <w:color w:val="000000"/>
          <w:sz w:val="24"/>
          <w:szCs w:val="24"/>
          <w:lang w:val="en"/>
        </w:rPr>
        <w:t xml:space="preserve">Hopkins, J (no date) </w:t>
      </w:r>
      <w:r w:rsidRPr="00F07CD8">
        <w:rPr>
          <w:rFonts w:ascii="Arial" w:hAnsi="Arial" w:cs="Arial"/>
          <w:i/>
          <w:color w:val="000000"/>
          <w:sz w:val="24"/>
          <w:szCs w:val="24"/>
          <w:lang w:val="en"/>
        </w:rPr>
        <w:t>The Growing Child: Adolescent 13 to 18 Years.</w:t>
      </w:r>
      <w:r w:rsidRPr="00F07CD8">
        <w:rPr>
          <w:rFonts w:ascii="Arial" w:hAnsi="Arial" w:cs="Arial"/>
          <w:color w:val="000000"/>
          <w:sz w:val="24"/>
          <w:szCs w:val="24"/>
          <w:lang w:val="en"/>
        </w:rPr>
        <w:t xml:space="preserve"> Available at: </w:t>
      </w:r>
      <w:hyperlink r:id="rId24" w:history="1">
        <w:r w:rsidRPr="00F07CD8">
          <w:rPr>
            <w:rFonts w:ascii="Arial" w:hAnsi="Arial" w:cs="Arial"/>
            <w:color w:val="0563C1" w:themeColor="hyperlink"/>
            <w:sz w:val="24"/>
            <w:szCs w:val="24"/>
            <w:u w:val="single"/>
            <w:lang w:val="en"/>
          </w:rPr>
          <w:t>www.hopkinsmedicine.org</w:t>
        </w:r>
      </w:hyperlink>
      <w:r w:rsidRPr="00F07CD8">
        <w:rPr>
          <w:rFonts w:ascii="Arial" w:hAnsi="Arial" w:cs="Arial"/>
          <w:color w:val="000000"/>
          <w:sz w:val="24"/>
          <w:szCs w:val="24"/>
          <w:lang w:val="en"/>
        </w:rPr>
        <w:t xml:space="preserve"> </w:t>
      </w:r>
    </w:p>
    <w:p w14:paraId="6F6D0D5C" w14:textId="77777777" w:rsidR="00F07CD8" w:rsidRPr="00F07CD8" w:rsidRDefault="00F07CD8" w:rsidP="00F07CD8">
      <w:pPr>
        <w:spacing w:after="200" w:line="480" w:lineRule="auto"/>
        <w:jc w:val="both"/>
        <w:rPr>
          <w:rFonts w:ascii="Arial" w:hAnsi="Arial" w:cs="Arial"/>
          <w:color w:val="000000"/>
          <w:sz w:val="24"/>
          <w:szCs w:val="24"/>
          <w:lang w:val="en"/>
        </w:rPr>
      </w:pPr>
      <w:r w:rsidRPr="00F07CD8">
        <w:rPr>
          <w:rFonts w:ascii="Arial" w:hAnsi="Arial" w:cs="Arial"/>
          <w:color w:val="000000"/>
          <w:sz w:val="24"/>
          <w:szCs w:val="24"/>
          <w:lang w:val="en"/>
        </w:rPr>
        <w:t>[Accessed on 20</w:t>
      </w:r>
      <w:r w:rsidRPr="00F07CD8">
        <w:rPr>
          <w:rFonts w:ascii="Arial" w:hAnsi="Arial" w:cs="Arial"/>
          <w:color w:val="000000"/>
          <w:sz w:val="24"/>
          <w:szCs w:val="24"/>
          <w:vertAlign w:val="superscript"/>
          <w:lang w:val="en"/>
        </w:rPr>
        <w:t>th</w:t>
      </w:r>
      <w:r w:rsidRPr="00F07CD8">
        <w:rPr>
          <w:rFonts w:ascii="Arial" w:hAnsi="Arial" w:cs="Arial"/>
          <w:color w:val="000000"/>
          <w:sz w:val="24"/>
          <w:szCs w:val="24"/>
          <w:lang w:val="en"/>
        </w:rPr>
        <w:t xml:space="preserve"> March 2021].</w:t>
      </w:r>
    </w:p>
    <w:p w14:paraId="45A674C3" w14:textId="77777777" w:rsidR="00F07CD8" w:rsidRPr="00F07CD8" w:rsidRDefault="00F07CD8" w:rsidP="00F07CD8">
      <w:pPr>
        <w:spacing w:after="200" w:line="480" w:lineRule="auto"/>
        <w:jc w:val="both"/>
        <w:rPr>
          <w:rFonts w:ascii="Arial" w:hAnsi="Arial" w:cs="Arial"/>
          <w:color w:val="000000"/>
          <w:sz w:val="24"/>
          <w:szCs w:val="24"/>
          <w:lang w:val="en"/>
        </w:rPr>
      </w:pPr>
    </w:p>
    <w:p w14:paraId="1DDA3DE0" w14:textId="77777777" w:rsidR="00F07CD8" w:rsidRPr="00F07CD8" w:rsidRDefault="00F07CD8" w:rsidP="00F07CD8">
      <w:pPr>
        <w:spacing w:after="200" w:line="480" w:lineRule="auto"/>
        <w:jc w:val="both"/>
        <w:rPr>
          <w:rFonts w:ascii="Arial" w:hAnsi="Arial" w:cs="Arial"/>
          <w:color w:val="000000"/>
          <w:sz w:val="24"/>
          <w:szCs w:val="24"/>
          <w:lang w:val="en"/>
        </w:rPr>
      </w:pPr>
      <w:r w:rsidRPr="00F07CD8">
        <w:rPr>
          <w:rFonts w:ascii="Arial" w:hAnsi="Arial" w:cs="Arial"/>
          <w:color w:val="000000"/>
          <w:sz w:val="24"/>
          <w:szCs w:val="24"/>
          <w:lang w:val="en"/>
        </w:rPr>
        <w:t xml:space="preserve">Johnson, S.B. Blum, R.W. </w:t>
      </w:r>
      <w:proofErr w:type="spellStart"/>
      <w:r w:rsidRPr="00F07CD8">
        <w:rPr>
          <w:rFonts w:ascii="Arial" w:hAnsi="Arial" w:cs="Arial"/>
          <w:color w:val="000000"/>
          <w:sz w:val="24"/>
          <w:szCs w:val="24"/>
          <w:lang w:val="en"/>
        </w:rPr>
        <w:t>Giedd</w:t>
      </w:r>
      <w:proofErr w:type="spellEnd"/>
      <w:r w:rsidRPr="00F07CD8">
        <w:rPr>
          <w:rFonts w:ascii="Arial" w:hAnsi="Arial" w:cs="Arial"/>
          <w:color w:val="000000"/>
          <w:sz w:val="24"/>
          <w:szCs w:val="24"/>
          <w:lang w:val="en"/>
        </w:rPr>
        <w:t xml:space="preserve">, J. (2009) </w:t>
      </w:r>
      <w:r w:rsidRPr="00F07CD8">
        <w:rPr>
          <w:rFonts w:ascii="Arial" w:hAnsi="Arial" w:cs="Arial"/>
          <w:i/>
          <w:color w:val="000000"/>
          <w:sz w:val="24"/>
          <w:szCs w:val="24"/>
          <w:lang w:val="en"/>
        </w:rPr>
        <w:t>Adolescent Maturity and the Brain: The Promise and Pitfalls of Neuroscience Research in Adolescent Health Policy</w:t>
      </w:r>
      <w:r w:rsidRPr="00F07CD8">
        <w:rPr>
          <w:rFonts w:ascii="Arial" w:hAnsi="Arial" w:cs="Arial"/>
          <w:color w:val="000000"/>
          <w:sz w:val="24"/>
          <w:szCs w:val="24"/>
          <w:lang w:val="en"/>
        </w:rPr>
        <w:t xml:space="preserve">. Available at: </w:t>
      </w:r>
      <w:hyperlink r:id="rId25" w:history="1">
        <w:r w:rsidRPr="00F07CD8">
          <w:rPr>
            <w:rFonts w:ascii="Arial" w:hAnsi="Arial" w:cs="Arial"/>
            <w:color w:val="0563C1" w:themeColor="hyperlink"/>
            <w:sz w:val="24"/>
            <w:szCs w:val="24"/>
            <w:u w:val="single"/>
            <w:lang w:val="en"/>
          </w:rPr>
          <w:t>www.ncbi.nlm.nib.gov</w:t>
        </w:r>
      </w:hyperlink>
      <w:r w:rsidRPr="00F07CD8">
        <w:rPr>
          <w:rFonts w:ascii="Arial" w:hAnsi="Arial" w:cs="Arial"/>
          <w:color w:val="000000"/>
          <w:sz w:val="24"/>
          <w:szCs w:val="24"/>
          <w:lang w:val="en"/>
        </w:rPr>
        <w:t xml:space="preserve"> </w:t>
      </w:r>
    </w:p>
    <w:p w14:paraId="58847677" w14:textId="77777777" w:rsidR="00F07CD8" w:rsidRPr="00F07CD8" w:rsidRDefault="00F07CD8" w:rsidP="00F07CD8">
      <w:pPr>
        <w:spacing w:after="200" w:line="480" w:lineRule="auto"/>
        <w:jc w:val="both"/>
        <w:rPr>
          <w:rFonts w:ascii="Arial" w:hAnsi="Arial" w:cs="Arial"/>
          <w:color w:val="000000"/>
          <w:sz w:val="24"/>
          <w:szCs w:val="24"/>
          <w:lang w:val="en"/>
        </w:rPr>
      </w:pPr>
      <w:r w:rsidRPr="00F07CD8">
        <w:rPr>
          <w:rFonts w:ascii="Arial" w:hAnsi="Arial" w:cs="Arial"/>
          <w:color w:val="000000"/>
          <w:sz w:val="24"/>
          <w:szCs w:val="24"/>
          <w:lang w:val="en"/>
        </w:rPr>
        <w:t>[Accessed on 11</w:t>
      </w:r>
      <w:r w:rsidRPr="00F07CD8">
        <w:rPr>
          <w:rFonts w:ascii="Arial" w:hAnsi="Arial" w:cs="Arial"/>
          <w:color w:val="000000"/>
          <w:sz w:val="24"/>
          <w:szCs w:val="24"/>
          <w:vertAlign w:val="superscript"/>
          <w:lang w:val="en"/>
        </w:rPr>
        <w:t>th</w:t>
      </w:r>
      <w:r w:rsidRPr="00F07CD8">
        <w:rPr>
          <w:rFonts w:ascii="Arial" w:hAnsi="Arial" w:cs="Arial"/>
          <w:color w:val="000000"/>
          <w:sz w:val="24"/>
          <w:szCs w:val="24"/>
          <w:lang w:val="en"/>
        </w:rPr>
        <w:t xml:space="preserve"> April 2021].</w:t>
      </w:r>
    </w:p>
    <w:p w14:paraId="6CC1A6FE" w14:textId="77777777" w:rsidR="00F07CD8" w:rsidRPr="00F07CD8" w:rsidRDefault="00F07CD8" w:rsidP="00F07CD8">
      <w:pPr>
        <w:spacing w:after="200" w:line="480" w:lineRule="auto"/>
        <w:jc w:val="both"/>
        <w:rPr>
          <w:rFonts w:ascii="Arial" w:hAnsi="Arial" w:cs="Arial"/>
          <w:color w:val="000000"/>
          <w:sz w:val="24"/>
          <w:szCs w:val="24"/>
          <w:lang w:val="en"/>
        </w:rPr>
      </w:pPr>
    </w:p>
    <w:p w14:paraId="522C03B9" w14:textId="77777777" w:rsidR="00202332" w:rsidRDefault="00202332" w:rsidP="00F07CD8">
      <w:pPr>
        <w:spacing w:after="200" w:line="480" w:lineRule="auto"/>
        <w:jc w:val="both"/>
        <w:rPr>
          <w:rFonts w:ascii="Arial" w:hAnsi="Arial" w:cs="Arial"/>
          <w:color w:val="000000"/>
          <w:sz w:val="24"/>
          <w:szCs w:val="24"/>
          <w:lang w:val="en"/>
        </w:rPr>
      </w:pPr>
    </w:p>
    <w:p w14:paraId="5C305076" w14:textId="11C51E67" w:rsidR="00F07CD8" w:rsidRPr="00F07CD8" w:rsidRDefault="00F07CD8" w:rsidP="00F07CD8">
      <w:pPr>
        <w:spacing w:after="200" w:line="480" w:lineRule="auto"/>
        <w:jc w:val="both"/>
        <w:rPr>
          <w:rFonts w:ascii="Arial" w:hAnsi="Arial" w:cs="Arial"/>
          <w:color w:val="000000"/>
          <w:sz w:val="24"/>
          <w:szCs w:val="24"/>
          <w:lang w:val="en"/>
        </w:rPr>
      </w:pPr>
      <w:r w:rsidRPr="00F07CD8">
        <w:rPr>
          <w:rFonts w:ascii="Arial" w:hAnsi="Arial" w:cs="Arial"/>
          <w:color w:val="000000"/>
          <w:sz w:val="24"/>
          <w:szCs w:val="24"/>
          <w:lang w:val="en"/>
        </w:rPr>
        <w:lastRenderedPageBreak/>
        <w:t xml:space="preserve">Kennedy, J (no date) A Curriculum Framework for Youth Work – A Model for Effective Practice Available at: </w:t>
      </w:r>
    </w:p>
    <w:p w14:paraId="448BB82D" w14:textId="77777777" w:rsidR="00F07CD8" w:rsidRPr="00F07CD8" w:rsidRDefault="00202332" w:rsidP="00F07CD8">
      <w:pPr>
        <w:spacing w:after="200" w:line="480" w:lineRule="auto"/>
        <w:jc w:val="both"/>
        <w:rPr>
          <w:rFonts w:ascii="Arial" w:hAnsi="Arial" w:cs="Arial"/>
          <w:color w:val="000000"/>
          <w:sz w:val="24"/>
          <w:szCs w:val="24"/>
          <w:lang w:val="en"/>
        </w:rPr>
      </w:pPr>
      <w:hyperlink r:id="rId26" w:history="1">
        <w:r w:rsidR="00F07CD8" w:rsidRPr="00F07CD8">
          <w:rPr>
            <w:rFonts w:ascii="Arial" w:hAnsi="Arial" w:cs="Arial"/>
            <w:color w:val="0563C1" w:themeColor="hyperlink"/>
            <w:sz w:val="24"/>
            <w:szCs w:val="24"/>
            <w:u w:val="single"/>
            <w:lang w:val="en"/>
          </w:rPr>
          <w:t>www.credni.open.wp-dev.web.tibus.net/wp-content/uploads/2014/08/youth-work-model-for-effective-practice.pdf</w:t>
        </w:r>
      </w:hyperlink>
      <w:r w:rsidR="00F07CD8" w:rsidRPr="00F07CD8">
        <w:rPr>
          <w:rFonts w:ascii="Arial" w:hAnsi="Arial" w:cs="Arial"/>
          <w:color w:val="000000"/>
          <w:sz w:val="24"/>
          <w:szCs w:val="24"/>
          <w:lang w:val="en"/>
        </w:rPr>
        <w:t xml:space="preserve"> </w:t>
      </w:r>
    </w:p>
    <w:p w14:paraId="3F25731C" w14:textId="77777777" w:rsidR="00F07CD8" w:rsidRPr="00F07CD8" w:rsidRDefault="00F07CD8" w:rsidP="00F07CD8">
      <w:pPr>
        <w:spacing w:after="200" w:line="480" w:lineRule="auto"/>
        <w:rPr>
          <w:rFonts w:ascii="Arial" w:hAnsi="Arial" w:cs="Arial"/>
          <w:color w:val="000000"/>
          <w:sz w:val="24"/>
          <w:szCs w:val="24"/>
          <w:lang w:val="en"/>
        </w:rPr>
      </w:pPr>
    </w:p>
    <w:p w14:paraId="1ABDCE11" w14:textId="77777777" w:rsidR="00F07CD8" w:rsidRPr="00F07CD8" w:rsidRDefault="00F07CD8" w:rsidP="00F07CD8">
      <w:pPr>
        <w:spacing w:after="200" w:line="480" w:lineRule="auto"/>
        <w:rPr>
          <w:rFonts w:ascii="Arial" w:hAnsi="Arial" w:cs="Arial"/>
          <w:color w:val="000000"/>
          <w:sz w:val="24"/>
          <w:szCs w:val="24"/>
          <w:lang w:val="en"/>
        </w:rPr>
      </w:pPr>
      <w:r w:rsidRPr="00F07CD8">
        <w:rPr>
          <w:rFonts w:ascii="Arial" w:hAnsi="Arial" w:cs="Arial"/>
          <w:color w:val="000000"/>
          <w:sz w:val="24"/>
          <w:szCs w:val="24"/>
          <w:lang w:val="en"/>
        </w:rPr>
        <w:t xml:space="preserve">Lauritzen, P. (2006). </w:t>
      </w:r>
      <w:r w:rsidRPr="00F07CD8">
        <w:rPr>
          <w:rFonts w:ascii="Arial" w:hAnsi="Arial" w:cs="Arial"/>
          <w:i/>
          <w:color w:val="000000"/>
          <w:sz w:val="24"/>
          <w:szCs w:val="24"/>
          <w:lang w:val="en"/>
        </w:rPr>
        <w:t>The Benefits of Youth Work</w:t>
      </w:r>
      <w:r w:rsidRPr="00F07CD8">
        <w:rPr>
          <w:rFonts w:ascii="Arial" w:hAnsi="Arial" w:cs="Arial"/>
          <w:color w:val="000000"/>
          <w:sz w:val="24"/>
          <w:szCs w:val="24"/>
          <w:lang w:val="en"/>
        </w:rPr>
        <w:t xml:space="preserve">. Unite the Union. Council of Europe. </w:t>
      </w:r>
    </w:p>
    <w:p w14:paraId="7E97344B" w14:textId="77777777" w:rsidR="00F07CD8" w:rsidRPr="00F07CD8" w:rsidRDefault="00F07CD8" w:rsidP="00F07CD8">
      <w:pPr>
        <w:spacing w:after="200" w:line="480" w:lineRule="auto"/>
        <w:rPr>
          <w:rFonts w:ascii="Arial" w:hAnsi="Arial" w:cs="Arial"/>
          <w:color w:val="000000"/>
          <w:sz w:val="24"/>
          <w:szCs w:val="24"/>
          <w:lang w:val="en"/>
        </w:rPr>
      </w:pPr>
    </w:p>
    <w:p w14:paraId="09BE2473" w14:textId="77777777" w:rsidR="00F07CD8" w:rsidRPr="00F07CD8" w:rsidRDefault="00F07CD8" w:rsidP="00F07CD8">
      <w:pPr>
        <w:spacing w:after="200" w:line="480" w:lineRule="auto"/>
        <w:rPr>
          <w:rFonts w:ascii="Arial" w:hAnsi="Arial" w:cs="Arial"/>
          <w:color w:val="000000"/>
          <w:sz w:val="24"/>
          <w:szCs w:val="24"/>
          <w:lang w:val="en"/>
        </w:rPr>
      </w:pPr>
      <w:r w:rsidRPr="00F07CD8">
        <w:rPr>
          <w:rFonts w:ascii="Arial" w:hAnsi="Arial" w:cs="Arial"/>
          <w:color w:val="000000"/>
          <w:sz w:val="24"/>
          <w:szCs w:val="24"/>
          <w:lang w:val="en"/>
        </w:rPr>
        <w:t>Learning and Skills Improvement Service (2012). National Occupational Standards for Youth Work. Coventry: LSIS. LSIYW00. P.5</w:t>
      </w:r>
    </w:p>
    <w:p w14:paraId="5E890559" w14:textId="77777777" w:rsidR="00F07CD8" w:rsidRPr="00F07CD8" w:rsidRDefault="00F07CD8" w:rsidP="00F07CD8">
      <w:pPr>
        <w:spacing w:line="480" w:lineRule="auto"/>
        <w:rPr>
          <w:rFonts w:ascii="Arial" w:hAnsi="Arial" w:cs="Arial"/>
          <w:sz w:val="24"/>
          <w:szCs w:val="24"/>
        </w:rPr>
      </w:pPr>
    </w:p>
    <w:p w14:paraId="499F22AA" w14:textId="77777777" w:rsidR="00F07CD8" w:rsidRPr="00F07CD8" w:rsidRDefault="00F07CD8" w:rsidP="00F07CD8">
      <w:pPr>
        <w:spacing w:after="200" w:line="480" w:lineRule="auto"/>
        <w:rPr>
          <w:rFonts w:ascii="Arial" w:hAnsi="Arial" w:cs="Arial"/>
          <w:sz w:val="24"/>
          <w:szCs w:val="24"/>
        </w:rPr>
      </w:pPr>
      <w:r w:rsidRPr="00F07CD8">
        <w:rPr>
          <w:rFonts w:ascii="Arial" w:hAnsi="Arial" w:cs="Arial"/>
          <w:sz w:val="24"/>
          <w:szCs w:val="24"/>
        </w:rPr>
        <w:t xml:space="preserve">Maslow, A (1943) A Theory of Motivation. Available at: </w:t>
      </w:r>
      <w:hyperlink r:id="rId27" w:history="1">
        <w:r w:rsidRPr="00F07CD8">
          <w:rPr>
            <w:rFonts w:ascii="Arial" w:hAnsi="Arial" w:cs="Arial"/>
            <w:color w:val="0563C1" w:themeColor="hyperlink"/>
            <w:sz w:val="24"/>
            <w:szCs w:val="24"/>
            <w:u w:val="single"/>
          </w:rPr>
          <w:t>https://www.simplypsychology.org/maslow.html</w:t>
        </w:r>
      </w:hyperlink>
      <w:r w:rsidRPr="00F07CD8">
        <w:rPr>
          <w:rFonts w:ascii="Arial" w:hAnsi="Arial" w:cs="Arial"/>
          <w:sz w:val="24"/>
          <w:szCs w:val="24"/>
        </w:rPr>
        <w:t xml:space="preserve"> </w:t>
      </w:r>
    </w:p>
    <w:p w14:paraId="7901ACD8" w14:textId="77777777" w:rsidR="00F07CD8" w:rsidRPr="00F07CD8" w:rsidRDefault="00F07CD8" w:rsidP="00F07CD8">
      <w:pPr>
        <w:spacing w:after="200" w:line="480" w:lineRule="auto"/>
        <w:rPr>
          <w:rFonts w:ascii="Arial" w:hAnsi="Arial" w:cs="Arial"/>
          <w:sz w:val="24"/>
          <w:szCs w:val="24"/>
        </w:rPr>
      </w:pPr>
      <w:r w:rsidRPr="00F07CD8">
        <w:rPr>
          <w:rFonts w:ascii="Arial" w:hAnsi="Arial" w:cs="Arial"/>
          <w:sz w:val="24"/>
          <w:szCs w:val="24"/>
        </w:rPr>
        <w:t>[Accessed on 25th February 2021].</w:t>
      </w:r>
    </w:p>
    <w:p w14:paraId="5050D98C" w14:textId="77777777" w:rsidR="00D77538" w:rsidRDefault="00D77538" w:rsidP="00F07CD8">
      <w:pPr>
        <w:spacing w:line="480" w:lineRule="auto"/>
        <w:rPr>
          <w:rFonts w:ascii="Arial" w:hAnsi="Arial" w:cs="Arial"/>
          <w:sz w:val="24"/>
          <w:szCs w:val="24"/>
        </w:rPr>
      </w:pPr>
    </w:p>
    <w:p w14:paraId="48B6AC19" w14:textId="77777777" w:rsidR="00F07CD8" w:rsidRPr="00F07CD8" w:rsidRDefault="00F07CD8" w:rsidP="00F07CD8">
      <w:pPr>
        <w:spacing w:line="480" w:lineRule="auto"/>
        <w:rPr>
          <w:rFonts w:ascii="Arial" w:hAnsi="Arial" w:cs="Arial"/>
          <w:sz w:val="24"/>
          <w:szCs w:val="24"/>
        </w:rPr>
      </w:pPr>
      <w:r w:rsidRPr="00F07CD8">
        <w:rPr>
          <w:rFonts w:ascii="Arial" w:hAnsi="Arial" w:cs="Arial"/>
          <w:sz w:val="24"/>
          <w:szCs w:val="24"/>
        </w:rPr>
        <w:t xml:space="preserve">Maturation of the Adolescent Brain – NCBI – NIH (2013) Available at: </w:t>
      </w:r>
      <w:hyperlink r:id="rId28" w:history="1">
        <w:r w:rsidRPr="00F07CD8">
          <w:rPr>
            <w:rFonts w:ascii="Arial" w:hAnsi="Arial" w:cs="Arial"/>
            <w:color w:val="0563C1" w:themeColor="hyperlink"/>
            <w:sz w:val="24"/>
            <w:szCs w:val="24"/>
            <w:u w:val="single"/>
          </w:rPr>
          <w:t>www.ncbi.nlm.nih.gov</w:t>
        </w:r>
      </w:hyperlink>
      <w:r w:rsidRPr="00F07CD8">
        <w:rPr>
          <w:rFonts w:ascii="Arial" w:hAnsi="Arial" w:cs="Arial"/>
          <w:sz w:val="24"/>
          <w:szCs w:val="24"/>
        </w:rPr>
        <w:t xml:space="preserve"> </w:t>
      </w:r>
    </w:p>
    <w:p w14:paraId="22F50590" w14:textId="77777777" w:rsidR="00F07CD8" w:rsidRPr="00F07CD8" w:rsidRDefault="00F07CD8" w:rsidP="00F07CD8">
      <w:pPr>
        <w:spacing w:line="480" w:lineRule="auto"/>
        <w:rPr>
          <w:rFonts w:ascii="Arial" w:hAnsi="Arial" w:cs="Arial"/>
          <w:sz w:val="24"/>
          <w:szCs w:val="24"/>
        </w:rPr>
      </w:pPr>
      <w:r w:rsidRPr="00F07CD8">
        <w:rPr>
          <w:rFonts w:ascii="Arial" w:hAnsi="Arial" w:cs="Arial"/>
          <w:sz w:val="24"/>
          <w:szCs w:val="24"/>
        </w:rPr>
        <w:t>[Accessed on 14</w:t>
      </w:r>
      <w:r w:rsidRPr="00F07CD8">
        <w:rPr>
          <w:rFonts w:ascii="Arial" w:hAnsi="Arial" w:cs="Arial"/>
          <w:sz w:val="24"/>
          <w:szCs w:val="24"/>
          <w:vertAlign w:val="superscript"/>
        </w:rPr>
        <w:t>th</w:t>
      </w:r>
      <w:r w:rsidRPr="00F07CD8">
        <w:rPr>
          <w:rFonts w:ascii="Arial" w:hAnsi="Arial" w:cs="Arial"/>
          <w:sz w:val="24"/>
          <w:szCs w:val="24"/>
        </w:rPr>
        <w:t xml:space="preserve"> March 2021].</w:t>
      </w:r>
    </w:p>
    <w:p w14:paraId="2CE32DEB" w14:textId="51AB6715" w:rsidR="00F07CD8" w:rsidRDefault="00F07CD8" w:rsidP="00F07CD8">
      <w:pPr>
        <w:spacing w:line="480" w:lineRule="auto"/>
        <w:rPr>
          <w:rFonts w:ascii="Arial" w:hAnsi="Arial" w:cs="Arial"/>
          <w:sz w:val="24"/>
          <w:szCs w:val="24"/>
        </w:rPr>
      </w:pPr>
    </w:p>
    <w:p w14:paraId="3FD90F38" w14:textId="77777777" w:rsidR="00202332" w:rsidRDefault="00202332" w:rsidP="00F07CD8">
      <w:pPr>
        <w:spacing w:line="480" w:lineRule="auto"/>
        <w:rPr>
          <w:rFonts w:ascii="Arial" w:hAnsi="Arial" w:cs="Arial"/>
          <w:sz w:val="24"/>
          <w:szCs w:val="24"/>
        </w:rPr>
      </w:pPr>
    </w:p>
    <w:p w14:paraId="379E61B4" w14:textId="7D97B3C9" w:rsidR="000F0822" w:rsidRDefault="000F0822" w:rsidP="00F07CD8">
      <w:pPr>
        <w:spacing w:line="480" w:lineRule="auto"/>
        <w:rPr>
          <w:rFonts w:ascii="Arial" w:hAnsi="Arial" w:cs="Arial"/>
          <w:sz w:val="24"/>
          <w:szCs w:val="24"/>
        </w:rPr>
      </w:pPr>
      <w:r w:rsidRPr="000F0822">
        <w:rPr>
          <w:rFonts w:ascii="Arial" w:hAnsi="Arial" w:cs="Arial"/>
          <w:sz w:val="24"/>
          <w:szCs w:val="24"/>
        </w:rPr>
        <w:lastRenderedPageBreak/>
        <w:t>Metzler, M. (2017) Adverse Life Experience</w:t>
      </w:r>
      <w:r>
        <w:rPr>
          <w:rFonts w:ascii="Arial" w:hAnsi="Arial" w:cs="Arial"/>
          <w:sz w:val="24"/>
          <w:szCs w:val="24"/>
        </w:rPr>
        <w:t xml:space="preserve">s and Life Opportunities: Shifting the Narrative. Available at: </w:t>
      </w:r>
      <w:hyperlink r:id="rId29" w:history="1">
        <w:r w:rsidRPr="00AE1D0D">
          <w:rPr>
            <w:rStyle w:val="Hyperlink"/>
            <w:rFonts w:ascii="Arial" w:hAnsi="Arial" w:cs="Arial"/>
            <w:sz w:val="24"/>
            <w:szCs w:val="24"/>
          </w:rPr>
          <w:t>www.sciencedirect.com</w:t>
        </w:r>
      </w:hyperlink>
      <w:r>
        <w:rPr>
          <w:rFonts w:ascii="Arial" w:hAnsi="Arial" w:cs="Arial"/>
          <w:sz w:val="24"/>
          <w:szCs w:val="24"/>
        </w:rPr>
        <w:t xml:space="preserve"> </w:t>
      </w:r>
    </w:p>
    <w:p w14:paraId="7FF36A4E" w14:textId="599EACFF" w:rsidR="000F0822" w:rsidRDefault="000F0822" w:rsidP="00F07CD8">
      <w:pPr>
        <w:spacing w:line="480" w:lineRule="auto"/>
        <w:rPr>
          <w:rFonts w:ascii="Arial" w:hAnsi="Arial" w:cs="Arial"/>
          <w:sz w:val="24"/>
          <w:szCs w:val="24"/>
        </w:rPr>
      </w:pPr>
      <w:r>
        <w:rPr>
          <w:rFonts w:ascii="Arial" w:hAnsi="Arial" w:cs="Arial"/>
          <w:sz w:val="24"/>
          <w:szCs w:val="24"/>
        </w:rPr>
        <w:t>[Accessed on 6</w:t>
      </w:r>
      <w:r w:rsidRPr="000F0822">
        <w:rPr>
          <w:rFonts w:ascii="Arial" w:hAnsi="Arial" w:cs="Arial"/>
          <w:sz w:val="24"/>
          <w:szCs w:val="24"/>
          <w:vertAlign w:val="superscript"/>
        </w:rPr>
        <w:t>th</w:t>
      </w:r>
      <w:r>
        <w:rPr>
          <w:rFonts w:ascii="Arial" w:hAnsi="Arial" w:cs="Arial"/>
          <w:sz w:val="24"/>
          <w:szCs w:val="24"/>
        </w:rPr>
        <w:t xml:space="preserve"> March 2021].</w:t>
      </w:r>
    </w:p>
    <w:p w14:paraId="375F9B2A" w14:textId="77777777" w:rsidR="000F0822" w:rsidRPr="000F0822" w:rsidRDefault="000F0822" w:rsidP="00F07CD8">
      <w:pPr>
        <w:spacing w:line="480" w:lineRule="auto"/>
        <w:rPr>
          <w:rFonts w:ascii="Arial" w:hAnsi="Arial" w:cs="Arial"/>
          <w:sz w:val="24"/>
          <w:szCs w:val="24"/>
        </w:rPr>
      </w:pPr>
    </w:p>
    <w:p w14:paraId="22656A96" w14:textId="68262D8D" w:rsidR="00333FF1" w:rsidRDefault="00C974DE" w:rsidP="00F07CD8">
      <w:pPr>
        <w:spacing w:line="480" w:lineRule="auto"/>
        <w:rPr>
          <w:rFonts w:ascii="Arial" w:hAnsi="Arial" w:cs="Arial"/>
          <w:sz w:val="24"/>
          <w:szCs w:val="24"/>
        </w:rPr>
      </w:pPr>
      <w:r>
        <w:rPr>
          <w:rFonts w:ascii="Arial" w:hAnsi="Arial" w:cs="Arial"/>
          <w:sz w:val="24"/>
          <w:szCs w:val="24"/>
        </w:rPr>
        <w:t xml:space="preserve">Nagaoka, J (2016) </w:t>
      </w:r>
      <w:r w:rsidRPr="00333FF1">
        <w:rPr>
          <w:rFonts w:ascii="Arial" w:hAnsi="Arial" w:cs="Arial"/>
          <w:i/>
          <w:sz w:val="24"/>
          <w:szCs w:val="24"/>
        </w:rPr>
        <w:t>Foundations for Success: Young People Learn Best Through Active Reflective Experiences.</w:t>
      </w:r>
      <w:r>
        <w:rPr>
          <w:rFonts w:ascii="Arial" w:hAnsi="Arial" w:cs="Arial"/>
          <w:sz w:val="24"/>
          <w:szCs w:val="24"/>
        </w:rPr>
        <w:t xml:space="preserve"> Available at: </w:t>
      </w:r>
      <w:hyperlink r:id="rId30" w:history="1">
        <w:r w:rsidR="00333FF1" w:rsidRPr="005627C2">
          <w:rPr>
            <w:rStyle w:val="Hyperlink"/>
            <w:rFonts w:ascii="Arial" w:hAnsi="Arial" w:cs="Arial"/>
            <w:sz w:val="24"/>
            <w:szCs w:val="24"/>
          </w:rPr>
          <w:t>www.eric.ed.gov</w:t>
        </w:r>
      </w:hyperlink>
      <w:r w:rsidR="00333FF1">
        <w:rPr>
          <w:rFonts w:ascii="Arial" w:hAnsi="Arial" w:cs="Arial"/>
          <w:sz w:val="24"/>
          <w:szCs w:val="24"/>
        </w:rPr>
        <w:t xml:space="preserve"> </w:t>
      </w:r>
    </w:p>
    <w:p w14:paraId="27B6CAA5" w14:textId="77777777" w:rsidR="00C974DE" w:rsidRDefault="00333FF1" w:rsidP="00F07CD8">
      <w:pPr>
        <w:spacing w:line="480" w:lineRule="auto"/>
        <w:rPr>
          <w:rFonts w:ascii="Arial" w:hAnsi="Arial" w:cs="Arial"/>
          <w:sz w:val="24"/>
          <w:szCs w:val="24"/>
        </w:rPr>
      </w:pPr>
      <w:r>
        <w:rPr>
          <w:rFonts w:ascii="Arial" w:hAnsi="Arial" w:cs="Arial"/>
          <w:sz w:val="24"/>
          <w:szCs w:val="24"/>
        </w:rPr>
        <w:t>[Accessed on 21</w:t>
      </w:r>
      <w:r w:rsidRPr="00333FF1">
        <w:rPr>
          <w:rFonts w:ascii="Arial" w:hAnsi="Arial" w:cs="Arial"/>
          <w:sz w:val="24"/>
          <w:szCs w:val="24"/>
          <w:vertAlign w:val="superscript"/>
        </w:rPr>
        <w:t>st</w:t>
      </w:r>
      <w:r>
        <w:rPr>
          <w:rFonts w:ascii="Arial" w:hAnsi="Arial" w:cs="Arial"/>
          <w:sz w:val="24"/>
          <w:szCs w:val="24"/>
        </w:rPr>
        <w:t xml:space="preserve"> March 2021].</w:t>
      </w:r>
      <w:r w:rsidR="00C974DE">
        <w:rPr>
          <w:rFonts w:ascii="Arial" w:hAnsi="Arial" w:cs="Arial"/>
          <w:sz w:val="24"/>
          <w:szCs w:val="24"/>
        </w:rPr>
        <w:t xml:space="preserve"> </w:t>
      </w:r>
    </w:p>
    <w:p w14:paraId="2A88E0BA" w14:textId="77777777" w:rsidR="00333FF1" w:rsidRPr="00F07CD8" w:rsidRDefault="00333FF1" w:rsidP="00F07CD8">
      <w:pPr>
        <w:spacing w:line="480" w:lineRule="auto"/>
        <w:rPr>
          <w:rFonts w:ascii="Arial" w:hAnsi="Arial" w:cs="Arial"/>
          <w:sz w:val="24"/>
          <w:szCs w:val="24"/>
        </w:rPr>
      </w:pPr>
    </w:p>
    <w:p w14:paraId="60220FAB" w14:textId="77777777" w:rsidR="00333FF1" w:rsidRDefault="00F07CD8" w:rsidP="00F07CD8">
      <w:pPr>
        <w:spacing w:line="480" w:lineRule="auto"/>
        <w:rPr>
          <w:rFonts w:ascii="Arial" w:hAnsi="Arial" w:cs="Arial"/>
          <w:sz w:val="24"/>
          <w:szCs w:val="24"/>
        </w:rPr>
      </w:pPr>
      <w:r w:rsidRPr="00F07CD8">
        <w:rPr>
          <w:rFonts w:ascii="Arial" w:hAnsi="Arial" w:cs="Arial"/>
          <w:sz w:val="24"/>
          <w:szCs w:val="24"/>
        </w:rPr>
        <w:t xml:space="preserve">National Academies Press (2019) </w:t>
      </w:r>
      <w:r w:rsidRPr="00333FF1">
        <w:rPr>
          <w:rFonts w:ascii="Arial" w:hAnsi="Arial" w:cs="Arial"/>
          <w:i/>
          <w:sz w:val="24"/>
          <w:szCs w:val="24"/>
        </w:rPr>
        <w:t>Adolescent Development</w:t>
      </w:r>
      <w:r w:rsidRPr="00F07CD8">
        <w:rPr>
          <w:rFonts w:ascii="Arial" w:hAnsi="Arial" w:cs="Arial"/>
          <w:sz w:val="24"/>
          <w:szCs w:val="24"/>
        </w:rPr>
        <w:t xml:space="preserve">. </w:t>
      </w:r>
    </w:p>
    <w:p w14:paraId="15BFF3A2" w14:textId="77777777" w:rsidR="00F07CD8" w:rsidRPr="00F07CD8" w:rsidRDefault="00F07CD8" w:rsidP="00F07CD8">
      <w:pPr>
        <w:spacing w:line="480" w:lineRule="auto"/>
        <w:rPr>
          <w:rFonts w:ascii="Arial" w:hAnsi="Arial" w:cs="Arial"/>
          <w:sz w:val="24"/>
          <w:szCs w:val="24"/>
        </w:rPr>
      </w:pPr>
      <w:r w:rsidRPr="00F07CD8">
        <w:rPr>
          <w:rFonts w:ascii="Arial" w:hAnsi="Arial" w:cs="Arial"/>
          <w:sz w:val="24"/>
          <w:szCs w:val="24"/>
        </w:rPr>
        <w:t xml:space="preserve">Available at: </w:t>
      </w:r>
      <w:hyperlink r:id="rId31" w:history="1">
        <w:r w:rsidRPr="00F07CD8">
          <w:rPr>
            <w:rFonts w:ascii="Arial" w:hAnsi="Arial" w:cs="Arial"/>
            <w:color w:val="0563C1" w:themeColor="hyperlink"/>
            <w:sz w:val="24"/>
            <w:szCs w:val="24"/>
            <w:u w:val="single"/>
          </w:rPr>
          <w:t>www.ncbi.nlm.nih.gov</w:t>
        </w:r>
      </w:hyperlink>
    </w:p>
    <w:p w14:paraId="7FF23F87" w14:textId="77777777" w:rsidR="00F07CD8" w:rsidRPr="00F07CD8" w:rsidRDefault="00F07CD8" w:rsidP="00F07CD8">
      <w:pPr>
        <w:spacing w:line="480" w:lineRule="auto"/>
        <w:rPr>
          <w:rFonts w:ascii="Arial" w:hAnsi="Arial" w:cs="Arial"/>
          <w:sz w:val="24"/>
          <w:szCs w:val="24"/>
        </w:rPr>
      </w:pPr>
      <w:r w:rsidRPr="00F07CD8">
        <w:rPr>
          <w:rFonts w:ascii="Arial" w:hAnsi="Arial" w:cs="Arial"/>
          <w:sz w:val="24"/>
          <w:szCs w:val="24"/>
        </w:rPr>
        <w:t xml:space="preserve"> [Accessed on 20</w:t>
      </w:r>
      <w:r w:rsidRPr="00F07CD8">
        <w:rPr>
          <w:rFonts w:ascii="Arial" w:hAnsi="Arial" w:cs="Arial"/>
          <w:sz w:val="24"/>
          <w:szCs w:val="24"/>
          <w:vertAlign w:val="superscript"/>
        </w:rPr>
        <w:t>th</w:t>
      </w:r>
      <w:r w:rsidRPr="00F07CD8">
        <w:rPr>
          <w:rFonts w:ascii="Arial" w:hAnsi="Arial" w:cs="Arial"/>
          <w:sz w:val="24"/>
          <w:szCs w:val="24"/>
        </w:rPr>
        <w:t xml:space="preserve"> April 2021].</w:t>
      </w:r>
    </w:p>
    <w:p w14:paraId="0B7C084B" w14:textId="77777777" w:rsidR="00F07CD8" w:rsidRDefault="00F07CD8" w:rsidP="00F07CD8">
      <w:pPr>
        <w:spacing w:line="480" w:lineRule="auto"/>
        <w:rPr>
          <w:rFonts w:ascii="Arial" w:hAnsi="Arial" w:cs="Arial"/>
          <w:sz w:val="24"/>
          <w:szCs w:val="24"/>
        </w:rPr>
      </w:pPr>
    </w:p>
    <w:p w14:paraId="3056EE9A" w14:textId="77777777" w:rsidR="00D77538" w:rsidRDefault="00D77538" w:rsidP="00F07CD8">
      <w:pPr>
        <w:spacing w:line="480" w:lineRule="auto"/>
        <w:rPr>
          <w:rFonts w:ascii="Arial" w:hAnsi="Arial" w:cs="Arial"/>
          <w:sz w:val="24"/>
          <w:szCs w:val="24"/>
        </w:rPr>
      </w:pPr>
      <w:r>
        <w:rPr>
          <w:rFonts w:ascii="Arial" w:hAnsi="Arial" w:cs="Arial"/>
          <w:sz w:val="24"/>
          <w:szCs w:val="24"/>
        </w:rPr>
        <w:t xml:space="preserve">Scotland. Department of Education and skills (2018) Getting It Right For Every Child. [Online]. Available at: </w:t>
      </w:r>
      <w:hyperlink r:id="rId32" w:history="1">
        <w:r w:rsidRPr="005627C2">
          <w:rPr>
            <w:rStyle w:val="Hyperlink"/>
            <w:rFonts w:ascii="Arial" w:hAnsi="Arial" w:cs="Arial"/>
            <w:sz w:val="24"/>
            <w:szCs w:val="24"/>
          </w:rPr>
          <w:t>www.gov.policies/GIRFEC/</w:t>
        </w:r>
      </w:hyperlink>
      <w:r>
        <w:rPr>
          <w:rFonts w:ascii="Arial" w:hAnsi="Arial" w:cs="Arial"/>
          <w:sz w:val="24"/>
          <w:szCs w:val="24"/>
        </w:rPr>
        <w:t xml:space="preserve">. </w:t>
      </w:r>
    </w:p>
    <w:p w14:paraId="120C5D1E" w14:textId="77777777" w:rsidR="00D77538" w:rsidRDefault="00D77538" w:rsidP="00F07CD8">
      <w:pPr>
        <w:spacing w:line="480" w:lineRule="auto"/>
        <w:rPr>
          <w:rFonts w:ascii="Arial" w:hAnsi="Arial" w:cs="Arial"/>
          <w:sz w:val="24"/>
          <w:szCs w:val="24"/>
        </w:rPr>
      </w:pPr>
      <w:r>
        <w:rPr>
          <w:rFonts w:ascii="Arial" w:hAnsi="Arial" w:cs="Arial"/>
          <w:sz w:val="24"/>
          <w:szCs w:val="24"/>
        </w:rPr>
        <w:t>[Accessed on 14</w:t>
      </w:r>
      <w:r w:rsidRPr="00D77538">
        <w:rPr>
          <w:rFonts w:ascii="Arial" w:hAnsi="Arial" w:cs="Arial"/>
          <w:sz w:val="24"/>
          <w:szCs w:val="24"/>
          <w:vertAlign w:val="superscript"/>
        </w:rPr>
        <w:t>th</w:t>
      </w:r>
      <w:r>
        <w:rPr>
          <w:rFonts w:ascii="Arial" w:hAnsi="Arial" w:cs="Arial"/>
          <w:sz w:val="24"/>
          <w:szCs w:val="24"/>
        </w:rPr>
        <w:t xml:space="preserve"> March 2021].</w:t>
      </w:r>
    </w:p>
    <w:p w14:paraId="7F5D1333" w14:textId="77777777" w:rsidR="00D77538" w:rsidRPr="00F07CD8" w:rsidRDefault="00D77538" w:rsidP="00F07CD8">
      <w:pPr>
        <w:spacing w:line="480" w:lineRule="auto"/>
        <w:rPr>
          <w:rFonts w:ascii="Arial" w:hAnsi="Arial" w:cs="Arial"/>
          <w:sz w:val="24"/>
          <w:szCs w:val="24"/>
        </w:rPr>
      </w:pPr>
    </w:p>
    <w:p w14:paraId="30B67A6C" w14:textId="77777777" w:rsidR="00F07CD8" w:rsidRPr="00F07CD8" w:rsidRDefault="00F07CD8" w:rsidP="00F07CD8">
      <w:pPr>
        <w:spacing w:line="480" w:lineRule="auto"/>
        <w:rPr>
          <w:rFonts w:ascii="Arial" w:hAnsi="Arial" w:cs="Arial"/>
          <w:color w:val="0563C1" w:themeColor="hyperlink"/>
          <w:sz w:val="24"/>
          <w:szCs w:val="24"/>
          <w:u w:val="single"/>
        </w:rPr>
      </w:pPr>
      <w:r w:rsidRPr="00F07CD8">
        <w:rPr>
          <w:rFonts w:ascii="Arial" w:hAnsi="Arial" w:cs="Arial"/>
          <w:sz w:val="24"/>
          <w:szCs w:val="24"/>
        </w:rPr>
        <w:t xml:space="preserve">The National Youth Agency (2001). </w:t>
      </w:r>
      <w:r w:rsidRPr="00F07CD8">
        <w:rPr>
          <w:rFonts w:ascii="Arial" w:hAnsi="Arial" w:cs="Arial"/>
          <w:i/>
          <w:sz w:val="24"/>
          <w:szCs w:val="24"/>
        </w:rPr>
        <w:t>What is Youth work?</w:t>
      </w:r>
      <w:r w:rsidRPr="00F07CD8">
        <w:rPr>
          <w:rFonts w:ascii="Arial" w:hAnsi="Arial" w:cs="Arial"/>
          <w:sz w:val="24"/>
          <w:szCs w:val="24"/>
        </w:rPr>
        <w:t xml:space="preserve"> Available at: </w:t>
      </w:r>
      <w:hyperlink r:id="rId33" w:history="1">
        <w:r w:rsidRPr="00F07CD8">
          <w:rPr>
            <w:rFonts w:ascii="Arial" w:hAnsi="Arial" w:cs="Arial"/>
            <w:color w:val="0563C1" w:themeColor="hyperlink"/>
            <w:sz w:val="24"/>
            <w:szCs w:val="24"/>
            <w:u w:val="single"/>
          </w:rPr>
          <w:t>https://nya.org.uk</w:t>
        </w:r>
      </w:hyperlink>
    </w:p>
    <w:p w14:paraId="6383547A" w14:textId="77777777" w:rsidR="00F07CD8" w:rsidRPr="00F07CD8" w:rsidRDefault="00F07CD8" w:rsidP="00F07CD8">
      <w:pPr>
        <w:spacing w:line="480" w:lineRule="auto"/>
        <w:rPr>
          <w:rFonts w:ascii="Arial" w:hAnsi="Arial" w:cs="Arial"/>
          <w:sz w:val="24"/>
          <w:szCs w:val="24"/>
        </w:rPr>
      </w:pPr>
      <w:r w:rsidRPr="00F07CD8">
        <w:rPr>
          <w:rFonts w:ascii="Arial" w:hAnsi="Arial" w:cs="Arial"/>
          <w:sz w:val="24"/>
          <w:szCs w:val="24"/>
        </w:rPr>
        <w:t>[Accessed on 19</w:t>
      </w:r>
      <w:r w:rsidRPr="00F07CD8">
        <w:rPr>
          <w:rFonts w:ascii="Arial" w:hAnsi="Arial" w:cs="Arial"/>
          <w:sz w:val="24"/>
          <w:szCs w:val="24"/>
          <w:vertAlign w:val="superscript"/>
        </w:rPr>
        <w:t>th</w:t>
      </w:r>
      <w:r w:rsidRPr="00F07CD8">
        <w:rPr>
          <w:rFonts w:ascii="Arial" w:hAnsi="Arial" w:cs="Arial"/>
          <w:sz w:val="24"/>
          <w:szCs w:val="24"/>
        </w:rPr>
        <w:t xml:space="preserve"> February 2021].</w:t>
      </w:r>
    </w:p>
    <w:p w14:paraId="404CC4F5" w14:textId="77777777" w:rsidR="00F07CD8" w:rsidRPr="00F07CD8" w:rsidRDefault="00F07CD8" w:rsidP="00F07CD8">
      <w:pPr>
        <w:spacing w:line="480" w:lineRule="auto"/>
        <w:rPr>
          <w:rFonts w:ascii="Arial" w:hAnsi="Arial" w:cs="Arial"/>
          <w:sz w:val="24"/>
          <w:szCs w:val="24"/>
        </w:rPr>
      </w:pPr>
    </w:p>
    <w:p w14:paraId="5C2CAF69" w14:textId="77777777" w:rsidR="00F07CD8" w:rsidRPr="00F07CD8" w:rsidRDefault="00F07CD8" w:rsidP="00F07CD8">
      <w:pPr>
        <w:spacing w:line="480" w:lineRule="auto"/>
        <w:rPr>
          <w:rFonts w:ascii="Arial" w:hAnsi="Arial" w:cs="Arial"/>
          <w:sz w:val="24"/>
          <w:szCs w:val="24"/>
        </w:rPr>
      </w:pPr>
      <w:r w:rsidRPr="00F07CD8">
        <w:rPr>
          <w:rFonts w:ascii="Arial" w:hAnsi="Arial" w:cs="Arial"/>
          <w:sz w:val="24"/>
          <w:szCs w:val="24"/>
        </w:rPr>
        <w:lastRenderedPageBreak/>
        <w:t xml:space="preserve">Welsh Assembly Government, </w:t>
      </w:r>
      <w:r w:rsidRPr="00F07CD8">
        <w:rPr>
          <w:rFonts w:ascii="Arial" w:hAnsi="Arial" w:cs="Arial"/>
          <w:i/>
          <w:sz w:val="24"/>
          <w:szCs w:val="24"/>
        </w:rPr>
        <w:t>Young People, (2007). Youth Work, Youth Service: National Youth Service Strategy for Wales</w:t>
      </w:r>
      <w:r w:rsidRPr="00F07CD8">
        <w:rPr>
          <w:rFonts w:ascii="Arial" w:hAnsi="Arial" w:cs="Arial"/>
          <w:sz w:val="24"/>
          <w:szCs w:val="24"/>
        </w:rPr>
        <w:t>, Cardiff: welsh Assembly Government.</w:t>
      </w:r>
    </w:p>
    <w:p w14:paraId="39524921" w14:textId="77777777" w:rsidR="00F07CD8" w:rsidRPr="00F07CD8" w:rsidRDefault="00F07CD8" w:rsidP="00F07CD8">
      <w:pPr>
        <w:spacing w:after="200" w:line="276" w:lineRule="auto"/>
      </w:pPr>
    </w:p>
    <w:p w14:paraId="24CC45BD" w14:textId="77777777" w:rsidR="00F07CD8" w:rsidRPr="00F07CD8" w:rsidRDefault="00F07CD8" w:rsidP="00F07CD8">
      <w:pPr>
        <w:spacing w:after="200" w:line="480" w:lineRule="auto"/>
        <w:rPr>
          <w:rFonts w:ascii="Arial" w:hAnsi="Arial" w:cs="Arial"/>
          <w:sz w:val="24"/>
          <w:szCs w:val="24"/>
        </w:rPr>
      </w:pPr>
      <w:r w:rsidRPr="00F07CD8">
        <w:rPr>
          <w:rFonts w:ascii="Arial" w:hAnsi="Arial" w:cs="Arial"/>
          <w:sz w:val="24"/>
          <w:szCs w:val="24"/>
        </w:rPr>
        <w:t xml:space="preserve">World Health Organisation (2020) </w:t>
      </w:r>
      <w:r w:rsidRPr="00F07CD8">
        <w:rPr>
          <w:rFonts w:ascii="Arial" w:hAnsi="Arial" w:cs="Arial"/>
          <w:i/>
          <w:sz w:val="24"/>
          <w:szCs w:val="24"/>
        </w:rPr>
        <w:t>Adolescent Health and Development – How about psychological and Social changes?</w:t>
      </w:r>
      <w:r w:rsidRPr="00F07CD8">
        <w:rPr>
          <w:rFonts w:ascii="Arial" w:hAnsi="Arial" w:cs="Arial"/>
          <w:sz w:val="24"/>
          <w:szCs w:val="24"/>
        </w:rPr>
        <w:t xml:space="preserve"> Available at: </w:t>
      </w:r>
      <w:hyperlink r:id="rId34" w:history="1">
        <w:r w:rsidRPr="00F07CD8">
          <w:rPr>
            <w:rFonts w:ascii="Arial" w:hAnsi="Arial" w:cs="Arial"/>
            <w:color w:val="0563C1" w:themeColor="hyperlink"/>
            <w:sz w:val="24"/>
            <w:szCs w:val="24"/>
            <w:u w:val="single"/>
          </w:rPr>
          <w:t>www.who.int/westernpacific/news</w:t>
        </w:r>
      </w:hyperlink>
      <w:r w:rsidRPr="00F07CD8">
        <w:rPr>
          <w:rFonts w:ascii="Arial" w:hAnsi="Arial" w:cs="Arial"/>
          <w:sz w:val="24"/>
          <w:szCs w:val="24"/>
        </w:rPr>
        <w:t xml:space="preserve"> [Accessed on 18 March 2021].</w:t>
      </w:r>
    </w:p>
    <w:p w14:paraId="4B9C39D4" w14:textId="0D7671F9" w:rsidR="00F07CD8" w:rsidRDefault="00F07CD8" w:rsidP="00F07CD8">
      <w:pPr>
        <w:spacing w:after="200" w:line="276" w:lineRule="auto"/>
        <w:rPr>
          <w:rFonts w:ascii="Arial" w:hAnsi="Arial" w:cs="Arial"/>
          <w:sz w:val="24"/>
          <w:szCs w:val="24"/>
        </w:rPr>
      </w:pPr>
    </w:p>
    <w:p w14:paraId="13FF2458" w14:textId="4680735D" w:rsidR="001F319C" w:rsidRDefault="001F319C" w:rsidP="001F319C">
      <w:pPr>
        <w:spacing w:after="200" w:line="480" w:lineRule="auto"/>
        <w:jc w:val="both"/>
        <w:rPr>
          <w:rFonts w:ascii="Arial" w:hAnsi="Arial" w:cs="Arial"/>
          <w:sz w:val="24"/>
          <w:szCs w:val="24"/>
        </w:rPr>
      </w:pPr>
      <w:r>
        <w:rPr>
          <w:rFonts w:ascii="Arial" w:hAnsi="Arial" w:cs="Arial"/>
          <w:sz w:val="24"/>
          <w:szCs w:val="24"/>
        </w:rPr>
        <w:t xml:space="preserve">Wright, A (2020) </w:t>
      </w:r>
      <w:r w:rsidRPr="001F319C">
        <w:rPr>
          <w:rFonts w:ascii="Arial" w:hAnsi="Arial" w:cs="Arial"/>
          <w:i/>
          <w:iCs/>
          <w:sz w:val="24"/>
          <w:szCs w:val="24"/>
        </w:rPr>
        <w:t xml:space="preserve">Chapter 6 – Limbic System: </w:t>
      </w:r>
      <w:proofErr w:type="spellStart"/>
      <w:r w:rsidRPr="001F319C">
        <w:rPr>
          <w:rFonts w:ascii="Arial" w:hAnsi="Arial" w:cs="Arial"/>
          <w:i/>
          <w:iCs/>
          <w:sz w:val="24"/>
          <w:szCs w:val="24"/>
        </w:rPr>
        <w:t>Amagdala</w:t>
      </w:r>
      <w:proofErr w:type="spellEnd"/>
      <w:r>
        <w:rPr>
          <w:rFonts w:ascii="Arial" w:hAnsi="Arial" w:cs="Arial"/>
          <w:sz w:val="24"/>
          <w:szCs w:val="24"/>
        </w:rPr>
        <w:t xml:space="preserve">. Available at: </w:t>
      </w:r>
      <w:hyperlink r:id="rId35" w:history="1">
        <w:r w:rsidRPr="00E14476">
          <w:rPr>
            <w:rStyle w:val="Hyperlink"/>
            <w:rFonts w:ascii="Arial" w:hAnsi="Arial" w:cs="Arial"/>
            <w:sz w:val="24"/>
            <w:szCs w:val="24"/>
          </w:rPr>
          <w:t>www.nba.uth.tmc.edu</w:t>
        </w:r>
      </w:hyperlink>
      <w:r>
        <w:rPr>
          <w:rFonts w:ascii="Arial" w:hAnsi="Arial" w:cs="Arial"/>
          <w:sz w:val="24"/>
          <w:szCs w:val="24"/>
        </w:rPr>
        <w:t xml:space="preserve"> </w:t>
      </w:r>
    </w:p>
    <w:p w14:paraId="48D68A54" w14:textId="1705C29B" w:rsidR="001F319C" w:rsidRDefault="001F319C" w:rsidP="001F319C">
      <w:pPr>
        <w:spacing w:after="200" w:line="480" w:lineRule="auto"/>
        <w:jc w:val="both"/>
        <w:rPr>
          <w:rFonts w:ascii="Arial" w:hAnsi="Arial" w:cs="Arial"/>
          <w:sz w:val="24"/>
          <w:szCs w:val="24"/>
        </w:rPr>
      </w:pPr>
      <w:r>
        <w:rPr>
          <w:rFonts w:ascii="Arial" w:hAnsi="Arial" w:cs="Arial"/>
          <w:sz w:val="24"/>
          <w:szCs w:val="24"/>
        </w:rPr>
        <w:t>[Accessed on 5th May 2021].</w:t>
      </w:r>
    </w:p>
    <w:p w14:paraId="6B6B5E31" w14:textId="110968E0" w:rsidR="001F319C" w:rsidRDefault="001F319C" w:rsidP="00F07CD8">
      <w:pPr>
        <w:spacing w:after="200" w:line="276" w:lineRule="auto"/>
        <w:rPr>
          <w:rFonts w:ascii="Arial" w:hAnsi="Arial" w:cs="Arial"/>
          <w:sz w:val="24"/>
          <w:szCs w:val="24"/>
        </w:rPr>
      </w:pPr>
    </w:p>
    <w:p w14:paraId="43634F82" w14:textId="77777777" w:rsidR="00F07CD8" w:rsidRPr="00F07CD8" w:rsidRDefault="00F07CD8" w:rsidP="00F07CD8">
      <w:pPr>
        <w:spacing w:after="200" w:line="276" w:lineRule="auto"/>
        <w:rPr>
          <w:rFonts w:ascii="Arial" w:hAnsi="Arial" w:cs="Arial"/>
          <w:sz w:val="24"/>
          <w:szCs w:val="24"/>
        </w:rPr>
      </w:pPr>
      <w:r w:rsidRPr="00F07CD8">
        <w:rPr>
          <w:rFonts w:ascii="Arial" w:hAnsi="Arial" w:cs="Arial"/>
          <w:sz w:val="24"/>
          <w:szCs w:val="24"/>
        </w:rPr>
        <w:t xml:space="preserve">Youth Work Essentials (2021) </w:t>
      </w:r>
      <w:r w:rsidRPr="00F07CD8">
        <w:rPr>
          <w:rFonts w:ascii="Arial" w:hAnsi="Arial" w:cs="Arial"/>
          <w:i/>
          <w:sz w:val="24"/>
          <w:szCs w:val="24"/>
        </w:rPr>
        <w:t>The Purpose of Youth Work</w:t>
      </w:r>
      <w:r w:rsidRPr="00F07CD8">
        <w:rPr>
          <w:rFonts w:ascii="Arial" w:hAnsi="Arial" w:cs="Arial"/>
          <w:sz w:val="24"/>
          <w:szCs w:val="24"/>
        </w:rPr>
        <w:t xml:space="preserve"> </w:t>
      </w:r>
    </w:p>
    <w:p w14:paraId="53EE11BB" w14:textId="77777777" w:rsidR="00F07CD8" w:rsidRPr="00F07CD8" w:rsidRDefault="00F07CD8" w:rsidP="00F07CD8">
      <w:pPr>
        <w:spacing w:after="200" w:line="276" w:lineRule="auto"/>
        <w:rPr>
          <w:rFonts w:ascii="Arial" w:hAnsi="Arial" w:cs="Arial"/>
          <w:sz w:val="24"/>
          <w:szCs w:val="24"/>
        </w:rPr>
      </w:pPr>
      <w:r w:rsidRPr="00F07CD8">
        <w:rPr>
          <w:rFonts w:ascii="Arial" w:hAnsi="Arial" w:cs="Arial"/>
          <w:sz w:val="24"/>
          <w:szCs w:val="24"/>
        </w:rPr>
        <w:t xml:space="preserve">Available at: </w:t>
      </w:r>
      <w:hyperlink r:id="rId36" w:history="1">
        <w:r w:rsidRPr="00F07CD8">
          <w:rPr>
            <w:rFonts w:ascii="Arial" w:hAnsi="Arial" w:cs="Arial"/>
            <w:color w:val="0563C1" w:themeColor="hyperlink"/>
            <w:sz w:val="24"/>
            <w:szCs w:val="24"/>
            <w:u w:val="single"/>
          </w:rPr>
          <w:t>www.youthworkessentials.org</w:t>
        </w:r>
      </w:hyperlink>
      <w:r w:rsidRPr="00F07CD8">
        <w:rPr>
          <w:rFonts w:ascii="Arial" w:hAnsi="Arial" w:cs="Arial"/>
          <w:sz w:val="24"/>
          <w:szCs w:val="24"/>
        </w:rPr>
        <w:t xml:space="preserve"> </w:t>
      </w:r>
    </w:p>
    <w:p w14:paraId="6F2B1529" w14:textId="0529B216" w:rsidR="00F07CD8" w:rsidRDefault="00F07CD8" w:rsidP="00F07CD8">
      <w:pPr>
        <w:spacing w:after="200" w:line="276" w:lineRule="auto"/>
        <w:rPr>
          <w:rFonts w:ascii="Arial" w:hAnsi="Arial" w:cs="Arial"/>
          <w:sz w:val="24"/>
          <w:szCs w:val="24"/>
        </w:rPr>
      </w:pPr>
      <w:r w:rsidRPr="00F07CD8">
        <w:rPr>
          <w:rFonts w:ascii="Arial" w:hAnsi="Arial" w:cs="Arial"/>
          <w:sz w:val="24"/>
          <w:szCs w:val="24"/>
        </w:rPr>
        <w:t>[Accessed on 14</w:t>
      </w:r>
      <w:r w:rsidRPr="00F07CD8">
        <w:rPr>
          <w:rFonts w:ascii="Arial" w:hAnsi="Arial" w:cs="Arial"/>
          <w:sz w:val="24"/>
          <w:szCs w:val="24"/>
          <w:vertAlign w:val="superscript"/>
        </w:rPr>
        <w:t>th</w:t>
      </w:r>
      <w:r w:rsidRPr="00F07CD8">
        <w:rPr>
          <w:rFonts w:ascii="Arial" w:hAnsi="Arial" w:cs="Arial"/>
          <w:sz w:val="24"/>
          <w:szCs w:val="24"/>
        </w:rPr>
        <w:t xml:space="preserve"> April 2021].</w:t>
      </w:r>
    </w:p>
    <w:p w14:paraId="2BA1A832" w14:textId="77777777" w:rsidR="00202332" w:rsidRPr="00F07CD8" w:rsidRDefault="00202332" w:rsidP="00F07CD8">
      <w:pPr>
        <w:spacing w:after="200" w:line="276" w:lineRule="auto"/>
        <w:rPr>
          <w:rFonts w:ascii="Arial" w:hAnsi="Arial" w:cs="Arial"/>
          <w:sz w:val="24"/>
          <w:szCs w:val="24"/>
        </w:rPr>
      </w:pPr>
    </w:p>
    <w:p w14:paraId="62D7CB1E" w14:textId="77777777" w:rsidR="00F07CD8" w:rsidRPr="00F07CD8" w:rsidRDefault="00F07CD8" w:rsidP="00F07CD8">
      <w:pPr>
        <w:spacing w:after="200" w:line="276" w:lineRule="auto"/>
        <w:rPr>
          <w:rFonts w:ascii="Arial" w:hAnsi="Arial" w:cs="Arial"/>
          <w:sz w:val="24"/>
          <w:szCs w:val="24"/>
        </w:rPr>
      </w:pPr>
    </w:p>
    <w:p w14:paraId="0B98163E" w14:textId="77777777" w:rsidR="00F07CD8" w:rsidRPr="00F07CD8" w:rsidRDefault="00F07CD8" w:rsidP="00F07CD8">
      <w:pPr>
        <w:spacing w:line="480" w:lineRule="auto"/>
        <w:jc w:val="both"/>
        <w:rPr>
          <w:rFonts w:ascii="Arial" w:hAnsi="Arial" w:cs="Arial"/>
          <w:i/>
          <w:sz w:val="24"/>
          <w:szCs w:val="24"/>
        </w:rPr>
      </w:pPr>
      <w:r w:rsidRPr="00F07CD8">
        <w:rPr>
          <w:rFonts w:ascii="Arial" w:hAnsi="Arial" w:cs="Arial"/>
          <w:sz w:val="24"/>
          <w:szCs w:val="24"/>
        </w:rPr>
        <w:t>Youth Work in Wales Review Group. (2018</w:t>
      </w:r>
      <w:r w:rsidRPr="00F07CD8">
        <w:rPr>
          <w:rFonts w:ascii="Arial" w:hAnsi="Arial" w:cs="Arial"/>
          <w:i/>
          <w:sz w:val="24"/>
          <w:szCs w:val="24"/>
        </w:rPr>
        <w:t xml:space="preserve">) Youth Work in Wales: Principles and Purposes, </w:t>
      </w:r>
      <w:r w:rsidRPr="00F07CD8">
        <w:rPr>
          <w:rFonts w:ascii="Arial" w:hAnsi="Arial" w:cs="Arial"/>
          <w:sz w:val="24"/>
          <w:szCs w:val="24"/>
        </w:rPr>
        <w:t>Cardiff: Youth Work in Wales Review Group.</w:t>
      </w:r>
      <w:r w:rsidRPr="00F07CD8">
        <w:rPr>
          <w:rFonts w:ascii="Arial" w:hAnsi="Arial" w:cs="Arial"/>
          <w:i/>
          <w:sz w:val="24"/>
          <w:szCs w:val="24"/>
        </w:rPr>
        <w:t xml:space="preserve"> </w:t>
      </w:r>
    </w:p>
    <w:p w14:paraId="649A01EB" w14:textId="77777777" w:rsidR="00F07CD8" w:rsidRPr="00F07CD8" w:rsidRDefault="00F07CD8" w:rsidP="00F07CD8">
      <w:pPr>
        <w:spacing w:line="480" w:lineRule="auto"/>
        <w:jc w:val="both"/>
        <w:rPr>
          <w:rFonts w:ascii="Arial" w:hAnsi="Arial" w:cs="Arial"/>
          <w:sz w:val="24"/>
          <w:szCs w:val="24"/>
        </w:rPr>
      </w:pPr>
      <w:r w:rsidRPr="00F07CD8">
        <w:rPr>
          <w:rFonts w:ascii="Arial" w:hAnsi="Arial" w:cs="Arial"/>
          <w:sz w:val="24"/>
          <w:szCs w:val="24"/>
        </w:rPr>
        <w:t xml:space="preserve">Available at: </w:t>
      </w:r>
      <w:hyperlink r:id="rId37" w:history="1">
        <w:r w:rsidRPr="00F07CD8">
          <w:rPr>
            <w:rFonts w:ascii="Arial" w:hAnsi="Arial" w:cs="Arial"/>
            <w:color w:val="0563C1" w:themeColor="hyperlink"/>
            <w:sz w:val="24"/>
            <w:szCs w:val="24"/>
            <w:u w:val="single"/>
          </w:rPr>
          <w:t>https://cwvys.org.uk</w:t>
        </w:r>
      </w:hyperlink>
      <w:r w:rsidRPr="00F07CD8">
        <w:rPr>
          <w:rFonts w:ascii="Arial" w:hAnsi="Arial" w:cs="Arial"/>
          <w:sz w:val="24"/>
          <w:szCs w:val="24"/>
        </w:rPr>
        <w:t xml:space="preserve"> </w:t>
      </w:r>
    </w:p>
    <w:p w14:paraId="03487376" w14:textId="77777777" w:rsidR="00F07CD8" w:rsidRPr="00F07CD8" w:rsidRDefault="00F07CD8" w:rsidP="00F07CD8">
      <w:pPr>
        <w:spacing w:line="480" w:lineRule="auto"/>
        <w:jc w:val="both"/>
        <w:rPr>
          <w:rFonts w:ascii="Arial" w:hAnsi="Arial" w:cs="Arial"/>
          <w:sz w:val="24"/>
          <w:szCs w:val="24"/>
        </w:rPr>
      </w:pPr>
      <w:r w:rsidRPr="00F07CD8">
        <w:rPr>
          <w:rFonts w:ascii="Arial" w:hAnsi="Arial" w:cs="Arial"/>
          <w:sz w:val="24"/>
          <w:szCs w:val="24"/>
        </w:rPr>
        <w:t>[Accessed on 10</w:t>
      </w:r>
      <w:r w:rsidRPr="00F07CD8">
        <w:rPr>
          <w:rFonts w:ascii="Arial" w:hAnsi="Arial" w:cs="Arial"/>
          <w:sz w:val="24"/>
          <w:szCs w:val="24"/>
          <w:vertAlign w:val="superscript"/>
        </w:rPr>
        <w:t>th</w:t>
      </w:r>
      <w:r w:rsidRPr="00F07CD8">
        <w:rPr>
          <w:rFonts w:ascii="Arial" w:hAnsi="Arial" w:cs="Arial"/>
          <w:sz w:val="24"/>
          <w:szCs w:val="24"/>
        </w:rPr>
        <w:t xml:space="preserve"> March 2021].</w:t>
      </w:r>
    </w:p>
    <w:p w14:paraId="0D82163D" w14:textId="77777777" w:rsidR="00F07CD8" w:rsidRPr="00F07CD8" w:rsidRDefault="00F07CD8" w:rsidP="00F07CD8">
      <w:pPr>
        <w:spacing w:after="200" w:line="276" w:lineRule="auto"/>
      </w:pPr>
    </w:p>
    <w:p w14:paraId="529BE79F" w14:textId="77777777" w:rsidR="003B2D9B" w:rsidRDefault="003B2D9B" w:rsidP="007F48AA">
      <w:pPr>
        <w:spacing w:line="480" w:lineRule="auto"/>
        <w:jc w:val="both"/>
        <w:rPr>
          <w:rFonts w:ascii="Arial" w:hAnsi="Arial" w:cs="Arial"/>
          <w:sz w:val="24"/>
          <w:szCs w:val="24"/>
        </w:rPr>
      </w:pPr>
    </w:p>
    <w:p w14:paraId="421197DA" w14:textId="77777777" w:rsidR="00C06768" w:rsidRDefault="00C06768" w:rsidP="007F48AA">
      <w:pPr>
        <w:spacing w:line="480" w:lineRule="auto"/>
        <w:jc w:val="both"/>
        <w:rPr>
          <w:rFonts w:ascii="Arial" w:hAnsi="Arial" w:cs="Arial"/>
          <w:sz w:val="24"/>
          <w:szCs w:val="24"/>
        </w:rPr>
      </w:pPr>
    </w:p>
    <w:p w14:paraId="37FB5EE9" w14:textId="77777777" w:rsidR="00C06768" w:rsidRPr="00FF6326" w:rsidRDefault="00C06768" w:rsidP="007F48AA">
      <w:pPr>
        <w:spacing w:line="480" w:lineRule="auto"/>
        <w:jc w:val="both"/>
        <w:rPr>
          <w:rFonts w:ascii="Arial" w:hAnsi="Arial" w:cs="Arial"/>
          <w:sz w:val="24"/>
          <w:szCs w:val="24"/>
        </w:rPr>
      </w:pPr>
    </w:p>
    <w:p w14:paraId="4174ECE2" w14:textId="77777777" w:rsidR="00E57181" w:rsidRPr="00AC4BAA" w:rsidRDefault="00E57181" w:rsidP="007F48AA">
      <w:pPr>
        <w:spacing w:line="480" w:lineRule="auto"/>
        <w:jc w:val="both"/>
        <w:rPr>
          <w:rFonts w:ascii="Arial" w:hAnsi="Arial" w:cs="Arial"/>
          <w:sz w:val="24"/>
          <w:szCs w:val="24"/>
        </w:rPr>
      </w:pPr>
    </w:p>
    <w:p w14:paraId="3DB06495" w14:textId="77777777" w:rsidR="00A766BE" w:rsidRPr="0027304A" w:rsidRDefault="00A766BE" w:rsidP="007F48AA">
      <w:pPr>
        <w:spacing w:line="480" w:lineRule="auto"/>
        <w:jc w:val="both"/>
        <w:rPr>
          <w:rFonts w:ascii="Arial" w:hAnsi="Arial" w:cs="Arial"/>
          <w:sz w:val="24"/>
          <w:szCs w:val="24"/>
        </w:rPr>
      </w:pPr>
    </w:p>
    <w:sectPr w:rsidR="00A766BE" w:rsidRPr="0027304A">
      <w:headerReference w:type="default" r:id="rId38"/>
      <w:foot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9C8ECD" w14:textId="77777777" w:rsidR="00153D08" w:rsidRDefault="00153D08" w:rsidP="00384A22">
      <w:pPr>
        <w:spacing w:after="0" w:line="240" w:lineRule="auto"/>
      </w:pPr>
      <w:r>
        <w:separator/>
      </w:r>
    </w:p>
  </w:endnote>
  <w:endnote w:type="continuationSeparator" w:id="0">
    <w:p w14:paraId="0C8BB712" w14:textId="77777777" w:rsidR="00153D08" w:rsidRDefault="00153D08" w:rsidP="00384A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13773256"/>
      <w:docPartObj>
        <w:docPartGallery w:val="Page Numbers (Bottom of Page)"/>
        <w:docPartUnique/>
      </w:docPartObj>
    </w:sdtPr>
    <w:sdtEndPr>
      <w:rPr>
        <w:noProof/>
      </w:rPr>
    </w:sdtEndPr>
    <w:sdtContent>
      <w:p w14:paraId="45A04D44" w14:textId="77777777" w:rsidR="00153D08" w:rsidRDefault="00153D08">
        <w:pPr>
          <w:pStyle w:val="Footer"/>
          <w:jc w:val="center"/>
        </w:pPr>
        <w:r>
          <w:fldChar w:fldCharType="begin"/>
        </w:r>
        <w:r>
          <w:instrText xml:space="preserve"> PAGE   \* MERGEFORMAT </w:instrText>
        </w:r>
        <w:r>
          <w:fldChar w:fldCharType="separate"/>
        </w:r>
        <w:r w:rsidR="00931384">
          <w:rPr>
            <w:noProof/>
          </w:rPr>
          <w:t>33</w:t>
        </w:r>
        <w:r>
          <w:rPr>
            <w:noProof/>
          </w:rPr>
          <w:fldChar w:fldCharType="end"/>
        </w:r>
      </w:p>
    </w:sdtContent>
  </w:sdt>
  <w:p w14:paraId="31C11527" w14:textId="77777777" w:rsidR="00153D08" w:rsidRDefault="00153D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C9932C" w14:textId="77777777" w:rsidR="00153D08" w:rsidRDefault="00153D08" w:rsidP="00384A22">
      <w:pPr>
        <w:spacing w:after="0" w:line="240" w:lineRule="auto"/>
      </w:pPr>
      <w:r>
        <w:separator/>
      </w:r>
    </w:p>
  </w:footnote>
  <w:footnote w:type="continuationSeparator" w:id="0">
    <w:p w14:paraId="566FE624" w14:textId="77777777" w:rsidR="00153D08" w:rsidRDefault="00153D08" w:rsidP="00384A2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B13279" w14:textId="77777777" w:rsidR="00153D08" w:rsidRPr="00384A22" w:rsidRDefault="00153D08">
    <w:pPr>
      <w:pStyle w:val="Header"/>
      <w:rPr>
        <w:rFonts w:ascii="Arial" w:hAnsi="Arial" w:cs="Arial"/>
        <w:sz w:val="24"/>
        <w:szCs w:val="24"/>
      </w:rPr>
    </w:pPr>
    <w:r w:rsidRPr="00384A22">
      <w:rPr>
        <w:rFonts w:ascii="Arial" w:hAnsi="Arial" w:cs="Arial"/>
        <w:sz w:val="24"/>
        <w:szCs w:val="24"/>
      </w:rPr>
      <w:t>Louise Hosking</w:t>
    </w:r>
  </w:p>
  <w:p w14:paraId="68EA15C2" w14:textId="77777777" w:rsidR="00153D08" w:rsidRPr="00384A22" w:rsidRDefault="00153D08">
    <w:pPr>
      <w:pStyle w:val="Header"/>
      <w:rPr>
        <w:rFonts w:ascii="Arial" w:hAnsi="Arial" w:cs="Arial"/>
        <w:sz w:val="24"/>
        <w:szCs w:val="24"/>
      </w:rPr>
    </w:pPr>
    <w:r w:rsidRPr="00384A22">
      <w:rPr>
        <w:rFonts w:ascii="Arial" w:hAnsi="Arial" w:cs="Arial"/>
        <w:sz w:val="24"/>
        <w:szCs w:val="24"/>
      </w:rPr>
      <w:t>1705313</w:t>
    </w:r>
  </w:p>
  <w:p w14:paraId="7751B074" w14:textId="77777777" w:rsidR="00153D08" w:rsidRDefault="00153D0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E61992"/>
    <w:multiLevelType w:val="hybridMultilevel"/>
    <w:tmpl w:val="72720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221712"/>
    <w:multiLevelType w:val="hybridMultilevel"/>
    <w:tmpl w:val="7E5027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8F3EFF"/>
    <w:multiLevelType w:val="hybridMultilevel"/>
    <w:tmpl w:val="1792BA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5054F7"/>
    <w:multiLevelType w:val="hybridMultilevel"/>
    <w:tmpl w:val="84789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ACA713C"/>
    <w:multiLevelType w:val="hybridMultilevel"/>
    <w:tmpl w:val="A65227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6B5E47"/>
    <w:multiLevelType w:val="hybridMultilevel"/>
    <w:tmpl w:val="0F9404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5CE5748"/>
    <w:multiLevelType w:val="hybridMultilevel"/>
    <w:tmpl w:val="600C14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6"/>
  </w:num>
  <w:num w:numId="4">
    <w:abstractNumId w:val="1"/>
  </w:num>
  <w:num w:numId="5">
    <w:abstractNumId w:val="4"/>
  </w:num>
  <w:num w:numId="6">
    <w:abstractNumId w:val="2"/>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22EC6"/>
    <w:rsid w:val="000131C4"/>
    <w:rsid w:val="00015B26"/>
    <w:rsid w:val="00017A13"/>
    <w:rsid w:val="00020E8F"/>
    <w:rsid w:val="000243E2"/>
    <w:rsid w:val="00027A3F"/>
    <w:rsid w:val="00032A7D"/>
    <w:rsid w:val="00040600"/>
    <w:rsid w:val="00041C5C"/>
    <w:rsid w:val="00043D33"/>
    <w:rsid w:val="00066E68"/>
    <w:rsid w:val="0007605B"/>
    <w:rsid w:val="000808AD"/>
    <w:rsid w:val="00085EE7"/>
    <w:rsid w:val="000A3403"/>
    <w:rsid w:val="000A59CE"/>
    <w:rsid w:val="000D0B57"/>
    <w:rsid w:val="000D2840"/>
    <w:rsid w:val="000E2FB5"/>
    <w:rsid w:val="000E56D0"/>
    <w:rsid w:val="000E629E"/>
    <w:rsid w:val="000F0822"/>
    <w:rsid w:val="000F3242"/>
    <w:rsid w:val="000F5FE2"/>
    <w:rsid w:val="00101BF9"/>
    <w:rsid w:val="0012535E"/>
    <w:rsid w:val="00145B4D"/>
    <w:rsid w:val="00153D08"/>
    <w:rsid w:val="00156ED2"/>
    <w:rsid w:val="00161836"/>
    <w:rsid w:val="00166DDA"/>
    <w:rsid w:val="00186E36"/>
    <w:rsid w:val="001939D8"/>
    <w:rsid w:val="001A0E04"/>
    <w:rsid w:val="001A468D"/>
    <w:rsid w:val="001C4CAD"/>
    <w:rsid w:val="001D1BC3"/>
    <w:rsid w:val="001D3868"/>
    <w:rsid w:val="001F319C"/>
    <w:rsid w:val="00202332"/>
    <w:rsid w:val="00206F76"/>
    <w:rsid w:val="00222362"/>
    <w:rsid w:val="0022292A"/>
    <w:rsid w:val="0022601C"/>
    <w:rsid w:val="00232EE4"/>
    <w:rsid w:val="0023307C"/>
    <w:rsid w:val="00244B5B"/>
    <w:rsid w:val="00245506"/>
    <w:rsid w:val="0027304A"/>
    <w:rsid w:val="00294965"/>
    <w:rsid w:val="00296314"/>
    <w:rsid w:val="002A7405"/>
    <w:rsid w:val="002B5552"/>
    <w:rsid w:val="002C38FD"/>
    <w:rsid w:val="002C49EB"/>
    <w:rsid w:val="002D0CE6"/>
    <w:rsid w:val="002E129B"/>
    <w:rsid w:val="002F6DC2"/>
    <w:rsid w:val="003035AD"/>
    <w:rsid w:val="003039A4"/>
    <w:rsid w:val="0030402D"/>
    <w:rsid w:val="00321BDC"/>
    <w:rsid w:val="003303FE"/>
    <w:rsid w:val="00333FF1"/>
    <w:rsid w:val="003466C3"/>
    <w:rsid w:val="00347D8F"/>
    <w:rsid w:val="00352ECE"/>
    <w:rsid w:val="00360299"/>
    <w:rsid w:val="0036481B"/>
    <w:rsid w:val="003662B3"/>
    <w:rsid w:val="00384A22"/>
    <w:rsid w:val="00387C77"/>
    <w:rsid w:val="003A2AF8"/>
    <w:rsid w:val="003A576F"/>
    <w:rsid w:val="003A59B7"/>
    <w:rsid w:val="003B14D2"/>
    <w:rsid w:val="003B2D9B"/>
    <w:rsid w:val="003C35A3"/>
    <w:rsid w:val="003D1F91"/>
    <w:rsid w:val="003D3715"/>
    <w:rsid w:val="003E277F"/>
    <w:rsid w:val="003F7681"/>
    <w:rsid w:val="004325BD"/>
    <w:rsid w:val="00443072"/>
    <w:rsid w:val="004443AC"/>
    <w:rsid w:val="00447736"/>
    <w:rsid w:val="00447858"/>
    <w:rsid w:val="00451E01"/>
    <w:rsid w:val="004603A2"/>
    <w:rsid w:val="00475E93"/>
    <w:rsid w:val="00487392"/>
    <w:rsid w:val="004945D0"/>
    <w:rsid w:val="004A0B27"/>
    <w:rsid w:val="004A16EC"/>
    <w:rsid w:val="004B20AF"/>
    <w:rsid w:val="004B2EDA"/>
    <w:rsid w:val="004B38BF"/>
    <w:rsid w:val="004B5388"/>
    <w:rsid w:val="004D13F6"/>
    <w:rsid w:val="00511E49"/>
    <w:rsid w:val="00523770"/>
    <w:rsid w:val="00535E7D"/>
    <w:rsid w:val="005608C6"/>
    <w:rsid w:val="005752A7"/>
    <w:rsid w:val="00577425"/>
    <w:rsid w:val="00581041"/>
    <w:rsid w:val="00585D0D"/>
    <w:rsid w:val="00587013"/>
    <w:rsid w:val="00591801"/>
    <w:rsid w:val="005A299E"/>
    <w:rsid w:val="005E3E6F"/>
    <w:rsid w:val="005F25D2"/>
    <w:rsid w:val="00607EA7"/>
    <w:rsid w:val="00616D9E"/>
    <w:rsid w:val="006318BF"/>
    <w:rsid w:val="00633F73"/>
    <w:rsid w:val="00635D9F"/>
    <w:rsid w:val="0064640B"/>
    <w:rsid w:val="006718FE"/>
    <w:rsid w:val="00695032"/>
    <w:rsid w:val="006C629C"/>
    <w:rsid w:val="006D3B32"/>
    <w:rsid w:val="006D6C2D"/>
    <w:rsid w:val="006E60C9"/>
    <w:rsid w:val="0070085F"/>
    <w:rsid w:val="0070599A"/>
    <w:rsid w:val="00705A9C"/>
    <w:rsid w:val="00711BB0"/>
    <w:rsid w:val="00717328"/>
    <w:rsid w:val="00721FFC"/>
    <w:rsid w:val="00722EC6"/>
    <w:rsid w:val="007251E0"/>
    <w:rsid w:val="00740FAF"/>
    <w:rsid w:val="00743914"/>
    <w:rsid w:val="0075396C"/>
    <w:rsid w:val="00777A35"/>
    <w:rsid w:val="0078358F"/>
    <w:rsid w:val="007B02A7"/>
    <w:rsid w:val="007C49BC"/>
    <w:rsid w:val="007D67AC"/>
    <w:rsid w:val="007E09B1"/>
    <w:rsid w:val="007E6D77"/>
    <w:rsid w:val="007E78D2"/>
    <w:rsid w:val="007F1B47"/>
    <w:rsid w:val="007F287F"/>
    <w:rsid w:val="007F48AA"/>
    <w:rsid w:val="007F5CB2"/>
    <w:rsid w:val="00805118"/>
    <w:rsid w:val="0081415B"/>
    <w:rsid w:val="00816A4E"/>
    <w:rsid w:val="00840C2C"/>
    <w:rsid w:val="00854DA9"/>
    <w:rsid w:val="0087307B"/>
    <w:rsid w:val="0088769A"/>
    <w:rsid w:val="008B3A22"/>
    <w:rsid w:val="008D0B34"/>
    <w:rsid w:val="008D478D"/>
    <w:rsid w:val="008E3354"/>
    <w:rsid w:val="008F22B6"/>
    <w:rsid w:val="00904515"/>
    <w:rsid w:val="009055D7"/>
    <w:rsid w:val="00905A3E"/>
    <w:rsid w:val="00910628"/>
    <w:rsid w:val="00920D89"/>
    <w:rsid w:val="00921D51"/>
    <w:rsid w:val="00931384"/>
    <w:rsid w:val="0093142E"/>
    <w:rsid w:val="00932D4E"/>
    <w:rsid w:val="00933E26"/>
    <w:rsid w:val="009346EA"/>
    <w:rsid w:val="00946351"/>
    <w:rsid w:val="00950B13"/>
    <w:rsid w:val="0095423D"/>
    <w:rsid w:val="00960F72"/>
    <w:rsid w:val="00963095"/>
    <w:rsid w:val="009708AC"/>
    <w:rsid w:val="00983F28"/>
    <w:rsid w:val="009A26D7"/>
    <w:rsid w:val="009B3FC2"/>
    <w:rsid w:val="009C441A"/>
    <w:rsid w:val="009C65C1"/>
    <w:rsid w:val="009E6FE9"/>
    <w:rsid w:val="009F1872"/>
    <w:rsid w:val="00A043B4"/>
    <w:rsid w:val="00A06DFD"/>
    <w:rsid w:val="00A142A4"/>
    <w:rsid w:val="00A24052"/>
    <w:rsid w:val="00A36D58"/>
    <w:rsid w:val="00A36DD6"/>
    <w:rsid w:val="00A62E64"/>
    <w:rsid w:val="00A63291"/>
    <w:rsid w:val="00A766BE"/>
    <w:rsid w:val="00A81280"/>
    <w:rsid w:val="00A91816"/>
    <w:rsid w:val="00AC11AF"/>
    <w:rsid w:val="00AF7062"/>
    <w:rsid w:val="00AF7958"/>
    <w:rsid w:val="00B1048B"/>
    <w:rsid w:val="00B20057"/>
    <w:rsid w:val="00B40E33"/>
    <w:rsid w:val="00B46F90"/>
    <w:rsid w:val="00B508DF"/>
    <w:rsid w:val="00B55340"/>
    <w:rsid w:val="00B63C67"/>
    <w:rsid w:val="00B74965"/>
    <w:rsid w:val="00B92314"/>
    <w:rsid w:val="00BA1DF4"/>
    <w:rsid w:val="00BB71E3"/>
    <w:rsid w:val="00BC5BFF"/>
    <w:rsid w:val="00BE4BD4"/>
    <w:rsid w:val="00BE5887"/>
    <w:rsid w:val="00BF05A7"/>
    <w:rsid w:val="00BF42B3"/>
    <w:rsid w:val="00C06768"/>
    <w:rsid w:val="00C10EE1"/>
    <w:rsid w:val="00C22877"/>
    <w:rsid w:val="00C355AF"/>
    <w:rsid w:val="00C465AA"/>
    <w:rsid w:val="00C50DCF"/>
    <w:rsid w:val="00C516B4"/>
    <w:rsid w:val="00C56F05"/>
    <w:rsid w:val="00C63E9D"/>
    <w:rsid w:val="00C6578B"/>
    <w:rsid w:val="00C73CBA"/>
    <w:rsid w:val="00C90B87"/>
    <w:rsid w:val="00C92D27"/>
    <w:rsid w:val="00C974DE"/>
    <w:rsid w:val="00CA3B17"/>
    <w:rsid w:val="00CB37B5"/>
    <w:rsid w:val="00CD7DC7"/>
    <w:rsid w:val="00CF040E"/>
    <w:rsid w:val="00CF5CA6"/>
    <w:rsid w:val="00D060E4"/>
    <w:rsid w:val="00D06212"/>
    <w:rsid w:val="00D36F46"/>
    <w:rsid w:val="00D51E37"/>
    <w:rsid w:val="00D60CE3"/>
    <w:rsid w:val="00D6384D"/>
    <w:rsid w:val="00D77538"/>
    <w:rsid w:val="00D938BF"/>
    <w:rsid w:val="00D93FEC"/>
    <w:rsid w:val="00D94030"/>
    <w:rsid w:val="00DA51F0"/>
    <w:rsid w:val="00DB4B38"/>
    <w:rsid w:val="00DD051B"/>
    <w:rsid w:val="00DD5BD0"/>
    <w:rsid w:val="00DD6216"/>
    <w:rsid w:val="00DE3383"/>
    <w:rsid w:val="00DE7F8F"/>
    <w:rsid w:val="00E01CA0"/>
    <w:rsid w:val="00E163FA"/>
    <w:rsid w:val="00E21210"/>
    <w:rsid w:val="00E31405"/>
    <w:rsid w:val="00E37ED9"/>
    <w:rsid w:val="00E40496"/>
    <w:rsid w:val="00E57181"/>
    <w:rsid w:val="00E73DE6"/>
    <w:rsid w:val="00E743F5"/>
    <w:rsid w:val="00E841AB"/>
    <w:rsid w:val="00E92500"/>
    <w:rsid w:val="00E96380"/>
    <w:rsid w:val="00EA681A"/>
    <w:rsid w:val="00EA793E"/>
    <w:rsid w:val="00EC7738"/>
    <w:rsid w:val="00EF663E"/>
    <w:rsid w:val="00F05C3E"/>
    <w:rsid w:val="00F07CD8"/>
    <w:rsid w:val="00F105D9"/>
    <w:rsid w:val="00F17B93"/>
    <w:rsid w:val="00F22934"/>
    <w:rsid w:val="00F257E6"/>
    <w:rsid w:val="00F3304B"/>
    <w:rsid w:val="00F40142"/>
    <w:rsid w:val="00F41AA6"/>
    <w:rsid w:val="00F41DA6"/>
    <w:rsid w:val="00F41EBC"/>
    <w:rsid w:val="00F44A01"/>
    <w:rsid w:val="00F522B9"/>
    <w:rsid w:val="00F54654"/>
    <w:rsid w:val="00F5667D"/>
    <w:rsid w:val="00F677D7"/>
    <w:rsid w:val="00F74595"/>
    <w:rsid w:val="00F74D7A"/>
    <w:rsid w:val="00FA2374"/>
    <w:rsid w:val="00FA3E42"/>
    <w:rsid w:val="00FC2D94"/>
    <w:rsid w:val="00FC35BA"/>
    <w:rsid w:val="00FC6631"/>
    <w:rsid w:val="00FD142C"/>
    <w:rsid w:val="00FE0EFF"/>
    <w:rsid w:val="00FE1CA5"/>
    <w:rsid w:val="00FF19E0"/>
    <w:rsid w:val="00FF6326"/>
    <w:rsid w:val="00FF6339"/>
    <w:rsid w:val="00FF64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A610B4"/>
  <w15:chartTrackingRefBased/>
  <w15:docId w15:val="{9AE1CFE4-AE33-44FA-8653-92939478B6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84A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4A22"/>
  </w:style>
  <w:style w:type="paragraph" w:styleId="Footer">
    <w:name w:val="footer"/>
    <w:basedOn w:val="Normal"/>
    <w:link w:val="FooterChar"/>
    <w:uiPriority w:val="99"/>
    <w:unhideWhenUsed/>
    <w:rsid w:val="00384A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4A22"/>
  </w:style>
  <w:style w:type="paragraph" w:styleId="ListParagraph">
    <w:name w:val="List Paragraph"/>
    <w:basedOn w:val="Normal"/>
    <w:uiPriority w:val="34"/>
    <w:qFormat/>
    <w:rsid w:val="0027304A"/>
    <w:pPr>
      <w:ind w:left="720"/>
      <w:contextualSpacing/>
    </w:pPr>
  </w:style>
  <w:style w:type="paragraph" w:styleId="NormalWeb">
    <w:name w:val="Normal (Web)"/>
    <w:basedOn w:val="Normal"/>
    <w:uiPriority w:val="99"/>
    <w:semiHidden/>
    <w:unhideWhenUsed/>
    <w:rsid w:val="007F48AA"/>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6318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77538"/>
    <w:rPr>
      <w:color w:val="0563C1" w:themeColor="hyperlink"/>
      <w:u w:val="single"/>
    </w:rPr>
  </w:style>
  <w:style w:type="character" w:styleId="UnresolvedMention">
    <w:name w:val="Unresolved Mention"/>
    <w:basedOn w:val="DefaultParagraphFont"/>
    <w:uiPriority w:val="99"/>
    <w:semiHidden/>
    <w:unhideWhenUsed/>
    <w:rsid w:val="00D77538"/>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387327">
      <w:bodyDiv w:val="1"/>
      <w:marLeft w:val="0"/>
      <w:marRight w:val="0"/>
      <w:marTop w:val="0"/>
      <w:marBottom w:val="0"/>
      <w:divBdr>
        <w:top w:val="none" w:sz="0" w:space="0" w:color="auto"/>
        <w:left w:val="none" w:sz="0" w:space="0" w:color="auto"/>
        <w:bottom w:val="none" w:sz="0" w:space="0" w:color="auto"/>
        <w:right w:val="none" w:sz="0" w:space="0" w:color="auto"/>
      </w:divBdr>
    </w:div>
    <w:div w:id="510023789">
      <w:bodyDiv w:val="1"/>
      <w:marLeft w:val="0"/>
      <w:marRight w:val="0"/>
      <w:marTop w:val="0"/>
      <w:marBottom w:val="0"/>
      <w:divBdr>
        <w:top w:val="none" w:sz="0" w:space="0" w:color="auto"/>
        <w:left w:val="none" w:sz="0" w:space="0" w:color="auto"/>
        <w:bottom w:val="none" w:sz="0" w:space="0" w:color="auto"/>
        <w:right w:val="none" w:sz="0" w:space="0" w:color="auto"/>
      </w:divBdr>
    </w:div>
    <w:div w:id="1553927646">
      <w:bodyDiv w:val="1"/>
      <w:marLeft w:val="0"/>
      <w:marRight w:val="0"/>
      <w:marTop w:val="0"/>
      <w:marBottom w:val="0"/>
      <w:divBdr>
        <w:top w:val="none" w:sz="0" w:space="0" w:color="auto"/>
        <w:left w:val="none" w:sz="0" w:space="0" w:color="auto"/>
        <w:bottom w:val="none" w:sz="0" w:space="0" w:color="auto"/>
        <w:right w:val="none" w:sz="0" w:space="0" w:color="auto"/>
      </w:divBdr>
    </w:div>
    <w:div w:id="18253134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healthychildren.org" TargetMode="External"/><Relationship Id="rId18" Type="http://schemas.openxmlformats.org/officeDocument/2006/relationships/hyperlink" Target="https://www.cdc.gov/vitalsigns/aces/index.html" TargetMode="External"/><Relationship Id="rId26" Type="http://schemas.openxmlformats.org/officeDocument/2006/relationships/hyperlink" Target="http://www.credni.open.wp-dev.web.tibus.net/wp-content/uploads/2014/08/youth-work-model-for-effective-practice.pdf" TargetMode="External"/><Relationship Id="rId39" Type="http://schemas.openxmlformats.org/officeDocument/2006/relationships/footer" Target="footer1.xml"/><Relationship Id="rId21" Type="http://schemas.openxmlformats.org/officeDocument/2006/relationships/hyperlink" Target="http://www.sciencedirect.com" TargetMode="External"/><Relationship Id="rId34" Type="http://schemas.openxmlformats.org/officeDocument/2006/relationships/hyperlink" Target="http://www.who.int/westernpacific/new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www.bmcpublichealth.biomedcentral.com" TargetMode="External"/><Relationship Id="rId20" Type="http://schemas.openxmlformats.org/officeDocument/2006/relationships/hyperlink" Target="http://www.childwelfare.gov/brain_development.pdf" TargetMode="External"/><Relationship Id="rId29" Type="http://schemas.openxmlformats.org/officeDocument/2006/relationships/hyperlink" Target="http://www.sciencedirect.com"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assets.publishing.service.gov.uk/government/uploads/system/uploads/attachment_data/file/210380/a-narrative-for-youth-work-today" TargetMode="External"/><Relationship Id="rId24" Type="http://schemas.openxmlformats.org/officeDocument/2006/relationships/hyperlink" Target="http://www.hopkinsmedicine.org" TargetMode="External"/><Relationship Id="rId32" Type="http://schemas.openxmlformats.org/officeDocument/2006/relationships/hyperlink" Target="http://www.gov.policies/GIRFEC/" TargetMode="External"/><Relationship Id="rId37" Type="http://schemas.openxmlformats.org/officeDocument/2006/relationships/hyperlink" Target="https://cwvys.org.uk"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www.bmcmedicine.biomedcentral.com" TargetMode="External"/><Relationship Id="rId23" Type="http://schemas.openxmlformats.org/officeDocument/2006/relationships/hyperlink" Target="https://www.researchgate.net/publication/280646284_Healthy_Young_Minds_Transforming" TargetMode="External"/><Relationship Id="rId28" Type="http://schemas.openxmlformats.org/officeDocument/2006/relationships/hyperlink" Target="http://www.ncbi.nlm.nih.gov" TargetMode="External"/><Relationship Id="rId36" Type="http://schemas.openxmlformats.org/officeDocument/2006/relationships/hyperlink" Target="http://www.youthworkessentials.org" TargetMode="External"/><Relationship Id="rId10" Type="http://schemas.openxmlformats.org/officeDocument/2006/relationships/hyperlink" Target="http://www.healthychildren.org" TargetMode="External"/><Relationship Id="rId19" Type="http://schemas.openxmlformats.org/officeDocument/2006/relationships/hyperlink" Target="https://centreformentalhealth.org.uk/publications/covid-19-and-nations-mental-health-october-2020" TargetMode="External"/><Relationship Id="rId31" Type="http://schemas.openxmlformats.org/officeDocument/2006/relationships/hyperlink" Target="http://www.ncbi.nlm.nih.gov" TargetMode="External"/><Relationship Id="rId4" Type="http://schemas.openxmlformats.org/officeDocument/2006/relationships/settings" Target="settings.xml"/><Relationship Id="rId9" Type="http://schemas.openxmlformats.org/officeDocument/2006/relationships/hyperlink" Target="http://www.connectedforlife.co.uk" TargetMode="External"/><Relationship Id="rId14" Type="http://schemas.openxmlformats.org/officeDocument/2006/relationships/hyperlink" Target="http://www.azpbs.org" TargetMode="External"/><Relationship Id="rId22" Type="http://schemas.openxmlformats.org/officeDocument/2006/relationships/hyperlink" Target="http://www.ncbi.nim.gov" TargetMode="External"/><Relationship Id="rId27" Type="http://schemas.openxmlformats.org/officeDocument/2006/relationships/hyperlink" Target="https://www.simplypsychology.org/maslow.html" TargetMode="External"/><Relationship Id="rId30" Type="http://schemas.openxmlformats.org/officeDocument/2006/relationships/hyperlink" Target="http://www.eric.ed.gov" TargetMode="External"/><Relationship Id="rId35" Type="http://schemas.openxmlformats.org/officeDocument/2006/relationships/hyperlink" Target="http://www.nba.uth.tmc.edu"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www.aacap.org" TargetMode="External"/><Relationship Id="rId17" Type="http://schemas.openxmlformats.org/officeDocument/2006/relationships/hyperlink" Target="http://www.CDC.gov/violeceprevenntionn/childabuseandneglect" TargetMode="External"/><Relationship Id="rId25" Type="http://schemas.openxmlformats.org/officeDocument/2006/relationships/hyperlink" Target="http://www.ncbi.nlm.nib.gov" TargetMode="External"/><Relationship Id="rId33" Type="http://schemas.openxmlformats.org/officeDocument/2006/relationships/hyperlink" Target="https://nya.org.uk" TargetMode="External"/><Relationship Id="rId3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1C83E2-4E93-48F2-BF7E-4F3E37E958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47</Pages>
  <Words>10428</Words>
  <Characters>59444</Characters>
  <Application>Microsoft Office Word</Application>
  <DocSecurity>0</DocSecurity>
  <Lines>495</Lines>
  <Paragraphs>139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aaronhosking</dc:creator>
  <cp:keywords/>
  <dc:description/>
  <cp:lastModifiedBy>keira hosking</cp:lastModifiedBy>
  <cp:revision>44</cp:revision>
  <dcterms:created xsi:type="dcterms:W3CDTF">2021-07-05T15:44:00Z</dcterms:created>
  <dcterms:modified xsi:type="dcterms:W3CDTF">2021-07-07T18:45:00Z</dcterms:modified>
</cp:coreProperties>
</file>