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249E1" w14:textId="259B1D28" w:rsidR="00961C16" w:rsidRPr="00961C16" w:rsidRDefault="00F67895" w:rsidP="00961C16">
      <w:pPr>
        <w:spacing w:line="360" w:lineRule="auto"/>
        <w:jc w:val="center"/>
        <w:rPr>
          <w:rFonts w:ascii="Arial" w:hAnsi="Arial" w:cs="Arial"/>
          <w:b/>
          <w:sz w:val="56"/>
          <w:szCs w:val="56"/>
          <w:u w:val="single"/>
        </w:rPr>
      </w:pPr>
      <w:r w:rsidRPr="00961C16">
        <w:rPr>
          <w:rFonts w:ascii="Arial" w:hAnsi="Arial" w:cs="Arial"/>
          <w:b/>
          <w:sz w:val="56"/>
          <w:szCs w:val="56"/>
          <w:u w:val="single"/>
        </w:rPr>
        <w:t>Assessment2</w:t>
      </w:r>
    </w:p>
    <w:p w14:paraId="10670696" w14:textId="42AB8ECE" w:rsidR="009E1CF1" w:rsidRDefault="00F67895" w:rsidP="00961C16">
      <w:pPr>
        <w:spacing w:line="360" w:lineRule="auto"/>
        <w:jc w:val="center"/>
        <w:rPr>
          <w:rFonts w:ascii="Arial" w:hAnsi="Arial" w:cs="Arial"/>
          <w:b/>
          <w:sz w:val="56"/>
          <w:szCs w:val="56"/>
          <w:u w:val="single"/>
        </w:rPr>
      </w:pPr>
      <w:r w:rsidRPr="005401DC">
        <w:rPr>
          <w:rFonts w:ascii="Arial" w:hAnsi="Arial" w:cs="Arial"/>
          <w:b/>
          <w:sz w:val="56"/>
          <w:szCs w:val="56"/>
          <w:u w:val="single"/>
        </w:rPr>
        <w:t>Community Engagement</w:t>
      </w:r>
    </w:p>
    <w:p w14:paraId="5B74529A" w14:textId="77777777" w:rsidR="005D10BB" w:rsidRPr="005401DC" w:rsidRDefault="005D10BB" w:rsidP="005401DC">
      <w:pPr>
        <w:spacing w:line="360" w:lineRule="auto"/>
        <w:rPr>
          <w:rFonts w:ascii="Arial" w:hAnsi="Arial" w:cs="Arial"/>
          <w:b/>
          <w:sz w:val="56"/>
          <w:szCs w:val="56"/>
          <w:u w:val="single"/>
        </w:rPr>
      </w:pPr>
    </w:p>
    <w:p w14:paraId="1891BAEF" w14:textId="77777777" w:rsidR="00F67895" w:rsidRPr="005401DC" w:rsidRDefault="00F67895" w:rsidP="005401DC">
      <w:pPr>
        <w:spacing w:line="360" w:lineRule="auto"/>
        <w:rPr>
          <w:rFonts w:ascii="Arial" w:hAnsi="Arial" w:cs="Arial"/>
          <w:b/>
        </w:rPr>
      </w:pPr>
    </w:p>
    <w:p w14:paraId="29BD2643" w14:textId="77777777" w:rsidR="00F67895" w:rsidRPr="005401DC" w:rsidRDefault="00F67895" w:rsidP="005401DC">
      <w:pPr>
        <w:spacing w:line="360" w:lineRule="auto"/>
        <w:rPr>
          <w:rFonts w:ascii="Arial" w:hAnsi="Arial" w:cs="Arial"/>
          <w:b/>
        </w:rPr>
      </w:pPr>
    </w:p>
    <w:p w14:paraId="58719E19" w14:textId="77777777" w:rsidR="00F67895" w:rsidRPr="005401DC" w:rsidRDefault="00F67895" w:rsidP="005401DC">
      <w:pPr>
        <w:spacing w:line="360" w:lineRule="auto"/>
        <w:rPr>
          <w:rFonts w:ascii="Arial" w:hAnsi="Arial" w:cs="Arial"/>
          <w:b/>
        </w:rPr>
      </w:pPr>
    </w:p>
    <w:p w14:paraId="19CB030B" w14:textId="77777777" w:rsidR="00F67895" w:rsidRPr="005401DC" w:rsidRDefault="00F67895" w:rsidP="005401DC">
      <w:pPr>
        <w:spacing w:line="360" w:lineRule="auto"/>
        <w:rPr>
          <w:rFonts w:ascii="Arial" w:hAnsi="Arial" w:cs="Arial"/>
          <w:b/>
        </w:rPr>
      </w:pPr>
    </w:p>
    <w:p w14:paraId="1C408E4C" w14:textId="77777777" w:rsidR="00F67895" w:rsidRPr="005401DC" w:rsidRDefault="00F67895" w:rsidP="005401DC">
      <w:pPr>
        <w:spacing w:line="360" w:lineRule="auto"/>
        <w:rPr>
          <w:rFonts w:ascii="Arial" w:hAnsi="Arial" w:cs="Arial"/>
          <w:b/>
        </w:rPr>
      </w:pPr>
    </w:p>
    <w:p w14:paraId="739FB028" w14:textId="0BE87C93" w:rsidR="00F67895" w:rsidRDefault="00F67895" w:rsidP="005401DC">
      <w:pPr>
        <w:spacing w:line="360" w:lineRule="auto"/>
        <w:rPr>
          <w:rFonts w:ascii="Arial" w:hAnsi="Arial" w:cs="Arial"/>
          <w:b/>
        </w:rPr>
      </w:pPr>
    </w:p>
    <w:p w14:paraId="70FFBB09" w14:textId="77777777" w:rsidR="00961C16" w:rsidRPr="005401DC" w:rsidRDefault="00961C16" w:rsidP="005401DC">
      <w:pPr>
        <w:spacing w:line="360" w:lineRule="auto"/>
        <w:rPr>
          <w:rFonts w:ascii="Arial" w:hAnsi="Arial" w:cs="Arial"/>
          <w:b/>
        </w:rPr>
      </w:pPr>
    </w:p>
    <w:p w14:paraId="5035D15C" w14:textId="3C63243B" w:rsidR="00F67895" w:rsidRDefault="00961C16" w:rsidP="005401DC">
      <w:pPr>
        <w:spacing w:line="360" w:lineRule="auto"/>
        <w:rPr>
          <w:rFonts w:ascii="Arial" w:hAnsi="Arial" w:cs="Arial"/>
          <w:b/>
        </w:rPr>
      </w:pPr>
      <w:r>
        <w:rPr>
          <w:rFonts w:ascii="Arial" w:hAnsi="Arial" w:cs="Arial"/>
          <w:b/>
        </w:rPr>
        <w:t>Student name: Tsvetomira Boteva</w:t>
      </w:r>
    </w:p>
    <w:p w14:paraId="4271C0A1" w14:textId="0A020E3A" w:rsidR="00961C16" w:rsidRPr="005401DC" w:rsidRDefault="00961C16" w:rsidP="005401DC">
      <w:pPr>
        <w:spacing w:line="360" w:lineRule="auto"/>
        <w:rPr>
          <w:rFonts w:ascii="Arial" w:hAnsi="Arial" w:cs="Arial"/>
          <w:b/>
        </w:rPr>
      </w:pPr>
      <w:r>
        <w:rPr>
          <w:rFonts w:ascii="Arial" w:hAnsi="Arial" w:cs="Arial"/>
          <w:b/>
        </w:rPr>
        <w:t>Student ID: 2030905</w:t>
      </w:r>
    </w:p>
    <w:p w14:paraId="3BADA6BD" w14:textId="77777777" w:rsidR="00F67895" w:rsidRPr="005401DC" w:rsidRDefault="00F67895" w:rsidP="005401DC">
      <w:pPr>
        <w:spacing w:line="360" w:lineRule="auto"/>
        <w:rPr>
          <w:rFonts w:ascii="Arial" w:hAnsi="Arial" w:cs="Arial"/>
          <w:b/>
        </w:rPr>
      </w:pPr>
    </w:p>
    <w:p w14:paraId="0FE28538" w14:textId="77777777" w:rsidR="00F67895" w:rsidRPr="005401DC" w:rsidRDefault="00F67895" w:rsidP="005401DC">
      <w:pPr>
        <w:spacing w:line="360" w:lineRule="auto"/>
        <w:rPr>
          <w:rFonts w:ascii="Arial" w:hAnsi="Arial" w:cs="Arial"/>
          <w:b/>
        </w:rPr>
      </w:pPr>
    </w:p>
    <w:p w14:paraId="001D5FAF" w14:textId="77777777" w:rsidR="00F67895" w:rsidRPr="005401DC" w:rsidRDefault="00F67895" w:rsidP="005401DC">
      <w:pPr>
        <w:spacing w:line="360" w:lineRule="auto"/>
        <w:rPr>
          <w:rFonts w:ascii="Arial" w:hAnsi="Arial" w:cs="Arial"/>
          <w:b/>
        </w:rPr>
      </w:pPr>
    </w:p>
    <w:p w14:paraId="01EC61BE" w14:textId="77777777" w:rsidR="00F67895" w:rsidRPr="005401DC" w:rsidRDefault="00F67895" w:rsidP="005401DC">
      <w:pPr>
        <w:spacing w:line="360" w:lineRule="auto"/>
        <w:rPr>
          <w:rFonts w:ascii="Arial" w:hAnsi="Arial" w:cs="Arial"/>
          <w:b/>
        </w:rPr>
      </w:pPr>
    </w:p>
    <w:p w14:paraId="646E6D18" w14:textId="77777777" w:rsidR="00F67895" w:rsidRPr="005401DC" w:rsidRDefault="00F67895" w:rsidP="005401DC">
      <w:pPr>
        <w:spacing w:line="360" w:lineRule="auto"/>
        <w:rPr>
          <w:rFonts w:ascii="Arial" w:hAnsi="Arial" w:cs="Arial"/>
          <w:b/>
        </w:rPr>
      </w:pPr>
    </w:p>
    <w:p w14:paraId="2896CC45" w14:textId="77777777" w:rsidR="005401DC" w:rsidRDefault="005401DC" w:rsidP="005401DC">
      <w:pPr>
        <w:spacing w:line="360" w:lineRule="auto"/>
        <w:rPr>
          <w:rFonts w:ascii="Arial" w:hAnsi="Arial" w:cs="Arial"/>
          <w:b/>
        </w:rPr>
      </w:pPr>
    </w:p>
    <w:p w14:paraId="3C274018" w14:textId="77777777" w:rsidR="005401DC" w:rsidRPr="005401DC" w:rsidRDefault="005401DC" w:rsidP="005401DC">
      <w:pPr>
        <w:spacing w:line="360" w:lineRule="auto"/>
        <w:rPr>
          <w:rFonts w:ascii="Arial" w:hAnsi="Arial" w:cs="Arial"/>
          <w:b/>
        </w:rPr>
      </w:pPr>
    </w:p>
    <w:sdt>
      <w:sdtPr>
        <w:rPr>
          <w:rFonts w:ascii="Arial" w:eastAsiaTheme="minorHAnsi" w:hAnsi="Arial" w:cs="Arial"/>
          <w:b w:val="0"/>
          <w:bCs w:val="0"/>
          <w:color w:val="auto"/>
          <w:sz w:val="24"/>
          <w:szCs w:val="22"/>
          <w:lang w:val="en-GB" w:eastAsia="en-US"/>
        </w:rPr>
        <w:id w:val="-709959066"/>
        <w:docPartObj>
          <w:docPartGallery w:val="Table of Contents"/>
          <w:docPartUnique/>
        </w:docPartObj>
      </w:sdtPr>
      <w:sdtEndPr>
        <w:rPr>
          <w:noProof/>
        </w:rPr>
      </w:sdtEndPr>
      <w:sdtContent>
        <w:p w14:paraId="48D2A811" w14:textId="77777777" w:rsidR="006E1757" w:rsidRPr="005401DC" w:rsidRDefault="006E1757" w:rsidP="005401DC">
          <w:pPr>
            <w:pStyle w:val="TOCHeading"/>
            <w:spacing w:line="360" w:lineRule="auto"/>
            <w:jc w:val="both"/>
            <w:rPr>
              <w:rFonts w:ascii="Arial" w:hAnsi="Arial" w:cs="Arial"/>
            </w:rPr>
          </w:pPr>
          <w:r w:rsidRPr="005401DC">
            <w:rPr>
              <w:rFonts w:ascii="Arial" w:hAnsi="Arial" w:cs="Arial"/>
            </w:rPr>
            <w:t>Contents</w:t>
          </w:r>
        </w:p>
        <w:p w14:paraId="54867BBA" w14:textId="77777777" w:rsidR="006E1757" w:rsidRPr="005401DC" w:rsidRDefault="006E1757" w:rsidP="005401DC">
          <w:pPr>
            <w:pStyle w:val="TOC1"/>
            <w:tabs>
              <w:tab w:val="right" w:leader="dot" w:pos="9350"/>
            </w:tabs>
            <w:spacing w:line="360" w:lineRule="auto"/>
            <w:rPr>
              <w:rFonts w:ascii="Arial" w:hAnsi="Arial" w:cs="Arial"/>
              <w:noProof/>
            </w:rPr>
          </w:pPr>
          <w:r w:rsidRPr="005401DC">
            <w:rPr>
              <w:rFonts w:ascii="Arial" w:hAnsi="Arial" w:cs="Arial"/>
            </w:rPr>
            <w:fldChar w:fldCharType="begin"/>
          </w:r>
          <w:r w:rsidRPr="005401DC">
            <w:rPr>
              <w:rFonts w:ascii="Arial" w:hAnsi="Arial" w:cs="Arial"/>
            </w:rPr>
            <w:instrText xml:space="preserve"> TOC \o "1-3" \h \z \u </w:instrText>
          </w:r>
          <w:r w:rsidRPr="005401DC">
            <w:rPr>
              <w:rFonts w:ascii="Arial" w:hAnsi="Arial" w:cs="Arial"/>
            </w:rPr>
            <w:fldChar w:fldCharType="separate"/>
          </w:r>
          <w:hyperlink w:anchor="_Toc100674960" w:history="1">
            <w:r w:rsidRPr="005401DC">
              <w:rPr>
                <w:rStyle w:val="Hyperlink"/>
                <w:rFonts w:ascii="Arial" w:hAnsi="Arial" w:cs="Arial"/>
                <w:noProof/>
                <w:lang w:val="en-US"/>
              </w:rPr>
              <w:t>Introduction</w:t>
            </w:r>
            <w:r w:rsidRPr="005401DC">
              <w:rPr>
                <w:rFonts w:ascii="Arial" w:hAnsi="Arial" w:cs="Arial"/>
                <w:noProof/>
                <w:webHidden/>
              </w:rPr>
              <w:tab/>
            </w:r>
            <w:r w:rsidRPr="005401DC">
              <w:rPr>
                <w:rFonts w:ascii="Arial" w:hAnsi="Arial" w:cs="Arial"/>
                <w:noProof/>
                <w:webHidden/>
              </w:rPr>
              <w:fldChar w:fldCharType="begin"/>
            </w:r>
            <w:r w:rsidRPr="005401DC">
              <w:rPr>
                <w:rFonts w:ascii="Arial" w:hAnsi="Arial" w:cs="Arial"/>
                <w:noProof/>
                <w:webHidden/>
              </w:rPr>
              <w:instrText xml:space="preserve"> PAGEREF _Toc100674960 \h </w:instrText>
            </w:r>
            <w:r w:rsidRPr="005401DC">
              <w:rPr>
                <w:rFonts w:ascii="Arial" w:hAnsi="Arial" w:cs="Arial"/>
                <w:noProof/>
                <w:webHidden/>
              </w:rPr>
            </w:r>
            <w:r w:rsidRPr="005401DC">
              <w:rPr>
                <w:rFonts w:ascii="Arial" w:hAnsi="Arial" w:cs="Arial"/>
                <w:noProof/>
                <w:webHidden/>
              </w:rPr>
              <w:fldChar w:fldCharType="separate"/>
            </w:r>
            <w:r w:rsidRPr="005401DC">
              <w:rPr>
                <w:rFonts w:ascii="Arial" w:hAnsi="Arial" w:cs="Arial"/>
                <w:noProof/>
                <w:webHidden/>
              </w:rPr>
              <w:t>3</w:t>
            </w:r>
            <w:r w:rsidRPr="005401DC">
              <w:rPr>
                <w:rFonts w:ascii="Arial" w:hAnsi="Arial" w:cs="Arial"/>
                <w:noProof/>
                <w:webHidden/>
              </w:rPr>
              <w:fldChar w:fldCharType="end"/>
            </w:r>
          </w:hyperlink>
        </w:p>
        <w:p w14:paraId="46456975" w14:textId="77777777" w:rsidR="006E1757" w:rsidRPr="005401DC" w:rsidRDefault="00E71DDF" w:rsidP="005401DC">
          <w:pPr>
            <w:pStyle w:val="TOC1"/>
            <w:tabs>
              <w:tab w:val="right" w:leader="dot" w:pos="9350"/>
            </w:tabs>
            <w:spacing w:line="360" w:lineRule="auto"/>
            <w:rPr>
              <w:rFonts w:ascii="Arial" w:hAnsi="Arial" w:cs="Arial"/>
              <w:noProof/>
            </w:rPr>
          </w:pPr>
          <w:hyperlink w:anchor="_Toc100674961" w:history="1">
            <w:r w:rsidR="006E1757" w:rsidRPr="005401DC">
              <w:rPr>
                <w:rStyle w:val="Hyperlink"/>
                <w:rFonts w:ascii="Arial" w:hAnsi="Arial" w:cs="Arial"/>
                <w:noProof/>
                <w:lang w:val="en-US"/>
              </w:rPr>
              <w:t>Best practices of community engagement approaches</w:t>
            </w:r>
            <w:r w:rsidR="006E1757" w:rsidRPr="005401DC">
              <w:rPr>
                <w:rFonts w:ascii="Arial" w:hAnsi="Arial" w:cs="Arial"/>
                <w:noProof/>
                <w:webHidden/>
              </w:rPr>
              <w:tab/>
            </w:r>
            <w:r w:rsidR="006E1757" w:rsidRPr="005401DC">
              <w:rPr>
                <w:rFonts w:ascii="Arial" w:hAnsi="Arial" w:cs="Arial"/>
                <w:noProof/>
                <w:webHidden/>
              </w:rPr>
              <w:fldChar w:fldCharType="begin"/>
            </w:r>
            <w:r w:rsidR="006E1757" w:rsidRPr="005401DC">
              <w:rPr>
                <w:rFonts w:ascii="Arial" w:hAnsi="Arial" w:cs="Arial"/>
                <w:noProof/>
                <w:webHidden/>
              </w:rPr>
              <w:instrText xml:space="preserve"> PAGEREF _Toc100674961 \h </w:instrText>
            </w:r>
            <w:r w:rsidR="006E1757" w:rsidRPr="005401DC">
              <w:rPr>
                <w:rFonts w:ascii="Arial" w:hAnsi="Arial" w:cs="Arial"/>
                <w:noProof/>
                <w:webHidden/>
              </w:rPr>
            </w:r>
            <w:r w:rsidR="006E1757" w:rsidRPr="005401DC">
              <w:rPr>
                <w:rFonts w:ascii="Arial" w:hAnsi="Arial" w:cs="Arial"/>
                <w:noProof/>
                <w:webHidden/>
              </w:rPr>
              <w:fldChar w:fldCharType="separate"/>
            </w:r>
            <w:r w:rsidR="006E1757" w:rsidRPr="005401DC">
              <w:rPr>
                <w:rFonts w:ascii="Arial" w:hAnsi="Arial" w:cs="Arial"/>
                <w:noProof/>
                <w:webHidden/>
              </w:rPr>
              <w:t>4</w:t>
            </w:r>
            <w:r w:rsidR="006E1757" w:rsidRPr="005401DC">
              <w:rPr>
                <w:rFonts w:ascii="Arial" w:hAnsi="Arial" w:cs="Arial"/>
                <w:noProof/>
                <w:webHidden/>
              </w:rPr>
              <w:fldChar w:fldCharType="end"/>
            </w:r>
          </w:hyperlink>
        </w:p>
        <w:p w14:paraId="6FEB9401" w14:textId="77777777" w:rsidR="006E1757" w:rsidRPr="005401DC" w:rsidRDefault="00E71DDF" w:rsidP="005401DC">
          <w:pPr>
            <w:pStyle w:val="TOC1"/>
            <w:tabs>
              <w:tab w:val="right" w:leader="dot" w:pos="9350"/>
            </w:tabs>
            <w:spacing w:line="360" w:lineRule="auto"/>
            <w:rPr>
              <w:rFonts w:ascii="Arial" w:hAnsi="Arial" w:cs="Arial"/>
              <w:noProof/>
            </w:rPr>
          </w:pPr>
          <w:hyperlink w:anchor="_Toc100674962" w:history="1">
            <w:r w:rsidR="006E1757" w:rsidRPr="005401DC">
              <w:rPr>
                <w:rStyle w:val="Hyperlink"/>
                <w:rFonts w:ascii="Arial" w:hAnsi="Arial" w:cs="Arial"/>
                <w:noProof/>
                <w:lang w:val="en-US"/>
              </w:rPr>
              <w:t>Activities to be done differently</w:t>
            </w:r>
            <w:r w:rsidR="006E1757" w:rsidRPr="005401DC">
              <w:rPr>
                <w:rFonts w:ascii="Arial" w:hAnsi="Arial" w:cs="Arial"/>
                <w:noProof/>
                <w:webHidden/>
              </w:rPr>
              <w:tab/>
            </w:r>
            <w:r w:rsidR="006E1757" w:rsidRPr="005401DC">
              <w:rPr>
                <w:rFonts w:ascii="Arial" w:hAnsi="Arial" w:cs="Arial"/>
                <w:noProof/>
                <w:webHidden/>
              </w:rPr>
              <w:fldChar w:fldCharType="begin"/>
            </w:r>
            <w:r w:rsidR="006E1757" w:rsidRPr="005401DC">
              <w:rPr>
                <w:rFonts w:ascii="Arial" w:hAnsi="Arial" w:cs="Arial"/>
                <w:noProof/>
                <w:webHidden/>
              </w:rPr>
              <w:instrText xml:space="preserve"> PAGEREF _Toc100674962 \h </w:instrText>
            </w:r>
            <w:r w:rsidR="006E1757" w:rsidRPr="005401DC">
              <w:rPr>
                <w:rFonts w:ascii="Arial" w:hAnsi="Arial" w:cs="Arial"/>
                <w:noProof/>
                <w:webHidden/>
              </w:rPr>
            </w:r>
            <w:r w:rsidR="006E1757" w:rsidRPr="005401DC">
              <w:rPr>
                <w:rFonts w:ascii="Arial" w:hAnsi="Arial" w:cs="Arial"/>
                <w:noProof/>
                <w:webHidden/>
              </w:rPr>
              <w:fldChar w:fldCharType="separate"/>
            </w:r>
            <w:r w:rsidR="006E1757" w:rsidRPr="005401DC">
              <w:rPr>
                <w:rFonts w:ascii="Arial" w:hAnsi="Arial" w:cs="Arial"/>
                <w:noProof/>
                <w:webHidden/>
              </w:rPr>
              <w:t>4</w:t>
            </w:r>
            <w:r w:rsidR="006E1757" w:rsidRPr="005401DC">
              <w:rPr>
                <w:rFonts w:ascii="Arial" w:hAnsi="Arial" w:cs="Arial"/>
                <w:noProof/>
                <w:webHidden/>
              </w:rPr>
              <w:fldChar w:fldCharType="end"/>
            </w:r>
          </w:hyperlink>
        </w:p>
        <w:p w14:paraId="3B99D6C9" w14:textId="77777777" w:rsidR="006E1757" w:rsidRPr="005401DC" w:rsidRDefault="00E71DDF" w:rsidP="005401DC">
          <w:pPr>
            <w:pStyle w:val="TOC1"/>
            <w:tabs>
              <w:tab w:val="right" w:leader="dot" w:pos="9350"/>
            </w:tabs>
            <w:spacing w:line="360" w:lineRule="auto"/>
            <w:rPr>
              <w:rFonts w:ascii="Arial" w:hAnsi="Arial" w:cs="Arial"/>
              <w:noProof/>
            </w:rPr>
          </w:pPr>
          <w:hyperlink w:anchor="_Toc100674963" w:history="1">
            <w:r w:rsidR="006E1757" w:rsidRPr="005401DC">
              <w:rPr>
                <w:rStyle w:val="Hyperlink"/>
                <w:rFonts w:ascii="Arial" w:hAnsi="Arial" w:cs="Arial"/>
                <w:noProof/>
                <w:lang w:val="en-US"/>
              </w:rPr>
              <w:t>The difference in community engagement</w:t>
            </w:r>
            <w:r w:rsidR="006E1757" w:rsidRPr="005401DC">
              <w:rPr>
                <w:rFonts w:ascii="Arial" w:hAnsi="Arial" w:cs="Arial"/>
                <w:noProof/>
                <w:webHidden/>
              </w:rPr>
              <w:tab/>
            </w:r>
            <w:r w:rsidR="006E1757" w:rsidRPr="005401DC">
              <w:rPr>
                <w:rFonts w:ascii="Arial" w:hAnsi="Arial" w:cs="Arial"/>
                <w:noProof/>
                <w:webHidden/>
              </w:rPr>
              <w:fldChar w:fldCharType="begin"/>
            </w:r>
            <w:r w:rsidR="006E1757" w:rsidRPr="005401DC">
              <w:rPr>
                <w:rFonts w:ascii="Arial" w:hAnsi="Arial" w:cs="Arial"/>
                <w:noProof/>
                <w:webHidden/>
              </w:rPr>
              <w:instrText xml:space="preserve"> PAGEREF _Toc100674963 \h </w:instrText>
            </w:r>
            <w:r w:rsidR="006E1757" w:rsidRPr="005401DC">
              <w:rPr>
                <w:rFonts w:ascii="Arial" w:hAnsi="Arial" w:cs="Arial"/>
                <w:noProof/>
                <w:webHidden/>
              </w:rPr>
            </w:r>
            <w:r w:rsidR="006E1757" w:rsidRPr="005401DC">
              <w:rPr>
                <w:rFonts w:ascii="Arial" w:hAnsi="Arial" w:cs="Arial"/>
                <w:noProof/>
                <w:webHidden/>
              </w:rPr>
              <w:fldChar w:fldCharType="separate"/>
            </w:r>
            <w:r w:rsidR="006E1757" w:rsidRPr="005401DC">
              <w:rPr>
                <w:rFonts w:ascii="Arial" w:hAnsi="Arial" w:cs="Arial"/>
                <w:noProof/>
                <w:webHidden/>
              </w:rPr>
              <w:t>5</w:t>
            </w:r>
            <w:r w:rsidR="006E1757" w:rsidRPr="005401DC">
              <w:rPr>
                <w:rFonts w:ascii="Arial" w:hAnsi="Arial" w:cs="Arial"/>
                <w:noProof/>
                <w:webHidden/>
              </w:rPr>
              <w:fldChar w:fldCharType="end"/>
            </w:r>
          </w:hyperlink>
        </w:p>
        <w:p w14:paraId="17D1B091" w14:textId="77777777" w:rsidR="006E1757" w:rsidRPr="005401DC" w:rsidRDefault="00E71DDF" w:rsidP="005401DC">
          <w:pPr>
            <w:pStyle w:val="TOC1"/>
            <w:tabs>
              <w:tab w:val="right" w:leader="dot" w:pos="9350"/>
            </w:tabs>
            <w:spacing w:line="360" w:lineRule="auto"/>
            <w:rPr>
              <w:rFonts w:ascii="Arial" w:hAnsi="Arial" w:cs="Arial"/>
              <w:noProof/>
            </w:rPr>
          </w:pPr>
          <w:hyperlink w:anchor="_Toc100674964" w:history="1">
            <w:r w:rsidR="006E1757" w:rsidRPr="005401DC">
              <w:rPr>
                <w:rStyle w:val="Hyperlink"/>
                <w:rFonts w:ascii="Arial" w:hAnsi="Arial" w:cs="Arial"/>
                <w:noProof/>
                <w:lang w:val="en-US"/>
              </w:rPr>
              <w:t>Analysis</w:t>
            </w:r>
            <w:r w:rsidR="006E1757" w:rsidRPr="005401DC">
              <w:rPr>
                <w:rFonts w:ascii="Arial" w:hAnsi="Arial" w:cs="Arial"/>
                <w:noProof/>
                <w:webHidden/>
              </w:rPr>
              <w:tab/>
            </w:r>
            <w:r w:rsidR="006E1757" w:rsidRPr="005401DC">
              <w:rPr>
                <w:rFonts w:ascii="Arial" w:hAnsi="Arial" w:cs="Arial"/>
                <w:noProof/>
                <w:webHidden/>
              </w:rPr>
              <w:fldChar w:fldCharType="begin"/>
            </w:r>
            <w:r w:rsidR="006E1757" w:rsidRPr="005401DC">
              <w:rPr>
                <w:rFonts w:ascii="Arial" w:hAnsi="Arial" w:cs="Arial"/>
                <w:noProof/>
                <w:webHidden/>
              </w:rPr>
              <w:instrText xml:space="preserve"> PAGEREF _Toc100674964 \h </w:instrText>
            </w:r>
            <w:r w:rsidR="006E1757" w:rsidRPr="005401DC">
              <w:rPr>
                <w:rFonts w:ascii="Arial" w:hAnsi="Arial" w:cs="Arial"/>
                <w:noProof/>
                <w:webHidden/>
              </w:rPr>
            </w:r>
            <w:r w:rsidR="006E1757" w:rsidRPr="005401DC">
              <w:rPr>
                <w:rFonts w:ascii="Arial" w:hAnsi="Arial" w:cs="Arial"/>
                <w:noProof/>
                <w:webHidden/>
              </w:rPr>
              <w:fldChar w:fldCharType="separate"/>
            </w:r>
            <w:r w:rsidR="006E1757" w:rsidRPr="005401DC">
              <w:rPr>
                <w:rFonts w:ascii="Arial" w:hAnsi="Arial" w:cs="Arial"/>
                <w:noProof/>
                <w:webHidden/>
              </w:rPr>
              <w:t>7</w:t>
            </w:r>
            <w:r w:rsidR="006E1757" w:rsidRPr="005401DC">
              <w:rPr>
                <w:rFonts w:ascii="Arial" w:hAnsi="Arial" w:cs="Arial"/>
                <w:noProof/>
                <w:webHidden/>
              </w:rPr>
              <w:fldChar w:fldCharType="end"/>
            </w:r>
          </w:hyperlink>
        </w:p>
        <w:p w14:paraId="626F7275" w14:textId="77777777" w:rsidR="006E1757" w:rsidRPr="005401DC" w:rsidRDefault="00E71DDF" w:rsidP="005401DC">
          <w:pPr>
            <w:pStyle w:val="TOC1"/>
            <w:tabs>
              <w:tab w:val="right" w:leader="dot" w:pos="9350"/>
            </w:tabs>
            <w:spacing w:line="360" w:lineRule="auto"/>
            <w:rPr>
              <w:rFonts w:ascii="Arial" w:hAnsi="Arial" w:cs="Arial"/>
              <w:noProof/>
            </w:rPr>
          </w:pPr>
          <w:hyperlink w:anchor="_Toc100674965" w:history="1">
            <w:r w:rsidR="006E1757" w:rsidRPr="005401DC">
              <w:rPr>
                <w:rStyle w:val="Hyperlink"/>
                <w:rFonts w:ascii="Arial" w:hAnsi="Arial" w:cs="Arial"/>
                <w:noProof/>
                <w:lang w:val="en-US"/>
              </w:rPr>
              <w:t>Conclusion</w:t>
            </w:r>
            <w:r w:rsidR="006E1757" w:rsidRPr="005401DC">
              <w:rPr>
                <w:rFonts w:ascii="Arial" w:hAnsi="Arial" w:cs="Arial"/>
                <w:noProof/>
                <w:webHidden/>
              </w:rPr>
              <w:tab/>
            </w:r>
            <w:r w:rsidR="006E1757" w:rsidRPr="005401DC">
              <w:rPr>
                <w:rFonts w:ascii="Arial" w:hAnsi="Arial" w:cs="Arial"/>
                <w:noProof/>
                <w:webHidden/>
              </w:rPr>
              <w:fldChar w:fldCharType="begin"/>
            </w:r>
            <w:r w:rsidR="006E1757" w:rsidRPr="005401DC">
              <w:rPr>
                <w:rFonts w:ascii="Arial" w:hAnsi="Arial" w:cs="Arial"/>
                <w:noProof/>
                <w:webHidden/>
              </w:rPr>
              <w:instrText xml:space="preserve"> PAGEREF _Toc100674965 \h </w:instrText>
            </w:r>
            <w:r w:rsidR="006E1757" w:rsidRPr="005401DC">
              <w:rPr>
                <w:rFonts w:ascii="Arial" w:hAnsi="Arial" w:cs="Arial"/>
                <w:noProof/>
                <w:webHidden/>
              </w:rPr>
            </w:r>
            <w:r w:rsidR="006E1757" w:rsidRPr="005401DC">
              <w:rPr>
                <w:rFonts w:ascii="Arial" w:hAnsi="Arial" w:cs="Arial"/>
                <w:noProof/>
                <w:webHidden/>
              </w:rPr>
              <w:fldChar w:fldCharType="separate"/>
            </w:r>
            <w:r w:rsidR="006E1757" w:rsidRPr="005401DC">
              <w:rPr>
                <w:rFonts w:ascii="Arial" w:hAnsi="Arial" w:cs="Arial"/>
                <w:noProof/>
                <w:webHidden/>
              </w:rPr>
              <w:t>9</w:t>
            </w:r>
            <w:r w:rsidR="006E1757" w:rsidRPr="005401DC">
              <w:rPr>
                <w:rFonts w:ascii="Arial" w:hAnsi="Arial" w:cs="Arial"/>
                <w:noProof/>
                <w:webHidden/>
              </w:rPr>
              <w:fldChar w:fldCharType="end"/>
            </w:r>
          </w:hyperlink>
        </w:p>
        <w:p w14:paraId="6886CCCA" w14:textId="77777777" w:rsidR="006E1757" w:rsidRPr="005401DC" w:rsidRDefault="00E71DDF" w:rsidP="005401DC">
          <w:pPr>
            <w:pStyle w:val="TOC1"/>
            <w:tabs>
              <w:tab w:val="right" w:leader="dot" w:pos="9350"/>
            </w:tabs>
            <w:spacing w:line="360" w:lineRule="auto"/>
            <w:rPr>
              <w:rFonts w:ascii="Arial" w:hAnsi="Arial" w:cs="Arial"/>
              <w:noProof/>
            </w:rPr>
          </w:pPr>
          <w:hyperlink w:anchor="_Toc100674966" w:history="1">
            <w:r w:rsidR="006E1757" w:rsidRPr="005401DC">
              <w:rPr>
                <w:rStyle w:val="Hyperlink"/>
                <w:rFonts w:ascii="Arial" w:hAnsi="Arial" w:cs="Arial"/>
                <w:noProof/>
              </w:rPr>
              <w:t>Reference’s</w:t>
            </w:r>
            <w:r w:rsidR="006E1757" w:rsidRPr="005401DC">
              <w:rPr>
                <w:rFonts w:ascii="Arial" w:hAnsi="Arial" w:cs="Arial"/>
                <w:noProof/>
                <w:webHidden/>
              </w:rPr>
              <w:tab/>
            </w:r>
            <w:r w:rsidR="006E1757" w:rsidRPr="005401DC">
              <w:rPr>
                <w:rFonts w:ascii="Arial" w:hAnsi="Arial" w:cs="Arial"/>
                <w:noProof/>
                <w:webHidden/>
              </w:rPr>
              <w:fldChar w:fldCharType="begin"/>
            </w:r>
            <w:r w:rsidR="006E1757" w:rsidRPr="005401DC">
              <w:rPr>
                <w:rFonts w:ascii="Arial" w:hAnsi="Arial" w:cs="Arial"/>
                <w:noProof/>
                <w:webHidden/>
              </w:rPr>
              <w:instrText xml:space="preserve"> PAGEREF _Toc100674966 \h </w:instrText>
            </w:r>
            <w:r w:rsidR="006E1757" w:rsidRPr="005401DC">
              <w:rPr>
                <w:rFonts w:ascii="Arial" w:hAnsi="Arial" w:cs="Arial"/>
                <w:noProof/>
                <w:webHidden/>
              </w:rPr>
            </w:r>
            <w:r w:rsidR="006E1757" w:rsidRPr="005401DC">
              <w:rPr>
                <w:rFonts w:ascii="Arial" w:hAnsi="Arial" w:cs="Arial"/>
                <w:noProof/>
                <w:webHidden/>
              </w:rPr>
              <w:fldChar w:fldCharType="separate"/>
            </w:r>
            <w:r w:rsidR="006E1757" w:rsidRPr="005401DC">
              <w:rPr>
                <w:rFonts w:ascii="Arial" w:hAnsi="Arial" w:cs="Arial"/>
                <w:noProof/>
                <w:webHidden/>
              </w:rPr>
              <w:t>10</w:t>
            </w:r>
            <w:r w:rsidR="006E1757" w:rsidRPr="005401DC">
              <w:rPr>
                <w:rFonts w:ascii="Arial" w:hAnsi="Arial" w:cs="Arial"/>
                <w:noProof/>
                <w:webHidden/>
              </w:rPr>
              <w:fldChar w:fldCharType="end"/>
            </w:r>
          </w:hyperlink>
        </w:p>
        <w:p w14:paraId="166B5CDE" w14:textId="77777777" w:rsidR="006E1757" w:rsidRPr="005401DC" w:rsidRDefault="006E1757" w:rsidP="005401DC">
          <w:pPr>
            <w:spacing w:line="360" w:lineRule="auto"/>
            <w:rPr>
              <w:rFonts w:ascii="Arial" w:hAnsi="Arial" w:cs="Arial"/>
            </w:rPr>
          </w:pPr>
          <w:r w:rsidRPr="005401DC">
            <w:rPr>
              <w:rFonts w:ascii="Arial" w:hAnsi="Arial" w:cs="Arial"/>
              <w:b/>
              <w:bCs/>
              <w:noProof/>
            </w:rPr>
            <w:fldChar w:fldCharType="end"/>
          </w:r>
        </w:p>
      </w:sdtContent>
    </w:sdt>
    <w:p w14:paraId="2FD67150" w14:textId="77777777" w:rsidR="006E1757" w:rsidRPr="005401DC" w:rsidRDefault="006E1757" w:rsidP="005401DC">
      <w:pPr>
        <w:spacing w:line="360" w:lineRule="auto"/>
        <w:rPr>
          <w:rFonts w:ascii="Arial" w:eastAsiaTheme="majorEastAsia" w:hAnsi="Arial" w:cs="Arial"/>
          <w:b/>
          <w:bCs/>
          <w:color w:val="000000" w:themeColor="text1"/>
          <w:sz w:val="28"/>
          <w:szCs w:val="28"/>
          <w:lang w:val="en-US"/>
        </w:rPr>
      </w:pPr>
      <w:r w:rsidRPr="005401DC">
        <w:rPr>
          <w:rFonts w:ascii="Arial" w:hAnsi="Arial" w:cs="Arial"/>
          <w:lang w:val="en-US"/>
        </w:rPr>
        <w:br w:type="page"/>
      </w:r>
    </w:p>
    <w:p w14:paraId="515D96C1" w14:textId="4CE565F5" w:rsidR="007A5246" w:rsidRPr="005401DC" w:rsidRDefault="007A5246" w:rsidP="005401DC">
      <w:pPr>
        <w:spacing w:line="360" w:lineRule="auto"/>
        <w:rPr>
          <w:rFonts w:ascii="Arial" w:hAnsi="Arial" w:cs="Arial"/>
          <w:lang w:val="en-US"/>
        </w:rPr>
      </w:pPr>
      <w:r w:rsidRPr="005401DC">
        <w:rPr>
          <w:rFonts w:ascii="Arial" w:hAnsi="Arial" w:cs="Arial"/>
          <w:lang w:val="en-US"/>
        </w:rPr>
        <w:lastRenderedPageBreak/>
        <w:t xml:space="preserve">The below report </w:t>
      </w:r>
      <w:r w:rsidR="00961C16" w:rsidRPr="005401DC">
        <w:rPr>
          <w:rFonts w:ascii="Arial" w:hAnsi="Arial" w:cs="Arial"/>
          <w:lang w:val="en-US"/>
        </w:rPr>
        <w:t>has been</w:t>
      </w:r>
      <w:r w:rsidRPr="005401DC">
        <w:rPr>
          <w:rFonts w:ascii="Arial" w:hAnsi="Arial" w:cs="Arial"/>
          <w:lang w:val="en-US"/>
        </w:rPr>
        <w:t xml:space="preserve"> prepared on the community engagement program. As per the usage of the analysis conducted within the assessment one, the reflection will be done to effectively coordinate a community engagement program. In the report, a comparison will be built of both the projects, and further, the comparison, analysis, and evaluation of the best practices of the community engagement practice will be conducted. As per the past analysis, the reflection will be presented about the activities which can be done differently and the reason will be provided for that. Further within the report, the analysis will be conducted and on its basis, the difference that the active consultation, stakeholders participation, effective communication, and the inclusion can made to community engagement will be highlighted. By analysis of the ways the research is conducted, community mapping is done, social engagement by social media platforms, analysis of the impact, and the evaluation of best practices will be described. </w:t>
      </w:r>
    </w:p>
    <w:p w14:paraId="0E6D53EA"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There are several activities which are been conducted by the community welfare groups, government, local authorities, and several organizations. With the help of the community welfare activities, there are several steps taken which are to benefit the society and community and lead them towards success and growth. </w:t>
      </w:r>
    </w:p>
    <w:p w14:paraId="1338FDC5" w14:textId="77777777" w:rsidR="00CC573C" w:rsidRPr="005401DC" w:rsidRDefault="00CC573C" w:rsidP="005401DC">
      <w:pPr>
        <w:spacing w:line="360" w:lineRule="auto"/>
        <w:rPr>
          <w:rFonts w:ascii="Arial" w:hAnsi="Arial" w:cs="Arial"/>
          <w:lang w:val="en-US"/>
        </w:rPr>
      </w:pPr>
      <w:r w:rsidRPr="005401DC">
        <w:rPr>
          <w:rFonts w:ascii="Arial" w:hAnsi="Arial" w:cs="Arial"/>
          <w:lang w:val="en-US"/>
        </w:rPr>
        <w:br w:type="page"/>
      </w:r>
    </w:p>
    <w:p w14:paraId="0C6C262B" w14:textId="77777777" w:rsidR="007A5246" w:rsidRPr="005401DC" w:rsidRDefault="007A5246" w:rsidP="005401DC">
      <w:pPr>
        <w:pStyle w:val="Heading1"/>
        <w:spacing w:line="360" w:lineRule="auto"/>
        <w:rPr>
          <w:rFonts w:ascii="Arial" w:hAnsi="Arial" w:cs="Arial"/>
          <w:lang w:val="en-US"/>
        </w:rPr>
      </w:pPr>
      <w:bookmarkStart w:id="0" w:name="_Toc100674961"/>
      <w:r w:rsidRPr="005401DC">
        <w:rPr>
          <w:rFonts w:ascii="Arial" w:hAnsi="Arial" w:cs="Arial"/>
          <w:lang w:val="en-US"/>
        </w:rPr>
        <w:lastRenderedPageBreak/>
        <w:t>Best practices of community engagement approaches</w:t>
      </w:r>
      <w:bookmarkEnd w:id="0"/>
      <w:r w:rsidRPr="005401DC">
        <w:rPr>
          <w:rFonts w:ascii="Arial" w:hAnsi="Arial" w:cs="Arial"/>
          <w:lang w:val="en-US"/>
        </w:rPr>
        <w:t> </w:t>
      </w:r>
    </w:p>
    <w:p w14:paraId="2C00EA8E"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There are several approaches which are been identified within the previous assessment for community development that is:</w:t>
      </w:r>
    </w:p>
    <w:p w14:paraId="3A33267F"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The community practitioners plan several strategies for motivating the people of the society that they are working for the welfare and providing a safe and healthy environment for the community. With the help of social media, the community </w:t>
      </w:r>
      <w:proofErr w:type="gramStart"/>
      <w:r w:rsidRPr="005401DC">
        <w:rPr>
          <w:rFonts w:ascii="Arial" w:hAnsi="Arial" w:cs="Arial"/>
          <w:lang w:val="en-US"/>
        </w:rPr>
        <w:t>is been</w:t>
      </w:r>
      <w:proofErr w:type="gramEnd"/>
      <w:r w:rsidRPr="005401DC">
        <w:rPr>
          <w:rFonts w:ascii="Arial" w:hAnsi="Arial" w:cs="Arial"/>
          <w:lang w:val="en-US"/>
        </w:rPr>
        <w:t xml:space="preserve"> made aware of the interests and benefits. </w:t>
      </w:r>
    </w:p>
    <w:p w14:paraId="5758B8F7"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There are several such investors who are known by the people of the society and people trust them, those investor's names will be highlighted on the posters to gain the interest of people of the community and to make them assured that if such investors are involved that me</w:t>
      </w:r>
      <w:r w:rsidR="00CF7824" w:rsidRPr="005401DC">
        <w:rPr>
          <w:rFonts w:ascii="Arial" w:hAnsi="Arial" w:cs="Arial"/>
          <w:lang w:val="en-US"/>
        </w:rPr>
        <w:t>ans the program is trustworthy (</w:t>
      </w:r>
      <w:r w:rsidR="00CF7824" w:rsidRPr="005401DC">
        <w:rPr>
          <w:rFonts w:ascii="Arial" w:hAnsi="Arial" w:cs="Arial"/>
        </w:rPr>
        <w:t>Pasaribu, Vanclay &amp; Zhao, 2020).</w:t>
      </w:r>
    </w:p>
    <w:p w14:paraId="01BCCBFA"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Usage of social media for creating a healthy and positive relationship with the people of the community. On social media, people can come up with their issues and can ask various social welfare organizations to su</w:t>
      </w:r>
      <w:r w:rsidR="006F3107" w:rsidRPr="005401DC">
        <w:rPr>
          <w:rFonts w:ascii="Arial" w:hAnsi="Arial" w:cs="Arial"/>
          <w:lang w:val="en-US"/>
        </w:rPr>
        <w:t>pport them in the ways they can as per (</w:t>
      </w:r>
      <w:r w:rsidR="006F3107" w:rsidRPr="005401DC">
        <w:rPr>
          <w:rFonts w:ascii="Arial" w:hAnsi="Arial" w:cs="Arial"/>
        </w:rPr>
        <w:t>Pagoto, Waring &amp; Xu, 2019).</w:t>
      </w:r>
      <w:r w:rsidRPr="005401DC">
        <w:rPr>
          <w:rFonts w:ascii="Arial" w:hAnsi="Arial" w:cs="Arial"/>
          <w:lang w:val="en-US"/>
        </w:rPr>
        <w:t xml:space="preserve"> As the issues will be solved by organizations within time this will ensure the welfare of society and its development. </w:t>
      </w:r>
    </w:p>
    <w:p w14:paraId="42E9ED0B" w14:textId="77777777" w:rsidR="007A5246" w:rsidRPr="005401DC" w:rsidRDefault="007A5246" w:rsidP="005401DC">
      <w:pPr>
        <w:pStyle w:val="Heading1"/>
        <w:spacing w:line="360" w:lineRule="auto"/>
        <w:rPr>
          <w:rFonts w:ascii="Arial" w:hAnsi="Arial" w:cs="Arial"/>
          <w:lang w:val="en-US"/>
        </w:rPr>
      </w:pPr>
      <w:bookmarkStart w:id="1" w:name="_Toc100674962"/>
      <w:r w:rsidRPr="005401DC">
        <w:rPr>
          <w:rFonts w:ascii="Arial" w:hAnsi="Arial" w:cs="Arial"/>
          <w:lang w:val="en-US"/>
        </w:rPr>
        <w:t>Activities to be done differently</w:t>
      </w:r>
      <w:bookmarkEnd w:id="1"/>
      <w:r w:rsidRPr="005401DC">
        <w:rPr>
          <w:rFonts w:ascii="Arial" w:hAnsi="Arial" w:cs="Arial"/>
          <w:lang w:val="en-US"/>
        </w:rPr>
        <w:t> </w:t>
      </w:r>
    </w:p>
    <w:p w14:paraId="233793D2" w14:textId="2E7AABD1" w:rsidR="007A5246" w:rsidRPr="005401DC" w:rsidRDefault="007A5246" w:rsidP="005401DC">
      <w:pPr>
        <w:spacing w:line="360" w:lineRule="auto"/>
        <w:rPr>
          <w:rFonts w:ascii="Arial" w:hAnsi="Arial" w:cs="Arial"/>
          <w:lang w:val="en-US"/>
        </w:rPr>
      </w:pPr>
      <w:r w:rsidRPr="005401DC">
        <w:rPr>
          <w:rFonts w:ascii="Arial" w:hAnsi="Arial" w:cs="Arial"/>
          <w:lang w:val="en-US"/>
        </w:rPr>
        <w:t>A Suggestion box will be set in the public places wherein the people can write on a paper the suggestion they want to give to the government and to the other social welfare organizations and drip that within the suggestion box.</w:t>
      </w:r>
      <w:r w:rsidR="005401DC" w:rsidRPr="005401DC">
        <w:rPr>
          <w:rFonts w:ascii="Arial" w:hAnsi="Arial" w:cs="Arial"/>
          <w:lang w:val="en-US"/>
        </w:rPr>
        <w:t xml:space="preserve"> As per (</w:t>
      </w:r>
      <w:r w:rsidR="005401DC" w:rsidRPr="005401DC">
        <w:rPr>
          <w:rFonts w:ascii="Arial" w:hAnsi="Arial" w:cs="Arial"/>
        </w:rPr>
        <w:t>GOV, 2022),</w:t>
      </w:r>
      <w:r w:rsidR="005401DC" w:rsidRPr="005401DC">
        <w:rPr>
          <w:rFonts w:ascii="Arial" w:hAnsi="Arial" w:cs="Arial"/>
          <w:lang w:val="en-US"/>
        </w:rPr>
        <w:t xml:space="preserve"> t</w:t>
      </w:r>
      <w:r w:rsidRPr="005401DC">
        <w:rPr>
          <w:rFonts w:ascii="Arial" w:hAnsi="Arial" w:cs="Arial"/>
          <w:lang w:val="en-US"/>
        </w:rPr>
        <w:t xml:space="preserve">he people working as government staff will analyze the suggestions and will come up with suitable changes. </w:t>
      </w:r>
      <w:r w:rsidR="00961C16" w:rsidRPr="005401DC">
        <w:rPr>
          <w:rFonts w:ascii="Arial" w:hAnsi="Arial" w:cs="Arial"/>
          <w:lang w:val="en-US"/>
        </w:rPr>
        <w:t>Thus,</w:t>
      </w:r>
      <w:r w:rsidRPr="005401DC">
        <w:rPr>
          <w:rFonts w:ascii="Arial" w:hAnsi="Arial" w:cs="Arial"/>
          <w:lang w:val="en-US"/>
        </w:rPr>
        <w:t xml:space="preserve"> as the actions will be taken this will ensure the development of the community and the society as per the basis of the demands raised by the people.</w:t>
      </w:r>
    </w:p>
    <w:p w14:paraId="262E9B15" w14:textId="77777777" w:rsidR="007A5246" w:rsidRPr="005401DC" w:rsidRDefault="001C67BA" w:rsidP="005401DC">
      <w:pPr>
        <w:spacing w:line="360" w:lineRule="auto"/>
        <w:rPr>
          <w:rFonts w:ascii="Arial" w:hAnsi="Arial" w:cs="Arial"/>
          <w:lang w:val="en-US"/>
        </w:rPr>
      </w:pPr>
      <w:r w:rsidRPr="005401DC">
        <w:rPr>
          <w:rFonts w:ascii="Arial" w:hAnsi="Arial" w:cs="Arial"/>
          <w:lang w:val="en-US"/>
        </w:rPr>
        <w:t>As per (</w:t>
      </w:r>
      <w:r w:rsidRPr="005401DC">
        <w:rPr>
          <w:rFonts w:ascii="Arial" w:hAnsi="Arial" w:cs="Arial"/>
        </w:rPr>
        <w:t xml:space="preserve">Sutrisno &amp; Ariesta, 2019), </w:t>
      </w:r>
      <w:r w:rsidR="007A5246" w:rsidRPr="005401DC">
        <w:rPr>
          <w:rFonts w:ascii="Arial" w:hAnsi="Arial" w:cs="Arial"/>
          <w:lang w:val="en-US"/>
        </w:rPr>
        <w:t xml:space="preserve">The influencers will be communicated who have a large number of followers and are active on the various social media sites. With the help of contacting the influencer, they will be made known about the information which is to be communicated to the people of society. With the help of the influencers there, the social media page will be used wherein they will post a video highlighting the issues </w:t>
      </w:r>
      <w:r w:rsidR="007A5246" w:rsidRPr="005401DC">
        <w:rPr>
          <w:rFonts w:ascii="Arial" w:hAnsi="Arial" w:cs="Arial"/>
          <w:lang w:val="en-US"/>
        </w:rPr>
        <w:lastRenderedPageBreak/>
        <w:t>such as rising discrimination, insecurity, rising rimes, concern for the environment, etc. they will make the community know the ways these issues can be mitigated.</w:t>
      </w:r>
    </w:p>
    <w:p w14:paraId="65004C85" w14:textId="53213F50" w:rsidR="007A5246" w:rsidRPr="005401DC" w:rsidRDefault="0075581B" w:rsidP="005401DC">
      <w:pPr>
        <w:spacing w:line="360" w:lineRule="auto"/>
        <w:rPr>
          <w:rFonts w:ascii="Arial" w:hAnsi="Arial" w:cs="Arial"/>
          <w:lang w:val="en-US"/>
        </w:rPr>
      </w:pPr>
      <w:r w:rsidRPr="005401DC">
        <w:rPr>
          <w:rFonts w:ascii="Arial" w:hAnsi="Arial" w:cs="Arial"/>
          <w:lang w:val="en-US"/>
        </w:rPr>
        <w:t>As per (</w:t>
      </w:r>
      <w:r w:rsidRPr="005401DC">
        <w:rPr>
          <w:rFonts w:ascii="Arial" w:hAnsi="Arial" w:cs="Arial"/>
        </w:rPr>
        <w:t xml:space="preserve">Chakraborty &amp; Maity, 2020), </w:t>
      </w:r>
      <w:r w:rsidR="007A5246" w:rsidRPr="005401DC">
        <w:rPr>
          <w:rFonts w:ascii="Arial" w:hAnsi="Arial" w:cs="Arial"/>
          <w:lang w:val="en-US"/>
        </w:rPr>
        <w:t xml:space="preserve">As the environment is at stake due to the rising wastage caused by the industries and the people of the society, the environment reserve organization and associations will be </w:t>
      </w:r>
      <w:r w:rsidR="00961C16" w:rsidRPr="005401DC">
        <w:rPr>
          <w:rFonts w:ascii="Arial" w:hAnsi="Arial" w:cs="Arial"/>
          <w:lang w:val="en-US"/>
        </w:rPr>
        <w:t>contacted,</w:t>
      </w:r>
      <w:r w:rsidR="007A5246" w:rsidRPr="005401DC">
        <w:rPr>
          <w:rFonts w:ascii="Arial" w:hAnsi="Arial" w:cs="Arial"/>
          <w:lang w:val="en-US"/>
        </w:rPr>
        <w:t xml:space="preserve"> and they will provide a list of companies that are producing the harmful products. Those companies will be reached by these associations and will be communicated that they can make use of another substitute raw material for producing the goods they are producing now.</w:t>
      </w:r>
    </w:p>
    <w:p w14:paraId="578466A0"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The advertisement will be built for the televisions wherein the people will be taught the ways to keep themselves healthy and safe, they will be made known that taking care of self is necessary and to eat healthy for living a healthy life. </w:t>
      </w:r>
    </w:p>
    <w:p w14:paraId="0D61FFF0"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Within the educational institutes, the children will be taught that they must make use of the items which are not made from plastic whereas the harm caused by such ma</w:t>
      </w:r>
      <w:r w:rsidR="005401DC" w:rsidRPr="005401DC">
        <w:rPr>
          <w:rFonts w:ascii="Arial" w:hAnsi="Arial" w:cs="Arial"/>
          <w:lang w:val="en-US"/>
        </w:rPr>
        <w:t>terial will be taught to them. As per (</w:t>
      </w:r>
      <w:r w:rsidR="005401DC" w:rsidRPr="005401DC">
        <w:rPr>
          <w:rFonts w:ascii="Arial" w:hAnsi="Arial" w:cs="Arial"/>
        </w:rPr>
        <w:t>GOV, 2022)</w:t>
      </w:r>
      <w:r w:rsidR="005401DC" w:rsidRPr="005401DC">
        <w:rPr>
          <w:rFonts w:ascii="Arial" w:hAnsi="Arial" w:cs="Arial"/>
          <w:lang w:val="en-US"/>
        </w:rPr>
        <w:t>, t</w:t>
      </w:r>
      <w:r w:rsidRPr="005401DC">
        <w:rPr>
          <w:rFonts w:ascii="Arial" w:hAnsi="Arial" w:cs="Arial"/>
          <w:lang w:val="en-US"/>
        </w:rPr>
        <w:t>hey will be taught to plant more trees, respect each person irrespective of their background, and be socially connected with other people for self-development and peace. </w:t>
      </w:r>
    </w:p>
    <w:p w14:paraId="03A45EAD" w14:textId="57038988"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As the drama will be used to communicate to the community about the program, within it the change which is to be made is that firstly the posters are to be set describing the venue of the drama so that </w:t>
      </w:r>
      <w:r w:rsidR="00961C16" w:rsidRPr="005401DC">
        <w:rPr>
          <w:rFonts w:ascii="Arial" w:hAnsi="Arial" w:cs="Arial"/>
          <w:lang w:val="en-US"/>
        </w:rPr>
        <w:t>many</w:t>
      </w:r>
      <w:r w:rsidRPr="005401DC">
        <w:rPr>
          <w:rFonts w:ascii="Arial" w:hAnsi="Arial" w:cs="Arial"/>
          <w:lang w:val="en-US"/>
        </w:rPr>
        <w:t xml:space="preserve"> people will be made to attend it. A </w:t>
      </w:r>
      <w:r w:rsidR="00FB3EF9">
        <w:rPr>
          <w:rFonts w:ascii="Arial" w:hAnsi="Arial" w:cs="Arial"/>
          <w:lang w:val="en-US"/>
        </w:rPr>
        <w:t>lot</w:t>
      </w:r>
      <w:r w:rsidRPr="005401DC">
        <w:rPr>
          <w:rFonts w:ascii="Arial" w:hAnsi="Arial" w:cs="Arial"/>
          <w:lang w:val="en-US"/>
        </w:rPr>
        <w:t xml:space="preserve"> of people will be involved</w:t>
      </w:r>
      <w:r w:rsidR="00FB3EF9">
        <w:rPr>
          <w:rFonts w:ascii="Arial" w:hAnsi="Arial" w:cs="Arial"/>
          <w:lang w:val="en-US"/>
        </w:rPr>
        <w:t>,</w:t>
      </w:r>
      <w:r w:rsidRPr="005401DC">
        <w:rPr>
          <w:rFonts w:ascii="Arial" w:hAnsi="Arial" w:cs="Arial"/>
          <w:lang w:val="en-US"/>
        </w:rPr>
        <w:t xml:space="preserve"> this will help to generate </w:t>
      </w:r>
      <w:proofErr w:type="gramStart"/>
      <w:r w:rsidRPr="005401DC">
        <w:rPr>
          <w:rFonts w:ascii="Arial" w:hAnsi="Arial" w:cs="Arial"/>
          <w:lang w:val="en-US"/>
        </w:rPr>
        <w:t>a large number of</w:t>
      </w:r>
      <w:proofErr w:type="gramEnd"/>
      <w:r w:rsidRPr="005401DC">
        <w:rPr>
          <w:rFonts w:ascii="Arial" w:hAnsi="Arial" w:cs="Arial"/>
          <w:lang w:val="en-US"/>
        </w:rPr>
        <w:t xml:space="preserve"> people to participate in the program. </w:t>
      </w:r>
    </w:p>
    <w:p w14:paraId="53D0C712" w14:textId="77777777" w:rsidR="007A5246" w:rsidRPr="005401DC" w:rsidRDefault="007A5246" w:rsidP="005401DC">
      <w:pPr>
        <w:pStyle w:val="Heading1"/>
        <w:spacing w:line="360" w:lineRule="auto"/>
        <w:rPr>
          <w:rFonts w:ascii="Arial" w:hAnsi="Arial" w:cs="Arial"/>
          <w:lang w:val="en-US"/>
        </w:rPr>
      </w:pPr>
      <w:bookmarkStart w:id="2" w:name="_Toc100674963"/>
      <w:r w:rsidRPr="005401DC">
        <w:rPr>
          <w:rFonts w:ascii="Arial" w:hAnsi="Arial" w:cs="Arial"/>
          <w:lang w:val="en-US"/>
        </w:rPr>
        <w:t>The difference in community engagement</w:t>
      </w:r>
      <w:bookmarkEnd w:id="2"/>
      <w:r w:rsidRPr="005401DC">
        <w:rPr>
          <w:rFonts w:ascii="Arial" w:hAnsi="Arial" w:cs="Arial"/>
          <w:lang w:val="en-US"/>
        </w:rPr>
        <w:t> </w:t>
      </w:r>
    </w:p>
    <w:p w14:paraId="0B71EE89"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Effective communication </w:t>
      </w:r>
    </w:p>
    <w:p w14:paraId="2CD8ADF3" w14:textId="3C4A614E"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With the help of effective communication, several community welfare organizations come up with communicating the information to the community and society. The government imposes several rules and regulations for different industries and for the people of the society. </w:t>
      </w:r>
      <w:proofErr w:type="gramStart"/>
      <w:r w:rsidRPr="005401DC">
        <w:rPr>
          <w:rFonts w:ascii="Arial" w:hAnsi="Arial" w:cs="Arial"/>
          <w:lang w:val="en-US"/>
        </w:rPr>
        <w:t>So</w:t>
      </w:r>
      <w:proofErr w:type="gramEnd"/>
      <w:r w:rsidRPr="005401DC">
        <w:rPr>
          <w:rFonts w:ascii="Arial" w:hAnsi="Arial" w:cs="Arial"/>
          <w:lang w:val="en-US"/>
        </w:rPr>
        <w:t xml:space="preserve"> for this purpose government comes up with the publication of </w:t>
      </w:r>
      <w:r w:rsidRPr="005401DC">
        <w:rPr>
          <w:rFonts w:ascii="Arial" w:hAnsi="Arial" w:cs="Arial"/>
          <w:lang w:val="en-US"/>
        </w:rPr>
        <w:lastRenderedPageBreak/>
        <w:t>the news in the newspapers and</w:t>
      </w:r>
      <w:r w:rsidR="003472D8" w:rsidRPr="005401DC">
        <w:rPr>
          <w:rFonts w:ascii="Arial" w:hAnsi="Arial" w:cs="Arial"/>
          <w:lang w:val="en-US"/>
        </w:rPr>
        <w:t xml:space="preserve"> even on the government website as per (</w:t>
      </w:r>
      <w:r w:rsidR="003472D8" w:rsidRPr="005401DC">
        <w:rPr>
          <w:rFonts w:ascii="Arial" w:hAnsi="Arial" w:cs="Arial"/>
        </w:rPr>
        <w:t>Aji &amp; Dewi, 2018).</w:t>
      </w:r>
      <w:r w:rsidRPr="005401DC">
        <w:rPr>
          <w:rFonts w:ascii="Arial" w:hAnsi="Arial" w:cs="Arial"/>
          <w:lang w:val="en-US"/>
        </w:rPr>
        <w:t xml:space="preserve"> This </w:t>
      </w:r>
      <w:r w:rsidR="00FB3EF9" w:rsidRPr="005401DC">
        <w:rPr>
          <w:rFonts w:ascii="Arial" w:hAnsi="Arial" w:cs="Arial"/>
          <w:lang w:val="en-US"/>
        </w:rPr>
        <w:t>has been</w:t>
      </w:r>
      <w:r w:rsidRPr="005401DC">
        <w:rPr>
          <w:rFonts w:ascii="Arial" w:hAnsi="Arial" w:cs="Arial"/>
          <w:lang w:val="en-US"/>
        </w:rPr>
        <w:t xml:space="preserve"> done to ensure ease of communication and to provide information to the people of the community. With the help of attaining knowledge about the policies, the people of the community can even take an active part in supporting the government in implementing the changes, and their support will fetch the government success. </w:t>
      </w:r>
    </w:p>
    <w:p w14:paraId="0F961541"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As the crimes are rising within the UK the government the help of communicating the punishment for the crime can be able to reduce the number of cyber-attack crimes and theft within the country. </w:t>
      </w:r>
    </w:p>
    <w:p w14:paraId="0BBA0727"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Stakeholder’s participation </w:t>
      </w:r>
    </w:p>
    <w:p w14:paraId="7AB120E8" w14:textId="4DA7A7C0" w:rsidR="007A5246" w:rsidRPr="005401DC" w:rsidRDefault="007A5246" w:rsidP="005401DC">
      <w:pPr>
        <w:spacing w:line="360" w:lineRule="auto"/>
        <w:rPr>
          <w:rFonts w:ascii="Arial" w:hAnsi="Arial" w:cs="Arial"/>
          <w:lang w:val="en-US"/>
        </w:rPr>
      </w:pPr>
      <w:r w:rsidRPr="005401DC">
        <w:rPr>
          <w:rFonts w:ascii="Arial" w:hAnsi="Arial" w:cs="Arial"/>
          <w:lang w:val="en-US"/>
        </w:rPr>
        <w:t>If any of the changes are to be made within the society it requires huge funds and arranging the funds is a difficult task for the initiator. The stakeholders by the help of providing the funds to the project of community welfare will make the project to be successfully implemented and thus even are the ones whose motive is the welfare of society and not the profit m</w:t>
      </w:r>
      <w:r w:rsidR="00EA4D2E" w:rsidRPr="005401DC">
        <w:rPr>
          <w:rFonts w:ascii="Arial" w:hAnsi="Arial" w:cs="Arial"/>
          <w:lang w:val="en-US"/>
        </w:rPr>
        <w:t>otive as per (</w:t>
      </w:r>
      <w:r w:rsidR="00EA4D2E" w:rsidRPr="005401DC">
        <w:rPr>
          <w:rFonts w:ascii="Arial" w:hAnsi="Arial" w:cs="Arial"/>
        </w:rPr>
        <w:t>Okide, 2020</w:t>
      </w:r>
      <w:r w:rsidR="00FB3EF9" w:rsidRPr="005401DC">
        <w:rPr>
          <w:rFonts w:ascii="Arial" w:hAnsi="Arial" w:cs="Arial"/>
        </w:rPr>
        <w:t>).</w:t>
      </w:r>
      <w:r w:rsidR="00FB3EF9" w:rsidRPr="005401DC">
        <w:rPr>
          <w:rFonts w:ascii="Arial" w:hAnsi="Arial" w:cs="Arial"/>
          <w:lang w:val="en-US"/>
        </w:rPr>
        <w:t xml:space="preserve"> This</w:t>
      </w:r>
      <w:r w:rsidRPr="005401DC">
        <w:rPr>
          <w:rFonts w:ascii="Arial" w:hAnsi="Arial" w:cs="Arial"/>
          <w:lang w:val="en-US"/>
        </w:rPr>
        <w:t xml:space="preserve"> ensures that the development takes place without any profit motive. The stakeholders will be the ones which help the government without having any kind of profit motive. The stakeholders are the multinational companies and the private bodies that spend money as charity to generate a certain kind of awareness amongst the society. The private companies with the help of corporate social responsibility come up with strategies to provide help to the people of society indirectly. For example, the company Unilever has come up with several advertisements wherein it </w:t>
      </w:r>
      <w:r w:rsidR="00FB3EF9" w:rsidRPr="005401DC">
        <w:rPr>
          <w:rFonts w:ascii="Arial" w:hAnsi="Arial" w:cs="Arial"/>
          <w:lang w:val="en-US"/>
        </w:rPr>
        <w:t>shows</w:t>
      </w:r>
      <w:r w:rsidRPr="005401DC">
        <w:rPr>
          <w:rFonts w:ascii="Arial" w:hAnsi="Arial" w:cs="Arial"/>
          <w:lang w:val="en-US"/>
        </w:rPr>
        <w:t xml:space="preserve"> that nutrition is there within their food items, by the help of advertisements they are communicating to the community that healthy f</w:t>
      </w:r>
      <w:r w:rsidR="00261FE6" w:rsidRPr="005401DC">
        <w:rPr>
          <w:rFonts w:ascii="Arial" w:hAnsi="Arial" w:cs="Arial"/>
          <w:lang w:val="en-US"/>
        </w:rPr>
        <w:t>ood is necessary for their body as per (</w:t>
      </w:r>
      <w:r w:rsidR="00261FE6" w:rsidRPr="005401DC">
        <w:rPr>
          <w:rFonts w:ascii="Arial" w:hAnsi="Arial" w:cs="Arial"/>
        </w:rPr>
        <w:t>Salge, 2022).</w:t>
      </w:r>
      <w:r w:rsidRPr="005401DC">
        <w:rPr>
          <w:rFonts w:ascii="Arial" w:hAnsi="Arial" w:cs="Arial"/>
          <w:lang w:val="en-US"/>
        </w:rPr>
        <w:t xml:space="preserve"> Unilever is producing products that are good for health and by this, it is contributing to creating a healthier community. </w:t>
      </w:r>
    </w:p>
    <w:p w14:paraId="784857E4"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Inclusion </w:t>
      </w:r>
    </w:p>
    <w:p w14:paraId="0A60D086" w14:textId="64454A9D"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With the help of the inclusion the community development can be achieved that is by the help of inclusion the people of the community will be provided with equal opportunities to attain the job, respect, and benefits of government irrespective of their gender, age, background. With the help of attaining equal opportunities, the people of </w:t>
      </w:r>
      <w:r w:rsidRPr="005401DC">
        <w:rPr>
          <w:rFonts w:ascii="Arial" w:hAnsi="Arial" w:cs="Arial"/>
          <w:lang w:val="en-US"/>
        </w:rPr>
        <w:lastRenderedPageBreak/>
        <w:t>the society will be able to attain jobs and every member of the society will be independent, they will be able to live a quality life and thei</w:t>
      </w:r>
      <w:r w:rsidR="0029014C" w:rsidRPr="005401DC">
        <w:rPr>
          <w:rFonts w:ascii="Arial" w:hAnsi="Arial" w:cs="Arial"/>
          <w:lang w:val="en-US"/>
        </w:rPr>
        <w:t xml:space="preserve">r living standards will improve as per </w:t>
      </w:r>
      <w:r w:rsidR="00093989" w:rsidRPr="005401DC">
        <w:rPr>
          <w:rFonts w:ascii="Arial" w:hAnsi="Arial" w:cs="Arial"/>
          <w:lang w:val="en-US"/>
        </w:rPr>
        <w:t>(</w:t>
      </w:r>
      <w:r w:rsidR="00093989" w:rsidRPr="005401DC">
        <w:rPr>
          <w:rFonts w:ascii="Arial" w:hAnsi="Arial" w:cs="Arial"/>
        </w:rPr>
        <w:t>Whelan, McGuinness &amp; Delaney, 2019</w:t>
      </w:r>
      <w:r w:rsidR="00FB3EF9" w:rsidRPr="005401DC">
        <w:rPr>
          <w:rFonts w:ascii="Arial" w:hAnsi="Arial" w:cs="Arial"/>
        </w:rPr>
        <w:t>).</w:t>
      </w:r>
      <w:r w:rsidR="00FB3EF9" w:rsidRPr="005401DC">
        <w:rPr>
          <w:rFonts w:ascii="Arial" w:hAnsi="Arial" w:cs="Arial"/>
          <w:lang w:val="en-US"/>
        </w:rPr>
        <w:t xml:space="preserve"> This</w:t>
      </w:r>
      <w:r w:rsidRPr="005401DC">
        <w:rPr>
          <w:rFonts w:ascii="Arial" w:hAnsi="Arial" w:cs="Arial"/>
          <w:lang w:val="en-US"/>
        </w:rPr>
        <w:t xml:space="preserve"> will eventually lead to the development of the community. By the help of providing the people to communicate with each other freely without any restrictions will make them interact socially with several people, this will reduce their poor mental health, isolation, and loneliness.</w:t>
      </w:r>
      <w:r w:rsidR="00CD2575" w:rsidRPr="005401DC">
        <w:rPr>
          <w:rFonts w:ascii="Arial" w:hAnsi="Arial" w:cs="Arial"/>
          <w:lang w:val="en-US"/>
        </w:rPr>
        <w:t xml:space="preserve"> As per (</w:t>
      </w:r>
      <w:r w:rsidR="00CD2575" w:rsidRPr="005401DC">
        <w:rPr>
          <w:rFonts w:ascii="Arial" w:hAnsi="Arial" w:cs="Arial"/>
        </w:rPr>
        <w:t>GOV, 2022)</w:t>
      </w:r>
      <w:r w:rsidRPr="005401DC">
        <w:rPr>
          <w:rFonts w:ascii="Arial" w:hAnsi="Arial" w:cs="Arial"/>
          <w:lang w:val="en-US"/>
        </w:rPr>
        <w:t xml:space="preserve"> Social inclusion provides free transport facilities to the elderly people so that they can visit their loved ones and make them access the internet to connect with pe</w:t>
      </w:r>
      <w:r w:rsidR="00CD2575" w:rsidRPr="005401DC">
        <w:rPr>
          <w:rFonts w:ascii="Arial" w:hAnsi="Arial" w:cs="Arial"/>
          <w:lang w:val="en-US"/>
        </w:rPr>
        <w:t>ople living in different areas.</w:t>
      </w:r>
    </w:p>
    <w:p w14:paraId="3F2C608C"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Active consultation </w:t>
      </w:r>
    </w:p>
    <w:p w14:paraId="2480B9B8"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With the help of consultation by several known entities, the people of the community can be encouraged to perform several activities for the development of the community. </w:t>
      </w:r>
      <w:r w:rsidR="00413B56" w:rsidRPr="005401DC">
        <w:rPr>
          <w:rFonts w:ascii="Arial" w:hAnsi="Arial" w:cs="Arial"/>
          <w:lang w:val="en-US"/>
        </w:rPr>
        <w:t>As per (</w:t>
      </w:r>
      <w:r w:rsidR="00413B56" w:rsidRPr="005401DC">
        <w:rPr>
          <w:rFonts w:ascii="Arial" w:hAnsi="Arial" w:cs="Arial"/>
        </w:rPr>
        <w:t>Trivedi, Patel &amp; Acharya, 2018)</w:t>
      </w:r>
      <w:r w:rsidR="00413B56" w:rsidRPr="005401DC">
        <w:rPr>
          <w:rFonts w:ascii="Arial" w:hAnsi="Arial" w:cs="Arial"/>
          <w:lang w:val="en-US"/>
        </w:rPr>
        <w:t xml:space="preserve"> s</w:t>
      </w:r>
      <w:r w:rsidRPr="005401DC">
        <w:rPr>
          <w:rFonts w:ascii="Arial" w:hAnsi="Arial" w:cs="Arial"/>
          <w:lang w:val="en-US"/>
        </w:rPr>
        <w:t xml:space="preserve">uch as purchasing products that are eco-friendly to ensure the protection of the environment, taking an active part in the several cultural activities to connect socially with people, respecting each person equally without making any discrimination, and raising voice to attain the necessary rights. </w:t>
      </w:r>
      <w:r w:rsidR="005401DC" w:rsidRPr="005401DC">
        <w:rPr>
          <w:rFonts w:ascii="Arial" w:hAnsi="Arial" w:cs="Arial"/>
          <w:lang w:val="en-US"/>
        </w:rPr>
        <w:t>As per (</w:t>
      </w:r>
      <w:r w:rsidR="005401DC" w:rsidRPr="005401DC">
        <w:rPr>
          <w:rFonts w:ascii="Arial" w:hAnsi="Arial" w:cs="Arial"/>
        </w:rPr>
        <w:t>Ay &amp; Tuna, 2021),</w:t>
      </w:r>
      <w:r w:rsidR="005401DC">
        <w:rPr>
          <w:rFonts w:ascii="Arial" w:hAnsi="Arial" w:cs="Arial"/>
        </w:rPr>
        <w:t xml:space="preserve"> </w:t>
      </w:r>
      <w:r w:rsidR="005401DC">
        <w:rPr>
          <w:rFonts w:ascii="Arial" w:hAnsi="Arial" w:cs="Arial"/>
          <w:lang w:val="en-US"/>
        </w:rPr>
        <w:t>t</w:t>
      </w:r>
      <w:r w:rsidRPr="005401DC">
        <w:rPr>
          <w:rFonts w:ascii="Arial" w:hAnsi="Arial" w:cs="Arial"/>
          <w:lang w:val="en-US"/>
        </w:rPr>
        <w:t>his will make the people take a certain stand for community development. </w:t>
      </w:r>
    </w:p>
    <w:p w14:paraId="7961A008" w14:textId="77777777" w:rsidR="007A5246" w:rsidRPr="005401DC" w:rsidRDefault="007A5246" w:rsidP="005401DC">
      <w:pPr>
        <w:pStyle w:val="Heading1"/>
        <w:spacing w:line="360" w:lineRule="auto"/>
        <w:rPr>
          <w:rFonts w:ascii="Arial" w:hAnsi="Arial" w:cs="Arial"/>
          <w:lang w:val="en-US"/>
        </w:rPr>
      </w:pPr>
      <w:bookmarkStart w:id="3" w:name="_Toc100674964"/>
      <w:r w:rsidRPr="005401DC">
        <w:rPr>
          <w:rFonts w:ascii="Arial" w:hAnsi="Arial" w:cs="Arial"/>
          <w:lang w:val="en-US"/>
        </w:rPr>
        <w:t>Analysis</w:t>
      </w:r>
      <w:bookmarkEnd w:id="3"/>
      <w:r w:rsidRPr="005401DC">
        <w:rPr>
          <w:rFonts w:ascii="Arial" w:hAnsi="Arial" w:cs="Arial"/>
          <w:lang w:val="en-US"/>
        </w:rPr>
        <w:t> </w:t>
      </w:r>
    </w:p>
    <w:p w14:paraId="31454B18"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Conduct of research </w:t>
      </w:r>
    </w:p>
    <w:p w14:paraId="4A5E98AE" w14:textId="6259CE35"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The research </w:t>
      </w:r>
      <w:r w:rsidR="00752A18" w:rsidRPr="005401DC">
        <w:rPr>
          <w:rFonts w:ascii="Arial" w:hAnsi="Arial" w:cs="Arial"/>
          <w:lang w:val="en-US"/>
        </w:rPr>
        <w:t>has been</w:t>
      </w:r>
      <w:r w:rsidRPr="005401DC">
        <w:rPr>
          <w:rFonts w:ascii="Arial" w:hAnsi="Arial" w:cs="Arial"/>
          <w:lang w:val="en-US"/>
        </w:rPr>
        <w:t xml:space="preserve"> conducted with the help of analyzing the information and data provided by several researchers in the form of getting their research material published in Google articles. Several articles are been analyzed and as per that the conclusion is been reached. </w:t>
      </w:r>
      <w:r w:rsidR="005401DC" w:rsidRPr="005401DC">
        <w:rPr>
          <w:rFonts w:ascii="Arial" w:hAnsi="Arial" w:cs="Arial"/>
          <w:lang w:val="en-US"/>
        </w:rPr>
        <w:t>As per (</w:t>
      </w:r>
      <w:r w:rsidR="005401DC" w:rsidRPr="005401DC">
        <w:rPr>
          <w:rFonts w:ascii="Arial" w:hAnsi="Arial" w:cs="Arial"/>
        </w:rPr>
        <w:t>Ay &amp; Tuna, 2021), t</w:t>
      </w:r>
      <w:r w:rsidRPr="005401DC">
        <w:rPr>
          <w:rFonts w:ascii="Arial" w:hAnsi="Arial" w:cs="Arial"/>
          <w:lang w:val="en-US"/>
        </w:rPr>
        <w:t xml:space="preserve">he Google Scholar </w:t>
      </w:r>
      <w:r w:rsidR="00752A18" w:rsidRPr="005401DC">
        <w:rPr>
          <w:rFonts w:ascii="Arial" w:hAnsi="Arial" w:cs="Arial"/>
          <w:lang w:val="en-US"/>
        </w:rPr>
        <w:t>has been</w:t>
      </w:r>
      <w:r w:rsidRPr="005401DC">
        <w:rPr>
          <w:rFonts w:ascii="Arial" w:hAnsi="Arial" w:cs="Arial"/>
          <w:lang w:val="en-US"/>
        </w:rPr>
        <w:t xml:space="preserve"> used to gather the data whereas the example of the company </w:t>
      </w:r>
      <w:r w:rsidR="00752A18" w:rsidRPr="005401DC">
        <w:rPr>
          <w:rFonts w:ascii="Arial" w:hAnsi="Arial" w:cs="Arial"/>
          <w:lang w:val="en-US"/>
        </w:rPr>
        <w:t>has been</w:t>
      </w:r>
      <w:r w:rsidRPr="005401DC">
        <w:rPr>
          <w:rFonts w:ascii="Arial" w:hAnsi="Arial" w:cs="Arial"/>
          <w:lang w:val="en-US"/>
        </w:rPr>
        <w:t xml:space="preserve"> attained by analyzing the several sources on the internet such as the news related to the company. </w:t>
      </w:r>
    </w:p>
    <w:p w14:paraId="2A14378F"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Community mapping </w:t>
      </w:r>
    </w:p>
    <w:p w14:paraId="64A43573" w14:textId="431E521F" w:rsidR="007A5246" w:rsidRPr="005401DC" w:rsidRDefault="00A42308" w:rsidP="005401DC">
      <w:pPr>
        <w:spacing w:line="360" w:lineRule="auto"/>
        <w:rPr>
          <w:rFonts w:ascii="Arial" w:hAnsi="Arial" w:cs="Arial"/>
          <w:lang w:val="en-US"/>
        </w:rPr>
      </w:pPr>
      <w:r w:rsidRPr="005401DC">
        <w:rPr>
          <w:rFonts w:ascii="Arial" w:hAnsi="Arial" w:cs="Arial"/>
          <w:lang w:val="en-US"/>
        </w:rPr>
        <w:lastRenderedPageBreak/>
        <w:t>As per (</w:t>
      </w:r>
      <w:r w:rsidRPr="005401DC">
        <w:rPr>
          <w:rFonts w:ascii="Arial" w:hAnsi="Arial" w:cs="Arial"/>
        </w:rPr>
        <w:t xml:space="preserve">Ay &amp; Tuna, 2021), </w:t>
      </w:r>
      <w:r w:rsidRPr="005401DC">
        <w:rPr>
          <w:rFonts w:ascii="Arial" w:hAnsi="Arial" w:cs="Arial"/>
          <w:lang w:val="en-US"/>
        </w:rPr>
        <w:t>a</w:t>
      </w:r>
      <w:r w:rsidR="007A5246" w:rsidRPr="005401DC">
        <w:rPr>
          <w:rFonts w:ascii="Arial" w:hAnsi="Arial" w:cs="Arial"/>
          <w:lang w:val="en-US"/>
        </w:rPr>
        <w:t xml:space="preserve">s the community development and welfare </w:t>
      </w:r>
      <w:proofErr w:type="gramStart"/>
      <w:r w:rsidR="007A5246" w:rsidRPr="005401DC">
        <w:rPr>
          <w:rFonts w:ascii="Arial" w:hAnsi="Arial" w:cs="Arial"/>
          <w:lang w:val="en-US"/>
        </w:rPr>
        <w:t>is</w:t>
      </w:r>
      <w:proofErr w:type="gramEnd"/>
      <w:r w:rsidR="007A5246" w:rsidRPr="005401DC">
        <w:rPr>
          <w:rFonts w:ascii="Arial" w:hAnsi="Arial" w:cs="Arial"/>
          <w:lang w:val="en-US"/>
        </w:rPr>
        <w:t xml:space="preserve"> to be conducted, so the data </w:t>
      </w:r>
      <w:r w:rsidR="00FB3EF9" w:rsidRPr="005401DC">
        <w:rPr>
          <w:rFonts w:ascii="Arial" w:hAnsi="Arial" w:cs="Arial"/>
          <w:lang w:val="en-US"/>
        </w:rPr>
        <w:t>has been</w:t>
      </w:r>
      <w:r w:rsidR="007A5246" w:rsidRPr="005401DC">
        <w:rPr>
          <w:rFonts w:ascii="Arial" w:hAnsi="Arial" w:cs="Arial"/>
          <w:lang w:val="en-US"/>
        </w:rPr>
        <w:t xml:space="preserve"> collected by understanding the several problems that are arising within the community. With the data collected the map </w:t>
      </w:r>
      <w:r w:rsidR="00FB3EF9" w:rsidRPr="005401DC">
        <w:rPr>
          <w:rFonts w:ascii="Arial" w:hAnsi="Arial" w:cs="Arial"/>
          <w:lang w:val="en-US"/>
        </w:rPr>
        <w:t>has been</w:t>
      </w:r>
      <w:r w:rsidR="007A5246" w:rsidRPr="005401DC">
        <w:rPr>
          <w:rFonts w:ascii="Arial" w:hAnsi="Arial" w:cs="Arial"/>
          <w:lang w:val="en-US"/>
        </w:rPr>
        <w:t xml:space="preserve"> prepared of several issues and their mitigation techniques. </w:t>
      </w:r>
    </w:p>
    <w:p w14:paraId="0AA36814"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Social engagement through social media platforms</w:t>
      </w:r>
    </w:p>
    <w:p w14:paraId="39DC7EF0" w14:textId="4B8A4888" w:rsidR="007A5246" w:rsidRPr="005401DC" w:rsidRDefault="007A5246" w:rsidP="005401DC">
      <w:pPr>
        <w:spacing w:line="360" w:lineRule="auto"/>
        <w:rPr>
          <w:rFonts w:ascii="Arial" w:hAnsi="Arial" w:cs="Arial"/>
          <w:lang w:val="en-US"/>
        </w:rPr>
      </w:pPr>
      <w:r w:rsidRPr="005401DC">
        <w:rPr>
          <w:rFonts w:ascii="Arial" w:hAnsi="Arial" w:cs="Arial"/>
          <w:lang w:val="en-US"/>
        </w:rPr>
        <w:t>With the help of various social media platforms, the people of the community are been made aware of the community development program</w:t>
      </w:r>
      <w:r w:rsidR="005401DC" w:rsidRPr="005401DC">
        <w:rPr>
          <w:rFonts w:ascii="Arial" w:hAnsi="Arial" w:cs="Arial"/>
          <w:lang w:val="en-US"/>
        </w:rPr>
        <w:t xml:space="preserve"> </w:t>
      </w:r>
      <w:r w:rsidR="00FB3EF9" w:rsidRPr="005401DC">
        <w:rPr>
          <w:rFonts w:ascii="Arial" w:hAnsi="Arial" w:cs="Arial"/>
          <w:lang w:val="en-US"/>
        </w:rPr>
        <w:t>as</w:t>
      </w:r>
      <w:r w:rsidR="005401DC" w:rsidRPr="005401DC">
        <w:rPr>
          <w:rFonts w:ascii="Arial" w:hAnsi="Arial" w:cs="Arial"/>
          <w:lang w:val="en-US"/>
        </w:rPr>
        <w:t xml:space="preserve"> per (</w:t>
      </w:r>
      <w:r w:rsidR="005401DC" w:rsidRPr="005401DC">
        <w:rPr>
          <w:rFonts w:ascii="Arial" w:hAnsi="Arial" w:cs="Arial"/>
        </w:rPr>
        <w:t xml:space="preserve">Ay &amp; Tuna, 2021), </w:t>
      </w:r>
      <w:r w:rsidRPr="005401DC">
        <w:rPr>
          <w:rFonts w:ascii="Arial" w:hAnsi="Arial" w:cs="Arial"/>
          <w:lang w:val="en-US"/>
        </w:rPr>
        <w:t xml:space="preserve">the people of the community are been asked to provide their suggestions and the issues which they are facing to get solved by the community development association. With help of social media, the community will be made aware of the interests and benefits of the program. </w:t>
      </w:r>
      <w:r w:rsidR="00877F52" w:rsidRPr="005401DC">
        <w:rPr>
          <w:rFonts w:ascii="Arial" w:hAnsi="Arial" w:cs="Arial"/>
          <w:lang w:val="en-US"/>
        </w:rPr>
        <w:t>As per (</w:t>
      </w:r>
      <w:r w:rsidR="00877F52" w:rsidRPr="005401DC">
        <w:rPr>
          <w:rFonts w:ascii="Arial" w:hAnsi="Arial" w:cs="Arial"/>
        </w:rPr>
        <w:t xml:space="preserve">Daniel, Crawford Jackson &amp; Westerman, 2018), </w:t>
      </w:r>
      <w:r w:rsidR="005401DC">
        <w:rPr>
          <w:rFonts w:ascii="Arial" w:hAnsi="Arial" w:cs="Arial"/>
          <w:lang w:val="en-US"/>
        </w:rPr>
        <w:t>w</w:t>
      </w:r>
      <w:r w:rsidRPr="005401DC">
        <w:rPr>
          <w:rFonts w:ascii="Arial" w:hAnsi="Arial" w:cs="Arial"/>
          <w:lang w:val="en-US"/>
        </w:rPr>
        <w:t>ith the help of finding the influencers who have active pages and good connections, the information will be displayed to be provided to the people of the community. </w:t>
      </w:r>
    </w:p>
    <w:p w14:paraId="5AFE9574"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Impact analysis</w:t>
      </w:r>
    </w:p>
    <w:p w14:paraId="73B85BEE"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The issues which are been identified with help of the googol scholar, those issues impact is been identified by searching further about the issues and by that analysis it has been found that within the UK some of the issues which are causing negative effects upon the community are the insecurity, social deprivation, lack of recreational faciliti</w:t>
      </w:r>
      <w:r w:rsidR="000B228B" w:rsidRPr="005401DC">
        <w:rPr>
          <w:rFonts w:ascii="Arial" w:hAnsi="Arial" w:cs="Arial"/>
          <w:lang w:val="en-US"/>
        </w:rPr>
        <w:t>es and environmental depletion (</w:t>
      </w:r>
      <w:r w:rsidR="000B228B" w:rsidRPr="005401DC">
        <w:rPr>
          <w:rFonts w:ascii="Arial" w:hAnsi="Arial" w:cs="Arial"/>
        </w:rPr>
        <w:t>Chakraborty &amp; Maity, 2020).</w:t>
      </w:r>
      <w:r w:rsidRPr="005401DC">
        <w:rPr>
          <w:rFonts w:ascii="Arial" w:hAnsi="Arial" w:cs="Arial"/>
          <w:lang w:val="en-US"/>
        </w:rPr>
        <w:t> </w:t>
      </w:r>
    </w:p>
    <w:p w14:paraId="02AB9CAC" w14:textId="77777777" w:rsidR="007A5246" w:rsidRPr="005401DC" w:rsidRDefault="007A5246" w:rsidP="005401DC">
      <w:pPr>
        <w:spacing w:line="360" w:lineRule="auto"/>
        <w:rPr>
          <w:rFonts w:ascii="Arial" w:hAnsi="Arial" w:cs="Arial"/>
          <w:b/>
          <w:lang w:val="en-US"/>
        </w:rPr>
      </w:pPr>
      <w:r w:rsidRPr="005401DC">
        <w:rPr>
          <w:rFonts w:ascii="Arial" w:hAnsi="Arial" w:cs="Arial"/>
          <w:b/>
          <w:lang w:val="en-US"/>
        </w:rPr>
        <w:t>Best practices  </w:t>
      </w:r>
    </w:p>
    <w:p w14:paraId="0CA6127B"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The best practices which are been used are the usage of the government website to provide various information to the people of the society. </w:t>
      </w:r>
      <w:r w:rsidR="005401DC" w:rsidRPr="005401DC">
        <w:rPr>
          <w:rFonts w:ascii="Arial" w:hAnsi="Arial" w:cs="Arial"/>
          <w:lang w:val="en-US"/>
        </w:rPr>
        <w:t>As per (</w:t>
      </w:r>
      <w:r w:rsidR="005401DC" w:rsidRPr="005401DC">
        <w:rPr>
          <w:rFonts w:ascii="Arial" w:hAnsi="Arial" w:cs="Arial"/>
        </w:rPr>
        <w:t xml:space="preserve">Ay &amp; Tuna, 2021), </w:t>
      </w:r>
      <w:r w:rsidRPr="005401DC">
        <w:rPr>
          <w:rFonts w:ascii="Arial" w:hAnsi="Arial" w:cs="Arial"/>
          <w:lang w:val="en-US"/>
        </w:rPr>
        <w:t>the several investors to grab the attention of the people towards the community development program and to use this strategy to gain active participation of the people of the community. </w:t>
      </w:r>
    </w:p>
    <w:p w14:paraId="5A1FC1AA" w14:textId="77777777" w:rsidR="00CC573C" w:rsidRPr="005401DC" w:rsidRDefault="00CC573C" w:rsidP="005401DC">
      <w:pPr>
        <w:spacing w:line="360" w:lineRule="auto"/>
        <w:rPr>
          <w:rFonts w:ascii="Arial" w:eastAsiaTheme="majorEastAsia" w:hAnsi="Arial" w:cs="Arial"/>
          <w:b/>
          <w:bCs/>
          <w:color w:val="000000" w:themeColor="text1"/>
          <w:sz w:val="28"/>
          <w:szCs w:val="28"/>
          <w:lang w:val="en-US"/>
        </w:rPr>
      </w:pPr>
      <w:r w:rsidRPr="005401DC">
        <w:rPr>
          <w:rFonts w:ascii="Arial" w:hAnsi="Arial" w:cs="Arial"/>
          <w:lang w:val="en-US"/>
        </w:rPr>
        <w:br w:type="page"/>
      </w:r>
    </w:p>
    <w:p w14:paraId="5EC6D0F8"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lastRenderedPageBreak/>
        <w:t>It is been concluded from the above report that community development is a must for the growth of the people of the community and the country. As per the analysis it’s been found that within the UK there are several problems that are arising and causing a high decline in the development of the community. The issues which are arising within the community are insecurity, social deprivation, lack of recreational facilities, and environmental depletion. These issues are to be put to the knowledge of the community people so that they can take an active part in overcoming the issues. </w:t>
      </w:r>
    </w:p>
    <w:p w14:paraId="0C4BA5D8" w14:textId="2D27E15E"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As per the analysis, it’s been found that the several community development organizations will be reached </w:t>
      </w:r>
      <w:proofErr w:type="gramStart"/>
      <w:r w:rsidRPr="005401DC">
        <w:rPr>
          <w:rFonts w:ascii="Arial" w:hAnsi="Arial" w:cs="Arial"/>
          <w:lang w:val="en-US"/>
        </w:rPr>
        <w:t>so as to</w:t>
      </w:r>
      <w:proofErr w:type="gramEnd"/>
      <w:r w:rsidRPr="005401DC">
        <w:rPr>
          <w:rFonts w:ascii="Arial" w:hAnsi="Arial" w:cs="Arial"/>
          <w:lang w:val="en-US"/>
        </w:rPr>
        <w:t xml:space="preserve"> generate the awareness amongst the people of the community regarding the saving of the environment whereas the decision </w:t>
      </w:r>
      <w:r w:rsidR="00FB3EF9" w:rsidRPr="005401DC">
        <w:rPr>
          <w:rFonts w:ascii="Arial" w:hAnsi="Arial" w:cs="Arial"/>
          <w:lang w:val="en-US"/>
        </w:rPr>
        <w:t>has been</w:t>
      </w:r>
      <w:r w:rsidRPr="005401DC">
        <w:rPr>
          <w:rFonts w:ascii="Arial" w:hAnsi="Arial" w:cs="Arial"/>
          <w:lang w:val="en-US"/>
        </w:rPr>
        <w:t xml:space="preserve"> taken to reach the investors who can provide the government with the funds without any kind of monetary benefits and those investors will be used for generating trust amongst the people of the community regarding the program. </w:t>
      </w:r>
    </w:p>
    <w:p w14:paraId="4D260A96" w14:textId="77777777" w:rsidR="007A5246" w:rsidRPr="005401DC" w:rsidRDefault="007A5246" w:rsidP="005401DC">
      <w:pPr>
        <w:spacing w:line="360" w:lineRule="auto"/>
        <w:rPr>
          <w:rFonts w:ascii="Arial" w:hAnsi="Arial" w:cs="Arial"/>
          <w:lang w:val="en-US"/>
        </w:rPr>
      </w:pPr>
      <w:r w:rsidRPr="005401DC">
        <w:rPr>
          <w:rFonts w:ascii="Arial" w:hAnsi="Arial" w:cs="Arial"/>
          <w:lang w:val="en-US"/>
        </w:rPr>
        <w:t xml:space="preserve">The activities which can be done differently are to place the suggestion box within the public places to generate the issues faced by the people and with this to attain the suggestion for solving the several problems and issues. </w:t>
      </w:r>
      <w:proofErr w:type="gramStart"/>
      <w:r w:rsidRPr="005401DC">
        <w:rPr>
          <w:rFonts w:ascii="Arial" w:hAnsi="Arial" w:cs="Arial"/>
          <w:lang w:val="en-US"/>
        </w:rPr>
        <w:t>Its</w:t>
      </w:r>
      <w:proofErr w:type="gramEnd"/>
      <w:r w:rsidRPr="005401DC">
        <w:rPr>
          <w:rFonts w:ascii="Arial" w:hAnsi="Arial" w:cs="Arial"/>
          <w:lang w:val="en-US"/>
        </w:rPr>
        <w:t xml:space="preserve"> been found that active consultation, stakeholder participation, inclusion, and effective communication play a vital role in making the community-engaged within the several community development activities and programs and taking an active part in performing such activities which results in community development. </w:t>
      </w:r>
    </w:p>
    <w:p w14:paraId="47710265" w14:textId="77777777" w:rsidR="007614BE" w:rsidRPr="005401DC" w:rsidRDefault="007614BE" w:rsidP="005401DC">
      <w:pPr>
        <w:spacing w:line="360" w:lineRule="auto"/>
        <w:rPr>
          <w:rFonts w:ascii="Arial" w:hAnsi="Arial" w:cs="Arial"/>
          <w:b/>
        </w:rPr>
      </w:pPr>
    </w:p>
    <w:p w14:paraId="5575B7BA" w14:textId="77777777" w:rsidR="007614BE" w:rsidRPr="005401DC" w:rsidRDefault="007614BE" w:rsidP="005401DC">
      <w:pPr>
        <w:spacing w:line="360" w:lineRule="auto"/>
        <w:rPr>
          <w:rFonts w:ascii="Arial" w:hAnsi="Arial" w:cs="Arial"/>
          <w:b/>
        </w:rPr>
      </w:pPr>
    </w:p>
    <w:p w14:paraId="20164F03" w14:textId="77777777" w:rsidR="00D27B8C" w:rsidRPr="005401DC" w:rsidRDefault="00D27B8C" w:rsidP="005401DC">
      <w:pPr>
        <w:spacing w:line="360" w:lineRule="auto"/>
        <w:rPr>
          <w:rFonts w:ascii="Arial" w:eastAsiaTheme="majorEastAsia" w:hAnsi="Arial" w:cs="Arial"/>
          <w:b/>
          <w:bCs/>
          <w:color w:val="000000" w:themeColor="text1"/>
          <w:sz w:val="28"/>
          <w:szCs w:val="28"/>
        </w:rPr>
      </w:pPr>
      <w:r w:rsidRPr="005401DC">
        <w:rPr>
          <w:rFonts w:ascii="Arial" w:hAnsi="Arial" w:cs="Arial"/>
        </w:rPr>
        <w:br w:type="page"/>
      </w:r>
    </w:p>
    <w:p w14:paraId="12E1E3E9" w14:textId="77777777" w:rsidR="008D5FF1" w:rsidRPr="005401DC" w:rsidRDefault="00B510C3" w:rsidP="005401DC">
      <w:pPr>
        <w:pStyle w:val="Heading1"/>
        <w:spacing w:line="360" w:lineRule="auto"/>
        <w:rPr>
          <w:rFonts w:ascii="Arial" w:hAnsi="Arial" w:cs="Arial"/>
        </w:rPr>
      </w:pPr>
      <w:bookmarkStart w:id="4" w:name="_Toc100674966"/>
      <w:r w:rsidRPr="005401DC">
        <w:rPr>
          <w:rFonts w:ascii="Arial" w:hAnsi="Arial" w:cs="Arial"/>
        </w:rPr>
        <w:lastRenderedPageBreak/>
        <w:t>Reference’s</w:t>
      </w:r>
      <w:bookmarkEnd w:id="4"/>
      <w:r w:rsidRPr="005401DC">
        <w:rPr>
          <w:rFonts w:ascii="Arial" w:hAnsi="Arial" w:cs="Arial"/>
        </w:rPr>
        <w:t xml:space="preserve"> </w:t>
      </w:r>
      <w:r w:rsidR="00A71E86" w:rsidRPr="005401DC">
        <w:rPr>
          <w:rFonts w:ascii="Arial" w:hAnsi="Arial" w:cs="Arial"/>
        </w:rPr>
        <w:t xml:space="preserve"> </w:t>
      </w:r>
    </w:p>
    <w:p w14:paraId="7EF10F7F" w14:textId="77777777" w:rsidR="000503CF" w:rsidRPr="005401DC" w:rsidRDefault="008C01CB" w:rsidP="005401DC">
      <w:pPr>
        <w:spacing w:line="360" w:lineRule="auto"/>
        <w:rPr>
          <w:rFonts w:ascii="Arial" w:hAnsi="Arial" w:cs="Arial"/>
        </w:rPr>
      </w:pPr>
      <w:r w:rsidRPr="005401DC">
        <w:rPr>
          <w:rFonts w:ascii="Arial" w:hAnsi="Arial" w:cs="Arial"/>
        </w:rPr>
        <w:t>Aji, G.G. and Dewi, P.A.R., 2018. Bridging communication between public and government: a case study on kim surabaya. In </w:t>
      </w:r>
      <w:r w:rsidRPr="005401DC">
        <w:rPr>
          <w:rFonts w:ascii="Arial" w:hAnsi="Arial" w:cs="Arial"/>
          <w:i/>
          <w:iCs/>
        </w:rPr>
        <w:t>Journal of Physics: Conference Series</w:t>
      </w:r>
      <w:r w:rsidRPr="005401DC">
        <w:rPr>
          <w:rFonts w:ascii="Arial" w:hAnsi="Arial" w:cs="Arial"/>
        </w:rPr>
        <w:t xml:space="preserve"> (Vol. 953, No. 1, p. 012194). IOP Publishing. </w:t>
      </w:r>
      <w:hyperlink r:id="rId7" w:history="1">
        <w:r w:rsidR="000503CF" w:rsidRPr="005401DC">
          <w:rPr>
            <w:rStyle w:val="Hyperlink"/>
            <w:rFonts w:ascii="Arial" w:hAnsi="Arial" w:cs="Arial"/>
          </w:rPr>
          <w:t>https://iopscience.iop.org/article/10.1088/1742-6596/953/1/012194/pdf</w:t>
        </w:r>
      </w:hyperlink>
    </w:p>
    <w:p w14:paraId="00EC81A3" w14:textId="77777777" w:rsidR="008C01CB" w:rsidRPr="005401DC" w:rsidRDefault="008C01CB" w:rsidP="005401DC">
      <w:pPr>
        <w:spacing w:line="360" w:lineRule="auto"/>
        <w:rPr>
          <w:rFonts w:ascii="Arial" w:hAnsi="Arial" w:cs="Arial"/>
        </w:rPr>
      </w:pPr>
      <w:r w:rsidRPr="005401DC">
        <w:rPr>
          <w:rFonts w:ascii="Arial" w:hAnsi="Arial" w:cs="Arial"/>
        </w:rPr>
        <w:t>Ay, B.H. and Tuna, A., 2021. Exploring The Perceived Landscape with The Local People: The Experience of Community Mapping in Orduzu District (Malatya/Turkey). </w:t>
      </w:r>
      <w:r w:rsidRPr="005401DC">
        <w:rPr>
          <w:rFonts w:ascii="Arial" w:hAnsi="Arial" w:cs="Arial"/>
          <w:i/>
          <w:iCs/>
        </w:rPr>
        <w:t>ICONARP International Journal of Architecture and Planning</w:t>
      </w:r>
      <w:r w:rsidRPr="005401DC">
        <w:rPr>
          <w:rFonts w:ascii="Arial" w:hAnsi="Arial" w:cs="Arial"/>
        </w:rPr>
        <w:t>, </w:t>
      </w:r>
      <w:r w:rsidRPr="005401DC">
        <w:rPr>
          <w:rFonts w:ascii="Arial" w:hAnsi="Arial" w:cs="Arial"/>
          <w:i/>
          <w:iCs/>
        </w:rPr>
        <w:t>9</w:t>
      </w:r>
      <w:r w:rsidRPr="005401DC">
        <w:rPr>
          <w:rFonts w:ascii="Arial" w:hAnsi="Arial" w:cs="Arial"/>
        </w:rPr>
        <w:t xml:space="preserve">(2), pp.506-537. </w:t>
      </w:r>
      <w:hyperlink r:id="rId8" w:history="1">
        <w:r w:rsidR="000503CF" w:rsidRPr="005401DC">
          <w:rPr>
            <w:rStyle w:val="Hyperlink"/>
            <w:rFonts w:ascii="Arial" w:hAnsi="Arial" w:cs="Arial"/>
          </w:rPr>
          <w:t>https://iconarp.ktun.edu.tr/index.php/iconarp/article/download/432/296</w:t>
        </w:r>
      </w:hyperlink>
    </w:p>
    <w:p w14:paraId="0C35FF7E" w14:textId="77777777" w:rsidR="008C01CB" w:rsidRPr="005401DC" w:rsidRDefault="008C01CB" w:rsidP="005401DC">
      <w:pPr>
        <w:spacing w:line="360" w:lineRule="auto"/>
        <w:rPr>
          <w:rFonts w:ascii="Arial" w:hAnsi="Arial" w:cs="Arial"/>
        </w:rPr>
      </w:pPr>
      <w:r w:rsidRPr="005401DC">
        <w:rPr>
          <w:rFonts w:ascii="Arial" w:hAnsi="Arial" w:cs="Arial"/>
        </w:rPr>
        <w:t>Chakraborty, I. and Maity, P., 2020. COVID-19 outbreak: Migration, effects on society, global environment and prevention. </w:t>
      </w:r>
      <w:r w:rsidRPr="005401DC">
        <w:rPr>
          <w:rFonts w:ascii="Arial" w:hAnsi="Arial" w:cs="Arial"/>
          <w:i/>
          <w:iCs/>
        </w:rPr>
        <w:t>Science of the Total Environment</w:t>
      </w:r>
      <w:r w:rsidRPr="005401DC">
        <w:rPr>
          <w:rFonts w:ascii="Arial" w:hAnsi="Arial" w:cs="Arial"/>
        </w:rPr>
        <w:t>, </w:t>
      </w:r>
      <w:r w:rsidRPr="005401DC">
        <w:rPr>
          <w:rFonts w:ascii="Arial" w:hAnsi="Arial" w:cs="Arial"/>
          <w:i/>
          <w:iCs/>
        </w:rPr>
        <w:t>728</w:t>
      </w:r>
      <w:r w:rsidRPr="005401DC">
        <w:rPr>
          <w:rFonts w:ascii="Arial" w:hAnsi="Arial" w:cs="Arial"/>
        </w:rPr>
        <w:t xml:space="preserve">.  </w:t>
      </w:r>
      <w:hyperlink r:id="rId9" w:history="1">
        <w:r w:rsidR="000503CF" w:rsidRPr="005401DC">
          <w:rPr>
            <w:rStyle w:val="Hyperlink"/>
            <w:rFonts w:ascii="Arial" w:hAnsi="Arial" w:cs="Arial"/>
          </w:rPr>
          <w:t>https://www.ncbi.nlm.nih.gov/pmc/articles/PMC7175860/</w:t>
        </w:r>
      </w:hyperlink>
    </w:p>
    <w:p w14:paraId="0E973DE0" w14:textId="77777777" w:rsidR="008C01CB" w:rsidRPr="005401DC" w:rsidRDefault="008C01CB" w:rsidP="005401DC">
      <w:pPr>
        <w:spacing w:line="360" w:lineRule="auto"/>
        <w:rPr>
          <w:rFonts w:ascii="Arial" w:hAnsi="Arial" w:cs="Arial"/>
        </w:rPr>
      </w:pPr>
      <w:r w:rsidRPr="005401DC">
        <w:rPr>
          <w:rFonts w:ascii="Arial" w:hAnsi="Arial" w:cs="Arial"/>
        </w:rPr>
        <w:t>Daniel Jr, E.S., Crawford Jackson, E.C. and Westerman, D.K., 2018. The influence of social media influencers: Understanding online vaping communities and parasocial interaction through the lens of Taylor’s six-segment strategy wheel. </w:t>
      </w:r>
      <w:r w:rsidRPr="005401DC">
        <w:rPr>
          <w:rFonts w:ascii="Arial" w:hAnsi="Arial" w:cs="Arial"/>
          <w:i/>
          <w:iCs/>
        </w:rPr>
        <w:t>Journal of Interactive Advertising</w:t>
      </w:r>
      <w:r w:rsidRPr="005401DC">
        <w:rPr>
          <w:rFonts w:ascii="Arial" w:hAnsi="Arial" w:cs="Arial"/>
        </w:rPr>
        <w:t>, </w:t>
      </w:r>
      <w:r w:rsidRPr="005401DC">
        <w:rPr>
          <w:rFonts w:ascii="Arial" w:hAnsi="Arial" w:cs="Arial"/>
          <w:i/>
          <w:iCs/>
        </w:rPr>
        <w:t>18</w:t>
      </w:r>
      <w:r w:rsidRPr="005401DC">
        <w:rPr>
          <w:rFonts w:ascii="Arial" w:hAnsi="Arial" w:cs="Arial"/>
        </w:rPr>
        <w:t xml:space="preserve">(2), pp.96-109. </w:t>
      </w:r>
      <w:hyperlink r:id="rId10" w:history="1">
        <w:r w:rsidR="000503CF" w:rsidRPr="005401DC">
          <w:rPr>
            <w:rStyle w:val="Hyperlink"/>
            <w:rFonts w:ascii="Arial" w:hAnsi="Arial" w:cs="Arial"/>
          </w:rPr>
          <w:t>https://www.academia.edu/download/58185126/Daniel__Crawford__and_Westerman_2018.pdf</w:t>
        </w:r>
      </w:hyperlink>
    </w:p>
    <w:p w14:paraId="5B2D62B9" w14:textId="77777777" w:rsidR="008C01CB" w:rsidRPr="005401DC" w:rsidRDefault="008C01CB" w:rsidP="005401DC">
      <w:pPr>
        <w:spacing w:line="360" w:lineRule="auto"/>
        <w:rPr>
          <w:rFonts w:ascii="Arial" w:hAnsi="Arial" w:cs="Arial"/>
        </w:rPr>
      </w:pPr>
      <w:r w:rsidRPr="005401DC">
        <w:rPr>
          <w:rFonts w:ascii="Arial" w:hAnsi="Arial" w:cs="Arial"/>
        </w:rPr>
        <w:t>GOV.UK. 2022. </w:t>
      </w:r>
      <w:r w:rsidRPr="005401DC">
        <w:rPr>
          <w:rFonts w:ascii="Arial" w:hAnsi="Arial" w:cs="Arial"/>
          <w:i/>
          <w:iCs/>
        </w:rPr>
        <w:t>Example Objects - Social Inclusion</w:t>
      </w:r>
      <w:r w:rsidRPr="005401DC">
        <w:rPr>
          <w:rFonts w:ascii="Arial" w:hAnsi="Arial" w:cs="Arial"/>
        </w:rPr>
        <w:t>. [online] Available at: &lt;https://www.gov.uk/government/publications/example-charitable-objects/example-objects-social-inclusion&gt; [Accessed 12 April 2022].</w:t>
      </w:r>
    </w:p>
    <w:p w14:paraId="77313912" w14:textId="77777777" w:rsidR="008C01CB" w:rsidRPr="005401DC" w:rsidRDefault="008C01CB" w:rsidP="005401DC">
      <w:pPr>
        <w:spacing w:line="360" w:lineRule="auto"/>
        <w:rPr>
          <w:rFonts w:ascii="Arial" w:hAnsi="Arial" w:cs="Arial"/>
        </w:rPr>
      </w:pPr>
      <w:r w:rsidRPr="005401DC">
        <w:rPr>
          <w:rFonts w:ascii="Arial" w:hAnsi="Arial" w:cs="Arial"/>
        </w:rPr>
        <w:t>Okide, C.C., 2020. Capacity Building for Stakeholders:: A Community Mobilization Strategy for Implementation of Community Development Projects in South-East Nigeria. </w:t>
      </w:r>
      <w:r w:rsidRPr="005401DC">
        <w:rPr>
          <w:rFonts w:ascii="Arial" w:hAnsi="Arial" w:cs="Arial"/>
          <w:i/>
          <w:iCs/>
        </w:rPr>
        <w:t>Rivers State University Journal of Education</w:t>
      </w:r>
      <w:r w:rsidRPr="005401DC">
        <w:rPr>
          <w:rFonts w:ascii="Arial" w:hAnsi="Arial" w:cs="Arial"/>
        </w:rPr>
        <w:t>, </w:t>
      </w:r>
      <w:r w:rsidRPr="005401DC">
        <w:rPr>
          <w:rFonts w:ascii="Arial" w:hAnsi="Arial" w:cs="Arial"/>
          <w:i/>
          <w:iCs/>
        </w:rPr>
        <w:t>23</w:t>
      </w:r>
      <w:r w:rsidRPr="005401DC">
        <w:rPr>
          <w:rFonts w:ascii="Arial" w:hAnsi="Arial" w:cs="Arial"/>
        </w:rPr>
        <w:t>(1&amp;2), pp.68-77. https://rsujoe.com.ng/index.php/joe/article/download/14/30</w:t>
      </w:r>
    </w:p>
    <w:p w14:paraId="3667523D" w14:textId="77777777" w:rsidR="000503CF" w:rsidRPr="005401DC" w:rsidRDefault="008C01CB" w:rsidP="005401DC">
      <w:pPr>
        <w:spacing w:line="360" w:lineRule="auto"/>
        <w:rPr>
          <w:rFonts w:ascii="Arial" w:hAnsi="Arial" w:cs="Arial"/>
        </w:rPr>
      </w:pPr>
      <w:r w:rsidRPr="005401DC">
        <w:rPr>
          <w:rFonts w:ascii="Arial" w:hAnsi="Arial" w:cs="Arial"/>
        </w:rPr>
        <w:t>Pagoto, S., Waring, M.E. and Xu, R., 2019. A call for a public health agenda for social media research. </w:t>
      </w:r>
      <w:r w:rsidRPr="005401DC">
        <w:rPr>
          <w:rFonts w:ascii="Arial" w:hAnsi="Arial" w:cs="Arial"/>
          <w:i/>
          <w:iCs/>
        </w:rPr>
        <w:t>Journal of medical Internet research</w:t>
      </w:r>
      <w:r w:rsidRPr="005401DC">
        <w:rPr>
          <w:rFonts w:ascii="Arial" w:hAnsi="Arial" w:cs="Arial"/>
        </w:rPr>
        <w:t>, </w:t>
      </w:r>
      <w:r w:rsidRPr="005401DC">
        <w:rPr>
          <w:rFonts w:ascii="Arial" w:hAnsi="Arial" w:cs="Arial"/>
          <w:i/>
          <w:iCs/>
        </w:rPr>
        <w:t>21</w:t>
      </w:r>
      <w:r w:rsidRPr="005401DC">
        <w:rPr>
          <w:rFonts w:ascii="Arial" w:hAnsi="Arial" w:cs="Arial"/>
        </w:rPr>
        <w:t xml:space="preserve">(12). </w:t>
      </w:r>
      <w:hyperlink r:id="rId11" w:history="1">
        <w:r w:rsidR="000503CF" w:rsidRPr="005401DC">
          <w:rPr>
            <w:rStyle w:val="Hyperlink"/>
            <w:rFonts w:ascii="Arial" w:hAnsi="Arial" w:cs="Arial"/>
          </w:rPr>
          <w:t>https://www.jmir.org/2019/12/e16661/</w:t>
        </w:r>
      </w:hyperlink>
    </w:p>
    <w:p w14:paraId="34CABAD0" w14:textId="77777777" w:rsidR="008C01CB" w:rsidRPr="005401DC" w:rsidRDefault="008C01CB" w:rsidP="005401DC">
      <w:pPr>
        <w:spacing w:line="360" w:lineRule="auto"/>
        <w:rPr>
          <w:rFonts w:ascii="Arial" w:hAnsi="Arial" w:cs="Arial"/>
        </w:rPr>
      </w:pPr>
      <w:r w:rsidRPr="005401DC">
        <w:rPr>
          <w:rFonts w:ascii="Arial" w:hAnsi="Arial" w:cs="Arial"/>
        </w:rPr>
        <w:lastRenderedPageBreak/>
        <w:t>Pasaribu, S.I., Vanclay, F. and Zhao, Y., 2020. Challenges to implementing socially-sustainable community development in oil palm and forestry operations in Indonesia. </w:t>
      </w:r>
      <w:r w:rsidRPr="005401DC">
        <w:rPr>
          <w:rFonts w:ascii="Arial" w:hAnsi="Arial" w:cs="Arial"/>
          <w:i/>
          <w:iCs/>
        </w:rPr>
        <w:t>Land</w:t>
      </w:r>
      <w:r w:rsidRPr="005401DC">
        <w:rPr>
          <w:rFonts w:ascii="Arial" w:hAnsi="Arial" w:cs="Arial"/>
        </w:rPr>
        <w:t>, </w:t>
      </w:r>
      <w:r w:rsidRPr="005401DC">
        <w:rPr>
          <w:rFonts w:ascii="Arial" w:hAnsi="Arial" w:cs="Arial"/>
          <w:i/>
          <w:iCs/>
        </w:rPr>
        <w:t>9</w:t>
      </w:r>
      <w:r w:rsidRPr="005401DC">
        <w:rPr>
          <w:rFonts w:ascii="Arial" w:hAnsi="Arial" w:cs="Arial"/>
        </w:rPr>
        <w:t xml:space="preserve">(3). </w:t>
      </w:r>
      <w:hyperlink r:id="rId12" w:history="1">
        <w:r w:rsidR="000503CF" w:rsidRPr="005401DC">
          <w:rPr>
            <w:rStyle w:val="Hyperlink"/>
            <w:rFonts w:ascii="Arial" w:hAnsi="Arial" w:cs="Arial"/>
          </w:rPr>
          <w:t>https://www.mdpi.com/2073-445X/9/3/61/pdf</w:t>
        </w:r>
      </w:hyperlink>
    </w:p>
    <w:p w14:paraId="606D906E" w14:textId="77777777" w:rsidR="008C01CB" w:rsidRPr="005401DC" w:rsidRDefault="008C01CB" w:rsidP="005401DC">
      <w:pPr>
        <w:spacing w:line="360" w:lineRule="auto"/>
        <w:rPr>
          <w:rFonts w:ascii="Arial" w:hAnsi="Arial" w:cs="Arial"/>
        </w:rPr>
      </w:pPr>
      <w:r w:rsidRPr="005401DC">
        <w:rPr>
          <w:rFonts w:ascii="Arial" w:hAnsi="Arial" w:cs="Arial"/>
        </w:rPr>
        <w:t>Salge, L., 2022. </w:t>
      </w:r>
      <w:r w:rsidRPr="005401DC">
        <w:rPr>
          <w:rFonts w:ascii="Arial" w:hAnsi="Arial" w:cs="Arial"/>
          <w:i/>
          <w:iCs/>
        </w:rPr>
        <w:t>Unilever to set new benchmark for healthy nutrition after investor pressure</w:t>
      </w:r>
      <w:r w:rsidRPr="005401DC">
        <w:rPr>
          <w:rFonts w:ascii="Arial" w:hAnsi="Arial" w:cs="Arial"/>
        </w:rPr>
        <w:t>. [online] inews.co.uk. Available at: &lt;https://inews.co.uk/inews-lifestyle/money/ethical-money/unilever-to-set-new-benchmark-for-healthy-nutrition-after-investor-pressure-1543854&gt; [Accessed 12 April 2022].</w:t>
      </w:r>
    </w:p>
    <w:p w14:paraId="664AC81D" w14:textId="77777777" w:rsidR="008C01CB" w:rsidRPr="005401DC" w:rsidRDefault="008C01CB" w:rsidP="005401DC">
      <w:pPr>
        <w:spacing w:line="360" w:lineRule="auto"/>
        <w:rPr>
          <w:rFonts w:ascii="Arial" w:hAnsi="Arial" w:cs="Arial"/>
        </w:rPr>
      </w:pPr>
      <w:r w:rsidRPr="005401DC">
        <w:rPr>
          <w:rFonts w:ascii="Arial" w:hAnsi="Arial" w:cs="Arial"/>
        </w:rPr>
        <w:t>Sutrisno, B. and Ariesta, Y., 2019. Beyond the use of code mixing by social media influencers in instagram. </w:t>
      </w:r>
      <w:r w:rsidRPr="005401DC">
        <w:rPr>
          <w:rFonts w:ascii="Arial" w:hAnsi="Arial" w:cs="Arial"/>
          <w:i/>
          <w:iCs/>
        </w:rPr>
        <w:t>Advances in Language and Literary Studies</w:t>
      </w:r>
      <w:r w:rsidRPr="005401DC">
        <w:rPr>
          <w:rFonts w:ascii="Arial" w:hAnsi="Arial" w:cs="Arial"/>
        </w:rPr>
        <w:t>, </w:t>
      </w:r>
      <w:r w:rsidRPr="005401DC">
        <w:rPr>
          <w:rFonts w:ascii="Arial" w:hAnsi="Arial" w:cs="Arial"/>
          <w:i/>
          <w:iCs/>
        </w:rPr>
        <w:t>10</w:t>
      </w:r>
      <w:r w:rsidRPr="005401DC">
        <w:rPr>
          <w:rFonts w:ascii="Arial" w:hAnsi="Arial" w:cs="Arial"/>
        </w:rPr>
        <w:t xml:space="preserve">(6), pp.143-151. </w:t>
      </w:r>
      <w:hyperlink r:id="rId13" w:history="1">
        <w:r w:rsidRPr="005401DC">
          <w:rPr>
            <w:rStyle w:val="Hyperlink"/>
            <w:rFonts w:ascii="Arial" w:hAnsi="Arial" w:cs="Arial"/>
          </w:rPr>
          <w:t>http://www.journals.aiac.org.au/index.php/alls/article/download/6051/4312</w:t>
        </w:r>
      </w:hyperlink>
    </w:p>
    <w:p w14:paraId="5DEBFFE9" w14:textId="77777777" w:rsidR="008C01CB" w:rsidRPr="005401DC" w:rsidRDefault="008C01CB" w:rsidP="005401DC">
      <w:pPr>
        <w:spacing w:line="360" w:lineRule="auto"/>
        <w:rPr>
          <w:rFonts w:ascii="Arial" w:hAnsi="Arial" w:cs="Arial"/>
        </w:rPr>
      </w:pPr>
      <w:r w:rsidRPr="005401DC">
        <w:rPr>
          <w:rFonts w:ascii="Arial" w:hAnsi="Arial" w:cs="Arial"/>
        </w:rPr>
        <w:t>Trivedi, R.H., Patel, J.D. and Acharya, N., 2018. Causality analysis of media influence on environmental attitude, intention and behaviors leading to green purchasing. </w:t>
      </w:r>
      <w:r w:rsidRPr="005401DC">
        <w:rPr>
          <w:rFonts w:ascii="Arial" w:hAnsi="Arial" w:cs="Arial"/>
          <w:i/>
          <w:iCs/>
        </w:rPr>
        <w:t>Journal of cleaner production</w:t>
      </w:r>
      <w:r w:rsidRPr="005401DC">
        <w:rPr>
          <w:rFonts w:ascii="Arial" w:hAnsi="Arial" w:cs="Arial"/>
        </w:rPr>
        <w:t>, </w:t>
      </w:r>
      <w:r w:rsidRPr="005401DC">
        <w:rPr>
          <w:rFonts w:ascii="Arial" w:hAnsi="Arial" w:cs="Arial"/>
          <w:i/>
          <w:iCs/>
        </w:rPr>
        <w:t>196</w:t>
      </w:r>
      <w:r w:rsidRPr="005401DC">
        <w:rPr>
          <w:rFonts w:ascii="Arial" w:hAnsi="Arial" w:cs="Arial"/>
        </w:rPr>
        <w:t xml:space="preserve">, pp.11-22. </w:t>
      </w:r>
      <w:hyperlink r:id="rId14" w:history="1">
        <w:r w:rsidR="000503CF" w:rsidRPr="005401DC">
          <w:rPr>
            <w:rStyle w:val="Hyperlink"/>
            <w:rFonts w:ascii="Arial" w:hAnsi="Arial" w:cs="Arial"/>
          </w:rPr>
          <w:t>https://bradscholars.brad.ac.uk/bitstream/handle/10454/16300/Trivedi_Journal_of_Cleaner_Production.pdf?sequence=1</w:t>
        </w:r>
      </w:hyperlink>
    </w:p>
    <w:p w14:paraId="41C585C1" w14:textId="77777777" w:rsidR="008C01CB" w:rsidRPr="005401DC" w:rsidRDefault="008C01CB" w:rsidP="005401DC">
      <w:pPr>
        <w:spacing w:line="360" w:lineRule="auto"/>
        <w:rPr>
          <w:rFonts w:ascii="Arial" w:hAnsi="Arial" w:cs="Arial"/>
        </w:rPr>
      </w:pPr>
      <w:r w:rsidRPr="005401DC">
        <w:rPr>
          <w:rFonts w:ascii="Arial" w:hAnsi="Arial" w:cs="Arial"/>
        </w:rPr>
        <w:t>Whelan, A., McGuinness, S. and Delaney, J.M., 2019. </w:t>
      </w:r>
      <w:r w:rsidRPr="005401DC">
        <w:rPr>
          <w:rFonts w:ascii="Arial" w:hAnsi="Arial" w:cs="Arial"/>
          <w:i/>
          <w:iCs/>
        </w:rPr>
        <w:t>Valuing community development through the social inclusion programme (SICAP) 2015-2017: Toward a framework for evaluation</w:t>
      </w:r>
      <w:r w:rsidRPr="005401DC">
        <w:rPr>
          <w:rFonts w:ascii="Arial" w:hAnsi="Arial" w:cs="Arial"/>
        </w:rPr>
        <w:t xml:space="preserve"> (No. 77). Research Series. </w:t>
      </w:r>
      <w:hyperlink r:id="rId15" w:history="1">
        <w:r w:rsidR="000503CF" w:rsidRPr="005401DC">
          <w:rPr>
            <w:rStyle w:val="Hyperlink"/>
            <w:rFonts w:ascii="Arial" w:hAnsi="Arial" w:cs="Arial"/>
          </w:rPr>
          <w:t>https://www.econstor.eu/bitstream/10419/197502/1/RS77.pdf</w:t>
        </w:r>
      </w:hyperlink>
    </w:p>
    <w:p w14:paraId="51A91D78" w14:textId="77777777" w:rsidR="000503CF" w:rsidRPr="005401DC" w:rsidRDefault="000503CF" w:rsidP="005401DC">
      <w:pPr>
        <w:spacing w:line="360" w:lineRule="auto"/>
        <w:rPr>
          <w:rFonts w:ascii="Arial" w:hAnsi="Arial" w:cs="Arial"/>
        </w:rPr>
      </w:pPr>
    </w:p>
    <w:sectPr w:rsidR="000503CF" w:rsidRPr="005401DC" w:rsidSect="006E1757">
      <w:footerReference w:type="default" r:id="rId16"/>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7377F" w14:textId="77777777" w:rsidR="00E71DDF" w:rsidRDefault="00E71DDF" w:rsidP="006E1757">
      <w:pPr>
        <w:spacing w:after="0"/>
      </w:pPr>
      <w:r>
        <w:separator/>
      </w:r>
    </w:p>
  </w:endnote>
  <w:endnote w:type="continuationSeparator" w:id="0">
    <w:p w14:paraId="61850E36" w14:textId="77777777" w:rsidR="00E71DDF" w:rsidRDefault="00E71DDF" w:rsidP="006E17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847426"/>
      <w:docPartObj>
        <w:docPartGallery w:val="Page Numbers (Bottom of Page)"/>
        <w:docPartUnique/>
      </w:docPartObj>
    </w:sdtPr>
    <w:sdtEndPr>
      <w:rPr>
        <w:noProof/>
      </w:rPr>
    </w:sdtEndPr>
    <w:sdtContent>
      <w:p w14:paraId="1F02156E" w14:textId="77777777" w:rsidR="006E1757" w:rsidRDefault="006E1757">
        <w:pPr>
          <w:pStyle w:val="Footer"/>
          <w:jc w:val="center"/>
        </w:pPr>
        <w:r>
          <w:fldChar w:fldCharType="begin"/>
        </w:r>
        <w:r>
          <w:instrText xml:space="preserve"> PAGE   \* MERGEFORMAT </w:instrText>
        </w:r>
        <w:r>
          <w:fldChar w:fldCharType="separate"/>
        </w:r>
        <w:r w:rsidR="00A441A2">
          <w:rPr>
            <w:noProof/>
          </w:rPr>
          <w:t>1</w:t>
        </w:r>
        <w:r>
          <w:rPr>
            <w:noProof/>
          </w:rPr>
          <w:fldChar w:fldCharType="end"/>
        </w:r>
      </w:p>
    </w:sdtContent>
  </w:sdt>
  <w:p w14:paraId="2DFCD6BC" w14:textId="77777777" w:rsidR="006E1757" w:rsidRDefault="006E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B2B5C" w14:textId="77777777" w:rsidR="00E71DDF" w:rsidRDefault="00E71DDF" w:rsidP="006E1757">
      <w:pPr>
        <w:spacing w:after="0"/>
      </w:pPr>
      <w:r>
        <w:separator/>
      </w:r>
    </w:p>
  </w:footnote>
  <w:footnote w:type="continuationSeparator" w:id="0">
    <w:p w14:paraId="1A857074" w14:textId="77777777" w:rsidR="00E71DDF" w:rsidRDefault="00E71DDF" w:rsidP="006E175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7895"/>
    <w:rsid w:val="00012B4A"/>
    <w:rsid w:val="00025719"/>
    <w:rsid w:val="00045825"/>
    <w:rsid w:val="00046040"/>
    <w:rsid w:val="000503CF"/>
    <w:rsid w:val="00053A75"/>
    <w:rsid w:val="000572A7"/>
    <w:rsid w:val="00064323"/>
    <w:rsid w:val="00066B5C"/>
    <w:rsid w:val="00073590"/>
    <w:rsid w:val="000875C2"/>
    <w:rsid w:val="00093989"/>
    <w:rsid w:val="000A5CB5"/>
    <w:rsid w:val="000B228B"/>
    <w:rsid w:val="000B5016"/>
    <w:rsid w:val="000D3188"/>
    <w:rsid w:val="000E642A"/>
    <w:rsid w:val="000E7BB5"/>
    <w:rsid w:val="00111919"/>
    <w:rsid w:val="00145969"/>
    <w:rsid w:val="001646AC"/>
    <w:rsid w:val="001708E8"/>
    <w:rsid w:val="00176E5F"/>
    <w:rsid w:val="00182224"/>
    <w:rsid w:val="00192A09"/>
    <w:rsid w:val="001A16DC"/>
    <w:rsid w:val="001A4031"/>
    <w:rsid w:val="001C26E1"/>
    <w:rsid w:val="001C2A47"/>
    <w:rsid w:val="001C67BA"/>
    <w:rsid w:val="001C719B"/>
    <w:rsid w:val="001D1C9D"/>
    <w:rsid w:val="00224E20"/>
    <w:rsid w:val="00226693"/>
    <w:rsid w:val="00257D48"/>
    <w:rsid w:val="00261FE6"/>
    <w:rsid w:val="002668C7"/>
    <w:rsid w:val="0029014C"/>
    <w:rsid w:val="002B4F2D"/>
    <w:rsid w:val="002D312D"/>
    <w:rsid w:val="002D6F5A"/>
    <w:rsid w:val="002D7306"/>
    <w:rsid w:val="00322BBC"/>
    <w:rsid w:val="0032699C"/>
    <w:rsid w:val="0033292F"/>
    <w:rsid w:val="003407AF"/>
    <w:rsid w:val="00344F37"/>
    <w:rsid w:val="003472D8"/>
    <w:rsid w:val="00363D40"/>
    <w:rsid w:val="00363F93"/>
    <w:rsid w:val="00370C88"/>
    <w:rsid w:val="00372E0C"/>
    <w:rsid w:val="0037387F"/>
    <w:rsid w:val="003817F0"/>
    <w:rsid w:val="00384268"/>
    <w:rsid w:val="0038454D"/>
    <w:rsid w:val="003B0034"/>
    <w:rsid w:val="003B4EE8"/>
    <w:rsid w:val="003B72D6"/>
    <w:rsid w:val="003E1E48"/>
    <w:rsid w:val="003E6A57"/>
    <w:rsid w:val="003F582E"/>
    <w:rsid w:val="0040093C"/>
    <w:rsid w:val="00407539"/>
    <w:rsid w:val="00413B56"/>
    <w:rsid w:val="004311C7"/>
    <w:rsid w:val="00434C88"/>
    <w:rsid w:val="00437BDB"/>
    <w:rsid w:val="004429C1"/>
    <w:rsid w:val="00444070"/>
    <w:rsid w:val="00444FFC"/>
    <w:rsid w:val="00447A85"/>
    <w:rsid w:val="00485B13"/>
    <w:rsid w:val="00492B47"/>
    <w:rsid w:val="004B0CC3"/>
    <w:rsid w:val="004D1ED1"/>
    <w:rsid w:val="004D4F45"/>
    <w:rsid w:val="004D7F16"/>
    <w:rsid w:val="00534C3C"/>
    <w:rsid w:val="00537F7E"/>
    <w:rsid w:val="005401DC"/>
    <w:rsid w:val="00544987"/>
    <w:rsid w:val="00553F76"/>
    <w:rsid w:val="00567BD0"/>
    <w:rsid w:val="005C1EE0"/>
    <w:rsid w:val="005D10BB"/>
    <w:rsid w:val="005D3B29"/>
    <w:rsid w:val="005F7430"/>
    <w:rsid w:val="00601D9A"/>
    <w:rsid w:val="00604F0A"/>
    <w:rsid w:val="006141E0"/>
    <w:rsid w:val="00624E94"/>
    <w:rsid w:val="00635F43"/>
    <w:rsid w:val="00694674"/>
    <w:rsid w:val="006967CB"/>
    <w:rsid w:val="006A2E35"/>
    <w:rsid w:val="006B3CF3"/>
    <w:rsid w:val="006C02C5"/>
    <w:rsid w:val="006E1757"/>
    <w:rsid w:val="006F3107"/>
    <w:rsid w:val="00700872"/>
    <w:rsid w:val="00724832"/>
    <w:rsid w:val="00752A18"/>
    <w:rsid w:val="0075581B"/>
    <w:rsid w:val="007614BE"/>
    <w:rsid w:val="00775598"/>
    <w:rsid w:val="00776F01"/>
    <w:rsid w:val="0078014C"/>
    <w:rsid w:val="00782C79"/>
    <w:rsid w:val="007A5246"/>
    <w:rsid w:val="007B0B83"/>
    <w:rsid w:val="007C1EAC"/>
    <w:rsid w:val="007C2D0F"/>
    <w:rsid w:val="007F31B7"/>
    <w:rsid w:val="0080152B"/>
    <w:rsid w:val="00810F38"/>
    <w:rsid w:val="00844A57"/>
    <w:rsid w:val="00844B7D"/>
    <w:rsid w:val="00857496"/>
    <w:rsid w:val="008668EA"/>
    <w:rsid w:val="00877F52"/>
    <w:rsid w:val="008B05D6"/>
    <w:rsid w:val="008B3117"/>
    <w:rsid w:val="008B32F2"/>
    <w:rsid w:val="008C01CB"/>
    <w:rsid w:val="008D060F"/>
    <w:rsid w:val="008D3665"/>
    <w:rsid w:val="008D5FF1"/>
    <w:rsid w:val="008E2ED3"/>
    <w:rsid w:val="008E74E4"/>
    <w:rsid w:val="00937982"/>
    <w:rsid w:val="00955168"/>
    <w:rsid w:val="009567EE"/>
    <w:rsid w:val="00961C16"/>
    <w:rsid w:val="009672A4"/>
    <w:rsid w:val="009769DB"/>
    <w:rsid w:val="00986652"/>
    <w:rsid w:val="009A6A3B"/>
    <w:rsid w:val="009E1CF1"/>
    <w:rsid w:val="009E5B7B"/>
    <w:rsid w:val="00A0042D"/>
    <w:rsid w:val="00A030E9"/>
    <w:rsid w:val="00A21CC6"/>
    <w:rsid w:val="00A23D2E"/>
    <w:rsid w:val="00A24C97"/>
    <w:rsid w:val="00A323EC"/>
    <w:rsid w:val="00A42308"/>
    <w:rsid w:val="00A441A2"/>
    <w:rsid w:val="00A45B68"/>
    <w:rsid w:val="00A5758F"/>
    <w:rsid w:val="00A70E53"/>
    <w:rsid w:val="00A71E86"/>
    <w:rsid w:val="00A95477"/>
    <w:rsid w:val="00AA3D4B"/>
    <w:rsid w:val="00AB35D6"/>
    <w:rsid w:val="00AB4406"/>
    <w:rsid w:val="00AF2CF8"/>
    <w:rsid w:val="00B061E4"/>
    <w:rsid w:val="00B10552"/>
    <w:rsid w:val="00B25117"/>
    <w:rsid w:val="00B27C31"/>
    <w:rsid w:val="00B46E54"/>
    <w:rsid w:val="00B510C3"/>
    <w:rsid w:val="00B534C4"/>
    <w:rsid w:val="00B95962"/>
    <w:rsid w:val="00BB5A1E"/>
    <w:rsid w:val="00BC73D4"/>
    <w:rsid w:val="00BD1AB2"/>
    <w:rsid w:val="00C04423"/>
    <w:rsid w:val="00C1278F"/>
    <w:rsid w:val="00C33397"/>
    <w:rsid w:val="00C364CA"/>
    <w:rsid w:val="00C42ED4"/>
    <w:rsid w:val="00C771C3"/>
    <w:rsid w:val="00C80BA8"/>
    <w:rsid w:val="00C92634"/>
    <w:rsid w:val="00C92F05"/>
    <w:rsid w:val="00C96868"/>
    <w:rsid w:val="00CA71EF"/>
    <w:rsid w:val="00CC573C"/>
    <w:rsid w:val="00CD2575"/>
    <w:rsid w:val="00CF7824"/>
    <w:rsid w:val="00D12161"/>
    <w:rsid w:val="00D20089"/>
    <w:rsid w:val="00D27B8C"/>
    <w:rsid w:val="00D333A1"/>
    <w:rsid w:val="00D462BC"/>
    <w:rsid w:val="00D56663"/>
    <w:rsid w:val="00D74E69"/>
    <w:rsid w:val="00D82FC7"/>
    <w:rsid w:val="00D90236"/>
    <w:rsid w:val="00D90E18"/>
    <w:rsid w:val="00DB00DB"/>
    <w:rsid w:val="00DB3858"/>
    <w:rsid w:val="00DC1CB9"/>
    <w:rsid w:val="00DE3F1B"/>
    <w:rsid w:val="00DF412C"/>
    <w:rsid w:val="00E4419C"/>
    <w:rsid w:val="00E5569E"/>
    <w:rsid w:val="00E60194"/>
    <w:rsid w:val="00E71DDF"/>
    <w:rsid w:val="00E86F30"/>
    <w:rsid w:val="00EA4D2E"/>
    <w:rsid w:val="00EB28C2"/>
    <w:rsid w:val="00EB6BE8"/>
    <w:rsid w:val="00EB790F"/>
    <w:rsid w:val="00ED3BF8"/>
    <w:rsid w:val="00EE3676"/>
    <w:rsid w:val="00EF3BBD"/>
    <w:rsid w:val="00EF6968"/>
    <w:rsid w:val="00EF7FBC"/>
    <w:rsid w:val="00F004DC"/>
    <w:rsid w:val="00F04440"/>
    <w:rsid w:val="00F17E1C"/>
    <w:rsid w:val="00F46F44"/>
    <w:rsid w:val="00F572F6"/>
    <w:rsid w:val="00F67545"/>
    <w:rsid w:val="00F67895"/>
    <w:rsid w:val="00F80598"/>
    <w:rsid w:val="00F968F4"/>
    <w:rsid w:val="00FA1922"/>
    <w:rsid w:val="00FB3EF9"/>
    <w:rsid w:val="00FB733D"/>
    <w:rsid w:val="00FF1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BC58"/>
  <w15:docId w15:val="{7F95FDFD-FF80-4780-BA34-1B024A9ED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2C5"/>
    <w:pPr>
      <w:spacing w:line="24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C02C5"/>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semiHidden/>
    <w:unhideWhenUsed/>
    <w:qFormat/>
    <w:rsid w:val="006C02C5"/>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2C5"/>
    <w:rPr>
      <w:rFonts w:ascii="Times New Roman" w:eastAsiaTheme="majorEastAsia" w:hAnsi="Times New Roman" w:cstheme="majorBidi"/>
      <w:b/>
      <w:bCs/>
      <w:color w:val="000000" w:themeColor="text1"/>
      <w:sz w:val="28"/>
      <w:szCs w:val="28"/>
      <w:lang w:val="en-GB"/>
    </w:rPr>
  </w:style>
  <w:style w:type="character" w:customStyle="1" w:styleId="Heading2Char">
    <w:name w:val="Heading 2 Char"/>
    <w:basedOn w:val="DefaultParagraphFont"/>
    <w:link w:val="Heading2"/>
    <w:uiPriority w:val="9"/>
    <w:semiHidden/>
    <w:rsid w:val="006C02C5"/>
    <w:rPr>
      <w:rFonts w:ascii="Times New Roman" w:eastAsiaTheme="majorEastAsia" w:hAnsi="Times New Roman" w:cstheme="majorBidi"/>
      <w:b/>
      <w:bCs/>
      <w:sz w:val="26"/>
      <w:szCs w:val="26"/>
      <w:lang w:val="en-GB"/>
    </w:rPr>
  </w:style>
  <w:style w:type="character" w:styleId="Hyperlink">
    <w:name w:val="Hyperlink"/>
    <w:basedOn w:val="DefaultParagraphFont"/>
    <w:uiPriority w:val="99"/>
    <w:unhideWhenUsed/>
    <w:rsid w:val="00A24C97"/>
    <w:rPr>
      <w:color w:val="0000FF" w:themeColor="hyperlink"/>
      <w:u w:val="single"/>
    </w:rPr>
  </w:style>
  <w:style w:type="paragraph" w:styleId="Header">
    <w:name w:val="header"/>
    <w:basedOn w:val="Normal"/>
    <w:link w:val="HeaderChar"/>
    <w:uiPriority w:val="99"/>
    <w:unhideWhenUsed/>
    <w:rsid w:val="006E1757"/>
    <w:pPr>
      <w:tabs>
        <w:tab w:val="center" w:pos="4680"/>
        <w:tab w:val="right" w:pos="9360"/>
      </w:tabs>
      <w:spacing w:after="0"/>
    </w:pPr>
  </w:style>
  <w:style w:type="character" w:customStyle="1" w:styleId="HeaderChar">
    <w:name w:val="Header Char"/>
    <w:basedOn w:val="DefaultParagraphFont"/>
    <w:link w:val="Header"/>
    <w:uiPriority w:val="99"/>
    <w:rsid w:val="006E1757"/>
    <w:rPr>
      <w:rFonts w:ascii="Times New Roman" w:hAnsi="Times New Roman"/>
      <w:sz w:val="24"/>
      <w:lang w:val="en-GB"/>
    </w:rPr>
  </w:style>
  <w:style w:type="paragraph" w:styleId="Footer">
    <w:name w:val="footer"/>
    <w:basedOn w:val="Normal"/>
    <w:link w:val="FooterChar"/>
    <w:uiPriority w:val="99"/>
    <w:unhideWhenUsed/>
    <w:rsid w:val="006E1757"/>
    <w:pPr>
      <w:tabs>
        <w:tab w:val="center" w:pos="4680"/>
        <w:tab w:val="right" w:pos="9360"/>
      </w:tabs>
      <w:spacing w:after="0"/>
    </w:pPr>
  </w:style>
  <w:style w:type="character" w:customStyle="1" w:styleId="FooterChar">
    <w:name w:val="Footer Char"/>
    <w:basedOn w:val="DefaultParagraphFont"/>
    <w:link w:val="Footer"/>
    <w:uiPriority w:val="99"/>
    <w:rsid w:val="006E1757"/>
    <w:rPr>
      <w:rFonts w:ascii="Times New Roman" w:hAnsi="Times New Roman"/>
      <w:sz w:val="24"/>
      <w:lang w:val="en-GB"/>
    </w:rPr>
  </w:style>
  <w:style w:type="paragraph" w:styleId="TOCHeading">
    <w:name w:val="TOC Heading"/>
    <w:basedOn w:val="Heading1"/>
    <w:next w:val="Normal"/>
    <w:uiPriority w:val="39"/>
    <w:semiHidden/>
    <w:unhideWhenUsed/>
    <w:qFormat/>
    <w:rsid w:val="006E1757"/>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6E1757"/>
    <w:pPr>
      <w:spacing w:after="100"/>
    </w:pPr>
  </w:style>
  <w:style w:type="paragraph" w:styleId="BalloonText">
    <w:name w:val="Balloon Text"/>
    <w:basedOn w:val="Normal"/>
    <w:link w:val="BalloonTextChar"/>
    <w:uiPriority w:val="99"/>
    <w:semiHidden/>
    <w:unhideWhenUsed/>
    <w:rsid w:val="006E17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75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narp.ktun.edu.tr/index.php/iconarp/article/download/432/296" TargetMode="External"/><Relationship Id="rId13" Type="http://schemas.openxmlformats.org/officeDocument/2006/relationships/hyperlink" Target="http://www.journals.aiac.org.au/index.php/alls/article/download/6051/431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opscience.iop.org/article/10.1088/1742-6596/953/1/012194/pdf" TargetMode="External"/><Relationship Id="rId12" Type="http://schemas.openxmlformats.org/officeDocument/2006/relationships/hyperlink" Target="https://www.mdpi.com/2073-445X/9/3/61/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mir.org/2019/12/e16661/" TargetMode="External"/><Relationship Id="rId5" Type="http://schemas.openxmlformats.org/officeDocument/2006/relationships/footnotes" Target="footnotes.xml"/><Relationship Id="rId15" Type="http://schemas.openxmlformats.org/officeDocument/2006/relationships/hyperlink" Target="https://www.econstor.eu/bitstream/10419/197502/1/RS77.pdf" TargetMode="External"/><Relationship Id="rId10" Type="http://schemas.openxmlformats.org/officeDocument/2006/relationships/hyperlink" Target="https://www.academia.edu/download/58185126/Daniel__Crawford__and_Westerman_2018.pdf" TargetMode="External"/><Relationship Id="rId4" Type="http://schemas.openxmlformats.org/officeDocument/2006/relationships/webSettings" Target="webSettings.xml"/><Relationship Id="rId9" Type="http://schemas.openxmlformats.org/officeDocument/2006/relationships/hyperlink" Target="https://www.ncbi.nlm.nih.gov/pmc/articles/PMC7175860/" TargetMode="External"/><Relationship Id="rId14" Type="http://schemas.openxmlformats.org/officeDocument/2006/relationships/hyperlink" Target="https://bradscholars.brad.ac.uk/bitstream/handle/10454/16300/Trivedi_Journal_of_Cleaner_Production.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4A980-70EB-4183-A931-914CF8070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11</Pages>
  <Words>2669</Words>
  <Characters>15217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Tsvetomira Boyanova Boteva (2030905)</cp:lastModifiedBy>
  <cp:revision>127</cp:revision>
  <dcterms:created xsi:type="dcterms:W3CDTF">2022-04-12T04:46:00Z</dcterms:created>
  <dcterms:modified xsi:type="dcterms:W3CDTF">2022-04-12T16:13:00Z</dcterms:modified>
</cp:coreProperties>
</file>