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E5A0F" w14:textId="5993A2D3" w:rsidR="00793575" w:rsidRDefault="00D413A8">
      <w:pPr>
        <w:rPr>
          <w:rFonts w:ascii="Arial" w:hAnsi="Arial" w:cs="Arial"/>
          <w:sz w:val="24"/>
          <w:szCs w:val="24"/>
        </w:rPr>
      </w:pPr>
      <w:r>
        <w:rPr>
          <w:rFonts w:ascii="Arial" w:hAnsi="Arial" w:cs="Arial"/>
          <w:sz w:val="24"/>
          <w:szCs w:val="24"/>
        </w:rPr>
        <w:t xml:space="preserve">‘To what extent is </w:t>
      </w:r>
      <w:r w:rsidR="00E66676">
        <w:rPr>
          <w:rFonts w:ascii="Arial" w:hAnsi="Arial" w:cs="Arial"/>
          <w:sz w:val="24"/>
          <w:szCs w:val="24"/>
        </w:rPr>
        <w:t xml:space="preserve">human behaviour </w:t>
      </w:r>
      <w:r w:rsidR="00E109B4">
        <w:rPr>
          <w:rFonts w:ascii="Arial" w:hAnsi="Arial" w:cs="Arial"/>
          <w:sz w:val="24"/>
          <w:szCs w:val="24"/>
        </w:rPr>
        <w:t xml:space="preserve">a product of </w:t>
      </w:r>
      <w:r w:rsidR="00D367BB">
        <w:rPr>
          <w:rFonts w:ascii="Arial" w:hAnsi="Arial" w:cs="Arial"/>
          <w:sz w:val="24"/>
          <w:szCs w:val="24"/>
        </w:rPr>
        <w:t>our biology or our environment?’</w:t>
      </w:r>
    </w:p>
    <w:p w14:paraId="7A49F1CC" w14:textId="25CEA678" w:rsidR="007E46B4" w:rsidRDefault="008D2F4E">
      <w:pPr>
        <w:rPr>
          <w:rFonts w:ascii="Arial" w:hAnsi="Arial" w:cs="Arial"/>
          <w:sz w:val="24"/>
          <w:szCs w:val="24"/>
        </w:rPr>
      </w:pPr>
      <w:r>
        <w:rPr>
          <w:rFonts w:ascii="Arial" w:hAnsi="Arial" w:cs="Arial"/>
          <w:sz w:val="24"/>
          <w:szCs w:val="24"/>
        </w:rPr>
        <w:t xml:space="preserve">The </w:t>
      </w:r>
      <w:r w:rsidR="00535AE8">
        <w:rPr>
          <w:rFonts w:ascii="Arial" w:hAnsi="Arial" w:cs="Arial"/>
          <w:sz w:val="24"/>
          <w:szCs w:val="24"/>
        </w:rPr>
        <w:t>question</w:t>
      </w:r>
      <w:r>
        <w:rPr>
          <w:rFonts w:ascii="Arial" w:hAnsi="Arial" w:cs="Arial"/>
          <w:sz w:val="24"/>
          <w:szCs w:val="24"/>
        </w:rPr>
        <w:t xml:space="preserve"> as to whether human behaviour is determined by o</w:t>
      </w:r>
      <w:r w:rsidR="00B55A6C">
        <w:rPr>
          <w:rFonts w:ascii="Arial" w:hAnsi="Arial" w:cs="Arial"/>
          <w:sz w:val="24"/>
          <w:szCs w:val="24"/>
        </w:rPr>
        <w:t>u</w:t>
      </w:r>
      <w:r>
        <w:rPr>
          <w:rFonts w:ascii="Arial" w:hAnsi="Arial" w:cs="Arial"/>
          <w:sz w:val="24"/>
          <w:szCs w:val="24"/>
        </w:rPr>
        <w:t xml:space="preserve">r biology or the environment </w:t>
      </w:r>
      <w:r w:rsidR="008B7CBF">
        <w:rPr>
          <w:rFonts w:ascii="Arial" w:hAnsi="Arial" w:cs="Arial"/>
          <w:sz w:val="24"/>
          <w:szCs w:val="24"/>
        </w:rPr>
        <w:t xml:space="preserve">has been </w:t>
      </w:r>
      <w:r w:rsidR="00535AE8">
        <w:rPr>
          <w:rFonts w:ascii="Arial" w:hAnsi="Arial" w:cs="Arial"/>
          <w:sz w:val="24"/>
          <w:szCs w:val="24"/>
        </w:rPr>
        <w:t xml:space="preserve">at the forefront of psychological debates </w:t>
      </w:r>
      <w:r w:rsidR="00B63ED4">
        <w:rPr>
          <w:rFonts w:ascii="Arial" w:hAnsi="Arial" w:cs="Arial"/>
          <w:sz w:val="24"/>
          <w:szCs w:val="24"/>
        </w:rPr>
        <w:t>for generations</w:t>
      </w:r>
      <w:r w:rsidR="007302F9">
        <w:rPr>
          <w:rFonts w:ascii="Arial" w:hAnsi="Arial" w:cs="Arial"/>
          <w:sz w:val="24"/>
          <w:szCs w:val="24"/>
        </w:rPr>
        <w:t>. T</w:t>
      </w:r>
      <w:r w:rsidR="00B63ED4">
        <w:rPr>
          <w:rFonts w:ascii="Arial" w:hAnsi="Arial" w:cs="Arial"/>
          <w:sz w:val="24"/>
          <w:szCs w:val="24"/>
        </w:rPr>
        <w:t xml:space="preserve">his </w:t>
      </w:r>
      <w:r w:rsidR="00D57C1B">
        <w:rPr>
          <w:rFonts w:ascii="Arial" w:hAnsi="Arial" w:cs="Arial"/>
          <w:sz w:val="24"/>
          <w:szCs w:val="24"/>
        </w:rPr>
        <w:t xml:space="preserve">is also most commonly known as </w:t>
      </w:r>
      <w:r w:rsidR="00C87691">
        <w:rPr>
          <w:rFonts w:ascii="Arial" w:hAnsi="Arial" w:cs="Arial"/>
          <w:sz w:val="24"/>
          <w:szCs w:val="24"/>
        </w:rPr>
        <w:t xml:space="preserve">the ‘Nature vs Nurture’ debate. </w:t>
      </w:r>
      <w:r w:rsidR="001D40BB">
        <w:rPr>
          <w:rFonts w:ascii="Arial" w:hAnsi="Arial" w:cs="Arial"/>
          <w:sz w:val="24"/>
          <w:szCs w:val="24"/>
        </w:rPr>
        <w:t>The biological concept</w:t>
      </w:r>
      <w:r w:rsidR="00C409EE">
        <w:rPr>
          <w:rFonts w:ascii="Arial" w:hAnsi="Arial" w:cs="Arial"/>
          <w:sz w:val="24"/>
          <w:szCs w:val="24"/>
        </w:rPr>
        <w:t xml:space="preserve">, </w:t>
      </w:r>
      <w:r w:rsidR="001D40BB">
        <w:rPr>
          <w:rFonts w:ascii="Arial" w:hAnsi="Arial" w:cs="Arial"/>
          <w:sz w:val="24"/>
          <w:szCs w:val="24"/>
        </w:rPr>
        <w:t xml:space="preserve">that makes us who we are, </w:t>
      </w:r>
      <w:r w:rsidR="007C031E">
        <w:rPr>
          <w:rFonts w:ascii="Arial" w:hAnsi="Arial" w:cs="Arial"/>
          <w:sz w:val="24"/>
          <w:szCs w:val="24"/>
        </w:rPr>
        <w:t>are genes.</w:t>
      </w:r>
      <w:r w:rsidR="005C39BC">
        <w:rPr>
          <w:rFonts w:ascii="Arial" w:hAnsi="Arial" w:cs="Arial"/>
          <w:sz w:val="24"/>
          <w:szCs w:val="24"/>
        </w:rPr>
        <w:t xml:space="preserve"> Plomin (1994) suggests that g</w:t>
      </w:r>
      <w:r w:rsidR="007C031E">
        <w:rPr>
          <w:rFonts w:ascii="Arial" w:hAnsi="Arial" w:cs="Arial"/>
          <w:sz w:val="24"/>
          <w:szCs w:val="24"/>
        </w:rPr>
        <w:t xml:space="preserve">enes </w:t>
      </w:r>
      <w:r w:rsidR="00F43EE5">
        <w:rPr>
          <w:rFonts w:ascii="Arial" w:hAnsi="Arial" w:cs="Arial"/>
          <w:sz w:val="24"/>
          <w:szCs w:val="24"/>
        </w:rPr>
        <w:t xml:space="preserve">can impact human behaviour in </w:t>
      </w:r>
      <w:r w:rsidR="0023690B">
        <w:rPr>
          <w:rFonts w:ascii="Arial" w:hAnsi="Arial" w:cs="Arial"/>
          <w:sz w:val="24"/>
          <w:szCs w:val="24"/>
        </w:rPr>
        <w:t>three ways; passive gene environment interaction</w:t>
      </w:r>
      <w:r w:rsidR="00F94CEB">
        <w:rPr>
          <w:rFonts w:ascii="Arial" w:hAnsi="Arial" w:cs="Arial"/>
          <w:sz w:val="24"/>
          <w:szCs w:val="24"/>
        </w:rPr>
        <w:t xml:space="preserve">, which is passed </w:t>
      </w:r>
      <w:r w:rsidR="009C5C1B">
        <w:rPr>
          <w:rFonts w:ascii="Arial" w:hAnsi="Arial" w:cs="Arial"/>
          <w:sz w:val="24"/>
          <w:szCs w:val="24"/>
        </w:rPr>
        <w:t xml:space="preserve">down </w:t>
      </w:r>
      <w:r w:rsidR="00F94CEB">
        <w:rPr>
          <w:rFonts w:ascii="Arial" w:hAnsi="Arial" w:cs="Arial"/>
          <w:sz w:val="24"/>
          <w:szCs w:val="24"/>
        </w:rPr>
        <w:t>from parent to child</w:t>
      </w:r>
      <w:r w:rsidR="003D0459">
        <w:rPr>
          <w:rFonts w:ascii="Arial" w:hAnsi="Arial" w:cs="Arial"/>
          <w:sz w:val="24"/>
          <w:szCs w:val="24"/>
        </w:rPr>
        <w:t>, for example; an intelligent parent will most often than no</w:t>
      </w:r>
      <w:r w:rsidR="00502C05">
        <w:rPr>
          <w:rFonts w:ascii="Arial" w:hAnsi="Arial" w:cs="Arial"/>
          <w:sz w:val="24"/>
          <w:szCs w:val="24"/>
        </w:rPr>
        <w:t xml:space="preserve">t </w:t>
      </w:r>
      <w:r w:rsidR="003D0459">
        <w:rPr>
          <w:rFonts w:ascii="Arial" w:hAnsi="Arial" w:cs="Arial"/>
          <w:sz w:val="24"/>
          <w:szCs w:val="24"/>
        </w:rPr>
        <w:t>provide an</w:t>
      </w:r>
      <w:r w:rsidR="00FE7D91">
        <w:rPr>
          <w:rFonts w:ascii="Arial" w:hAnsi="Arial" w:cs="Arial"/>
          <w:sz w:val="24"/>
          <w:szCs w:val="24"/>
        </w:rPr>
        <w:t xml:space="preserve"> intellectually stimulat</w:t>
      </w:r>
      <w:r w:rsidR="00502C05">
        <w:rPr>
          <w:rFonts w:ascii="Arial" w:hAnsi="Arial" w:cs="Arial"/>
          <w:sz w:val="24"/>
          <w:szCs w:val="24"/>
        </w:rPr>
        <w:t>ing</w:t>
      </w:r>
      <w:r w:rsidR="00FE7D91">
        <w:rPr>
          <w:rFonts w:ascii="Arial" w:hAnsi="Arial" w:cs="Arial"/>
          <w:sz w:val="24"/>
          <w:szCs w:val="24"/>
        </w:rPr>
        <w:t xml:space="preserve"> environment for their child</w:t>
      </w:r>
      <w:r w:rsidR="0023690B">
        <w:rPr>
          <w:rFonts w:ascii="Arial" w:hAnsi="Arial" w:cs="Arial"/>
          <w:sz w:val="24"/>
          <w:szCs w:val="24"/>
        </w:rPr>
        <w:t>,</w:t>
      </w:r>
      <w:r w:rsidR="008479FA">
        <w:rPr>
          <w:rFonts w:ascii="Arial" w:hAnsi="Arial" w:cs="Arial"/>
          <w:sz w:val="24"/>
          <w:szCs w:val="24"/>
        </w:rPr>
        <w:t xml:space="preserve"> so the ‘intelligent’ gene that has been passed down has been stimulated and nurtured </w:t>
      </w:r>
      <w:r w:rsidR="00165567">
        <w:rPr>
          <w:rFonts w:ascii="Arial" w:hAnsi="Arial" w:cs="Arial"/>
          <w:sz w:val="24"/>
          <w:szCs w:val="24"/>
        </w:rPr>
        <w:t>with</w:t>
      </w:r>
      <w:r w:rsidR="008479FA">
        <w:rPr>
          <w:rFonts w:ascii="Arial" w:hAnsi="Arial" w:cs="Arial"/>
          <w:sz w:val="24"/>
          <w:szCs w:val="24"/>
        </w:rPr>
        <w:t xml:space="preserve">in the child’s </w:t>
      </w:r>
      <w:r w:rsidR="009F4B62">
        <w:rPr>
          <w:rFonts w:ascii="Arial" w:hAnsi="Arial" w:cs="Arial"/>
          <w:sz w:val="24"/>
          <w:szCs w:val="24"/>
        </w:rPr>
        <w:t>environment as it grows up. The</w:t>
      </w:r>
      <w:r w:rsidR="0023690B">
        <w:rPr>
          <w:rFonts w:ascii="Arial" w:hAnsi="Arial" w:cs="Arial"/>
          <w:sz w:val="24"/>
          <w:szCs w:val="24"/>
        </w:rPr>
        <w:t xml:space="preserve"> reactive gene</w:t>
      </w:r>
      <w:r w:rsidR="00816E99">
        <w:rPr>
          <w:rFonts w:ascii="Arial" w:hAnsi="Arial" w:cs="Arial"/>
          <w:sz w:val="24"/>
          <w:szCs w:val="24"/>
        </w:rPr>
        <w:t xml:space="preserve"> environment interaction</w:t>
      </w:r>
      <w:r w:rsidR="001323F1">
        <w:rPr>
          <w:rFonts w:ascii="Arial" w:hAnsi="Arial" w:cs="Arial"/>
          <w:sz w:val="24"/>
          <w:szCs w:val="24"/>
        </w:rPr>
        <w:t xml:space="preserve">, </w:t>
      </w:r>
      <w:r w:rsidR="002B5D3E">
        <w:rPr>
          <w:rFonts w:ascii="Arial" w:hAnsi="Arial" w:cs="Arial"/>
          <w:sz w:val="24"/>
          <w:szCs w:val="24"/>
        </w:rPr>
        <w:t xml:space="preserve">of which </w:t>
      </w:r>
      <w:r w:rsidR="001323F1">
        <w:rPr>
          <w:rFonts w:ascii="Arial" w:hAnsi="Arial" w:cs="Arial"/>
          <w:sz w:val="24"/>
          <w:szCs w:val="24"/>
        </w:rPr>
        <w:t>the most common example is aggression</w:t>
      </w:r>
      <w:r w:rsidR="00043C7B">
        <w:rPr>
          <w:rFonts w:ascii="Arial" w:hAnsi="Arial" w:cs="Arial"/>
          <w:sz w:val="24"/>
          <w:szCs w:val="24"/>
        </w:rPr>
        <w:t>.</w:t>
      </w:r>
      <w:r w:rsidR="00DC7EC7">
        <w:rPr>
          <w:rFonts w:ascii="Arial" w:hAnsi="Arial" w:cs="Arial"/>
          <w:sz w:val="24"/>
          <w:szCs w:val="24"/>
        </w:rPr>
        <w:t xml:space="preserve"> </w:t>
      </w:r>
      <w:r w:rsidR="00E06CBD">
        <w:rPr>
          <w:rFonts w:ascii="Arial" w:hAnsi="Arial" w:cs="Arial"/>
          <w:sz w:val="24"/>
          <w:szCs w:val="24"/>
        </w:rPr>
        <w:t>A</w:t>
      </w:r>
      <w:r w:rsidR="00DC7EC7">
        <w:rPr>
          <w:rFonts w:ascii="Arial" w:hAnsi="Arial" w:cs="Arial"/>
          <w:sz w:val="24"/>
          <w:szCs w:val="24"/>
        </w:rPr>
        <w:t xml:space="preserve">ggressive </w:t>
      </w:r>
      <w:r w:rsidR="00537433">
        <w:rPr>
          <w:rFonts w:ascii="Arial" w:hAnsi="Arial" w:cs="Arial"/>
          <w:sz w:val="24"/>
          <w:szCs w:val="24"/>
        </w:rPr>
        <w:t>behaviour</w:t>
      </w:r>
      <w:r w:rsidR="00DC7EC7">
        <w:rPr>
          <w:rFonts w:ascii="Arial" w:hAnsi="Arial" w:cs="Arial"/>
          <w:sz w:val="24"/>
          <w:szCs w:val="24"/>
        </w:rPr>
        <w:t xml:space="preserve"> </w:t>
      </w:r>
      <w:r w:rsidR="00C90E6C">
        <w:rPr>
          <w:rFonts w:ascii="Arial" w:hAnsi="Arial" w:cs="Arial"/>
          <w:sz w:val="24"/>
          <w:szCs w:val="24"/>
        </w:rPr>
        <w:t>result</w:t>
      </w:r>
      <w:r w:rsidR="00151EC0">
        <w:rPr>
          <w:rFonts w:ascii="Arial" w:hAnsi="Arial" w:cs="Arial"/>
          <w:sz w:val="24"/>
          <w:szCs w:val="24"/>
        </w:rPr>
        <w:t xml:space="preserve">s </w:t>
      </w:r>
      <w:r w:rsidR="00C90E6C">
        <w:rPr>
          <w:rFonts w:ascii="Arial" w:hAnsi="Arial" w:cs="Arial"/>
          <w:sz w:val="24"/>
          <w:szCs w:val="24"/>
        </w:rPr>
        <w:t>in an</w:t>
      </w:r>
      <w:r w:rsidR="001820EC">
        <w:rPr>
          <w:rFonts w:ascii="Arial" w:hAnsi="Arial" w:cs="Arial"/>
          <w:sz w:val="24"/>
          <w:szCs w:val="24"/>
        </w:rPr>
        <w:t xml:space="preserve"> </w:t>
      </w:r>
      <w:r w:rsidR="00C90E6C">
        <w:rPr>
          <w:rFonts w:ascii="Arial" w:hAnsi="Arial" w:cs="Arial"/>
          <w:sz w:val="24"/>
          <w:szCs w:val="24"/>
        </w:rPr>
        <w:t>aggressive response</w:t>
      </w:r>
      <w:r w:rsidR="00037DE6">
        <w:rPr>
          <w:rFonts w:ascii="Arial" w:hAnsi="Arial" w:cs="Arial"/>
          <w:sz w:val="24"/>
          <w:szCs w:val="24"/>
        </w:rPr>
        <w:t xml:space="preserve"> from the individual.</w:t>
      </w:r>
      <w:r w:rsidR="00C90E6C">
        <w:rPr>
          <w:rFonts w:ascii="Arial" w:hAnsi="Arial" w:cs="Arial"/>
          <w:sz w:val="24"/>
          <w:szCs w:val="24"/>
        </w:rPr>
        <w:t xml:space="preserve"> </w:t>
      </w:r>
      <w:r w:rsidR="00037DE6">
        <w:rPr>
          <w:rFonts w:ascii="Arial" w:hAnsi="Arial" w:cs="Arial"/>
          <w:sz w:val="24"/>
          <w:szCs w:val="24"/>
        </w:rPr>
        <w:t>An a</w:t>
      </w:r>
      <w:r w:rsidR="002B24BF">
        <w:rPr>
          <w:rFonts w:ascii="Arial" w:hAnsi="Arial" w:cs="Arial"/>
          <w:sz w:val="24"/>
          <w:szCs w:val="24"/>
        </w:rPr>
        <w:t>ctive gene environment interaction</w:t>
      </w:r>
      <w:r w:rsidR="00A06DC0">
        <w:rPr>
          <w:rFonts w:ascii="Arial" w:hAnsi="Arial" w:cs="Arial"/>
          <w:sz w:val="24"/>
          <w:szCs w:val="24"/>
        </w:rPr>
        <w:t xml:space="preserve">, is where the child will actively search for and build their own experiences which </w:t>
      </w:r>
      <w:r w:rsidR="00FC4407">
        <w:rPr>
          <w:rFonts w:ascii="Arial" w:hAnsi="Arial" w:cs="Arial"/>
          <w:sz w:val="24"/>
          <w:szCs w:val="24"/>
        </w:rPr>
        <w:t xml:space="preserve">would </w:t>
      </w:r>
      <w:r w:rsidR="00A06DC0">
        <w:rPr>
          <w:rFonts w:ascii="Arial" w:hAnsi="Arial" w:cs="Arial"/>
          <w:sz w:val="24"/>
          <w:szCs w:val="24"/>
        </w:rPr>
        <w:t xml:space="preserve">match up to their genetic tendencies, such as, a child with high cognition and intelligence will </w:t>
      </w:r>
      <w:r w:rsidR="00D51B03">
        <w:rPr>
          <w:rFonts w:ascii="Arial" w:hAnsi="Arial" w:cs="Arial"/>
          <w:sz w:val="24"/>
          <w:szCs w:val="24"/>
        </w:rPr>
        <w:t>ask questions and seek answers</w:t>
      </w:r>
      <w:r w:rsidR="002B24BF">
        <w:rPr>
          <w:rFonts w:ascii="Arial" w:hAnsi="Arial" w:cs="Arial"/>
          <w:sz w:val="24"/>
          <w:szCs w:val="24"/>
        </w:rPr>
        <w:t xml:space="preserve">. </w:t>
      </w:r>
      <w:r w:rsidR="00024881">
        <w:rPr>
          <w:rFonts w:ascii="Arial" w:hAnsi="Arial" w:cs="Arial"/>
          <w:sz w:val="24"/>
          <w:szCs w:val="24"/>
        </w:rPr>
        <w:t>The environment</w:t>
      </w:r>
      <w:r w:rsidR="00E53EF0">
        <w:rPr>
          <w:rFonts w:ascii="Arial" w:hAnsi="Arial" w:cs="Arial"/>
          <w:sz w:val="24"/>
          <w:szCs w:val="24"/>
        </w:rPr>
        <w:t xml:space="preserve">al aspect of human behaviour stems from </w:t>
      </w:r>
      <w:r w:rsidR="006522B4">
        <w:rPr>
          <w:rFonts w:ascii="Arial" w:hAnsi="Arial" w:cs="Arial"/>
          <w:sz w:val="24"/>
          <w:szCs w:val="24"/>
        </w:rPr>
        <w:t>when, where and how we are brought up</w:t>
      </w:r>
      <w:r w:rsidR="00532506">
        <w:rPr>
          <w:rFonts w:ascii="Arial" w:hAnsi="Arial" w:cs="Arial"/>
          <w:sz w:val="24"/>
          <w:szCs w:val="24"/>
        </w:rPr>
        <w:t xml:space="preserve"> as individuals</w:t>
      </w:r>
      <w:r w:rsidR="00471DEC">
        <w:rPr>
          <w:rFonts w:ascii="Arial" w:hAnsi="Arial" w:cs="Arial"/>
          <w:sz w:val="24"/>
          <w:szCs w:val="24"/>
        </w:rPr>
        <w:t>. T</w:t>
      </w:r>
      <w:r w:rsidR="00DB348D">
        <w:rPr>
          <w:rFonts w:ascii="Arial" w:hAnsi="Arial" w:cs="Arial"/>
          <w:sz w:val="24"/>
          <w:szCs w:val="24"/>
        </w:rPr>
        <w:t xml:space="preserve">his essay will explain how </w:t>
      </w:r>
      <w:r w:rsidR="00B02676">
        <w:rPr>
          <w:rFonts w:ascii="Arial" w:hAnsi="Arial" w:cs="Arial"/>
          <w:sz w:val="24"/>
          <w:szCs w:val="24"/>
        </w:rPr>
        <w:t>human behaviour</w:t>
      </w:r>
      <w:r w:rsidR="002A6AAF">
        <w:rPr>
          <w:rFonts w:ascii="Arial" w:hAnsi="Arial" w:cs="Arial"/>
          <w:sz w:val="24"/>
          <w:szCs w:val="24"/>
        </w:rPr>
        <w:t>, personality and intelligence</w:t>
      </w:r>
      <w:r w:rsidR="00B02676">
        <w:rPr>
          <w:rFonts w:ascii="Arial" w:hAnsi="Arial" w:cs="Arial"/>
          <w:sz w:val="24"/>
          <w:szCs w:val="24"/>
        </w:rPr>
        <w:t xml:space="preserve"> </w:t>
      </w:r>
      <w:r w:rsidR="002A6AAF">
        <w:rPr>
          <w:rFonts w:ascii="Arial" w:hAnsi="Arial" w:cs="Arial"/>
          <w:sz w:val="24"/>
          <w:szCs w:val="24"/>
        </w:rPr>
        <w:t>are</w:t>
      </w:r>
      <w:r w:rsidR="00E9396F">
        <w:rPr>
          <w:rFonts w:ascii="Arial" w:hAnsi="Arial" w:cs="Arial"/>
          <w:sz w:val="24"/>
          <w:szCs w:val="24"/>
        </w:rPr>
        <w:t xml:space="preserve"> </w:t>
      </w:r>
      <w:r w:rsidR="00B02676">
        <w:rPr>
          <w:rFonts w:ascii="Arial" w:hAnsi="Arial" w:cs="Arial"/>
          <w:sz w:val="24"/>
          <w:szCs w:val="24"/>
        </w:rPr>
        <w:t>product</w:t>
      </w:r>
      <w:r w:rsidR="00E9396F">
        <w:rPr>
          <w:rFonts w:ascii="Arial" w:hAnsi="Arial" w:cs="Arial"/>
          <w:sz w:val="24"/>
          <w:szCs w:val="24"/>
        </w:rPr>
        <w:t>s</w:t>
      </w:r>
      <w:r w:rsidR="00B02676">
        <w:rPr>
          <w:rFonts w:ascii="Arial" w:hAnsi="Arial" w:cs="Arial"/>
          <w:sz w:val="24"/>
          <w:szCs w:val="24"/>
        </w:rPr>
        <w:t xml:space="preserve"> of our genes and our environment</w:t>
      </w:r>
      <w:r w:rsidR="00EE797D">
        <w:rPr>
          <w:rFonts w:ascii="Arial" w:hAnsi="Arial" w:cs="Arial"/>
          <w:sz w:val="24"/>
          <w:szCs w:val="24"/>
        </w:rPr>
        <w:t xml:space="preserve">, through </w:t>
      </w:r>
      <w:r w:rsidR="001C51C6">
        <w:rPr>
          <w:rFonts w:ascii="Arial" w:hAnsi="Arial" w:cs="Arial"/>
          <w:sz w:val="24"/>
          <w:szCs w:val="24"/>
        </w:rPr>
        <w:t xml:space="preserve">case studies </w:t>
      </w:r>
      <w:r w:rsidR="00EE797D">
        <w:rPr>
          <w:rFonts w:ascii="Arial" w:hAnsi="Arial" w:cs="Arial"/>
          <w:sz w:val="24"/>
          <w:szCs w:val="24"/>
        </w:rPr>
        <w:t>such as feral children and twin studies</w:t>
      </w:r>
      <w:r w:rsidR="00E9396F">
        <w:rPr>
          <w:rFonts w:ascii="Arial" w:hAnsi="Arial" w:cs="Arial"/>
          <w:sz w:val="24"/>
          <w:szCs w:val="24"/>
        </w:rPr>
        <w:t>.</w:t>
      </w:r>
    </w:p>
    <w:p w14:paraId="10D7EF26" w14:textId="6D5F4839" w:rsidR="00550296" w:rsidRDefault="00550296">
      <w:pPr>
        <w:rPr>
          <w:rFonts w:ascii="Arial" w:hAnsi="Arial" w:cs="Arial"/>
          <w:sz w:val="24"/>
          <w:szCs w:val="24"/>
        </w:rPr>
      </w:pPr>
      <w:r>
        <w:rPr>
          <w:rFonts w:ascii="Arial" w:hAnsi="Arial" w:cs="Arial"/>
          <w:sz w:val="24"/>
          <w:szCs w:val="24"/>
        </w:rPr>
        <w:t xml:space="preserve">Feral children can be used as </w:t>
      </w:r>
      <w:r w:rsidR="00B513F5">
        <w:rPr>
          <w:rFonts w:ascii="Arial" w:hAnsi="Arial" w:cs="Arial"/>
          <w:sz w:val="24"/>
          <w:szCs w:val="24"/>
        </w:rPr>
        <w:t xml:space="preserve">one example towards the </w:t>
      </w:r>
      <w:r>
        <w:rPr>
          <w:rFonts w:ascii="Arial" w:hAnsi="Arial" w:cs="Arial"/>
          <w:sz w:val="24"/>
          <w:szCs w:val="24"/>
        </w:rPr>
        <w:t xml:space="preserve">main debate as to whether our </w:t>
      </w:r>
      <w:r w:rsidR="00537433">
        <w:rPr>
          <w:rFonts w:ascii="Arial" w:hAnsi="Arial" w:cs="Arial"/>
          <w:sz w:val="24"/>
          <w:szCs w:val="24"/>
        </w:rPr>
        <w:t>behaviour</w:t>
      </w:r>
      <w:r>
        <w:rPr>
          <w:rFonts w:ascii="Arial" w:hAnsi="Arial" w:cs="Arial"/>
          <w:sz w:val="24"/>
          <w:szCs w:val="24"/>
        </w:rPr>
        <w:t xml:space="preserve"> </w:t>
      </w:r>
      <w:r w:rsidR="00A23184">
        <w:rPr>
          <w:rFonts w:ascii="Arial" w:hAnsi="Arial" w:cs="Arial"/>
          <w:sz w:val="24"/>
          <w:szCs w:val="24"/>
        </w:rPr>
        <w:t>is</w:t>
      </w:r>
      <w:r>
        <w:rPr>
          <w:rFonts w:ascii="Arial" w:hAnsi="Arial" w:cs="Arial"/>
          <w:sz w:val="24"/>
          <w:szCs w:val="24"/>
        </w:rPr>
        <w:t xml:space="preserve"> a product of our biology or envi</w:t>
      </w:r>
      <w:r w:rsidR="0060481F">
        <w:rPr>
          <w:rFonts w:ascii="Arial" w:hAnsi="Arial" w:cs="Arial"/>
          <w:sz w:val="24"/>
          <w:szCs w:val="24"/>
        </w:rPr>
        <w:t>ronment</w:t>
      </w:r>
      <w:r>
        <w:rPr>
          <w:rFonts w:ascii="Arial" w:hAnsi="Arial" w:cs="Arial"/>
          <w:sz w:val="24"/>
          <w:szCs w:val="24"/>
        </w:rPr>
        <w:t xml:space="preserve"> as case studies can provide information as to learned behaviour and the use of lang</w:t>
      </w:r>
      <w:r w:rsidR="0060481F">
        <w:rPr>
          <w:rFonts w:ascii="Arial" w:hAnsi="Arial" w:cs="Arial"/>
          <w:sz w:val="24"/>
          <w:szCs w:val="24"/>
        </w:rPr>
        <w:t>uage</w:t>
      </w:r>
      <w:r>
        <w:rPr>
          <w:rFonts w:ascii="Arial" w:hAnsi="Arial" w:cs="Arial"/>
          <w:sz w:val="24"/>
          <w:szCs w:val="24"/>
        </w:rPr>
        <w:t xml:space="preserve"> and emotion. One case st</w:t>
      </w:r>
      <w:r w:rsidR="0060481F">
        <w:rPr>
          <w:rFonts w:ascii="Arial" w:hAnsi="Arial" w:cs="Arial"/>
          <w:sz w:val="24"/>
          <w:szCs w:val="24"/>
        </w:rPr>
        <w:t xml:space="preserve">udy </w:t>
      </w:r>
      <w:r>
        <w:rPr>
          <w:rFonts w:ascii="Arial" w:hAnsi="Arial" w:cs="Arial"/>
          <w:sz w:val="24"/>
          <w:szCs w:val="24"/>
        </w:rPr>
        <w:t>that is particularly useful is th</w:t>
      </w:r>
      <w:r w:rsidR="009F4619">
        <w:rPr>
          <w:rFonts w:ascii="Arial" w:hAnsi="Arial" w:cs="Arial"/>
          <w:sz w:val="24"/>
          <w:szCs w:val="24"/>
        </w:rPr>
        <w:t>at</w:t>
      </w:r>
      <w:r>
        <w:rPr>
          <w:rFonts w:ascii="Arial" w:hAnsi="Arial" w:cs="Arial"/>
          <w:sz w:val="24"/>
          <w:szCs w:val="24"/>
        </w:rPr>
        <w:t xml:space="preserve"> of Genie</w:t>
      </w:r>
      <w:r w:rsidR="009F4619">
        <w:rPr>
          <w:rFonts w:ascii="Arial" w:hAnsi="Arial" w:cs="Arial"/>
          <w:sz w:val="24"/>
          <w:szCs w:val="24"/>
        </w:rPr>
        <w:t>, a</w:t>
      </w:r>
      <w:r>
        <w:rPr>
          <w:rFonts w:ascii="Arial" w:hAnsi="Arial" w:cs="Arial"/>
          <w:sz w:val="24"/>
          <w:szCs w:val="24"/>
        </w:rPr>
        <w:t>n American child</w:t>
      </w:r>
      <w:r w:rsidR="00866322">
        <w:rPr>
          <w:rFonts w:ascii="Arial" w:hAnsi="Arial" w:cs="Arial"/>
          <w:sz w:val="24"/>
          <w:szCs w:val="24"/>
        </w:rPr>
        <w:t xml:space="preserve"> who had been di</w:t>
      </w:r>
      <w:r w:rsidR="00422F31">
        <w:rPr>
          <w:rFonts w:ascii="Arial" w:hAnsi="Arial" w:cs="Arial"/>
          <w:sz w:val="24"/>
          <w:szCs w:val="24"/>
        </w:rPr>
        <w:t>s</w:t>
      </w:r>
      <w:r w:rsidR="00866322">
        <w:rPr>
          <w:rFonts w:ascii="Arial" w:hAnsi="Arial" w:cs="Arial"/>
          <w:sz w:val="24"/>
          <w:szCs w:val="24"/>
        </w:rPr>
        <w:t>covered</w:t>
      </w:r>
      <w:r>
        <w:rPr>
          <w:rFonts w:ascii="Arial" w:hAnsi="Arial" w:cs="Arial"/>
          <w:sz w:val="24"/>
          <w:szCs w:val="24"/>
        </w:rPr>
        <w:t xml:space="preserve"> at </w:t>
      </w:r>
      <w:r w:rsidR="00866322">
        <w:rPr>
          <w:rFonts w:ascii="Arial" w:hAnsi="Arial" w:cs="Arial"/>
          <w:sz w:val="24"/>
          <w:szCs w:val="24"/>
        </w:rPr>
        <w:t xml:space="preserve">the age of </w:t>
      </w:r>
      <w:r>
        <w:rPr>
          <w:rFonts w:ascii="Arial" w:hAnsi="Arial" w:cs="Arial"/>
          <w:sz w:val="24"/>
          <w:szCs w:val="24"/>
        </w:rPr>
        <w:t xml:space="preserve">thirteen, who had been raised in deprivation and neglected by her </w:t>
      </w:r>
      <w:r w:rsidR="00FA1651">
        <w:rPr>
          <w:rFonts w:ascii="Arial" w:hAnsi="Arial" w:cs="Arial"/>
          <w:sz w:val="24"/>
          <w:szCs w:val="24"/>
        </w:rPr>
        <w:t xml:space="preserve">father. </w:t>
      </w:r>
      <w:r w:rsidR="00037F05">
        <w:rPr>
          <w:rFonts w:ascii="Arial" w:hAnsi="Arial" w:cs="Arial"/>
          <w:sz w:val="24"/>
          <w:szCs w:val="24"/>
        </w:rPr>
        <w:t xml:space="preserve">Genie never learned how to talk, and was beaten by her father when she made a noise, she wore diapers at night and was tied to a potty chair during the day, she never learned how to control her bowel movements. Genie was described by Curtiss </w:t>
      </w:r>
      <w:r w:rsidR="00765E61">
        <w:rPr>
          <w:rFonts w:ascii="Arial" w:hAnsi="Arial" w:cs="Arial"/>
          <w:sz w:val="24"/>
          <w:szCs w:val="24"/>
        </w:rPr>
        <w:t>(</w:t>
      </w:r>
      <w:r w:rsidR="00037F05">
        <w:rPr>
          <w:rFonts w:ascii="Arial" w:hAnsi="Arial" w:cs="Arial"/>
          <w:sz w:val="24"/>
          <w:szCs w:val="24"/>
        </w:rPr>
        <w:t>1977</w:t>
      </w:r>
      <w:r w:rsidR="00765E61">
        <w:rPr>
          <w:rFonts w:ascii="Arial" w:hAnsi="Arial" w:cs="Arial"/>
          <w:sz w:val="24"/>
          <w:szCs w:val="24"/>
        </w:rPr>
        <w:t>)</w:t>
      </w:r>
      <w:r w:rsidR="00037F05">
        <w:rPr>
          <w:rFonts w:ascii="Arial" w:hAnsi="Arial" w:cs="Arial"/>
          <w:sz w:val="24"/>
          <w:szCs w:val="24"/>
        </w:rPr>
        <w:t xml:space="preserve"> as “unsocialised, prim</w:t>
      </w:r>
      <w:r w:rsidR="00B7404B">
        <w:rPr>
          <w:rFonts w:ascii="Arial" w:hAnsi="Arial" w:cs="Arial"/>
          <w:sz w:val="24"/>
          <w:szCs w:val="24"/>
        </w:rPr>
        <w:t>i</w:t>
      </w:r>
      <w:r w:rsidR="00037F05">
        <w:rPr>
          <w:rFonts w:ascii="Arial" w:hAnsi="Arial" w:cs="Arial"/>
          <w:sz w:val="24"/>
          <w:szCs w:val="24"/>
        </w:rPr>
        <w:t>tive, hardly human</w:t>
      </w:r>
      <w:r w:rsidR="00E95C76">
        <w:rPr>
          <w:rFonts w:ascii="Arial" w:hAnsi="Arial" w:cs="Arial"/>
          <w:sz w:val="24"/>
          <w:szCs w:val="24"/>
        </w:rPr>
        <w:t>.</w:t>
      </w:r>
      <w:r w:rsidR="00037F05">
        <w:rPr>
          <w:rFonts w:ascii="Arial" w:hAnsi="Arial" w:cs="Arial"/>
          <w:sz w:val="24"/>
          <w:szCs w:val="24"/>
        </w:rPr>
        <w:t xml:space="preserve">” (Gross, </w:t>
      </w:r>
      <w:r w:rsidR="003370A6">
        <w:rPr>
          <w:rFonts w:ascii="Arial" w:hAnsi="Arial" w:cs="Arial"/>
          <w:sz w:val="24"/>
          <w:szCs w:val="24"/>
        </w:rPr>
        <w:t>2001)</w:t>
      </w:r>
      <w:r w:rsidR="00E95C76">
        <w:rPr>
          <w:rFonts w:ascii="Arial" w:hAnsi="Arial" w:cs="Arial"/>
          <w:sz w:val="24"/>
          <w:szCs w:val="24"/>
        </w:rPr>
        <w:t xml:space="preserve"> </w:t>
      </w:r>
      <w:r w:rsidR="00DB3DE1">
        <w:rPr>
          <w:rFonts w:ascii="Arial" w:hAnsi="Arial" w:cs="Arial"/>
          <w:sz w:val="24"/>
          <w:szCs w:val="24"/>
        </w:rPr>
        <w:t>At the age of fourteen, Genie has learned basic language skills</w:t>
      </w:r>
      <w:r w:rsidR="00670788">
        <w:rPr>
          <w:rFonts w:ascii="Arial" w:hAnsi="Arial" w:cs="Arial"/>
          <w:sz w:val="24"/>
          <w:szCs w:val="24"/>
        </w:rPr>
        <w:t xml:space="preserve">, and </w:t>
      </w:r>
      <w:r w:rsidR="00B64676">
        <w:rPr>
          <w:rFonts w:ascii="Arial" w:hAnsi="Arial" w:cs="Arial"/>
          <w:sz w:val="24"/>
          <w:szCs w:val="24"/>
        </w:rPr>
        <w:t xml:space="preserve">goes against </w:t>
      </w:r>
      <w:r w:rsidR="00D31808">
        <w:rPr>
          <w:rFonts w:ascii="Arial" w:hAnsi="Arial" w:cs="Arial"/>
          <w:sz w:val="24"/>
          <w:szCs w:val="24"/>
        </w:rPr>
        <w:t xml:space="preserve">Lenneberg’s 1967 hypothesis of a critical period, where there is an </w:t>
      </w:r>
      <w:r w:rsidR="00ED2709">
        <w:rPr>
          <w:rFonts w:ascii="Arial" w:hAnsi="Arial" w:cs="Arial"/>
          <w:sz w:val="24"/>
          <w:szCs w:val="24"/>
        </w:rPr>
        <w:t xml:space="preserve">optimal period of language </w:t>
      </w:r>
      <w:r w:rsidR="00537433">
        <w:rPr>
          <w:rFonts w:ascii="Arial" w:hAnsi="Arial" w:cs="Arial"/>
          <w:sz w:val="24"/>
          <w:szCs w:val="24"/>
        </w:rPr>
        <w:t>acquisition</w:t>
      </w:r>
      <w:r w:rsidR="00ED2709">
        <w:rPr>
          <w:rFonts w:ascii="Arial" w:hAnsi="Arial" w:cs="Arial"/>
          <w:sz w:val="24"/>
          <w:szCs w:val="24"/>
        </w:rPr>
        <w:t>, ending at puberty</w:t>
      </w:r>
      <w:r w:rsidR="00090FE5">
        <w:rPr>
          <w:rFonts w:ascii="Arial" w:hAnsi="Arial" w:cs="Arial"/>
          <w:sz w:val="24"/>
          <w:szCs w:val="24"/>
        </w:rPr>
        <w:t xml:space="preserve"> for the </w:t>
      </w:r>
      <w:r w:rsidR="003C627A">
        <w:rPr>
          <w:rFonts w:ascii="Arial" w:hAnsi="Arial" w:cs="Arial"/>
          <w:sz w:val="24"/>
          <w:szCs w:val="24"/>
        </w:rPr>
        <w:t xml:space="preserve">person’s first language </w:t>
      </w:r>
      <w:r w:rsidR="000E1559">
        <w:rPr>
          <w:rFonts w:ascii="Arial" w:hAnsi="Arial" w:cs="Arial"/>
          <w:sz w:val="24"/>
          <w:szCs w:val="24"/>
        </w:rPr>
        <w:t xml:space="preserve">(L1 skills) </w:t>
      </w:r>
      <w:r w:rsidR="003C627A">
        <w:rPr>
          <w:rFonts w:ascii="Arial" w:hAnsi="Arial" w:cs="Arial"/>
          <w:sz w:val="24"/>
          <w:szCs w:val="24"/>
        </w:rPr>
        <w:t>as opposed to</w:t>
      </w:r>
      <w:r w:rsidR="000E1559">
        <w:rPr>
          <w:rFonts w:ascii="Arial" w:hAnsi="Arial" w:cs="Arial"/>
          <w:sz w:val="24"/>
          <w:szCs w:val="24"/>
        </w:rPr>
        <w:t xml:space="preserve"> </w:t>
      </w:r>
      <w:r w:rsidR="003C627A">
        <w:rPr>
          <w:rFonts w:ascii="Arial" w:hAnsi="Arial" w:cs="Arial"/>
          <w:sz w:val="24"/>
          <w:szCs w:val="24"/>
        </w:rPr>
        <w:t xml:space="preserve">the person’s </w:t>
      </w:r>
      <w:r w:rsidR="000E1559">
        <w:rPr>
          <w:rFonts w:ascii="Arial" w:hAnsi="Arial" w:cs="Arial"/>
          <w:sz w:val="24"/>
          <w:szCs w:val="24"/>
        </w:rPr>
        <w:t>second</w:t>
      </w:r>
      <w:r w:rsidR="003C627A">
        <w:rPr>
          <w:rFonts w:ascii="Arial" w:hAnsi="Arial" w:cs="Arial"/>
          <w:sz w:val="24"/>
          <w:szCs w:val="24"/>
        </w:rPr>
        <w:t xml:space="preserve"> lang</w:t>
      </w:r>
      <w:r w:rsidR="00AD0BE2">
        <w:rPr>
          <w:rFonts w:ascii="Arial" w:hAnsi="Arial" w:cs="Arial"/>
          <w:sz w:val="24"/>
          <w:szCs w:val="24"/>
        </w:rPr>
        <w:t>ua</w:t>
      </w:r>
      <w:r w:rsidR="003C627A">
        <w:rPr>
          <w:rFonts w:ascii="Arial" w:hAnsi="Arial" w:cs="Arial"/>
          <w:sz w:val="24"/>
          <w:szCs w:val="24"/>
        </w:rPr>
        <w:t>ge</w:t>
      </w:r>
      <w:r w:rsidR="000E1559">
        <w:rPr>
          <w:rFonts w:ascii="Arial" w:hAnsi="Arial" w:cs="Arial"/>
          <w:sz w:val="24"/>
          <w:szCs w:val="24"/>
        </w:rPr>
        <w:t xml:space="preserve"> skills</w:t>
      </w:r>
      <w:r w:rsidR="00793C66">
        <w:rPr>
          <w:rFonts w:ascii="Arial" w:hAnsi="Arial" w:cs="Arial"/>
          <w:sz w:val="24"/>
          <w:szCs w:val="24"/>
        </w:rPr>
        <w:t>,</w:t>
      </w:r>
      <w:r w:rsidR="000E1559">
        <w:rPr>
          <w:rFonts w:ascii="Arial" w:hAnsi="Arial" w:cs="Arial"/>
          <w:sz w:val="24"/>
          <w:szCs w:val="24"/>
        </w:rPr>
        <w:t xml:space="preserve"> (L2 skills)</w:t>
      </w:r>
      <w:r w:rsidR="00793C66">
        <w:rPr>
          <w:rFonts w:ascii="Arial" w:hAnsi="Arial" w:cs="Arial"/>
          <w:sz w:val="24"/>
          <w:szCs w:val="24"/>
        </w:rPr>
        <w:t xml:space="preserve"> which can still be acquired past puberty, although at a slower rate. </w:t>
      </w:r>
      <w:r w:rsidR="00500BAD">
        <w:rPr>
          <w:rFonts w:ascii="Arial" w:hAnsi="Arial" w:cs="Arial"/>
          <w:sz w:val="24"/>
          <w:szCs w:val="24"/>
        </w:rPr>
        <w:t xml:space="preserve">There are other cases of feral children, such as Oxana Malaya, </w:t>
      </w:r>
      <w:r w:rsidR="0099208A">
        <w:rPr>
          <w:rFonts w:ascii="Arial" w:hAnsi="Arial" w:cs="Arial"/>
          <w:sz w:val="24"/>
          <w:szCs w:val="24"/>
        </w:rPr>
        <w:t>an eight</w:t>
      </w:r>
      <w:r w:rsidR="008A03F9">
        <w:rPr>
          <w:rFonts w:ascii="Arial" w:hAnsi="Arial" w:cs="Arial"/>
          <w:sz w:val="24"/>
          <w:szCs w:val="24"/>
        </w:rPr>
        <w:t>-</w:t>
      </w:r>
      <w:r w:rsidR="0099208A">
        <w:rPr>
          <w:rFonts w:ascii="Arial" w:hAnsi="Arial" w:cs="Arial"/>
          <w:sz w:val="24"/>
          <w:szCs w:val="24"/>
        </w:rPr>
        <w:t>year</w:t>
      </w:r>
      <w:r w:rsidR="008A03F9">
        <w:rPr>
          <w:rFonts w:ascii="Arial" w:hAnsi="Arial" w:cs="Arial"/>
          <w:sz w:val="24"/>
          <w:szCs w:val="24"/>
        </w:rPr>
        <w:t>-</w:t>
      </w:r>
      <w:r w:rsidR="0099208A">
        <w:rPr>
          <w:rFonts w:ascii="Arial" w:hAnsi="Arial" w:cs="Arial"/>
          <w:sz w:val="24"/>
          <w:szCs w:val="24"/>
        </w:rPr>
        <w:t>old girl from U</w:t>
      </w:r>
      <w:r w:rsidR="008A03F9">
        <w:rPr>
          <w:rFonts w:ascii="Arial" w:hAnsi="Arial" w:cs="Arial"/>
          <w:sz w:val="24"/>
          <w:szCs w:val="24"/>
        </w:rPr>
        <w:t xml:space="preserve">kraine, </w:t>
      </w:r>
      <w:r w:rsidR="00500BAD">
        <w:rPr>
          <w:rFonts w:ascii="Arial" w:hAnsi="Arial" w:cs="Arial"/>
          <w:sz w:val="24"/>
          <w:szCs w:val="24"/>
        </w:rPr>
        <w:t xml:space="preserve">who was abandoned by her </w:t>
      </w:r>
      <w:r w:rsidR="001348E9">
        <w:rPr>
          <w:rFonts w:ascii="Arial" w:hAnsi="Arial" w:cs="Arial"/>
          <w:sz w:val="24"/>
          <w:szCs w:val="24"/>
        </w:rPr>
        <w:t>biological parents</w:t>
      </w:r>
      <w:r w:rsidR="00500BAD">
        <w:rPr>
          <w:rFonts w:ascii="Arial" w:hAnsi="Arial" w:cs="Arial"/>
          <w:sz w:val="24"/>
          <w:szCs w:val="24"/>
        </w:rPr>
        <w:t xml:space="preserve">, and raised by a pack of wild dogs for six years. </w:t>
      </w:r>
      <w:r w:rsidR="00DC04B8">
        <w:rPr>
          <w:rFonts w:ascii="Arial" w:hAnsi="Arial" w:cs="Arial"/>
          <w:sz w:val="24"/>
          <w:szCs w:val="24"/>
        </w:rPr>
        <w:t>“She ran on all fours, panted with her tongue out, bar</w:t>
      </w:r>
      <w:r w:rsidR="000D7E14">
        <w:rPr>
          <w:rFonts w:ascii="Arial" w:hAnsi="Arial" w:cs="Arial"/>
          <w:sz w:val="24"/>
          <w:szCs w:val="24"/>
        </w:rPr>
        <w:t xml:space="preserve">ed her teeth and barked,” </w:t>
      </w:r>
      <w:r w:rsidR="00A369AF">
        <w:rPr>
          <w:rFonts w:ascii="Arial" w:hAnsi="Arial" w:cs="Arial"/>
          <w:sz w:val="24"/>
          <w:szCs w:val="24"/>
        </w:rPr>
        <w:t>(</w:t>
      </w:r>
      <w:r w:rsidR="00E87A32">
        <w:rPr>
          <w:rFonts w:ascii="Arial" w:hAnsi="Arial" w:cs="Arial"/>
          <w:sz w:val="24"/>
          <w:szCs w:val="24"/>
        </w:rPr>
        <w:t xml:space="preserve">Macdonald, n.d.) </w:t>
      </w:r>
      <w:r w:rsidR="00E308CB">
        <w:rPr>
          <w:rFonts w:ascii="Arial" w:hAnsi="Arial" w:cs="Arial"/>
          <w:sz w:val="24"/>
          <w:szCs w:val="24"/>
        </w:rPr>
        <w:t>her only way of communicating w</w:t>
      </w:r>
      <w:r w:rsidR="0060480C">
        <w:rPr>
          <w:rFonts w:ascii="Arial" w:hAnsi="Arial" w:cs="Arial"/>
          <w:sz w:val="24"/>
          <w:szCs w:val="24"/>
        </w:rPr>
        <w:t>as</w:t>
      </w:r>
      <w:r w:rsidR="00E308CB">
        <w:rPr>
          <w:rFonts w:ascii="Arial" w:hAnsi="Arial" w:cs="Arial"/>
          <w:sz w:val="24"/>
          <w:szCs w:val="24"/>
        </w:rPr>
        <w:t xml:space="preserve"> through </w:t>
      </w:r>
      <w:r w:rsidR="00BC3B17">
        <w:rPr>
          <w:rFonts w:ascii="Arial" w:hAnsi="Arial" w:cs="Arial"/>
          <w:sz w:val="24"/>
          <w:szCs w:val="24"/>
        </w:rPr>
        <w:t>the</w:t>
      </w:r>
      <w:r w:rsidR="0060480C">
        <w:rPr>
          <w:rFonts w:ascii="Arial" w:hAnsi="Arial" w:cs="Arial"/>
          <w:sz w:val="24"/>
          <w:szCs w:val="24"/>
        </w:rPr>
        <w:t xml:space="preserve"> </w:t>
      </w:r>
      <w:r w:rsidR="00BC3B17">
        <w:rPr>
          <w:rFonts w:ascii="Arial" w:hAnsi="Arial" w:cs="Arial"/>
          <w:sz w:val="24"/>
          <w:szCs w:val="24"/>
        </w:rPr>
        <w:t xml:space="preserve">words ‘yes’ and ‘no’. </w:t>
      </w:r>
      <w:r w:rsidR="009B4711">
        <w:rPr>
          <w:rFonts w:ascii="Arial" w:hAnsi="Arial" w:cs="Arial"/>
          <w:sz w:val="24"/>
          <w:szCs w:val="24"/>
        </w:rPr>
        <w:t xml:space="preserve">In </w:t>
      </w:r>
      <w:r w:rsidR="00A369AF">
        <w:rPr>
          <w:rFonts w:ascii="Arial" w:hAnsi="Arial" w:cs="Arial"/>
          <w:sz w:val="24"/>
          <w:szCs w:val="24"/>
        </w:rPr>
        <w:t>cases of feral</w:t>
      </w:r>
      <w:r w:rsidR="00E87A32">
        <w:rPr>
          <w:rFonts w:ascii="Arial" w:hAnsi="Arial" w:cs="Arial"/>
          <w:sz w:val="24"/>
          <w:szCs w:val="24"/>
        </w:rPr>
        <w:t xml:space="preserve"> childre</w:t>
      </w:r>
      <w:r w:rsidR="009B4711">
        <w:rPr>
          <w:rFonts w:ascii="Arial" w:hAnsi="Arial" w:cs="Arial"/>
          <w:sz w:val="24"/>
          <w:szCs w:val="24"/>
        </w:rPr>
        <w:t>n</w:t>
      </w:r>
      <w:r w:rsidR="00EC1D18">
        <w:rPr>
          <w:rFonts w:ascii="Arial" w:hAnsi="Arial" w:cs="Arial"/>
          <w:sz w:val="24"/>
          <w:szCs w:val="24"/>
        </w:rPr>
        <w:t>,</w:t>
      </w:r>
      <w:r w:rsidR="00CF057E">
        <w:rPr>
          <w:rFonts w:ascii="Arial" w:hAnsi="Arial" w:cs="Arial"/>
          <w:sz w:val="24"/>
          <w:szCs w:val="24"/>
        </w:rPr>
        <w:t xml:space="preserve"> </w:t>
      </w:r>
      <w:r w:rsidR="00E87A32">
        <w:rPr>
          <w:rFonts w:ascii="Arial" w:hAnsi="Arial" w:cs="Arial"/>
          <w:sz w:val="24"/>
          <w:szCs w:val="24"/>
        </w:rPr>
        <w:t xml:space="preserve">psychologists </w:t>
      </w:r>
      <w:r w:rsidR="009B4711">
        <w:rPr>
          <w:rFonts w:ascii="Arial" w:hAnsi="Arial" w:cs="Arial"/>
          <w:sz w:val="24"/>
          <w:szCs w:val="24"/>
        </w:rPr>
        <w:t>are able t</w:t>
      </w:r>
      <w:r w:rsidR="00E87A32">
        <w:rPr>
          <w:rFonts w:ascii="Arial" w:hAnsi="Arial" w:cs="Arial"/>
          <w:sz w:val="24"/>
          <w:szCs w:val="24"/>
        </w:rPr>
        <w:t xml:space="preserve">o explore where human behaviour stems from </w:t>
      </w:r>
      <w:r w:rsidR="00B3739E">
        <w:rPr>
          <w:rFonts w:ascii="Arial" w:hAnsi="Arial" w:cs="Arial"/>
          <w:sz w:val="24"/>
          <w:szCs w:val="24"/>
        </w:rPr>
        <w:t>our biology and/or the environment.</w:t>
      </w:r>
      <w:r w:rsidR="009067EB">
        <w:rPr>
          <w:rFonts w:ascii="Arial" w:hAnsi="Arial" w:cs="Arial"/>
          <w:sz w:val="24"/>
          <w:szCs w:val="24"/>
        </w:rPr>
        <w:t xml:space="preserve"> </w:t>
      </w:r>
    </w:p>
    <w:p w14:paraId="4E7C1917" w14:textId="3B80F305" w:rsidR="008C471C" w:rsidRPr="003A75F5" w:rsidRDefault="00682D07">
      <w:pPr>
        <w:rPr>
          <w:rFonts w:ascii="Arial" w:hAnsi="Arial" w:cs="Arial"/>
          <w:sz w:val="24"/>
          <w:szCs w:val="24"/>
        </w:rPr>
      </w:pPr>
      <w:r>
        <w:rPr>
          <w:rFonts w:ascii="Arial" w:hAnsi="Arial" w:cs="Arial"/>
          <w:sz w:val="24"/>
          <w:szCs w:val="24"/>
        </w:rPr>
        <w:t>As well as feral children, another way human behaviour can be</w:t>
      </w:r>
      <w:r w:rsidR="0076330C">
        <w:rPr>
          <w:rFonts w:ascii="Arial" w:hAnsi="Arial" w:cs="Arial"/>
          <w:sz w:val="24"/>
          <w:szCs w:val="24"/>
        </w:rPr>
        <w:t xml:space="preserve"> </w:t>
      </w:r>
      <w:r>
        <w:rPr>
          <w:rFonts w:ascii="Arial" w:hAnsi="Arial" w:cs="Arial"/>
          <w:sz w:val="24"/>
          <w:szCs w:val="24"/>
        </w:rPr>
        <w:t>seen as a product o</w:t>
      </w:r>
      <w:r w:rsidR="00CF057E">
        <w:rPr>
          <w:rFonts w:ascii="Arial" w:hAnsi="Arial" w:cs="Arial"/>
          <w:sz w:val="24"/>
          <w:szCs w:val="24"/>
        </w:rPr>
        <w:t>f</w:t>
      </w:r>
      <w:r>
        <w:rPr>
          <w:rFonts w:ascii="Arial" w:hAnsi="Arial" w:cs="Arial"/>
          <w:sz w:val="24"/>
          <w:szCs w:val="24"/>
        </w:rPr>
        <w:t xml:space="preserve"> our biology and/or our environment is to look at twins. </w:t>
      </w:r>
      <w:r w:rsidR="00CE538D">
        <w:rPr>
          <w:rFonts w:ascii="Arial" w:hAnsi="Arial" w:cs="Arial"/>
          <w:sz w:val="24"/>
          <w:szCs w:val="24"/>
        </w:rPr>
        <w:t>Studies have looked at identical and non-identical twins, who were raised together and raised apart.</w:t>
      </w:r>
      <w:r w:rsidR="00851425">
        <w:rPr>
          <w:rFonts w:ascii="Arial" w:hAnsi="Arial" w:cs="Arial"/>
          <w:sz w:val="24"/>
          <w:szCs w:val="24"/>
        </w:rPr>
        <w:t xml:space="preserve"> </w:t>
      </w:r>
      <w:r w:rsidR="002F2363">
        <w:rPr>
          <w:rFonts w:ascii="Arial" w:hAnsi="Arial" w:cs="Arial"/>
          <w:sz w:val="24"/>
          <w:szCs w:val="24"/>
        </w:rPr>
        <w:t xml:space="preserve">When studies of twins who have been separated at </w:t>
      </w:r>
      <w:r w:rsidR="00E30D41">
        <w:rPr>
          <w:rFonts w:ascii="Arial" w:hAnsi="Arial" w:cs="Arial"/>
          <w:sz w:val="24"/>
          <w:szCs w:val="24"/>
        </w:rPr>
        <w:t>birth,</w:t>
      </w:r>
      <w:r w:rsidR="002F2363">
        <w:rPr>
          <w:rFonts w:ascii="Arial" w:hAnsi="Arial" w:cs="Arial"/>
          <w:sz w:val="24"/>
          <w:szCs w:val="24"/>
        </w:rPr>
        <w:t xml:space="preserve"> </w:t>
      </w:r>
      <w:r w:rsidR="00021C8A">
        <w:rPr>
          <w:rFonts w:ascii="Arial" w:hAnsi="Arial" w:cs="Arial"/>
          <w:sz w:val="24"/>
          <w:szCs w:val="24"/>
        </w:rPr>
        <w:t xml:space="preserve">they have the same prenatal experience (they have </w:t>
      </w:r>
      <w:r w:rsidR="00021C8A">
        <w:rPr>
          <w:rFonts w:ascii="Arial" w:hAnsi="Arial" w:cs="Arial"/>
          <w:sz w:val="24"/>
          <w:szCs w:val="24"/>
        </w:rPr>
        <w:lastRenderedPageBreak/>
        <w:t>shared the same environment within the mother’s womb)</w:t>
      </w:r>
      <w:r w:rsidR="001A6364">
        <w:rPr>
          <w:rFonts w:ascii="Arial" w:hAnsi="Arial" w:cs="Arial"/>
          <w:sz w:val="24"/>
          <w:szCs w:val="24"/>
        </w:rPr>
        <w:t xml:space="preserve">, which according to Howe </w:t>
      </w:r>
      <w:r w:rsidR="00EC53BC">
        <w:rPr>
          <w:rFonts w:ascii="Arial" w:hAnsi="Arial" w:cs="Arial"/>
          <w:sz w:val="24"/>
          <w:szCs w:val="24"/>
        </w:rPr>
        <w:t>(</w:t>
      </w:r>
      <w:r w:rsidR="001A6364">
        <w:rPr>
          <w:rFonts w:ascii="Arial" w:hAnsi="Arial" w:cs="Arial"/>
          <w:sz w:val="24"/>
          <w:szCs w:val="24"/>
        </w:rPr>
        <w:t>1997</w:t>
      </w:r>
      <w:r w:rsidR="00EC53BC">
        <w:rPr>
          <w:rFonts w:ascii="Arial" w:hAnsi="Arial" w:cs="Arial"/>
          <w:sz w:val="24"/>
          <w:szCs w:val="24"/>
        </w:rPr>
        <w:t>)</w:t>
      </w:r>
      <w:r w:rsidR="001A6364">
        <w:rPr>
          <w:rFonts w:ascii="Arial" w:hAnsi="Arial" w:cs="Arial"/>
          <w:sz w:val="24"/>
          <w:szCs w:val="24"/>
        </w:rPr>
        <w:t xml:space="preserve">, can be seen as the reason for </w:t>
      </w:r>
      <w:r w:rsidR="00BF55F6">
        <w:rPr>
          <w:rFonts w:ascii="Arial" w:hAnsi="Arial" w:cs="Arial"/>
          <w:sz w:val="24"/>
          <w:szCs w:val="24"/>
        </w:rPr>
        <w:t>“observed similarities in IQ</w:t>
      </w:r>
      <w:r w:rsidR="009A71AB">
        <w:rPr>
          <w:rFonts w:ascii="Arial" w:hAnsi="Arial" w:cs="Arial"/>
          <w:sz w:val="24"/>
          <w:szCs w:val="24"/>
        </w:rPr>
        <w:t>.”</w:t>
      </w:r>
      <w:r w:rsidR="00BF55F6">
        <w:rPr>
          <w:rFonts w:ascii="Arial" w:hAnsi="Arial" w:cs="Arial"/>
          <w:sz w:val="24"/>
          <w:szCs w:val="24"/>
        </w:rPr>
        <w:t xml:space="preserve"> (Gross, 2001) </w:t>
      </w:r>
      <w:r w:rsidR="00E61E84">
        <w:rPr>
          <w:rFonts w:ascii="Arial" w:hAnsi="Arial" w:cs="Arial"/>
          <w:sz w:val="24"/>
          <w:szCs w:val="24"/>
        </w:rPr>
        <w:t>When concerned with personality traits and behaviour, “occupational and le</w:t>
      </w:r>
      <w:r w:rsidR="00930C55">
        <w:rPr>
          <w:rFonts w:ascii="Arial" w:hAnsi="Arial" w:cs="Arial"/>
          <w:sz w:val="24"/>
          <w:szCs w:val="24"/>
        </w:rPr>
        <w:t>is</w:t>
      </w:r>
      <w:r w:rsidR="00E61E84">
        <w:rPr>
          <w:rFonts w:ascii="Arial" w:hAnsi="Arial" w:cs="Arial"/>
          <w:sz w:val="24"/>
          <w:szCs w:val="24"/>
        </w:rPr>
        <w:t xml:space="preserve">ure-time interests, and social attitudes,” (Bouchard, et al. 1990) were similar between monozygotic (identical) twins who </w:t>
      </w:r>
      <w:r w:rsidR="00930C55">
        <w:rPr>
          <w:rFonts w:ascii="Arial" w:hAnsi="Arial" w:cs="Arial"/>
          <w:sz w:val="24"/>
          <w:szCs w:val="24"/>
        </w:rPr>
        <w:t>r</w:t>
      </w:r>
      <w:r w:rsidR="00E61E84">
        <w:rPr>
          <w:rFonts w:ascii="Arial" w:hAnsi="Arial" w:cs="Arial"/>
          <w:sz w:val="24"/>
          <w:szCs w:val="24"/>
        </w:rPr>
        <w:t xml:space="preserve">eared apart and to those who were reared together. </w:t>
      </w:r>
      <w:r w:rsidR="002D051A">
        <w:rPr>
          <w:rFonts w:ascii="Arial" w:hAnsi="Arial" w:cs="Arial"/>
          <w:sz w:val="24"/>
          <w:szCs w:val="24"/>
        </w:rPr>
        <w:t xml:space="preserve">McGuffin, </w:t>
      </w:r>
      <w:r w:rsidR="002D051A" w:rsidRPr="004617CD">
        <w:rPr>
          <w:rFonts w:ascii="Arial" w:hAnsi="Arial" w:cs="Arial"/>
          <w:i/>
          <w:iCs/>
          <w:sz w:val="24"/>
          <w:szCs w:val="24"/>
        </w:rPr>
        <w:t>et al</w:t>
      </w:r>
      <w:r w:rsidR="002D051A">
        <w:rPr>
          <w:rFonts w:ascii="Arial" w:hAnsi="Arial" w:cs="Arial"/>
          <w:sz w:val="24"/>
          <w:szCs w:val="24"/>
        </w:rPr>
        <w:t xml:space="preserve">, (1996) </w:t>
      </w:r>
      <w:r w:rsidR="007B7FC4">
        <w:rPr>
          <w:rFonts w:ascii="Arial" w:hAnsi="Arial" w:cs="Arial"/>
          <w:sz w:val="24"/>
          <w:szCs w:val="24"/>
        </w:rPr>
        <w:t>studied</w:t>
      </w:r>
      <w:r w:rsidR="008C471C">
        <w:rPr>
          <w:rFonts w:ascii="Arial" w:hAnsi="Arial" w:cs="Arial"/>
          <w:sz w:val="24"/>
          <w:szCs w:val="24"/>
        </w:rPr>
        <w:t xml:space="preserve"> </w:t>
      </w:r>
      <w:r w:rsidR="007B7FC4">
        <w:rPr>
          <w:rFonts w:ascii="Arial" w:hAnsi="Arial" w:cs="Arial"/>
          <w:sz w:val="24"/>
          <w:szCs w:val="24"/>
        </w:rPr>
        <w:t>patients with major depressive disor</w:t>
      </w:r>
      <w:r w:rsidR="00FA706E">
        <w:rPr>
          <w:rFonts w:ascii="Arial" w:hAnsi="Arial" w:cs="Arial"/>
          <w:sz w:val="24"/>
          <w:szCs w:val="24"/>
        </w:rPr>
        <w:t>der and their twins. They found that there was a “46%</w:t>
      </w:r>
      <w:r w:rsidR="00AB213E">
        <w:rPr>
          <w:rFonts w:ascii="Arial" w:hAnsi="Arial" w:cs="Arial"/>
          <w:sz w:val="24"/>
          <w:szCs w:val="24"/>
        </w:rPr>
        <w:t xml:space="preserve"> in monozygotic and 20% in dizygotic twins” </w:t>
      </w:r>
      <w:r w:rsidR="00EB3DDC">
        <w:rPr>
          <w:rFonts w:ascii="Arial" w:hAnsi="Arial" w:cs="Arial"/>
          <w:sz w:val="24"/>
          <w:szCs w:val="24"/>
        </w:rPr>
        <w:t>(McGuffin, et al. 1996) chance in which the other twin would have the same gene, show signs or symptoms of manic</w:t>
      </w:r>
      <w:r w:rsidR="009043CF">
        <w:rPr>
          <w:rFonts w:ascii="Arial" w:hAnsi="Arial" w:cs="Arial"/>
          <w:sz w:val="24"/>
          <w:szCs w:val="24"/>
        </w:rPr>
        <w:t>-</w:t>
      </w:r>
      <w:r w:rsidR="00EB3DDC">
        <w:rPr>
          <w:rFonts w:ascii="Arial" w:hAnsi="Arial" w:cs="Arial"/>
          <w:sz w:val="24"/>
          <w:szCs w:val="24"/>
        </w:rPr>
        <w:t xml:space="preserve">depressive disorder, or be diagnose with the disorder. </w:t>
      </w:r>
      <w:r w:rsidR="00270767">
        <w:rPr>
          <w:rFonts w:ascii="Arial" w:hAnsi="Arial" w:cs="Arial"/>
          <w:sz w:val="24"/>
          <w:szCs w:val="24"/>
        </w:rPr>
        <w:t>They also found that “majo</w:t>
      </w:r>
      <w:r w:rsidR="00A207C8">
        <w:rPr>
          <w:rFonts w:ascii="Arial" w:hAnsi="Arial" w:cs="Arial"/>
          <w:sz w:val="24"/>
          <w:szCs w:val="24"/>
        </w:rPr>
        <w:t xml:space="preserve">r </w:t>
      </w:r>
      <w:r w:rsidR="00270767">
        <w:rPr>
          <w:rFonts w:ascii="Arial" w:hAnsi="Arial" w:cs="Arial"/>
          <w:sz w:val="24"/>
          <w:szCs w:val="24"/>
        </w:rPr>
        <w:t>depression estimates of heritability were between 48% and 75%.”</w:t>
      </w:r>
      <w:r w:rsidR="00A207C8">
        <w:rPr>
          <w:rFonts w:ascii="Arial" w:hAnsi="Arial" w:cs="Arial"/>
          <w:sz w:val="24"/>
          <w:szCs w:val="24"/>
        </w:rPr>
        <w:t xml:space="preserve"> (McGuffin, </w:t>
      </w:r>
      <w:r w:rsidR="00A207C8" w:rsidRPr="0069719C">
        <w:rPr>
          <w:rFonts w:ascii="Arial" w:hAnsi="Arial" w:cs="Arial"/>
          <w:i/>
          <w:iCs/>
          <w:sz w:val="24"/>
          <w:szCs w:val="24"/>
        </w:rPr>
        <w:t>et al</w:t>
      </w:r>
      <w:r w:rsidR="00A207C8">
        <w:rPr>
          <w:rFonts w:ascii="Arial" w:hAnsi="Arial" w:cs="Arial"/>
          <w:sz w:val="24"/>
          <w:szCs w:val="24"/>
        </w:rPr>
        <w:t>, 1996)</w:t>
      </w:r>
      <w:r w:rsidR="00BE467C">
        <w:rPr>
          <w:rFonts w:ascii="Arial" w:hAnsi="Arial" w:cs="Arial"/>
          <w:sz w:val="24"/>
          <w:szCs w:val="24"/>
        </w:rPr>
        <w:t>. The conclusion based from this study was that the heritability of major depression</w:t>
      </w:r>
      <w:r w:rsidR="009B28B7">
        <w:rPr>
          <w:rFonts w:ascii="Arial" w:hAnsi="Arial" w:cs="Arial"/>
          <w:sz w:val="24"/>
          <w:szCs w:val="24"/>
        </w:rPr>
        <w:t xml:space="preserve"> (DSM-IV)</w:t>
      </w:r>
      <w:r w:rsidR="00BE467C">
        <w:rPr>
          <w:rFonts w:ascii="Arial" w:hAnsi="Arial" w:cs="Arial"/>
          <w:sz w:val="24"/>
          <w:szCs w:val="24"/>
        </w:rPr>
        <w:t xml:space="preserve"> is substantial</w:t>
      </w:r>
      <w:r w:rsidR="0088457E">
        <w:rPr>
          <w:rFonts w:ascii="Arial" w:hAnsi="Arial" w:cs="Arial"/>
          <w:sz w:val="24"/>
          <w:szCs w:val="24"/>
        </w:rPr>
        <w:t>, however there is no evidence to show that there is any effect from the environment, therefore i</w:t>
      </w:r>
      <w:r w:rsidR="00135108">
        <w:rPr>
          <w:rFonts w:ascii="Arial" w:hAnsi="Arial" w:cs="Arial"/>
          <w:sz w:val="24"/>
          <w:szCs w:val="24"/>
        </w:rPr>
        <w:t xml:space="preserve">t can be </w:t>
      </w:r>
      <w:r w:rsidR="00B05E0D">
        <w:rPr>
          <w:rFonts w:ascii="Arial" w:hAnsi="Arial" w:cs="Arial"/>
          <w:sz w:val="24"/>
          <w:szCs w:val="24"/>
        </w:rPr>
        <w:t>said</w:t>
      </w:r>
      <w:r w:rsidR="0088457E">
        <w:rPr>
          <w:rFonts w:ascii="Arial" w:hAnsi="Arial" w:cs="Arial"/>
          <w:sz w:val="24"/>
          <w:szCs w:val="24"/>
        </w:rPr>
        <w:t xml:space="preserve"> that </w:t>
      </w:r>
      <w:r w:rsidR="004D78F9">
        <w:rPr>
          <w:rFonts w:ascii="Arial" w:hAnsi="Arial" w:cs="Arial"/>
          <w:sz w:val="24"/>
          <w:szCs w:val="24"/>
        </w:rPr>
        <w:t xml:space="preserve">this is “associated with a larger degree of genetic determination” (McGuffin, </w:t>
      </w:r>
      <w:r w:rsidR="004D78F9" w:rsidRPr="00BC3BE0">
        <w:rPr>
          <w:rFonts w:ascii="Arial" w:hAnsi="Arial" w:cs="Arial"/>
          <w:i/>
          <w:iCs/>
          <w:sz w:val="24"/>
          <w:szCs w:val="24"/>
        </w:rPr>
        <w:t>et al</w:t>
      </w:r>
      <w:r w:rsidR="004D78F9">
        <w:rPr>
          <w:rFonts w:ascii="Arial" w:hAnsi="Arial" w:cs="Arial"/>
          <w:sz w:val="24"/>
          <w:szCs w:val="24"/>
        </w:rPr>
        <w:t>, 1996)</w:t>
      </w:r>
      <w:r w:rsidR="00BC3BE0">
        <w:rPr>
          <w:rFonts w:ascii="Arial" w:hAnsi="Arial" w:cs="Arial"/>
          <w:sz w:val="24"/>
          <w:szCs w:val="24"/>
        </w:rPr>
        <w:t>.</w:t>
      </w:r>
      <w:r w:rsidR="004E33E3">
        <w:rPr>
          <w:rFonts w:ascii="Arial" w:hAnsi="Arial" w:cs="Arial"/>
          <w:sz w:val="24"/>
          <w:szCs w:val="24"/>
        </w:rPr>
        <w:t xml:space="preserve"> Another study of mental health disorders in twins is Holland, </w:t>
      </w:r>
      <w:r w:rsidR="004E33E3">
        <w:rPr>
          <w:rFonts w:ascii="Arial" w:hAnsi="Arial" w:cs="Arial"/>
          <w:i/>
          <w:iCs/>
          <w:sz w:val="24"/>
          <w:szCs w:val="24"/>
        </w:rPr>
        <w:t>et al</w:t>
      </w:r>
      <w:r w:rsidR="003A75F5">
        <w:rPr>
          <w:rFonts w:ascii="Arial" w:hAnsi="Arial" w:cs="Arial"/>
          <w:sz w:val="24"/>
          <w:szCs w:val="24"/>
        </w:rPr>
        <w:t xml:space="preserve">, (1984) where thirty-four </w:t>
      </w:r>
      <w:r w:rsidR="000A31CA">
        <w:rPr>
          <w:rFonts w:ascii="Arial" w:hAnsi="Arial" w:cs="Arial"/>
          <w:sz w:val="24"/>
          <w:szCs w:val="24"/>
        </w:rPr>
        <w:t xml:space="preserve">pairs of twins, and a set of triplets, </w:t>
      </w:r>
      <w:r w:rsidR="00D1086D">
        <w:rPr>
          <w:rFonts w:ascii="Arial" w:hAnsi="Arial" w:cs="Arial"/>
          <w:sz w:val="24"/>
          <w:szCs w:val="24"/>
        </w:rPr>
        <w:t xml:space="preserve">were found to suffer from anorexia nervosa, </w:t>
      </w:r>
      <w:r w:rsidR="00922A99">
        <w:rPr>
          <w:rFonts w:ascii="Arial" w:hAnsi="Arial" w:cs="Arial"/>
          <w:sz w:val="24"/>
          <w:szCs w:val="24"/>
        </w:rPr>
        <w:t>a well known eating disorder</w:t>
      </w:r>
      <w:r w:rsidR="00C00DC4">
        <w:rPr>
          <w:rFonts w:ascii="Arial" w:hAnsi="Arial" w:cs="Arial"/>
          <w:sz w:val="24"/>
          <w:szCs w:val="24"/>
        </w:rPr>
        <w:t>. The test subjects</w:t>
      </w:r>
      <w:r w:rsidR="008557E6">
        <w:rPr>
          <w:rFonts w:ascii="Arial" w:hAnsi="Arial" w:cs="Arial"/>
          <w:sz w:val="24"/>
          <w:szCs w:val="24"/>
        </w:rPr>
        <w:t xml:space="preserve"> were made up of </w:t>
      </w:r>
      <w:r w:rsidR="004B7E08">
        <w:rPr>
          <w:rFonts w:ascii="Arial" w:hAnsi="Arial" w:cs="Arial"/>
          <w:sz w:val="24"/>
          <w:szCs w:val="24"/>
        </w:rPr>
        <w:t>thirty female pairs and four male pairs</w:t>
      </w:r>
      <w:r w:rsidR="00F95727">
        <w:rPr>
          <w:rFonts w:ascii="Arial" w:hAnsi="Arial" w:cs="Arial"/>
          <w:sz w:val="24"/>
          <w:szCs w:val="24"/>
        </w:rPr>
        <w:t xml:space="preserve">, sixteen pairs were identical, and fourteen were non-identical. The study found that “9/16 of the monozygotic (MZ) and 1/14 of the dizygotic (DZ) pairs were concordant for anorexia nervosa.” (Holland, </w:t>
      </w:r>
      <w:r w:rsidR="00F95727" w:rsidRPr="00F95727">
        <w:rPr>
          <w:rFonts w:ascii="Arial" w:hAnsi="Arial" w:cs="Arial"/>
          <w:i/>
          <w:iCs/>
          <w:sz w:val="24"/>
          <w:szCs w:val="24"/>
        </w:rPr>
        <w:t>et al</w:t>
      </w:r>
      <w:r w:rsidR="00F95727">
        <w:rPr>
          <w:rFonts w:ascii="Arial" w:hAnsi="Arial" w:cs="Arial"/>
          <w:sz w:val="24"/>
          <w:szCs w:val="24"/>
        </w:rPr>
        <w:t xml:space="preserve">. 1984) </w:t>
      </w:r>
      <w:r w:rsidR="004A2D76">
        <w:rPr>
          <w:rFonts w:ascii="Arial" w:hAnsi="Arial" w:cs="Arial"/>
          <w:sz w:val="24"/>
          <w:szCs w:val="24"/>
        </w:rPr>
        <w:t>This was only from the female participants,</w:t>
      </w:r>
      <w:r w:rsidR="00F771CA">
        <w:rPr>
          <w:rFonts w:ascii="Arial" w:hAnsi="Arial" w:cs="Arial"/>
          <w:sz w:val="24"/>
          <w:szCs w:val="24"/>
        </w:rPr>
        <w:t xml:space="preserve"> no male twins exhibited signs or symptoms of the </w:t>
      </w:r>
      <w:r w:rsidR="00094548">
        <w:rPr>
          <w:rFonts w:ascii="Arial" w:hAnsi="Arial" w:cs="Arial"/>
          <w:sz w:val="24"/>
          <w:szCs w:val="24"/>
        </w:rPr>
        <w:t xml:space="preserve">eating disorder. </w:t>
      </w:r>
      <w:r w:rsidR="00072FC9">
        <w:rPr>
          <w:rFonts w:ascii="Arial" w:hAnsi="Arial" w:cs="Arial"/>
          <w:sz w:val="24"/>
          <w:szCs w:val="24"/>
        </w:rPr>
        <w:t xml:space="preserve">Twin studies </w:t>
      </w:r>
      <w:proofErr w:type="spellStart"/>
      <w:r w:rsidR="00BC3BE0">
        <w:rPr>
          <w:rFonts w:ascii="Arial" w:hAnsi="Arial" w:cs="Arial"/>
          <w:sz w:val="24"/>
          <w:szCs w:val="24"/>
        </w:rPr>
        <w:t>postivtively</w:t>
      </w:r>
      <w:proofErr w:type="spellEnd"/>
      <w:r w:rsidR="00BC3BE0">
        <w:rPr>
          <w:rFonts w:ascii="Arial" w:hAnsi="Arial" w:cs="Arial"/>
          <w:sz w:val="24"/>
          <w:szCs w:val="24"/>
        </w:rPr>
        <w:t xml:space="preserve"> </w:t>
      </w:r>
      <w:r w:rsidR="00072FC9">
        <w:rPr>
          <w:rFonts w:ascii="Arial" w:hAnsi="Arial" w:cs="Arial"/>
          <w:sz w:val="24"/>
          <w:szCs w:val="24"/>
        </w:rPr>
        <w:t xml:space="preserve">suggest that </w:t>
      </w:r>
      <w:r w:rsidR="00BC3BE0">
        <w:rPr>
          <w:rFonts w:ascii="Arial" w:hAnsi="Arial" w:cs="Arial"/>
          <w:sz w:val="24"/>
          <w:szCs w:val="24"/>
        </w:rPr>
        <w:t xml:space="preserve">both the </w:t>
      </w:r>
      <w:r w:rsidR="00072FC9">
        <w:rPr>
          <w:rFonts w:ascii="Arial" w:hAnsi="Arial" w:cs="Arial"/>
          <w:sz w:val="24"/>
          <w:szCs w:val="24"/>
        </w:rPr>
        <w:t>biolog</w:t>
      </w:r>
      <w:r w:rsidR="00BC3BE0">
        <w:rPr>
          <w:rFonts w:ascii="Arial" w:hAnsi="Arial" w:cs="Arial"/>
          <w:sz w:val="24"/>
          <w:szCs w:val="24"/>
        </w:rPr>
        <w:t xml:space="preserve">ical </w:t>
      </w:r>
      <w:r w:rsidR="00072FC9">
        <w:rPr>
          <w:rFonts w:ascii="Arial" w:hAnsi="Arial" w:cs="Arial"/>
          <w:sz w:val="24"/>
          <w:szCs w:val="24"/>
        </w:rPr>
        <w:t>and environment</w:t>
      </w:r>
      <w:r w:rsidR="00BC3BE0">
        <w:rPr>
          <w:rFonts w:ascii="Arial" w:hAnsi="Arial" w:cs="Arial"/>
          <w:sz w:val="24"/>
          <w:szCs w:val="24"/>
        </w:rPr>
        <w:t xml:space="preserve">al factors </w:t>
      </w:r>
      <w:r w:rsidR="00072FC9">
        <w:rPr>
          <w:rFonts w:ascii="Arial" w:hAnsi="Arial" w:cs="Arial"/>
          <w:sz w:val="24"/>
          <w:szCs w:val="24"/>
        </w:rPr>
        <w:t xml:space="preserve">can shape human behaviour. </w:t>
      </w:r>
    </w:p>
    <w:p w14:paraId="4C2FD49D" w14:textId="0491F686" w:rsidR="00682D07" w:rsidRDefault="0083163C">
      <w:pPr>
        <w:rPr>
          <w:rFonts w:ascii="Arial" w:hAnsi="Arial" w:cs="Arial"/>
          <w:sz w:val="24"/>
          <w:szCs w:val="24"/>
        </w:rPr>
      </w:pPr>
      <w:r>
        <w:rPr>
          <w:rFonts w:ascii="Arial" w:hAnsi="Arial" w:cs="Arial"/>
          <w:sz w:val="24"/>
          <w:szCs w:val="24"/>
        </w:rPr>
        <w:t>Munsinger</w:t>
      </w:r>
      <w:r w:rsidR="00F71640">
        <w:rPr>
          <w:rFonts w:ascii="Arial" w:hAnsi="Arial" w:cs="Arial"/>
          <w:sz w:val="24"/>
          <w:szCs w:val="24"/>
        </w:rPr>
        <w:t xml:space="preserve"> (1975), </w:t>
      </w:r>
      <w:r w:rsidR="009F71BD">
        <w:rPr>
          <w:rFonts w:ascii="Arial" w:hAnsi="Arial" w:cs="Arial"/>
          <w:sz w:val="24"/>
          <w:szCs w:val="24"/>
        </w:rPr>
        <w:t>studied the IQs</w:t>
      </w:r>
      <w:r w:rsidR="00E821A1">
        <w:rPr>
          <w:rFonts w:ascii="Arial" w:hAnsi="Arial" w:cs="Arial"/>
          <w:sz w:val="24"/>
          <w:szCs w:val="24"/>
        </w:rPr>
        <w:t xml:space="preserve"> (intelligence quotentient)</w:t>
      </w:r>
      <w:r w:rsidR="009F71BD">
        <w:rPr>
          <w:rFonts w:ascii="Arial" w:hAnsi="Arial" w:cs="Arial"/>
          <w:sz w:val="24"/>
          <w:szCs w:val="24"/>
        </w:rPr>
        <w:t xml:space="preserve"> of adopted children in order to investigate more into the ongoing nature, nurture debate. Within this study, Munsinger took the IQ test score of the adopted children and compared them to the adoptive and biological parent’s mental abilities. The outcome of this particular study was that the environment created by the adoptive parents has a “modest effect” (Munsinger, 1975) compared to the already set environment of the biology, which showed a “strong effect” (</w:t>
      </w:r>
      <w:r w:rsidR="002C1F65">
        <w:rPr>
          <w:rFonts w:ascii="Arial" w:hAnsi="Arial" w:cs="Arial"/>
          <w:sz w:val="24"/>
          <w:szCs w:val="24"/>
        </w:rPr>
        <w:t>M</w:t>
      </w:r>
      <w:r w:rsidR="009F71BD">
        <w:rPr>
          <w:rFonts w:ascii="Arial" w:hAnsi="Arial" w:cs="Arial"/>
          <w:sz w:val="24"/>
          <w:szCs w:val="24"/>
        </w:rPr>
        <w:t xml:space="preserve">unsinger, 1975), on the intellectual growth of the child. There </w:t>
      </w:r>
      <w:r w:rsidR="002C1F65">
        <w:rPr>
          <w:rFonts w:ascii="Arial" w:hAnsi="Arial" w:cs="Arial"/>
          <w:sz w:val="24"/>
          <w:szCs w:val="24"/>
        </w:rPr>
        <w:t xml:space="preserve">are </w:t>
      </w:r>
      <w:r w:rsidR="009F71BD">
        <w:rPr>
          <w:rFonts w:ascii="Arial" w:hAnsi="Arial" w:cs="Arial"/>
          <w:sz w:val="24"/>
          <w:szCs w:val="24"/>
        </w:rPr>
        <w:t>some drawbacks to using IQ tests as an accurate way to measure intelligence, therefore effecting it is down to ou</w:t>
      </w:r>
      <w:r w:rsidR="00FE6D8A">
        <w:rPr>
          <w:rFonts w:ascii="Arial" w:hAnsi="Arial" w:cs="Arial"/>
          <w:sz w:val="24"/>
          <w:szCs w:val="24"/>
        </w:rPr>
        <w:t>r</w:t>
      </w:r>
      <w:r w:rsidR="009F71BD">
        <w:rPr>
          <w:rFonts w:ascii="Arial" w:hAnsi="Arial" w:cs="Arial"/>
          <w:sz w:val="24"/>
          <w:szCs w:val="24"/>
        </w:rPr>
        <w:t xml:space="preserve"> biology or environment that makes us who we are. </w:t>
      </w:r>
      <w:r w:rsidR="00FE6D8A">
        <w:rPr>
          <w:rFonts w:ascii="Arial" w:hAnsi="Arial" w:cs="Arial"/>
          <w:sz w:val="24"/>
          <w:szCs w:val="24"/>
        </w:rPr>
        <w:t>With the</w:t>
      </w:r>
      <w:r w:rsidR="009F71BD">
        <w:rPr>
          <w:rFonts w:ascii="Arial" w:hAnsi="Arial" w:cs="Arial"/>
          <w:sz w:val="24"/>
          <w:szCs w:val="24"/>
        </w:rPr>
        <w:t xml:space="preserve"> limitations </w:t>
      </w:r>
      <w:r w:rsidR="00FE6D8A">
        <w:rPr>
          <w:rFonts w:ascii="Arial" w:hAnsi="Arial" w:cs="Arial"/>
          <w:sz w:val="24"/>
          <w:szCs w:val="24"/>
        </w:rPr>
        <w:t>of</w:t>
      </w:r>
      <w:r w:rsidR="009F71BD">
        <w:rPr>
          <w:rFonts w:ascii="Arial" w:hAnsi="Arial" w:cs="Arial"/>
          <w:sz w:val="24"/>
          <w:szCs w:val="24"/>
        </w:rPr>
        <w:t>, socio-economic status, wealthier families are more likely to have access to better funding and education</w:t>
      </w:r>
      <w:r w:rsidR="00335EBD">
        <w:rPr>
          <w:rFonts w:ascii="Arial" w:hAnsi="Arial" w:cs="Arial"/>
          <w:sz w:val="24"/>
          <w:szCs w:val="24"/>
        </w:rPr>
        <w:t xml:space="preserve"> system</w:t>
      </w:r>
      <w:r w:rsidR="009F71BD">
        <w:rPr>
          <w:rFonts w:ascii="Arial" w:hAnsi="Arial" w:cs="Arial"/>
          <w:sz w:val="24"/>
          <w:szCs w:val="24"/>
        </w:rPr>
        <w:t xml:space="preserve"> compared to those of a lower income and social status. IQ tests have</w:t>
      </w:r>
      <w:r w:rsidR="006522DE">
        <w:rPr>
          <w:rFonts w:ascii="Arial" w:hAnsi="Arial" w:cs="Arial"/>
          <w:sz w:val="24"/>
          <w:szCs w:val="24"/>
        </w:rPr>
        <w:t xml:space="preserve"> been know to </w:t>
      </w:r>
      <w:r w:rsidR="009F71BD">
        <w:rPr>
          <w:rFonts w:ascii="Arial" w:hAnsi="Arial" w:cs="Arial"/>
          <w:sz w:val="24"/>
          <w:szCs w:val="24"/>
        </w:rPr>
        <w:t>encounter the Flynn Effect (Turkheimer, 2003)</w:t>
      </w:r>
      <w:r w:rsidR="006522DE">
        <w:rPr>
          <w:rFonts w:ascii="Arial" w:hAnsi="Arial" w:cs="Arial"/>
          <w:sz w:val="24"/>
          <w:szCs w:val="24"/>
        </w:rPr>
        <w:t xml:space="preserve">, </w:t>
      </w:r>
      <w:r w:rsidR="009F71BD">
        <w:rPr>
          <w:rFonts w:ascii="Arial" w:hAnsi="Arial" w:cs="Arial"/>
          <w:sz w:val="24"/>
          <w:szCs w:val="24"/>
        </w:rPr>
        <w:t>where IQ tests and score</w:t>
      </w:r>
      <w:r w:rsidR="006522DE">
        <w:rPr>
          <w:rFonts w:ascii="Arial" w:hAnsi="Arial" w:cs="Arial"/>
          <w:sz w:val="24"/>
          <w:szCs w:val="24"/>
        </w:rPr>
        <w:t>s have</w:t>
      </w:r>
      <w:r w:rsidR="009F71BD">
        <w:rPr>
          <w:rFonts w:ascii="Arial" w:hAnsi="Arial" w:cs="Arial"/>
          <w:sz w:val="24"/>
          <w:szCs w:val="24"/>
        </w:rPr>
        <w:t xml:space="preserve"> change</w:t>
      </w:r>
      <w:r w:rsidR="006522DE">
        <w:rPr>
          <w:rFonts w:ascii="Arial" w:hAnsi="Arial" w:cs="Arial"/>
          <w:sz w:val="24"/>
          <w:szCs w:val="24"/>
        </w:rPr>
        <w:t>d</w:t>
      </w:r>
      <w:r w:rsidR="009F71BD">
        <w:rPr>
          <w:rFonts w:ascii="Arial" w:hAnsi="Arial" w:cs="Arial"/>
          <w:sz w:val="24"/>
          <w:szCs w:val="24"/>
        </w:rPr>
        <w:t xml:space="preserve"> over time, for instance IQ scores</w:t>
      </w:r>
      <w:r w:rsidR="006522DE">
        <w:rPr>
          <w:rFonts w:ascii="Arial" w:hAnsi="Arial" w:cs="Arial"/>
          <w:sz w:val="24"/>
          <w:szCs w:val="24"/>
        </w:rPr>
        <w:t xml:space="preserve"> are</w:t>
      </w:r>
      <w:r w:rsidR="009F71BD">
        <w:rPr>
          <w:rFonts w:ascii="Arial" w:hAnsi="Arial" w:cs="Arial"/>
          <w:sz w:val="24"/>
          <w:szCs w:val="24"/>
        </w:rPr>
        <w:t xml:space="preserve"> higher now,</w:t>
      </w:r>
      <w:r w:rsidR="006522DE">
        <w:rPr>
          <w:rFonts w:ascii="Arial" w:hAnsi="Arial" w:cs="Arial"/>
          <w:sz w:val="24"/>
          <w:szCs w:val="24"/>
        </w:rPr>
        <w:t xml:space="preserve"> </w:t>
      </w:r>
      <w:r w:rsidR="009F71BD">
        <w:rPr>
          <w:rFonts w:ascii="Arial" w:hAnsi="Arial" w:cs="Arial"/>
          <w:sz w:val="24"/>
          <w:szCs w:val="24"/>
        </w:rPr>
        <w:t xml:space="preserve">as a result of </w:t>
      </w:r>
      <w:r w:rsidR="006522DE">
        <w:rPr>
          <w:rFonts w:ascii="Arial" w:hAnsi="Arial" w:cs="Arial"/>
          <w:sz w:val="24"/>
          <w:szCs w:val="24"/>
        </w:rPr>
        <w:t xml:space="preserve">an </w:t>
      </w:r>
      <w:r w:rsidR="009F71BD">
        <w:rPr>
          <w:rFonts w:ascii="Arial" w:hAnsi="Arial" w:cs="Arial"/>
          <w:sz w:val="24"/>
          <w:szCs w:val="24"/>
        </w:rPr>
        <w:t xml:space="preserve">improvement in education, which </w:t>
      </w:r>
      <w:r w:rsidR="006522DE">
        <w:rPr>
          <w:rFonts w:ascii="Arial" w:hAnsi="Arial" w:cs="Arial"/>
          <w:sz w:val="24"/>
          <w:szCs w:val="24"/>
        </w:rPr>
        <w:t xml:space="preserve">has </w:t>
      </w:r>
      <w:r w:rsidR="009F71BD">
        <w:rPr>
          <w:rFonts w:ascii="Arial" w:hAnsi="Arial" w:cs="Arial"/>
          <w:sz w:val="24"/>
          <w:szCs w:val="24"/>
        </w:rPr>
        <w:t>lead to an increase in knowledge</w:t>
      </w:r>
      <w:r w:rsidR="00274CB0">
        <w:rPr>
          <w:rFonts w:ascii="Arial" w:hAnsi="Arial" w:cs="Arial"/>
          <w:sz w:val="24"/>
          <w:szCs w:val="24"/>
        </w:rPr>
        <w:t xml:space="preserve"> within society</w:t>
      </w:r>
      <w:r w:rsidR="009F71BD">
        <w:rPr>
          <w:rFonts w:ascii="Arial" w:hAnsi="Arial" w:cs="Arial"/>
          <w:sz w:val="24"/>
          <w:szCs w:val="24"/>
        </w:rPr>
        <w:t>, and test scores begin</w:t>
      </w:r>
      <w:r w:rsidR="00274CB0">
        <w:rPr>
          <w:rFonts w:ascii="Arial" w:hAnsi="Arial" w:cs="Arial"/>
          <w:sz w:val="24"/>
          <w:szCs w:val="24"/>
        </w:rPr>
        <w:t xml:space="preserve">ning </w:t>
      </w:r>
      <w:r w:rsidR="009F71BD">
        <w:rPr>
          <w:rFonts w:ascii="Arial" w:hAnsi="Arial" w:cs="Arial"/>
          <w:sz w:val="24"/>
          <w:szCs w:val="24"/>
        </w:rPr>
        <w:t xml:space="preserve">to rise. </w:t>
      </w:r>
    </w:p>
    <w:p w14:paraId="67E6D4D9" w14:textId="3047AE0F" w:rsidR="0041128F" w:rsidRDefault="001C4FFC">
      <w:pPr>
        <w:rPr>
          <w:rFonts w:ascii="Arial" w:hAnsi="Arial" w:cs="Arial"/>
          <w:sz w:val="24"/>
          <w:szCs w:val="24"/>
        </w:rPr>
      </w:pPr>
      <w:r>
        <w:rPr>
          <w:rFonts w:ascii="Arial" w:hAnsi="Arial" w:cs="Arial"/>
          <w:sz w:val="24"/>
          <w:szCs w:val="24"/>
        </w:rPr>
        <w:t>One biological factor</w:t>
      </w:r>
      <w:r w:rsidR="00ED7050">
        <w:rPr>
          <w:rFonts w:ascii="Arial" w:hAnsi="Arial" w:cs="Arial"/>
          <w:sz w:val="24"/>
          <w:szCs w:val="24"/>
        </w:rPr>
        <w:t xml:space="preserve"> that plays an important role in human behaviour is </w:t>
      </w:r>
      <w:r w:rsidR="00DD1995">
        <w:rPr>
          <w:rFonts w:ascii="Arial" w:hAnsi="Arial" w:cs="Arial"/>
          <w:sz w:val="24"/>
          <w:szCs w:val="24"/>
        </w:rPr>
        <w:t xml:space="preserve">neural plasticity. This is the brain’s ability </w:t>
      </w:r>
      <w:r w:rsidR="002C1F65">
        <w:rPr>
          <w:rFonts w:ascii="Arial" w:hAnsi="Arial" w:cs="Arial"/>
          <w:sz w:val="24"/>
          <w:szCs w:val="24"/>
        </w:rPr>
        <w:t xml:space="preserve">to modify and adapt to </w:t>
      </w:r>
      <w:r w:rsidR="00961CDA">
        <w:rPr>
          <w:rFonts w:ascii="Arial" w:hAnsi="Arial" w:cs="Arial"/>
          <w:sz w:val="24"/>
          <w:szCs w:val="24"/>
        </w:rPr>
        <w:t xml:space="preserve">a variety of </w:t>
      </w:r>
      <w:r w:rsidR="002C1F65">
        <w:rPr>
          <w:rFonts w:ascii="Arial" w:hAnsi="Arial" w:cs="Arial"/>
          <w:sz w:val="24"/>
          <w:szCs w:val="24"/>
        </w:rPr>
        <w:t xml:space="preserve">experiences. An example </w:t>
      </w:r>
      <w:r w:rsidR="00961CDA">
        <w:rPr>
          <w:rFonts w:ascii="Arial" w:hAnsi="Arial" w:cs="Arial"/>
          <w:sz w:val="24"/>
          <w:szCs w:val="24"/>
        </w:rPr>
        <w:t>that</w:t>
      </w:r>
      <w:r w:rsidR="002C1F65">
        <w:rPr>
          <w:rFonts w:ascii="Arial" w:hAnsi="Arial" w:cs="Arial"/>
          <w:sz w:val="24"/>
          <w:szCs w:val="24"/>
        </w:rPr>
        <w:t xml:space="preserve"> explores this is, Maguire’s (2000) study of London Taxi Drivers. To become a taxi driver in London, applicants must pass a test in which they must navigate the streets of </w:t>
      </w:r>
      <w:r w:rsidR="002C1F65">
        <w:rPr>
          <w:rFonts w:ascii="Arial" w:hAnsi="Arial" w:cs="Arial"/>
          <w:sz w:val="24"/>
          <w:szCs w:val="24"/>
        </w:rPr>
        <w:lastRenderedPageBreak/>
        <w:t xml:space="preserve">London. The study of these particular </w:t>
      </w:r>
      <w:r w:rsidR="00961CDA">
        <w:rPr>
          <w:rFonts w:ascii="Arial" w:hAnsi="Arial" w:cs="Arial"/>
          <w:sz w:val="24"/>
          <w:szCs w:val="24"/>
        </w:rPr>
        <w:t>individuals</w:t>
      </w:r>
      <w:r w:rsidR="002C1F65">
        <w:rPr>
          <w:rFonts w:ascii="Arial" w:hAnsi="Arial" w:cs="Arial"/>
          <w:sz w:val="24"/>
          <w:szCs w:val="24"/>
        </w:rPr>
        <w:t xml:space="preserve">, explores the capacity of knowledge </w:t>
      </w:r>
      <w:r w:rsidR="00961CDA">
        <w:rPr>
          <w:rFonts w:ascii="Arial" w:hAnsi="Arial" w:cs="Arial"/>
          <w:sz w:val="24"/>
          <w:szCs w:val="24"/>
        </w:rPr>
        <w:t>that can be conserved with</w:t>
      </w:r>
      <w:r w:rsidR="002C1F65">
        <w:rPr>
          <w:rFonts w:ascii="Arial" w:hAnsi="Arial" w:cs="Arial"/>
          <w:sz w:val="24"/>
          <w:szCs w:val="24"/>
        </w:rPr>
        <w:t xml:space="preserve">in the brain. Maguire compared MRI scans of the brains of taxi drivers to those of London bus drivers. They were compared as they are “matched for driving experience and levels of stress, but differed in that they [bus drivers] follow a constrained set of routes” (Maguire, </w:t>
      </w:r>
      <w:r w:rsidR="002C1F65" w:rsidRPr="0069719C">
        <w:rPr>
          <w:rFonts w:ascii="Arial" w:hAnsi="Arial" w:cs="Arial"/>
          <w:i/>
          <w:iCs/>
          <w:sz w:val="24"/>
          <w:szCs w:val="24"/>
        </w:rPr>
        <w:t>et al</w:t>
      </w:r>
      <w:r w:rsidR="002C1F65">
        <w:rPr>
          <w:rFonts w:ascii="Arial" w:hAnsi="Arial" w:cs="Arial"/>
          <w:sz w:val="24"/>
          <w:szCs w:val="24"/>
        </w:rPr>
        <w:t>, 2006)</w:t>
      </w:r>
      <w:r w:rsidR="00EE7368">
        <w:rPr>
          <w:rFonts w:ascii="Arial" w:hAnsi="Arial" w:cs="Arial"/>
          <w:sz w:val="24"/>
          <w:szCs w:val="24"/>
        </w:rPr>
        <w:t xml:space="preserve">. </w:t>
      </w:r>
      <w:r w:rsidR="00FA3181">
        <w:rPr>
          <w:rFonts w:ascii="Arial" w:hAnsi="Arial" w:cs="Arial"/>
          <w:sz w:val="24"/>
          <w:szCs w:val="24"/>
        </w:rPr>
        <w:t>The study showed an increased volume of grey matter in the brains of the taxi drivers, due to their constant change of routes in their working day, compared to bus drivers who follow one route</w:t>
      </w:r>
      <w:r w:rsidR="00686A86">
        <w:rPr>
          <w:rFonts w:ascii="Arial" w:hAnsi="Arial" w:cs="Arial"/>
          <w:sz w:val="24"/>
          <w:szCs w:val="24"/>
        </w:rPr>
        <w:t>.</w:t>
      </w:r>
      <w:r w:rsidR="00FA3181">
        <w:rPr>
          <w:rFonts w:ascii="Arial" w:hAnsi="Arial" w:cs="Arial"/>
          <w:sz w:val="24"/>
          <w:szCs w:val="24"/>
        </w:rPr>
        <w:t xml:space="preserve"> </w:t>
      </w:r>
      <w:r w:rsidR="00EE7368">
        <w:rPr>
          <w:rFonts w:ascii="Arial" w:hAnsi="Arial" w:cs="Arial"/>
          <w:sz w:val="24"/>
          <w:szCs w:val="24"/>
        </w:rPr>
        <w:t xml:space="preserve">Grey matter in the brain is where most of the neuronal cell </w:t>
      </w:r>
      <w:r w:rsidR="00566091">
        <w:rPr>
          <w:rFonts w:ascii="Arial" w:hAnsi="Arial" w:cs="Arial"/>
          <w:sz w:val="24"/>
          <w:szCs w:val="24"/>
        </w:rPr>
        <w:t>reside</w:t>
      </w:r>
      <w:r w:rsidR="00AC1254">
        <w:rPr>
          <w:rFonts w:ascii="Arial" w:hAnsi="Arial" w:cs="Arial"/>
          <w:sz w:val="24"/>
          <w:szCs w:val="24"/>
        </w:rPr>
        <w:t xml:space="preserve">, </w:t>
      </w:r>
      <w:r w:rsidR="00D76022">
        <w:rPr>
          <w:rFonts w:ascii="Arial" w:hAnsi="Arial" w:cs="Arial"/>
          <w:sz w:val="24"/>
          <w:szCs w:val="24"/>
        </w:rPr>
        <w:t xml:space="preserve">it </w:t>
      </w:r>
      <w:r w:rsidR="00AC1254">
        <w:rPr>
          <w:rFonts w:ascii="Arial" w:hAnsi="Arial" w:cs="Arial"/>
          <w:sz w:val="24"/>
          <w:szCs w:val="24"/>
        </w:rPr>
        <w:t>is involved in muscle control</w:t>
      </w:r>
      <w:r w:rsidR="005F3722">
        <w:rPr>
          <w:rFonts w:ascii="Arial" w:hAnsi="Arial" w:cs="Arial"/>
          <w:sz w:val="24"/>
          <w:szCs w:val="24"/>
        </w:rPr>
        <w:t>, sensory perception, memory, emotions, speech, decision making and self control</w:t>
      </w:r>
      <w:r w:rsidR="007C5E7D">
        <w:rPr>
          <w:rFonts w:ascii="Arial" w:hAnsi="Arial" w:cs="Arial"/>
          <w:sz w:val="24"/>
          <w:szCs w:val="24"/>
        </w:rPr>
        <w:t xml:space="preserve">, it can be changed due to differing levels of “self-motivation, driving experience, and stress” (Maguire, </w:t>
      </w:r>
      <w:r w:rsidR="007C5E7D" w:rsidRPr="0069719C">
        <w:rPr>
          <w:rFonts w:ascii="Arial" w:hAnsi="Arial" w:cs="Arial"/>
          <w:i/>
          <w:iCs/>
          <w:sz w:val="24"/>
          <w:szCs w:val="24"/>
        </w:rPr>
        <w:t>et al</w:t>
      </w:r>
      <w:r w:rsidR="007C5E7D">
        <w:rPr>
          <w:rFonts w:ascii="Arial" w:hAnsi="Arial" w:cs="Arial"/>
          <w:sz w:val="24"/>
          <w:szCs w:val="24"/>
        </w:rPr>
        <w:t>. 2006). T</w:t>
      </w:r>
      <w:r w:rsidR="00290553">
        <w:rPr>
          <w:rFonts w:ascii="Arial" w:hAnsi="Arial" w:cs="Arial"/>
          <w:sz w:val="24"/>
          <w:szCs w:val="24"/>
        </w:rPr>
        <w:t xml:space="preserve">his suggests that </w:t>
      </w:r>
      <w:r w:rsidR="00084759">
        <w:rPr>
          <w:rFonts w:ascii="Arial" w:hAnsi="Arial" w:cs="Arial"/>
          <w:sz w:val="24"/>
          <w:szCs w:val="24"/>
        </w:rPr>
        <w:t xml:space="preserve">it was the spatial awareness </w:t>
      </w:r>
      <w:r w:rsidR="007C5E7D">
        <w:rPr>
          <w:rFonts w:ascii="Arial" w:hAnsi="Arial" w:cs="Arial"/>
          <w:sz w:val="24"/>
          <w:szCs w:val="24"/>
        </w:rPr>
        <w:t xml:space="preserve">that was the varying factor between the two groups </w:t>
      </w:r>
      <w:r w:rsidR="00084759">
        <w:rPr>
          <w:rFonts w:ascii="Arial" w:hAnsi="Arial" w:cs="Arial"/>
          <w:sz w:val="24"/>
          <w:szCs w:val="24"/>
        </w:rPr>
        <w:t xml:space="preserve">rather than </w:t>
      </w:r>
      <w:r w:rsidR="007C5E7D">
        <w:rPr>
          <w:rFonts w:ascii="Arial" w:hAnsi="Arial" w:cs="Arial"/>
          <w:sz w:val="24"/>
          <w:szCs w:val="24"/>
        </w:rPr>
        <w:t xml:space="preserve">the stress, self- motivation and driving experience of the single participants. </w:t>
      </w:r>
      <w:r w:rsidR="0041128F">
        <w:rPr>
          <w:rFonts w:ascii="Arial" w:hAnsi="Arial" w:cs="Arial"/>
          <w:sz w:val="24"/>
          <w:szCs w:val="24"/>
        </w:rPr>
        <w:t xml:space="preserve">Another study that investigated neural plasticity </w:t>
      </w:r>
      <w:r w:rsidR="00084588">
        <w:rPr>
          <w:rFonts w:ascii="Arial" w:hAnsi="Arial" w:cs="Arial"/>
          <w:sz w:val="24"/>
          <w:szCs w:val="24"/>
        </w:rPr>
        <w:t xml:space="preserve">and cognition is the </w:t>
      </w:r>
      <w:r w:rsidR="0096142D">
        <w:rPr>
          <w:rFonts w:ascii="Arial" w:hAnsi="Arial" w:cs="Arial"/>
          <w:sz w:val="24"/>
          <w:szCs w:val="24"/>
        </w:rPr>
        <w:t>repetitive piano playing study carried out b</w:t>
      </w:r>
      <w:r w:rsidR="006521EA">
        <w:rPr>
          <w:rFonts w:ascii="Arial" w:hAnsi="Arial" w:cs="Arial"/>
          <w:sz w:val="24"/>
          <w:szCs w:val="24"/>
        </w:rPr>
        <w:t>y</w:t>
      </w:r>
      <w:r w:rsidR="0096142D">
        <w:rPr>
          <w:rFonts w:ascii="Arial" w:hAnsi="Arial" w:cs="Arial"/>
          <w:sz w:val="24"/>
          <w:szCs w:val="24"/>
        </w:rPr>
        <w:t xml:space="preserve"> </w:t>
      </w:r>
      <w:r w:rsidR="00967F66">
        <w:rPr>
          <w:rFonts w:ascii="Arial" w:hAnsi="Arial" w:cs="Arial"/>
          <w:sz w:val="24"/>
          <w:szCs w:val="24"/>
        </w:rPr>
        <w:t>Pasc</w:t>
      </w:r>
      <w:r w:rsidR="00EF0862">
        <w:rPr>
          <w:rFonts w:ascii="Arial" w:hAnsi="Arial" w:cs="Arial"/>
          <w:sz w:val="24"/>
          <w:szCs w:val="24"/>
        </w:rPr>
        <w:t>ual-Leone (</w:t>
      </w:r>
      <w:r w:rsidR="00467247">
        <w:rPr>
          <w:rFonts w:ascii="Arial" w:hAnsi="Arial" w:cs="Arial"/>
          <w:sz w:val="24"/>
          <w:szCs w:val="24"/>
        </w:rPr>
        <w:t>1995)</w:t>
      </w:r>
      <w:r w:rsidR="006521EA">
        <w:rPr>
          <w:rFonts w:ascii="Arial" w:hAnsi="Arial" w:cs="Arial"/>
          <w:sz w:val="24"/>
          <w:szCs w:val="24"/>
        </w:rPr>
        <w:t xml:space="preserve"> who </w:t>
      </w:r>
      <w:r w:rsidR="0095680B">
        <w:rPr>
          <w:rFonts w:ascii="Arial" w:hAnsi="Arial" w:cs="Arial"/>
          <w:sz w:val="24"/>
          <w:szCs w:val="24"/>
        </w:rPr>
        <w:t>“found changes i</w:t>
      </w:r>
      <w:r w:rsidR="000B5381">
        <w:rPr>
          <w:rFonts w:ascii="Arial" w:hAnsi="Arial" w:cs="Arial"/>
          <w:sz w:val="24"/>
          <w:szCs w:val="24"/>
        </w:rPr>
        <w:t>n the</w:t>
      </w:r>
      <w:r w:rsidR="0095680B">
        <w:rPr>
          <w:rFonts w:ascii="Arial" w:hAnsi="Arial" w:cs="Arial"/>
          <w:sz w:val="24"/>
          <w:szCs w:val="24"/>
        </w:rPr>
        <w:t xml:space="preserve"> cortical motor</w:t>
      </w:r>
      <w:r w:rsidR="00627FE8">
        <w:rPr>
          <w:rFonts w:ascii="Arial" w:hAnsi="Arial" w:cs="Arial"/>
          <w:sz w:val="24"/>
          <w:szCs w:val="24"/>
        </w:rPr>
        <w:t xml:space="preserve"> </w:t>
      </w:r>
      <w:r w:rsidR="00464F18">
        <w:rPr>
          <w:rFonts w:ascii="Arial" w:hAnsi="Arial" w:cs="Arial"/>
          <w:sz w:val="24"/>
          <w:szCs w:val="24"/>
        </w:rPr>
        <w:t>[</w:t>
      </w:r>
      <w:r w:rsidR="00627FE8">
        <w:rPr>
          <w:rFonts w:ascii="Arial" w:hAnsi="Arial" w:cs="Arial"/>
          <w:sz w:val="24"/>
          <w:szCs w:val="24"/>
        </w:rPr>
        <w:t>involved in planning, control and execution of voluntary movements</w:t>
      </w:r>
      <w:r w:rsidR="00464F18">
        <w:rPr>
          <w:rFonts w:ascii="Arial" w:hAnsi="Arial" w:cs="Arial"/>
          <w:sz w:val="24"/>
          <w:szCs w:val="24"/>
        </w:rPr>
        <w:t>]</w:t>
      </w:r>
      <w:r w:rsidR="0095680B">
        <w:rPr>
          <w:rFonts w:ascii="Arial" w:hAnsi="Arial" w:cs="Arial"/>
          <w:sz w:val="24"/>
          <w:szCs w:val="24"/>
        </w:rPr>
        <w:t xml:space="preserve"> areas as non-pianists practices finger exercises</w:t>
      </w:r>
      <w:r w:rsidR="00642EDA">
        <w:rPr>
          <w:rFonts w:ascii="Arial" w:hAnsi="Arial" w:cs="Arial"/>
          <w:sz w:val="24"/>
          <w:szCs w:val="24"/>
        </w:rPr>
        <w:t>.</w:t>
      </w:r>
      <w:r w:rsidR="008F6DE9">
        <w:rPr>
          <w:rFonts w:ascii="Arial" w:hAnsi="Arial" w:cs="Arial"/>
          <w:sz w:val="24"/>
          <w:szCs w:val="24"/>
        </w:rPr>
        <w:t>” (Palmer,</w:t>
      </w:r>
      <w:r w:rsidR="00464F18">
        <w:rPr>
          <w:rFonts w:ascii="Arial" w:hAnsi="Arial" w:cs="Arial"/>
          <w:sz w:val="24"/>
          <w:szCs w:val="24"/>
        </w:rPr>
        <w:t xml:space="preserve"> </w:t>
      </w:r>
      <w:r w:rsidR="00F54360">
        <w:rPr>
          <w:rFonts w:ascii="Arial" w:hAnsi="Arial" w:cs="Arial"/>
          <w:sz w:val="24"/>
          <w:szCs w:val="24"/>
        </w:rPr>
        <w:t>n.d.</w:t>
      </w:r>
      <w:r w:rsidR="00DD7F39">
        <w:rPr>
          <w:rFonts w:ascii="Arial" w:hAnsi="Arial" w:cs="Arial"/>
          <w:sz w:val="24"/>
          <w:szCs w:val="24"/>
        </w:rPr>
        <w:t xml:space="preserve">) </w:t>
      </w:r>
      <w:r w:rsidR="00642EDA">
        <w:rPr>
          <w:rFonts w:ascii="Arial" w:hAnsi="Arial" w:cs="Arial"/>
          <w:sz w:val="24"/>
          <w:szCs w:val="24"/>
        </w:rPr>
        <w:t>T</w:t>
      </w:r>
      <w:r w:rsidR="00A07699">
        <w:rPr>
          <w:rFonts w:ascii="Arial" w:hAnsi="Arial" w:cs="Arial"/>
          <w:sz w:val="24"/>
          <w:szCs w:val="24"/>
        </w:rPr>
        <w:t xml:space="preserve">here </w:t>
      </w:r>
      <w:r w:rsidR="00EC1D18">
        <w:rPr>
          <w:rFonts w:ascii="Arial" w:hAnsi="Arial" w:cs="Arial"/>
          <w:sz w:val="24"/>
          <w:szCs w:val="24"/>
        </w:rPr>
        <w:t>were</w:t>
      </w:r>
      <w:r w:rsidR="00A07699">
        <w:rPr>
          <w:rFonts w:ascii="Arial" w:hAnsi="Arial" w:cs="Arial"/>
          <w:sz w:val="24"/>
          <w:szCs w:val="24"/>
        </w:rPr>
        <w:t xml:space="preserve"> ne</w:t>
      </w:r>
      <w:r w:rsidR="00AC1F60">
        <w:rPr>
          <w:rFonts w:ascii="Arial" w:hAnsi="Arial" w:cs="Arial"/>
          <w:sz w:val="24"/>
          <w:szCs w:val="24"/>
        </w:rPr>
        <w:t>u</w:t>
      </w:r>
      <w:r w:rsidR="00A07699">
        <w:rPr>
          <w:rFonts w:ascii="Arial" w:hAnsi="Arial" w:cs="Arial"/>
          <w:sz w:val="24"/>
          <w:szCs w:val="24"/>
        </w:rPr>
        <w:t>ronal changes</w:t>
      </w:r>
      <w:r w:rsidR="0052429D">
        <w:rPr>
          <w:rFonts w:ascii="Arial" w:hAnsi="Arial" w:cs="Arial"/>
          <w:sz w:val="24"/>
          <w:szCs w:val="24"/>
        </w:rPr>
        <w:t xml:space="preserve">, </w:t>
      </w:r>
      <w:r w:rsidR="00A07699">
        <w:rPr>
          <w:rFonts w:ascii="Arial" w:hAnsi="Arial" w:cs="Arial"/>
          <w:sz w:val="24"/>
          <w:szCs w:val="24"/>
        </w:rPr>
        <w:t>which were specified in the somatosensory cortex</w:t>
      </w:r>
      <w:r w:rsidR="00D66B62">
        <w:rPr>
          <w:rFonts w:ascii="Arial" w:hAnsi="Arial" w:cs="Arial"/>
          <w:sz w:val="24"/>
          <w:szCs w:val="24"/>
        </w:rPr>
        <w:t xml:space="preserve"> (responsible for receiving and processing sensory information from across the body)</w:t>
      </w:r>
      <w:r w:rsidR="00642EDA">
        <w:rPr>
          <w:rFonts w:ascii="Arial" w:hAnsi="Arial" w:cs="Arial"/>
          <w:sz w:val="24"/>
          <w:szCs w:val="24"/>
        </w:rPr>
        <w:t xml:space="preserve"> </w:t>
      </w:r>
      <w:r w:rsidR="0052429D">
        <w:rPr>
          <w:rFonts w:ascii="Arial" w:hAnsi="Arial" w:cs="Arial"/>
          <w:sz w:val="24"/>
          <w:szCs w:val="24"/>
        </w:rPr>
        <w:t>wh</w:t>
      </w:r>
      <w:r w:rsidR="00C113B8">
        <w:rPr>
          <w:rFonts w:ascii="Arial" w:hAnsi="Arial" w:cs="Arial"/>
          <w:sz w:val="24"/>
          <w:szCs w:val="24"/>
        </w:rPr>
        <w:t xml:space="preserve">en </w:t>
      </w:r>
      <w:r w:rsidR="0052429D">
        <w:rPr>
          <w:rFonts w:ascii="Arial" w:hAnsi="Arial" w:cs="Arial"/>
          <w:sz w:val="24"/>
          <w:szCs w:val="24"/>
        </w:rPr>
        <w:t>pianists practiced.</w:t>
      </w:r>
      <w:r w:rsidR="00C41AD2">
        <w:rPr>
          <w:rFonts w:ascii="Arial" w:hAnsi="Arial" w:cs="Arial"/>
          <w:sz w:val="24"/>
          <w:szCs w:val="24"/>
        </w:rPr>
        <w:t xml:space="preserve"> The findings of this investigation showed tha</w:t>
      </w:r>
      <w:r w:rsidR="00BD1670">
        <w:rPr>
          <w:rFonts w:ascii="Arial" w:hAnsi="Arial" w:cs="Arial"/>
          <w:sz w:val="24"/>
          <w:szCs w:val="24"/>
        </w:rPr>
        <w:t>t</w:t>
      </w:r>
      <w:r w:rsidR="00C41AD2">
        <w:rPr>
          <w:rFonts w:ascii="Arial" w:hAnsi="Arial" w:cs="Arial"/>
          <w:sz w:val="24"/>
          <w:szCs w:val="24"/>
        </w:rPr>
        <w:t xml:space="preserve"> the cortical areas enlarged, and the activation thresholds decreased, over two hours of practice everyday for five days. They also concluded that mental practice induced the same cortical changes as physical practice</w:t>
      </w:r>
      <w:r w:rsidR="00DC7F47">
        <w:rPr>
          <w:rFonts w:ascii="Arial" w:hAnsi="Arial" w:cs="Arial"/>
          <w:sz w:val="24"/>
          <w:szCs w:val="24"/>
        </w:rPr>
        <w:t>.</w:t>
      </w:r>
      <w:r w:rsidR="00C41AD2">
        <w:rPr>
          <w:rFonts w:ascii="Arial" w:hAnsi="Arial" w:cs="Arial"/>
          <w:sz w:val="24"/>
          <w:szCs w:val="24"/>
        </w:rPr>
        <w:t xml:space="preserve"> </w:t>
      </w:r>
      <w:r w:rsidR="00DC7F47">
        <w:rPr>
          <w:rFonts w:ascii="Arial" w:hAnsi="Arial" w:cs="Arial"/>
          <w:sz w:val="24"/>
          <w:szCs w:val="24"/>
        </w:rPr>
        <w:t>T</w:t>
      </w:r>
      <w:r w:rsidR="00C41AD2">
        <w:rPr>
          <w:rFonts w:ascii="Arial" w:hAnsi="Arial" w:cs="Arial"/>
          <w:sz w:val="24"/>
          <w:szCs w:val="24"/>
        </w:rPr>
        <w:t xml:space="preserve">here was an improvement in playing </w:t>
      </w:r>
      <w:r w:rsidR="00DC7F47">
        <w:rPr>
          <w:rFonts w:ascii="Arial" w:hAnsi="Arial" w:cs="Arial"/>
          <w:sz w:val="24"/>
          <w:szCs w:val="24"/>
        </w:rPr>
        <w:t xml:space="preserve">when mentally practicing, </w:t>
      </w:r>
      <w:r w:rsidR="00C41AD2">
        <w:rPr>
          <w:rFonts w:ascii="Arial" w:hAnsi="Arial" w:cs="Arial"/>
          <w:sz w:val="24"/>
          <w:szCs w:val="24"/>
        </w:rPr>
        <w:t xml:space="preserve">but not as great as it would have been if the </w:t>
      </w:r>
      <w:r w:rsidR="009E0AD3">
        <w:rPr>
          <w:rFonts w:ascii="Arial" w:hAnsi="Arial" w:cs="Arial"/>
          <w:sz w:val="24"/>
          <w:szCs w:val="24"/>
        </w:rPr>
        <w:t>participant</w:t>
      </w:r>
      <w:r w:rsidR="00C41AD2">
        <w:rPr>
          <w:rFonts w:ascii="Arial" w:hAnsi="Arial" w:cs="Arial"/>
          <w:sz w:val="24"/>
          <w:szCs w:val="24"/>
        </w:rPr>
        <w:t xml:space="preserve"> was conducting physical practice</w:t>
      </w:r>
      <w:r w:rsidR="00DC7F47">
        <w:rPr>
          <w:rFonts w:ascii="Arial" w:hAnsi="Arial" w:cs="Arial"/>
          <w:sz w:val="24"/>
          <w:szCs w:val="24"/>
        </w:rPr>
        <w:t>.</w:t>
      </w:r>
    </w:p>
    <w:p w14:paraId="0AB890CC" w14:textId="29DFEE84" w:rsidR="009067EB" w:rsidRDefault="009067EB">
      <w:pPr>
        <w:rPr>
          <w:rFonts w:ascii="Arial" w:hAnsi="Arial" w:cs="Arial"/>
          <w:sz w:val="24"/>
          <w:szCs w:val="24"/>
        </w:rPr>
      </w:pPr>
      <w:r>
        <w:rPr>
          <w:rFonts w:ascii="Arial" w:hAnsi="Arial" w:cs="Arial"/>
          <w:sz w:val="24"/>
          <w:szCs w:val="24"/>
        </w:rPr>
        <w:t xml:space="preserve">Another factor involving the biology and structure of the brain is </w:t>
      </w:r>
      <w:r w:rsidR="00A12130">
        <w:rPr>
          <w:rFonts w:ascii="Arial" w:hAnsi="Arial" w:cs="Arial"/>
          <w:sz w:val="24"/>
          <w:szCs w:val="24"/>
        </w:rPr>
        <w:t>that</w:t>
      </w:r>
      <w:r w:rsidR="001D7FDF">
        <w:rPr>
          <w:rFonts w:ascii="Arial" w:hAnsi="Arial" w:cs="Arial"/>
          <w:sz w:val="24"/>
          <w:szCs w:val="24"/>
        </w:rPr>
        <w:t>,</w:t>
      </w:r>
      <w:r w:rsidR="00A12130">
        <w:rPr>
          <w:rFonts w:ascii="Arial" w:hAnsi="Arial" w:cs="Arial"/>
          <w:sz w:val="24"/>
          <w:szCs w:val="24"/>
        </w:rPr>
        <w:t xml:space="preserve"> how children are treated</w:t>
      </w:r>
      <w:r w:rsidR="0041535F">
        <w:rPr>
          <w:rFonts w:ascii="Arial" w:hAnsi="Arial" w:cs="Arial"/>
          <w:sz w:val="24"/>
          <w:szCs w:val="24"/>
        </w:rPr>
        <w:t xml:space="preserve"> </w:t>
      </w:r>
      <w:r w:rsidR="00A12130">
        <w:rPr>
          <w:rFonts w:ascii="Arial" w:hAnsi="Arial" w:cs="Arial"/>
          <w:sz w:val="24"/>
          <w:szCs w:val="24"/>
        </w:rPr>
        <w:t xml:space="preserve">can </w:t>
      </w:r>
      <w:r w:rsidR="000E650A">
        <w:rPr>
          <w:rFonts w:ascii="Arial" w:hAnsi="Arial" w:cs="Arial"/>
          <w:sz w:val="24"/>
          <w:szCs w:val="24"/>
        </w:rPr>
        <w:t xml:space="preserve">lead to the </w:t>
      </w:r>
      <w:r w:rsidR="00A12130">
        <w:rPr>
          <w:rFonts w:ascii="Arial" w:hAnsi="Arial" w:cs="Arial"/>
          <w:sz w:val="24"/>
          <w:szCs w:val="24"/>
        </w:rPr>
        <w:t xml:space="preserve">change </w:t>
      </w:r>
      <w:r w:rsidR="001D7FDF">
        <w:rPr>
          <w:rFonts w:ascii="Arial" w:hAnsi="Arial" w:cs="Arial"/>
          <w:sz w:val="24"/>
          <w:szCs w:val="24"/>
        </w:rPr>
        <w:t xml:space="preserve">of </w:t>
      </w:r>
      <w:r w:rsidR="000E650A">
        <w:rPr>
          <w:rFonts w:ascii="Arial" w:hAnsi="Arial" w:cs="Arial"/>
          <w:sz w:val="24"/>
          <w:szCs w:val="24"/>
        </w:rPr>
        <w:t>the function and structure of the brain</w:t>
      </w:r>
      <w:r w:rsidR="00A12130">
        <w:rPr>
          <w:rFonts w:ascii="Arial" w:hAnsi="Arial" w:cs="Arial"/>
          <w:sz w:val="24"/>
          <w:szCs w:val="24"/>
        </w:rPr>
        <w:t xml:space="preserve">. </w:t>
      </w:r>
      <w:r w:rsidR="00A12130">
        <w:rPr>
          <w:rFonts w:ascii="Arial" w:hAnsi="Arial" w:cs="Arial"/>
          <w:sz w:val="24"/>
          <w:szCs w:val="24"/>
        </w:rPr>
        <w:t xml:space="preserve">Nelson, </w:t>
      </w:r>
      <w:r w:rsidR="00A12130" w:rsidRPr="00F565EA">
        <w:rPr>
          <w:rFonts w:ascii="Arial" w:hAnsi="Arial" w:cs="Arial"/>
          <w:i/>
          <w:iCs/>
          <w:sz w:val="24"/>
          <w:szCs w:val="24"/>
        </w:rPr>
        <w:t>et al</w:t>
      </w:r>
      <w:r w:rsidR="00A12130">
        <w:rPr>
          <w:rFonts w:ascii="Arial" w:hAnsi="Arial" w:cs="Arial"/>
          <w:sz w:val="24"/>
          <w:szCs w:val="24"/>
        </w:rPr>
        <w:t xml:space="preserve"> (2019) suggest that deprivation leads to </w:t>
      </w:r>
      <w:r w:rsidR="00177DDB">
        <w:rPr>
          <w:rFonts w:ascii="Arial" w:hAnsi="Arial" w:cs="Arial"/>
          <w:sz w:val="24"/>
          <w:szCs w:val="24"/>
        </w:rPr>
        <w:t>short- and long-term</w:t>
      </w:r>
      <w:r w:rsidR="00A12130">
        <w:rPr>
          <w:rFonts w:ascii="Arial" w:hAnsi="Arial" w:cs="Arial"/>
          <w:sz w:val="24"/>
          <w:szCs w:val="24"/>
        </w:rPr>
        <w:t xml:space="preserve"> </w:t>
      </w:r>
      <w:r w:rsidR="00F565EA">
        <w:rPr>
          <w:rFonts w:ascii="Arial" w:hAnsi="Arial" w:cs="Arial"/>
          <w:sz w:val="24"/>
          <w:szCs w:val="24"/>
        </w:rPr>
        <w:t>effects</w:t>
      </w:r>
      <w:r w:rsidR="00A12130">
        <w:rPr>
          <w:rFonts w:ascii="Arial" w:hAnsi="Arial" w:cs="Arial"/>
          <w:sz w:val="24"/>
          <w:szCs w:val="24"/>
        </w:rPr>
        <w:t xml:space="preserve">, including differences in </w:t>
      </w:r>
      <w:r w:rsidR="00096058">
        <w:rPr>
          <w:rFonts w:ascii="Arial" w:hAnsi="Arial" w:cs="Arial"/>
          <w:sz w:val="24"/>
          <w:szCs w:val="24"/>
        </w:rPr>
        <w:t>the</w:t>
      </w:r>
      <w:r w:rsidR="00A12130">
        <w:rPr>
          <w:rFonts w:ascii="Arial" w:hAnsi="Arial" w:cs="Arial"/>
          <w:sz w:val="24"/>
          <w:szCs w:val="24"/>
        </w:rPr>
        <w:t xml:space="preserve"> structure and function</w:t>
      </w:r>
      <w:r w:rsidR="001520A5">
        <w:rPr>
          <w:rFonts w:ascii="Arial" w:hAnsi="Arial" w:cs="Arial"/>
          <w:sz w:val="24"/>
          <w:szCs w:val="24"/>
        </w:rPr>
        <w:t xml:space="preserve"> and </w:t>
      </w:r>
      <w:r w:rsidR="00177DDB">
        <w:rPr>
          <w:rFonts w:ascii="Arial" w:hAnsi="Arial" w:cs="Arial"/>
          <w:sz w:val="24"/>
          <w:szCs w:val="24"/>
        </w:rPr>
        <w:t>behavioral</w:t>
      </w:r>
      <w:r w:rsidR="00A12130">
        <w:rPr>
          <w:rFonts w:ascii="Arial" w:hAnsi="Arial" w:cs="Arial"/>
          <w:sz w:val="24"/>
          <w:szCs w:val="24"/>
        </w:rPr>
        <w:t xml:space="preserve"> </w:t>
      </w:r>
      <w:r w:rsidR="00857DDC">
        <w:rPr>
          <w:rFonts w:ascii="Arial" w:hAnsi="Arial" w:cs="Arial"/>
          <w:sz w:val="24"/>
          <w:szCs w:val="24"/>
        </w:rPr>
        <w:t xml:space="preserve">adjustments </w:t>
      </w:r>
      <w:r w:rsidR="00A12130">
        <w:rPr>
          <w:rFonts w:ascii="Arial" w:hAnsi="Arial" w:cs="Arial"/>
          <w:sz w:val="24"/>
          <w:szCs w:val="24"/>
        </w:rPr>
        <w:t>occur</w:t>
      </w:r>
      <w:r w:rsidR="001520A5">
        <w:rPr>
          <w:rFonts w:ascii="Arial" w:hAnsi="Arial" w:cs="Arial"/>
          <w:sz w:val="24"/>
          <w:szCs w:val="24"/>
        </w:rPr>
        <w:t>ring</w:t>
      </w:r>
      <w:r w:rsidR="00A12130">
        <w:rPr>
          <w:rFonts w:ascii="Arial" w:hAnsi="Arial" w:cs="Arial"/>
          <w:sz w:val="24"/>
          <w:szCs w:val="24"/>
        </w:rPr>
        <w:t xml:space="preserve"> due to cellular changes.</w:t>
      </w:r>
      <w:r w:rsidR="00511812">
        <w:rPr>
          <w:rFonts w:ascii="Arial" w:hAnsi="Arial" w:cs="Arial"/>
          <w:sz w:val="24"/>
          <w:szCs w:val="24"/>
        </w:rPr>
        <w:t xml:space="preserve"> This is shown by </w:t>
      </w:r>
      <w:r w:rsidR="006D3E07">
        <w:rPr>
          <w:rFonts w:ascii="Arial" w:hAnsi="Arial" w:cs="Arial"/>
          <w:sz w:val="24"/>
          <w:szCs w:val="24"/>
        </w:rPr>
        <w:t>an investigation into ‘Local Brain Functional Activity Following Early Deprivation’</w:t>
      </w:r>
      <w:r w:rsidR="008E0F83">
        <w:rPr>
          <w:rFonts w:ascii="Arial" w:hAnsi="Arial" w:cs="Arial"/>
          <w:sz w:val="24"/>
          <w:szCs w:val="24"/>
        </w:rPr>
        <w:t xml:space="preserve"> </w:t>
      </w:r>
      <w:r w:rsidR="00982CBA">
        <w:rPr>
          <w:rFonts w:ascii="Arial" w:hAnsi="Arial" w:cs="Arial"/>
          <w:sz w:val="24"/>
          <w:szCs w:val="24"/>
        </w:rPr>
        <w:t>c</w:t>
      </w:r>
      <w:r w:rsidR="00E60552">
        <w:rPr>
          <w:rFonts w:ascii="Arial" w:hAnsi="Arial" w:cs="Arial"/>
          <w:sz w:val="24"/>
          <w:szCs w:val="24"/>
        </w:rPr>
        <w:t xml:space="preserve">ompleted by </w:t>
      </w:r>
      <w:r w:rsidR="008E0F83">
        <w:rPr>
          <w:rFonts w:ascii="Arial" w:hAnsi="Arial" w:cs="Arial"/>
          <w:sz w:val="24"/>
          <w:szCs w:val="24"/>
        </w:rPr>
        <w:t xml:space="preserve">Chugani, </w:t>
      </w:r>
      <w:r w:rsidR="008E0F83" w:rsidRPr="00F565EA">
        <w:rPr>
          <w:rFonts w:ascii="Arial" w:hAnsi="Arial" w:cs="Arial"/>
          <w:i/>
          <w:iCs/>
          <w:sz w:val="24"/>
          <w:szCs w:val="24"/>
        </w:rPr>
        <w:t>et al</w:t>
      </w:r>
      <w:r w:rsidR="008E0F83">
        <w:rPr>
          <w:rFonts w:ascii="Arial" w:hAnsi="Arial" w:cs="Arial"/>
          <w:sz w:val="24"/>
          <w:szCs w:val="24"/>
        </w:rPr>
        <w:t>, 2001</w:t>
      </w:r>
      <w:r w:rsidR="00E60552">
        <w:rPr>
          <w:rFonts w:ascii="Arial" w:hAnsi="Arial" w:cs="Arial"/>
          <w:sz w:val="24"/>
          <w:szCs w:val="24"/>
        </w:rPr>
        <w:t>.</w:t>
      </w:r>
      <w:r w:rsidR="008E0F83">
        <w:rPr>
          <w:rFonts w:ascii="Arial" w:hAnsi="Arial" w:cs="Arial"/>
          <w:sz w:val="24"/>
          <w:szCs w:val="24"/>
        </w:rPr>
        <w:t xml:space="preserve"> This study compared glucose metabolic rates of adults compared to those of the orphans, the orphans had significantly lower metabolism. After scans of the brain, it showed that the white matter (made of nerve fibers) was damaged, causing </w:t>
      </w:r>
      <w:r w:rsidR="00DC138F">
        <w:rPr>
          <w:rFonts w:ascii="Arial" w:hAnsi="Arial" w:cs="Arial"/>
          <w:sz w:val="24"/>
          <w:szCs w:val="24"/>
        </w:rPr>
        <w:t xml:space="preserve">undefined language skills and decreased mental ability. </w:t>
      </w:r>
      <w:r w:rsidR="00D947C3">
        <w:rPr>
          <w:rFonts w:ascii="Arial" w:hAnsi="Arial" w:cs="Arial"/>
          <w:sz w:val="24"/>
          <w:szCs w:val="24"/>
        </w:rPr>
        <w:t xml:space="preserve">It is clear </w:t>
      </w:r>
      <w:r w:rsidR="00B84999">
        <w:rPr>
          <w:rFonts w:ascii="Arial" w:hAnsi="Arial" w:cs="Arial"/>
          <w:sz w:val="24"/>
          <w:szCs w:val="24"/>
        </w:rPr>
        <w:t xml:space="preserve">that </w:t>
      </w:r>
      <w:r w:rsidR="00D947C3">
        <w:rPr>
          <w:rFonts w:ascii="Arial" w:hAnsi="Arial" w:cs="Arial"/>
          <w:sz w:val="24"/>
          <w:szCs w:val="24"/>
        </w:rPr>
        <w:t>from previous studies and cases such as feral children</w:t>
      </w:r>
      <w:r w:rsidR="006677B7">
        <w:rPr>
          <w:rFonts w:ascii="Arial" w:hAnsi="Arial" w:cs="Arial"/>
          <w:sz w:val="24"/>
          <w:szCs w:val="24"/>
        </w:rPr>
        <w:t>,</w:t>
      </w:r>
      <w:r w:rsidR="00D947C3">
        <w:rPr>
          <w:rFonts w:ascii="Arial" w:hAnsi="Arial" w:cs="Arial"/>
          <w:sz w:val="24"/>
          <w:szCs w:val="24"/>
        </w:rPr>
        <w:t xml:space="preserve"> </w:t>
      </w:r>
      <w:r w:rsidR="00083015">
        <w:rPr>
          <w:rFonts w:ascii="Arial" w:hAnsi="Arial" w:cs="Arial"/>
          <w:sz w:val="24"/>
          <w:szCs w:val="24"/>
        </w:rPr>
        <w:t xml:space="preserve">that isolation and deprivation from a very young age </w:t>
      </w:r>
      <w:r w:rsidR="006677B7">
        <w:rPr>
          <w:rFonts w:ascii="Arial" w:hAnsi="Arial" w:cs="Arial"/>
          <w:sz w:val="24"/>
          <w:szCs w:val="24"/>
        </w:rPr>
        <w:t xml:space="preserve">has the ability to </w:t>
      </w:r>
      <w:r w:rsidR="00027173">
        <w:rPr>
          <w:rFonts w:ascii="Arial" w:hAnsi="Arial" w:cs="Arial"/>
          <w:sz w:val="24"/>
          <w:szCs w:val="24"/>
        </w:rPr>
        <w:t xml:space="preserve">lead to severe </w:t>
      </w:r>
      <w:r w:rsidR="00177DDB">
        <w:rPr>
          <w:rFonts w:ascii="Arial" w:hAnsi="Arial" w:cs="Arial"/>
          <w:sz w:val="24"/>
          <w:szCs w:val="24"/>
        </w:rPr>
        <w:t>behavioral</w:t>
      </w:r>
      <w:r w:rsidR="00027173">
        <w:rPr>
          <w:rFonts w:ascii="Arial" w:hAnsi="Arial" w:cs="Arial"/>
          <w:sz w:val="24"/>
          <w:szCs w:val="24"/>
        </w:rPr>
        <w:t xml:space="preserve"> </w:t>
      </w:r>
      <w:r w:rsidR="00DE538D">
        <w:rPr>
          <w:rFonts w:ascii="Arial" w:hAnsi="Arial" w:cs="Arial"/>
          <w:sz w:val="24"/>
          <w:szCs w:val="24"/>
        </w:rPr>
        <w:t xml:space="preserve">implications. </w:t>
      </w:r>
      <w:r w:rsidR="002E35D2">
        <w:rPr>
          <w:rFonts w:ascii="Arial" w:hAnsi="Arial" w:cs="Arial"/>
          <w:sz w:val="24"/>
          <w:szCs w:val="24"/>
        </w:rPr>
        <w:t xml:space="preserve">In the Romanian orphanage, </w:t>
      </w:r>
      <w:r w:rsidR="007B3B2C">
        <w:rPr>
          <w:rFonts w:ascii="Arial" w:hAnsi="Arial" w:cs="Arial"/>
          <w:sz w:val="24"/>
          <w:szCs w:val="24"/>
        </w:rPr>
        <w:t xml:space="preserve">where </w:t>
      </w:r>
      <w:r w:rsidR="002E35D2">
        <w:rPr>
          <w:rFonts w:ascii="Arial" w:hAnsi="Arial" w:cs="Arial"/>
          <w:sz w:val="24"/>
          <w:szCs w:val="24"/>
        </w:rPr>
        <w:t xml:space="preserve">there was only </w:t>
      </w:r>
      <w:r w:rsidR="002E35D2" w:rsidRPr="00FA54AC">
        <w:rPr>
          <w:rFonts w:ascii="Arial" w:hAnsi="Arial" w:cs="Arial"/>
          <w:color w:val="000000" w:themeColor="text1"/>
          <w:sz w:val="24"/>
          <w:szCs w:val="24"/>
        </w:rPr>
        <w:t xml:space="preserve">one caregiver avaliable </w:t>
      </w:r>
      <w:r w:rsidR="002E35D2">
        <w:rPr>
          <w:rFonts w:ascii="Arial" w:hAnsi="Arial" w:cs="Arial"/>
          <w:sz w:val="24"/>
          <w:szCs w:val="24"/>
        </w:rPr>
        <w:t>for every ten orphans</w:t>
      </w:r>
      <w:r w:rsidR="009A06F3">
        <w:rPr>
          <w:rFonts w:ascii="Arial" w:hAnsi="Arial" w:cs="Arial"/>
          <w:sz w:val="24"/>
          <w:szCs w:val="24"/>
        </w:rPr>
        <w:t xml:space="preserve">. Many of the infants lay in cots unattended for up to </w:t>
      </w:r>
      <w:r w:rsidR="003E78A8">
        <w:rPr>
          <w:rFonts w:ascii="Arial" w:hAnsi="Arial" w:cs="Arial"/>
          <w:sz w:val="24"/>
          <w:szCs w:val="24"/>
        </w:rPr>
        <w:t>“20 hours a day”</w:t>
      </w:r>
      <w:r w:rsidR="00E62599">
        <w:rPr>
          <w:rFonts w:ascii="Arial" w:hAnsi="Arial" w:cs="Arial"/>
          <w:sz w:val="24"/>
          <w:szCs w:val="24"/>
        </w:rPr>
        <w:t xml:space="preserve"> (Chugani, 2004)</w:t>
      </w:r>
      <w:r w:rsidR="003E78A8">
        <w:rPr>
          <w:rFonts w:ascii="Arial" w:hAnsi="Arial" w:cs="Arial"/>
          <w:sz w:val="24"/>
          <w:szCs w:val="24"/>
        </w:rPr>
        <w:t xml:space="preserve">. Children who had been adopted, </w:t>
      </w:r>
      <w:r w:rsidR="007D61EA">
        <w:rPr>
          <w:rFonts w:ascii="Arial" w:hAnsi="Arial" w:cs="Arial"/>
          <w:sz w:val="24"/>
          <w:szCs w:val="24"/>
        </w:rPr>
        <w:t>where shown to have “cognitive, social and physical deficits”</w:t>
      </w:r>
      <w:r w:rsidR="00E62599">
        <w:rPr>
          <w:rFonts w:ascii="Arial" w:hAnsi="Arial" w:cs="Arial"/>
          <w:sz w:val="24"/>
          <w:szCs w:val="24"/>
        </w:rPr>
        <w:t xml:space="preserve"> (Chugani, 2004)</w:t>
      </w:r>
      <w:r w:rsidR="001871B2">
        <w:rPr>
          <w:rFonts w:ascii="Arial" w:hAnsi="Arial" w:cs="Arial"/>
          <w:sz w:val="24"/>
          <w:szCs w:val="24"/>
        </w:rPr>
        <w:t xml:space="preserve">. </w:t>
      </w:r>
      <w:r w:rsidR="002C24A1">
        <w:rPr>
          <w:rFonts w:ascii="Arial" w:hAnsi="Arial" w:cs="Arial"/>
          <w:sz w:val="24"/>
          <w:szCs w:val="24"/>
        </w:rPr>
        <w:t xml:space="preserve">When PET scans were taken of the </w:t>
      </w:r>
      <w:r w:rsidR="00071E7F">
        <w:rPr>
          <w:rFonts w:ascii="Arial" w:hAnsi="Arial" w:cs="Arial"/>
          <w:sz w:val="24"/>
          <w:szCs w:val="24"/>
        </w:rPr>
        <w:t>orphans, and compared to children of the same age and gender who had not suffered deprivation</w:t>
      </w:r>
      <w:r w:rsidR="00ED3524">
        <w:rPr>
          <w:rFonts w:ascii="Arial" w:hAnsi="Arial" w:cs="Arial"/>
          <w:sz w:val="24"/>
          <w:szCs w:val="24"/>
        </w:rPr>
        <w:t xml:space="preserve">. </w:t>
      </w:r>
      <w:r w:rsidR="0032620B">
        <w:rPr>
          <w:rFonts w:ascii="Arial" w:hAnsi="Arial" w:cs="Arial"/>
          <w:sz w:val="24"/>
          <w:szCs w:val="24"/>
        </w:rPr>
        <w:t xml:space="preserve">There were significant differences, the glucose metabolic rates </w:t>
      </w:r>
      <w:r w:rsidR="0032620B">
        <w:rPr>
          <w:rFonts w:ascii="Arial" w:hAnsi="Arial" w:cs="Arial"/>
          <w:sz w:val="24"/>
          <w:szCs w:val="24"/>
        </w:rPr>
        <w:lastRenderedPageBreak/>
        <w:t xml:space="preserve">were significantly lower, structural </w:t>
      </w:r>
      <w:r w:rsidR="00B72E91">
        <w:rPr>
          <w:rFonts w:ascii="Arial" w:hAnsi="Arial" w:cs="Arial"/>
          <w:sz w:val="24"/>
          <w:szCs w:val="24"/>
        </w:rPr>
        <w:t xml:space="preserve">differences and the PET scans </w:t>
      </w:r>
      <w:r w:rsidR="008D3D21">
        <w:rPr>
          <w:rFonts w:ascii="Arial" w:hAnsi="Arial" w:cs="Arial"/>
          <w:sz w:val="24"/>
          <w:szCs w:val="24"/>
        </w:rPr>
        <w:t xml:space="preserve">of the orphans showed their brains were significantly smaller than those of the other tested children. </w:t>
      </w:r>
    </w:p>
    <w:p w14:paraId="52A53B32" w14:textId="561A611D" w:rsidR="008C471C" w:rsidRDefault="008C471C">
      <w:pPr>
        <w:rPr>
          <w:rFonts w:ascii="Arial" w:hAnsi="Arial" w:cs="Arial"/>
          <w:sz w:val="24"/>
          <w:szCs w:val="24"/>
        </w:rPr>
      </w:pPr>
      <w:r>
        <w:rPr>
          <w:rFonts w:ascii="Arial" w:hAnsi="Arial" w:cs="Arial"/>
          <w:sz w:val="24"/>
          <w:szCs w:val="24"/>
        </w:rPr>
        <w:t>A way in which biology and environment work hand in hand is through the exploration of epigenetics. Epigenetics suggest that the environment can have an impact upon our inherited genes. Epigenetics can be de</w:t>
      </w:r>
      <w:r w:rsidR="009F73A5">
        <w:rPr>
          <w:rFonts w:ascii="Arial" w:hAnsi="Arial" w:cs="Arial"/>
          <w:sz w:val="24"/>
          <w:szCs w:val="24"/>
        </w:rPr>
        <w:t xml:space="preserve">scribed </w:t>
      </w:r>
      <w:r>
        <w:rPr>
          <w:rFonts w:ascii="Arial" w:hAnsi="Arial" w:cs="Arial"/>
          <w:sz w:val="24"/>
          <w:szCs w:val="24"/>
        </w:rPr>
        <w:t>as switches for genes, that turn the</w:t>
      </w:r>
      <w:r w:rsidR="00FC0B87">
        <w:rPr>
          <w:rFonts w:ascii="Arial" w:hAnsi="Arial" w:cs="Arial"/>
          <w:sz w:val="24"/>
          <w:szCs w:val="24"/>
        </w:rPr>
        <w:t>m</w:t>
      </w:r>
      <w:r>
        <w:rPr>
          <w:rFonts w:ascii="Arial" w:hAnsi="Arial" w:cs="Arial"/>
          <w:sz w:val="24"/>
          <w:szCs w:val="24"/>
        </w:rPr>
        <w:t xml:space="preserve"> on or off. The experiences that children have are all individual to that child, and so are their genes, these experiences can alter the chemical marks (epigenomes) that are on their </w:t>
      </w:r>
      <w:r w:rsidR="00DA2196">
        <w:rPr>
          <w:rFonts w:ascii="Arial" w:hAnsi="Arial" w:cs="Arial"/>
          <w:sz w:val="24"/>
          <w:szCs w:val="24"/>
        </w:rPr>
        <w:t>genes. It</w:t>
      </w:r>
      <w:r w:rsidR="00E012E8">
        <w:rPr>
          <w:rFonts w:ascii="Arial" w:hAnsi="Arial" w:cs="Arial"/>
          <w:sz w:val="24"/>
          <w:szCs w:val="24"/>
        </w:rPr>
        <w:t xml:space="preserve"> is just the epigenomes that are altered, the DNA sequence</w:t>
      </w:r>
      <w:r w:rsidR="00FC0B87">
        <w:rPr>
          <w:rFonts w:ascii="Arial" w:hAnsi="Arial" w:cs="Arial"/>
          <w:sz w:val="24"/>
          <w:szCs w:val="24"/>
        </w:rPr>
        <w:t xml:space="preserve"> </w:t>
      </w:r>
      <w:r w:rsidR="00E012E8">
        <w:rPr>
          <w:rFonts w:ascii="Arial" w:hAnsi="Arial" w:cs="Arial"/>
          <w:sz w:val="24"/>
          <w:szCs w:val="24"/>
        </w:rPr>
        <w:t>remains untouched.</w:t>
      </w:r>
      <w:r w:rsidR="00FF4369" w:rsidRPr="00FF4369">
        <w:rPr>
          <w:rFonts w:ascii="Arial" w:hAnsi="Arial" w:cs="Arial"/>
          <w:sz w:val="24"/>
          <w:szCs w:val="24"/>
        </w:rPr>
        <w:t xml:space="preserve"> </w:t>
      </w:r>
      <w:r w:rsidR="00FF4369">
        <w:rPr>
          <w:rFonts w:ascii="Arial" w:hAnsi="Arial" w:cs="Arial"/>
          <w:sz w:val="24"/>
          <w:szCs w:val="24"/>
        </w:rPr>
        <w:t>“Epigenetic mechanisms modulated by environmental cues such as diet, disease or our lifestyle take a major role in regulating the DNA by switching genes on and off.” (Eaton-Thomas, 2021)</w:t>
      </w:r>
      <w:r>
        <w:rPr>
          <w:rFonts w:ascii="Arial" w:hAnsi="Arial" w:cs="Arial"/>
          <w:sz w:val="24"/>
          <w:szCs w:val="24"/>
        </w:rPr>
        <w:t xml:space="preserve"> For example, identical twins, they may look the same, they may have the same genes, but because they experience things differently, their epigenomes are different, which result in the twins having differing personalities, interests, skills and maybe even behaviours.</w:t>
      </w:r>
      <w:r w:rsidR="004E0D3D">
        <w:rPr>
          <w:rFonts w:ascii="Arial" w:hAnsi="Arial" w:cs="Arial"/>
          <w:sz w:val="24"/>
          <w:szCs w:val="24"/>
        </w:rPr>
        <w:t xml:space="preserve"> The topic and study of epigenetics </w:t>
      </w:r>
      <w:r w:rsidR="003D44F0">
        <w:rPr>
          <w:rFonts w:ascii="Arial" w:hAnsi="Arial" w:cs="Arial"/>
          <w:sz w:val="24"/>
          <w:szCs w:val="24"/>
        </w:rPr>
        <w:t>is</w:t>
      </w:r>
      <w:r w:rsidR="004E0D3D">
        <w:rPr>
          <w:rFonts w:ascii="Arial" w:hAnsi="Arial" w:cs="Arial"/>
          <w:sz w:val="24"/>
          <w:szCs w:val="24"/>
        </w:rPr>
        <w:t xml:space="preserve"> a way of proving that human</w:t>
      </w:r>
      <w:r w:rsidR="001A57B7">
        <w:rPr>
          <w:rFonts w:ascii="Arial" w:hAnsi="Arial" w:cs="Arial"/>
          <w:sz w:val="24"/>
          <w:szCs w:val="24"/>
        </w:rPr>
        <w:t xml:space="preserve"> </w:t>
      </w:r>
      <w:r w:rsidR="004E0D3D">
        <w:rPr>
          <w:rFonts w:ascii="Arial" w:hAnsi="Arial" w:cs="Arial"/>
          <w:sz w:val="24"/>
          <w:szCs w:val="24"/>
        </w:rPr>
        <w:t>behaviours are made of both biology and the environment</w:t>
      </w:r>
      <w:r w:rsidR="009F73A5">
        <w:rPr>
          <w:rFonts w:ascii="Arial" w:hAnsi="Arial" w:cs="Arial"/>
          <w:sz w:val="24"/>
          <w:szCs w:val="24"/>
        </w:rPr>
        <w:t>.</w:t>
      </w:r>
      <w:r w:rsidR="00E012E8">
        <w:rPr>
          <w:rFonts w:ascii="Arial" w:hAnsi="Arial" w:cs="Arial"/>
          <w:sz w:val="24"/>
          <w:szCs w:val="24"/>
        </w:rPr>
        <w:t xml:space="preserve"> An</w:t>
      </w:r>
      <w:r w:rsidR="003D44F0">
        <w:rPr>
          <w:rFonts w:ascii="Arial" w:hAnsi="Arial" w:cs="Arial"/>
          <w:sz w:val="24"/>
          <w:szCs w:val="24"/>
        </w:rPr>
        <w:t xml:space="preserve"> </w:t>
      </w:r>
      <w:r w:rsidR="00E012E8">
        <w:rPr>
          <w:rFonts w:ascii="Arial" w:hAnsi="Arial" w:cs="Arial"/>
          <w:sz w:val="24"/>
          <w:szCs w:val="24"/>
        </w:rPr>
        <w:t xml:space="preserve">example of epigenetics can be found </w:t>
      </w:r>
      <w:r w:rsidR="003D44F0">
        <w:rPr>
          <w:rFonts w:ascii="Arial" w:hAnsi="Arial" w:cs="Arial"/>
          <w:sz w:val="24"/>
          <w:szCs w:val="24"/>
        </w:rPr>
        <w:t xml:space="preserve">during an investigation into pregnant women during </w:t>
      </w:r>
      <w:r w:rsidR="00E012E8">
        <w:rPr>
          <w:rFonts w:ascii="Arial" w:hAnsi="Arial" w:cs="Arial"/>
          <w:sz w:val="24"/>
          <w:szCs w:val="24"/>
        </w:rPr>
        <w:t xml:space="preserve">the Hunger Winter (a harsh winter in the Netherlands during World War Two, along with extreme food restrictions and shortages.) There was a much higher risk of the children in the womb, developing various health problems, compared to children born </w:t>
      </w:r>
      <w:r w:rsidR="003D44F0">
        <w:rPr>
          <w:rFonts w:ascii="Arial" w:hAnsi="Arial" w:cs="Arial"/>
          <w:sz w:val="24"/>
          <w:szCs w:val="24"/>
        </w:rPr>
        <w:t xml:space="preserve">before or </w:t>
      </w:r>
      <w:r w:rsidR="00E012E8">
        <w:rPr>
          <w:rFonts w:ascii="Arial" w:hAnsi="Arial" w:cs="Arial"/>
          <w:sz w:val="24"/>
          <w:szCs w:val="24"/>
        </w:rPr>
        <w:t xml:space="preserve">after the Hunger Winter. The development in the womb was </w:t>
      </w:r>
      <w:r w:rsidR="00303271">
        <w:rPr>
          <w:rFonts w:ascii="Arial" w:hAnsi="Arial" w:cs="Arial"/>
          <w:sz w:val="24"/>
          <w:szCs w:val="24"/>
        </w:rPr>
        <w:t>a</w:t>
      </w:r>
      <w:r w:rsidR="00E012E8">
        <w:rPr>
          <w:rFonts w:ascii="Arial" w:hAnsi="Arial" w:cs="Arial"/>
          <w:sz w:val="24"/>
          <w:szCs w:val="24"/>
        </w:rPr>
        <w:t>ffected, this was later to be discovered that the IGF2 gene</w:t>
      </w:r>
      <w:r w:rsidR="00102EFC">
        <w:rPr>
          <w:rFonts w:ascii="Arial" w:hAnsi="Arial" w:cs="Arial"/>
          <w:sz w:val="24"/>
          <w:szCs w:val="24"/>
        </w:rPr>
        <w:t>, which holds instructions</w:t>
      </w:r>
      <w:r w:rsidR="00271C22">
        <w:rPr>
          <w:rFonts w:ascii="Arial" w:hAnsi="Arial" w:cs="Arial"/>
          <w:sz w:val="24"/>
          <w:szCs w:val="24"/>
        </w:rPr>
        <w:t xml:space="preserve"> for making an insulin gro</w:t>
      </w:r>
      <w:r w:rsidR="00B77F38">
        <w:rPr>
          <w:rFonts w:ascii="Arial" w:hAnsi="Arial" w:cs="Arial"/>
          <w:sz w:val="24"/>
          <w:szCs w:val="24"/>
        </w:rPr>
        <w:t>w</w:t>
      </w:r>
      <w:r w:rsidR="00271C22">
        <w:rPr>
          <w:rFonts w:ascii="Arial" w:hAnsi="Arial" w:cs="Arial"/>
          <w:sz w:val="24"/>
          <w:szCs w:val="24"/>
        </w:rPr>
        <w:t>th factor,</w:t>
      </w:r>
      <w:r w:rsidR="00E012E8">
        <w:rPr>
          <w:rFonts w:ascii="Arial" w:hAnsi="Arial" w:cs="Arial"/>
          <w:sz w:val="24"/>
          <w:szCs w:val="24"/>
        </w:rPr>
        <w:t xml:space="preserve"> had lower levels of methy</w:t>
      </w:r>
      <w:r w:rsidR="00303271">
        <w:rPr>
          <w:rFonts w:ascii="Arial" w:hAnsi="Arial" w:cs="Arial"/>
          <w:sz w:val="24"/>
          <w:szCs w:val="24"/>
        </w:rPr>
        <w:t>l</w:t>
      </w:r>
      <w:r w:rsidR="00E012E8">
        <w:rPr>
          <w:rFonts w:ascii="Arial" w:hAnsi="Arial" w:cs="Arial"/>
          <w:sz w:val="24"/>
          <w:szCs w:val="24"/>
        </w:rPr>
        <w:t xml:space="preserve"> tags in the DNA compared to those before and after this period. The grandchildren of those who were pregnant </w:t>
      </w:r>
      <w:r w:rsidR="003D44F0">
        <w:rPr>
          <w:rFonts w:ascii="Arial" w:hAnsi="Arial" w:cs="Arial"/>
          <w:sz w:val="24"/>
          <w:szCs w:val="24"/>
        </w:rPr>
        <w:t xml:space="preserve">during </w:t>
      </w:r>
      <w:r w:rsidR="00E012E8">
        <w:rPr>
          <w:rFonts w:ascii="Arial" w:hAnsi="Arial" w:cs="Arial"/>
          <w:sz w:val="24"/>
          <w:szCs w:val="24"/>
        </w:rPr>
        <w:t>th</w:t>
      </w:r>
      <w:r w:rsidR="003D44F0">
        <w:rPr>
          <w:rFonts w:ascii="Arial" w:hAnsi="Arial" w:cs="Arial"/>
          <w:sz w:val="24"/>
          <w:szCs w:val="24"/>
        </w:rPr>
        <w:t>at period</w:t>
      </w:r>
      <w:r w:rsidR="00E012E8">
        <w:rPr>
          <w:rFonts w:ascii="Arial" w:hAnsi="Arial" w:cs="Arial"/>
          <w:sz w:val="24"/>
          <w:szCs w:val="24"/>
        </w:rPr>
        <w:t xml:space="preserve"> experience</w:t>
      </w:r>
      <w:r w:rsidR="003D44F0">
        <w:rPr>
          <w:rFonts w:ascii="Arial" w:hAnsi="Arial" w:cs="Arial"/>
          <w:sz w:val="24"/>
          <w:szCs w:val="24"/>
        </w:rPr>
        <w:t>d</w:t>
      </w:r>
      <w:r w:rsidR="00E012E8">
        <w:rPr>
          <w:rFonts w:ascii="Arial" w:hAnsi="Arial" w:cs="Arial"/>
          <w:sz w:val="24"/>
          <w:szCs w:val="24"/>
        </w:rPr>
        <w:t xml:space="preserve"> some of the same effects. This case study strongly corresponds with epigenetics at work. </w:t>
      </w:r>
    </w:p>
    <w:p w14:paraId="28BD5FA5" w14:textId="2C70253D" w:rsidR="00D526B0" w:rsidRDefault="00427A76">
      <w:pPr>
        <w:rPr>
          <w:rFonts w:ascii="Arial" w:hAnsi="Arial" w:cs="Arial"/>
          <w:sz w:val="24"/>
          <w:szCs w:val="24"/>
        </w:rPr>
      </w:pPr>
      <w:r>
        <w:rPr>
          <w:rFonts w:ascii="Arial" w:hAnsi="Arial" w:cs="Arial"/>
          <w:sz w:val="24"/>
          <w:szCs w:val="24"/>
        </w:rPr>
        <w:t>I</w:t>
      </w:r>
      <w:r w:rsidR="00D526B0">
        <w:rPr>
          <w:rFonts w:ascii="Arial" w:hAnsi="Arial" w:cs="Arial"/>
          <w:sz w:val="24"/>
          <w:szCs w:val="24"/>
        </w:rPr>
        <w:t>mprinting</w:t>
      </w:r>
      <w:r w:rsidR="009D6597">
        <w:rPr>
          <w:rFonts w:ascii="Arial" w:hAnsi="Arial" w:cs="Arial"/>
          <w:sz w:val="24"/>
          <w:szCs w:val="24"/>
        </w:rPr>
        <w:t>, which is p</w:t>
      </w:r>
      <w:r w:rsidR="00FF4369">
        <w:rPr>
          <w:rFonts w:ascii="Arial" w:hAnsi="Arial" w:cs="Arial"/>
          <w:sz w:val="24"/>
          <w:szCs w:val="24"/>
        </w:rPr>
        <w:t>ha</w:t>
      </w:r>
      <w:r w:rsidR="009D6597">
        <w:rPr>
          <w:rFonts w:ascii="Arial" w:hAnsi="Arial" w:cs="Arial"/>
          <w:sz w:val="24"/>
          <w:szCs w:val="24"/>
        </w:rPr>
        <w:t>se sensitive learning,</w:t>
      </w:r>
      <w:r w:rsidR="00D526B0">
        <w:rPr>
          <w:rFonts w:ascii="Arial" w:hAnsi="Arial" w:cs="Arial"/>
          <w:sz w:val="24"/>
          <w:szCs w:val="24"/>
        </w:rPr>
        <w:t xml:space="preserve"> </w:t>
      </w:r>
      <w:r>
        <w:rPr>
          <w:rFonts w:ascii="Arial" w:hAnsi="Arial" w:cs="Arial"/>
          <w:sz w:val="24"/>
          <w:szCs w:val="24"/>
        </w:rPr>
        <w:t>works alongside epigenetics so they</w:t>
      </w:r>
      <w:r w:rsidR="00D526B0">
        <w:rPr>
          <w:rFonts w:ascii="Arial" w:hAnsi="Arial" w:cs="Arial"/>
          <w:sz w:val="24"/>
          <w:szCs w:val="24"/>
        </w:rPr>
        <w:t xml:space="preserve"> have an important role in </w:t>
      </w:r>
      <w:r w:rsidR="00CC720E">
        <w:rPr>
          <w:rFonts w:ascii="Arial" w:hAnsi="Arial" w:cs="Arial"/>
          <w:sz w:val="24"/>
          <w:szCs w:val="24"/>
        </w:rPr>
        <w:t>the</w:t>
      </w:r>
      <w:r w:rsidR="00D526B0">
        <w:rPr>
          <w:rFonts w:ascii="Arial" w:hAnsi="Arial" w:cs="Arial"/>
          <w:sz w:val="24"/>
          <w:szCs w:val="24"/>
        </w:rPr>
        <w:t xml:space="preserve"> determin</w:t>
      </w:r>
      <w:r w:rsidR="00CC720E">
        <w:rPr>
          <w:rFonts w:ascii="Arial" w:hAnsi="Arial" w:cs="Arial"/>
          <w:sz w:val="24"/>
          <w:szCs w:val="24"/>
        </w:rPr>
        <w:t>ation of</w:t>
      </w:r>
      <w:r w:rsidR="00D526B0">
        <w:rPr>
          <w:rFonts w:ascii="Arial" w:hAnsi="Arial" w:cs="Arial"/>
          <w:sz w:val="24"/>
          <w:szCs w:val="24"/>
        </w:rPr>
        <w:t xml:space="preserve"> how our biology </w:t>
      </w:r>
      <w:r w:rsidR="00CA4A2A">
        <w:rPr>
          <w:rFonts w:ascii="Arial" w:hAnsi="Arial" w:cs="Arial"/>
          <w:sz w:val="24"/>
          <w:szCs w:val="24"/>
        </w:rPr>
        <w:t xml:space="preserve">regulates </w:t>
      </w:r>
      <w:r w:rsidR="00D526B0">
        <w:rPr>
          <w:rFonts w:ascii="Arial" w:hAnsi="Arial" w:cs="Arial"/>
          <w:sz w:val="24"/>
          <w:szCs w:val="24"/>
        </w:rPr>
        <w:t>ou</w:t>
      </w:r>
      <w:r>
        <w:rPr>
          <w:rFonts w:ascii="Arial" w:hAnsi="Arial" w:cs="Arial"/>
          <w:sz w:val="24"/>
          <w:szCs w:val="24"/>
        </w:rPr>
        <w:t xml:space="preserve">r </w:t>
      </w:r>
      <w:r w:rsidR="00EC1D18">
        <w:rPr>
          <w:rFonts w:ascii="Arial" w:hAnsi="Arial" w:cs="Arial"/>
          <w:sz w:val="24"/>
          <w:szCs w:val="24"/>
        </w:rPr>
        <w:t>behaviours</w:t>
      </w:r>
      <w:r w:rsidR="00D526B0">
        <w:rPr>
          <w:rFonts w:ascii="Arial" w:hAnsi="Arial" w:cs="Arial"/>
          <w:sz w:val="24"/>
          <w:szCs w:val="24"/>
        </w:rPr>
        <w:t xml:space="preserve">. </w:t>
      </w:r>
      <w:r w:rsidR="009D6597">
        <w:rPr>
          <w:rFonts w:ascii="Arial" w:hAnsi="Arial" w:cs="Arial"/>
          <w:sz w:val="24"/>
          <w:szCs w:val="24"/>
        </w:rPr>
        <w:t>Humans have around eighty genes which are imprinted in humans, mostly involved in</w:t>
      </w:r>
      <w:r w:rsidR="00D04884">
        <w:rPr>
          <w:rFonts w:ascii="Arial" w:hAnsi="Arial" w:cs="Arial"/>
          <w:sz w:val="24"/>
          <w:szCs w:val="24"/>
        </w:rPr>
        <w:t xml:space="preserve"> during</w:t>
      </w:r>
      <w:r w:rsidR="009D6597">
        <w:rPr>
          <w:rFonts w:ascii="Arial" w:hAnsi="Arial" w:cs="Arial"/>
          <w:sz w:val="24"/>
          <w:szCs w:val="24"/>
        </w:rPr>
        <w:t xml:space="preserve"> embryo growth. The most common imprinted gene is the previously outlined IGF2 gene.</w:t>
      </w:r>
      <w:r w:rsidR="00FF4369">
        <w:rPr>
          <w:rFonts w:ascii="Arial" w:hAnsi="Arial" w:cs="Arial"/>
          <w:sz w:val="24"/>
          <w:szCs w:val="24"/>
        </w:rPr>
        <w:t xml:space="preserve"> In regards to imprinting, if the</w:t>
      </w:r>
      <w:r w:rsidR="00E30C11">
        <w:rPr>
          <w:rFonts w:ascii="Arial" w:hAnsi="Arial" w:cs="Arial"/>
          <w:sz w:val="24"/>
          <w:szCs w:val="24"/>
        </w:rPr>
        <w:t xml:space="preserve"> IGF2</w:t>
      </w:r>
      <w:r w:rsidR="00FF4369">
        <w:rPr>
          <w:rFonts w:ascii="Arial" w:hAnsi="Arial" w:cs="Arial"/>
          <w:sz w:val="24"/>
          <w:szCs w:val="24"/>
        </w:rPr>
        <w:t xml:space="preserve"> gene is methylated only on the paternal copies of the gene, then it will </w:t>
      </w:r>
      <w:r w:rsidR="00E30C11">
        <w:rPr>
          <w:rFonts w:ascii="Arial" w:hAnsi="Arial" w:cs="Arial"/>
          <w:sz w:val="24"/>
          <w:szCs w:val="24"/>
        </w:rPr>
        <w:t>b</w:t>
      </w:r>
      <w:r w:rsidR="00FF4369">
        <w:rPr>
          <w:rFonts w:ascii="Arial" w:hAnsi="Arial" w:cs="Arial"/>
          <w:sz w:val="24"/>
          <w:szCs w:val="24"/>
        </w:rPr>
        <w:t xml:space="preserve">e expressed, compared to it being silenced if it was methylated only on the maternal copies. </w:t>
      </w:r>
      <w:r w:rsidR="007D21EA">
        <w:rPr>
          <w:rFonts w:ascii="Arial" w:hAnsi="Arial" w:cs="Arial"/>
          <w:sz w:val="24"/>
          <w:szCs w:val="24"/>
        </w:rPr>
        <w:t xml:space="preserve">The genes we receive from out parents are pieced together at the beginning </w:t>
      </w:r>
      <w:r w:rsidR="00E30C11">
        <w:rPr>
          <w:rFonts w:ascii="Arial" w:hAnsi="Arial" w:cs="Arial"/>
          <w:sz w:val="24"/>
          <w:szCs w:val="24"/>
        </w:rPr>
        <w:t xml:space="preserve">during the embryo </w:t>
      </w:r>
      <w:r w:rsidR="00416238">
        <w:rPr>
          <w:rFonts w:ascii="Arial" w:hAnsi="Arial" w:cs="Arial"/>
          <w:sz w:val="24"/>
          <w:szCs w:val="24"/>
        </w:rPr>
        <w:t>fertilisation</w:t>
      </w:r>
      <w:r w:rsidR="004712A7">
        <w:rPr>
          <w:rFonts w:ascii="Arial" w:hAnsi="Arial" w:cs="Arial"/>
          <w:sz w:val="24"/>
          <w:szCs w:val="24"/>
        </w:rPr>
        <w:t xml:space="preserve"> </w:t>
      </w:r>
      <w:r w:rsidR="00E30C11">
        <w:rPr>
          <w:rFonts w:ascii="Arial" w:hAnsi="Arial" w:cs="Arial"/>
          <w:sz w:val="24"/>
          <w:szCs w:val="24"/>
        </w:rPr>
        <w:t>process so that t</w:t>
      </w:r>
      <w:r w:rsidR="004712A7">
        <w:rPr>
          <w:rFonts w:ascii="Arial" w:hAnsi="Arial" w:cs="Arial"/>
          <w:sz w:val="24"/>
          <w:szCs w:val="24"/>
        </w:rPr>
        <w:t>he genes</w:t>
      </w:r>
      <w:r w:rsidR="008A14A5">
        <w:rPr>
          <w:rFonts w:ascii="Arial" w:hAnsi="Arial" w:cs="Arial"/>
          <w:sz w:val="24"/>
          <w:szCs w:val="24"/>
        </w:rPr>
        <w:t xml:space="preserve"> we receive are “labelled differently with epigenetic tags so are not equivalent” (Eaton-Thomas, 2021).</w:t>
      </w:r>
    </w:p>
    <w:p w14:paraId="5B72A178" w14:textId="75738809" w:rsidR="000808BE" w:rsidRDefault="000808BE">
      <w:pPr>
        <w:rPr>
          <w:rFonts w:ascii="Arial" w:hAnsi="Arial" w:cs="Arial"/>
          <w:sz w:val="24"/>
          <w:szCs w:val="24"/>
        </w:rPr>
      </w:pPr>
      <w:r>
        <w:rPr>
          <w:rFonts w:ascii="Arial" w:hAnsi="Arial" w:cs="Arial"/>
          <w:sz w:val="24"/>
          <w:szCs w:val="24"/>
        </w:rPr>
        <w:t>In conclusion, the debate as to whether human behaviour is a product of our biology or environment</w:t>
      </w:r>
      <w:r w:rsidR="00B16924">
        <w:rPr>
          <w:rFonts w:ascii="Arial" w:hAnsi="Arial" w:cs="Arial"/>
          <w:sz w:val="24"/>
          <w:szCs w:val="24"/>
        </w:rPr>
        <w:t xml:space="preserve"> will be ongoing. This is because there are many studies which suggests it is </w:t>
      </w:r>
      <w:r w:rsidR="00366BD6">
        <w:rPr>
          <w:rFonts w:ascii="Arial" w:hAnsi="Arial" w:cs="Arial"/>
          <w:sz w:val="24"/>
          <w:szCs w:val="24"/>
        </w:rPr>
        <w:t xml:space="preserve">mainly </w:t>
      </w:r>
      <w:r w:rsidR="00B16924">
        <w:rPr>
          <w:rFonts w:ascii="Arial" w:hAnsi="Arial" w:cs="Arial"/>
          <w:sz w:val="24"/>
          <w:szCs w:val="24"/>
        </w:rPr>
        <w:t>biological, such as the neural plasticit</w:t>
      </w:r>
      <w:r w:rsidR="00366BD6">
        <w:rPr>
          <w:rFonts w:ascii="Arial" w:hAnsi="Arial" w:cs="Arial"/>
          <w:sz w:val="24"/>
          <w:szCs w:val="24"/>
        </w:rPr>
        <w:t>y in the taxi drivers and piano players. On the other hand</w:t>
      </w:r>
      <w:r w:rsidR="009C37C1">
        <w:rPr>
          <w:rFonts w:ascii="Arial" w:hAnsi="Arial" w:cs="Arial"/>
          <w:sz w:val="24"/>
          <w:szCs w:val="24"/>
        </w:rPr>
        <w:t xml:space="preserve">, </w:t>
      </w:r>
      <w:r w:rsidR="00E43B07">
        <w:rPr>
          <w:rFonts w:ascii="Arial" w:hAnsi="Arial" w:cs="Arial"/>
          <w:sz w:val="24"/>
          <w:szCs w:val="24"/>
        </w:rPr>
        <w:t xml:space="preserve">most studies around this topic seem to come to the same conclusion that human behaviour is a product of </w:t>
      </w:r>
      <w:r w:rsidR="0052462B">
        <w:rPr>
          <w:rFonts w:ascii="Arial" w:hAnsi="Arial" w:cs="Arial"/>
          <w:sz w:val="24"/>
          <w:szCs w:val="24"/>
        </w:rPr>
        <w:t xml:space="preserve">both our </w:t>
      </w:r>
      <w:r w:rsidR="00E43B07">
        <w:rPr>
          <w:rFonts w:ascii="Arial" w:hAnsi="Arial" w:cs="Arial"/>
          <w:sz w:val="24"/>
          <w:szCs w:val="24"/>
        </w:rPr>
        <w:t>biology and environ</w:t>
      </w:r>
      <w:r w:rsidR="003635CB">
        <w:rPr>
          <w:rFonts w:ascii="Arial" w:hAnsi="Arial" w:cs="Arial"/>
          <w:sz w:val="24"/>
          <w:szCs w:val="24"/>
        </w:rPr>
        <w:t>ment</w:t>
      </w:r>
      <w:r w:rsidR="009B7AF4">
        <w:rPr>
          <w:rFonts w:ascii="Arial" w:hAnsi="Arial" w:cs="Arial"/>
          <w:sz w:val="24"/>
          <w:szCs w:val="24"/>
        </w:rPr>
        <w:t xml:space="preserve">. </w:t>
      </w:r>
      <w:r w:rsidR="0000462B">
        <w:rPr>
          <w:rFonts w:ascii="Arial" w:hAnsi="Arial" w:cs="Arial"/>
          <w:sz w:val="24"/>
          <w:szCs w:val="24"/>
        </w:rPr>
        <w:t xml:space="preserve">Genetic influences that shape human behaviour include gene environment interactions (passive, </w:t>
      </w:r>
      <w:r w:rsidR="009C37C1">
        <w:rPr>
          <w:rFonts w:ascii="Arial" w:hAnsi="Arial" w:cs="Arial"/>
          <w:sz w:val="24"/>
          <w:szCs w:val="24"/>
        </w:rPr>
        <w:lastRenderedPageBreak/>
        <w:t>active and reactive)</w:t>
      </w:r>
      <w:r w:rsidR="00242855">
        <w:rPr>
          <w:rFonts w:ascii="Arial" w:hAnsi="Arial" w:cs="Arial"/>
          <w:sz w:val="24"/>
          <w:szCs w:val="24"/>
        </w:rPr>
        <w:t xml:space="preserve">, pre-natal experience, DNA and the heritability of </w:t>
      </w:r>
      <w:r w:rsidR="00976239">
        <w:rPr>
          <w:rFonts w:ascii="Arial" w:hAnsi="Arial" w:cs="Arial"/>
          <w:sz w:val="24"/>
          <w:szCs w:val="24"/>
        </w:rPr>
        <w:t>genes. Environmental factors that contribute to human behaviour include; pre</w:t>
      </w:r>
      <w:r w:rsidR="000A4BDC">
        <w:rPr>
          <w:rFonts w:ascii="Arial" w:hAnsi="Arial" w:cs="Arial"/>
          <w:sz w:val="24"/>
          <w:szCs w:val="24"/>
        </w:rPr>
        <w:t>,</w:t>
      </w:r>
      <w:r w:rsidR="00976239">
        <w:rPr>
          <w:rFonts w:ascii="Arial" w:hAnsi="Arial" w:cs="Arial"/>
          <w:sz w:val="24"/>
          <w:szCs w:val="24"/>
        </w:rPr>
        <w:t xml:space="preserve"> and post-natal environments, </w:t>
      </w:r>
      <w:r w:rsidR="00696404">
        <w:rPr>
          <w:rFonts w:ascii="Arial" w:hAnsi="Arial" w:cs="Arial"/>
          <w:sz w:val="24"/>
          <w:szCs w:val="24"/>
        </w:rPr>
        <w:t xml:space="preserve">experiences and circumstances, as well as family and peers. </w:t>
      </w:r>
      <w:r w:rsidR="005F172F">
        <w:rPr>
          <w:rFonts w:ascii="Arial" w:hAnsi="Arial" w:cs="Arial"/>
          <w:sz w:val="24"/>
          <w:szCs w:val="24"/>
        </w:rPr>
        <w:t xml:space="preserve">Instructions from epigenetics contribute to </w:t>
      </w:r>
      <w:r w:rsidR="003328C7">
        <w:rPr>
          <w:rFonts w:ascii="Arial" w:hAnsi="Arial" w:cs="Arial"/>
          <w:sz w:val="24"/>
          <w:szCs w:val="24"/>
        </w:rPr>
        <w:t xml:space="preserve">passing on genes and the </w:t>
      </w:r>
      <w:r w:rsidR="00177DDB">
        <w:rPr>
          <w:rFonts w:ascii="Arial" w:hAnsi="Arial" w:cs="Arial"/>
          <w:sz w:val="24"/>
          <w:szCs w:val="24"/>
        </w:rPr>
        <w:t>attached</w:t>
      </w:r>
      <w:r w:rsidR="003328C7">
        <w:rPr>
          <w:rFonts w:ascii="Arial" w:hAnsi="Arial" w:cs="Arial"/>
          <w:sz w:val="24"/>
          <w:szCs w:val="24"/>
        </w:rPr>
        <w:t xml:space="preserve"> chemical mark to offspring. </w:t>
      </w:r>
      <w:r w:rsidR="00696404">
        <w:rPr>
          <w:rFonts w:ascii="Arial" w:hAnsi="Arial" w:cs="Arial"/>
          <w:sz w:val="24"/>
          <w:szCs w:val="24"/>
        </w:rPr>
        <w:t>When combined, all of these factors</w:t>
      </w:r>
      <w:r w:rsidR="0052462B">
        <w:rPr>
          <w:rFonts w:ascii="Arial" w:hAnsi="Arial" w:cs="Arial"/>
          <w:sz w:val="24"/>
          <w:szCs w:val="24"/>
        </w:rPr>
        <w:t xml:space="preserve"> have the ability to produce individualised</w:t>
      </w:r>
      <w:r w:rsidR="008E15D2">
        <w:rPr>
          <w:rFonts w:ascii="Arial" w:hAnsi="Arial" w:cs="Arial"/>
          <w:sz w:val="24"/>
          <w:szCs w:val="24"/>
        </w:rPr>
        <w:t xml:space="preserve"> human behaviour. </w:t>
      </w:r>
    </w:p>
    <w:p w14:paraId="42562755" w14:textId="77777777" w:rsidR="00541291" w:rsidRDefault="00541291">
      <w:pPr>
        <w:rPr>
          <w:rFonts w:ascii="Arial" w:hAnsi="Arial" w:cs="Arial"/>
          <w:sz w:val="24"/>
          <w:szCs w:val="24"/>
          <w:u w:val="single"/>
        </w:rPr>
      </w:pPr>
    </w:p>
    <w:p w14:paraId="09CB5A26" w14:textId="77777777" w:rsidR="00541291" w:rsidRDefault="00541291">
      <w:pPr>
        <w:rPr>
          <w:rFonts w:ascii="Arial" w:hAnsi="Arial" w:cs="Arial"/>
          <w:sz w:val="24"/>
          <w:szCs w:val="24"/>
          <w:u w:val="single"/>
        </w:rPr>
      </w:pPr>
    </w:p>
    <w:p w14:paraId="231C7FA0" w14:textId="77777777" w:rsidR="00541291" w:rsidRDefault="00541291">
      <w:pPr>
        <w:rPr>
          <w:rFonts w:ascii="Arial" w:hAnsi="Arial" w:cs="Arial"/>
          <w:sz w:val="24"/>
          <w:szCs w:val="24"/>
          <w:u w:val="single"/>
        </w:rPr>
      </w:pPr>
    </w:p>
    <w:p w14:paraId="2B970A04" w14:textId="77777777" w:rsidR="005F05F2" w:rsidRDefault="005F05F2">
      <w:pPr>
        <w:rPr>
          <w:rFonts w:ascii="Arial" w:hAnsi="Arial" w:cs="Arial"/>
          <w:sz w:val="24"/>
          <w:szCs w:val="24"/>
          <w:u w:val="single"/>
        </w:rPr>
      </w:pPr>
    </w:p>
    <w:p w14:paraId="1E4823F7" w14:textId="77777777" w:rsidR="005F05F2" w:rsidRDefault="005F05F2">
      <w:pPr>
        <w:rPr>
          <w:rFonts w:ascii="Arial" w:hAnsi="Arial" w:cs="Arial"/>
          <w:sz w:val="24"/>
          <w:szCs w:val="24"/>
          <w:u w:val="single"/>
        </w:rPr>
      </w:pPr>
    </w:p>
    <w:p w14:paraId="0674AEA4" w14:textId="77777777" w:rsidR="005F05F2" w:rsidRDefault="005F05F2">
      <w:pPr>
        <w:rPr>
          <w:rFonts w:ascii="Arial" w:hAnsi="Arial" w:cs="Arial"/>
          <w:sz w:val="24"/>
          <w:szCs w:val="24"/>
          <w:u w:val="single"/>
        </w:rPr>
      </w:pPr>
    </w:p>
    <w:p w14:paraId="076A3CF2" w14:textId="77777777" w:rsidR="005F05F2" w:rsidRDefault="005F05F2">
      <w:pPr>
        <w:rPr>
          <w:rFonts w:ascii="Arial" w:hAnsi="Arial" w:cs="Arial"/>
          <w:sz w:val="24"/>
          <w:szCs w:val="24"/>
          <w:u w:val="single"/>
        </w:rPr>
      </w:pPr>
    </w:p>
    <w:p w14:paraId="430E5E7A" w14:textId="77777777" w:rsidR="005F05F2" w:rsidRDefault="005F05F2">
      <w:pPr>
        <w:rPr>
          <w:rFonts w:ascii="Arial" w:hAnsi="Arial" w:cs="Arial"/>
          <w:sz w:val="24"/>
          <w:szCs w:val="24"/>
          <w:u w:val="single"/>
        </w:rPr>
      </w:pPr>
    </w:p>
    <w:p w14:paraId="78F9749B" w14:textId="77777777" w:rsidR="005F05F2" w:rsidRDefault="005F05F2">
      <w:pPr>
        <w:rPr>
          <w:rFonts w:ascii="Arial" w:hAnsi="Arial" w:cs="Arial"/>
          <w:sz w:val="24"/>
          <w:szCs w:val="24"/>
          <w:u w:val="single"/>
        </w:rPr>
      </w:pPr>
    </w:p>
    <w:p w14:paraId="08C4CC2B" w14:textId="77777777" w:rsidR="005F05F2" w:rsidRDefault="005F05F2">
      <w:pPr>
        <w:rPr>
          <w:rFonts w:ascii="Arial" w:hAnsi="Arial" w:cs="Arial"/>
          <w:sz w:val="24"/>
          <w:szCs w:val="24"/>
          <w:u w:val="single"/>
        </w:rPr>
      </w:pPr>
    </w:p>
    <w:p w14:paraId="2938D28A" w14:textId="77777777" w:rsidR="005F05F2" w:rsidRDefault="005F05F2">
      <w:pPr>
        <w:rPr>
          <w:rFonts w:ascii="Arial" w:hAnsi="Arial" w:cs="Arial"/>
          <w:sz w:val="24"/>
          <w:szCs w:val="24"/>
          <w:u w:val="single"/>
        </w:rPr>
      </w:pPr>
    </w:p>
    <w:p w14:paraId="6EDA7D16" w14:textId="77777777" w:rsidR="005F05F2" w:rsidRDefault="005F05F2">
      <w:pPr>
        <w:rPr>
          <w:rFonts w:ascii="Arial" w:hAnsi="Arial" w:cs="Arial"/>
          <w:sz w:val="24"/>
          <w:szCs w:val="24"/>
          <w:u w:val="single"/>
        </w:rPr>
      </w:pPr>
    </w:p>
    <w:p w14:paraId="72BA67DD" w14:textId="77777777" w:rsidR="005F05F2" w:rsidRDefault="005F05F2">
      <w:pPr>
        <w:rPr>
          <w:rFonts w:ascii="Arial" w:hAnsi="Arial" w:cs="Arial"/>
          <w:sz w:val="24"/>
          <w:szCs w:val="24"/>
          <w:u w:val="single"/>
        </w:rPr>
      </w:pPr>
    </w:p>
    <w:p w14:paraId="5BA99589" w14:textId="77777777" w:rsidR="005F05F2" w:rsidRDefault="005F05F2">
      <w:pPr>
        <w:rPr>
          <w:rFonts w:ascii="Arial" w:hAnsi="Arial" w:cs="Arial"/>
          <w:sz w:val="24"/>
          <w:szCs w:val="24"/>
          <w:u w:val="single"/>
        </w:rPr>
      </w:pPr>
    </w:p>
    <w:p w14:paraId="44B9BF57" w14:textId="77777777" w:rsidR="005F05F2" w:rsidRDefault="005F05F2">
      <w:pPr>
        <w:rPr>
          <w:rFonts w:ascii="Arial" w:hAnsi="Arial" w:cs="Arial"/>
          <w:sz w:val="24"/>
          <w:szCs w:val="24"/>
          <w:u w:val="single"/>
        </w:rPr>
      </w:pPr>
    </w:p>
    <w:p w14:paraId="61CCAF35" w14:textId="77777777" w:rsidR="005F05F2" w:rsidRDefault="005F05F2">
      <w:pPr>
        <w:rPr>
          <w:rFonts w:ascii="Arial" w:hAnsi="Arial" w:cs="Arial"/>
          <w:sz w:val="24"/>
          <w:szCs w:val="24"/>
          <w:u w:val="single"/>
        </w:rPr>
      </w:pPr>
    </w:p>
    <w:p w14:paraId="039C62DF" w14:textId="77777777" w:rsidR="005F05F2" w:rsidRDefault="005F05F2">
      <w:pPr>
        <w:rPr>
          <w:rFonts w:ascii="Arial" w:hAnsi="Arial" w:cs="Arial"/>
          <w:sz w:val="24"/>
          <w:szCs w:val="24"/>
          <w:u w:val="single"/>
        </w:rPr>
      </w:pPr>
    </w:p>
    <w:p w14:paraId="3C7A1971" w14:textId="77777777" w:rsidR="005F05F2" w:rsidRDefault="005F05F2">
      <w:pPr>
        <w:rPr>
          <w:rFonts w:ascii="Arial" w:hAnsi="Arial" w:cs="Arial"/>
          <w:sz w:val="24"/>
          <w:szCs w:val="24"/>
          <w:u w:val="single"/>
        </w:rPr>
      </w:pPr>
    </w:p>
    <w:p w14:paraId="29DAB04B" w14:textId="77777777" w:rsidR="005F05F2" w:rsidRDefault="005F05F2">
      <w:pPr>
        <w:rPr>
          <w:rFonts w:ascii="Arial" w:hAnsi="Arial" w:cs="Arial"/>
          <w:sz w:val="24"/>
          <w:szCs w:val="24"/>
          <w:u w:val="single"/>
        </w:rPr>
      </w:pPr>
    </w:p>
    <w:p w14:paraId="2341124F" w14:textId="77777777" w:rsidR="005F05F2" w:rsidRDefault="005F05F2">
      <w:pPr>
        <w:rPr>
          <w:rFonts w:ascii="Arial" w:hAnsi="Arial" w:cs="Arial"/>
          <w:sz w:val="24"/>
          <w:szCs w:val="24"/>
          <w:u w:val="single"/>
        </w:rPr>
      </w:pPr>
    </w:p>
    <w:p w14:paraId="412DADBD" w14:textId="77777777" w:rsidR="005F05F2" w:rsidRDefault="005F05F2">
      <w:pPr>
        <w:rPr>
          <w:rFonts w:ascii="Arial" w:hAnsi="Arial" w:cs="Arial"/>
          <w:sz w:val="24"/>
          <w:szCs w:val="24"/>
          <w:u w:val="single"/>
        </w:rPr>
      </w:pPr>
    </w:p>
    <w:p w14:paraId="0F4C8480" w14:textId="77777777" w:rsidR="005F05F2" w:rsidRDefault="005F05F2">
      <w:pPr>
        <w:rPr>
          <w:rFonts w:ascii="Arial" w:hAnsi="Arial" w:cs="Arial"/>
          <w:sz w:val="24"/>
          <w:szCs w:val="24"/>
          <w:u w:val="single"/>
        </w:rPr>
      </w:pPr>
    </w:p>
    <w:p w14:paraId="305B0AF9" w14:textId="77777777" w:rsidR="005F05F2" w:rsidRDefault="005F05F2">
      <w:pPr>
        <w:rPr>
          <w:rFonts w:ascii="Arial" w:hAnsi="Arial" w:cs="Arial"/>
          <w:sz w:val="24"/>
          <w:szCs w:val="24"/>
          <w:u w:val="single"/>
        </w:rPr>
      </w:pPr>
    </w:p>
    <w:p w14:paraId="1053A957" w14:textId="77777777" w:rsidR="005F05F2" w:rsidRDefault="005F05F2">
      <w:pPr>
        <w:rPr>
          <w:rFonts w:ascii="Arial" w:hAnsi="Arial" w:cs="Arial"/>
          <w:sz w:val="24"/>
          <w:szCs w:val="24"/>
          <w:u w:val="single"/>
        </w:rPr>
      </w:pPr>
    </w:p>
    <w:p w14:paraId="2C09330C" w14:textId="2D913243" w:rsidR="00350AF2" w:rsidRDefault="00350AF2">
      <w:pPr>
        <w:rPr>
          <w:rFonts w:ascii="Arial" w:hAnsi="Arial" w:cs="Arial"/>
          <w:sz w:val="24"/>
          <w:szCs w:val="24"/>
          <w:u w:val="single"/>
        </w:rPr>
      </w:pPr>
      <w:r w:rsidRPr="009968D9">
        <w:rPr>
          <w:rFonts w:ascii="Arial" w:hAnsi="Arial" w:cs="Arial"/>
          <w:sz w:val="24"/>
          <w:szCs w:val="24"/>
          <w:u w:val="single"/>
        </w:rPr>
        <w:lastRenderedPageBreak/>
        <w:t xml:space="preserve">Reference List </w:t>
      </w:r>
    </w:p>
    <w:p w14:paraId="1879B8A0" w14:textId="7EC36D03" w:rsidR="00542C66" w:rsidRPr="00E20A51" w:rsidRDefault="00542C66" w:rsidP="007E481D">
      <w:pPr>
        <w:pStyle w:val="ListParagraph"/>
        <w:numPr>
          <w:ilvl w:val="0"/>
          <w:numId w:val="1"/>
        </w:numPr>
        <w:rPr>
          <w:rFonts w:ascii="Arial" w:hAnsi="Arial" w:cs="Arial"/>
          <w:color w:val="000000" w:themeColor="text1"/>
          <w:sz w:val="24"/>
          <w:szCs w:val="24"/>
        </w:rPr>
      </w:pPr>
      <w:r w:rsidRPr="0048543C">
        <w:rPr>
          <w:rFonts w:ascii="Arial" w:eastAsia="Times New Roman" w:hAnsi="Arial" w:cs="Arial"/>
          <w:color w:val="000000" w:themeColor="text1"/>
          <w:sz w:val="24"/>
          <w:szCs w:val="24"/>
          <w:shd w:val="clear" w:color="auto" w:fill="FFFFFF"/>
        </w:rPr>
        <w:t xml:space="preserve">Abello-Contesse, C. (2009). Age and the critical period hypothesis, ELT journal, </w:t>
      </w:r>
      <w:r w:rsidR="00182081" w:rsidRPr="0048543C">
        <w:rPr>
          <w:rFonts w:ascii="Arial" w:eastAsia="Times New Roman" w:hAnsi="Arial" w:cs="Arial"/>
          <w:color w:val="000000" w:themeColor="text1"/>
          <w:sz w:val="24"/>
          <w:szCs w:val="24"/>
          <w:shd w:val="clear" w:color="auto" w:fill="FFFFFF"/>
        </w:rPr>
        <w:t xml:space="preserve">107-172, </w:t>
      </w:r>
      <w:hyperlink r:id="rId7" w:history="1">
        <w:r w:rsidR="00E20A51" w:rsidRPr="00313E9E">
          <w:rPr>
            <w:rStyle w:val="Hyperlink"/>
            <w:rFonts w:ascii="Arial" w:eastAsia="Times New Roman" w:hAnsi="Arial" w:cs="Arial"/>
            <w:sz w:val="24"/>
            <w:szCs w:val="24"/>
            <w:shd w:val="clear" w:color="auto" w:fill="FFFFFF"/>
          </w:rPr>
          <w:t>https://doi.org/10.1093/elt/ccn072</w:t>
        </w:r>
      </w:hyperlink>
    </w:p>
    <w:p w14:paraId="4440ECEC" w14:textId="37B34B53" w:rsidR="00E20A51" w:rsidRPr="006A2972" w:rsidRDefault="00E20A51" w:rsidP="00E20A51">
      <w:pPr>
        <w:pStyle w:val="ListParagraph"/>
        <w:numPr>
          <w:ilvl w:val="0"/>
          <w:numId w:val="1"/>
        </w:numPr>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Bouchard, </w:t>
      </w:r>
      <w:r w:rsidR="00474C53">
        <w:rPr>
          <w:rFonts w:ascii="Arial" w:eastAsia="Times New Roman" w:hAnsi="Arial" w:cs="Arial"/>
          <w:color w:val="000000" w:themeColor="text1"/>
          <w:sz w:val="24"/>
          <w:szCs w:val="24"/>
          <w:shd w:val="clear" w:color="auto" w:fill="FFFFFF"/>
        </w:rPr>
        <w:t>T, J.</w:t>
      </w:r>
      <w:r>
        <w:rPr>
          <w:rFonts w:ascii="Arial" w:eastAsia="Times New Roman" w:hAnsi="Arial" w:cs="Arial"/>
          <w:color w:val="000000" w:themeColor="text1"/>
          <w:sz w:val="24"/>
          <w:szCs w:val="24"/>
          <w:shd w:val="clear" w:color="auto" w:fill="FFFFFF"/>
        </w:rPr>
        <w:t xml:space="preserve"> Lykken, D, T. McGue, M. Segal, N, L. Tellegen, A. (1990)</w:t>
      </w:r>
      <w:r w:rsidR="00E61E84">
        <w:rPr>
          <w:rFonts w:ascii="Arial" w:eastAsia="Times New Roman" w:hAnsi="Arial" w:cs="Arial"/>
          <w:color w:val="000000" w:themeColor="text1"/>
          <w:sz w:val="24"/>
          <w:szCs w:val="24"/>
          <w:shd w:val="clear" w:color="auto" w:fill="FFFFFF"/>
        </w:rPr>
        <w:t>. Sources of Human Psychological Differences: The Minnesota Study of Twins Reared Apart.</w:t>
      </w:r>
      <w:r>
        <w:rPr>
          <w:rFonts w:ascii="Arial" w:eastAsia="Times New Roman" w:hAnsi="Arial" w:cs="Arial"/>
          <w:color w:val="000000" w:themeColor="text1"/>
          <w:sz w:val="24"/>
          <w:szCs w:val="24"/>
          <w:shd w:val="clear" w:color="auto" w:fill="FFFFFF"/>
        </w:rPr>
        <w:t xml:space="preserve"> Science. 250. </w:t>
      </w:r>
      <w:hyperlink r:id="rId8" w:history="1">
        <w:r w:rsidR="008E0F83" w:rsidRPr="00FF3381">
          <w:rPr>
            <w:rStyle w:val="Hyperlink"/>
            <w:rFonts w:ascii="Arial" w:eastAsia="Times New Roman" w:hAnsi="Arial" w:cs="Arial"/>
            <w:sz w:val="24"/>
            <w:szCs w:val="24"/>
            <w:shd w:val="clear" w:color="auto" w:fill="FFFFFF"/>
          </w:rPr>
          <w:t>https://doi.org.10.1126/science.2274774</w:t>
        </w:r>
      </w:hyperlink>
    </w:p>
    <w:p w14:paraId="745D7B6D" w14:textId="123240D3" w:rsidR="006A2972" w:rsidRPr="008E0F83" w:rsidRDefault="006A2972" w:rsidP="00E20A51">
      <w:pPr>
        <w:pStyle w:val="ListParagraph"/>
        <w:numPr>
          <w:ilvl w:val="0"/>
          <w:numId w:val="1"/>
        </w:numPr>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Chugani, H.T. (2004). Fine-Tuning the Baby Brain. Nature </w:t>
      </w:r>
    </w:p>
    <w:p w14:paraId="1486D82D" w14:textId="1310E954" w:rsidR="008E0F83" w:rsidRPr="00E20A51" w:rsidRDefault="008E0F83" w:rsidP="00E20A51">
      <w:pPr>
        <w:pStyle w:val="ListParagraph"/>
        <w:numPr>
          <w:ilvl w:val="0"/>
          <w:numId w:val="1"/>
        </w:numPr>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Chugani, H.T. et al (2001). Local Brain Functional Activity Following Early Deprivation: A study of Postinstitutionalized Romanian Orphans. </w:t>
      </w:r>
      <w:hyperlink r:id="rId9" w:history="1">
        <w:r w:rsidRPr="00FF3381">
          <w:rPr>
            <w:rStyle w:val="Hyperlink"/>
            <w:rFonts w:ascii="Arial" w:eastAsia="Times New Roman" w:hAnsi="Arial" w:cs="Arial"/>
            <w:sz w:val="24"/>
            <w:szCs w:val="24"/>
            <w:shd w:val="clear" w:color="auto" w:fill="FFFFFF"/>
          </w:rPr>
          <w:t>https://doi.org/10.1006/nimg.2001.0917</w:t>
        </w:r>
      </w:hyperlink>
      <w:r>
        <w:rPr>
          <w:rFonts w:ascii="Arial" w:eastAsia="Times New Roman" w:hAnsi="Arial" w:cs="Arial"/>
          <w:color w:val="000000" w:themeColor="text1"/>
          <w:sz w:val="24"/>
          <w:szCs w:val="24"/>
          <w:shd w:val="clear" w:color="auto" w:fill="FFFFFF"/>
        </w:rPr>
        <w:t xml:space="preserve"> </w:t>
      </w:r>
    </w:p>
    <w:p w14:paraId="14951D07" w14:textId="27FB5F95" w:rsidR="00350AF2" w:rsidRPr="003370A6" w:rsidRDefault="004F56F0" w:rsidP="003370A6">
      <w:pPr>
        <w:pStyle w:val="ListParagraph"/>
        <w:numPr>
          <w:ilvl w:val="0"/>
          <w:numId w:val="1"/>
        </w:numPr>
        <w:rPr>
          <w:rFonts w:ascii="Arial" w:hAnsi="Arial" w:cs="Arial"/>
          <w:sz w:val="24"/>
          <w:szCs w:val="24"/>
          <w:u w:val="single"/>
        </w:rPr>
      </w:pPr>
      <w:r w:rsidRPr="00710FF6">
        <w:rPr>
          <w:rFonts w:ascii="Arial" w:hAnsi="Arial" w:cs="Arial"/>
          <w:sz w:val="24"/>
          <w:szCs w:val="24"/>
        </w:rPr>
        <w:t xml:space="preserve">Eaton-Thomas, K. (2021). </w:t>
      </w:r>
      <w:r w:rsidR="00385F6E" w:rsidRPr="00710FF6">
        <w:rPr>
          <w:rFonts w:ascii="Arial" w:hAnsi="Arial" w:cs="Arial"/>
          <w:i/>
          <w:iCs/>
          <w:sz w:val="24"/>
          <w:szCs w:val="24"/>
        </w:rPr>
        <w:t>The Gene Environm</w:t>
      </w:r>
      <w:r w:rsidR="00F47137" w:rsidRPr="00710FF6">
        <w:rPr>
          <w:rFonts w:ascii="Arial" w:hAnsi="Arial" w:cs="Arial"/>
          <w:i/>
          <w:iCs/>
          <w:sz w:val="24"/>
          <w:szCs w:val="24"/>
        </w:rPr>
        <w:t>en</w:t>
      </w:r>
      <w:r w:rsidR="00385F6E" w:rsidRPr="00710FF6">
        <w:rPr>
          <w:rFonts w:ascii="Arial" w:hAnsi="Arial" w:cs="Arial"/>
          <w:i/>
          <w:iCs/>
          <w:sz w:val="24"/>
          <w:szCs w:val="24"/>
        </w:rPr>
        <w:t>t Controversy</w:t>
      </w:r>
      <w:r w:rsidR="00385F6E" w:rsidRPr="00710FF6">
        <w:rPr>
          <w:rFonts w:ascii="Arial" w:hAnsi="Arial" w:cs="Arial"/>
          <w:sz w:val="24"/>
          <w:szCs w:val="24"/>
        </w:rPr>
        <w:t>.</w:t>
      </w:r>
      <w:r w:rsidR="00385F6E" w:rsidRPr="009968D9">
        <w:rPr>
          <w:rFonts w:ascii="Arial" w:hAnsi="Arial" w:cs="Arial"/>
          <w:sz w:val="24"/>
          <w:szCs w:val="24"/>
        </w:rPr>
        <w:t xml:space="preserve"> [</w:t>
      </w:r>
      <w:r w:rsidR="00471E19" w:rsidRPr="009968D9">
        <w:rPr>
          <w:rFonts w:ascii="Arial" w:hAnsi="Arial" w:cs="Arial"/>
          <w:sz w:val="24"/>
          <w:szCs w:val="24"/>
        </w:rPr>
        <w:t>Lecture to Bsc Applied Psychology Level 4].</w:t>
      </w:r>
      <w:r w:rsidR="00F47137" w:rsidRPr="009968D9">
        <w:rPr>
          <w:rFonts w:ascii="Arial" w:hAnsi="Arial" w:cs="Arial"/>
          <w:sz w:val="24"/>
          <w:szCs w:val="24"/>
        </w:rPr>
        <w:t xml:space="preserve"> </w:t>
      </w:r>
      <w:r w:rsidR="005E2B1D" w:rsidRPr="005E2B1D">
        <w:rPr>
          <w:rFonts w:ascii="Arial" w:hAnsi="Arial" w:cs="Arial"/>
          <w:sz w:val="24"/>
          <w:szCs w:val="24"/>
        </w:rPr>
        <w:t>https://moodle.uwtsd.ac.uk/pluginfile.php/443799/mod_resource/content/1/genes%20environment%202020.pdf</w:t>
      </w:r>
    </w:p>
    <w:p w14:paraId="13E4E144" w14:textId="16EB3413" w:rsidR="003370A6" w:rsidRDefault="003370A6" w:rsidP="003370A6">
      <w:pPr>
        <w:pStyle w:val="ListParagraph"/>
        <w:numPr>
          <w:ilvl w:val="0"/>
          <w:numId w:val="1"/>
        </w:numPr>
        <w:rPr>
          <w:rFonts w:ascii="Arial" w:hAnsi="Arial" w:cs="Arial"/>
          <w:sz w:val="24"/>
          <w:szCs w:val="24"/>
        </w:rPr>
      </w:pPr>
      <w:r w:rsidRPr="00710FF6">
        <w:rPr>
          <w:rFonts w:ascii="Arial" w:hAnsi="Arial" w:cs="Arial"/>
          <w:sz w:val="24"/>
          <w:szCs w:val="24"/>
        </w:rPr>
        <w:t xml:space="preserve">Gross, R. (2001). </w:t>
      </w:r>
      <w:r w:rsidR="00DB57D0" w:rsidRPr="00710FF6">
        <w:rPr>
          <w:rFonts w:ascii="Arial" w:hAnsi="Arial" w:cs="Arial"/>
          <w:i/>
          <w:iCs/>
          <w:sz w:val="24"/>
          <w:szCs w:val="24"/>
        </w:rPr>
        <w:t xml:space="preserve">Psychology: The Science of Mind and Behaviour. </w:t>
      </w:r>
      <w:r w:rsidR="00DB57D0" w:rsidRPr="00710FF6">
        <w:rPr>
          <w:rFonts w:ascii="Arial" w:hAnsi="Arial" w:cs="Arial"/>
          <w:sz w:val="24"/>
          <w:szCs w:val="24"/>
        </w:rPr>
        <w:t>GreenGate Publishing Services</w:t>
      </w:r>
    </w:p>
    <w:p w14:paraId="58397F4A" w14:textId="5498DE7E" w:rsidR="00943D01" w:rsidRDefault="00943D01" w:rsidP="003370A6">
      <w:pPr>
        <w:pStyle w:val="ListParagraph"/>
        <w:numPr>
          <w:ilvl w:val="0"/>
          <w:numId w:val="1"/>
        </w:numPr>
        <w:rPr>
          <w:rFonts w:ascii="Arial" w:hAnsi="Arial" w:cs="Arial"/>
          <w:sz w:val="24"/>
          <w:szCs w:val="24"/>
        </w:rPr>
      </w:pPr>
      <w:r>
        <w:rPr>
          <w:rFonts w:ascii="Arial" w:hAnsi="Arial" w:cs="Arial"/>
          <w:sz w:val="24"/>
          <w:szCs w:val="24"/>
        </w:rPr>
        <w:t xml:space="preserve">Holland, A. et al. (1984). Anorexia nervosa: A study of 34 twin pairs and one set of triplets in: </w:t>
      </w:r>
      <w:r w:rsidR="006C3162">
        <w:rPr>
          <w:rFonts w:ascii="Arial" w:hAnsi="Arial" w:cs="Arial"/>
          <w:i/>
          <w:iCs/>
          <w:sz w:val="24"/>
          <w:szCs w:val="24"/>
        </w:rPr>
        <w:t>The British Journal od Psychia</w:t>
      </w:r>
      <w:r w:rsidR="00DB6C94">
        <w:rPr>
          <w:rFonts w:ascii="Arial" w:hAnsi="Arial" w:cs="Arial"/>
          <w:i/>
          <w:iCs/>
          <w:sz w:val="24"/>
          <w:szCs w:val="24"/>
        </w:rPr>
        <w:t>tr</w:t>
      </w:r>
      <w:r w:rsidR="006C3162">
        <w:rPr>
          <w:rFonts w:ascii="Arial" w:hAnsi="Arial" w:cs="Arial"/>
          <w:i/>
          <w:iCs/>
          <w:sz w:val="24"/>
          <w:szCs w:val="24"/>
        </w:rPr>
        <w:t>y</w:t>
      </w:r>
      <w:r w:rsidR="006C3162">
        <w:rPr>
          <w:rFonts w:ascii="Arial" w:hAnsi="Arial" w:cs="Arial"/>
          <w:sz w:val="24"/>
          <w:szCs w:val="24"/>
        </w:rPr>
        <w:t xml:space="preserve">. </w:t>
      </w:r>
      <w:hyperlink r:id="rId10" w:history="1">
        <w:r w:rsidR="0038754B" w:rsidRPr="00FF3381">
          <w:rPr>
            <w:rStyle w:val="Hyperlink"/>
            <w:rFonts w:ascii="Arial" w:hAnsi="Arial" w:cs="Arial"/>
            <w:sz w:val="24"/>
            <w:szCs w:val="24"/>
          </w:rPr>
          <w:t>https://doi.org/10.1992/bjp.145.4.414</w:t>
        </w:r>
      </w:hyperlink>
      <w:r w:rsidR="0038754B">
        <w:rPr>
          <w:rFonts w:ascii="Arial" w:hAnsi="Arial" w:cs="Arial"/>
          <w:sz w:val="24"/>
          <w:szCs w:val="24"/>
        </w:rPr>
        <w:t xml:space="preserve"> </w:t>
      </w:r>
    </w:p>
    <w:p w14:paraId="58142E4C" w14:textId="3C4515DA" w:rsidR="008E08BD" w:rsidRPr="00930F9D" w:rsidRDefault="008E08BD" w:rsidP="003370A6">
      <w:pPr>
        <w:pStyle w:val="ListParagraph"/>
        <w:numPr>
          <w:ilvl w:val="0"/>
          <w:numId w:val="1"/>
        </w:numPr>
        <w:rPr>
          <w:rFonts w:ascii="Arial" w:hAnsi="Arial" w:cs="Arial"/>
          <w:color w:val="000000" w:themeColor="text1"/>
          <w:sz w:val="24"/>
          <w:szCs w:val="24"/>
        </w:rPr>
      </w:pPr>
      <w:r w:rsidRPr="008E08BD">
        <w:rPr>
          <w:rFonts w:ascii="Arial" w:eastAsia="Times New Roman" w:hAnsi="Arial" w:cs="Arial"/>
          <w:color w:val="000000" w:themeColor="text1"/>
          <w:sz w:val="24"/>
          <w:szCs w:val="24"/>
          <w:shd w:val="clear" w:color="auto" w:fill="FFFFFF"/>
        </w:rPr>
        <w:t>Macdonald, F. </w:t>
      </w:r>
      <w:r w:rsidRPr="008E08BD">
        <w:rPr>
          <w:rFonts w:ascii="Arial" w:eastAsia="Times New Roman" w:hAnsi="Arial" w:cs="Arial"/>
          <w:i/>
          <w:iCs/>
          <w:color w:val="000000" w:themeColor="text1"/>
          <w:sz w:val="24"/>
          <w:szCs w:val="24"/>
          <w:shd w:val="clear" w:color="auto" w:fill="FFFFFF"/>
        </w:rPr>
        <w:t>Feral: The children raised by wolves</w:t>
      </w:r>
      <w:r w:rsidRPr="008E08BD">
        <w:rPr>
          <w:rFonts w:ascii="Arial" w:eastAsia="Times New Roman" w:hAnsi="Arial" w:cs="Arial"/>
          <w:color w:val="000000" w:themeColor="text1"/>
          <w:sz w:val="24"/>
          <w:szCs w:val="24"/>
          <w:shd w:val="clear" w:color="auto" w:fill="FFFFFF"/>
        </w:rPr>
        <w:t>. Bbc.com.</w:t>
      </w:r>
    </w:p>
    <w:p w14:paraId="416421B0" w14:textId="72361E60" w:rsidR="00930F9D" w:rsidRPr="00134DD0" w:rsidRDefault="00930F9D" w:rsidP="003370A6">
      <w:pPr>
        <w:pStyle w:val="ListParagraph"/>
        <w:numPr>
          <w:ilvl w:val="0"/>
          <w:numId w:val="1"/>
        </w:numPr>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McGuffin, P. et al. (1996). A Hospital-Based Twin Register of the heritability of DSM-IV Unipolar Depression. Arch Gen Psychiatry. 129-136. </w:t>
      </w:r>
      <w:hyperlink r:id="rId11" w:history="1">
        <w:r w:rsidRPr="00FF3381">
          <w:rPr>
            <w:rStyle w:val="Hyperlink"/>
            <w:rFonts w:ascii="Arial" w:eastAsia="Times New Roman" w:hAnsi="Arial" w:cs="Arial"/>
            <w:sz w:val="24"/>
            <w:szCs w:val="24"/>
            <w:shd w:val="clear" w:color="auto" w:fill="FFFFFF"/>
          </w:rPr>
          <w:t>https://doi.org.10.1001/archpsyc.1996.01830020047006</w:t>
        </w:r>
      </w:hyperlink>
      <w:r>
        <w:rPr>
          <w:rFonts w:ascii="Arial" w:eastAsia="Times New Roman" w:hAnsi="Arial" w:cs="Arial"/>
          <w:color w:val="000000" w:themeColor="text1"/>
          <w:sz w:val="24"/>
          <w:szCs w:val="24"/>
          <w:shd w:val="clear" w:color="auto" w:fill="FFFFFF"/>
        </w:rPr>
        <w:t xml:space="preserve"> </w:t>
      </w:r>
    </w:p>
    <w:p w14:paraId="21384E40" w14:textId="6D739833" w:rsidR="00134DD0" w:rsidRPr="000E15D8" w:rsidRDefault="00134DD0" w:rsidP="003370A6">
      <w:pPr>
        <w:pStyle w:val="ListParagraph"/>
        <w:numPr>
          <w:ilvl w:val="0"/>
          <w:numId w:val="1"/>
        </w:numPr>
        <w:rPr>
          <w:rFonts w:ascii="Arial" w:hAnsi="Arial" w:cs="Arial"/>
          <w:color w:val="000000" w:themeColor="text1"/>
          <w:sz w:val="24"/>
          <w:szCs w:val="24"/>
        </w:rPr>
      </w:pPr>
      <w:r>
        <w:rPr>
          <w:rFonts w:ascii="Arial" w:eastAsia="Times New Roman" w:hAnsi="Arial" w:cs="Arial"/>
          <w:color w:val="000000" w:themeColor="text1"/>
          <w:sz w:val="24"/>
          <w:szCs w:val="24"/>
          <w:shd w:val="clear" w:color="auto" w:fill="FFFFFF"/>
        </w:rPr>
        <w:t xml:space="preserve">Maguire, E, A. Woollett, K. Spiers, </w:t>
      </w:r>
      <w:r w:rsidR="00474C53">
        <w:rPr>
          <w:rFonts w:ascii="Arial" w:eastAsia="Times New Roman" w:hAnsi="Arial" w:cs="Arial"/>
          <w:color w:val="000000" w:themeColor="text1"/>
          <w:sz w:val="24"/>
          <w:szCs w:val="24"/>
          <w:shd w:val="clear" w:color="auto" w:fill="FFFFFF"/>
        </w:rPr>
        <w:t>H, J.</w:t>
      </w:r>
      <w:r>
        <w:rPr>
          <w:rFonts w:ascii="Arial" w:eastAsia="Times New Roman" w:hAnsi="Arial" w:cs="Arial"/>
          <w:color w:val="000000" w:themeColor="text1"/>
          <w:sz w:val="24"/>
          <w:szCs w:val="24"/>
          <w:shd w:val="clear" w:color="auto" w:fill="FFFFFF"/>
        </w:rPr>
        <w:t xml:space="preserve"> (2006). London Taxi Drivers and Bus Drivers: A Structural MRI and Neuropsychological </w:t>
      </w:r>
      <w:r w:rsidR="00474C53">
        <w:rPr>
          <w:rFonts w:ascii="Arial" w:eastAsia="Times New Roman" w:hAnsi="Arial" w:cs="Arial"/>
          <w:color w:val="000000" w:themeColor="text1"/>
          <w:sz w:val="24"/>
          <w:szCs w:val="24"/>
          <w:shd w:val="clear" w:color="auto" w:fill="FFFFFF"/>
        </w:rPr>
        <w:t>Analysis</w:t>
      </w:r>
      <w:r>
        <w:rPr>
          <w:rFonts w:ascii="Arial" w:eastAsia="Times New Roman" w:hAnsi="Arial" w:cs="Arial"/>
          <w:color w:val="000000" w:themeColor="text1"/>
          <w:sz w:val="24"/>
          <w:szCs w:val="24"/>
          <w:shd w:val="clear" w:color="auto" w:fill="FFFFFF"/>
        </w:rPr>
        <w:t xml:space="preserve">. 1091-1101. </w:t>
      </w:r>
      <w:hyperlink r:id="rId12" w:history="1">
        <w:r w:rsidRPr="00FF3381">
          <w:rPr>
            <w:rStyle w:val="Hyperlink"/>
            <w:rFonts w:ascii="Arial" w:eastAsia="Times New Roman" w:hAnsi="Arial" w:cs="Arial"/>
            <w:sz w:val="24"/>
            <w:szCs w:val="24"/>
            <w:shd w:val="clear" w:color="auto" w:fill="FFFFFF"/>
          </w:rPr>
          <w:t>https://doi.org/10.1002/hipo.20233</w:t>
        </w:r>
      </w:hyperlink>
      <w:r>
        <w:rPr>
          <w:rFonts w:ascii="Arial" w:eastAsia="Times New Roman" w:hAnsi="Arial" w:cs="Arial"/>
          <w:color w:val="000000" w:themeColor="text1"/>
          <w:sz w:val="24"/>
          <w:szCs w:val="24"/>
          <w:shd w:val="clear" w:color="auto" w:fill="FFFFFF"/>
        </w:rPr>
        <w:t xml:space="preserve"> </w:t>
      </w:r>
    </w:p>
    <w:p w14:paraId="7D92A497" w14:textId="2CCE07F9" w:rsidR="000E15D8" w:rsidRPr="00A46295" w:rsidRDefault="000E15D8" w:rsidP="003370A6">
      <w:pPr>
        <w:pStyle w:val="ListParagraph"/>
        <w:numPr>
          <w:ilvl w:val="0"/>
          <w:numId w:val="1"/>
        </w:numPr>
        <w:rPr>
          <w:rFonts w:ascii="Arial" w:hAnsi="Arial" w:cs="Arial"/>
          <w:color w:val="000000" w:themeColor="text1"/>
          <w:sz w:val="24"/>
          <w:szCs w:val="24"/>
        </w:rPr>
      </w:pPr>
      <w:r w:rsidRPr="000E15D8">
        <w:rPr>
          <w:rFonts w:ascii="Arial" w:eastAsia="Times New Roman" w:hAnsi="Arial" w:cs="Arial"/>
          <w:color w:val="000000" w:themeColor="text1"/>
          <w:sz w:val="24"/>
          <w:szCs w:val="24"/>
          <w:shd w:val="clear" w:color="auto" w:fill="FFFFFF"/>
        </w:rPr>
        <w:t>Munsinger, H. (1975). The adopted child's IQ: A critical review. </w:t>
      </w:r>
      <w:r w:rsidRPr="000E15D8">
        <w:rPr>
          <w:rStyle w:val="Emphasis"/>
          <w:rFonts w:ascii="Arial" w:eastAsia="Times New Roman" w:hAnsi="Arial" w:cs="Arial"/>
          <w:color w:val="000000" w:themeColor="text1"/>
          <w:sz w:val="24"/>
          <w:szCs w:val="24"/>
          <w:shd w:val="clear" w:color="auto" w:fill="FFFFFF"/>
        </w:rPr>
        <w:t>Psychological Bulletin, 82</w:t>
      </w:r>
      <w:r w:rsidRPr="000E15D8">
        <w:rPr>
          <w:rFonts w:ascii="Arial" w:eastAsia="Times New Roman" w:hAnsi="Arial" w:cs="Arial"/>
          <w:color w:val="000000" w:themeColor="text1"/>
          <w:sz w:val="24"/>
          <w:szCs w:val="24"/>
          <w:shd w:val="clear" w:color="auto" w:fill="FFFFFF"/>
        </w:rPr>
        <w:t>(5), 623–659. </w:t>
      </w:r>
      <w:hyperlink r:id="rId13" w:tgtFrame="_blank" w:history="1">
        <w:r w:rsidRPr="000E15D8">
          <w:rPr>
            <w:rStyle w:val="Hyperlink"/>
            <w:rFonts w:ascii="Arial" w:eastAsia="Times New Roman" w:hAnsi="Arial" w:cs="Arial"/>
            <w:color w:val="000000" w:themeColor="text1"/>
            <w:sz w:val="24"/>
            <w:szCs w:val="24"/>
            <w:shd w:val="clear" w:color="auto" w:fill="FFFFFF"/>
          </w:rPr>
          <w:t>https://doi.org/10.1037/0033-2909.82.5.623</w:t>
        </w:r>
      </w:hyperlink>
      <w:r w:rsidR="00826194">
        <w:rPr>
          <w:rFonts w:ascii="Arial" w:eastAsia="Times New Roman" w:hAnsi="Arial" w:cs="Arial"/>
          <w:color w:val="000000" w:themeColor="text1"/>
          <w:sz w:val="24"/>
          <w:szCs w:val="24"/>
        </w:rPr>
        <w:t xml:space="preserve"> </w:t>
      </w:r>
    </w:p>
    <w:p w14:paraId="5231E815" w14:textId="22181044" w:rsidR="00A46295" w:rsidRPr="00826194" w:rsidRDefault="00A46295" w:rsidP="003370A6">
      <w:pPr>
        <w:pStyle w:val="ListParagraph"/>
        <w:numPr>
          <w:ilvl w:val="0"/>
          <w:numId w:val="1"/>
        </w:numPr>
        <w:rPr>
          <w:rFonts w:ascii="Arial" w:hAnsi="Arial" w:cs="Arial"/>
          <w:color w:val="000000" w:themeColor="text1"/>
          <w:sz w:val="24"/>
          <w:szCs w:val="24"/>
        </w:rPr>
      </w:pPr>
      <w:r w:rsidRPr="00826194">
        <w:rPr>
          <w:rFonts w:ascii="Arial" w:eastAsia="Times New Roman" w:hAnsi="Arial" w:cs="Arial"/>
          <w:color w:val="000000" w:themeColor="text1"/>
          <w:sz w:val="24"/>
          <w:szCs w:val="24"/>
          <w:shd w:val="clear" w:color="auto" w:fill="FFFFFF"/>
        </w:rPr>
        <w:t>Nelson, C. A. III, Zeanah, C. H., &amp; Fox, N. A. (2019). How early experience shapes human development: The case of psychosocial deprivation. </w:t>
      </w:r>
      <w:r w:rsidRPr="00826194">
        <w:rPr>
          <w:rStyle w:val="Emphasis"/>
          <w:rFonts w:ascii="Arial" w:eastAsia="Times New Roman" w:hAnsi="Arial" w:cs="Arial"/>
          <w:color w:val="000000" w:themeColor="text1"/>
          <w:sz w:val="24"/>
          <w:szCs w:val="24"/>
          <w:shd w:val="clear" w:color="auto" w:fill="FFFFFF"/>
        </w:rPr>
        <w:t>Neural Plasticity, 2019,</w:t>
      </w:r>
      <w:r w:rsidRPr="00826194">
        <w:rPr>
          <w:rFonts w:ascii="Arial" w:eastAsia="Times New Roman" w:hAnsi="Arial" w:cs="Arial"/>
          <w:color w:val="000000" w:themeColor="text1"/>
          <w:sz w:val="24"/>
          <w:szCs w:val="24"/>
          <w:shd w:val="clear" w:color="auto" w:fill="FFFFFF"/>
        </w:rPr>
        <w:t> Article 1676285. </w:t>
      </w:r>
      <w:hyperlink r:id="rId14" w:tgtFrame="_blank" w:history="1">
        <w:r w:rsidRPr="00826194">
          <w:rPr>
            <w:rStyle w:val="Hyperlink"/>
            <w:rFonts w:ascii="Arial" w:eastAsia="Times New Roman" w:hAnsi="Arial" w:cs="Arial"/>
            <w:color w:val="000000" w:themeColor="text1"/>
            <w:sz w:val="24"/>
            <w:szCs w:val="24"/>
            <w:shd w:val="clear" w:color="auto" w:fill="FFFFFF"/>
          </w:rPr>
          <w:t>https://doi.org/10.1155/2019/1676285</w:t>
        </w:r>
      </w:hyperlink>
    </w:p>
    <w:p w14:paraId="355366D8" w14:textId="2B166AF9" w:rsidR="00977678" w:rsidRPr="00F97E16" w:rsidRDefault="00977678" w:rsidP="003370A6">
      <w:pPr>
        <w:pStyle w:val="ListParagraph"/>
        <w:numPr>
          <w:ilvl w:val="0"/>
          <w:numId w:val="1"/>
        </w:numPr>
        <w:rPr>
          <w:rFonts w:ascii="Arial" w:hAnsi="Arial" w:cs="Arial"/>
          <w:color w:val="000000" w:themeColor="text1"/>
          <w:sz w:val="24"/>
          <w:szCs w:val="24"/>
        </w:rPr>
      </w:pPr>
      <w:r>
        <w:rPr>
          <w:rFonts w:ascii="Arial" w:eastAsia="Times New Roman" w:hAnsi="Arial" w:cs="Arial"/>
          <w:color w:val="000000" w:themeColor="text1"/>
          <w:sz w:val="24"/>
          <w:szCs w:val="24"/>
        </w:rPr>
        <w:t xml:space="preserve">Palmer, C. (2006). Nature of Memory for Music </w:t>
      </w:r>
      <w:r w:rsidR="00971943">
        <w:rPr>
          <w:rFonts w:ascii="Arial" w:eastAsia="Times New Roman" w:hAnsi="Arial" w:cs="Arial"/>
          <w:color w:val="000000" w:themeColor="text1"/>
          <w:sz w:val="24"/>
          <w:szCs w:val="24"/>
        </w:rPr>
        <w:t>performance</w:t>
      </w:r>
      <w:r>
        <w:rPr>
          <w:rFonts w:ascii="Arial" w:eastAsia="Times New Roman" w:hAnsi="Arial" w:cs="Arial"/>
          <w:color w:val="000000" w:themeColor="text1"/>
          <w:sz w:val="24"/>
          <w:szCs w:val="24"/>
        </w:rPr>
        <w:t xml:space="preserve"> Skills. McGill University. </w:t>
      </w:r>
      <w:hyperlink r:id="rId15" w:history="1">
        <w:r w:rsidRPr="00FF3381">
          <w:rPr>
            <w:rStyle w:val="Hyperlink"/>
            <w:rFonts w:ascii="Arial" w:eastAsia="Times New Roman" w:hAnsi="Arial" w:cs="Arial"/>
            <w:sz w:val="24"/>
            <w:szCs w:val="24"/>
          </w:rPr>
          <w:t>https://doi.org/10.1093/acprof:oso/97801992298723.003.0003</w:t>
        </w:r>
      </w:hyperlink>
      <w:r>
        <w:rPr>
          <w:rFonts w:ascii="Arial" w:eastAsia="Times New Roman" w:hAnsi="Arial" w:cs="Arial"/>
          <w:color w:val="000000" w:themeColor="text1"/>
          <w:sz w:val="24"/>
          <w:szCs w:val="24"/>
        </w:rPr>
        <w:t xml:space="preserve"> </w:t>
      </w:r>
    </w:p>
    <w:p w14:paraId="5726B973" w14:textId="77777777" w:rsidR="00F97E16" w:rsidRPr="00F97E16" w:rsidRDefault="00F97E16" w:rsidP="00F97E16">
      <w:pPr>
        <w:pStyle w:val="ListParagraph"/>
        <w:numPr>
          <w:ilvl w:val="0"/>
          <w:numId w:val="1"/>
        </w:numPr>
        <w:rPr>
          <w:rFonts w:ascii="Arial" w:hAnsi="Arial" w:cs="Arial"/>
          <w:color w:val="000000" w:themeColor="text1"/>
          <w:sz w:val="24"/>
          <w:szCs w:val="24"/>
          <w:u w:val="single"/>
        </w:rPr>
      </w:pPr>
      <w:r w:rsidRPr="009968D9">
        <w:rPr>
          <w:rFonts w:ascii="Arial" w:eastAsia="Times New Roman" w:hAnsi="Arial" w:cs="Arial"/>
          <w:color w:val="000000" w:themeColor="text1"/>
          <w:sz w:val="24"/>
          <w:szCs w:val="24"/>
          <w:shd w:val="clear" w:color="auto" w:fill="FFFFFF"/>
        </w:rPr>
        <w:t>Rosa, N., Bogart, K., Dunn, D., &amp; Becker-Blease, K. (2018). Disability in Introductory Psychology. </w:t>
      </w:r>
      <w:r w:rsidRPr="009968D9">
        <w:rPr>
          <w:rFonts w:ascii="Arial" w:eastAsia="Times New Roman" w:hAnsi="Arial" w:cs="Arial"/>
          <w:i/>
          <w:iCs/>
          <w:color w:val="000000" w:themeColor="text1"/>
          <w:sz w:val="24"/>
          <w:szCs w:val="24"/>
          <w:shd w:val="clear" w:color="auto" w:fill="FFFFFF"/>
        </w:rPr>
        <w:t>Increasing Inclusiveness And Awareness</w:t>
      </w:r>
      <w:r w:rsidRPr="009968D9">
        <w:rPr>
          <w:rFonts w:ascii="Arial" w:eastAsia="Times New Roman" w:hAnsi="Arial" w:cs="Arial"/>
          <w:color w:val="000000" w:themeColor="text1"/>
          <w:sz w:val="24"/>
          <w:szCs w:val="24"/>
          <w:shd w:val="clear" w:color="auto" w:fill="FFFFFF"/>
        </w:rPr>
        <w:t xml:space="preserve">, 44. from </w:t>
      </w:r>
      <w:hyperlink r:id="rId16" w:history="1">
        <w:r w:rsidRPr="00313E9E">
          <w:rPr>
            <w:rStyle w:val="Hyperlink"/>
            <w:rFonts w:ascii="Arial" w:eastAsia="Times New Roman" w:hAnsi="Arial" w:cs="Arial"/>
            <w:sz w:val="24"/>
            <w:szCs w:val="24"/>
            <w:shd w:val="clear" w:color="auto" w:fill="FFFFFF"/>
          </w:rPr>
          <w:t>https://teachpsych.org/resources/Documents/otrp/resources/Disability%20in%20Intro%20Psych%20Revision%20042419%20-%20Google%20Docs.pdf</w:t>
        </w:r>
      </w:hyperlink>
      <w:r w:rsidRPr="009968D9">
        <w:rPr>
          <w:rFonts w:ascii="Arial" w:eastAsia="Times New Roman" w:hAnsi="Arial" w:cs="Arial"/>
          <w:color w:val="000000" w:themeColor="text1"/>
          <w:sz w:val="24"/>
          <w:szCs w:val="24"/>
          <w:shd w:val="clear" w:color="auto" w:fill="FFFFFF"/>
        </w:rPr>
        <w:t>.</w:t>
      </w:r>
    </w:p>
    <w:p w14:paraId="1E0D880B" w14:textId="59135EBF" w:rsidR="0060481F" w:rsidRPr="00F97E16" w:rsidRDefault="0060481F" w:rsidP="00F97E16">
      <w:pPr>
        <w:pStyle w:val="ListParagraph"/>
        <w:numPr>
          <w:ilvl w:val="0"/>
          <w:numId w:val="1"/>
        </w:numPr>
        <w:rPr>
          <w:rFonts w:ascii="Arial" w:hAnsi="Arial" w:cs="Arial"/>
          <w:color w:val="000000" w:themeColor="text1"/>
          <w:sz w:val="24"/>
          <w:szCs w:val="24"/>
          <w:u w:val="single"/>
        </w:rPr>
      </w:pPr>
      <w:r w:rsidRPr="00F97E16">
        <w:rPr>
          <w:rFonts w:ascii="Arial" w:eastAsia="Times New Roman" w:hAnsi="Arial" w:cs="Arial"/>
          <w:color w:val="000000"/>
          <w:sz w:val="24"/>
          <w:szCs w:val="24"/>
          <w:shd w:val="clear" w:color="auto" w:fill="FFFFFF"/>
        </w:rPr>
        <w:t>Weston, J. (2002). </w:t>
      </w:r>
      <w:r w:rsidRPr="00F97E16">
        <w:rPr>
          <w:rFonts w:ascii="Arial" w:eastAsia="Times New Roman" w:hAnsi="Arial" w:cs="Arial"/>
          <w:i/>
          <w:iCs/>
          <w:color w:val="000000"/>
          <w:sz w:val="24"/>
          <w:szCs w:val="24"/>
          <w:shd w:val="clear" w:color="auto" w:fill="FFFFFF"/>
        </w:rPr>
        <w:t>Wild Child: The Story of Feral Children</w:t>
      </w:r>
      <w:r w:rsidRPr="00F97E16">
        <w:rPr>
          <w:rFonts w:ascii="Arial" w:eastAsia="Times New Roman" w:hAnsi="Arial" w:cs="Arial"/>
          <w:color w:val="000000"/>
          <w:sz w:val="24"/>
          <w:szCs w:val="24"/>
          <w:shd w:val="clear" w:color="auto" w:fill="FFFFFF"/>
        </w:rPr>
        <w:t> [Video]. United States.</w:t>
      </w:r>
    </w:p>
    <w:p w14:paraId="5D59E527" w14:textId="01E889CF" w:rsidR="00550296" w:rsidRPr="009968D9" w:rsidRDefault="00550296" w:rsidP="009968D9">
      <w:pPr>
        <w:rPr>
          <w:rFonts w:ascii="Arial" w:hAnsi="Arial" w:cs="Arial"/>
          <w:sz w:val="24"/>
          <w:szCs w:val="24"/>
          <w:u w:val="single"/>
        </w:rPr>
      </w:pPr>
    </w:p>
    <w:p w14:paraId="3A5D6429" w14:textId="464EA557" w:rsidR="009968D9" w:rsidRPr="00F97E16" w:rsidRDefault="009968D9" w:rsidP="00F97E16">
      <w:pPr>
        <w:rPr>
          <w:rFonts w:ascii="Arial" w:hAnsi="Arial" w:cs="Arial"/>
          <w:color w:val="000000" w:themeColor="text1"/>
          <w:sz w:val="24"/>
          <w:szCs w:val="24"/>
          <w:u w:val="single"/>
        </w:rPr>
      </w:pPr>
    </w:p>
    <w:sectPr w:rsidR="009968D9" w:rsidRPr="00F97E16">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9784AC" w14:textId="77777777" w:rsidR="00A36D9E" w:rsidRDefault="00A36D9E" w:rsidP="008F46EB">
      <w:pPr>
        <w:spacing w:after="0" w:line="240" w:lineRule="auto"/>
      </w:pPr>
      <w:r>
        <w:separator/>
      </w:r>
    </w:p>
  </w:endnote>
  <w:endnote w:type="continuationSeparator" w:id="0">
    <w:p w14:paraId="63CD347E" w14:textId="77777777" w:rsidR="00A36D9E" w:rsidRDefault="00A36D9E" w:rsidP="008F4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3693D3" w14:textId="77777777" w:rsidR="00A36D9E" w:rsidRDefault="00A36D9E" w:rsidP="008F46EB">
      <w:pPr>
        <w:spacing w:after="0" w:line="240" w:lineRule="auto"/>
      </w:pPr>
      <w:r>
        <w:separator/>
      </w:r>
    </w:p>
  </w:footnote>
  <w:footnote w:type="continuationSeparator" w:id="0">
    <w:p w14:paraId="68B1E1E6" w14:textId="77777777" w:rsidR="00A36D9E" w:rsidRDefault="00A36D9E" w:rsidP="008F46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CD641F" w14:textId="54BFE55F" w:rsidR="008F46EB" w:rsidRDefault="008F46EB">
    <w:pPr>
      <w:pStyle w:val="Header"/>
    </w:pPr>
    <w:r>
      <w:t xml:space="preserve">Georgina Brignell </w:t>
    </w:r>
    <w:r w:rsidR="005F05F2">
      <w:t xml:space="preserve">– </w:t>
    </w:r>
    <w:r>
      <w:t>1901787</w:t>
    </w:r>
  </w:p>
  <w:p w14:paraId="0D9A33DC" w14:textId="03A2A490" w:rsidR="005F05F2" w:rsidRDefault="00762AD7">
    <w:pPr>
      <w:pStyle w:val="Header"/>
    </w:pPr>
    <w:r>
      <w:t xml:space="preserve">Psychological Approaches and Perspectives </w:t>
    </w:r>
  </w:p>
  <w:p w14:paraId="118FEC47" w14:textId="2A05E9FD" w:rsidR="00D86BF9" w:rsidRDefault="00D86BF9">
    <w:pPr>
      <w:pStyle w:val="Header"/>
    </w:pPr>
    <w:r>
      <w:t>ECAP4003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F7EED"/>
    <w:multiLevelType w:val="multilevel"/>
    <w:tmpl w:val="FFFFFFFF"/>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DB763D"/>
    <w:multiLevelType w:val="hybridMultilevel"/>
    <w:tmpl w:val="68C018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575"/>
    <w:rsid w:val="0000462B"/>
    <w:rsid w:val="00021C8A"/>
    <w:rsid w:val="00024881"/>
    <w:rsid w:val="00027173"/>
    <w:rsid w:val="00037DE6"/>
    <w:rsid w:val="00037F05"/>
    <w:rsid w:val="00043C7B"/>
    <w:rsid w:val="00071E7F"/>
    <w:rsid w:val="00072FC9"/>
    <w:rsid w:val="000808BE"/>
    <w:rsid w:val="00083015"/>
    <w:rsid w:val="00084588"/>
    <w:rsid w:val="00084759"/>
    <w:rsid w:val="00090FE5"/>
    <w:rsid w:val="00094548"/>
    <w:rsid w:val="00096058"/>
    <w:rsid w:val="000A31CA"/>
    <w:rsid w:val="000A4BDC"/>
    <w:rsid w:val="000A6892"/>
    <w:rsid w:val="000B5381"/>
    <w:rsid w:val="000D7E14"/>
    <w:rsid w:val="000E1559"/>
    <w:rsid w:val="000E15D8"/>
    <w:rsid w:val="000E650A"/>
    <w:rsid w:val="00102EFC"/>
    <w:rsid w:val="00114708"/>
    <w:rsid w:val="001323F1"/>
    <w:rsid w:val="001348E9"/>
    <w:rsid w:val="00134DD0"/>
    <w:rsid w:val="00135108"/>
    <w:rsid w:val="00151EC0"/>
    <w:rsid w:val="001520A5"/>
    <w:rsid w:val="00165567"/>
    <w:rsid w:val="00177DDB"/>
    <w:rsid w:val="001810E7"/>
    <w:rsid w:val="001813C0"/>
    <w:rsid w:val="00182081"/>
    <w:rsid w:val="001820EC"/>
    <w:rsid w:val="001871B2"/>
    <w:rsid w:val="001A57B7"/>
    <w:rsid w:val="001A6364"/>
    <w:rsid w:val="001C4FFC"/>
    <w:rsid w:val="001C51C6"/>
    <w:rsid w:val="001D40BB"/>
    <w:rsid w:val="001D7FDF"/>
    <w:rsid w:val="0023690B"/>
    <w:rsid w:val="00242855"/>
    <w:rsid w:val="00261116"/>
    <w:rsid w:val="00270767"/>
    <w:rsid w:val="00271C22"/>
    <w:rsid w:val="00274CB0"/>
    <w:rsid w:val="00286F40"/>
    <w:rsid w:val="00290553"/>
    <w:rsid w:val="002A6AAF"/>
    <w:rsid w:val="002B24BF"/>
    <w:rsid w:val="002B5D3E"/>
    <w:rsid w:val="002C1F65"/>
    <w:rsid w:val="002C24A1"/>
    <w:rsid w:val="002D051A"/>
    <w:rsid w:val="002E35D2"/>
    <w:rsid w:val="002F2363"/>
    <w:rsid w:val="00303271"/>
    <w:rsid w:val="0032620B"/>
    <w:rsid w:val="003328C7"/>
    <w:rsid w:val="00335EBD"/>
    <w:rsid w:val="003370A6"/>
    <w:rsid w:val="00350AF2"/>
    <w:rsid w:val="003635CB"/>
    <w:rsid w:val="00366BD6"/>
    <w:rsid w:val="00381ED8"/>
    <w:rsid w:val="00385F6E"/>
    <w:rsid w:val="0038754B"/>
    <w:rsid w:val="003A75F5"/>
    <w:rsid w:val="003C627A"/>
    <w:rsid w:val="003D0459"/>
    <w:rsid w:val="003D44F0"/>
    <w:rsid w:val="003E78A8"/>
    <w:rsid w:val="0041128F"/>
    <w:rsid w:val="004137DD"/>
    <w:rsid w:val="0041535F"/>
    <w:rsid w:val="00416238"/>
    <w:rsid w:val="00422F31"/>
    <w:rsid w:val="00427A76"/>
    <w:rsid w:val="00451C0A"/>
    <w:rsid w:val="004617CD"/>
    <w:rsid w:val="00464F18"/>
    <w:rsid w:val="00467247"/>
    <w:rsid w:val="00470445"/>
    <w:rsid w:val="004712A7"/>
    <w:rsid w:val="00471DEC"/>
    <w:rsid w:val="00471E19"/>
    <w:rsid w:val="00474C53"/>
    <w:rsid w:val="0048543C"/>
    <w:rsid w:val="004A2D76"/>
    <w:rsid w:val="004B7E08"/>
    <w:rsid w:val="004D78F9"/>
    <w:rsid w:val="004E0D3D"/>
    <w:rsid w:val="004E33E3"/>
    <w:rsid w:val="004F56F0"/>
    <w:rsid w:val="00500BAD"/>
    <w:rsid w:val="00502C05"/>
    <w:rsid w:val="00511812"/>
    <w:rsid w:val="0052429D"/>
    <w:rsid w:val="0052462B"/>
    <w:rsid w:val="00532506"/>
    <w:rsid w:val="00535AE8"/>
    <w:rsid w:val="00537433"/>
    <w:rsid w:val="00541291"/>
    <w:rsid w:val="00542C66"/>
    <w:rsid w:val="00550296"/>
    <w:rsid w:val="00552E87"/>
    <w:rsid w:val="00566091"/>
    <w:rsid w:val="00572FEA"/>
    <w:rsid w:val="005C39BC"/>
    <w:rsid w:val="005E2B1D"/>
    <w:rsid w:val="005F05F2"/>
    <w:rsid w:val="005F172F"/>
    <w:rsid w:val="005F3722"/>
    <w:rsid w:val="005F54EE"/>
    <w:rsid w:val="0060480C"/>
    <w:rsid w:val="0060481F"/>
    <w:rsid w:val="00627FE8"/>
    <w:rsid w:val="00642EDA"/>
    <w:rsid w:val="006521EA"/>
    <w:rsid w:val="006522B4"/>
    <w:rsid w:val="006522DE"/>
    <w:rsid w:val="006677B7"/>
    <w:rsid w:val="00670788"/>
    <w:rsid w:val="00682D07"/>
    <w:rsid w:val="00686A86"/>
    <w:rsid w:val="00696404"/>
    <w:rsid w:val="0069719C"/>
    <w:rsid w:val="00697AE3"/>
    <w:rsid w:val="006A2972"/>
    <w:rsid w:val="006C3162"/>
    <w:rsid w:val="006D3E07"/>
    <w:rsid w:val="00700031"/>
    <w:rsid w:val="00710FF6"/>
    <w:rsid w:val="007302F9"/>
    <w:rsid w:val="0075190A"/>
    <w:rsid w:val="00762AD7"/>
    <w:rsid w:val="0076330C"/>
    <w:rsid w:val="00765E61"/>
    <w:rsid w:val="00781608"/>
    <w:rsid w:val="00793575"/>
    <w:rsid w:val="00793C66"/>
    <w:rsid w:val="007B21ED"/>
    <w:rsid w:val="007B3B2C"/>
    <w:rsid w:val="007B7FC4"/>
    <w:rsid w:val="007C031E"/>
    <w:rsid w:val="007C5E7D"/>
    <w:rsid w:val="007D21EA"/>
    <w:rsid w:val="007D61EA"/>
    <w:rsid w:val="007E46B4"/>
    <w:rsid w:val="007E481D"/>
    <w:rsid w:val="007E6899"/>
    <w:rsid w:val="00816E99"/>
    <w:rsid w:val="00826194"/>
    <w:rsid w:val="0083163C"/>
    <w:rsid w:val="00846468"/>
    <w:rsid w:val="008479FA"/>
    <w:rsid w:val="00851425"/>
    <w:rsid w:val="00854BAA"/>
    <w:rsid w:val="008557E6"/>
    <w:rsid w:val="00857DDC"/>
    <w:rsid w:val="00866322"/>
    <w:rsid w:val="0088457E"/>
    <w:rsid w:val="008A03F9"/>
    <w:rsid w:val="008A14A5"/>
    <w:rsid w:val="008B7CBF"/>
    <w:rsid w:val="008C471C"/>
    <w:rsid w:val="008D2F4E"/>
    <w:rsid w:val="008D3D21"/>
    <w:rsid w:val="008E08BD"/>
    <w:rsid w:val="008E0F83"/>
    <w:rsid w:val="008E15D2"/>
    <w:rsid w:val="008F46EB"/>
    <w:rsid w:val="008F6DE9"/>
    <w:rsid w:val="009043CF"/>
    <w:rsid w:val="009067EB"/>
    <w:rsid w:val="00922A99"/>
    <w:rsid w:val="00930C55"/>
    <w:rsid w:val="00930F9D"/>
    <w:rsid w:val="00943D01"/>
    <w:rsid w:val="0095680B"/>
    <w:rsid w:val="0096142D"/>
    <w:rsid w:val="00961CDA"/>
    <w:rsid w:val="009648F8"/>
    <w:rsid w:val="00967F66"/>
    <w:rsid w:val="00971943"/>
    <w:rsid w:val="00976239"/>
    <w:rsid w:val="00977678"/>
    <w:rsid w:val="00982CBA"/>
    <w:rsid w:val="0099208A"/>
    <w:rsid w:val="00994659"/>
    <w:rsid w:val="009968D9"/>
    <w:rsid w:val="009A03AC"/>
    <w:rsid w:val="009A06F3"/>
    <w:rsid w:val="009A71AB"/>
    <w:rsid w:val="009B28B7"/>
    <w:rsid w:val="009B4711"/>
    <w:rsid w:val="009B7AF4"/>
    <w:rsid w:val="009C37C1"/>
    <w:rsid w:val="009C5C1B"/>
    <w:rsid w:val="009D6597"/>
    <w:rsid w:val="009E0AD3"/>
    <w:rsid w:val="009F4619"/>
    <w:rsid w:val="009F4B62"/>
    <w:rsid w:val="009F71BD"/>
    <w:rsid w:val="009F73A5"/>
    <w:rsid w:val="00A06DC0"/>
    <w:rsid w:val="00A07699"/>
    <w:rsid w:val="00A12130"/>
    <w:rsid w:val="00A207C8"/>
    <w:rsid w:val="00A23184"/>
    <w:rsid w:val="00A36481"/>
    <w:rsid w:val="00A369AF"/>
    <w:rsid w:val="00A36D9E"/>
    <w:rsid w:val="00A46295"/>
    <w:rsid w:val="00AA2C83"/>
    <w:rsid w:val="00AB213E"/>
    <w:rsid w:val="00AC1254"/>
    <w:rsid w:val="00AC1F60"/>
    <w:rsid w:val="00AC509B"/>
    <w:rsid w:val="00AC5B81"/>
    <w:rsid w:val="00AD0BE2"/>
    <w:rsid w:val="00B02676"/>
    <w:rsid w:val="00B05E0D"/>
    <w:rsid w:val="00B16924"/>
    <w:rsid w:val="00B324C6"/>
    <w:rsid w:val="00B3739E"/>
    <w:rsid w:val="00B46498"/>
    <w:rsid w:val="00B513F5"/>
    <w:rsid w:val="00B55A6C"/>
    <w:rsid w:val="00B63ED4"/>
    <w:rsid w:val="00B64676"/>
    <w:rsid w:val="00B71A59"/>
    <w:rsid w:val="00B72E91"/>
    <w:rsid w:val="00B7404B"/>
    <w:rsid w:val="00B75B9D"/>
    <w:rsid w:val="00B77F38"/>
    <w:rsid w:val="00B84999"/>
    <w:rsid w:val="00BC3B17"/>
    <w:rsid w:val="00BC3BE0"/>
    <w:rsid w:val="00BD1670"/>
    <w:rsid w:val="00BE467C"/>
    <w:rsid w:val="00BF55F6"/>
    <w:rsid w:val="00C00DC4"/>
    <w:rsid w:val="00C113B8"/>
    <w:rsid w:val="00C409EE"/>
    <w:rsid w:val="00C41AD2"/>
    <w:rsid w:val="00C87691"/>
    <w:rsid w:val="00C90E6C"/>
    <w:rsid w:val="00CA4A2A"/>
    <w:rsid w:val="00CA4F68"/>
    <w:rsid w:val="00CC720E"/>
    <w:rsid w:val="00CE538D"/>
    <w:rsid w:val="00CF057E"/>
    <w:rsid w:val="00CF7BB8"/>
    <w:rsid w:val="00D04884"/>
    <w:rsid w:val="00D1086D"/>
    <w:rsid w:val="00D11F97"/>
    <w:rsid w:val="00D31808"/>
    <w:rsid w:val="00D3233C"/>
    <w:rsid w:val="00D367BB"/>
    <w:rsid w:val="00D413A8"/>
    <w:rsid w:val="00D4562A"/>
    <w:rsid w:val="00D51B03"/>
    <w:rsid w:val="00D526B0"/>
    <w:rsid w:val="00D57C1B"/>
    <w:rsid w:val="00D66B62"/>
    <w:rsid w:val="00D76022"/>
    <w:rsid w:val="00D86BF9"/>
    <w:rsid w:val="00D947C3"/>
    <w:rsid w:val="00DA2196"/>
    <w:rsid w:val="00DA6D29"/>
    <w:rsid w:val="00DB348D"/>
    <w:rsid w:val="00DB3DE1"/>
    <w:rsid w:val="00DB57D0"/>
    <w:rsid w:val="00DB6C94"/>
    <w:rsid w:val="00DC04B8"/>
    <w:rsid w:val="00DC138F"/>
    <w:rsid w:val="00DC7EC7"/>
    <w:rsid w:val="00DC7F47"/>
    <w:rsid w:val="00DD1995"/>
    <w:rsid w:val="00DD7F39"/>
    <w:rsid w:val="00DE3CDB"/>
    <w:rsid w:val="00DE538D"/>
    <w:rsid w:val="00E01124"/>
    <w:rsid w:val="00E012E8"/>
    <w:rsid w:val="00E06CBD"/>
    <w:rsid w:val="00E109B4"/>
    <w:rsid w:val="00E17CEF"/>
    <w:rsid w:val="00E20A51"/>
    <w:rsid w:val="00E243E1"/>
    <w:rsid w:val="00E308CB"/>
    <w:rsid w:val="00E30C11"/>
    <w:rsid w:val="00E30D41"/>
    <w:rsid w:val="00E43B07"/>
    <w:rsid w:val="00E53EF0"/>
    <w:rsid w:val="00E60552"/>
    <w:rsid w:val="00E61E84"/>
    <w:rsid w:val="00E62599"/>
    <w:rsid w:val="00E66676"/>
    <w:rsid w:val="00E821A1"/>
    <w:rsid w:val="00E87838"/>
    <w:rsid w:val="00E87A32"/>
    <w:rsid w:val="00E9396F"/>
    <w:rsid w:val="00E95C76"/>
    <w:rsid w:val="00EB3DDC"/>
    <w:rsid w:val="00EC1D18"/>
    <w:rsid w:val="00EC4476"/>
    <w:rsid w:val="00EC53BC"/>
    <w:rsid w:val="00ED2709"/>
    <w:rsid w:val="00ED3524"/>
    <w:rsid w:val="00ED7050"/>
    <w:rsid w:val="00EE7368"/>
    <w:rsid w:val="00EE797D"/>
    <w:rsid w:val="00EF0862"/>
    <w:rsid w:val="00F12AB2"/>
    <w:rsid w:val="00F43EE5"/>
    <w:rsid w:val="00F47137"/>
    <w:rsid w:val="00F54360"/>
    <w:rsid w:val="00F565EA"/>
    <w:rsid w:val="00F71640"/>
    <w:rsid w:val="00F771CA"/>
    <w:rsid w:val="00F94CEB"/>
    <w:rsid w:val="00F95727"/>
    <w:rsid w:val="00F97E16"/>
    <w:rsid w:val="00FA1651"/>
    <w:rsid w:val="00FA3181"/>
    <w:rsid w:val="00FA54AC"/>
    <w:rsid w:val="00FA706E"/>
    <w:rsid w:val="00FA7527"/>
    <w:rsid w:val="00FB0D1E"/>
    <w:rsid w:val="00FC0B87"/>
    <w:rsid w:val="00FC4407"/>
    <w:rsid w:val="00FD12DE"/>
    <w:rsid w:val="00FD2146"/>
    <w:rsid w:val="00FE6D8A"/>
    <w:rsid w:val="00FE7D91"/>
    <w:rsid w:val="00FF43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89CC326"/>
  <w15:chartTrackingRefBased/>
  <w15:docId w15:val="{B9F050AD-A787-F949-91B4-D2008DD80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6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46EB"/>
  </w:style>
  <w:style w:type="paragraph" w:styleId="Footer">
    <w:name w:val="footer"/>
    <w:basedOn w:val="Normal"/>
    <w:link w:val="FooterChar"/>
    <w:uiPriority w:val="99"/>
    <w:unhideWhenUsed/>
    <w:rsid w:val="008F46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46EB"/>
  </w:style>
  <w:style w:type="paragraph" w:styleId="ListParagraph">
    <w:name w:val="List Paragraph"/>
    <w:basedOn w:val="Normal"/>
    <w:uiPriority w:val="34"/>
    <w:qFormat/>
    <w:rsid w:val="00350AF2"/>
    <w:pPr>
      <w:ind w:left="720"/>
      <w:contextualSpacing/>
    </w:pPr>
  </w:style>
  <w:style w:type="character" w:styleId="Hyperlink">
    <w:name w:val="Hyperlink"/>
    <w:basedOn w:val="DefaultParagraphFont"/>
    <w:uiPriority w:val="99"/>
    <w:unhideWhenUsed/>
    <w:rsid w:val="00550296"/>
    <w:rPr>
      <w:color w:val="0563C1" w:themeColor="hyperlink"/>
      <w:u w:val="single"/>
    </w:rPr>
  </w:style>
  <w:style w:type="character" w:styleId="UnresolvedMention">
    <w:name w:val="Unresolved Mention"/>
    <w:basedOn w:val="DefaultParagraphFont"/>
    <w:uiPriority w:val="99"/>
    <w:semiHidden/>
    <w:unhideWhenUsed/>
    <w:rsid w:val="00550296"/>
    <w:rPr>
      <w:color w:val="605E5C"/>
      <w:shd w:val="clear" w:color="auto" w:fill="E1DFDD"/>
    </w:rPr>
  </w:style>
  <w:style w:type="character" w:styleId="Emphasis">
    <w:name w:val="Emphasis"/>
    <w:basedOn w:val="DefaultParagraphFont"/>
    <w:uiPriority w:val="20"/>
    <w:qFormat/>
    <w:rsid w:val="007E481D"/>
    <w:rPr>
      <w:i/>
      <w:iCs/>
    </w:rPr>
  </w:style>
  <w:style w:type="paragraph" w:customStyle="1" w:styleId="cited-byentry">
    <w:name w:val="cited-by__entry"/>
    <w:basedOn w:val="Normal"/>
    <w:rsid w:val="00E20A51"/>
    <w:pPr>
      <w:spacing w:before="100" w:beforeAutospacing="1" w:after="100" w:afterAutospacing="1" w:line="240" w:lineRule="auto"/>
    </w:pPr>
    <w:rPr>
      <w:rFonts w:ascii="Times New Roman" w:hAnsi="Times New Roman" w:cs="Times New Roman"/>
      <w:sz w:val="24"/>
      <w:szCs w:val="24"/>
    </w:rPr>
  </w:style>
  <w:style w:type="paragraph" w:customStyle="1" w:styleId="list-inline-item">
    <w:name w:val="list-inline-item"/>
    <w:basedOn w:val="Normal"/>
    <w:rsid w:val="00E20A51"/>
    <w:pPr>
      <w:spacing w:before="100" w:beforeAutospacing="1" w:after="100" w:afterAutospacing="1" w:line="240" w:lineRule="auto"/>
    </w:pPr>
    <w:rPr>
      <w:rFonts w:ascii="Times New Roman" w:hAnsi="Times New Roman" w:cs="Times New Roman"/>
      <w:sz w:val="24"/>
      <w:szCs w:val="24"/>
    </w:rPr>
  </w:style>
  <w:style w:type="character" w:customStyle="1" w:styleId="cited-byentrytitle">
    <w:name w:val="cited-by__entry__title"/>
    <w:basedOn w:val="DefaultParagraphFont"/>
    <w:rsid w:val="00E20A51"/>
  </w:style>
  <w:style w:type="character" w:customStyle="1" w:styleId="cited-byentryseries-title">
    <w:name w:val="cited-by__entry__series-title"/>
    <w:basedOn w:val="DefaultParagraphFont"/>
    <w:rsid w:val="00E20A51"/>
  </w:style>
  <w:style w:type="character" w:customStyle="1" w:styleId="cited-byentryvolume">
    <w:name w:val="cited-by__entry__volume"/>
    <w:basedOn w:val="DefaultParagraphFont"/>
    <w:rsid w:val="00E20A51"/>
  </w:style>
  <w:style w:type="character" w:styleId="Strong">
    <w:name w:val="Strong"/>
    <w:basedOn w:val="DefaultParagraphFont"/>
    <w:uiPriority w:val="22"/>
    <w:qFormat/>
    <w:rsid w:val="00E20A51"/>
    <w:rPr>
      <w:b/>
      <w:bCs/>
    </w:rPr>
  </w:style>
  <w:style w:type="character" w:customStyle="1" w:styleId="cited-byentryissue">
    <w:name w:val="cited-by__entry__issue"/>
    <w:basedOn w:val="DefaultParagraphFont"/>
    <w:rsid w:val="00E20A51"/>
  </w:style>
  <w:style w:type="character" w:customStyle="1" w:styleId="cited-byentrypage-range">
    <w:name w:val="cited-by__entry__page-range"/>
    <w:basedOn w:val="DefaultParagraphFont"/>
    <w:rsid w:val="00E20A51"/>
  </w:style>
  <w:style w:type="character" w:customStyle="1" w:styleId="cited-byentrypub-date">
    <w:name w:val="cited-by__entry__pub-date"/>
    <w:basedOn w:val="DefaultParagraphFont"/>
    <w:rsid w:val="00E20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8095756">
      <w:bodyDiv w:val="1"/>
      <w:marLeft w:val="0"/>
      <w:marRight w:val="0"/>
      <w:marTop w:val="0"/>
      <w:marBottom w:val="0"/>
      <w:divBdr>
        <w:top w:val="none" w:sz="0" w:space="0" w:color="auto"/>
        <w:left w:val="none" w:sz="0" w:space="0" w:color="auto"/>
        <w:bottom w:val="none" w:sz="0" w:space="0" w:color="auto"/>
        <w:right w:val="none" w:sz="0" w:space="0" w:color="auto"/>
      </w:divBdr>
      <w:divsChild>
        <w:div w:id="3157619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6/science.2274774" TargetMode="External" /><Relationship Id="rId13" Type="http://schemas.openxmlformats.org/officeDocument/2006/relationships/hyperlink" Target="https://psycnet.apa.org/doi/10.1037/0033-2909.82.5.623"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doi.org/10.1093/elt/ccn072" TargetMode="External" /><Relationship Id="rId12" Type="http://schemas.openxmlformats.org/officeDocument/2006/relationships/hyperlink" Target="https://doi.org/10.1002/hipo.20233" TargetMode="External" /><Relationship Id="rId17"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teachpsych.org/resources/Documents/otrp/resources/Disability%20in%20Intro%20Psych%20Revision%20042419%20-%20Google%20Docs.pdf"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001/archpsyc.1996.01830020047006" TargetMode="External" /><Relationship Id="rId5" Type="http://schemas.openxmlformats.org/officeDocument/2006/relationships/footnotes" Target="footnotes.xml" /><Relationship Id="rId15" Type="http://schemas.openxmlformats.org/officeDocument/2006/relationships/hyperlink" Target="https://doi.org/10.1093/acprof:oso/97801992298723.003.0003" TargetMode="External" /><Relationship Id="rId10" Type="http://schemas.openxmlformats.org/officeDocument/2006/relationships/hyperlink" Target="https://doi.org/10.1992/bjp.145.4.414"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doi.org/10.1006/nimg.2001.0917" TargetMode="External" /><Relationship Id="rId14" Type="http://schemas.openxmlformats.org/officeDocument/2006/relationships/hyperlink" Target="https://psycnet.apa.org/doi/10.1155/2019/16762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1675</TotalTime>
  <Pages>6</Pages>
  <Words>2591</Words>
  <Characters>14771</Characters>
  <Application>Microsoft Office Word</Application>
  <DocSecurity>0</DocSecurity>
  <Lines>123</Lines>
  <Paragraphs>34</Paragraphs>
  <ScaleCrop>false</ScaleCrop>
  <Company/>
  <LinksUpToDate>false</LinksUpToDate>
  <CharactersWithSpaces>17328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Alice Brignell</dc:creator>
  <cp:keywords/>
  <dc:description/>
  <cp:lastModifiedBy>Georgina Alice Brignell</cp:lastModifiedBy>
  <cp:revision>330</cp:revision>
  <dcterms:created xsi:type="dcterms:W3CDTF">2021-11-21T20:40:00Z</dcterms:created>
  <dcterms:modified xsi:type="dcterms:W3CDTF">2021-11-26T15:00:00Z</dcterms:modified>
</cp:coreProperties>
</file>