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48396E" w14:textId="77777777" w:rsidR="00C6371F" w:rsidRPr="005C2FF2" w:rsidRDefault="00846882" w:rsidP="00484EC1">
      <w:r w:rsidRPr="005C2FF2">
        <w:rPr>
          <w:noProof/>
          <w:lang w:eastAsia="en-GB"/>
        </w:rPr>
        <w:drawing>
          <wp:inline distT="0" distB="0" distL="0" distR="0" wp14:anchorId="3C1DA4F9" wp14:editId="584ECB08">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72D01F1A" w14:textId="77777777" w:rsidR="00FD2CFF" w:rsidRPr="005C2FF2" w:rsidRDefault="00FD2CFF" w:rsidP="00FD2CFF"/>
    <w:p w14:paraId="35462919" w14:textId="77777777" w:rsidR="00C536A6" w:rsidRPr="005C2FF2" w:rsidRDefault="00EB1F41" w:rsidP="00EB1F41">
      <w:pPr>
        <w:pStyle w:val="Modcode"/>
        <w:jc w:val="left"/>
      </w:pPr>
      <w:r w:rsidRPr="005C2FF2">
        <w:t xml:space="preserve">LEVEL </w:t>
      </w:r>
      <w:r w:rsidR="00C5204C">
        <w:t>5</w:t>
      </w:r>
      <w:r w:rsidRPr="005C2FF2">
        <w:t xml:space="preserve">      </w:t>
      </w:r>
    </w:p>
    <w:p w14:paraId="5FA37946" w14:textId="77777777" w:rsidR="00EB1F41" w:rsidRPr="005C2FF2" w:rsidRDefault="00EB1F41" w:rsidP="00EB1F41">
      <w:pPr>
        <w:pStyle w:val="Modcode"/>
        <w:jc w:val="left"/>
      </w:pPr>
      <w:r w:rsidRPr="005C2FF2">
        <w:t xml:space="preserve">                                                                      </w:t>
      </w:r>
    </w:p>
    <w:p w14:paraId="1D70606D" w14:textId="77777777" w:rsidR="00EB1F41" w:rsidRPr="005C2FF2" w:rsidRDefault="00EB1F41" w:rsidP="00EB1F41">
      <w:pPr>
        <w:pStyle w:val="Modcode"/>
        <w:jc w:val="left"/>
      </w:pPr>
      <w:r w:rsidRPr="005C2FF2">
        <w:t xml:space="preserve">SEMESTER </w:t>
      </w:r>
      <w:r w:rsidR="00547245">
        <w:t xml:space="preserve">1 and </w:t>
      </w:r>
      <w:r w:rsidRPr="005C2FF2">
        <w:t xml:space="preserve">2                                                                         </w:t>
      </w:r>
    </w:p>
    <w:p w14:paraId="7B3001F2" w14:textId="77777777" w:rsidR="00C536A6" w:rsidRPr="005C2FF2" w:rsidRDefault="00C536A6" w:rsidP="00EB1F41">
      <w:pPr>
        <w:pStyle w:val="Modcode"/>
        <w:jc w:val="left"/>
      </w:pPr>
    </w:p>
    <w:p w14:paraId="7BC7A4A2" w14:textId="77777777" w:rsidR="00C536A6" w:rsidRPr="005C2FF2" w:rsidRDefault="00C536A6" w:rsidP="00EB1F41">
      <w:pPr>
        <w:pStyle w:val="Modcode"/>
        <w:jc w:val="left"/>
      </w:pPr>
    </w:p>
    <w:p w14:paraId="3503E7A5" w14:textId="77777777" w:rsidR="00EB1F41" w:rsidRPr="005C2FF2" w:rsidRDefault="00EB1F41" w:rsidP="005C2FF2">
      <w:pPr>
        <w:pStyle w:val="Modcode"/>
        <w:jc w:val="left"/>
      </w:pPr>
      <w:r w:rsidRPr="005C2FF2">
        <w:t xml:space="preserve">MODULE CODE: </w:t>
      </w:r>
      <w:r w:rsidR="00C5204C">
        <w:tab/>
        <w:t>SHSS5069</w:t>
      </w:r>
    </w:p>
    <w:p w14:paraId="71DA641A" w14:textId="77777777" w:rsidR="005C2FF2" w:rsidRPr="005C2FF2" w:rsidRDefault="005C2FF2" w:rsidP="00C536A6">
      <w:pPr>
        <w:pStyle w:val="Time"/>
        <w:rPr>
          <w:rFonts w:ascii="Arial" w:hAnsi="Arial" w:cs="Arial"/>
          <w:b w:val="0"/>
          <w:sz w:val="24"/>
          <w:szCs w:val="24"/>
        </w:rPr>
      </w:pPr>
    </w:p>
    <w:p w14:paraId="623F3E5E" w14:textId="77777777"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C5204C">
        <w:rPr>
          <w:szCs w:val="28"/>
        </w:rPr>
        <w:t>Research in Health &amp; Physical Activity</w:t>
      </w:r>
    </w:p>
    <w:p w14:paraId="2F487EFB" w14:textId="77777777" w:rsidR="00C536A6" w:rsidRPr="005C2FF2" w:rsidRDefault="00EB1F41" w:rsidP="00C536A6">
      <w:pPr>
        <w:pStyle w:val="Time"/>
        <w:rPr>
          <w:szCs w:val="28"/>
        </w:rPr>
      </w:pPr>
      <w:r w:rsidRPr="005C2FF2">
        <w:rPr>
          <w:szCs w:val="28"/>
        </w:rPr>
        <w:t xml:space="preserve">aSSESSMENT TYPE: </w:t>
      </w:r>
      <w:r w:rsidR="005A7443">
        <w:rPr>
          <w:szCs w:val="28"/>
        </w:rPr>
        <w:t>Research</w:t>
      </w:r>
      <w:r w:rsidR="0003649F">
        <w:rPr>
          <w:szCs w:val="28"/>
        </w:rPr>
        <w:t xml:space="preserve"> Article</w:t>
      </w:r>
    </w:p>
    <w:p w14:paraId="0B3C2D11" w14:textId="77777777" w:rsidR="00C3093A" w:rsidRPr="005C2FF2" w:rsidRDefault="00C3093A" w:rsidP="00C3093A">
      <w:pPr>
        <w:pStyle w:val="Answer"/>
        <w:rPr>
          <w:szCs w:val="28"/>
        </w:rPr>
      </w:pPr>
      <w:r w:rsidRPr="005C2FF2">
        <w:rPr>
          <w:szCs w:val="28"/>
        </w:rPr>
        <w:t>Assessment</w:t>
      </w:r>
      <w:r w:rsidR="00C536A6" w:rsidRPr="005C2FF2">
        <w:rPr>
          <w:szCs w:val="28"/>
        </w:rPr>
        <w:t>/Component:</w:t>
      </w:r>
      <w:r w:rsidR="00A35069">
        <w:rPr>
          <w:szCs w:val="28"/>
        </w:rPr>
        <w:t xml:space="preserve"> 2</w:t>
      </w:r>
    </w:p>
    <w:p w14:paraId="1E999C66" w14:textId="77777777" w:rsidR="00401D59" w:rsidRPr="005C2FF2" w:rsidRDefault="00401D59" w:rsidP="00401D59">
      <w:pPr>
        <w:pStyle w:val="BodyText"/>
      </w:pPr>
    </w:p>
    <w:p w14:paraId="0611C9E1" w14:textId="77777777" w:rsidR="00401D59" w:rsidRPr="005C2FF2" w:rsidRDefault="00401D59" w:rsidP="00401D59">
      <w:pPr>
        <w:pStyle w:val="BodyText"/>
        <w:rPr>
          <w:b/>
          <w:sz w:val="28"/>
          <w:szCs w:val="28"/>
          <w:u w:val="single"/>
        </w:rPr>
      </w:pPr>
      <w:r w:rsidRPr="005C2FF2">
        <w:rPr>
          <w:b/>
          <w:sz w:val="28"/>
          <w:szCs w:val="28"/>
        </w:rPr>
        <w:t xml:space="preserve">COMPONENT WEIGHTING: </w:t>
      </w:r>
      <w:r w:rsidR="00C5204C">
        <w:rPr>
          <w:b/>
          <w:sz w:val="28"/>
          <w:szCs w:val="28"/>
        </w:rPr>
        <w:t>5</w:t>
      </w:r>
      <w:r w:rsidR="005C2FF2" w:rsidRPr="005C2FF2">
        <w:rPr>
          <w:b/>
          <w:sz w:val="28"/>
          <w:szCs w:val="28"/>
        </w:rPr>
        <w:t>0</w:t>
      </w:r>
      <w:r w:rsidRPr="005C2FF2">
        <w:rPr>
          <w:b/>
          <w:sz w:val="28"/>
          <w:szCs w:val="28"/>
        </w:rPr>
        <w:t xml:space="preserve"> %</w:t>
      </w:r>
    </w:p>
    <w:p w14:paraId="737A6186" w14:textId="77777777" w:rsidR="00C536A6" w:rsidRPr="005C2FF2" w:rsidRDefault="00C536A6" w:rsidP="00C536A6">
      <w:pPr>
        <w:pStyle w:val="BodyText"/>
      </w:pPr>
    </w:p>
    <w:p w14:paraId="38FC5900" w14:textId="77777777" w:rsidR="00C536A6" w:rsidRPr="005C2FF2" w:rsidRDefault="00EB1F41" w:rsidP="00EB1F41">
      <w:pPr>
        <w:pStyle w:val="BodyText"/>
        <w:rPr>
          <w:b/>
          <w:sz w:val="28"/>
          <w:szCs w:val="28"/>
          <w:u w:val="single"/>
        </w:rPr>
      </w:pPr>
      <w:r w:rsidRPr="005C2FF2">
        <w:rPr>
          <w:b/>
          <w:sz w:val="28"/>
          <w:szCs w:val="28"/>
        </w:rPr>
        <w:t xml:space="preserve">WORD COUNT: </w:t>
      </w:r>
      <w:r w:rsidR="00C5204C">
        <w:rPr>
          <w:b/>
          <w:sz w:val="28"/>
          <w:szCs w:val="28"/>
        </w:rPr>
        <w:tab/>
      </w:r>
      <w:r w:rsidR="00C5204C">
        <w:rPr>
          <w:b/>
          <w:sz w:val="28"/>
          <w:szCs w:val="28"/>
        </w:rPr>
        <w:tab/>
        <w:t>2</w:t>
      </w:r>
      <w:r w:rsidR="005C2FF2" w:rsidRPr="005C2FF2">
        <w:rPr>
          <w:b/>
          <w:sz w:val="28"/>
          <w:szCs w:val="28"/>
        </w:rPr>
        <w:t>000</w:t>
      </w:r>
    </w:p>
    <w:p w14:paraId="43EF30A3" w14:textId="77777777" w:rsidR="00C536A6" w:rsidRPr="005C2FF2" w:rsidRDefault="00C536A6" w:rsidP="00EB1F41">
      <w:pPr>
        <w:pStyle w:val="BodyText"/>
        <w:rPr>
          <w:b/>
          <w:sz w:val="28"/>
          <w:szCs w:val="28"/>
          <w:u w:val="single"/>
        </w:rPr>
      </w:pPr>
    </w:p>
    <w:p w14:paraId="4A29BCAC" w14:textId="77777777" w:rsidR="00A02860" w:rsidRPr="005C2FF2" w:rsidRDefault="00A02860" w:rsidP="00EB1F41">
      <w:pPr>
        <w:pStyle w:val="BodyText"/>
        <w:rPr>
          <w:b/>
          <w:sz w:val="28"/>
          <w:szCs w:val="28"/>
          <w:u w:val="single"/>
        </w:rPr>
      </w:pPr>
      <w:r w:rsidRPr="005C2FF2">
        <w:rPr>
          <w:b/>
          <w:sz w:val="28"/>
          <w:szCs w:val="28"/>
        </w:rPr>
        <w:t xml:space="preserve">MODULE TUTOR: </w:t>
      </w:r>
      <w:r w:rsidR="00C5204C">
        <w:rPr>
          <w:b/>
          <w:sz w:val="28"/>
          <w:szCs w:val="28"/>
        </w:rPr>
        <w:tab/>
      </w:r>
      <w:r w:rsidR="005C2FF2" w:rsidRPr="005C2FF2">
        <w:rPr>
          <w:b/>
          <w:sz w:val="28"/>
          <w:szCs w:val="28"/>
        </w:rPr>
        <w:t>David Gardner</w:t>
      </w:r>
      <w:r w:rsidRPr="005C2FF2">
        <w:rPr>
          <w:b/>
          <w:sz w:val="28"/>
          <w:szCs w:val="28"/>
          <w:u w:val="single"/>
        </w:rPr>
        <w:t xml:space="preserve"> </w:t>
      </w:r>
    </w:p>
    <w:p w14:paraId="3E37FC0F" w14:textId="77777777" w:rsidR="00C3093A" w:rsidRPr="00C536A6" w:rsidRDefault="00C3093A" w:rsidP="00EB1F41">
      <w:pPr>
        <w:pStyle w:val="BodyText"/>
        <w:rPr>
          <w:b/>
          <w:color w:val="FF0000"/>
          <w:sz w:val="28"/>
          <w:szCs w:val="28"/>
          <w:u w:val="single"/>
        </w:rPr>
      </w:pPr>
    </w:p>
    <w:p w14:paraId="04CDA2AB" w14:textId="77777777" w:rsidR="005C2FF2" w:rsidRDefault="005C2FF2">
      <w:pPr>
        <w:rPr>
          <w:rFonts w:eastAsia="Times New Roman" w:cs="Times New Roman"/>
          <w:b/>
          <w:sz w:val="28"/>
          <w:szCs w:val="28"/>
          <w:u w:val="single"/>
          <w:lang w:eastAsia="en-GB"/>
        </w:rPr>
      </w:pPr>
      <w:r>
        <w:rPr>
          <w:b/>
          <w:sz w:val="28"/>
          <w:szCs w:val="28"/>
          <w:u w:val="single"/>
        </w:rPr>
        <w:br w:type="page"/>
      </w:r>
    </w:p>
    <w:p w14:paraId="5FE63E14" w14:textId="77777777" w:rsidR="00FD2CFF" w:rsidRPr="005C2FF2" w:rsidRDefault="00FD2CFF">
      <w:pPr>
        <w:rPr>
          <w:rFonts w:cs="Times New Roman"/>
        </w:rPr>
      </w:pPr>
    </w:p>
    <w:p w14:paraId="1EE87BCE" w14:textId="77777777" w:rsidR="00FD2CFF" w:rsidRPr="000936AF" w:rsidRDefault="00BF3F1C" w:rsidP="000936AF">
      <w:pPr>
        <w:spacing w:line="240" w:lineRule="auto"/>
        <w:rPr>
          <w:rFonts w:cs="Times New Roman"/>
          <w:b/>
        </w:rPr>
      </w:pPr>
      <w:r w:rsidRPr="000936AF">
        <w:rPr>
          <w:rFonts w:cs="Times New Roman"/>
          <w:b/>
        </w:rPr>
        <w:t xml:space="preserve">SUBMISSION DETAILS:    </w:t>
      </w:r>
      <w:r w:rsidR="00B250B5">
        <w:rPr>
          <w:rFonts w:cs="Times New Roman"/>
          <w:b/>
          <w:u w:val="single"/>
        </w:rPr>
        <w:t xml:space="preserve">submit by </w:t>
      </w:r>
      <w:r w:rsidR="0003649F">
        <w:rPr>
          <w:rFonts w:cs="Times New Roman"/>
          <w:b/>
          <w:u w:val="single"/>
        </w:rPr>
        <w:t>12</w:t>
      </w:r>
      <w:r w:rsidR="00E53FEC" w:rsidRPr="00E53FEC">
        <w:rPr>
          <w:rFonts w:cs="Times New Roman"/>
          <w:b/>
          <w:u w:val="single"/>
          <w:vertAlign w:val="superscript"/>
        </w:rPr>
        <w:t>th</w:t>
      </w:r>
      <w:r w:rsidR="0003649F">
        <w:rPr>
          <w:rFonts w:cs="Times New Roman"/>
          <w:b/>
          <w:u w:val="single"/>
        </w:rPr>
        <w:t xml:space="preserve"> April 2019</w:t>
      </w:r>
      <w:r w:rsidR="00E53FEC">
        <w:rPr>
          <w:rFonts w:cs="Times New Roman"/>
          <w:b/>
          <w:u w:val="single"/>
        </w:rPr>
        <w:t xml:space="preserve"> by 3.0</w:t>
      </w:r>
      <w:r w:rsidR="00B250B5">
        <w:rPr>
          <w:rFonts w:cs="Times New Roman"/>
          <w:b/>
          <w:u w:val="single"/>
        </w:rPr>
        <w:t>0 pm through turnitin.</w:t>
      </w:r>
    </w:p>
    <w:p w14:paraId="57E24EF3" w14:textId="77777777" w:rsidR="005C2FF2" w:rsidRPr="000936AF" w:rsidRDefault="005C2FF2" w:rsidP="000936AF">
      <w:pPr>
        <w:spacing w:line="240" w:lineRule="auto"/>
        <w:rPr>
          <w:rFonts w:cs="Times New Roman"/>
          <w:b/>
        </w:rPr>
      </w:pPr>
    </w:p>
    <w:p w14:paraId="1FFB9433" w14:textId="77777777" w:rsidR="00C5204C" w:rsidRPr="000936AF" w:rsidRDefault="005E7773" w:rsidP="002342C1">
      <w:pPr>
        <w:pStyle w:val="Title"/>
        <w:jc w:val="both"/>
        <w:rPr>
          <w:b w:val="0"/>
          <w:sz w:val="24"/>
          <w:szCs w:val="24"/>
        </w:rPr>
      </w:pPr>
      <w:r>
        <w:rPr>
          <w:b w:val="0"/>
          <w:sz w:val="24"/>
          <w:szCs w:val="24"/>
        </w:rPr>
        <w:t>Having obtained feedback from your research proposal form group with 2-</w:t>
      </w:r>
      <w:r w:rsidR="005A7443">
        <w:rPr>
          <w:b w:val="0"/>
          <w:sz w:val="24"/>
          <w:szCs w:val="24"/>
        </w:rPr>
        <w:t>3</w:t>
      </w:r>
      <w:r>
        <w:rPr>
          <w:b w:val="0"/>
          <w:sz w:val="24"/>
          <w:szCs w:val="24"/>
        </w:rPr>
        <w:t xml:space="preserve"> other students from your degree discipline and agreed to conduct one of your proposals. Discuss this with </w:t>
      </w:r>
      <w:r w:rsidR="00B250B5">
        <w:rPr>
          <w:b w:val="0"/>
          <w:sz w:val="24"/>
          <w:szCs w:val="24"/>
        </w:rPr>
        <w:t>the module tutor</w:t>
      </w:r>
      <w:r>
        <w:rPr>
          <w:b w:val="0"/>
          <w:sz w:val="24"/>
          <w:szCs w:val="24"/>
        </w:rPr>
        <w:t xml:space="preserve"> or your discipline tutor and subsequently </w:t>
      </w:r>
      <w:r w:rsidR="002342C1">
        <w:rPr>
          <w:b w:val="0"/>
          <w:sz w:val="24"/>
          <w:szCs w:val="24"/>
        </w:rPr>
        <w:t>conduct the</w:t>
      </w:r>
      <w:r w:rsidR="005A7443">
        <w:rPr>
          <w:b w:val="0"/>
          <w:sz w:val="24"/>
          <w:szCs w:val="24"/>
        </w:rPr>
        <w:t xml:space="preserve"> small scale research project.</w:t>
      </w:r>
    </w:p>
    <w:p w14:paraId="11712CCA" w14:textId="77777777" w:rsidR="00C5204C" w:rsidRPr="000936AF" w:rsidRDefault="00C5204C" w:rsidP="000936AF">
      <w:pPr>
        <w:pStyle w:val="Title"/>
        <w:jc w:val="left"/>
        <w:rPr>
          <w:b w:val="0"/>
          <w:sz w:val="24"/>
          <w:szCs w:val="24"/>
        </w:rPr>
      </w:pPr>
    </w:p>
    <w:p w14:paraId="3DD00711" w14:textId="77777777" w:rsidR="00C5204C" w:rsidRPr="000936AF" w:rsidRDefault="00C5204C" w:rsidP="000936AF">
      <w:pPr>
        <w:pStyle w:val="Title"/>
        <w:tabs>
          <w:tab w:val="left" w:pos="1560"/>
        </w:tabs>
        <w:jc w:val="left"/>
        <w:rPr>
          <w:sz w:val="24"/>
          <w:szCs w:val="24"/>
          <w:u w:val="single"/>
        </w:rPr>
      </w:pPr>
      <w:r w:rsidRPr="000936AF">
        <w:rPr>
          <w:sz w:val="24"/>
          <w:szCs w:val="24"/>
          <w:u w:val="single"/>
        </w:rPr>
        <w:t xml:space="preserve">Task </w:t>
      </w:r>
    </w:p>
    <w:p w14:paraId="70ABEE2A" w14:textId="77777777" w:rsidR="00C5204C" w:rsidRPr="000936AF" w:rsidRDefault="00C5204C" w:rsidP="000936AF">
      <w:pPr>
        <w:pStyle w:val="Title"/>
        <w:tabs>
          <w:tab w:val="left" w:pos="1560"/>
        </w:tabs>
        <w:jc w:val="left"/>
        <w:rPr>
          <w:b w:val="0"/>
          <w:sz w:val="24"/>
          <w:szCs w:val="24"/>
        </w:rPr>
      </w:pPr>
    </w:p>
    <w:p w14:paraId="0EDCBD0B" w14:textId="77777777" w:rsidR="00C5204C" w:rsidRPr="000936AF" w:rsidRDefault="005E7773" w:rsidP="002342C1">
      <w:pPr>
        <w:pStyle w:val="Title"/>
        <w:tabs>
          <w:tab w:val="left" w:pos="426"/>
        </w:tabs>
        <w:jc w:val="both"/>
        <w:rPr>
          <w:b w:val="0"/>
          <w:sz w:val="24"/>
          <w:szCs w:val="24"/>
        </w:rPr>
      </w:pPr>
      <w:r>
        <w:rPr>
          <w:b w:val="0"/>
          <w:sz w:val="24"/>
          <w:szCs w:val="24"/>
        </w:rPr>
        <w:t>Having agreed a final research question and obtained ethical approval c</w:t>
      </w:r>
      <w:r w:rsidR="005A7443">
        <w:rPr>
          <w:b w:val="0"/>
          <w:sz w:val="24"/>
          <w:szCs w:val="24"/>
        </w:rPr>
        <w:t>onduct</w:t>
      </w:r>
      <w:r>
        <w:rPr>
          <w:b w:val="0"/>
          <w:sz w:val="24"/>
          <w:szCs w:val="24"/>
        </w:rPr>
        <w:t xml:space="preserve"> the</w:t>
      </w:r>
      <w:r w:rsidR="005A7443">
        <w:rPr>
          <w:b w:val="0"/>
          <w:sz w:val="24"/>
          <w:szCs w:val="24"/>
        </w:rPr>
        <w:t xml:space="preserve"> </w:t>
      </w:r>
      <w:r w:rsidR="00C5204C" w:rsidRPr="000936AF">
        <w:rPr>
          <w:b w:val="0"/>
          <w:sz w:val="24"/>
          <w:szCs w:val="24"/>
        </w:rPr>
        <w:t>research</w:t>
      </w:r>
      <w:r>
        <w:rPr>
          <w:b w:val="0"/>
          <w:sz w:val="24"/>
          <w:szCs w:val="24"/>
        </w:rPr>
        <w:t xml:space="preserve"> required to answer the question. Product your own journal based article, in the format of the journal of Sport Sciences that effectively presents your </w:t>
      </w:r>
      <w:proofErr w:type="gramStart"/>
      <w:r>
        <w:rPr>
          <w:b w:val="0"/>
          <w:sz w:val="24"/>
          <w:szCs w:val="24"/>
        </w:rPr>
        <w:t>research;</w:t>
      </w:r>
      <w:proofErr w:type="gramEnd"/>
      <w:r>
        <w:rPr>
          <w:b w:val="0"/>
          <w:sz w:val="24"/>
          <w:szCs w:val="24"/>
        </w:rPr>
        <w:t xml:space="preserve">  </w:t>
      </w:r>
    </w:p>
    <w:p w14:paraId="454D052B" w14:textId="77777777" w:rsidR="00C5204C" w:rsidRPr="000936AF" w:rsidRDefault="00C5204C" w:rsidP="000936AF">
      <w:pPr>
        <w:pStyle w:val="Title"/>
        <w:tabs>
          <w:tab w:val="left" w:pos="1560"/>
        </w:tabs>
        <w:ind w:left="360"/>
        <w:jc w:val="left"/>
        <w:rPr>
          <w:b w:val="0"/>
          <w:sz w:val="24"/>
          <w:szCs w:val="24"/>
        </w:rPr>
      </w:pPr>
    </w:p>
    <w:p w14:paraId="36CC28F9" w14:textId="77777777" w:rsidR="00C5204C" w:rsidRDefault="005E7773" w:rsidP="005A7443">
      <w:pPr>
        <w:pStyle w:val="Title"/>
        <w:numPr>
          <w:ilvl w:val="1"/>
          <w:numId w:val="3"/>
        </w:numPr>
        <w:tabs>
          <w:tab w:val="left" w:pos="1560"/>
        </w:tabs>
        <w:jc w:val="left"/>
        <w:rPr>
          <w:b w:val="0"/>
          <w:sz w:val="24"/>
          <w:szCs w:val="24"/>
        </w:rPr>
      </w:pPr>
      <w:r>
        <w:rPr>
          <w:b w:val="0"/>
          <w:sz w:val="24"/>
          <w:szCs w:val="24"/>
        </w:rPr>
        <w:t>Title</w:t>
      </w:r>
    </w:p>
    <w:p w14:paraId="514CB6F1" w14:textId="77777777" w:rsidR="005E7773" w:rsidRDefault="005E7773" w:rsidP="005A7443">
      <w:pPr>
        <w:pStyle w:val="Title"/>
        <w:numPr>
          <w:ilvl w:val="1"/>
          <w:numId w:val="3"/>
        </w:numPr>
        <w:tabs>
          <w:tab w:val="left" w:pos="1560"/>
        </w:tabs>
        <w:jc w:val="left"/>
        <w:rPr>
          <w:b w:val="0"/>
          <w:sz w:val="24"/>
          <w:szCs w:val="24"/>
        </w:rPr>
      </w:pPr>
      <w:r>
        <w:rPr>
          <w:b w:val="0"/>
          <w:sz w:val="24"/>
          <w:szCs w:val="24"/>
        </w:rPr>
        <w:t>Abstract</w:t>
      </w:r>
    </w:p>
    <w:p w14:paraId="07131744" w14:textId="77777777" w:rsidR="005E7773" w:rsidRDefault="005E7773" w:rsidP="005A7443">
      <w:pPr>
        <w:pStyle w:val="Title"/>
        <w:numPr>
          <w:ilvl w:val="1"/>
          <w:numId w:val="3"/>
        </w:numPr>
        <w:tabs>
          <w:tab w:val="left" w:pos="1560"/>
        </w:tabs>
        <w:jc w:val="left"/>
        <w:rPr>
          <w:b w:val="0"/>
          <w:sz w:val="24"/>
          <w:szCs w:val="24"/>
        </w:rPr>
      </w:pPr>
      <w:r>
        <w:rPr>
          <w:b w:val="0"/>
          <w:sz w:val="24"/>
          <w:szCs w:val="24"/>
        </w:rPr>
        <w:t>Introduction</w:t>
      </w:r>
    </w:p>
    <w:p w14:paraId="02704BC5" w14:textId="77777777" w:rsidR="005E7773" w:rsidRDefault="005E7773" w:rsidP="005A7443">
      <w:pPr>
        <w:pStyle w:val="Title"/>
        <w:numPr>
          <w:ilvl w:val="1"/>
          <w:numId w:val="3"/>
        </w:numPr>
        <w:tabs>
          <w:tab w:val="left" w:pos="1560"/>
        </w:tabs>
        <w:jc w:val="left"/>
        <w:rPr>
          <w:b w:val="0"/>
          <w:sz w:val="24"/>
          <w:szCs w:val="24"/>
        </w:rPr>
      </w:pPr>
      <w:r>
        <w:rPr>
          <w:b w:val="0"/>
          <w:sz w:val="24"/>
          <w:szCs w:val="24"/>
        </w:rPr>
        <w:t>Methods</w:t>
      </w:r>
    </w:p>
    <w:p w14:paraId="291783A8" w14:textId="77777777" w:rsidR="005E7773" w:rsidRDefault="005E7773" w:rsidP="005A7443">
      <w:pPr>
        <w:pStyle w:val="Title"/>
        <w:numPr>
          <w:ilvl w:val="1"/>
          <w:numId w:val="3"/>
        </w:numPr>
        <w:tabs>
          <w:tab w:val="left" w:pos="1560"/>
        </w:tabs>
        <w:jc w:val="left"/>
        <w:rPr>
          <w:b w:val="0"/>
          <w:sz w:val="24"/>
          <w:szCs w:val="24"/>
        </w:rPr>
      </w:pPr>
      <w:r>
        <w:rPr>
          <w:b w:val="0"/>
          <w:sz w:val="24"/>
          <w:szCs w:val="24"/>
        </w:rPr>
        <w:t>Results</w:t>
      </w:r>
    </w:p>
    <w:p w14:paraId="06229BA1" w14:textId="77777777" w:rsidR="005E7773" w:rsidRDefault="005E7773" w:rsidP="005A7443">
      <w:pPr>
        <w:pStyle w:val="Title"/>
        <w:numPr>
          <w:ilvl w:val="1"/>
          <w:numId w:val="3"/>
        </w:numPr>
        <w:tabs>
          <w:tab w:val="left" w:pos="1560"/>
        </w:tabs>
        <w:jc w:val="left"/>
        <w:rPr>
          <w:b w:val="0"/>
          <w:sz w:val="24"/>
          <w:szCs w:val="24"/>
        </w:rPr>
      </w:pPr>
      <w:r>
        <w:rPr>
          <w:b w:val="0"/>
          <w:sz w:val="24"/>
          <w:szCs w:val="24"/>
        </w:rPr>
        <w:t>Discussion</w:t>
      </w:r>
    </w:p>
    <w:p w14:paraId="78B92090" w14:textId="77777777" w:rsidR="005E7773" w:rsidRDefault="005E7773" w:rsidP="005A7443">
      <w:pPr>
        <w:pStyle w:val="Title"/>
        <w:numPr>
          <w:ilvl w:val="1"/>
          <w:numId w:val="3"/>
        </w:numPr>
        <w:tabs>
          <w:tab w:val="left" w:pos="1560"/>
        </w:tabs>
        <w:jc w:val="left"/>
        <w:rPr>
          <w:b w:val="0"/>
          <w:sz w:val="24"/>
          <w:szCs w:val="24"/>
        </w:rPr>
      </w:pPr>
      <w:r>
        <w:rPr>
          <w:b w:val="0"/>
          <w:sz w:val="24"/>
          <w:szCs w:val="24"/>
        </w:rPr>
        <w:t>Conclusions</w:t>
      </w:r>
    </w:p>
    <w:p w14:paraId="7123338A" w14:textId="77777777" w:rsidR="005E7773" w:rsidRPr="000936AF" w:rsidRDefault="005E7773" w:rsidP="005A7443">
      <w:pPr>
        <w:pStyle w:val="Title"/>
        <w:numPr>
          <w:ilvl w:val="1"/>
          <w:numId w:val="3"/>
        </w:numPr>
        <w:tabs>
          <w:tab w:val="left" w:pos="1560"/>
        </w:tabs>
        <w:jc w:val="left"/>
        <w:rPr>
          <w:b w:val="0"/>
          <w:sz w:val="24"/>
          <w:szCs w:val="24"/>
        </w:rPr>
      </w:pPr>
      <w:r>
        <w:rPr>
          <w:b w:val="0"/>
          <w:sz w:val="24"/>
          <w:szCs w:val="24"/>
        </w:rPr>
        <w:t>References</w:t>
      </w:r>
    </w:p>
    <w:p w14:paraId="6E7D1F74" w14:textId="77777777" w:rsidR="005A7443" w:rsidRPr="000936AF" w:rsidRDefault="005A7443" w:rsidP="005E7773">
      <w:pPr>
        <w:pStyle w:val="Title"/>
        <w:tabs>
          <w:tab w:val="left" w:pos="1560"/>
        </w:tabs>
        <w:ind w:left="1440"/>
        <w:jc w:val="left"/>
        <w:rPr>
          <w:b w:val="0"/>
          <w:sz w:val="24"/>
          <w:szCs w:val="24"/>
        </w:rPr>
      </w:pPr>
    </w:p>
    <w:p w14:paraId="512C9BC0" w14:textId="77777777" w:rsidR="00C5204C" w:rsidRDefault="005E7773" w:rsidP="002342C1">
      <w:pPr>
        <w:spacing w:line="240" w:lineRule="auto"/>
        <w:jc w:val="both"/>
        <w:rPr>
          <w:rFonts w:cs="Times New Roman"/>
        </w:rPr>
      </w:pPr>
      <w:r>
        <w:rPr>
          <w:rFonts w:cs="Times New Roman"/>
        </w:rPr>
        <w:t xml:space="preserve">Depending on the nature of your data </w:t>
      </w:r>
      <w:r w:rsidR="002342C1">
        <w:rPr>
          <w:rFonts w:cs="Times New Roman"/>
        </w:rPr>
        <w:t xml:space="preserve">/ </w:t>
      </w:r>
      <w:r w:rsidR="00182273">
        <w:rPr>
          <w:rFonts w:cs="Times New Roman"/>
        </w:rPr>
        <w:t xml:space="preserve">information </w:t>
      </w:r>
      <w:r>
        <w:rPr>
          <w:rFonts w:cs="Times New Roman"/>
        </w:rPr>
        <w:t>collect</w:t>
      </w:r>
      <w:r w:rsidR="00182273">
        <w:rPr>
          <w:rFonts w:cs="Times New Roman"/>
        </w:rPr>
        <w:t>ed</w:t>
      </w:r>
      <w:r>
        <w:rPr>
          <w:rFonts w:cs="Times New Roman"/>
        </w:rPr>
        <w:t xml:space="preserve"> there may be additional subsections under these heading. More detail of the specific requirements for each section will be provided during lecturers but you should certainly read the JSS to get a</w:t>
      </w:r>
      <w:r w:rsidR="00182273">
        <w:rPr>
          <w:rFonts w:cs="Times New Roman"/>
        </w:rPr>
        <w:t xml:space="preserve">n understanding of the sections and the main JSS web site will provide additional information on requirement and </w:t>
      </w:r>
      <w:proofErr w:type="gramStart"/>
      <w:r w:rsidR="00182273">
        <w:rPr>
          <w:rFonts w:cs="Times New Roman"/>
        </w:rPr>
        <w:t>formatting;</w:t>
      </w:r>
      <w:proofErr w:type="gramEnd"/>
    </w:p>
    <w:p w14:paraId="37600345" w14:textId="77777777" w:rsidR="00182273" w:rsidRDefault="00182273" w:rsidP="000936AF">
      <w:pPr>
        <w:spacing w:line="240" w:lineRule="auto"/>
        <w:rPr>
          <w:rFonts w:cs="Times New Roman"/>
        </w:rPr>
      </w:pPr>
    </w:p>
    <w:p w14:paraId="796A44D5" w14:textId="77777777" w:rsidR="00182273" w:rsidRDefault="00954FDF" w:rsidP="000936AF">
      <w:pPr>
        <w:spacing w:line="240" w:lineRule="auto"/>
        <w:rPr>
          <w:rFonts w:cs="Times New Roman"/>
        </w:rPr>
      </w:pPr>
      <w:hyperlink r:id="rId9" w:history="1">
        <w:r w:rsidR="00182273" w:rsidRPr="00C32DEF">
          <w:rPr>
            <w:rStyle w:val="Hyperlink"/>
            <w:rFonts w:cs="Times New Roman"/>
          </w:rPr>
          <w:t>http://www.tandfonline.com/loi/rjsp20</w:t>
        </w:r>
      </w:hyperlink>
      <w:r w:rsidR="00182273">
        <w:rPr>
          <w:rFonts w:cs="Times New Roman"/>
        </w:rPr>
        <w:t xml:space="preserve"> </w:t>
      </w:r>
    </w:p>
    <w:p w14:paraId="7CDF8641" w14:textId="77777777" w:rsidR="005E7773" w:rsidRDefault="005E7773" w:rsidP="000936AF">
      <w:pPr>
        <w:spacing w:line="240" w:lineRule="auto"/>
        <w:rPr>
          <w:rFonts w:cs="Times New Roman"/>
        </w:rPr>
      </w:pPr>
    </w:p>
    <w:p w14:paraId="262E5497" w14:textId="77777777" w:rsidR="005E7773" w:rsidRDefault="005E7773" w:rsidP="002342C1">
      <w:pPr>
        <w:spacing w:line="240" w:lineRule="auto"/>
        <w:jc w:val="both"/>
        <w:rPr>
          <w:rFonts w:cs="Times New Roman"/>
        </w:rPr>
      </w:pPr>
      <w:r>
        <w:rPr>
          <w:rFonts w:cs="Times New Roman"/>
        </w:rPr>
        <w:t xml:space="preserve">Your discipline tutor may instruct you on an alternate article </w:t>
      </w:r>
      <w:r w:rsidR="00182273">
        <w:rPr>
          <w:rFonts w:cs="Times New Roman"/>
        </w:rPr>
        <w:t xml:space="preserve">format. You will not be penalised for following this new format </w:t>
      </w:r>
      <w:r>
        <w:rPr>
          <w:rFonts w:cs="Times New Roman"/>
        </w:rPr>
        <w:t xml:space="preserve">as they will be the people marking the </w:t>
      </w:r>
      <w:r w:rsidR="00182273">
        <w:rPr>
          <w:rFonts w:cs="Times New Roman"/>
        </w:rPr>
        <w:t>article.</w:t>
      </w:r>
    </w:p>
    <w:p w14:paraId="5A6FEAC3" w14:textId="77777777" w:rsidR="005E7773" w:rsidRPr="000936AF" w:rsidRDefault="005E7773" w:rsidP="000936AF">
      <w:pPr>
        <w:spacing w:line="240" w:lineRule="auto"/>
        <w:rPr>
          <w:rFonts w:cs="Times New Roman"/>
        </w:rPr>
      </w:pPr>
    </w:p>
    <w:p w14:paraId="128E26BD" w14:textId="77777777" w:rsidR="00C5204C" w:rsidRDefault="00C5204C" w:rsidP="000936AF">
      <w:pPr>
        <w:spacing w:line="240" w:lineRule="auto"/>
        <w:rPr>
          <w:rFonts w:cs="Times New Roman"/>
          <w:b/>
          <w:u w:val="single"/>
        </w:rPr>
      </w:pPr>
      <w:r w:rsidRPr="000936AF">
        <w:rPr>
          <w:rFonts w:cs="Times New Roman"/>
          <w:b/>
          <w:u w:val="single"/>
        </w:rPr>
        <w:t>Assessment</w:t>
      </w:r>
    </w:p>
    <w:p w14:paraId="7270E9B6" w14:textId="77777777" w:rsidR="000936AF" w:rsidRPr="000936AF" w:rsidRDefault="000936AF" w:rsidP="000936AF">
      <w:pPr>
        <w:spacing w:line="240" w:lineRule="auto"/>
        <w:rPr>
          <w:rFonts w:cs="Times New Roman"/>
          <w:b/>
          <w:u w:val="single"/>
        </w:rPr>
      </w:pPr>
    </w:p>
    <w:p w14:paraId="70C2EF23" w14:textId="4AF942EA" w:rsidR="005C2FF2" w:rsidRPr="00C5204C" w:rsidRDefault="00A35069" w:rsidP="002342C1">
      <w:pPr>
        <w:tabs>
          <w:tab w:val="left" w:pos="426"/>
        </w:tabs>
        <w:spacing w:line="240" w:lineRule="auto"/>
        <w:jc w:val="both"/>
        <w:rPr>
          <w:sz w:val="28"/>
          <w:szCs w:val="28"/>
        </w:rPr>
      </w:pPr>
      <w:r>
        <w:rPr>
          <w:rFonts w:cs="Times New Roman"/>
        </w:rPr>
        <w:t>Produce</w:t>
      </w:r>
      <w:r w:rsidR="000B0DB4">
        <w:rPr>
          <w:rFonts w:cs="Times New Roman"/>
        </w:rPr>
        <w:t xml:space="preserve"> a </w:t>
      </w:r>
      <w:r>
        <w:rPr>
          <w:rFonts w:cs="Times New Roman"/>
        </w:rPr>
        <w:t>2000 word</w:t>
      </w:r>
      <w:r w:rsidR="000B0DB4">
        <w:rPr>
          <w:rFonts w:cs="Times New Roman"/>
        </w:rPr>
        <w:t xml:space="preserve"> </w:t>
      </w:r>
      <w:r w:rsidR="005A7443">
        <w:rPr>
          <w:rFonts w:cs="Times New Roman"/>
        </w:rPr>
        <w:t xml:space="preserve">journal article </w:t>
      </w:r>
      <w:r>
        <w:rPr>
          <w:rFonts w:cs="Times New Roman"/>
        </w:rPr>
        <w:t>(</w:t>
      </w:r>
      <w:r w:rsidRPr="0091533E">
        <w:rPr>
          <w:rFonts w:cs="Times New Roman"/>
          <w:b/>
          <w:u w:val="single"/>
        </w:rPr>
        <w:t>individual</w:t>
      </w:r>
      <w:r w:rsidR="0091533E" w:rsidRPr="0091533E">
        <w:rPr>
          <w:rFonts w:cs="Times New Roman"/>
          <w:b/>
          <w:u w:val="single"/>
        </w:rPr>
        <w:t xml:space="preserve"> – this is not a group assignment</w:t>
      </w:r>
      <w:r w:rsidR="0091533E">
        <w:rPr>
          <w:rFonts w:cs="Times New Roman"/>
          <w:b/>
          <w:u w:val="single"/>
        </w:rPr>
        <w:t>,</w:t>
      </w:r>
      <w:r w:rsidR="0091533E" w:rsidRPr="0091533E">
        <w:rPr>
          <w:rFonts w:cs="Times New Roman"/>
          <w:b/>
          <w:u w:val="single"/>
        </w:rPr>
        <w:t xml:space="preserve"> apart from collecting the data</w:t>
      </w:r>
      <w:r>
        <w:rPr>
          <w:rFonts w:cs="Times New Roman"/>
        </w:rPr>
        <w:t xml:space="preserve">) </w:t>
      </w:r>
      <w:r w:rsidR="000B0DB4">
        <w:rPr>
          <w:rFonts w:cs="Times New Roman"/>
        </w:rPr>
        <w:t>using the information gained from the group research. The article should be that of a journal relevant to your degree discipline but using the referencing style of Cite Them Right.</w:t>
      </w:r>
      <w:r w:rsidR="005C2FF2" w:rsidRPr="00C5204C">
        <w:rPr>
          <w:sz w:val="28"/>
          <w:szCs w:val="28"/>
        </w:rPr>
        <w:br w:type="page"/>
      </w:r>
    </w:p>
    <w:p w14:paraId="015D1405" w14:textId="77777777" w:rsidR="00317441" w:rsidRDefault="00317441" w:rsidP="00317441">
      <w:r>
        <w:lastRenderedPageBreak/>
        <w:tab/>
      </w:r>
      <w:r>
        <w:tab/>
      </w:r>
    </w:p>
    <w:p w14:paraId="6AD5B27F" w14:textId="77777777" w:rsidR="00D6095A" w:rsidRPr="007A2699" w:rsidRDefault="00D6095A" w:rsidP="00D6095A">
      <w:pPr>
        <w:pStyle w:val="Title"/>
      </w:pPr>
      <w:r w:rsidRPr="007A2699">
        <w:t>School of Sport, Health &amp; Outdoor Education</w:t>
      </w:r>
    </w:p>
    <w:p w14:paraId="232D9233" w14:textId="77777777" w:rsidR="00D6095A" w:rsidRPr="00DB29C9" w:rsidRDefault="00D6095A" w:rsidP="00D6095A">
      <w:pPr>
        <w:rPr>
          <w:b/>
          <w:bCs/>
          <w:sz w:val="16"/>
          <w:szCs w:val="16"/>
        </w:rPr>
      </w:pPr>
    </w:p>
    <w:p w14:paraId="264E684D" w14:textId="77777777" w:rsidR="00D6095A" w:rsidRPr="007A2699" w:rsidRDefault="00D6095A" w:rsidP="00D6095A">
      <w:pPr>
        <w:pStyle w:val="Subtitle"/>
      </w:pPr>
      <w:r>
        <w:t>Assessment Feedback Sheet</w:t>
      </w:r>
    </w:p>
    <w:p w14:paraId="2904072C" w14:textId="77777777" w:rsidR="005C2FF2" w:rsidRDefault="005C2FF2" w:rsidP="005C2FF2">
      <w:pPr>
        <w:pStyle w:val="Subtitle"/>
        <w:jc w:val="left"/>
        <w:rPr>
          <w:b/>
          <w:bCs/>
          <w:sz w:val="24"/>
          <w:szCs w:val="24"/>
          <w:u w:val="none"/>
        </w:rPr>
      </w:pPr>
    </w:p>
    <w:p w14:paraId="1A93FB7A" w14:textId="7603CCC0" w:rsidR="005C2FF2" w:rsidRPr="002342C1" w:rsidRDefault="00D6095A" w:rsidP="005C2FF2">
      <w:pPr>
        <w:pStyle w:val="Subtitle"/>
        <w:jc w:val="left"/>
        <w:rPr>
          <w:b/>
          <w:bCs/>
          <w:u w:val="none"/>
        </w:rPr>
      </w:pPr>
      <w:r w:rsidRPr="002342C1">
        <w:rPr>
          <w:b/>
          <w:bCs/>
          <w:sz w:val="24"/>
          <w:szCs w:val="24"/>
          <w:u w:val="none"/>
        </w:rPr>
        <w:t>Student No./Name:</w:t>
      </w:r>
      <w:r w:rsidR="0000404A">
        <w:rPr>
          <w:b/>
          <w:bCs/>
          <w:sz w:val="24"/>
          <w:szCs w:val="24"/>
          <w:u w:val="none"/>
        </w:rPr>
        <w:t xml:space="preserve"> </w:t>
      </w:r>
      <w:r w:rsidR="003A39AE">
        <w:rPr>
          <w:b/>
          <w:bCs/>
          <w:sz w:val="24"/>
          <w:szCs w:val="24"/>
          <w:u w:val="none"/>
        </w:rPr>
        <w:t>1808471</w:t>
      </w:r>
      <w:r w:rsidR="0008656E">
        <w:rPr>
          <w:b/>
          <w:bCs/>
          <w:sz w:val="24"/>
          <w:szCs w:val="24"/>
          <w:u w:val="none"/>
        </w:rPr>
        <w:t>/ Nigel Balfour</w:t>
      </w:r>
    </w:p>
    <w:p w14:paraId="3A233EA7" w14:textId="77777777" w:rsidR="005C2FF2" w:rsidRPr="002342C1" w:rsidRDefault="00D6095A" w:rsidP="005C2FF2">
      <w:pPr>
        <w:pStyle w:val="Subtitle"/>
        <w:jc w:val="left"/>
        <w:rPr>
          <w:b/>
          <w:bCs/>
          <w:u w:val="none"/>
        </w:rPr>
      </w:pPr>
      <w:r w:rsidRPr="002342C1">
        <w:rPr>
          <w:b/>
          <w:bCs/>
          <w:sz w:val="24"/>
          <w:szCs w:val="24"/>
          <w:u w:val="none"/>
        </w:rPr>
        <w:t xml:space="preserve">                               </w:t>
      </w:r>
    </w:p>
    <w:p w14:paraId="75276382" w14:textId="77777777" w:rsidR="005C2FF2" w:rsidRPr="002342C1" w:rsidRDefault="00D6095A" w:rsidP="005C2FF2">
      <w:pPr>
        <w:pStyle w:val="Subtitle"/>
        <w:jc w:val="left"/>
        <w:rPr>
          <w:b/>
          <w:bCs/>
          <w:sz w:val="24"/>
          <w:szCs w:val="24"/>
          <w:u w:val="none"/>
        </w:rPr>
      </w:pPr>
      <w:r w:rsidRPr="002342C1">
        <w:rPr>
          <w:b/>
          <w:bCs/>
          <w:sz w:val="24"/>
          <w:szCs w:val="24"/>
          <w:u w:val="none"/>
        </w:rPr>
        <w:t>Module</w:t>
      </w:r>
      <w:r w:rsidR="005C2FF2" w:rsidRPr="002342C1">
        <w:rPr>
          <w:b/>
          <w:bCs/>
          <w:sz w:val="24"/>
          <w:szCs w:val="24"/>
          <w:u w:val="none"/>
        </w:rPr>
        <w:t xml:space="preserve"> Code</w:t>
      </w:r>
      <w:r w:rsidRPr="002342C1">
        <w:rPr>
          <w:b/>
          <w:bCs/>
          <w:sz w:val="24"/>
          <w:szCs w:val="24"/>
          <w:u w:val="none"/>
        </w:rPr>
        <w:t>:</w:t>
      </w:r>
      <w:r w:rsidR="00C5204C" w:rsidRPr="002342C1">
        <w:rPr>
          <w:b/>
          <w:bCs/>
          <w:sz w:val="24"/>
          <w:szCs w:val="24"/>
          <w:u w:val="none"/>
        </w:rPr>
        <w:t xml:space="preserve"> </w:t>
      </w:r>
      <w:r w:rsidR="00A35069" w:rsidRPr="002342C1">
        <w:rPr>
          <w:b/>
          <w:bCs/>
          <w:sz w:val="24"/>
          <w:szCs w:val="24"/>
          <w:u w:val="none"/>
        </w:rPr>
        <w:tab/>
      </w:r>
      <w:r w:rsidR="00C5204C" w:rsidRPr="002342C1">
        <w:rPr>
          <w:b/>
          <w:bCs/>
          <w:sz w:val="24"/>
          <w:szCs w:val="24"/>
          <w:u w:val="none"/>
        </w:rPr>
        <w:t>SHSS5</w:t>
      </w:r>
      <w:r w:rsidR="00547245" w:rsidRPr="002342C1">
        <w:rPr>
          <w:b/>
          <w:bCs/>
          <w:sz w:val="24"/>
          <w:szCs w:val="24"/>
          <w:u w:val="none"/>
        </w:rPr>
        <w:t>06</w:t>
      </w:r>
      <w:r w:rsidR="00C5204C" w:rsidRPr="002342C1">
        <w:rPr>
          <w:b/>
          <w:bCs/>
          <w:sz w:val="24"/>
          <w:szCs w:val="24"/>
          <w:u w:val="none"/>
        </w:rPr>
        <w:t>9</w:t>
      </w:r>
      <w:r w:rsidRPr="002342C1">
        <w:rPr>
          <w:b/>
          <w:bCs/>
          <w:sz w:val="24"/>
          <w:szCs w:val="24"/>
          <w:u w:val="none"/>
        </w:rPr>
        <w:tab/>
      </w:r>
      <w:r w:rsidR="005C2FF2" w:rsidRPr="002342C1">
        <w:rPr>
          <w:b/>
          <w:bCs/>
          <w:sz w:val="24"/>
          <w:szCs w:val="24"/>
          <w:u w:val="none"/>
        </w:rPr>
        <w:tab/>
      </w:r>
      <w:r w:rsidR="005C2FF2" w:rsidRPr="002342C1">
        <w:rPr>
          <w:b/>
          <w:bCs/>
          <w:sz w:val="24"/>
          <w:szCs w:val="24"/>
          <w:u w:val="none"/>
        </w:rPr>
        <w:tab/>
      </w:r>
    </w:p>
    <w:p w14:paraId="03216013" w14:textId="77777777" w:rsidR="00D6095A" w:rsidRPr="002342C1" w:rsidRDefault="00D6095A" w:rsidP="005C2FF2">
      <w:pPr>
        <w:pStyle w:val="Subtitle"/>
        <w:jc w:val="left"/>
        <w:rPr>
          <w:b/>
          <w:bCs/>
          <w:sz w:val="24"/>
          <w:szCs w:val="24"/>
          <w:u w:val="none"/>
        </w:rPr>
      </w:pPr>
      <w:r w:rsidRPr="002342C1">
        <w:rPr>
          <w:b/>
          <w:bCs/>
          <w:sz w:val="24"/>
          <w:szCs w:val="24"/>
          <w:u w:val="none"/>
        </w:rPr>
        <w:t xml:space="preserve">Module: </w:t>
      </w:r>
      <w:r w:rsidR="00A35069" w:rsidRPr="002342C1">
        <w:rPr>
          <w:b/>
          <w:bCs/>
          <w:sz w:val="24"/>
          <w:szCs w:val="24"/>
          <w:u w:val="none"/>
        </w:rPr>
        <w:tab/>
      </w:r>
      <w:r w:rsidR="00A35069" w:rsidRPr="002342C1">
        <w:rPr>
          <w:b/>
          <w:bCs/>
          <w:sz w:val="24"/>
          <w:szCs w:val="24"/>
          <w:u w:val="none"/>
        </w:rPr>
        <w:tab/>
      </w:r>
      <w:r w:rsidR="00C5204C" w:rsidRPr="002342C1">
        <w:rPr>
          <w:b/>
          <w:sz w:val="24"/>
          <w:szCs w:val="24"/>
          <w:u w:val="none"/>
        </w:rPr>
        <w:t>Research in Health and Physical Activity</w:t>
      </w:r>
    </w:p>
    <w:p w14:paraId="326F7778" w14:textId="77777777" w:rsidR="00D6095A" w:rsidRDefault="00D6095A" w:rsidP="00D6095A">
      <w:pPr>
        <w:pStyle w:val="Subtitle"/>
        <w:jc w:val="left"/>
        <w:rPr>
          <w:b/>
          <w:bCs/>
          <w:sz w:val="24"/>
          <w:szCs w:val="24"/>
          <w:u w:val="none"/>
        </w:rPr>
      </w:pPr>
    </w:p>
    <w:p w14:paraId="794703C5"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A89F7CD"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346890DB"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609CADC"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9F44FF0" w14:textId="77777777" w:rsidR="00D6095A" w:rsidRPr="004150A6" w:rsidRDefault="00D6095A" w:rsidP="00B55440">
            <w:pPr>
              <w:ind w:left="113" w:right="113"/>
              <w:rPr>
                <w:rFonts w:cs="Times New Roman"/>
                <w:sz w:val="16"/>
                <w:szCs w:val="16"/>
              </w:rPr>
            </w:pPr>
            <w:r w:rsidRPr="004150A6">
              <w:rPr>
                <w:rFonts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CAB6334" w14:textId="4B2BAFF4" w:rsidR="00D6095A" w:rsidRPr="00313008" w:rsidRDefault="008C4074" w:rsidP="00B55440">
            <w:pPr>
              <w:pStyle w:val="Subtitle"/>
              <w:rPr>
                <w:b/>
                <w:bCs/>
                <w:sz w:val="24"/>
                <w:szCs w:val="24"/>
                <w:u w:val="none"/>
              </w:rPr>
            </w:pPr>
            <w:r>
              <w:rPr>
                <w:b/>
                <w:bCs/>
                <w:sz w:val="24"/>
                <w:szCs w:val="24"/>
                <w:u w:val="none"/>
              </w:rPr>
              <w:t>Usually research</w:t>
            </w:r>
            <w:r w:rsidR="006F7644">
              <w:rPr>
                <w:b/>
                <w:bCs/>
                <w:sz w:val="24"/>
                <w:szCs w:val="24"/>
                <w:u w:val="none"/>
              </w:rPr>
              <w:t xml:space="preserve"> but struggling with internet that is even slower than normal</w:t>
            </w:r>
            <w:r w:rsidR="00FB4B4D">
              <w:rPr>
                <w:b/>
                <w:bCs/>
                <w:sz w:val="24"/>
                <w:szCs w:val="24"/>
                <w:u w:val="none"/>
              </w:rPr>
              <w:t xml:space="preserve"> ( and that is slow!).</w:t>
            </w:r>
          </w:p>
        </w:tc>
      </w:tr>
      <w:tr w:rsidR="00D6095A" w:rsidRPr="00313008" w14:paraId="3FA96DCB"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B83542" w14:textId="77777777" w:rsidR="00D6095A" w:rsidRPr="004150A6" w:rsidRDefault="00D6095A" w:rsidP="00B55440">
            <w:pPr>
              <w:ind w:left="113" w:right="113"/>
              <w:rPr>
                <w:rFonts w:cs="Times New Roman"/>
                <w:sz w:val="16"/>
                <w:szCs w:val="16"/>
              </w:rPr>
            </w:pPr>
            <w:r w:rsidRPr="004150A6">
              <w:rPr>
                <w:rFonts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5E00EED" w14:textId="1ED623DD" w:rsidR="00D6095A" w:rsidRPr="00313008" w:rsidRDefault="00FB4B4D" w:rsidP="00B55440">
            <w:pPr>
              <w:pStyle w:val="Subtitle"/>
              <w:rPr>
                <w:b/>
                <w:bCs/>
                <w:sz w:val="24"/>
                <w:szCs w:val="24"/>
                <w:u w:val="none"/>
              </w:rPr>
            </w:pPr>
            <w:r>
              <w:rPr>
                <w:b/>
                <w:bCs/>
                <w:sz w:val="24"/>
                <w:szCs w:val="24"/>
                <w:u w:val="none"/>
              </w:rPr>
              <w:t>As usual my time management</w:t>
            </w:r>
            <w:r w:rsidR="00E96126">
              <w:rPr>
                <w:b/>
                <w:bCs/>
                <w:sz w:val="24"/>
                <w:szCs w:val="24"/>
                <w:u w:val="none"/>
              </w:rPr>
              <w:t xml:space="preserve"> </w:t>
            </w:r>
            <w:r w:rsidR="00663253">
              <w:rPr>
                <w:b/>
                <w:bCs/>
                <w:sz w:val="24"/>
                <w:szCs w:val="24"/>
                <w:u w:val="none"/>
              </w:rPr>
              <w:t>(and making tables)</w:t>
            </w:r>
            <w:r>
              <w:rPr>
                <w:b/>
                <w:bCs/>
                <w:sz w:val="24"/>
                <w:szCs w:val="24"/>
                <w:u w:val="none"/>
              </w:rPr>
              <w:t>.</w:t>
            </w:r>
          </w:p>
        </w:tc>
      </w:tr>
      <w:tr w:rsidR="00D6095A" w:rsidRPr="00313008" w14:paraId="376E4EA9"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1E5DA76" w14:textId="77777777" w:rsidR="00D6095A" w:rsidRPr="004150A6" w:rsidRDefault="00D6095A" w:rsidP="00B55440">
            <w:pPr>
              <w:ind w:left="113" w:right="113"/>
              <w:rPr>
                <w:rFonts w:cs="Times New Roman"/>
                <w:sz w:val="16"/>
                <w:szCs w:val="16"/>
              </w:rPr>
            </w:pPr>
            <w:r w:rsidRPr="004150A6">
              <w:rPr>
                <w:rFonts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9FAD947" w14:textId="0CB010D7" w:rsidR="00D6095A" w:rsidRPr="00313008" w:rsidRDefault="009671B6" w:rsidP="00B55440">
            <w:pPr>
              <w:pStyle w:val="Subtitle"/>
              <w:rPr>
                <w:b/>
                <w:bCs/>
                <w:sz w:val="24"/>
                <w:szCs w:val="24"/>
                <w:u w:val="none"/>
              </w:rPr>
            </w:pPr>
            <w:r>
              <w:rPr>
                <w:b/>
                <w:bCs/>
                <w:sz w:val="24"/>
                <w:szCs w:val="24"/>
                <w:u w:val="none"/>
              </w:rPr>
              <w:t>See top comment.</w:t>
            </w:r>
          </w:p>
        </w:tc>
      </w:tr>
      <w:tr w:rsidR="00D6095A" w:rsidRPr="00313008" w14:paraId="2D3BF007"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1DCC8961" w14:textId="77777777" w:rsidR="00D6095A" w:rsidRPr="00313008" w:rsidRDefault="00D6095A" w:rsidP="00B55440">
            <w:pPr>
              <w:pStyle w:val="Subtitle"/>
              <w:jc w:val="left"/>
              <w:rPr>
                <w:b/>
                <w:bCs/>
                <w:sz w:val="24"/>
                <w:szCs w:val="24"/>
                <w:u w:val="none"/>
              </w:rPr>
            </w:pPr>
          </w:p>
          <w:p w14:paraId="4ABF1BDD"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9CCE05" w14:textId="77777777" w:rsidR="00D6095A" w:rsidRPr="00313008" w:rsidRDefault="00D6095A" w:rsidP="00B55440">
            <w:pPr>
              <w:ind w:left="113" w:right="113"/>
              <w:rPr>
                <w:sz w:val="16"/>
                <w:szCs w:val="16"/>
              </w:rPr>
            </w:pPr>
            <w:r w:rsidRPr="00313008">
              <w:rPr>
                <w:sz w:val="16"/>
                <w:szCs w:val="16"/>
              </w:rPr>
              <w:t>Learning</w:t>
            </w:r>
          </w:p>
          <w:p w14:paraId="3A985C66" w14:textId="77777777" w:rsidR="00D6095A" w:rsidRPr="00313008" w:rsidRDefault="00D6095A" w:rsidP="00B55440">
            <w:pPr>
              <w:ind w:left="113" w:right="113"/>
              <w:rPr>
                <w:sz w:val="16"/>
                <w:szCs w:val="16"/>
              </w:rPr>
            </w:pPr>
            <w:r w:rsidRPr="00313008">
              <w:rPr>
                <w:sz w:val="16"/>
                <w:szCs w:val="16"/>
              </w:rPr>
              <w:t>Outcomes</w:t>
            </w:r>
          </w:p>
          <w:p w14:paraId="021D92F2" w14:textId="77777777" w:rsidR="00D6095A" w:rsidRPr="00313008" w:rsidRDefault="00D6095A" w:rsidP="00B55440">
            <w:pPr>
              <w:ind w:left="113" w:right="113"/>
              <w:rPr>
                <w:sz w:val="16"/>
                <w:szCs w:val="16"/>
              </w:rPr>
            </w:pPr>
          </w:p>
          <w:p w14:paraId="439AF1E1" w14:textId="77777777"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2A3E25C6"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71184E" w:rsidRPr="00313008" w14:paraId="11A1F7AC" w14:textId="77777777" w:rsidTr="00F82E6D">
        <w:trPr>
          <w:cantSplit/>
        </w:trPr>
        <w:tc>
          <w:tcPr>
            <w:tcW w:w="2305" w:type="dxa"/>
            <w:vMerge/>
            <w:tcBorders>
              <w:top w:val="single" w:sz="6" w:space="0" w:color="auto"/>
              <w:left w:val="thinThickLargeGap" w:sz="24" w:space="0" w:color="auto"/>
              <w:bottom w:val="single" w:sz="6" w:space="0" w:color="auto"/>
            </w:tcBorders>
          </w:tcPr>
          <w:p w14:paraId="6F7400E0" w14:textId="77777777" w:rsidR="0071184E" w:rsidRPr="00313008" w:rsidRDefault="0071184E" w:rsidP="0071184E">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0528464" w14:textId="77777777" w:rsidR="0071184E" w:rsidRPr="00313008" w:rsidRDefault="0071184E" w:rsidP="0071184E">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08ADC347" w14:textId="77777777" w:rsidR="0071184E" w:rsidRPr="003E3041" w:rsidRDefault="0071184E" w:rsidP="0071184E">
            <w:pPr>
              <w:pStyle w:val="Subtitle"/>
              <w:rPr>
                <w:b/>
                <w:bCs/>
                <w:sz w:val="16"/>
                <w:szCs w:val="16"/>
                <w:u w:val="none"/>
              </w:rPr>
            </w:pPr>
            <w:r>
              <w:rPr>
                <w:b/>
                <w:bCs/>
                <w:sz w:val="16"/>
                <w:szCs w:val="16"/>
                <w:u w:val="none"/>
              </w:rPr>
              <w:t>Poor</w:t>
            </w:r>
          </w:p>
          <w:p w14:paraId="0D293132" w14:textId="77777777" w:rsidR="0071184E" w:rsidRPr="006A5DB4" w:rsidRDefault="0071184E" w:rsidP="0071184E">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0050F9B3" w14:textId="77777777" w:rsidR="0071184E" w:rsidRPr="003E3041" w:rsidRDefault="0071184E" w:rsidP="0071184E">
            <w:pPr>
              <w:pStyle w:val="Subtitle"/>
              <w:rPr>
                <w:b/>
                <w:bCs/>
                <w:sz w:val="16"/>
                <w:szCs w:val="16"/>
                <w:u w:val="none"/>
              </w:rPr>
            </w:pPr>
            <w:r>
              <w:rPr>
                <w:b/>
                <w:bCs/>
                <w:sz w:val="16"/>
                <w:szCs w:val="16"/>
                <w:u w:val="none"/>
              </w:rPr>
              <w:t>Unsatisfactory</w:t>
            </w:r>
          </w:p>
          <w:p w14:paraId="3D87F3C9" w14:textId="77777777" w:rsidR="0071184E" w:rsidRPr="003E3041" w:rsidRDefault="0071184E" w:rsidP="0071184E">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23A042DC" w14:textId="77777777" w:rsidR="0071184E" w:rsidRPr="003E3041" w:rsidRDefault="0071184E" w:rsidP="0071184E">
            <w:pPr>
              <w:pStyle w:val="Subtitle"/>
              <w:rPr>
                <w:b/>
                <w:bCs/>
                <w:sz w:val="16"/>
                <w:szCs w:val="16"/>
                <w:u w:val="none"/>
              </w:rPr>
            </w:pPr>
            <w:r w:rsidRPr="003E3041">
              <w:rPr>
                <w:b/>
                <w:bCs/>
                <w:sz w:val="16"/>
                <w:szCs w:val="16"/>
                <w:u w:val="none"/>
              </w:rPr>
              <w:t>Satisfactory</w:t>
            </w:r>
          </w:p>
          <w:p w14:paraId="5631B5CE" w14:textId="77777777" w:rsidR="0071184E" w:rsidRPr="003E3041" w:rsidRDefault="0071184E" w:rsidP="0071184E">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4C188F67" w14:textId="77777777" w:rsidR="0071184E" w:rsidRPr="003E3041" w:rsidRDefault="0071184E" w:rsidP="0071184E">
            <w:pPr>
              <w:pStyle w:val="Subtitle"/>
              <w:rPr>
                <w:b/>
                <w:bCs/>
                <w:sz w:val="16"/>
                <w:szCs w:val="16"/>
                <w:u w:val="none"/>
              </w:rPr>
            </w:pPr>
            <w:r w:rsidRPr="003E3041">
              <w:rPr>
                <w:b/>
                <w:bCs/>
                <w:sz w:val="16"/>
                <w:szCs w:val="16"/>
                <w:u w:val="none"/>
              </w:rPr>
              <w:t>Good</w:t>
            </w:r>
          </w:p>
          <w:p w14:paraId="65424E03" w14:textId="77777777" w:rsidR="0071184E" w:rsidRPr="003E3041" w:rsidRDefault="0071184E" w:rsidP="0071184E">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3BB7C300" w14:textId="77777777" w:rsidR="0071184E" w:rsidRPr="003E3041" w:rsidRDefault="0071184E" w:rsidP="0071184E">
            <w:pPr>
              <w:pStyle w:val="Subtitle"/>
              <w:rPr>
                <w:b/>
                <w:bCs/>
                <w:sz w:val="16"/>
                <w:szCs w:val="16"/>
                <w:u w:val="none"/>
              </w:rPr>
            </w:pPr>
            <w:r w:rsidRPr="003E3041">
              <w:rPr>
                <w:b/>
                <w:bCs/>
                <w:sz w:val="16"/>
                <w:szCs w:val="16"/>
                <w:u w:val="none"/>
              </w:rPr>
              <w:t>Very Good</w:t>
            </w:r>
          </w:p>
          <w:p w14:paraId="13C09EC9" w14:textId="77777777" w:rsidR="0071184E" w:rsidRPr="003E3041" w:rsidRDefault="0071184E" w:rsidP="0071184E">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5F9838F1" w14:textId="77777777" w:rsidR="0071184E" w:rsidRPr="003E3041" w:rsidRDefault="0071184E" w:rsidP="0071184E">
            <w:pPr>
              <w:pStyle w:val="Subtitle"/>
              <w:rPr>
                <w:b/>
                <w:bCs/>
                <w:sz w:val="16"/>
                <w:szCs w:val="16"/>
                <w:u w:val="none"/>
              </w:rPr>
            </w:pPr>
            <w:r w:rsidRPr="003E3041">
              <w:rPr>
                <w:b/>
                <w:bCs/>
                <w:sz w:val="16"/>
                <w:szCs w:val="16"/>
                <w:u w:val="none"/>
              </w:rPr>
              <w:t>Excellent</w:t>
            </w:r>
          </w:p>
          <w:p w14:paraId="6DCD7108" w14:textId="77777777" w:rsidR="0071184E" w:rsidRPr="003E3041" w:rsidRDefault="0071184E" w:rsidP="0071184E">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D7626EE" w14:textId="77777777" w:rsidR="0071184E" w:rsidRDefault="0071184E" w:rsidP="0071184E">
            <w:pPr>
              <w:pStyle w:val="Subtitle"/>
              <w:rPr>
                <w:b/>
                <w:bCs/>
                <w:sz w:val="16"/>
                <w:szCs w:val="16"/>
                <w:u w:val="none"/>
              </w:rPr>
            </w:pPr>
            <w:r>
              <w:rPr>
                <w:b/>
                <w:bCs/>
                <w:sz w:val="16"/>
                <w:szCs w:val="16"/>
                <w:u w:val="none"/>
              </w:rPr>
              <w:t>Exceptional</w:t>
            </w:r>
          </w:p>
          <w:p w14:paraId="38C06F5F" w14:textId="77777777" w:rsidR="0071184E" w:rsidRPr="003E3041" w:rsidRDefault="0071184E" w:rsidP="0071184E">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497D738A" w14:textId="77777777" w:rsidR="0071184E" w:rsidRPr="00313008" w:rsidRDefault="0071184E" w:rsidP="0071184E">
            <w:pPr>
              <w:pStyle w:val="Subtitle"/>
              <w:jc w:val="left"/>
              <w:rPr>
                <w:b/>
                <w:bCs/>
                <w:sz w:val="18"/>
                <w:szCs w:val="18"/>
                <w:u w:val="none"/>
              </w:rPr>
            </w:pPr>
          </w:p>
          <w:p w14:paraId="6CC661C7" w14:textId="77777777" w:rsidR="0071184E" w:rsidRPr="00313008" w:rsidRDefault="0071184E" w:rsidP="0071184E">
            <w:pPr>
              <w:pStyle w:val="Subtitle"/>
              <w:jc w:val="left"/>
              <w:rPr>
                <w:b/>
                <w:bCs/>
                <w:sz w:val="18"/>
                <w:szCs w:val="18"/>
                <w:u w:val="none"/>
              </w:rPr>
            </w:pPr>
            <w:r w:rsidRPr="00313008">
              <w:rPr>
                <w:b/>
                <w:bCs/>
                <w:sz w:val="18"/>
                <w:szCs w:val="18"/>
                <w:u w:val="none"/>
              </w:rPr>
              <w:t xml:space="preserve">  %</w:t>
            </w:r>
          </w:p>
        </w:tc>
      </w:tr>
      <w:tr w:rsidR="0071184E" w:rsidRPr="00313008" w14:paraId="1E5C63D3" w14:textId="77777777" w:rsidTr="00F82E6D">
        <w:tc>
          <w:tcPr>
            <w:tcW w:w="2305" w:type="dxa"/>
            <w:tcBorders>
              <w:top w:val="single" w:sz="6" w:space="0" w:color="auto"/>
              <w:left w:val="thinThickLargeGap" w:sz="24" w:space="0" w:color="auto"/>
              <w:bottom w:val="single" w:sz="6" w:space="0" w:color="auto"/>
            </w:tcBorders>
          </w:tcPr>
          <w:p w14:paraId="0DA73603" w14:textId="77777777" w:rsidR="0071184E" w:rsidRPr="006E47E1" w:rsidRDefault="0071184E" w:rsidP="0071184E">
            <w:pPr>
              <w:pStyle w:val="Title"/>
              <w:tabs>
                <w:tab w:val="left" w:pos="975"/>
              </w:tabs>
              <w:jc w:val="left"/>
              <w:rPr>
                <w:b w:val="0"/>
                <w:sz w:val="18"/>
                <w:szCs w:val="18"/>
              </w:rPr>
            </w:pPr>
            <w:r>
              <w:rPr>
                <w:b w:val="0"/>
                <w:sz w:val="18"/>
                <w:szCs w:val="18"/>
              </w:rPr>
              <w:t>Abstract</w:t>
            </w:r>
          </w:p>
        </w:tc>
        <w:tc>
          <w:tcPr>
            <w:tcW w:w="540" w:type="dxa"/>
            <w:gridSpan w:val="2"/>
            <w:tcBorders>
              <w:top w:val="single" w:sz="6" w:space="0" w:color="auto"/>
              <w:bottom w:val="single" w:sz="6" w:space="0" w:color="auto"/>
              <w:right w:val="single" w:sz="6" w:space="0" w:color="auto"/>
            </w:tcBorders>
          </w:tcPr>
          <w:p w14:paraId="62CFD13A" w14:textId="77777777" w:rsidR="0071184E" w:rsidRDefault="0071184E" w:rsidP="0071184E">
            <w:pPr>
              <w:pStyle w:val="Subtitle"/>
              <w:rPr>
                <w:b/>
                <w:bCs/>
                <w:sz w:val="18"/>
                <w:szCs w:val="18"/>
                <w:u w:val="none"/>
              </w:rPr>
            </w:pPr>
          </w:p>
        </w:tc>
        <w:tc>
          <w:tcPr>
            <w:tcW w:w="1054" w:type="dxa"/>
            <w:tcBorders>
              <w:left w:val="single" w:sz="6" w:space="0" w:color="auto"/>
              <w:right w:val="single" w:sz="6" w:space="0" w:color="auto"/>
            </w:tcBorders>
          </w:tcPr>
          <w:p w14:paraId="599A8A7E"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18BFD73F"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12B14CB4"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36D84D70"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231F966F"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0DDAE483"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217D344F"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B4C6F73" w14:textId="77777777" w:rsidR="0071184E" w:rsidRDefault="0071184E" w:rsidP="0071184E">
            <w:pPr>
              <w:pStyle w:val="Subtitle"/>
              <w:rPr>
                <w:b/>
                <w:bCs/>
                <w:sz w:val="18"/>
                <w:szCs w:val="18"/>
                <w:u w:val="none"/>
              </w:rPr>
            </w:pPr>
            <w:r>
              <w:rPr>
                <w:b/>
                <w:bCs/>
                <w:sz w:val="18"/>
                <w:szCs w:val="18"/>
                <w:u w:val="none"/>
              </w:rPr>
              <w:t>5</w:t>
            </w:r>
          </w:p>
        </w:tc>
      </w:tr>
      <w:tr w:rsidR="0071184E" w:rsidRPr="00313008" w14:paraId="7AE0C6B7" w14:textId="77777777" w:rsidTr="00F82E6D">
        <w:tc>
          <w:tcPr>
            <w:tcW w:w="2305" w:type="dxa"/>
            <w:tcBorders>
              <w:top w:val="single" w:sz="6" w:space="0" w:color="auto"/>
              <w:left w:val="thinThickLargeGap" w:sz="24" w:space="0" w:color="auto"/>
              <w:bottom w:val="single" w:sz="6" w:space="0" w:color="auto"/>
            </w:tcBorders>
          </w:tcPr>
          <w:p w14:paraId="596E4F59" w14:textId="77777777" w:rsidR="0071184E" w:rsidRPr="006E47E1" w:rsidRDefault="0071184E" w:rsidP="0071184E">
            <w:pPr>
              <w:pStyle w:val="Title"/>
              <w:tabs>
                <w:tab w:val="left" w:pos="975"/>
              </w:tabs>
              <w:jc w:val="left"/>
              <w:rPr>
                <w:b w:val="0"/>
                <w:sz w:val="18"/>
                <w:szCs w:val="18"/>
              </w:rPr>
            </w:pPr>
            <w:r w:rsidRPr="006E47E1">
              <w:rPr>
                <w:b w:val="0"/>
                <w:sz w:val="18"/>
                <w:szCs w:val="18"/>
              </w:rPr>
              <w:t>Rationale and literature review</w:t>
            </w:r>
          </w:p>
        </w:tc>
        <w:tc>
          <w:tcPr>
            <w:tcW w:w="540" w:type="dxa"/>
            <w:gridSpan w:val="2"/>
            <w:tcBorders>
              <w:top w:val="single" w:sz="6" w:space="0" w:color="auto"/>
              <w:bottom w:val="single" w:sz="6" w:space="0" w:color="auto"/>
              <w:right w:val="single" w:sz="6" w:space="0" w:color="auto"/>
            </w:tcBorders>
          </w:tcPr>
          <w:p w14:paraId="77E6DDEC" w14:textId="77777777" w:rsidR="0071184E" w:rsidRPr="00313008"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EDCA9B5"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22677214"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75901D56"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34C275A9"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2328B355"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B747CAC"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EDFC68C"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9D0D0A3" w14:textId="77777777" w:rsidR="0071184E" w:rsidRPr="00313008" w:rsidRDefault="0071184E" w:rsidP="0071184E">
            <w:pPr>
              <w:pStyle w:val="Subtitle"/>
              <w:rPr>
                <w:b/>
                <w:bCs/>
                <w:sz w:val="18"/>
                <w:szCs w:val="18"/>
                <w:u w:val="none"/>
              </w:rPr>
            </w:pPr>
            <w:r>
              <w:rPr>
                <w:b/>
                <w:bCs/>
                <w:sz w:val="18"/>
                <w:szCs w:val="18"/>
                <w:u w:val="none"/>
              </w:rPr>
              <w:t>20</w:t>
            </w:r>
          </w:p>
        </w:tc>
      </w:tr>
      <w:tr w:rsidR="0071184E" w:rsidRPr="00313008" w14:paraId="2F085646" w14:textId="77777777" w:rsidTr="00F82E6D">
        <w:tc>
          <w:tcPr>
            <w:tcW w:w="2305" w:type="dxa"/>
            <w:tcBorders>
              <w:top w:val="single" w:sz="6" w:space="0" w:color="auto"/>
              <w:left w:val="thinThickLargeGap" w:sz="24" w:space="0" w:color="auto"/>
              <w:bottom w:val="single" w:sz="6" w:space="0" w:color="auto"/>
            </w:tcBorders>
          </w:tcPr>
          <w:p w14:paraId="1C3461F4" w14:textId="77777777" w:rsidR="0071184E" w:rsidRPr="006E47E1" w:rsidRDefault="0071184E" w:rsidP="0071184E">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209E90B4" w14:textId="77777777" w:rsidR="0071184E" w:rsidRPr="00313008"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7E2212AB"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7C331CAF"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4FE05B70"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D20A6E2"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18AF2C15"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133ADE66"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5472AE71"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E9B1884" w14:textId="77777777" w:rsidR="0071184E" w:rsidRPr="00313008" w:rsidRDefault="0071184E" w:rsidP="0071184E">
            <w:pPr>
              <w:pStyle w:val="Subtitle"/>
              <w:rPr>
                <w:b/>
                <w:bCs/>
                <w:sz w:val="18"/>
                <w:szCs w:val="18"/>
                <w:u w:val="none"/>
              </w:rPr>
            </w:pPr>
            <w:r>
              <w:rPr>
                <w:b/>
                <w:bCs/>
                <w:sz w:val="18"/>
                <w:szCs w:val="18"/>
                <w:u w:val="none"/>
              </w:rPr>
              <w:t>20</w:t>
            </w:r>
          </w:p>
        </w:tc>
      </w:tr>
      <w:tr w:rsidR="0071184E" w:rsidRPr="00313008" w14:paraId="367F0007" w14:textId="77777777" w:rsidTr="00F82E6D">
        <w:tc>
          <w:tcPr>
            <w:tcW w:w="2305" w:type="dxa"/>
            <w:tcBorders>
              <w:top w:val="single" w:sz="6" w:space="0" w:color="auto"/>
              <w:left w:val="thinThickLargeGap" w:sz="24" w:space="0" w:color="auto"/>
              <w:bottom w:val="single" w:sz="6" w:space="0" w:color="auto"/>
            </w:tcBorders>
          </w:tcPr>
          <w:p w14:paraId="6DE2787E" w14:textId="77777777" w:rsidR="0071184E" w:rsidRPr="006E47E1" w:rsidRDefault="0071184E" w:rsidP="0071184E">
            <w:pPr>
              <w:pStyle w:val="Title"/>
              <w:tabs>
                <w:tab w:val="left" w:pos="975"/>
              </w:tabs>
              <w:jc w:val="left"/>
              <w:rPr>
                <w:b w:val="0"/>
                <w:sz w:val="18"/>
                <w:szCs w:val="18"/>
              </w:rPr>
            </w:pPr>
            <w:r>
              <w:rPr>
                <w:b w:val="0"/>
                <w:sz w:val="18"/>
                <w:szCs w:val="18"/>
              </w:rPr>
              <w:t>Results</w:t>
            </w:r>
          </w:p>
        </w:tc>
        <w:tc>
          <w:tcPr>
            <w:tcW w:w="540" w:type="dxa"/>
            <w:gridSpan w:val="2"/>
            <w:tcBorders>
              <w:top w:val="single" w:sz="6" w:space="0" w:color="auto"/>
              <w:bottom w:val="single" w:sz="6" w:space="0" w:color="auto"/>
              <w:right w:val="single" w:sz="6" w:space="0" w:color="auto"/>
            </w:tcBorders>
          </w:tcPr>
          <w:p w14:paraId="24357B67" w14:textId="77777777" w:rsidR="0071184E"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32CBDB30"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51A47FD3"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2EC8B51E"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4D91637"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77361F68"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725FDA68"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24AAAE9"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58B9278" w14:textId="77777777" w:rsidR="0071184E" w:rsidRDefault="0071184E" w:rsidP="0071184E">
            <w:pPr>
              <w:pStyle w:val="Subtitle"/>
              <w:rPr>
                <w:b/>
                <w:bCs/>
                <w:sz w:val="18"/>
                <w:szCs w:val="18"/>
                <w:u w:val="none"/>
              </w:rPr>
            </w:pPr>
            <w:r>
              <w:rPr>
                <w:b/>
                <w:bCs/>
                <w:sz w:val="18"/>
                <w:szCs w:val="18"/>
                <w:u w:val="none"/>
              </w:rPr>
              <w:t>20</w:t>
            </w:r>
          </w:p>
        </w:tc>
      </w:tr>
      <w:tr w:rsidR="0071184E" w:rsidRPr="00313008" w14:paraId="7CAB1B9F" w14:textId="77777777" w:rsidTr="00F82E6D">
        <w:tc>
          <w:tcPr>
            <w:tcW w:w="2305" w:type="dxa"/>
            <w:tcBorders>
              <w:top w:val="single" w:sz="6" w:space="0" w:color="auto"/>
              <w:left w:val="thinThickLargeGap" w:sz="24" w:space="0" w:color="auto"/>
              <w:bottom w:val="single" w:sz="6" w:space="0" w:color="auto"/>
            </w:tcBorders>
          </w:tcPr>
          <w:p w14:paraId="4130DEBD" w14:textId="77777777" w:rsidR="0071184E" w:rsidRPr="006E47E1" w:rsidRDefault="0071184E" w:rsidP="0071184E">
            <w:pPr>
              <w:pStyle w:val="Title"/>
              <w:tabs>
                <w:tab w:val="left" w:pos="975"/>
              </w:tabs>
              <w:jc w:val="left"/>
              <w:rPr>
                <w:b w:val="0"/>
                <w:sz w:val="18"/>
                <w:szCs w:val="18"/>
              </w:rPr>
            </w:pPr>
            <w:r>
              <w:rPr>
                <w:b w:val="0"/>
                <w:sz w:val="18"/>
                <w:szCs w:val="18"/>
              </w:rPr>
              <w:t>Discussion</w:t>
            </w:r>
          </w:p>
        </w:tc>
        <w:tc>
          <w:tcPr>
            <w:tcW w:w="540" w:type="dxa"/>
            <w:gridSpan w:val="2"/>
            <w:tcBorders>
              <w:top w:val="single" w:sz="6" w:space="0" w:color="auto"/>
              <w:bottom w:val="single" w:sz="6" w:space="0" w:color="auto"/>
              <w:right w:val="single" w:sz="6" w:space="0" w:color="auto"/>
            </w:tcBorders>
          </w:tcPr>
          <w:p w14:paraId="0ADDDC78" w14:textId="77777777" w:rsidR="0071184E"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7C5F98F8"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7A7C56D4"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0F1C0339"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40B44D17"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5FFE4BB6"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39AB7596"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01CAC7A0"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B58E737" w14:textId="77777777" w:rsidR="0071184E" w:rsidRDefault="0071184E" w:rsidP="0071184E">
            <w:pPr>
              <w:pStyle w:val="Subtitle"/>
              <w:rPr>
                <w:b/>
                <w:bCs/>
                <w:sz w:val="18"/>
                <w:szCs w:val="18"/>
                <w:u w:val="none"/>
              </w:rPr>
            </w:pPr>
            <w:r>
              <w:rPr>
                <w:b/>
                <w:bCs/>
                <w:sz w:val="18"/>
                <w:szCs w:val="18"/>
                <w:u w:val="none"/>
              </w:rPr>
              <w:t>20</w:t>
            </w:r>
          </w:p>
        </w:tc>
      </w:tr>
      <w:tr w:rsidR="0071184E" w:rsidRPr="00313008" w14:paraId="3C4D529B" w14:textId="77777777" w:rsidTr="00F82E6D">
        <w:tc>
          <w:tcPr>
            <w:tcW w:w="2305" w:type="dxa"/>
            <w:tcBorders>
              <w:top w:val="single" w:sz="6" w:space="0" w:color="auto"/>
              <w:left w:val="thinThickLargeGap" w:sz="24" w:space="0" w:color="auto"/>
              <w:bottom w:val="single" w:sz="6" w:space="0" w:color="auto"/>
            </w:tcBorders>
          </w:tcPr>
          <w:p w14:paraId="4B4F9028" w14:textId="77777777" w:rsidR="0071184E" w:rsidRPr="006E47E1" w:rsidRDefault="0071184E" w:rsidP="0071184E">
            <w:pPr>
              <w:pStyle w:val="Title"/>
              <w:tabs>
                <w:tab w:val="left" w:pos="975"/>
              </w:tabs>
              <w:jc w:val="left"/>
              <w:rPr>
                <w:b w:val="0"/>
                <w:sz w:val="18"/>
                <w:szCs w:val="18"/>
              </w:rPr>
            </w:pPr>
            <w:r>
              <w:rPr>
                <w:b w:val="0"/>
                <w:sz w:val="18"/>
                <w:szCs w:val="18"/>
              </w:rPr>
              <w:t>Conclusions</w:t>
            </w:r>
          </w:p>
        </w:tc>
        <w:tc>
          <w:tcPr>
            <w:tcW w:w="540" w:type="dxa"/>
            <w:gridSpan w:val="2"/>
            <w:tcBorders>
              <w:top w:val="single" w:sz="6" w:space="0" w:color="auto"/>
              <w:bottom w:val="single" w:sz="6" w:space="0" w:color="auto"/>
              <w:right w:val="single" w:sz="6" w:space="0" w:color="auto"/>
            </w:tcBorders>
          </w:tcPr>
          <w:p w14:paraId="465A2FDD" w14:textId="77777777" w:rsidR="0071184E" w:rsidRPr="00313008"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0CEB0941"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2FCEBF88"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299691BC"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10619E29"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0BFD3B9A"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0CE438F9"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2A6A5A83"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D1F13F4" w14:textId="77777777" w:rsidR="0071184E" w:rsidRPr="00313008" w:rsidRDefault="0071184E" w:rsidP="0071184E">
            <w:pPr>
              <w:pStyle w:val="Subtitle"/>
              <w:rPr>
                <w:b/>
                <w:bCs/>
                <w:sz w:val="18"/>
                <w:szCs w:val="18"/>
                <w:u w:val="none"/>
              </w:rPr>
            </w:pPr>
            <w:r>
              <w:rPr>
                <w:b/>
                <w:bCs/>
                <w:sz w:val="18"/>
                <w:szCs w:val="18"/>
                <w:u w:val="none"/>
              </w:rPr>
              <w:t>10</w:t>
            </w:r>
          </w:p>
        </w:tc>
      </w:tr>
      <w:tr w:rsidR="0071184E" w:rsidRPr="00313008" w14:paraId="079FB41C" w14:textId="77777777" w:rsidTr="00F82E6D">
        <w:tc>
          <w:tcPr>
            <w:tcW w:w="2305" w:type="dxa"/>
            <w:tcBorders>
              <w:top w:val="single" w:sz="6" w:space="0" w:color="auto"/>
              <w:left w:val="thinThickLargeGap" w:sz="24" w:space="0" w:color="auto"/>
              <w:bottom w:val="single" w:sz="6" w:space="0" w:color="auto"/>
            </w:tcBorders>
          </w:tcPr>
          <w:p w14:paraId="7D66CB6A" w14:textId="77777777" w:rsidR="0071184E" w:rsidRDefault="0071184E" w:rsidP="0071184E">
            <w:pPr>
              <w:pStyle w:val="Title"/>
              <w:tabs>
                <w:tab w:val="left" w:pos="975"/>
              </w:tabs>
              <w:jc w:val="left"/>
              <w:rPr>
                <w:b w:val="0"/>
                <w:sz w:val="18"/>
                <w:szCs w:val="18"/>
              </w:rPr>
            </w:pPr>
            <w:r>
              <w:rPr>
                <w:b w:val="0"/>
                <w:sz w:val="18"/>
                <w:szCs w:val="18"/>
              </w:rPr>
              <w:t>References</w:t>
            </w:r>
          </w:p>
        </w:tc>
        <w:tc>
          <w:tcPr>
            <w:tcW w:w="540" w:type="dxa"/>
            <w:gridSpan w:val="2"/>
            <w:tcBorders>
              <w:top w:val="single" w:sz="6" w:space="0" w:color="auto"/>
              <w:bottom w:val="single" w:sz="6" w:space="0" w:color="auto"/>
              <w:right w:val="single" w:sz="6" w:space="0" w:color="auto"/>
            </w:tcBorders>
          </w:tcPr>
          <w:p w14:paraId="6B9689CE" w14:textId="77777777" w:rsidR="0071184E" w:rsidRDefault="0071184E" w:rsidP="0071184E">
            <w:pPr>
              <w:pStyle w:val="Subtitle"/>
              <w:rPr>
                <w:b/>
                <w:bCs/>
                <w:sz w:val="18"/>
                <w:szCs w:val="18"/>
                <w:u w:val="none"/>
              </w:rPr>
            </w:pPr>
          </w:p>
        </w:tc>
        <w:tc>
          <w:tcPr>
            <w:tcW w:w="1054" w:type="dxa"/>
            <w:tcBorders>
              <w:left w:val="single" w:sz="6" w:space="0" w:color="auto"/>
              <w:right w:val="single" w:sz="6" w:space="0" w:color="auto"/>
            </w:tcBorders>
          </w:tcPr>
          <w:p w14:paraId="09319E0C"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4F88EFBA"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53618358"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5EF89977"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0224438D"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4440191E"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A1063C6"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0858A" w14:textId="77777777" w:rsidR="0071184E" w:rsidRDefault="0071184E" w:rsidP="0071184E">
            <w:pPr>
              <w:pStyle w:val="Subtitle"/>
              <w:rPr>
                <w:b/>
                <w:bCs/>
                <w:sz w:val="18"/>
                <w:szCs w:val="18"/>
                <w:u w:val="none"/>
              </w:rPr>
            </w:pPr>
            <w:r>
              <w:rPr>
                <w:b/>
                <w:bCs/>
                <w:sz w:val="18"/>
                <w:szCs w:val="18"/>
                <w:u w:val="none"/>
              </w:rPr>
              <w:t>5</w:t>
            </w:r>
          </w:p>
        </w:tc>
      </w:tr>
      <w:tr w:rsidR="0071184E" w:rsidRPr="00313008" w14:paraId="085FDCB5" w14:textId="77777777" w:rsidTr="00B55440">
        <w:trPr>
          <w:cantSplit/>
          <w:trHeight w:val="282"/>
        </w:trPr>
        <w:tc>
          <w:tcPr>
            <w:tcW w:w="10225" w:type="dxa"/>
            <w:gridSpan w:val="12"/>
            <w:tcBorders>
              <w:left w:val="thinThickLargeGap" w:sz="24" w:space="0" w:color="auto"/>
              <w:right w:val="single" w:sz="4" w:space="0" w:color="auto"/>
            </w:tcBorders>
          </w:tcPr>
          <w:p w14:paraId="14CD59C3" w14:textId="77777777" w:rsidR="0071184E" w:rsidRPr="009A081E" w:rsidRDefault="0071184E" w:rsidP="0071184E">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4F93B2C" w14:textId="77777777" w:rsidR="0071184E" w:rsidRPr="00313008" w:rsidRDefault="0071184E" w:rsidP="0071184E">
            <w:pPr>
              <w:pStyle w:val="Subtitle"/>
              <w:jc w:val="left"/>
              <w:rPr>
                <w:b/>
                <w:bCs/>
                <w:sz w:val="24"/>
                <w:szCs w:val="24"/>
                <w:u w:val="none"/>
              </w:rPr>
            </w:pPr>
          </w:p>
        </w:tc>
      </w:tr>
      <w:tr w:rsidR="0071184E" w:rsidRPr="00313008" w14:paraId="3C3CC6A7" w14:textId="77777777" w:rsidTr="00C6231B">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60A2B76F" w14:textId="77777777" w:rsidR="0071184E" w:rsidRPr="00313008" w:rsidRDefault="0071184E" w:rsidP="0071184E">
            <w:pPr>
              <w:pStyle w:val="Subtitle"/>
              <w:jc w:val="left"/>
              <w:rPr>
                <w:b/>
                <w:bCs/>
                <w:sz w:val="24"/>
                <w:szCs w:val="24"/>
                <w:u w:val="none"/>
              </w:rPr>
            </w:pPr>
            <w:r w:rsidRPr="00313008">
              <w:rPr>
                <w:b/>
                <w:bCs/>
                <w:sz w:val="24"/>
                <w:szCs w:val="24"/>
                <w:u w:val="none"/>
              </w:rPr>
              <w:t>TUTOR COMMENTS:</w:t>
            </w:r>
          </w:p>
          <w:p w14:paraId="5D64198E" w14:textId="77777777" w:rsidR="0071184E" w:rsidRDefault="0071184E" w:rsidP="0071184E">
            <w:pPr>
              <w:pStyle w:val="Subtitle"/>
              <w:jc w:val="left"/>
              <w:rPr>
                <w:b/>
                <w:bCs/>
                <w:sz w:val="18"/>
                <w:szCs w:val="18"/>
                <w:u w:val="none"/>
              </w:rPr>
            </w:pPr>
          </w:p>
          <w:p w14:paraId="64353C91" w14:textId="77777777" w:rsidR="0071184E" w:rsidRDefault="0071184E" w:rsidP="0071184E">
            <w:pPr>
              <w:pStyle w:val="Subtitle"/>
              <w:jc w:val="left"/>
              <w:rPr>
                <w:b/>
                <w:bCs/>
                <w:sz w:val="18"/>
                <w:szCs w:val="18"/>
                <w:u w:val="none"/>
              </w:rPr>
            </w:pPr>
          </w:p>
          <w:p w14:paraId="69617AAA" w14:textId="77777777" w:rsidR="0071184E" w:rsidRDefault="0071184E" w:rsidP="0071184E">
            <w:pPr>
              <w:pStyle w:val="Subtitle"/>
              <w:jc w:val="left"/>
              <w:rPr>
                <w:b/>
                <w:bCs/>
                <w:sz w:val="18"/>
                <w:szCs w:val="18"/>
                <w:u w:val="none"/>
              </w:rPr>
            </w:pPr>
          </w:p>
          <w:p w14:paraId="5BABAC7D" w14:textId="77777777" w:rsidR="0071184E" w:rsidRDefault="0071184E" w:rsidP="0071184E">
            <w:pPr>
              <w:pStyle w:val="Subtitle"/>
              <w:jc w:val="left"/>
              <w:rPr>
                <w:b/>
                <w:bCs/>
                <w:sz w:val="18"/>
                <w:szCs w:val="18"/>
                <w:u w:val="none"/>
              </w:rPr>
            </w:pPr>
          </w:p>
          <w:p w14:paraId="6405245B" w14:textId="77777777" w:rsidR="0071184E" w:rsidRDefault="0071184E" w:rsidP="0071184E">
            <w:pPr>
              <w:pStyle w:val="Subtitle"/>
              <w:jc w:val="left"/>
              <w:rPr>
                <w:b/>
                <w:bCs/>
                <w:sz w:val="18"/>
                <w:szCs w:val="18"/>
                <w:u w:val="none"/>
              </w:rPr>
            </w:pPr>
          </w:p>
          <w:p w14:paraId="345094F2" w14:textId="77777777" w:rsidR="0071184E" w:rsidRDefault="0071184E" w:rsidP="0071184E">
            <w:pPr>
              <w:pStyle w:val="Subtitle"/>
              <w:jc w:val="left"/>
              <w:rPr>
                <w:b/>
                <w:bCs/>
                <w:sz w:val="18"/>
                <w:szCs w:val="18"/>
                <w:u w:val="none"/>
              </w:rPr>
            </w:pPr>
          </w:p>
          <w:p w14:paraId="126ED23F" w14:textId="77777777" w:rsidR="0071184E" w:rsidRDefault="0071184E" w:rsidP="0071184E">
            <w:pPr>
              <w:pStyle w:val="Subtitle"/>
              <w:jc w:val="left"/>
              <w:rPr>
                <w:b/>
                <w:bCs/>
                <w:sz w:val="18"/>
                <w:szCs w:val="18"/>
                <w:u w:val="none"/>
              </w:rPr>
            </w:pPr>
          </w:p>
          <w:p w14:paraId="4084758E" w14:textId="77777777" w:rsidR="0071184E" w:rsidRDefault="0071184E" w:rsidP="0071184E">
            <w:pPr>
              <w:pStyle w:val="Subtitle"/>
              <w:jc w:val="left"/>
              <w:rPr>
                <w:b/>
                <w:bCs/>
                <w:sz w:val="18"/>
                <w:szCs w:val="18"/>
                <w:u w:val="none"/>
              </w:rPr>
            </w:pPr>
          </w:p>
          <w:p w14:paraId="349EAB0B" w14:textId="77777777" w:rsidR="0071184E" w:rsidRDefault="0071184E" w:rsidP="0071184E">
            <w:pPr>
              <w:pStyle w:val="Subtitle"/>
              <w:jc w:val="left"/>
              <w:rPr>
                <w:b/>
                <w:bCs/>
                <w:sz w:val="18"/>
                <w:szCs w:val="18"/>
                <w:u w:val="none"/>
              </w:rPr>
            </w:pPr>
          </w:p>
          <w:p w14:paraId="46149266" w14:textId="77777777" w:rsidR="0071184E" w:rsidRDefault="0071184E" w:rsidP="0071184E">
            <w:pPr>
              <w:pStyle w:val="Subtitle"/>
              <w:jc w:val="left"/>
              <w:rPr>
                <w:b/>
                <w:bCs/>
                <w:sz w:val="18"/>
                <w:szCs w:val="18"/>
                <w:u w:val="none"/>
              </w:rPr>
            </w:pPr>
          </w:p>
          <w:p w14:paraId="1E411EE2" w14:textId="77777777" w:rsidR="0071184E" w:rsidRDefault="0071184E" w:rsidP="0071184E">
            <w:pPr>
              <w:pStyle w:val="Subtitle"/>
              <w:jc w:val="left"/>
              <w:rPr>
                <w:b/>
                <w:bCs/>
                <w:sz w:val="18"/>
                <w:szCs w:val="18"/>
                <w:u w:val="none"/>
              </w:rPr>
            </w:pPr>
          </w:p>
          <w:p w14:paraId="434A970C" w14:textId="77777777" w:rsidR="0071184E" w:rsidRDefault="0071184E" w:rsidP="0071184E">
            <w:pPr>
              <w:pStyle w:val="Subtitle"/>
              <w:jc w:val="left"/>
              <w:rPr>
                <w:b/>
                <w:bCs/>
                <w:sz w:val="18"/>
                <w:szCs w:val="18"/>
                <w:u w:val="none"/>
              </w:rPr>
            </w:pPr>
          </w:p>
          <w:p w14:paraId="1F91841F" w14:textId="77777777" w:rsidR="0071184E" w:rsidRDefault="0071184E" w:rsidP="0071184E">
            <w:pPr>
              <w:pStyle w:val="Subtitle"/>
              <w:jc w:val="left"/>
              <w:rPr>
                <w:b/>
                <w:bCs/>
                <w:sz w:val="18"/>
                <w:szCs w:val="18"/>
                <w:u w:val="none"/>
              </w:rPr>
            </w:pPr>
          </w:p>
          <w:p w14:paraId="2C866E28" w14:textId="77777777" w:rsidR="0071184E" w:rsidRPr="00313008" w:rsidRDefault="0071184E" w:rsidP="0071184E">
            <w:pPr>
              <w:pStyle w:val="Subtitle"/>
              <w:jc w:val="left"/>
              <w:rPr>
                <w:b/>
                <w:bCs/>
                <w:sz w:val="18"/>
                <w:szCs w:val="18"/>
                <w:u w:val="none"/>
              </w:rPr>
            </w:pPr>
          </w:p>
        </w:tc>
      </w:tr>
      <w:tr w:rsidR="0071184E" w:rsidRPr="00313008" w14:paraId="3657C71C" w14:textId="77777777" w:rsidTr="00B55440">
        <w:trPr>
          <w:cantSplit/>
          <w:trHeight w:val="365"/>
        </w:trPr>
        <w:tc>
          <w:tcPr>
            <w:tcW w:w="2661" w:type="dxa"/>
            <w:gridSpan w:val="2"/>
            <w:tcBorders>
              <w:left w:val="thinThickLargeGap" w:sz="24" w:space="0" w:color="auto"/>
              <w:bottom w:val="thickThinLargeGap" w:sz="24" w:space="0" w:color="auto"/>
            </w:tcBorders>
          </w:tcPr>
          <w:p w14:paraId="029DD182" w14:textId="77777777" w:rsidR="0071184E" w:rsidRPr="00313008" w:rsidRDefault="0071184E" w:rsidP="0071184E">
            <w:pPr>
              <w:pStyle w:val="Subtitle"/>
              <w:jc w:val="left"/>
              <w:rPr>
                <w:b/>
                <w:bCs/>
                <w:sz w:val="18"/>
                <w:szCs w:val="18"/>
                <w:u w:val="none"/>
              </w:rPr>
            </w:pPr>
            <w:r w:rsidRPr="00313008">
              <w:rPr>
                <w:b/>
                <w:bCs/>
                <w:sz w:val="18"/>
                <w:szCs w:val="18"/>
                <w:u w:val="none"/>
              </w:rPr>
              <w:t xml:space="preserve"> Submission date: </w:t>
            </w:r>
          </w:p>
          <w:p w14:paraId="7B7B1DB9" w14:textId="77777777" w:rsidR="0071184E" w:rsidRPr="00313008" w:rsidRDefault="0071184E" w:rsidP="0071184E">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D303693" w14:textId="77777777" w:rsidR="0071184E" w:rsidRPr="00313008" w:rsidRDefault="0071184E" w:rsidP="0071184E">
            <w:pPr>
              <w:pStyle w:val="Subtitle"/>
              <w:jc w:val="left"/>
              <w:rPr>
                <w:b/>
                <w:bCs/>
                <w:sz w:val="18"/>
                <w:szCs w:val="18"/>
                <w:u w:val="none"/>
              </w:rPr>
            </w:pPr>
            <w:r>
              <w:rPr>
                <w:b/>
                <w:bCs/>
                <w:sz w:val="18"/>
                <w:szCs w:val="18"/>
                <w:u w:val="none"/>
              </w:rPr>
              <w:t>Return date:</w:t>
            </w:r>
          </w:p>
          <w:p w14:paraId="7DAA7340" w14:textId="77777777" w:rsidR="0071184E" w:rsidRPr="00313008" w:rsidRDefault="0071184E" w:rsidP="0071184E">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0F1453E4" w14:textId="77777777" w:rsidR="0071184E" w:rsidRPr="00313008" w:rsidRDefault="0071184E" w:rsidP="0071184E">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19E30C33" w14:textId="77777777" w:rsidR="0071184E" w:rsidRPr="00313008" w:rsidRDefault="0071184E" w:rsidP="0071184E">
            <w:pPr>
              <w:pStyle w:val="Subtitle"/>
              <w:jc w:val="left"/>
              <w:rPr>
                <w:b/>
                <w:bCs/>
                <w:sz w:val="18"/>
                <w:szCs w:val="18"/>
                <w:u w:val="none"/>
              </w:rPr>
            </w:pPr>
            <w:r w:rsidRPr="00313008">
              <w:rPr>
                <w:b/>
                <w:bCs/>
                <w:sz w:val="18"/>
                <w:szCs w:val="18"/>
                <w:u w:val="none"/>
              </w:rPr>
              <w:t xml:space="preserve">Mark: </w:t>
            </w:r>
          </w:p>
        </w:tc>
      </w:tr>
    </w:tbl>
    <w:p w14:paraId="607E5B0E" w14:textId="77777777" w:rsidR="00D6095A" w:rsidRDefault="00D6095A" w:rsidP="00D6095A"/>
    <w:p w14:paraId="060655FE" w14:textId="765225AC" w:rsidR="006A2DE9" w:rsidRDefault="00105F2F" w:rsidP="002F71AB">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487C3849" w14:textId="77777777" w:rsidR="006A2DE9" w:rsidRDefault="006A2DE9">
      <w:pPr>
        <w:rPr>
          <w:rFonts w:eastAsia="MS Minngs" w:cs="Times New Roman"/>
          <w:b/>
          <w:bCs/>
          <w:lang w:eastAsia="en-GB"/>
        </w:rPr>
      </w:pPr>
      <w:r>
        <w:br w:type="page"/>
      </w:r>
    </w:p>
    <w:p w14:paraId="470A6F06" w14:textId="77777777" w:rsidR="00102BB3" w:rsidRDefault="00102BB3" w:rsidP="002F71AB">
      <w:pPr>
        <w:pStyle w:val="Title"/>
        <w:ind w:left="-284"/>
        <w:rPr>
          <w:sz w:val="24"/>
          <w:szCs w:val="24"/>
        </w:rPr>
      </w:pPr>
    </w:p>
    <w:p w14:paraId="6F79FEB5" w14:textId="77777777" w:rsidR="00E96126" w:rsidRPr="00E96126" w:rsidRDefault="00E96126" w:rsidP="00E96126">
      <w:pPr>
        <w:spacing w:after="160" w:line="360" w:lineRule="auto"/>
        <w:rPr>
          <w:rFonts w:eastAsia="Calibri" w:cs="Times New Roman"/>
          <w:sz w:val="28"/>
          <w:szCs w:val="28"/>
        </w:rPr>
      </w:pPr>
      <w:r w:rsidRPr="00E96126">
        <w:rPr>
          <w:rFonts w:eastAsia="Calibri" w:cs="Times New Roman"/>
          <w:sz w:val="28"/>
          <w:szCs w:val="28"/>
        </w:rPr>
        <w:t>What are the motives for using electronic cigarettes (also known as vaping) and are they safe?</w:t>
      </w:r>
    </w:p>
    <w:p w14:paraId="362D5C71"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NIGEL BALFOUR</w:t>
      </w:r>
    </w:p>
    <w:p w14:paraId="05402A1B"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University of Wales Trinity Saint David</w:t>
      </w:r>
    </w:p>
    <w:p w14:paraId="099BF320" w14:textId="77777777" w:rsidR="00E96126" w:rsidRPr="00E96126" w:rsidRDefault="00E96126" w:rsidP="00E96126">
      <w:pPr>
        <w:spacing w:after="160" w:line="360" w:lineRule="auto"/>
        <w:rPr>
          <w:rFonts w:eastAsia="Calibri" w:cs="Times New Roman"/>
          <w:szCs w:val="22"/>
          <w:u w:val="single"/>
        </w:rPr>
      </w:pPr>
      <w:r w:rsidRPr="00E96126">
        <w:rPr>
          <w:rFonts w:eastAsia="Calibri" w:cs="Times New Roman"/>
          <w:szCs w:val="22"/>
          <w:u w:val="single"/>
        </w:rPr>
        <w:t>Abstract.</w:t>
      </w:r>
    </w:p>
    <w:p w14:paraId="3ECAD7A2"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The aim of this study was to look at people who use electronic cigarettes (e-cigarettes) and discover their motives for doing so. There is a lot of conflicting information both online and in the media about the safety and efficacy of vaping. This is made more confusing by claim made by some of the manufacturers. A questionnaire asking about smoking and vaping habits was posted on social media and analysed. It found that the majority of people use them to help quit smoking. The findings could be used as a stepping stone to a larger, more comprehensive study with perhaps age and gender added to give a more comprehensive view on the subject.</w:t>
      </w:r>
    </w:p>
    <w:p w14:paraId="06BF46DC" w14:textId="77777777" w:rsidR="00E96126" w:rsidRPr="00E96126" w:rsidRDefault="00E96126" w:rsidP="00E96126">
      <w:pPr>
        <w:spacing w:after="160" w:line="360" w:lineRule="auto"/>
        <w:rPr>
          <w:rFonts w:eastAsia="Calibri" w:cs="Times New Roman"/>
          <w:i/>
          <w:iCs/>
          <w:szCs w:val="22"/>
          <w:u w:val="single"/>
        </w:rPr>
      </w:pPr>
      <w:r w:rsidRPr="00E96126">
        <w:rPr>
          <w:rFonts w:eastAsia="Calibri" w:cs="Times New Roman"/>
          <w:szCs w:val="22"/>
        </w:rPr>
        <w:t xml:space="preserve">Keywords: </w:t>
      </w:r>
      <w:r w:rsidRPr="00E96126">
        <w:rPr>
          <w:rFonts w:eastAsia="Calibri" w:cs="Times New Roman"/>
          <w:i/>
          <w:iCs/>
          <w:szCs w:val="22"/>
        </w:rPr>
        <w:t xml:space="preserve">Smoking, motives, vaping, electronic cigarettes </w:t>
      </w:r>
    </w:p>
    <w:p w14:paraId="730E13B3" w14:textId="77777777" w:rsidR="00E96126" w:rsidRPr="00E96126" w:rsidRDefault="00E96126" w:rsidP="00E96126">
      <w:pPr>
        <w:spacing w:after="160" w:line="360" w:lineRule="auto"/>
        <w:rPr>
          <w:rFonts w:eastAsia="Calibri" w:cs="Times New Roman"/>
          <w:szCs w:val="22"/>
        </w:rPr>
      </w:pPr>
    </w:p>
    <w:p w14:paraId="7E16B98D" w14:textId="77777777" w:rsidR="00E96126" w:rsidRPr="00E96126" w:rsidRDefault="00E96126" w:rsidP="00E96126">
      <w:pPr>
        <w:spacing w:after="160" w:line="360" w:lineRule="auto"/>
        <w:rPr>
          <w:rFonts w:eastAsia="Calibri" w:cs="Times New Roman"/>
          <w:szCs w:val="22"/>
          <w:u w:val="single"/>
        </w:rPr>
      </w:pPr>
      <w:r w:rsidRPr="00E96126">
        <w:rPr>
          <w:rFonts w:eastAsia="Calibri" w:cs="Times New Roman"/>
          <w:szCs w:val="22"/>
          <w:u w:val="single"/>
        </w:rPr>
        <w:t>Introduction.</w:t>
      </w:r>
    </w:p>
    <w:p w14:paraId="48D95C6B"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 xml:space="preserve">According to the World Health Organization (2019) tobacco is directly responsible for over 7 million deaths annually, and about 1.2 million deaths from exposure to second hand smoke. Given these figures, something needs to be done to reduce or preferably stop the use of all tobacco products. The question is are e-cigarettes the best way forward?  </w:t>
      </w:r>
    </w:p>
    <w:p w14:paraId="55BB5AFF"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 xml:space="preserve">An electronic e-cigarette is a battery powered device used to mimic tobacco smoking. A heating coil heats the liquid which then passes through an atomizer which creates an aerosol which is then inhaled (National Academies of Sciences, Engineering, and Medicine, 2018). The liquid may contain water, nicotine, a humectant (such as glycerol or propylene glycol) and one of over 7000 flavourings (Kishlock, 2017). </w:t>
      </w:r>
    </w:p>
    <w:p w14:paraId="0F9ED895"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 xml:space="preserve">There is a lot of confusion in the media and online regarding the safety and efficacy regarding vaping as a tool to quit smoking, and it may be better to consider other methods of quitting (Blaha,2020).  Understanding the motives for people smoking or vaping is important for both the medical profession and legislators (Sumner et al. 2014). Electronic cigarettes were </w:t>
      </w:r>
      <w:r w:rsidRPr="00E96126">
        <w:rPr>
          <w:rFonts w:eastAsia="Calibri" w:cs="Times New Roman"/>
          <w:szCs w:val="22"/>
        </w:rPr>
        <w:lastRenderedPageBreak/>
        <w:t xml:space="preserve">developed as an alternative to traditional tobacco cigarettes (Schraufnagel et al. 2014). A liquid is heated, and the vapour inhaled (Blaha &amp; Ratchford., 2019). This gave rise to the common term for using them, which is vaping, as the user inhales the vapour produced (Breitbart, Morgan, Jones, 2018). </w:t>
      </w:r>
    </w:p>
    <w:p w14:paraId="5BE78DD7"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 xml:space="preserve">Since their inception in China in 2003 (Adkison et al. 2013), by a Chinese pharmacist called Hon Lik (La Torre &amp; Mipatrini, 2016) e-cigarettes have swiftly increased in use around the world. According to a report, sales of e-cigarettes in America leapt from $250 million to $500 million in the 12 months between 2011 and 2012 (Palazzolo, 2013).  This has happened as tobacco use declines in Europe, even though the opposite is true for the fifteen years and under age group (Marcon et al. 2018). </w:t>
      </w:r>
    </w:p>
    <w:p w14:paraId="5D395668"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 xml:space="preserve">A literature review carried out by Breitbarth, Morgan and Jones (2018) in Australia found that illegal and potentially lethal drugs were being used in e-cigarettes. This is possible as the latest models allow the battery power, voltage and contents to be altered by the user (Dawkins et al. 2015).  This is of concern as there is a trend in the United States for adolescent use and experimentation with vaping (Anand et al. 2015). Doctor Michael Joseph Blaha, a cardiologist at John Hopkins believes that vaping may be the cause of another smoking epidemic (Blaha, 2019). </w:t>
      </w:r>
    </w:p>
    <w:p w14:paraId="7BB4C3CC"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It is believed that younger people are drawn to e-cigarettes partly because of the varied flavours available, especially the  fruit or sweet ones (Villanti et al. 2013-2014). These are perceived as less harmful than tobacco flavours (Ford et al. 2016), but this may not be the case. Some of the chemicals used to create the flavours may be toxic (Martinasek, Bowersock &amp; Wheldon, 2016; Kosmider et al. 2016). A number of these flavouring may compromise lung function (Clapp et al. 2017), cause an inflammatory response (Gerloff et al. 2017), be associated with respiratory disease (Farsalinos et al. 2015), and irritate the respiratory tract (Kosmider et al. 2016).  A review of the available literature was carried out and concluded that there is insufficient evidence to claim e-cigarettes help quit smoking or that they are safe (Heydari et al. 2017).</w:t>
      </w:r>
    </w:p>
    <w:p w14:paraId="60C85827"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In the United States they have a condition called EVALI  (E-cigarette or Vaping Associated Lung Injury). Up to the 28</w:t>
      </w:r>
      <w:r w:rsidRPr="00E96126">
        <w:rPr>
          <w:rFonts w:eastAsia="Calibri" w:cs="Times New Roman"/>
          <w:szCs w:val="22"/>
          <w:vertAlign w:val="superscript"/>
        </w:rPr>
        <w:t>th</w:t>
      </w:r>
      <w:r w:rsidRPr="00E96126">
        <w:rPr>
          <w:rFonts w:eastAsia="Calibri" w:cs="Times New Roman"/>
          <w:szCs w:val="22"/>
        </w:rPr>
        <w:t xml:space="preserve"> of February 2020 this condition had hospitalised 2807 people and that figure included 68 deaths (Werner et al. 2020). This would seem to indicate that vaping is not as safe as some claim. At the very least more research needs to be done, especially as it appears to be gaining popularity with younger people as a study of 20 United </w:t>
      </w:r>
      <w:r w:rsidRPr="00E96126">
        <w:rPr>
          <w:rFonts w:eastAsia="Calibri" w:cs="Times New Roman"/>
          <w:szCs w:val="22"/>
        </w:rPr>
        <w:lastRenderedPageBreak/>
        <w:t xml:space="preserve">Kingdom schools found (Conner et al. 2018). The danger is that young people who would otherwise never smoke may end up smoking as a result of experimenting with e-cigarettes because they are seen as safe (Zhong et al. 2016). The findings of this study suggest that never-smokers who try vaping more than double their odds of moving on to smoking tobacco.  </w:t>
      </w:r>
    </w:p>
    <w:p w14:paraId="00EAB181"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 xml:space="preserve">  </w:t>
      </w:r>
    </w:p>
    <w:p w14:paraId="46A85377" w14:textId="77777777" w:rsidR="00E96126" w:rsidRPr="00E96126" w:rsidRDefault="00E96126" w:rsidP="00E96126">
      <w:pPr>
        <w:spacing w:after="160" w:line="360" w:lineRule="auto"/>
        <w:rPr>
          <w:rFonts w:eastAsia="Calibri" w:cs="Times New Roman"/>
          <w:szCs w:val="22"/>
          <w:u w:val="single"/>
        </w:rPr>
      </w:pPr>
      <w:r w:rsidRPr="00E96126">
        <w:rPr>
          <w:rFonts w:eastAsia="Calibri" w:cs="Times New Roman"/>
          <w:szCs w:val="22"/>
          <w:u w:val="single"/>
        </w:rPr>
        <w:t>Methods.</w:t>
      </w:r>
    </w:p>
    <w:p w14:paraId="4296DF83"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To gather the information for the study, a questionnaire was put onto social media. This was adapted from the one used by Truman, Glover and Fraser (2018) for their study of vapers in New Zealand. Their questions were sourced online from Quitline (2017) and Heatherton et al. (1991). The responses would be kept on computer in a password secured file. The respondents would have been completely random as they were not chosen based on any criteria except that they answered the questionnaire. The list of questions and answers can be viewed in the appendix, however as only one response was obtained, to allow completion of the assignment the data was supplied by the course tutor. There were 76 sets of data recorded. Of these 22 had some of the data missing.</w:t>
      </w:r>
    </w:p>
    <w:p w14:paraId="31097D62"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u w:val="single"/>
        </w:rPr>
        <w:t>Results</w:t>
      </w:r>
      <w:r w:rsidRPr="00E96126">
        <w:rPr>
          <w:rFonts w:eastAsia="Calibri" w:cs="Times New Roman"/>
          <w:szCs w:val="22"/>
        </w:rPr>
        <w:t>.</w:t>
      </w:r>
    </w:p>
    <w:p w14:paraId="541BD571"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 xml:space="preserve">The majority of respondents said that they used vaping to help them stop smoking (79 %), however only 58 % of them gave this as the reason for starting vaping. 32 % said they had used e-cigarettes for between one and two years, with 39 % having used them for over two years. While 68 % were smokers when they started vaping, 25 % claimed never to have smoked. 82 % of respondents said that they vape on most days whereas almost 95 % say that they smoked at least one cigarette per day with 66 % smoking more than ten cigarettes per day. Respondents say they are vaping now either to help reduce their cigarette use (32 %) or to quit cigarettes altogether (42 %). More than 39 % said they still smoke between one and ten cigarettes per day with just over 18 % smoking ten or more. The information that seems to apply to the study question most specifically has been condensed into Table 1.  </w:t>
      </w:r>
    </w:p>
    <w:p w14:paraId="4AD83CC5" w14:textId="77777777" w:rsidR="00E96126" w:rsidRPr="00E96126" w:rsidRDefault="00E96126" w:rsidP="00E96126">
      <w:pPr>
        <w:spacing w:after="160" w:line="360" w:lineRule="auto"/>
        <w:rPr>
          <w:rFonts w:eastAsia="Calibri" w:cs="Times New Roman"/>
          <w:szCs w:val="22"/>
          <w:u w:val="single"/>
        </w:rPr>
      </w:pPr>
      <w:r w:rsidRPr="00E96126">
        <w:rPr>
          <w:rFonts w:eastAsia="Calibri" w:cs="Times New Roman"/>
          <w:szCs w:val="22"/>
          <w:u w:val="single"/>
        </w:rPr>
        <w:t>Discussion.</w:t>
      </w:r>
    </w:p>
    <w:p w14:paraId="64A040E8"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The results of this study seem to broadly suggest that the majority of people use vaping to reduce or stop their use of traditional tobacco cigarettes. However there is still a significant minority who are vaping for enjoyment or to socialise. A large proportion have been using e-</w:t>
      </w:r>
      <w:r w:rsidRPr="00E96126">
        <w:rPr>
          <w:rFonts w:eastAsia="Calibri" w:cs="Times New Roman"/>
          <w:szCs w:val="22"/>
        </w:rPr>
        <w:lastRenderedPageBreak/>
        <w:t>cigarettes for more than two years, which seems to mean either vaping does not work for everybody or these people are using it recreationally.</w:t>
      </w:r>
    </w:p>
    <w:p w14:paraId="72E70155"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 xml:space="preserve">The most worrying results from a health point of view are the responses to questions five and six (see Table 1). Question six asked if people were smoking when they started vaping. 32 % said no, which begs the question, why? In answering question five an alarming 25 % said that they had never smoked, which is a large pool of possibly novel smokers (Leventhal et al. 2015). </w:t>
      </w:r>
    </w:p>
    <w:p w14:paraId="232B2027" w14:textId="77777777" w:rsidR="00E96126" w:rsidRPr="00E96126" w:rsidRDefault="00E96126" w:rsidP="00E96126">
      <w:pPr>
        <w:spacing w:after="160" w:line="360" w:lineRule="auto"/>
        <w:rPr>
          <w:rFonts w:eastAsia="Calibri" w:cs="Times New Roman"/>
          <w:szCs w:val="22"/>
        </w:rPr>
      </w:pPr>
      <w:r w:rsidRPr="00E96126">
        <w:rPr>
          <w:rFonts w:eastAsia="Calibri" w:cs="Times New Roman"/>
          <w:szCs w:val="22"/>
        </w:rPr>
        <w:t xml:space="preserve">  While the objective of this study was to discover the motives for people using e-cigarettes, there are some limitations to it. First the data needs to be broken down by age and possibly gender to give a clearer picture. Secondly, because the data was provided by the course tutor and not collected from the public it has no validity in the real world.</w:t>
      </w:r>
    </w:p>
    <w:p w14:paraId="487D3ED3" w14:textId="77777777" w:rsidR="00E96126" w:rsidRPr="00E96126" w:rsidRDefault="00E96126" w:rsidP="00E96126">
      <w:pPr>
        <w:spacing w:after="160" w:line="259" w:lineRule="auto"/>
        <w:rPr>
          <w:rFonts w:eastAsia="Calibri" w:cs="Times New Roman"/>
          <w:szCs w:val="22"/>
          <w:u w:val="single"/>
        </w:rPr>
      </w:pPr>
      <w:r w:rsidRPr="00E96126">
        <w:rPr>
          <w:rFonts w:eastAsia="Calibri" w:cs="Times New Roman"/>
          <w:szCs w:val="22"/>
          <w:u w:val="single"/>
        </w:rPr>
        <w:t>Conclusions.</w:t>
      </w:r>
    </w:p>
    <w:p w14:paraId="07E00982" w14:textId="5B9E7357" w:rsidR="00E96126" w:rsidRDefault="00E96126" w:rsidP="00E96126">
      <w:pPr>
        <w:spacing w:after="160" w:line="259" w:lineRule="auto"/>
        <w:rPr>
          <w:rFonts w:eastAsia="Calibri" w:cs="Times New Roman"/>
          <w:szCs w:val="22"/>
        </w:rPr>
      </w:pPr>
      <w:r w:rsidRPr="00E96126">
        <w:rPr>
          <w:rFonts w:eastAsia="Calibri" w:cs="Times New Roman"/>
          <w:szCs w:val="22"/>
        </w:rPr>
        <w:t>The key findings from this study are that the majority of people seem to use vaping to either quit smoking completely or to cut down their consumption of tobacco. Even though vaping carries risks, it is probably less harmful than smoking tobacco. However there needs to be some way to wean people off  vaping when it has done its job. It is also important to understand what is in the e-liquid used and who is using it. This could be the focus of future research to help keep the public safe.</w:t>
      </w:r>
    </w:p>
    <w:p w14:paraId="68BBBBFA" w14:textId="05274AD4" w:rsidR="003E038D" w:rsidRDefault="003E038D" w:rsidP="00E96126">
      <w:pPr>
        <w:spacing w:after="160" w:line="259" w:lineRule="auto"/>
        <w:rPr>
          <w:rFonts w:eastAsia="Calibri" w:cs="Times New Roman"/>
          <w:szCs w:val="22"/>
        </w:rPr>
      </w:pPr>
    </w:p>
    <w:p w14:paraId="4F6E54CC" w14:textId="56B7EF46" w:rsidR="003E038D" w:rsidRDefault="003E038D" w:rsidP="00E96126">
      <w:pPr>
        <w:spacing w:after="160" w:line="259" w:lineRule="auto"/>
        <w:rPr>
          <w:rFonts w:eastAsia="Calibri" w:cs="Times New Roman"/>
          <w:szCs w:val="22"/>
        </w:rPr>
      </w:pPr>
    </w:p>
    <w:p w14:paraId="6963301C" w14:textId="1D39A0A7" w:rsidR="003E038D" w:rsidRDefault="003E038D" w:rsidP="00E96126">
      <w:pPr>
        <w:spacing w:after="160" w:line="259" w:lineRule="auto"/>
        <w:rPr>
          <w:rFonts w:eastAsia="Calibri" w:cs="Times New Roman"/>
          <w:szCs w:val="22"/>
        </w:rPr>
      </w:pPr>
    </w:p>
    <w:p w14:paraId="46D4F185" w14:textId="724266C3" w:rsidR="003E038D" w:rsidRDefault="003E038D" w:rsidP="00E96126">
      <w:pPr>
        <w:spacing w:after="160" w:line="259" w:lineRule="auto"/>
        <w:rPr>
          <w:rFonts w:eastAsia="Calibri" w:cs="Times New Roman"/>
          <w:szCs w:val="22"/>
        </w:rPr>
      </w:pPr>
    </w:p>
    <w:p w14:paraId="786D32CF" w14:textId="104325AA" w:rsidR="003E038D" w:rsidRDefault="003E038D" w:rsidP="00E96126">
      <w:pPr>
        <w:spacing w:after="160" w:line="259" w:lineRule="auto"/>
        <w:rPr>
          <w:rFonts w:eastAsia="Calibri" w:cs="Times New Roman"/>
          <w:szCs w:val="22"/>
        </w:rPr>
      </w:pPr>
    </w:p>
    <w:p w14:paraId="7B08A4F9" w14:textId="15ADE9D5" w:rsidR="003E038D" w:rsidRDefault="003E038D" w:rsidP="00E96126">
      <w:pPr>
        <w:spacing w:after="160" w:line="259" w:lineRule="auto"/>
        <w:rPr>
          <w:rFonts w:eastAsia="Calibri" w:cs="Times New Roman"/>
          <w:szCs w:val="22"/>
        </w:rPr>
      </w:pPr>
    </w:p>
    <w:p w14:paraId="4BF05024" w14:textId="77777777" w:rsidR="003E038D" w:rsidRPr="00E96126" w:rsidRDefault="003E038D" w:rsidP="00E96126">
      <w:pPr>
        <w:spacing w:after="160" w:line="259" w:lineRule="auto"/>
        <w:rPr>
          <w:rFonts w:eastAsia="Calibri" w:cs="Times New Roman"/>
          <w:szCs w:val="22"/>
        </w:rPr>
      </w:pPr>
    </w:p>
    <w:p w14:paraId="38D9866F" w14:textId="77777777" w:rsidR="00E96126" w:rsidRPr="00E96126" w:rsidRDefault="00E96126" w:rsidP="00E96126">
      <w:pPr>
        <w:spacing w:after="160" w:line="259" w:lineRule="auto"/>
        <w:rPr>
          <w:rFonts w:eastAsia="Calibri" w:cs="Times New Roman"/>
          <w:sz w:val="20"/>
          <w:szCs w:val="20"/>
        </w:rPr>
      </w:pPr>
    </w:p>
    <w:p w14:paraId="0C0731BC" w14:textId="77777777" w:rsidR="00E96126" w:rsidRPr="00E96126" w:rsidRDefault="00E96126" w:rsidP="00E96126">
      <w:pPr>
        <w:spacing w:after="160" w:line="259" w:lineRule="auto"/>
        <w:rPr>
          <w:rFonts w:eastAsia="Calibri" w:cs="Times New Roman"/>
          <w:sz w:val="20"/>
          <w:szCs w:val="20"/>
        </w:rPr>
      </w:pPr>
    </w:p>
    <w:p w14:paraId="0B0BB1DF" w14:textId="77777777" w:rsidR="00E96126" w:rsidRPr="00E96126" w:rsidRDefault="00E96126" w:rsidP="00E96126">
      <w:pPr>
        <w:spacing w:after="160" w:line="259" w:lineRule="auto"/>
        <w:rPr>
          <w:rFonts w:eastAsia="Calibri" w:cs="Times New Roman"/>
          <w:szCs w:val="22"/>
        </w:rPr>
      </w:pPr>
    </w:p>
    <w:tbl>
      <w:tblPr>
        <w:tblStyle w:val="TableGrid1"/>
        <w:tblW w:w="0" w:type="auto"/>
        <w:tblInd w:w="284" w:type="dxa"/>
        <w:tblBorders>
          <w:bottom w:val="none" w:sz="0" w:space="0" w:color="auto"/>
          <w:insideH w:val="none" w:sz="0" w:space="0" w:color="auto"/>
          <w:insideV w:val="none" w:sz="0" w:space="0" w:color="auto"/>
        </w:tblBorders>
        <w:tblLook w:val="04A0" w:firstRow="1" w:lastRow="0" w:firstColumn="1" w:lastColumn="0" w:noHBand="0" w:noVBand="1"/>
      </w:tblPr>
      <w:tblGrid>
        <w:gridCol w:w="5513"/>
      </w:tblGrid>
      <w:tr w:rsidR="00E96126" w:rsidRPr="00E96126" w14:paraId="111DC6E8" w14:textId="77777777" w:rsidTr="00F53FF0">
        <w:trPr>
          <w:trHeight w:val="2781"/>
        </w:trPr>
        <w:tc>
          <w:tcPr>
            <w:tcW w:w="4628" w:type="dxa"/>
            <w:tcBorders>
              <w:top w:val="nil"/>
              <w:left w:val="nil"/>
              <w:right w:val="nil"/>
            </w:tcBorders>
          </w:tcPr>
          <w:tbl>
            <w:tblPr>
              <w:tblStyle w:val="TableGrid1"/>
              <w:tblpPr w:leftFromText="180" w:rightFromText="180" w:tblpY="690"/>
              <w:tblW w:w="0" w:type="auto"/>
              <w:tblLook w:val="04A0" w:firstRow="1" w:lastRow="0" w:firstColumn="1" w:lastColumn="0" w:noHBand="0" w:noVBand="1"/>
            </w:tblPr>
            <w:tblGrid>
              <w:gridCol w:w="5287"/>
            </w:tblGrid>
            <w:tr w:rsidR="00E96126" w:rsidRPr="00E96126" w14:paraId="25D93B71" w14:textId="77777777" w:rsidTr="00F53FF0">
              <w:trPr>
                <w:trHeight w:val="38"/>
              </w:trPr>
              <w:tc>
                <w:tcPr>
                  <w:tcW w:w="5339" w:type="dxa"/>
                </w:tcPr>
                <w:tbl>
                  <w:tblPr>
                    <w:tblStyle w:val="TableGrid1"/>
                    <w:tblW w:w="0" w:type="auto"/>
                    <w:tblLook w:val="04A0" w:firstRow="1" w:lastRow="0" w:firstColumn="1" w:lastColumn="0" w:noHBand="0" w:noVBand="1"/>
                  </w:tblPr>
                  <w:tblGrid>
                    <w:gridCol w:w="5044"/>
                  </w:tblGrid>
                  <w:tr w:rsidR="00E96126" w:rsidRPr="00E96126" w14:paraId="30FB82E7" w14:textId="77777777" w:rsidTr="00F53FF0">
                    <w:trPr>
                      <w:trHeight w:val="35"/>
                    </w:trPr>
                    <w:tc>
                      <w:tcPr>
                        <w:tcW w:w="5044" w:type="dxa"/>
                        <w:tcBorders>
                          <w:top w:val="nil"/>
                          <w:left w:val="nil"/>
                          <w:bottom w:val="nil"/>
                          <w:right w:val="nil"/>
                        </w:tcBorders>
                      </w:tcPr>
                      <w:p w14:paraId="5AB370CE" w14:textId="77777777" w:rsidR="00E96126" w:rsidRPr="00E96126" w:rsidRDefault="00E96126" w:rsidP="00E96126">
                        <w:pPr>
                          <w:rPr>
                            <w:rFonts w:eastAsia="Calibri"/>
                          </w:rPr>
                        </w:pPr>
                        <w:r w:rsidRPr="00E96126">
                          <w:rPr>
                            <w:rFonts w:eastAsia="Calibri"/>
                          </w:rPr>
                          <w:lastRenderedPageBreak/>
                          <w:t>Q3. Why did you start vaping?</w:t>
                        </w:r>
                      </w:p>
                    </w:tc>
                  </w:tr>
                </w:tbl>
                <w:p w14:paraId="3BD99942" w14:textId="77777777" w:rsidR="00E96126" w:rsidRPr="00E96126" w:rsidRDefault="00E96126" w:rsidP="00E96126">
                  <w:pPr>
                    <w:rPr>
                      <w:rFonts w:eastAsia="Calibri"/>
                    </w:rPr>
                  </w:pPr>
                </w:p>
              </w:tc>
            </w:tr>
            <w:tr w:rsidR="00E96126" w:rsidRPr="00E96126" w14:paraId="6D421EA1" w14:textId="77777777" w:rsidTr="00F53FF0">
              <w:trPr>
                <w:trHeight w:val="116"/>
              </w:trPr>
              <w:tc>
                <w:tcPr>
                  <w:tcW w:w="5339" w:type="dxa"/>
                </w:tcPr>
                <w:tbl>
                  <w:tblPr>
                    <w:tblStyle w:val="TableGrid1"/>
                    <w:tblW w:w="0" w:type="auto"/>
                    <w:tblInd w:w="10" w:type="dxa"/>
                    <w:tblLook w:val="04A0" w:firstRow="1" w:lastRow="0" w:firstColumn="1" w:lastColumn="0" w:noHBand="0" w:noVBand="1"/>
                  </w:tblPr>
                  <w:tblGrid>
                    <w:gridCol w:w="1244"/>
                    <w:gridCol w:w="1243"/>
                    <w:gridCol w:w="1311"/>
                    <w:gridCol w:w="1253"/>
                  </w:tblGrid>
                  <w:tr w:rsidR="00E96126" w:rsidRPr="00E96126" w14:paraId="6F963701" w14:textId="77777777" w:rsidTr="00F53FF0">
                    <w:trPr>
                      <w:trHeight w:val="111"/>
                    </w:trPr>
                    <w:tc>
                      <w:tcPr>
                        <w:tcW w:w="1257" w:type="dxa"/>
                      </w:tcPr>
                      <w:p w14:paraId="19CA15F3" w14:textId="77777777" w:rsidR="00E96126" w:rsidRPr="00E96126" w:rsidRDefault="00E96126" w:rsidP="00E96126">
                        <w:pPr>
                          <w:rPr>
                            <w:rFonts w:eastAsia="Calibri"/>
                          </w:rPr>
                        </w:pPr>
                        <w:r w:rsidRPr="00E96126">
                          <w:rPr>
                            <w:rFonts w:eastAsia="Calibri"/>
                          </w:rPr>
                          <w:t>Stop smoking.</w:t>
                        </w:r>
                      </w:p>
                      <w:p w14:paraId="78B8D215" w14:textId="77777777" w:rsidR="00E96126" w:rsidRPr="00E96126" w:rsidRDefault="00E96126" w:rsidP="00E96126">
                        <w:pPr>
                          <w:rPr>
                            <w:rFonts w:eastAsia="Calibri"/>
                          </w:rPr>
                        </w:pPr>
                        <w:r w:rsidRPr="00E96126">
                          <w:rPr>
                            <w:rFonts w:eastAsia="Calibri"/>
                          </w:rPr>
                          <w:t>58 %</w:t>
                        </w:r>
                      </w:p>
                    </w:tc>
                    <w:tc>
                      <w:tcPr>
                        <w:tcW w:w="1257" w:type="dxa"/>
                      </w:tcPr>
                      <w:p w14:paraId="6560626B" w14:textId="77777777" w:rsidR="00E96126" w:rsidRPr="00E96126" w:rsidRDefault="00E96126" w:rsidP="00E96126">
                        <w:pPr>
                          <w:rPr>
                            <w:rFonts w:eastAsia="Calibri"/>
                          </w:rPr>
                        </w:pPr>
                        <w:r w:rsidRPr="00E96126">
                          <w:rPr>
                            <w:rFonts w:eastAsia="Calibri"/>
                          </w:rPr>
                          <w:t>Avoid smoking.</w:t>
                        </w:r>
                      </w:p>
                      <w:p w14:paraId="3DAC8733" w14:textId="77777777" w:rsidR="00E96126" w:rsidRPr="00E96126" w:rsidRDefault="00E96126" w:rsidP="00E96126">
                        <w:pPr>
                          <w:rPr>
                            <w:rFonts w:eastAsia="Calibri"/>
                          </w:rPr>
                        </w:pPr>
                        <w:r w:rsidRPr="00E96126">
                          <w:rPr>
                            <w:rFonts w:eastAsia="Calibri"/>
                          </w:rPr>
                          <w:t>26 %</w:t>
                        </w:r>
                      </w:p>
                    </w:tc>
                    <w:tc>
                      <w:tcPr>
                        <w:tcW w:w="1306" w:type="dxa"/>
                      </w:tcPr>
                      <w:p w14:paraId="1ECB91B0" w14:textId="77777777" w:rsidR="00E96126" w:rsidRPr="00E96126" w:rsidRDefault="00E96126" w:rsidP="00E96126">
                        <w:pPr>
                          <w:rPr>
                            <w:rFonts w:eastAsia="Calibri"/>
                          </w:rPr>
                        </w:pPr>
                        <w:r w:rsidRPr="00E96126">
                          <w:rPr>
                            <w:rFonts w:eastAsia="Calibri"/>
                          </w:rPr>
                          <w:t>Convenience.</w:t>
                        </w:r>
                      </w:p>
                      <w:p w14:paraId="02A0BE78" w14:textId="77777777" w:rsidR="00E96126" w:rsidRPr="00E96126" w:rsidRDefault="00E96126" w:rsidP="00E96126">
                        <w:pPr>
                          <w:rPr>
                            <w:rFonts w:eastAsia="Calibri"/>
                          </w:rPr>
                        </w:pPr>
                      </w:p>
                      <w:p w14:paraId="6BB7B78A" w14:textId="77777777" w:rsidR="00E96126" w:rsidRPr="00E96126" w:rsidRDefault="00E96126" w:rsidP="00E96126">
                        <w:pPr>
                          <w:rPr>
                            <w:rFonts w:eastAsia="Calibri"/>
                          </w:rPr>
                        </w:pPr>
                        <w:r w:rsidRPr="00E96126">
                          <w:rPr>
                            <w:rFonts w:eastAsia="Calibri"/>
                          </w:rPr>
                          <w:t>0 %</w:t>
                        </w:r>
                      </w:p>
                    </w:tc>
                    <w:tc>
                      <w:tcPr>
                        <w:tcW w:w="1258" w:type="dxa"/>
                      </w:tcPr>
                      <w:p w14:paraId="020920F3" w14:textId="77777777" w:rsidR="00E96126" w:rsidRPr="00E96126" w:rsidRDefault="00E96126" w:rsidP="00E96126">
                        <w:pPr>
                          <w:rPr>
                            <w:rFonts w:eastAsia="Calibri"/>
                          </w:rPr>
                        </w:pPr>
                        <w:r w:rsidRPr="00E96126">
                          <w:rPr>
                            <w:rFonts w:eastAsia="Calibri"/>
                          </w:rPr>
                          <w:t>Socialising.</w:t>
                        </w:r>
                      </w:p>
                      <w:p w14:paraId="3341BF67" w14:textId="77777777" w:rsidR="00E96126" w:rsidRPr="00E96126" w:rsidRDefault="00E96126" w:rsidP="00E96126">
                        <w:pPr>
                          <w:rPr>
                            <w:rFonts w:eastAsia="Calibri"/>
                          </w:rPr>
                        </w:pPr>
                      </w:p>
                      <w:p w14:paraId="7C58A3F0" w14:textId="77777777" w:rsidR="00E96126" w:rsidRPr="00E96126" w:rsidRDefault="00E96126" w:rsidP="00E96126">
                        <w:pPr>
                          <w:rPr>
                            <w:rFonts w:eastAsia="Calibri"/>
                          </w:rPr>
                        </w:pPr>
                        <w:r w:rsidRPr="00E96126">
                          <w:rPr>
                            <w:rFonts w:eastAsia="Calibri"/>
                          </w:rPr>
                          <w:t>16 %</w:t>
                        </w:r>
                      </w:p>
                    </w:tc>
                  </w:tr>
                </w:tbl>
                <w:p w14:paraId="70C91546" w14:textId="77777777" w:rsidR="00E96126" w:rsidRPr="00E96126" w:rsidRDefault="00E96126" w:rsidP="00E96126">
                  <w:pPr>
                    <w:rPr>
                      <w:rFonts w:eastAsia="Calibri"/>
                    </w:rPr>
                  </w:pPr>
                </w:p>
              </w:tc>
            </w:tr>
            <w:tr w:rsidR="00E96126" w:rsidRPr="00E96126" w14:paraId="34753933" w14:textId="77777777" w:rsidTr="00F53FF0">
              <w:trPr>
                <w:trHeight w:val="38"/>
              </w:trPr>
              <w:tc>
                <w:tcPr>
                  <w:tcW w:w="5339" w:type="dxa"/>
                </w:tcPr>
                <w:tbl>
                  <w:tblPr>
                    <w:tblStyle w:val="TableGrid1"/>
                    <w:tblW w:w="0" w:type="auto"/>
                    <w:tblInd w:w="10" w:type="dxa"/>
                    <w:tblLook w:val="04A0" w:firstRow="1" w:lastRow="0" w:firstColumn="1" w:lastColumn="0" w:noHBand="0" w:noVBand="1"/>
                  </w:tblPr>
                  <w:tblGrid>
                    <w:gridCol w:w="5044"/>
                  </w:tblGrid>
                  <w:tr w:rsidR="00E96126" w:rsidRPr="00E96126" w14:paraId="743D1403" w14:textId="77777777" w:rsidTr="00F53FF0">
                    <w:trPr>
                      <w:trHeight w:val="35"/>
                    </w:trPr>
                    <w:tc>
                      <w:tcPr>
                        <w:tcW w:w="5044" w:type="dxa"/>
                      </w:tcPr>
                      <w:p w14:paraId="1C9DFE9A" w14:textId="77777777" w:rsidR="00E96126" w:rsidRPr="00E96126" w:rsidRDefault="00E96126" w:rsidP="00E96126">
                        <w:pPr>
                          <w:rPr>
                            <w:rFonts w:eastAsia="Calibri"/>
                          </w:rPr>
                        </w:pPr>
                        <w:r w:rsidRPr="00E96126">
                          <w:rPr>
                            <w:rFonts w:eastAsia="Calibri"/>
                          </w:rPr>
                          <w:t>Q4. What is the main reason for vaping now?</w:t>
                        </w:r>
                      </w:p>
                    </w:tc>
                  </w:tr>
                </w:tbl>
                <w:p w14:paraId="6635AE86" w14:textId="77777777" w:rsidR="00E96126" w:rsidRPr="00E96126" w:rsidRDefault="00E96126" w:rsidP="00E96126">
                  <w:pPr>
                    <w:rPr>
                      <w:rFonts w:eastAsia="Calibri"/>
                    </w:rPr>
                  </w:pPr>
                </w:p>
              </w:tc>
            </w:tr>
            <w:tr w:rsidR="00E96126" w:rsidRPr="00E96126" w14:paraId="0F22CF11" w14:textId="77777777" w:rsidTr="00F53FF0">
              <w:trPr>
                <w:trHeight w:val="114"/>
              </w:trPr>
              <w:tc>
                <w:tcPr>
                  <w:tcW w:w="5339" w:type="dxa"/>
                </w:tcPr>
                <w:tbl>
                  <w:tblPr>
                    <w:tblStyle w:val="TableGrid1"/>
                    <w:tblW w:w="0" w:type="auto"/>
                    <w:tblInd w:w="10" w:type="dxa"/>
                    <w:tblLook w:val="04A0" w:firstRow="1" w:lastRow="0" w:firstColumn="1" w:lastColumn="0" w:noHBand="0" w:noVBand="1"/>
                  </w:tblPr>
                  <w:tblGrid>
                    <w:gridCol w:w="1154"/>
                    <w:gridCol w:w="1155"/>
                    <w:gridCol w:w="1338"/>
                    <w:gridCol w:w="1382"/>
                  </w:tblGrid>
                  <w:tr w:rsidR="00E96126" w:rsidRPr="00E96126" w14:paraId="036EC82E" w14:textId="77777777" w:rsidTr="00F53FF0">
                    <w:trPr>
                      <w:trHeight w:val="111"/>
                    </w:trPr>
                    <w:tc>
                      <w:tcPr>
                        <w:tcW w:w="1154" w:type="dxa"/>
                      </w:tcPr>
                      <w:p w14:paraId="1020304C" w14:textId="77777777" w:rsidR="00E96126" w:rsidRPr="00E96126" w:rsidRDefault="00E96126" w:rsidP="00E96126">
                        <w:pPr>
                          <w:rPr>
                            <w:rFonts w:eastAsia="Calibri"/>
                          </w:rPr>
                        </w:pPr>
                        <w:r w:rsidRPr="00E96126">
                          <w:rPr>
                            <w:rFonts w:eastAsia="Calibri"/>
                          </w:rPr>
                          <w:t>Reduce smoking.</w:t>
                        </w:r>
                      </w:p>
                      <w:p w14:paraId="3DE99420" w14:textId="77777777" w:rsidR="00E96126" w:rsidRPr="00E96126" w:rsidRDefault="00E96126" w:rsidP="00E96126">
                        <w:pPr>
                          <w:rPr>
                            <w:rFonts w:eastAsia="Calibri"/>
                          </w:rPr>
                        </w:pPr>
                      </w:p>
                      <w:p w14:paraId="44E45229" w14:textId="77777777" w:rsidR="00E96126" w:rsidRPr="00E96126" w:rsidRDefault="00E96126" w:rsidP="00E96126">
                        <w:pPr>
                          <w:rPr>
                            <w:rFonts w:eastAsia="Calibri"/>
                          </w:rPr>
                        </w:pPr>
                        <w:r w:rsidRPr="00E96126">
                          <w:rPr>
                            <w:rFonts w:eastAsia="Calibri"/>
                          </w:rPr>
                          <w:t>32 %</w:t>
                        </w:r>
                      </w:p>
                    </w:tc>
                    <w:tc>
                      <w:tcPr>
                        <w:tcW w:w="1155" w:type="dxa"/>
                      </w:tcPr>
                      <w:p w14:paraId="0630D420" w14:textId="77777777" w:rsidR="00E96126" w:rsidRPr="00E96126" w:rsidRDefault="00E96126" w:rsidP="00E96126">
                        <w:pPr>
                          <w:rPr>
                            <w:rFonts w:eastAsia="Calibri"/>
                          </w:rPr>
                        </w:pPr>
                        <w:r w:rsidRPr="00E96126">
                          <w:rPr>
                            <w:rFonts w:eastAsia="Calibri"/>
                          </w:rPr>
                          <w:t>Stop smoking.</w:t>
                        </w:r>
                      </w:p>
                      <w:p w14:paraId="1A469250" w14:textId="77777777" w:rsidR="00E96126" w:rsidRPr="00E96126" w:rsidRDefault="00E96126" w:rsidP="00E96126">
                        <w:pPr>
                          <w:rPr>
                            <w:rFonts w:eastAsia="Calibri"/>
                          </w:rPr>
                        </w:pPr>
                      </w:p>
                      <w:p w14:paraId="2067D3DE" w14:textId="77777777" w:rsidR="00E96126" w:rsidRPr="00E96126" w:rsidRDefault="00E96126" w:rsidP="00E96126">
                        <w:pPr>
                          <w:rPr>
                            <w:rFonts w:eastAsia="Calibri"/>
                          </w:rPr>
                        </w:pPr>
                        <w:r w:rsidRPr="00E96126">
                          <w:rPr>
                            <w:rFonts w:eastAsia="Calibri"/>
                          </w:rPr>
                          <w:t>42 %</w:t>
                        </w:r>
                      </w:p>
                    </w:tc>
                    <w:tc>
                      <w:tcPr>
                        <w:tcW w:w="1338" w:type="dxa"/>
                      </w:tcPr>
                      <w:p w14:paraId="4A37A618" w14:textId="77777777" w:rsidR="00E96126" w:rsidRPr="00E96126" w:rsidRDefault="00E96126" w:rsidP="00E96126">
                        <w:pPr>
                          <w:rPr>
                            <w:rFonts w:eastAsia="Calibri"/>
                          </w:rPr>
                        </w:pPr>
                        <w:r w:rsidRPr="00E96126">
                          <w:rPr>
                            <w:rFonts w:eastAsia="Calibri"/>
                          </w:rPr>
                          <w:t>Socialising.</w:t>
                        </w:r>
                      </w:p>
                      <w:p w14:paraId="53EBB445" w14:textId="77777777" w:rsidR="00E96126" w:rsidRPr="00E96126" w:rsidRDefault="00E96126" w:rsidP="00E96126">
                        <w:pPr>
                          <w:rPr>
                            <w:rFonts w:eastAsia="Calibri"/>
                          </w:rPr>
                        </w:pPr>
                      </w:p>
                      <w:p w14:paraId="146F94D5" w14:textId="77777777" w:rsidR="00E96126" w:rsidRPr="00E96126" w:rsidRDefault="00E96126" w:rsidP="00E96126">
                        <w:pPr>
                          <w:rPr>
                            <w:rFonts w:eastAsia="Calibri"/>
                          </w:rPr>
                        </w:pPr>
                      </w:p>
                      <w:p w14:paraId="17AD7A16" w14:textId="77777777" w:rsidR="00E96126" w:rsidRPr="00E96126" w:rsidRDefault="00E96126" w:rsidP="00E96126">
                        <w:pPr>
                          <w:rPr>
                            <w:rFonts w:eastAsia="Calibri"/>
                          </w:rPr>
                        </w:pPr>
                        <w:r w:rsidRPr="00E96126">
                          <w:rPr>
                            <w:rFonts w:eastAsia="Calibri"/>
                          </w:rPr>
                          <w:t>13 %</w:t>
                        </w:r>
                      </w:p>
                    </w:tc>
                    <w:tc>
                      <w:tcPr>
                        <w:tcW w:w="1382" w:type="dxa"/>
                      </w:tcPr>
                      <w:p w14:paraId="75315523" w14:textId="77777777" w:rsidR="00E96126" w:rsidRPr="00E96126" w:rsidRDefault="00E96126" w:rsidP="00E96126">
                        <w:pPr>
                          <w:rPr>
                            <w:rFonts w:eastAsia="Calibri"/>
                          </w:rPr>
                        </w:pPr>
                        <w:r w:rsidRPr="00E96126">
                          <w:rPr>
                            <w:rFonts w:eastAsia="Calibri"/>
                          </w:rPr>
                          <w:t>Enjoyment.</w:t>
                        </w:r>
                      </w:p>
                      <w:p w14:paraId="009C13EF" w14:textId="77777777" w:rsidR="00E96126" w:rsidRPr="00E96126" w:rsidRDefault="00E96126" w:rsidP="00E96126">
                        <w:pPr>
                          <w:rPr>
                            <w:rFonts w:eastAsia="Calibri"/>
                          </w:rPr>
                        </w:pPr>
                      </w:p>
                      <w:p w14:paraId="7EB560CE" w14:textId="77777777" w:rsidR="00E96126" w:rsidRPr="00E96126" w:rsidRDefault="00E96126" w:rsidP="00E96126">
                        <w:pPr>
                          <w:rPr>
                            <w:rFonts w:eastAsia="Calibri"/>
                          </w:rPr>
                        </w:pPr>
                      </w:p>
                      <w:p w14:paraId="0F4FCCC1" w14:textId="77777777" w:rsidR="00E96126" w:rsidRPr="00E96126" w:rsidRDefault="00E96126" w:rsidP="00E96126">
                        <w:pPr>
                          <w:rPr>
                            <w:rFonts w:eastAsia="Calibri"/>
                          </w:rPr>
                        </w:pPr>
                        <w:r w:rsidRPr="00E96126">
                          <w:rPr>
                            <w:rFonts w:eastAsia="Calibri"/>
                          </w:rPr>
                          <w:t>13 %</w:t>
                        </w:r>
                      </w:p>
                    </w:tc>
                  </w:tr>
                </w:tbl>
                <w:p w14:paraId="4C024BCD" w14:textId="77777777" w:rsidR="00E96126" w:rsidRPr="00E96126" w:rsidRDefault="00E96126" w:rsidP="00E96126">
                  <w:pPr>
                    <w:rPr>
                      <w:rFonts w:eastAsia="Calibri"/>
                    </w:rPr>
                  </w:pPr>
                </w:p>
              </w:tc>
            </w:tr>
            <w:tr w:rsidR="00E96126" w:rsidRPr="00E96126" w14:paraId="091F23F2" w14:textId="77777777" w:rsidTr="00F53FF0">
              <w:trPr>
                <w:trHeight w:val="155"/>
              </w:trPr>
              <w:tc>
                <w:tcPr>
                  <w:tcW w:w="5339" w:type="dxa"/>
                </w:tcPr>
                <w:tbl>
                  <w:tblPr>
                    <w:tblStyle w:val="TableGrid1"/>
                    <w:tblW w:w="0" w:type="auto"/>
                    <w:tblInd w:w="10" w:type="dxa"/>
                    <w:tblLook w:val="04A0" w:firstRow="1" w:lastRow="0" w:firstColumn="1" w:lastColumn="0" w:noHBand="0" w:noVBand="1"/>
                  </w:tblPr>
                  <w:tblGrid>
                    <w:gridCol w:w="5044"/>
                  </w:tblGrid>
                  <w:tr w:rsidR="00E96126" w:rsidRPr="00E96126" w14:paraId="3B228BF8" w14:textId="77777777" w:rsidTr="00F53FF0">
                    <w:trPr>
                      <w:trHeight w:val="150"/>
                    </w:trPr>
                    <w:tc>
                      <w:tcPr>
                        <w:tcW w:w="5044" w:type="dxa"/>
                      </w:tcPr>
                      <w:p w14:paraId="456E7F9D" w14:textId="77777777" w:rsidR="00E96126" w:rsidRPr="00E96126" w:rsidRDefault="00E96126" w:rsidP="00E96126">
                        <w:pPr>
                          <w:rPr>
                            <w:rFonts w:eastAsia="Calibri"/>
                          </w:rPr>
                        </w:pPr>
                        <w:r w:rsidRPr="00E96126">
                          <w:rPr>
                            <w:rFonts w:eastAsia="Calibri"/>
                          </w:rPr>
                          <w:t>Q10. On a scale of 1-5, to what extent is your decision whether to smoke or vape governed by where you are? (1= not at all, 3= somewhat, 5= completely).</w:t>
                        </w:r>
                      </w:p>
                    </w:tc>
                  </w:tr>
                </w:tbl>
                <w:p w14:paraId="37606C15" w14:textId="77777777" w:rsidR="00E96126" w:rsidRPr="00E96126" w:rsidRDefault="00E96126" w:rsidP="00E96126">
                  <w:pPr>
                    <w:rPr>
                      <w:rFonts w:eastAsia="Calibri"/>
                    </w:rPr>
                  </w:pPr>
                </w:p>
              </w:tc>
            </w:tr>
            <w:tr w:rsidR="00E96126" w:rsidRPr="00E96126" w14:paraId="2FAFD724" w14:textId="77777777" w:rsidTr="00F53FF0">
              <w:trPr>
                <w:trHeight w:val="77"/>
              </w:trPr>
              <w:tc>
                <w:tcPr>
                  <w:tcW w:w="5339" w:type="dxa"/>
                </w:tcPr>
                <w:tbl>
                  <w:tblPr>
                    <w:tblStyle w:val="TableGrid1"/>
                    <w:tblW w:w="0" w:type="auto"/>
                    <w:tblInd w:w="10" w:type="dxa"/>
                    <w:tblLook w:val="04A0" w:firstRow="1" w:lastRow="0" w:firstColumn="1" w:lastColumn="0" w:noHBand="0" w:noVBand="1"/>
                  </w:tblPr>
                  <w:tblGrid>
                    <w:gridCol w:w="991"/>
                    <w:gridCol w:w="991"/>
                    <w:gridCol w:w="1028"/>
                    <w:gridCol w:w="991"/>
                    <w:gridCol w:w="1029"/>
                  </w:tblGrid>
                  <w:tr w:rsidR="00E96126" w:rsidRPr="00E96126" w14:paraId="1576191E" w14:textId="77777777" w:rsidTr="00F53FF0">
                    <w:trPr>
                      <w:trHeight w:val="74"/>
                    </w:trPr>
                    <w:tc>
                      <w:tcPr>
                        <w:tcW w:w="991" w:type="dxa"/>
                      </w:tcPr>
                      <w:p w14:paraId="0AB2A4E1" w14:textId="77777777" w:rsidR="00E96126" w:rsidRPr="00E96126" w:rsidRDefault="00E96126" w:rsidP="00E96126">
                        <w:pPr>
                          <w:rPr>
                            <w:rFonts w:eastAsia="Calibri"/>
                          </w:rPr>
                        </w:pPr>
                        <w:r w:rsidRPr="00E96126">
                          <w:rPr>
                            <w:rFonts w:eastAsia="Calibri"/>
                          </w:rPr>
                          <w:t>1.</w:t>
                        </w:r>
                      </w:p>
                      <w:p w14:paraId="026BF46E" w14:textId="77777777" w:rsidR="00E96126" w:rsidRPr="00E96126" w:rsidRDefault="00E96126" w:rsidP="00E96126">
                        <w:pPr>
                          <w:rPr>
                            <w:rFonts w:eastAsia="Calibri"/>
                          </w:rPr>
                        </w:pPr>
                        <w:r w:rsidRPr="00E96126">
                          <w:rPr>
                            <w:rFonts w:eastAsia="Calibri"/>
                          </w:rPr>
                          <w:t>4 %</w:t>
                        </w:r>
                      </w:p>
                    </w:tc>
                    <w:tc>
                      <w:tcPr>
                        <w:tcW w:w="991" w:type="dxa"/>
                      </w:tcPr>
                      <w:p w14:paraId="028CC548" w14:textId="77777777" w:rsidR="00E96126" w:rsidRPr="00E96126" w:rsidRDefault="00E96126" w:rsidP="00E96126">
                        <w:pPr>
                          <w:rPr>
                            <w:rFonts w:eastAsia="Calibri"/>
                          </w:rPr>
                        </w:pPr>
                        <w:r w:rsidRPr="00E96126">
                          <w:rPr>
                            <w:rFonts w:eastAsia="Calibri"/>
                          </w:rPr>
                          <w:t>2.</w:t>
                        </w:r>
                      </w:p>
                      <w:p w14:paraId="6D78F9CD" w14:textId="77777777" w:rsidR="00E96126" w:rsidRPr="00E96126" w:rsidRDefault="00E96126" w:rsidP="00E96126">
                        <w:pPr>
                          <w:rPr>
                            <w:rFonts w:eastAsia="Calibri"/>
                          </w:rPr>
                        </w:pPr>
                        <w:r w:rsidRPr="00E96126">
                          <w:rPr>
                            <w:rFonts w:eastAsia="Calibri"/>
                          </w:rPr>
                          <w:t>14 %</w:t>
                        </w:r>
                      </w:p>
                    </w:tc>
                    <w:tc>
                      <w:tcPr>
                        <w:tcW w:w="1028" w:type="dxa"/>
                      </w:tcPr>
                      <w:p w14:paraId="55142979" w14:textId="77777777" w:rsidR="00E96126" w:rsidRPr="00E96126" w:rsidRDefault="00E96126" w:rsidP="00E96126">
                        <w:pPr>
                          <w:rPr>
                            <w:rFonts w:eastAsia="Calibri"/>
                          </w:rPr>
                        </w:pPr>
                        <w:r w:rsidRPr="00E96126">
                          <w:rPr>
                            <w:rFonts w:eastAsia="Calibri"/>
                          </w:rPr>
                          <w:t>3.</w:t>
                        </w:r>
                      </w:p>
                      <w:p w14:paraId="0187F0D6" w14:textId="77777777" w:rsidR="00E96126" w:rsidRPr="00E96126" w:rsidRDefault="00E96126" w:rsidP="00E96126">
                        <w:pPr>
                          <w:rPr>
                            <w:rFonts w:eastAsia="Calibri"/>
                          </w:rPr>
                        </w:pPr>
                        <w:r w:rsidRPr="00E96126">
                          <w:rPr>
                            <w:rFonts w:eastAsia="Calibri"/>
                          </w:rPr>
                          <w:t>47 %</w:t>
                        </w:r>
                      </w:p>
                    </w:tc>
                    <w:tc>
                      <w:tcPr>
                        <w:tcW w:w="991" w:type="dxa"/>
                      </w:tcPr>
                      <w:p w14:paraId="572EE81B" w14:textId="77777777" w:rsidR="00E96126" w:rsidRPr="00E96126" w:rsidRDefault="00E96126" w:rsidP="00E96126">
                        <w:pPr>
                          <w:rPr>
                            <w:rFonts w:eastAsia="Calibri"/>
                          </w:rPr>
                        </w:pPr>
                        <w:r w:rsidRPr="00E96126">
                          <w:rPr>
                            <w:rFonts w:eastAsia="Calibri"/>
                          </w:rPr>
                          <w:t>4.</w:t>
                        </w:r>
                      </w:p>
                      <w:p w14:paraId="3D8B2DA6" w14:textId="77777777" w:rsidR="00E96126" w:rsidRPr="00E96126" w:rsidRDefault="00E96126" w:rsidP="00E96126">
                        <w:pPr>
                          <w:rPr>
                            <w:rFonts w:eastAsia="Calibri"/>
                          </w:rPr>
                        </w:pPr>
                        <w:r w:rsidRPr="00E96126">
                          <w:rPr>
                            <w:rFonts w:eastAsia="Calibri"/>
                          </w:rPr>
                          <w:t>14 %</w:t>
                        </w:r>
                      </w:p>
                    </w:tc>
                    <w:tc>
                      <w:tcPr>
                        <w:tcW w:w="1029" w:type="dxa"/>
                      </w:tcPr>
                      <w:p w14:paraId="1F631671" w14:textId="77777777" w:rsidR="00E96126" w:rsidRPr="00E96126" w:rsidRDefault="00E96126" w:rsidP="00E96126">
                        <w:pPr>
                          <w:rPr>
                            <w:rFonts w:eastAsia="Calibri"/>
                          </w:rPr>
                        </w:pPr>
                        <w:r w:rsidRPr="00E96126">
                          <w:rPr>
                            <w:rFonts w:eastAsia="Calibri"/>
                          </w:rPr>
                          <w:t>5.</w:t>
                        </w:r>
                      </w:p>
                      <w:p w14:paraId="3760BE6C" w14:textId="77777777" w:rsidR="00E96126" w:rsidRPr="00E96126" w:rsidRDefault="00E96126" w:rsidP="00E96126">
                        <w:pPr>
                          <w:rPr>
                            <w:rFonts w:eastAsia="Calibri"/>
                          </w:rPr>
                        </w:pPr>
                        <w:r w:rsidRPr="00E96126">
                          <w:rPr>
                            <w:rFonts w:eastAsia="Calibri"/>
                          </w:rPr>
                          <w:t>21 %</w:t>
                        </w:r>
                      </w:p>
                    </w:tc>
                  </w:tr>
                </w:tbl>
                <w:p w14:paraId="6EAE4C3E" w14:textId="77777777" w:rsidR="00E96126" w:rsidRPr="00E96126" w:rsidRDefault="00E96126" w:rsidP="00E96126">
                  <w:pPr>
                    <w:rPr>
                      <w:rFonts w:eastAsia="Calibri"/>
                    </w:rPr>
                  </w:pPr>
                </w:p>
              </w:tc>
            </w:tr>
            <w:tr w:rsidR="00E96126" w:rsidRPr="00E96126" w14:paraId="19A1D601" w14:textId="77777777" w:rsidTr="00F53FF0">
              <w:trPr>
                <w:trHeight w:val="153"/>
              </w:trPr>
              <w:tc>
                <w:tcPr>
                  <w:tcW w:w="5339" w:type="dxa"/>
                </w:tcPr>
                <w:tbl>
                  <w:tblPr>
                    <w:tblStyle w:val="TableGrid1"/>
                    <w:tblW w:w="0" w:type="auto"/>
                    <w:tblInd w:w="10" w:type="dxa"/>
                    <w:tblLook w:val="04A0" w:firstRow="1" w:lastRow="0" w:firstColumn="1" w:lastColumn="0" w:noHBand="0" w:noVBand="1"/>
                  </w:tblPr>
                  <w:tblGrid>
                    <w:gridCol w:w="5044"/>
                  </w:tblGrid>
                  <w:tr w:rsidR="00E96126" w:rsidRPr="00E96126" w14:paraId="51DADD86" w14:textId="77777777" w:rsidTr="00F53FF0">
                    <w:trPr>
                      <w:trHeight w:val="150"/>
                    </w:trPr>
                    <w:tc>
                      <w:tcPr>
                        <w:tcW w:w="5044" w:type="dxa"/>
                      </w:tcPr>
                      <w:p w14:paraId="07DD5A38" w14:textId="77777777" w:rsidR="00E96126" w:rsidRPr="00E96126" w:rsidRDefault="00E96126" w:rsidP="00E96126">
                        <w:pPr>
                          <w:rPr>
                            <w:rFonts w:eastAsia="Calibri"/>
                          </w:rPr>
                        </w:pPr>
                        <w:r w:rsidRPr="00E96126">
                          <w:rPr>
                            <w:rFonts w:eastAsia="Calibri"/>
                          </w:rPr>
                          <w:t>Q11. On a scale of 1-5, to what extent is your decision whether to smoke or vape governed by who you are with? (1= not at all, 3= somewhat, 5= completely).</w:t>
                        </w:r>
                      </w:p>
                    </w:tc>
                  </w:tr>
                </w:tbl>
                <w:p w14:paraId="54714CF3" w14:textId="77777777" w:rsidR="00E96126" w:rsidRPr="00E96126" w:rsidRDefault="00E96126" w:rsidP="00E96126">
                  <w:pPr>
                    <w:rPr>
                      <w:rFonts w:eastAsia="Calibri"/>
                    </w:rPr>
                  </w:pPr>
                </w:p>
              </w:tc>
            </w:tr>
            <w:tr w:rsidR="00E96126" w:rsidRPr="00E96126" w14:paraId="5F31D408" w14:textId="77777777" w:rsidTr="00F53FF0">
              <w:trPr>
                <w:trHeight w:val="77"/>
              </w:trPr>
              <w:tc>
                <w:tcPr>
                  <w:tcW w:w="5339" w:type="dxa"/>
                </w:tcPr>
                <w:tbl>
                  <w:tblPr>
                    <w:tblStyle w:val="TableGrid1"/>
                    <w:tblW w:w="0" w:type="auto"/>
                    <w:tblInd w:w="10" w:type="dxa"/>
                    <w:tblLook w:val="04A0" w:firstRow="1" w:lastRow="0" w:firstColumn="1" w:lastColumn="0" w:noHBand="0" w:noVBand="1"/>
                  </w:tblPr>
                  <w:tblGrid>
                    <w:gridCol w:w="1029"/>
                    <w:gridCol w:w="991"/>
                    <w:gridCol w:w="991"/>
                    <w:gridCol w:w="991"/>
                    <w:gridCol w:w="1029"/>
                  </w:tblGrid>
                  <w:tr w:rsidR="00E96126" w:rsidRPr="00E96126" w14:paraId="1A3EBB74" w14:textId="77777777" w:rsidTr="00F53FF0">
                    <w:trPr>
                      <w:trHeight w:val="74"/>
                    </w:trPr>
                    <w:tc>
                      <w:tcPr>
                        <w:tcW w:w="1029" w:type="dxa"/>
                      </w:tcPr>
                      <w:p w14:paraId="709BA207" w14:textId="77777777" w:rsidR="00E96126" w:rsidRPr="00E96126" w:rsidRDefault="00E96126" w:rsidP="00E96126">
                        <w:pPr>
                          <w:rPr>
                            <w:rFonts w:eastAsia="Calibri"/>
                          </w:rPr>
                        </w:pPr>
                        <w:r w:rsidRPr="00E96126">
                          <w:rPr>
                            <w:rFonts w:eastAsia="Calibri"/>
                          </w:rPr>
                          <w:t>1.</w:t>
                        </w:r>
                      </w:p>
                      <w:p w14:paraId="1DA3D331" w14:textId="77777777" w:rsidR="00E96126" w:rsidRPr="00E96126" w:rsidRDefault="00E96126" w:rsidP="00E96126">
                        <w:pPr>
                          <w:rPr>
                            <w:rFonts w:eastAsia="Calibri"/>
                          </w:rPr>
                        </w:pPr>
                        <w:r w:rsidRPr="00E96126">
                          <w:rPr>
                            <w:rFonts w:eastAsia="Calibri"/>
                          </w:rPr>
                          <w:t>27 %</w:t>
                        </w:r>
                      </w:p>
                    </w:tc>
                    <w:tc>
                      <w:tcPr>
                        <w:tcW w:w="991" w:type="dxa"/>
                      </w:tcPr>
                      <w:p w14:paraId="30E9C0F7" w14:textId="77777777" w:rsidR="00E96126" w:rsidRPr="00E96126" w:rsidRDefault="00E96126" w:rsidP="00E96126">
                        <w:pPr>
                          <w:rPr>
                            <w:rFonts w:eastAsia="Calibri"/>
                          </w:rPr>
                        </w:pPr>
                        <w:r w:rsidRPr="00E96126">
                          <w:rPr>
                            <w:rFonts w:eastAsia="Calibri"/>
                          </w:rPr>
                          <w:t>2.</w:t>
                        </w:r>
                      </w:p>
                      <w:p w14:paraId="129C861F" w14:textId="77777777" w:rsidR="00E96126" w:rsidRPr="00E96126" w:rsidRDefault="00E96126" w:rsidP="00E96126">
                        <w:pPr>
                          <w:rPr>
                            <w:rFonts w:eastAsia="Calibri"/>
                          </w:rPr>
                        </w:pPr>
                        <w:r w:rsidRPr="00E96126">
                          <w:rPr>
                            <w:rFonts w:eastAsia="Calibri"/>
                          </w:rPr>
                          <w:t>9 %</w:t>
                        </w:r>
                      </w:p>
                    </w:tc>
                    <w:tc>
                      <w:tcPr>
                        <w:tcW w:w="991" w:type="dxa"/>
                      </w:tcPr>
                      <w:p w14:paraId="19D20431" w14:textId="77777777" w:rsidR="00E96126" w:rsidRPr="00E96126" w:rsidRDefault="00E96126" w:rsidP="00E96126">
                        <w:pPr>
                          <w:rPr>
                            <w:rFonts w:eastAsia="Calibri"/>
                          </w:rPr>
                        </w:pPr>
                        <w:r w:rsidRPr="00E96126">
                          <w:rPr>
                            <w:rFonts w:eastAsia="Calibri"/>
                          </w:rPr>
                          <w:t>3.</w:t>
                        </w:r>
                      </w:p>
                      <w:p w14:paraId="28F796BB" w14:textId="77777777" w:rsidR="00E96126" w:rsidRPr="00E96126" w:rsidRDefault="00E96126" w:rsidP="00E96126">
                        <w:pPr>
                          <w:rPr>
                            <w:rFonts w:eastAsia="Calibri"/>
                          </w:rPr>
                        </w:pPr>
                        <w:r w:rsidRPr="00E96126">
                          <w:rPr>
                            <w:rFonts w:eastAsia="Calibri"/>
                          </w:rPr>
                          <w:t>13 %</w:t>
                        </w:r>
                      </w:p>
                    </w:tc>
                    <w:tc>
                      <w:tcPr>
                        <w:tcW w:w="991" w:type="dxa"/>
                      </w:tcPr>
                      <w:p w14:paraId="3D5E4FFC" w14:textId="77777777" w:rsidR="00E96126" w:rsidRPr="00E96126" w:rsidRDefault="00E96126" w:rsidP="00E96126">
                        <w:pPr>
                          <w:rPr>
                            <w:rFonts w:eastAsia="Calibri"/>
                          </w:rPr>
                        </w:pPr>
                        <w:r w:rsidRPr="00E96126">
                          <w:rPr>
                            <w:rFonts w:eastAsia="Calibri"/>
                          </w:rPr>
                          <w:t>4.</w:t>
                        </w:r>
                      </w:p>
                      <w:p w14:paraId="662F5E65" w14:textId="77777777" w:rsidR="00E96126" w:rsidRPr="00E96126" w:rsidRDefault="00E96126" w:rsidP="00E96126">
                        <w:pPr>
                          <w:rPr>
                            <w:rFonts w:eastAsia="Calibri"/>
                          </w:rPr>
                        </w:pPr>
                        <w:r w:rsidRPr="00E96126">
                          <w:rPr>
                            <w:rFonts w:eastAsia="Calibri"/>
                          </w:rPr>
                          <w:t>14 %</w:t>
                        </w:r>
                      </w:p>
                    </w:tc>
                    <w:tc>
                      <w:tcPr>
                        <w:tcW w:w="1029" w:type="dxa"/>
                      </w:tcPr>
                      <w:p w14:paraId="42453F74" w14:textId="77777777" w:rsidR="00E96126" w:rsidRPr="00E96126" w:rsidRDefault="00E96126" w:rsidP="00E96126">
                        <w:pPr>
                          <w:rPr>
                            <w:rFonts w:eastAsia="Calibri"/>
                          </w:rPr>
                        </w:pPr>
                        <w:r w:rsidRPr="00E96126">
                          <w:rPr>
                            <w:rFonts w:eastAsia="Calibri"/>
                          </w:rPr>
                          <w:t>5.</w:t>
                        </w:r>
                      </w:p>
                      <w:p w14:paraId="75A01B28" w14:textId="77777777" w:rsidR="00E96126" w:rsidRPr="00E96126" w:rsidRDefault="00E96126" w:rsidP="00E96126">
                        <w:pPr>
                          <w:rPr>
                            <w:rFonts w:eastAsia="Calibri"/>
                          </w:rPr>
                        </w:pPr>
                        <w:r w:rsidRPr="00E96126">
                          <w:rPr>
                            <w:rFonts w:eastAsia="Calibri"/>
                          </w:rPr>
                          <w:t>37 %</w:t>
                        </w:r>
                      </w:p>
                    </w:tc>
                  </w:tr>
                </w:tbl>
                <w:p w14:paraId="73AA1699" w14:textId="77777777" w:rsidR="00E96126" w:rsidRPr="00E96126" w:rsidRDefault="00E96126" w:rsidP="00E96126">
                  <w:pPr>
                    <w:rPr>
                      <w:rFonts w:eastAsia="Calibri"/>
                    </w:rPr>
                  </w:pPr>
                </w:p>
              </w:tc>
            </w:tr>
            <w:tr w:rsidR="00E96126" w:rsidRPr="00E96126" w14:paraId="75019D3A" w14:textId="77777777" w:rsidTr="00F53FF0">
              <w:trPr>
                <w:trHeight w:val="155"/>
              </w:trPr>
              <w:tc>
                <w:tcPr>
                  <w:tcW w:w="5339" w:type="dxa"/>
                </w:tcPr>
                <w:tbl>
                  <w:tblPr>
                    <w:tblStyle w:val="TableGrid1"/>
                    <w:tblW w:w="0" w:type="auto"/>
                    <w:tblInd w:w="10" w:type="dxa"/>
                    <w:tblLook w:val="04A0" w:firstRow="1" w:lastRow="0" w:firstColumn="1" w:lastColumn="0" w:noHBand="0" w:noVBand="1"/>
                  </w:tblPr>
                  <w:tblGrid>
                    <w:gridCol w:w="5044"/>
                  </w:tblGrid>
                  <w:tr w:rsidR="00E96126" w:rsidRPr="00E96126" w14:paraId="39E5B318" w14:textId="77777777" w:rsidTr="00F53FF0">
                    <w:trPr>
                      <w:trHeight w:val="150"/>
                    </w:trPr>
                    <w:tc>
                      <w:tcPr>
                        <w:tcW w:w="5044" w:type="dxa"/>
                      </w:tcPr>
                      <w:p w14:paraId="15A018D7" w14:textId="77777777" w:rsidR="00E96126" w:rsidRPr="00E96126" w:rsidRDefault="00E96126" w:rsidP="00E96126">
                        <w:pPr>
                          <w:rPr>
                            <w:rFonts w:eastAsia="Calibri"/>
                          </w:rPr>
                        </w:pPr>
                        <w:r w:rsidRPr="00E96126">
                          <w:rPr>
                            <w:rFonts w:eastAsia="Calibri"/>
                          </w:rPr>
                          <w:t>Q12. On a scale of 1-5, to what extent is your decision whether to smoke or vape governed by which you feel you would prefer? (1= not at all, 3= somewhat, 5= completely).</w:t>
                        </w:r>
                      </w:p>
                    </w:tc>
                  </w:tr>
                </w:tbl>
                <w:p w14:paraId="3C146208" w14:textId="77777777" w:rsidR="00E96126" w:rsidRPr="00E96126" w:rsidRDefault="00E96126" w:rsidP="00E96126">
                  <w:pPr>
                    <w:rPr>
                      <w:rFonts w:eastAsia="Calibri"/>
                    </w:rPr>
                  </w:pPr>
                </w:p>
              </w:tc>
            </w:tr>
            <w:tr w:rsidR="00E96126" w:rsidRPr="00E96126" w14:paraId="4AFB60A2" w14:textId="77777777" w:rsidTr="00F53FF0">
              <w:trPr>
                <w:trHeight w:val="75"/>
              </w:trPr>
              <w:tc>
                <w:tcPr>
                  <w:tcW w:w="5339" w:type="dxa"/>
                </w:tcPr>
                <w:tbl>
                  <w:tblPr>
                    <w:tblStyle w:val="TableGrid1"/>
                    <w:tblW w:w="5051" w:type="dxa"/>
                    <w:tblInd w:w="10" w:type="dxa"/>
                    <w:tblLook w:val="04A0" w:firstRow="1" w:lastRow="0" w:firstColumn="1" w:lastColumn="0" w:noHBand="0" w:noVBand="1"/>
                  </w:tblPr>
                  <w:tblGrid>
                    <w:gridCol w:w="995"/>
                    <w:gridCol w:w="995"/>
                    <w:gridCol w:w="1033"/>
                    <w:gridCol w:w="1033"/>
                    <w:gridCol w:w="995"/>
                  </w:tblGrid>
                  <w:tr w:rsidR="00E96126" w:rsidRPr="00E96126" w14:paraId="78B14907" w14:textId="77777777" w:rsidTr="00F53FF0">
                    <w:trPr>
                      <w:trHeight w:val="35"/>
                    </w:trPr>
                    <w:tc>
                      <w:tcPr>
                        <w:tcW w:w="995" w:type="dxa"/>
                      </w:tcPr>
                      <w:p w14:paraId="59F9AF7B" w14:textId="77777777" w:rsidR="00E96126" w:rsidRPr="00E96126" w:rsidRDefault="00E96126" w:rsidP="00E96126">
                        <w:pPr>
                          <w:rPr>
                            <w:rFonts w:eastAsia="Calibri"/>
                          </w:rPr>
                        </w:pPr>
                        <w:r w:rsidRPr="00E96126">
                          <w:rPr>
                            <w:rFonts w:eastAsia="Calibri"/>
                          </w:rPr>
                          <w:t>1.</w:t>
                        </w:r>
                      </w:p>
                      <w:p w14:paraId="5ACDF3CC" w14:textId="77777777" w:rsidR="00E96126" w:rsidRPr="00E96126" w:rsidRDefault="00E96126" w:rsidP="00E96126">
                        <w:pPr>
                          <w:rPr>
                            <w:rFonts w:eastAsia="Calibri"/>
                          </w:rPr>
                        </w:pPr>
                        <w:r w:rsidRPr="00E96126">
                          <w:rPr>
                            <w:rFonts w:eastAsia="Calibri"/>
                          </w:rPr>
                          <w:t>7 %</w:t>
                        </w:r>
                      </w:p>
                    </w:tc>
                    <w:tc>
                      <w:tcPr>
                        <w:tcW w:w="995" w:type="dxa"/>
                      </w:tcPr>
                      <w:p w14:paraId="2A0ECB74" w14:textId="77777777" w:rsidR="00E96126" w:rsidRPr="00E96126" w:rsidRDefault="00E96126" w:rsidP="00E96126">
                        <w:pPr>
                          <w:rPr>
                            <w:rFonts w:eastAsia="Calibri"/>
                          </w:rPr>
                        </w:pPr>
                        <w:r w:rsidRPr="00E96126">
                          <w:rPr>
                            <w:rFonts w:eastAsia="Calibri"/>
                          </w:rPr>
                          <w:t>2.</w:t>
                        </w:r>
                      </w:p>
                      <w:p w14:paraId="149FDBAA" w14:textId="77777777" w:rsidR="00E96126" w:rsidRPr="00E96126" w:rsidRDefault="00E96126" w:rsidP="00E96126">
                        <w:pPr>
                          <w:rPr>
                            <w:rFonts w:eastAsia="Calibri"/>
                          </w:rPr>
                        </w:pPr>
                        <w:r w:rsidRPr="00E96126">
                          <w:rPr>
                            <w:rFonts w:eastAsia="Calibri"/>
                          </w:rPr>
                          <w:t>14 %</w:t>
                        </w:r>
                      </w:p>
                    </w:tc>
                    <w:tc>
                      <w:tcPr>
                        <w:tcW w:w="1033" w:type="dxa"/>
                      </w:tcPr>
                      <w:p w14:paraId="53BAB6EA" w14:textId="77777777" w:rsidR="00E96126" w:rsidRPr="00E96126" w:rsidRDefault="00E96126" w:rsidP="00E96126">
                        <w:pPr>
                          <w:rPr>
                            <w:rFonts w:eastAsia="Calibri"/>
                          </w:rPr>
                        </w:pPr>
                        <w:r w:rsidRPr="00E96126">
                          <w:rPr>
                            <w:rFonts w:eastAsia="Calibri"/>
                          </w:rPr>
                          <w:t>3.</w:t>
                        </w:r>
                      </w:p>
                      <w:p w14:paraId="3D0804A7" w14:textId="77777777" w:rsidR="00E96126" w:rsidRPr="00E96126" w:rsidRDefault="00E96126" w:rsidP="00E96126">
                        <w:pPr>
                          <w:rPr>
                            <w:rFonts w:eastAsia="Calibri"/>
                          </w:rPr>
                        </w:pPr>
                        <w:r w:rsidRPr="00E96126">
                          <w:rPr>
                            <w:rFonts w:eastAsia="Calibri"/>
                          </w:rPr>
                          <w:t>52 %</w:t>
                        </w:r>
                      </w:p>
                    </w:tc>
                    <w:tc>
                      <w:tcPr>
                        <w:tcW w:w="1033" w:type="dxa"/>
                      </w:tcPr>
                      <w:p w14:paraId="77A745BE" w14:textId="77777777" w:rsidR="00E96126" w:rsidRPr="00E96126" w:rsidRDefault="00E96126" w:rsidP="00E96126">
                        <w:pPr>
                          <w:rPr>
                            <w:rFonts w:eastAsia="Calibri"/>
                          </w:rPr>
                        </w:pPr>
                        <w:r w:rsidRPr="00E96126">
                          <w:rPr>
                            <w:rFonts w:eastAsia="Calibri"/>
                          </w:rPr>
                          <w:t>4.</w:t>
                        </w:r>
                      </w:p>
                      <w:p w14:paraId="672B8A60" w14:textId="77777777" w:rsidR="00E96126" w:rsidRPr="00E96126" w:rsidRDefault="00E96126" w:rsidP="00E96126">
                        <w:pPr>
                          <w:rPr>
                            <w:rFonts w:eastAsia="Calibri"/>
                          </w:rPr>
                        </w:pPr>
                        <w:r w:rsidRPr="00E96126">
                          <w:rPr>
                            <w:rFonts w:eastAsia="Calibri"/>
                          </w:rPr>
                          <w:t>22 %</w:t>
                        </w:r>
                      </w:p>
                    </w:tc>
                    <w:tc>
                      <w:tcPr>
                        <w:tcW w:w="995" w:type="dxa"/>
                      </w:tcPr>
                      <w:p w14:paraId="0C686490" w14:textId="77777777" w:rsidR="00E96126" w:rsidRPr="00E96126" w:rsidRDefault="00E96126" w:rsidP="00E96126">
                        <w:pPr>
                          <w:rPr>
                            <w:rFonts w:eastAsia="Calibri"/>
                          </w:rPr>
                        </w:pPr>
                        <w:r w:rsidRPr="00E96126">
                          <w:rPr>
                            <w:rFonts w:eastAsia="Calibri"/>
                          </w:rPr>
                          <w:t>5.</w:t>
                        </w:r>
                      </w:p>
                      <w:p w14:paraId="1BE69A11" w14:textId="77777777" w:rsidR="00E96126" w:rsidRPr="00E96126" w:rsidRDefault="00E96126" w:rsidP="00E96126">
                        <w:pPr>
                          <w:rPr>
                            <w:rFonts w:eastAsia="Calibri"/>
                          </w:rPr>
                        </w:pPr>
                        <w:r w:rsidRPr="00E96126">
                          <w:rPr>
                            <w:rFonts w:eastAsia="Calibri"/>
                          </w:rPr>
                          <w:t>5 %</w:t>
                        </w:r>
                      </w:p>
                    </w:tc>
                  </w:tr>
                </w:tbl>
                <w:tbl>
                  <w:tblPr>
                    <w:tblStyle w:val="TableGrid1"/>
                    <w:tblpPr w:leftFromText="180" w:rightFromText="180" w:vertAnchor="text" w:horzAnchor="margin" w:tblpY="11"/>
                    <w:tblOverlap w:val="never"/>
                    <w:tblW w:w="5057" w:type="dxa"/>
                    <w:tblLook w:val="04A0" w:firstRow="1" w:lastRow="0" w:firstColumn="1" w:lastColumn="0" w:noHBand="0" w:noVBand="1"/>
                  </w:tblPr>
                  <w:tblGrid>
                    <w:gridCol w:w="5057"/>
                  </w:tblGrid>
                  <w:tr w:rsidR="00E96126" w:rsidRPr="00E96126" w14:paraId="1F06E209" w14:textId="77777777" w:rsidTr="00F53FF0">
                    <w:trPr>
                      <w:trHeight w:val="121"/>
                    </w:trPr>
                    <w:tc>
                      <w:tcPr>
                        <w:tcW w:w="5057" w:type="dxa"/>
                      </w:tcPr>
                      <w:p w14:paraId="444B7CFD" w14:textId="77777777" w:rsidR="00E96126" w:rsidRPr="00E96126" w:rsidRDefault="00E96126" w:rsidP="00E96126">
                        <w:pPr>
                          <w:rPr>
                            <w:rFonts w:eastAsia="Calibri"/>
                          </w:rPr>
                        </w:pPr>
                        <w:r w:rsidRPr="00E96126">
                          <w:rPr>
                            <w:rFonts w:eastAsia="Calibri"/>
                          </w:rPr>
                          <w:t>Q13. Which of these statements best describes your stopping smoking?</w:t>
                        </w:r>
                      </w:p>
                    </w:tc>
                  </w:tr>
                </w:tbl>
                <w:tbl>
                  <w:tblPr>
                    <w:tblStyle w:val="TableGrid1"/>
                    <w:tblpPr w:leftFromText="180" w:rightFromText="180" w:vertAnchor="text" w:horzAnchor="margin" w:tblpY="326"/>
                    <w:tblW w:w="5055" w:type="dxa"/>
                    <w:tblLook w:val="04A0" w:firstRow="1" w:lastRow="0" w:firstColumn="1" w:lastColumn="0" w:noHBand="0" w:noVBand="1"/>
                  </w:tblPr>
                  <w:tblGrid>
                    <w:gridCol w:w="1263"/>
                    <w:gridCol w:w="1264"/>
                    <w:gridCol w:w="1264"/>
                    <w:gridCol w:w="1264"/>
                  </w:tblGrid>
                  <w:tr w:rsidR="00E96126" w:rsidRPr="00E96126" w14:paraId="51E0863F" w14:textId="77777777" w:rsidTr="00F53FF0">
                    <w:trPr>
                      <w:trHeight w:val="279"/>
                    </w:trPr>
                    <w:tc>
                      <w:tcPr>
                        <w:tcW w:w="1263" w:type="dxa"/>
                      </w:tcPr>
                      <w:p w14:paraId="661A2ADD" w14:textId="77777777" w:rsidR="00E96126" w:rsidRPr="00E96126" w:rsidRDefault="00E96126" w:rsidP="00E96126">
                        <w:pPr>
                          <w:rPr>
                            <w:rFonts w:eastAsia="Calibri"/>
                          </w:rPr>
                        </w:pPr>
                        <w:r w:rsidRPr="00E96126">
                          <w:rPr>
                            <w:rFonts w:eastAsia="Calibri"/>
                          </w:rPr>
                          <w:t>I used vaping to stop smoking.</w:t>
                        </w:r>
                      </w:p>
                      <w:p w14:paraId="14EB57F3" w14:textId="77777777" w:rsidR="00E96126" w:rsidRPr="00E96126" w:rsidRDefault="00E96126" w:rsidP="00E96126">
                        <w:pPr>
                          <w:rPr>
                            <w:rFonts w:eastAsia="Calibri"/>
                          </w:rPr>
                        </w:pPr>
                      </w:p>
                      <w:p w14:paraId="2399BBD4" w14:textId="77777777" w:rsidR="00E96126" w:rsidRPr="00E96126" w:rsidRDefault="00E96126" w:rsidP="00E96126">
                        <w:pPr>
                          <w:rPr>
                            <w:rFonts w:eastAsia="Calibri"/>
                          </w:rPr>
                        </w:pPr>
                      </w:p>
                      <w:p w14:paraId="5BC7707B" w14:textId="77777777" w:rsidR="00E96126" w:rsidRPr="00E96126" w:rsidRDefault="00E96126" w:rsidP="00E96126">
                        <w:pPr>
                          <w:rPr>
                            <w:rFonts w:eastAsia="Calibri"/>
                          </w:rPr>
                        </w:pPr>
                        <w:r w:rsidRPr="00E96126">
                          <w:rPr>
                            <w:rFonts w:eastAsia="Calibri"/>
                          </w:rPr>
                          <w:t>79 %</w:t>
                        </w:r>
                      </w:p>
                    </w:tc>
                    <w:tc>
                      <w:tcPr>
                        <w:tcW w:w="1264" w:type="dxa"/>
                      </w:tcPr>
                      <w:p w14:paraId="0D330EEE" w14:textId="77777777" w:rsidR="00E96126" w:rsidRPr="00E96126" w:rsidRDefault="00E96126" w:rsidP="00E96126">
                        <w:pPr>
                          <w:rPr>
                            <w:rFonts w:eastAsia="Calibri"/>
                          </w:rPr>
                        </w:pPr>
                        <w:r w:rsidRPr="00E96126">
                          <w:rPr>
                            <w:rFonts w:eastAsia="Calibri"/>
                          </w:rPr>
                          <w:t>I used vaping to avoid smoking again.</w:t>
                        </w:r>
                      </w:p>
                      <w:p w14:paraId="7AD077AE" w14:textId="77777777" w:rsidR="00E96126" w:rsidRPr="00E96126" w:rsidRDefault="00E96126" w:rsidP="00E96126">
                        <w:pPr>
                          <w:rPr>
                            <w:rFonts w:eastAsia="Calibri"/>
                          </w:rPr>
                        </w:pPr>
                      </w:p>
                      <w:p w14:paraId="2A8C4965" w14:textId="77777777" w:rsidR="00E96126" w:rsidRPr="00E96126" w:rsidRDefault="00E96126" w:rsidP="00E96126">
                        <w:pPr>
                          <w:rPr>
                            <w:rFonts w:eastAsia="Calibri"/>
                          </w:rPr>
                        </w:pPr>
                        <w:r w:rsidRPr="00E96126">
                          <w:rPr>
                            <w:rFonts w:eastAsia="Calibri"/>
                          </w:rPr>
                          <w:t>9 %</w:t>
                        </w:r>
                      </w:p>
                    </w:tc>
                    <w:tc>
                      <w:tcPr>
                        <w:tcW w:w="1264" w:type="dxa"/>
                      </w:tcPr>
                      <w:p w14:paraId="62E872D8" w14:textId="77777777" w:rsidR="00E96126" w:rsidRPr="00E96126" w:rsidRDefault="00E96126" w:rsidP="00E96126">
                        <w:pPr>
                          <w:rPr>
                            <w:rFonts w:eastAsia="Calibri"/>
                          </w:rPr>
                        </w:pPr>
                        <w:r w:rsidRPr="00E96126">
                          <w:rPr>
                            <w:rFonts w:eastAsia="Calibri"/>
                          </w:rPr>
                          <w:t>Stopping smoking had nothing to do with my vaping.</w:t>
                        </w:r>
                      </w:p>
                      <w:p w14:paraId="0A8AA96E" w14:textId="77777777" w:rsidR="00E96126" w:rsidRPr="00E96126" w:rsidRDefault="00E96126" w:rsidP="00E96126">
                        <w:pPr>
                          <w:rPr>
                            <w:rFonts w:eastAsia="Calibri"/>
                          </w:rPr>
                        </w:pPr>
                      </w:p>
                      <w:p w14:paraId="04929617" w14:textId="77777777" w:rsidR="00E96126" w:rsidRPr="00E96126" w:rsidRDefault="00E96126" w:rsidP="00E96126">
                        <w:pPr>
                          <w:rPr>
                            <w:rFonts w:eastAsia="Calibri"/>
                          </w:rPr>
                        </w:pPr>
                        <w:r w:rsidRPr="00E96126">
                          <w:rPr>
                            <w:rFonts w:eastAsia="Calibri"/>
                          </w:rPr>
                          <w:t>1 %</w:t>
                        </w:r>
                      </w:p>
                    </w:tc>
                    <w:tc>
                      <w:tcPr>
                        <w:tcW w:w="1264" w:type="dxa"/>
                      </w:tcPr>
                      <w:p w14:paraId="06949B85" w14:textId="77777777" w:rsidR="00E96126" w:rsidRPr="00E96126" w:rsidRDefault="00E96126" w:rsidP="00E96126">
                        <w:pPr>
                          <w:rPr>
                            <w:rFonts w:eastAsia="Calibri"/>
                          </w:rPr>
                        </w:pPr>
                        <w:r w:rsidRPr="00E96126">
                          <w:rPr>
                            <w:rFonts w:eastAsia="Calibri"/>
                          </w:rPr>
                          <w:t>No intention to stop smoking but no longer smoke as I vape.</w:t>
                        </w:r>
                      </w:p>
                      <w:p w14:paraId="0E1EE269" w14:textId="77777777" w:rsidR="00E96126" w:rsidRPr="00E96126" w:rsidRDefault="00E96126" w:rsidP="00E96126">
                        <w:pPr>
                          <w:rPr>
                            <w:rFonts w:eastAsia="Calibri"/>
                          </w:rPr>
                        </w:pPr>
                        <w:r w:rsidRPr="00E96126">
                          <w:rPr>
                            <w:rFonts w:eastAsia="Calibri"/>
                          </w:rPr>
                          <w:t>11%</w:t>
                        </w:r>
                      </w:p>
                    </w:tc>
                  </w:tr>
                </w:tbl>
                <w:p w14:paraId="2D8B1041" w14:textId="77777777" w:rsidR="00E96126" w:rsidRPr="00E96126" w:rsidRDefault="00E96126" w:rsidP="00E96126">
                  <w:pPr>
                    <w:rPr>
                      <w:rFonts w:eastAsia="Calibri"/>
                    </w:rPr>
                  </w:pPr>
                </w:p>
              </w:tc>
            </w:tr>
          </w:tbl>
          <w:p w14:paraId="28B70A95" w14:textId="77777777" w:rsidR="00E96126" w:rsidRPr="00E96126" w:rsidRDefault="00E96126" w:rsidP="00E96126">
            <w:pPr>
              <w:rPr>
                <w:rFonts w:eastAsia="Calibri"/>
              </w:rPr>
            </w:pPr>
            <w:r w:rsidRPr="00E96126">
              <w:rPr>
                <w:rFonts w:eastAsia="Calibri"/>
              </w:rPr>
              <w:t>Table 1. Main results as percentages.</w:t>
            </w:r>
          </w:p>
        </w:tc>
      </w:tr>
    </w:tbl>
    <w:p w14:paraId="3E645E6A" w14:textId="77777777" w:rsidR="00E96126" w:rsidRPr="00E96126" w:rsidRDefault="00E96126" w:rsidP="00E96126">
      <w:pPr>
        <w:spacing w:after="160" w:line="259" w:lineRule="auto"/>
        <w:rPr>
          <w:rFonts w:eastAsia="Calibri" w:cs="Times New Roman"/>
          <w:sz w:val="20"/>
          <w:szCs w:val="20"/>
        </w:rPr>
      </w:pPr>
      <w:r w:rsidRPr="00E96126">
        <w:rPr>
          <w:rFonts w:eastAsia="Calibri" w:cs="Times New Roman"/>
          <w:sz w:val="20"/>
          <w:szCs w:val="20"/>
        </w:rPr>
        <w:t xml:space="preserve">       Percentages rounded to whole numbers.</w:t>
      </w:r>
    </w:p>
    <w:p w14:paraId="2B86E1D3" w14:textId="77777777" w:rsidR="00E96126" w:rsidRPr="00E96126" w:rsidRDefault="00E96126" w:rsidP="00E96126">
      <w:pPr>
        <w:spacing w:after="160" w:line="259" w:lineRule="auto"/>
        <w:rPr>
          <w:rFonts w:eastAsia="Calibri" w:cs="Times New Roman"/>
          <w:sz w:val="20"/>
          <w:szCs w:val="20"/>
        </w:rPr>
      </w:pPr>
    </w:p>
    <w:p w14:paraId="709222E8" w14:textId="77777777" w:rsidR="00E96126" w:rsidRPr="00E96126" w:rsidRDefault="00E96126" w:rsidP="00E96126">
      <w:pPr>
        <w:spacing w:after="160" w:line="259" w:lineRule="auto"/>
        <w:rPr>
          <w:rFonts w:eastAsia="Calibri" w:cs="Times New Roman"/>
        </w:rPr>
      </w:pPr>
      <w:r w:rsidRPr="00E96126">
        <w:rPr>
          <w:rFonts w:eastAsia="Calibri" w:cs="Times New Roman"/>
        </w:rPr>
        <w:t>Word Count: 1671.</w:t>
      </w:r>
    </w:p>
    <w:p w14:paraId="27CA2187" w14:textId="77777777" w:rsidR="00102BB3" w:rsidRDefault="00102BB3">
      <w:pPr>
        <w:rPr>
          <w:rFonts w:eastAsia="MS Minngs" w:cs="Times New Roman"/>
          <w:b/>
          <w:bCs/>
          <w:lang w:eastAsia="en-GB"/>
        </w:rPr>
      </w:pPr>
      <w:r>
        <w:br w:type="page"/>
      </w:r>
    </w:p>
    <w:p w14:paraId="4821C5BE" w14:textId="0DAA9052" w:rsidR="00C6371F" w:rsidRDefault="007B18E9" w:rsidP="007B18E9">
      <w:pPr>
        <w:pStyle w:val="Title"/>
        <w:ind w:left="-284"/>
        <w:jc w:val="left"/>
        <w:rPr>
          <w:b w:val="0"/>
          <w:bCs w:val="0"/>
        </w:rPr>
      </w:pPr>
      <w:r>
        <w:rPr>
          <w:b w:val="0"/>
          <w:bCs w:val="0"/>
        </w:rPr>
        <w:lastRenderedPageBreak/>
        <w:t>Reference List.</w:t>
      </w:r>
    </w:p>
    <w:p w14:paraId="636F514F" w14:textId="408F3464" w:rsidR="002C73C5" w:rsidRDefault="002C73C5" w:rsidP="007B18E9">
      <w:pPr>
        <w:pStyle w:val="Title"/>
        <w:ind w:left="-284"/>
        <w:jc w:val="left"/>
        <w:rPr>
          <w:b w:val="0"/>
          <w:bCs w:val="0"/>
        </w:rPr>
      </w:pPr>
    </w:p>
    <w:p w14:paraId="4090E7E5" w14:textId="42F96F8B" w:rsidR="000C47A4" w:rsidRPr="008025F7" w:rsidRDefault="00D31890" w:rsidP="007B18E9">
      <w:pPr>
        <w:pStyle w:val="Title"/>
        <w:ind w:left="-284"/>
        <w:jc w:val="left"/>
        <w:rPr>
          <w:b w:val="0"/>
          <w:bCs w:val="0"/>
          <w:sz w:val="24"/>
          <w:szCs w:val="24"/>
        </w:rPr>
      </w:pPr>
      <w:r>
        <w:rPr>
          <w:b w:val="0"/>
          <w:bCs w:val="0"/>
          <w:sz w:val="24"/>
          <w:szCs w:val="24"/>
        </w:rPr>
        <w:t xml:space="preserve">Adkison et al. (2013) </w:t>
      </w:r>
      <w:r w:rsidR="002A027C">
        <w:rPr>
          <w:b w:val="0"/>
          <w:bCs w:val="0"/>
          <w:sz w:val="24"/>
          <w:szCs w:val="24"/>
        </w:rPr>
        <w:t>‘Electronic nicotine delivery systems: internat</w:t>
      </w:r>
      <w:r w:rsidR="0039558F">
        <w:rPr>
          <w:b w:val="0"/>
          <w:bCs w:val="0"/>
          <w:sz w:val="24"/>
          <w:szCs w:val="24"/>
        </w:rPr>
        <w:t>ional tobacco contro</w:t>
      </w:r>
      <w:r w:rsidR="00B91EBE">
        <w:rPr>
          <w:b w:val="0"/>
          <w:bCs w:val="0"/>
          <w:sz w:val="24"/>
          <w:szCs w:val="24"/>
        </w:rPr>
        <w:t>l</w:t>
      </w:r>
      <w:r w:rsidR="0039558F">
        <w:rPr>
          <w:b w:val="0"/>
          <w:bCs w:val="0"/>
          <w:sz w:val="24"/>
          <w:szCs w:val="24"/>
        </w:rPr>
        <w:t xml:space="preserve"> four-country survey</w:t>
      </w:r>
      <w:r w:rsidR="00B91EBE">
        <w:rPr>
          <w:b w:val="0"/>
          <w:bCs w:val="0"/>
          <w:sz w:val="24"/>
          <w:szCs w:val="24"/>
        </w:rPr>
        <w:t xml:space="preserve">’, </w:t>
      </w:r>
      <w:r w:rsidR="006D014D">
        <w:rPr>
          <w:b w:val="0"/>
          <w:bCs w:val="0"/>
          <w:i/>
          <w:iCs/>
          <w:sz w:val="24"/>
          <w:szCs w:val="24"/>
        </w:rPr>
        <w:t xml:space="preserve">American Journal of Preventive Medicine, </w:t>
      </w:r>
      <w:r w:rsidR="008025F7">
        <w:rPr>
          <w:b w:val="0"/>
          <w:bCs w:val="0"/>
          <w:sz w:val="24"/>
          <w:szCs w:val="24"/>
        </w:rPr>
        <w:t xml:space="preserve">44(3), </w:t>
      </w:r>
      <w:r w:rsidR="00A845C9">
        <w:rPr>
          <w:b w:val="0"/>
          <w:bCs w:val="0"/>
          <w:sz w:val="24"/>
          <w:szCs w:val="24"/>
        </w:rPr>
        <w:t>pp.207-215.</w:t>
      </w:r>
    </w:p>
    <w:p w14:paraId="7EBB1B68" w14:textId="77777777" w:rsidR="000C47A4" w:rsidRDefault="000C47A4" w:rsidP="007B18E9">
      <w:pPr>
        <w:pStyle w:val="Title"/>
        <w:ind w:left="-284"/>
        <w:jc w:val="left"/>
        <w:rPr>
          <w:b w:val="0"/>
          <w:bCs w:val="0"/>
          <w:sz w:val="24"/>
          <w:szCs w:val="24"/>
        </w:rPr>
      </w:pPr>
    </w:p>
    <w:p w14:paraId="0790B278" w14:textId="51FA7440" w:rsidR="00CA4669" w:rsidRDefault="00A32CC1" w:rsidP="007B18E9">
      <w:pPr>
        <w:pStyle w:val="Title"/>
        <w:ind w:left="-284"/>
        <w:jc w:val="left"/>
        <w:rPr>
          <w:b w:val="0"/>
          <w:bCs w:val="0"/>
          <w:sz w:val="24"/>
          <w:szCs w:val="24"/>
        </w:rPr>
      </w:pPr>
      <w:r>
        <w:rPr>
          <w:b w:val="0"/>
          <w:bCs w:val="0"/>
          <w:sz w:val="24"/>
          <w:szCs w:val="24"/>
        </w:rPr>
        <w:t>Anand,</w:t>
      </w:r>
      <w:r w:rsidR="00B841C8">
        <w:rPr>
          <w:b w:val="0"/>
          <w:bCs w:val="0"/>
          <w:sz w:val="24"/>
          <w:szCs w:val="24"/>
        </w:rPr>
        <w:t xml:space="preserve"> V., McGinty, K.L., O’Brien, </w:t>
      </w:r>
      <w:r w:rsidR="005753CF">
        <w:rPr>
          <w:b w:val="0"/>
          <w:bCs w:val="0"/>
          <w:sz w:val="24"/>
          <w:szCs w:val="24"/>
        </w:rPr>
        <w:t>K</w:t>
      </w:r>
      <w:r w:rsidR="006837B1">
        <w:rPr>
          <w:b w:val="0"/>
          <w:bCs w:val="0"/>
          <w:sz w:val="24"/>
          <w:szCs w:val="24"/>
        </w:rPr>
        <w:t xml:space="preserve">., Guenthner, </w:t>
      </w:r>
      <w:r w:rsidR="005753CF">
        <w:rPr>
          <w:b w:val="0"/>
          <w:bCs w:val="0"/>
          <w:sz w:val="24"/>
          <w:szCs w:val="24"/>
        </w:rPr>
        <w:t>G</w:t>
      </w:r>
      <w:r w:rsidR="006837B1">
        <w:rPr>
          <w:b w:val="0"/>
          <w:bCs w:val="0"/>
          <w:sz w:val="24"/>
          <w:szCs w:val="24"/>
        </w:rPr>
        <w:t xml:space="preserve">., </w:t>
      </w:r>
      <w:r w:rsidR="002F1EB4">
        <w:rPr>
          <w:b w:val="0"/>
          <w:bCs w:val="0"/>
          <w:sz w:val="24"/>
          <w:szCs w:val="24"/>
        </w:rPr>
        <w:t>Hahn,</w:t>
      </w:r>
      <w:r w:rsidR="005753CF">
        <w:rPr>
          <w:b w:val="0"/>
          <w:bCs w:val="0"/>
          <w:sz w:val="24"/>
          <w:szCs w:val="24"/>
        </w:rPr>
        <w:t xml:space="preserve"> E., </w:t>
      </w:r>
      <w:r w:rsidR="003E4894">
        <w:rPr>
          <w:b w:val="0"/>
          <w:bCs w:val="0"/>
          <w:sz w:val="24"/>
          <w:szCs w:val="24"/>
        </w:rPr>
        <w:t xml:space="preserve">Martin, C.A. (2015) </w:t>
      </w:r>
      <w:r w:rsidR="003D35F7">
        <w:rPr>
          <w:b w:val="0"/>
          <w:bCs w:val="0"/>
          <w:sz w:val="24"/>
          <w:szCs w:val="24"/>
        </w:rPr>
        <w:t xml:space="preserve">‘E-cigarette use and beliefs among urban </w:t>
      </w:r>
      <w:r w:rsidR="00E45F78">
        <w:rPr>
          <w:b w:val="0"/>
          <w:bCs w:val="0"/>
          <w:sz w:val="24"/>
          <w:szCs w:val="24"/>
        </w:rPr>
        <w:t>public high school student in North Carolina</w:t>
      </w:r>
      <w:r w:rsidR="00AC33F1">
        <w:rPr>
          <w:b w:val="0"/>
          <w:bCs w:val="0"/>
          <w:sz w:val="24"/>
          <w:szCs w:val="24"/>
        </w:rPr>
        <w:t xml:space="preserve">’, </w:t>
      </w:r>
      <w:r w:rsidR="00AC33F1">
        <w:rPr>
          <w:b w:val="0"/>
          <w:bCs w:val="0"/>
          <w:i/>
          <w:iCs/>
          <w:sz w:val="24"/>
          <w:szCs w:val="24"/>
        </w:rPr>
        <w:t xml:space="preserve">Journal of </w:t>
      </w:r>
      <w:r w:rsidR="00B354C4">
        <w:rPr>
          <w:b w:val="0"/>
          <w:bCs w:val="0"/>
          <w:i/>
          <w:iCs/>
          <w:sz w:val="24"/>
          <w:szCs w:val="24"/>
        </w:rPr>
        <w:t xml:space="preserve">Adolescent Health, </w:t>
      </w:r>
      <w:r w:rsidR="00EF382E">
        <w:rPr>
          <w:b w:val="0"/>
          <w:bCs w:val="0"/>
          <w:sz w:val="24"/>
          <w:szCs w:val="24"/>
        </w:rPr>
        <w:t xml:space="preserve">57, pp. </w:t>
      </w:r>
      <w:r w:rsidR="00826003">
        <w:rPr>
          <w:b w:val="0"/>
          <w:bCs w:val="0"/>
          <w:sz w:val="24"/>
          <w:szCs w:val="24"/>
        </w:rPr>
        <w:t>46-51.</w:t>
      </w:r>
    </w:p>
    <w:p w14:paraId="104AA474" w14:textId="1A93AA85" w:rsidR="008F63AC" w:rsidRDefault="008F63AC" w:rsidP="007B18E9">
      <w:pPr>
        <w:pStyle w:val="Title"/>
        <w:ind w:left="-284"/>
        <w:jc w:val="left"/>
        <w:rPr>
          <w:b w:val="0"/>
          <w:bCs w:val="0"/>
          <w:sz w:val="24"/>
          <w:szCs w:val="24"/>
        </w:rPr>
      </w:pPr>
    </w:p>
    <w:p w14:paraId="2E016285" w14:textId="1C15361D" w:rsidR="008F63AC" w:rsidRPr="009270B5" w:rsidRDefault="00BA5A05" w:rsidP="007B18E9">
      <w:pPr>
        <w:pStyle w:val="Title"/>
        <w:ind w:left="-284"/>
        <w:jc w:val="left"/>
        <w:rPr>
          <w:b w:val="0"/>
          <w:bCs w:val="0"/>
          <w:i/>
          <w:iCs/>
          <w:sz w:val="24"/>
          <w:szCs w:val="24"/>
        </w:rPr>
      </w:pPr>
      <w:r>
        <w:rPr>
          <w:b w:val="0"/>
          <w:bCs w:val="0"/>
          <w:sz w:val="24"/>
          <w:szCs w:val="24"/>
        </w:rPr>
        <w:t xml:space="preserve">Blaha, M.J. (2020) </w:t>
      </w:r>
      <w:r w:rsidR="00D45B68">
        <w:rPr>
          <w:b w:val="0"/>
          <w:bCs w:val="0"/>
          <w:sz w:val="24"/>
          <w:szCs w:val="24"/>
        </w:rPr>
        <w:t xml:space="preserve">‘5 Vaping Facts You need </w:t>
      </w:r>
      <w:r w:rsidR="008D3302">
        <w:rPr>
          <w:b w:val="0"/>
          <w:bCs w:val="0"/>
          <w:sz w:val="24"/>
          <w:szCs w:val="24"/>
        </w:rPr>
        <w:t>t</w:t>
      </w:r>
      <w:r w:rsidR="00D45B68">
        <w:rPr>
          <w:b w:val="0"/>
          <w:bCs w:val="0"/>
          <w:sz w:val="24"/>
          <w:szCs w:val="24"/>
        </w:rPr>
        <w:t>o Know</w:t>
      </w:r>
      <w:r w:rsidR="008D3302">
        <w:rPr>
          <w:b w:val="0"/>
          <w:bCs w:val="0"/>
          <w:sz w:val="24"/>
          <w:szCs w:val="24"/>
        </w:rPr>
        <w:t xml:space="preserve">’. </w:t>
      </w:r>
      <w:r w:rsidR="009270B5">
        <w:rPr>
          <w:b w:val="0"/>
          <w:bCs w:val="0"/>
          <w:i/>
          <w:iCs/>
          <w:sz w:val="24"/>
          <w:szCs w:val="24"/>
        </w:rPr>
        <w:t>John Hopkins Med</w:t>
      </w:r>
      <w:r w:rsidR="007A3FCB">
        <w:rPr>
          <w:b w:val="0"/>
          <w:bCs w:val="0"/>
          <w:i/>
          <w:iCs/>
          <w:sz w:val="24"/>
          <w:szCs w:val="24"/>
        </w:rPr>
        <w:t xml:space="preserve">icine. </w:t>
      </w:r>
      <w:r w:rsidR="00BB34EC">
        <w:rPr>
          <w:b w:val="0"/>
          <w:bCs w:val="0"/>
          <w:sz w:val="24"/>
          <w:szCs w:val="24"/>
        </w:rPr>
        <w:t xml:space="preserve">Available at: </w:t>
      </w:r>
      <w:hyperlink r:id="rId10" w:history="1">
        <w:r w:rsidR="00C93D3D" w:rsidRPr="00B86528">
          <w:rPr>
            <w:rStyle w:val="Hyperlink"/>
            <w:b w:val="0"/>
            <w:bCs w:val="0"/>
            <w:sz w:val="24"/>
            <w:szCs w:val="24"/>
          </w:rPr>
          <w:t>https://www.hopkinsmedicine.org/health/wellness-and-prevention/5-truths-you-need-to-know-about-vaping</w:t>
        </w:r>
      </w:hyperlink>
      <w:r w:rsidR="00C93D3D">
        <w:rPr>
          <w:b w:val="0"/>
          <w:bCs w:val="0"/>
          <w:sz w:val="24"/>
          <w:szCs w:val="24"/>
        </w:rPr>
        <w:t xml:space="preserve">. (Accessed: </w:t>
      </w:r>
      <w:r w:rsidR="00133AC9">
        <w:rPr>
          <w:b w:val="0"/>
          <w:bCs w:val="0"/>
          <w:sz w:val="24"/>
          <w:szCs w:val="24"/>
        </w:rPr>
        <w:t>7</w:t>
      </w:r>
      <w:r w:rsidR="00133AC9" w:rsidRPr="00133AC9">
        <w:rPr>
          <w:b w:val="0"/>
          <w:bCs w:val="0"/>
          <w:sz w:val="24"/>
          <w:szCs w:val="24"/>
          <w:vertAlign w:val="superscript"/>
        </w:rPr>
        <w:t>th</w:t>
      </w:r>
      <w:r w:rsidR="00133AC9">
        <w:rPr>
          <w:b w:val="0"/>
          <w:bCs w:val="0"/>
          <w:sz w:val="24"/>
          <w:szCs w:val="24"/>
        </w:rPr>
        <w:t xml:space="preserve"> May 2020).</w:t>
      </w:r>
      <w:r w:rsidR="00C93D3D">
        <w:rPr>
          <w:b w:val="0"/>
          <w:bCs w:val="0"/>
          <w:sz w:val="24"/>
          <w:szCs w:val="24"/>
        </w:rPr>
        <w:t xml:space="preserve"> </w:t>
      </w:r>
      <w:r w:rsidR="007A3FCB">
        <w:rPr>
          <w:b w:val="0"/>
          <w:bCs w:val="0"/>
          <w:i/>
          <w:iCs/>
          <w:sz w:val="24"/>
          <w:szCs w:val="24"/>
        </w:rPr>
        <w:t xml:space="preserve"> </w:t>
      </w:r>
    </w:p>
    <w:p w14:paraId="67E7E729" w14:textId="469BF6EC" w:rsidR="0046344C" w:rsidRDefault="0046344C" w:rsidP="007B18E9">
      <w:pPr>
        <w:pStyle w:val="Title"/>
        <w:ind w:left="-284"/>
        <w:jc w:val="left"/>
        <w:rPr>
          <w:b w:val="0"/>
          <w:bCs w:val="0"/>
          <w:sz w:val="24"/>
          <w:szCs w:val="24"/>
        </w:rPr>
      </w:pPr>
    </w:p>
    <w:p w14:paraId="685C8C35" w14:textId="7BD035E3" w:rsidR="0046344C" w:rsidRPr="00436035" w:rsidRDefault="00800F1F" w:rsidP="007B18E9">
      <w:pPr>
        <w:pStyle w:val="Title"/>
        <w:ind w:left="-284"/>
        <w:jc w:val="left"/>
        <w:rPr>
          <w:b w:val="0"/>
          <w:bCs w:val="0"/>
          <w:sz w:val="24"/>
          <w:szCs w:val="24"/>
        </w:rPr>
      </w:pPr>
      <w:r>
        <w:rPr>
          <w:b w:val="0"/>
          <w:bCs w:val="0"/>
          <w:sz w:val="24"/>
          <w:szCs w:val="24"/>
        </w:rPr>
        <w:t>Blaha, M.J. (2019) ‘Will</w:t>
      </w:r>
      <w:r w:rsidR="00654FD4">
        <w:rPr>
          <w:b w:val="0"/>
          <w:bCs w:val="0"/>
          <w:sz w:val="24"/>
          <w:szCs w:val="24"/>
        </w:rPr>
        <w:t xml:space="preserve"> Vaping Lead Teens to Smoking Cigarettes?’</w:t>
      </w:r>
      <w:r w:rsidR="00221D60">
        <w:rPr>
          <w:b w:val="0"/>
          <w:bCs w:val="0"/>
          <w:sz w:val="24"/>
          <w:szCs w:val="24"/>
        </w:rPr>
        <w:t xml:space="preserve">. </w:t>
      </w:r>
      <w:r w:rsidR="00436035">
        <w:rPr>
          <w:b w:val="0"/>
          <w:bCs w:val="0"/>
          <w:i/>
          <w:iCs/>
          <w:sz w:val="24"/>
          <w:szCs w:val="24"/>
        </w:rPr>
        <w:t>John Hopkins Medic</w:t>
      </w:r>
      <w:r w:rsidR="007A3FCB">
        <w:rPr>
          <w:b w:val="0"/>
          <w:bCs w:val="0"/>
          <w:i/>
          <w:iCs/>
          <w:sz w:val="24"/>
          <w:szCs w:val="24"/>
        </w:rPr>
        <w:t>ine</w:t>
      </w:r>
      <w:r w:rsidR="00436035">
        <w:rPr>
          <w:b w:val="0"/>
          <w:bCs w:val="0"/>
          <w:i/>
          <w:iCs/>
          <w:sz w:val="24"/>
          <w:szCs w:val="24"/>
        </w:rPr>
        <w:t xml:space="preserve">. </w:t>
      </w:r>
      <w:r w:rsidR="001807C6">
        <w:rPr>
          <w:b w:val="0"/>
          <w:bCs w:val="0"/>
          <w:sz w:val="24"/>
          <w:szCs w:val="24"/>
        </w:rPr>
        <w:t xml:space="preserve">Available at: </w:t>
      </w:r>
      <w:hyperlink r:id="rId11" w:history="1">
        <w:r w:rsidR="00A654B5" w:rsidRPr="008A19DA">
          <w:rPr>
            <w:rStyle w:val="Hyperlink"/>
            <w:b w:val="0"/>
            <w:bCs w:val="0"/>
            <w:sz w:val="24"/>
            <w:szCs w:val="24"/>
          </w:rPr>
          <w:t>https://www.hopkinsmedicine.org/health/wellness-and-prevention/does-vaping-lead-to-smoking</w:t>
        </w:r>
      </w:hyperlink>
      <w:r w:rsidR="00A654B5">
        <w:rPr>
          <w:b w:val="0"/>
          <w:bCs w:val="0"/>
          <w:sz w:val="24"/>
          <w:szCs w:val="24"/>
        </w:rPr>
        <w:t xml:space="preserve"> (Accessed: 7</w:t>
      </w:r>
      <w:r w:rsidR="00A654B5" w:rsidRPr="00AA604B">
        <w:rPr>
          <w:b w:val="0"/>
          <w:bCs w:val="0"/>
          <w:sz w:val="24"/>
          <w:szCs w:val="24"/>
          <w:vertAlign w:val="superscript"/>
        </w:rPr>
        <w:t>th</w:t>
      </w:r>
      <w:r w:rsidR="00AA604B">
        <w:rPr>
          <w:b w:val="0"/>
          <w:bCs w:val="0"/>
          <w:sz w:val="24"/>
          <w:szCs w:val="24"/>
        </w:rPr>
        <w:t xml:space="preserve"> May 2020).</w:t>
      </w:r>
    </w:p>
    <w:p w14:paraId="135A8E8D" w14:textId="77777777" w:rsidR="00CA4669" w:rsidRDefault="00CA4669" w:rsidP="007B18E9">
      <w:pPr>
        <w:pStyle w:val="Title"/>
        <w:ind w:left="-284"/>
        <w:jc w:val="left"/>
        <w:rPr>
          <w:b w:val="0"/>
          <w:bCs w:val="0"/>
          <w:sz w:val="24"/>
          <w:szCs w:val="24"/>
        </w:rPr>
      </w:pPr>
    </w:p>
    <w:p w14:paraId="0D517A2A" w14:textId="00147851" w:rsidR="00EE1F51" w:rsidRDefault="00CA4669" w:rsidP="007B18E9">
      <w:pPr>
        <w:pStyle w:val="Title"/>
        <w:ind w:left="-284"/>
        <w:jc w:val="left"/>
        <w:rPr>
          <w:b w:val="0"/>
          <w:bCs w:val="0"/>
          <w:sz w:val="24"/>
          <w:szCs w:val="24"/>
        </w:rPr>
      </w:pPr>
      <w:r>
        <w:rPr>
          <w:b w:val="0"/>
          <w:bCs w:val="0"/>
          <w:sz w:val="24"/>
          <w:szCs w:val="24"/>
        </w:rPr>
        <w:t xml:space="preserve">Blaha, </w:t>
      </w:r>
      <w:r w:rsidR="00B31E6D">
        <w:rPr>
          <w:b w:val="0"/>
          <w:bCs w:val="0"/>
          <w:sz w:val="24"/>
          <w:szCs w:val="24"/>
        </w:rPr>
        <w:t>M.J. &amp; Ratchford, E.V. (2019) ‘</w:t>
      </w:r>
      <w:r w:rsidR="00C60936">
        <w:rPr>
          <w:b w:val="0"/>
          <w:bCs w:val="0"/>
          <w:sz w:val="24"/>
          <w:szCs w:val="24"/>
        </w:rPr>
        <w:t xml:space="preserve">Electronic cigarettes’, </w:t>
      </w:r>
      <w:r w:rsidR="002908B8">
        <w:rPr>
          <w:b w:val="0"/>
          <w:bCs w:val="0"/>
          <w:i/>
          <w:iCs/>
          <w:sz w:val="24"/>
          <w:szCs w:val="24"/>
        </w:rPr>
        <w:t xml:space="preserve">Vascular Medicine, </w:t>
      </w:r>
      <w:r w:rsidR="002908B8">
        <w:rPr>
          <w:b w:val="0"/>
          <w:bCs w:val="0"/>
          <w:sz w:val="24"/>
          <w:szCs w:val="24"/>
        </w:rPr>
        <w:t xml:space="preserve">24(3), </w:t>
      </w:r>
      <w:r w:rsidR="00CE5F30">
        <w:rPr>
          <w:b w:val="0"/>
          <w:bCs w:val="0"/>
          <w:sz w:val="24"/>
          <w:szCs w:val="24"/>
        </w:rPr>
        <w:t>pp. 267-269.</w:t>
      </w:r>
      <w:r w:rsidR="00B354C4">
        <w:rPr>
          <w:b w:val="0"/>
          <w:bCs w:val="0"/>
          <w:i/>
          <w:iCs/>
          <w:sz w:val="24"/>
          <w:szCs w:val="24"/>
        </w:rPr>
        <w:t xml:space="preserve"> </w:t>
      </w:r>
      <w:r w:rsidR="002F1EB4">
        <w:rPr>
          <w:b w:val="0"/>
          <w:bCs w:val="0"/>
          <w:sz w:val="24"/>
          <w:szCs w:val="24"/>
        </w:rPr>
        <w:t xml:space="preserve"> </w:t>
      </w:r>
    </w:p>
    <w:p w14:paraId="5E2D31C8" w14:textId="77777777" w:rsidR="00A32CC1" w:rsidRDefault="00A32CC1" w:rsidP="007B18E9">
      <w:pPr>
        <w:pStyle w:val="Title"/>
        <w:ind w:left="-284"/>
        <w:jc w:val="left"/>
        <w:rPr>
          <w:b w:val="0"/>
          <w:bCs w:val="0"/>
          <w:sz w:val="24"/>
          <w:szCs w:val="24"/>
        </w:rPr>
      </w:pPr>
    </w:p>
    <w:p w14:paraId="50D9C15C" w14:textId="343B9BAB" w:rsidR="002C73C5" w:rsidRDefault="00951D51" w:rsidP="007B18E9">
      <w:pPr>
        <w:pStyle w:val="Title"/>
        <w:ind w:left="-284"/>
        <w:jc w:val="left"/>
        <w:rPr>
          <w:b w:val="0"/>
          <w:bCs w:val="0"/>
          <w:sz w:val="24"/>
          <w:szCs w:val="24"/>
        </w:rPr>
      </w:pPr>
      <w:r>
        <w:rPr>
          <w:b w:val="0"/>
          <w:bCs w:val="0"/>
          <w:sz w:val="24"/>
          <w:szCs w:val="24"/>
        </w:rPr>
        <w:t xml:space="preserve">Breitbarth, A.K., Morgan, </w:t>
      </w:r>
      <w:r w:rsidR="002226B2">
        <w:rPr>
          <w:b w:val="0"/>
          <w:bCs w:val="0"/>
          <w:sz w:val="24"/>
          <w:szCs w:val="24"/>
        </w:rPr>
        <w:t xml:space="preserve">J. &amp; Jones, A.L. (2018) </w:t>
      </w:r>
      <w:r w:rsidR="00235930">
        <w:rPr>
          <w:b w:val="0"/>
          <w:bCs w:val="0"/>
          <w:sz w:val="24"/>
          <w:szCs w:val="24"/>
        </w:rPr>
        <w:t>‘</w:t>
      </w:r>
      <w:r w:rsidR="00FE49CF">
        <w:rPr>
          <w:b w:val="0"/>
          <w:bCs w:val="0"/>
          <w:sz w:val="24"/>
          <w:szCs w:val="24"/>
        </w:rPr>
        <w:t>E-cigarettes-An unintended illicit drug delivery system</w:t>
      </w:r>
      <w:r w:rsidR="00D936B9">
        <w:rPr>
          <w:b w:val="0"/>
          <w:bCs w:val="0"/>
          <w:sz w:val="24"/>
          <w:szCs w:val="24"/>
        </w:rPr>
        <w:t xml:space="preserve">’, </w:t>
      </w:r>
      <w:r w:rsidR="00D936B9">
        <w:rPr>
          <w:b w:val="0"/>
          <w:bCs w:val="0"/>
          <w:i/>
          <w:iCs/>
          <w:sz w:val="24"/>
          <w:szCs w:val="24"/>
        </w:rPr>
        <w:t>Drug and Alcohol Dependence</w:t>
      </w:r>
      <w:r w:rsidR="00EE5142">
        <w:rPr>
          <w:b w:val="0"/>
          <w:bCs w:val="0"/>
          <w:i/>
          <w:iCs/>
          <w:sz w:val="24"/>
          <w:szCs w:val="24"/>
        </w:rPr>
        <w:t xml:space="preserve">, </w:t>
      </w:r>
      <w:r w:rsidR="00B03453">
        <w:rPr>
          <w:b w:val="0"/>
          <w:bCs w:val="0"/>
          <w:sz w:val="24"/>
          <w:szCs w:val="24"/>
        </w:rPr>
        <w:t>192,</w:t>
      </w:r>
      <w:r w:rsidR="007D00C1">
        <w:rPr>
          <w:b w:val="0"/>
          <w:bCs w:val="0"/>
          <w:sz w:val="24"/>
          <w:szCs w:val="24"/>
        </w:rPr>
        <w:t xml:space="preserve"> pp. 98-111.</w:t>
      </w:r>
    </w:p>
    <w:p w14:paraId="6DCFB361" w14:textId="54217C49" w:rsidR="00AE1CED" w:rsidRDefault="00AE1CED" w:rsidP="007B18E9">
      <w:pPr>
        <w:pStyle w:val="Title"/>
        <w:ind w:left="-284"/>
        <w:jc w:val="left"/>
        <w:rPr>
          <w:b w:val="0"/>
          <w:bCs w:val="0"/>
          <w:sz w:val="24"/>
          <w:szCs w:val="24"/>
        </w:rPr>
      </w:pPr>
    </w:p>
    <w:p w14:paraId="23A9D3AA" w14:textId="7AE98CE2" w:rsidR="00AE1CED" w:rsidRPr="00BC02CC" w:rsidRDefault="00AE1CED" w:rsidP="007B18E9">
      <w:pPr>
        <w:pStyle w:val="Title"/>
        <w:ind w:left="-284"/>
        <w:jc w:val="left"/>
        <w:rPr>
          <w:b w:val="0"/>
          <w:bCs w:val="0"/>
          <w:sz w:val="24"/>
          <w:szCs w:val="24"/>
        </w:rPr>
      </w:pPr>
      <w:r>
        <w:rPr>
          <w:b w:val="0"/>
          <w:bCs w:val="0"/>
          <w:sz w:val="24"/>
          <w:szCs w:val="24"/>
        </w:rPr>
        <w:t xml:space="preserve">Clapp, </w:t>
      </w:r>
      <w:r w:rsidR="00231034">
        <w:rPr>
          <w:b w:val="0"/>
          <w:bCs w:val="0"/>
          <w:sz w:val="24"/>
          <w:szCs w:val="24"/>
        </w:rPr>
        <w:t>P.W.</w:t>
      </w:r>
      <w:r w:rsidR="001E3302">
        <w:rPr>
          <w:b w:val="0"/>
          <w:bCs w:val="0"/>
          <w:sz w:val="24"/>
          <w:szCs w:val="24"/>
        </w:rPr>
        <w:t xml:space="preserve"> et al. (2017) ‘</w:t>
      </w:r>
      <w:r w:rsidR="00821C67">
        <w:rPr>
          <w:b w:val="0"/>
          <w:bCs w:val="0"/>
          <w:sz w:val="24"/>
          <w:szCs w:val="24"/>
        </w:rPr>
        <w:t>Electronic Cigarettes: Not All Good News?</w:t>
      </w:r>
      <w:r w:rsidR="00837AFE">
        <w:rPr>
          <w:b w:val="0"/>
          <w:bCs w:val="0"/>
          <w:sz w:val="24"/>
          <w:szCs w:val="24"/>
        </w:rPr>
        <w:t xml:space="preserve">’, </w:t>
      </w:r>
      <w:r w:rsidR="00E41A79">
        <w:rPr>
          <w:b w:val="0"/>
          <w:bCs w:val="0"/>
          <w:i/>
          <w:iCs/>
          <w:sz w:val="24"/>
          <w:szCs w:val="24"/>
        </w:rPr>
        <w:t xml:space="preserve">The American Journal of </w:t>
      </w:r>
      <w:r w:rsidR="004645CA">
        <w:rPr>
          <w:b w:val="0"/>
          <w:bCs w:val="0"/>
          <w:i/>
          <w:iCs/>
          <w:sz w:val="24"/>
          <w:szCs w:val="24"/>
        </w:rPr>
        <w:t>Physiology-Lung Cellular</w:t>
      </w:r>
      <w:r w:rsidR="001425C9">
        <w:rPr>
          <w:b w:val="0"/>
          <w:bCs w:val="0"/>
          <w:i/>
          <w:iCs/>
          <w:sz w:val="24"/>
          <w:szCs w:val="24"/>
        </w:rPr>
        <w:t xml:space="preserve"> and Molecular Physiology, </w:t>
      </w:r>
      <w:r w:rsidR="009617DA">
        <w:rPr>
          <w:b w:val="0"/>
          <w:bCs w:val="0"/>
          <w:sz w:val="24"/>
          <w:szCs w:val="24"/>
        </w:rPr>
        <w:t>313(2), pp. 278-292.</w:t>
      </w:r>
    </w:p>
    <w:p w14:paraId="698C0C4D" w14:textId="3CC0D34B" w:rsidR="006C02C9" w:rsidRDefault="006C02C9" w:rsidP="007B18E9">
      <w:pPr>
        <w:pStyle w:val="Title"/>
        <w:ind w:left="-284"/>
        <w:jc w:val="left"/>
        <w:rPr>
          <w:b w:val="0"/>
          <w:bCs w:val="0"/>
          <w:sz w:val="24"/>
          <w:szCs w:val="24"/>
        </w:rPr>
      </w:pPr>
    </w:p>
    <w:p w14:paraId="4C76BE9C" w14:textId="774AD185" w:rsidR="006C02C9" w:rsidRPr="00F70265" w:rsidRDefault="006C02C9" w:rsidP="007B18E9">
      <w:pPr>
        <w:pStyle w:val="Title"/>
        <w:ind w:left="-284"/>
        <w:jc w:val="left"/>
        <w:rPr>
          <w:b w:val="0"/>
          <w:bCs w:val="0"/>
          <w:sz w:val="24"/>
          <w:szCs w:val="24"/>
        </w:rPr>
      </w:pPr>
      <w:r>
        <w:rPr>
          <w:b w:val="0"/>
          <w:bCs w:val="0"/>
          <w:sz w:val="24"/>
          <w:szCs w:val="24"/>
        </w:rPr>
        <w:t>Conner,</w:t>
      </w:r>
      <w:r w:rsidR="003B1B49">
        <w:rPr>
          <w:b w:val="0"/>
          <w:bCs w:val="0"/>
          <w:sz w:val="24"/>
          <w:szCs w:val="24"/>
        </w:rPr>
        <w:t xml:space="preserve"> M. et al. (2018) </w:t>
      </w:r>
      <w:r w:rsidR="00C56A7B">
        <w:rPr>
          <w:b w:val="0"/>
          <w:bCs w:val="0"/>
          <w:sz w:val="24"/>
          <w:szCs w:val="24"/>
        </w:rPr>
        <w:t>‘Do electronic cigarettes increase smoking in UK adolescents?</w:t>
      </w:r>
      <w:r w:rsidR="001573CE">
        <w:rPr>
          <w:b w:val="0"/>
          <w:bCs w:val="0"/>
          <w:sz w:val="24"/>
          <w:szCs w:val="24"/>
        </w:rPr>
        <w:t xml:space="preserve"> Evidence from a 12-month prospective study</w:t>
      </w:r>
      <w:r w:rsidR="00F70265">
        <w:rPr>
          <w:b w:val="0"/>
          <w:bCs w:val="0"/>
          <w:sz w:val="24"/>
          <w:szCs w:val="24"/>
        </w:rPr>
        <w:t xml:space="preserve">’, </w:t>
      </w:r>
      <w:r w:rsidR="00F70265">
        <w:rPr>
          <w:b w:val="0"/>
          <w:bCs w:val="0"/>
          <w:i/>
          <w:iCs/>
          <w:sz w:val="24"/>
          <w:szCs w:val="24"/>
        </w:rPr>
        <w:t xml:space="preserve">British Medical Journal, </w:t>
      </w:r>
      <w:r w:rsidR="00367E8E">
        <w:rPr>
          <w:b w:val="0"/>
          <w:bCs w:val="0"/>
          <w:sz w:val="24"/>
          <w:szCs w:val="24"/>
        </w:rPr>
        <w:t>27(4), pp. 365-372.</w:t>
      </w:r>
    </w:p>
    <w:p w14:paraId="0F0FAEA9" w14:textId="67AC3DC4" w:rsidR="007716B5" w:rsidRDefault="007716B5" w:rsidP="007B18E9">
      <w:pPr>
        <w:pStyle w:val="Title"/>
        <w:ind w:left="-284"/>
        <w:jc w:val="left"/>
        <w:rPr>
          <w:b w:val="0"/>
          <w:bCs w:val="0"/>
          <w:sz w:val="24"/>
          <w:szCs w:val="24"/>
        </w:rPr>
      </w:pPr>
    </w:p>
    <w:p w14:paraId="55CA8721" w14:textId="4738B4AA" w:rsidR="007716B5" w:rsidRDefault="007716B5" w:rsidP="007B18E9">
      <w:pPr>
        <w:pStyle w:val="Title"/>
        <w:ind w:left="-284"/>
        <w:jc w:val="left"/>
        <w:rPr>
          <w:b w:val="0"/>
          <w:bCs w:val="0"/>
          <w:sz w:val="24"/>
          <w:szCs w:val="24"/>
        </w:rPr>
      </w:pPr>
      <w:r>
        <w:rPr>
          <w:b w:val="0"/>
          <w:bCs w:val="0"/>
          <w:sz w:val="24"/>
          <w:szCs w:val="24"/>
        </w:rPr>
        <w:t xml:space="preserve">Dawkins, </w:t>
      </w:r>
      <w:r w:rsidR="006868C0">
        <w:rPr>
          <w:b w:val="0"/>
          <w:bCs w:val="0"/>
          <w:sz w:val="24"/>
          <w:szCs w:val="24"/>
        </w:rPr>
        <w:t>L., Kimber, C., Puw</w:t>
      </w:r>
      <w:r w:rsidR="004E69C3">
        <w:rPr>
          <w:b w:val="0"/>
          <w:bCs w:val="0"/>
          <w:sz w:val="24"/>
          <w:szCs w:val="24"/>
        </w:rPr>
        <w:t xml:space="preserve">anesarasa, Y., Soar, K. (2015) </w:t>
      </w:r>
      <w:r w:rsidR="00570C17">
        <w:rPr>
          <w:b w:val="0"/>
          <w:bCs w:val="0"/>
          <w:sz w:val="24"/>
          <w:szCs w:val="24"/>
        </w:rPr>
        <w:t>‘First- versus second-generation</w:t>
      </w:r>
      <w:r w:rsidR="0044304E">
        <w:rPr>
          <w:b w:val="0"/>
          <w:bCs w:val="0"/>
          <w:sz w:val="24"/>
          <w:szCs w:val="24"/>
        </w:rPr>
        <w:t xml:space="preserve"> electronic cigarettes: predictors of </w:t>
      </w:r>
      <w:r w:rsidR="00216695">
        <w:rPr>
          <w:b w:val="0"/>
          <w:bCs w:val="0"/>
          <w:sz w:val="24"/>
          <w:szCs w:val="24"/>
        </w:rPr>
        <w:t>choice and effects on urge to smoke and with-drawal</w:t>
      </w:r>
      <w:r w:rsidR="00174533">
        <w:rPr>
          <w:b w:val="0"/>
          <w:bCs w:val="0"/>
          <w:sz w:val="24"/>
          <w:szCs w:val="24"/>
        </w:rPr>
        <w:t xml:space="preserve"> symptoms’, </w:t>
      </w:r>
      <w:r w:rsidR="00174533">
        <w:rPr>
          <w:b w:val="0"/>
          <w:bCs w:val="0"/>
          <w:i/>
          <w:iCs/>
          <w:sz w:val="24"/>
          <w:szCs w:val="24"/>
        </w:rPr>
        <w:t xml:space="preserve">Addiction, </w:t>
      </w:r>
      <w:r w:rsidR="005C4F9A">
        <w:rPr>
          <w:b w:val="0"/>
          <w:bCs w:val="0"/>
          <w:sz w:val="24"/>
          <w:szCs w:val="24"/>
        </w:rPr>
        <w:t>110, pp. 669-677.</w:t>
      </w:r>
    </w:p>
    <w:p w14:paraId="6577B532" w14:textId="3C6F3E65" w:rsidR="00F9468D" w:rsidRDefault="00F9468D" w:rsidP="007B18E9">
      <w:pPr>
        <w:pStyle w:val="Title"/>
        <w:ind w:left="-284"/>
        <w:jc w:val="left"/>
        <w:rPr>
          <w:b w:val="0"/>
          <w:bCs w:val="0"/>
          <w:sz w:val="24"/>
          <w:szCs w:val="24"/>
        </w:rPr>
      </w:pPr>
    </w:p>
    <w:p w14:paraId="12B96C81" w14:textId="16BE247D" w:rsidR="00F9468D" w:rsidRPr="00B968E7" w:rsidRDefault="00A343D7" w:rsidP="007B18E9">
      <w:pPr>
        <w:pStyle w:val="Title"/>
        <w:ind w:left="-284"/>
        <w:jc w:val="left"/>
        <w:rPr>
          <w:b w:val="0"/>
          <w:bCs w:val="0"/>
          <w:sz w:val="24"/>
          <w:szCs w:val="24"/>
        </w:rPr>
      </w:pPr>
      <w:r>
        <w:rPr>
          <w:b w:val="0"/>
          <w:bCs w:val="0"/>
          <w:sz w:val="24"/>
          <w:szCs w:val="24"/>
        </w:rPr>
        <w:t xml:space="preserve">Farsalinos, K.E., Kistler, K.A., </w:t>
      </w:r>
      <w:r w:rsidR="00097FBA">
        <w:rPr>
          <w:b w:val="0"/>
          <w:bCs w:val="0"/>
          <w:sz w:val="24"/>
          <w:szCs w:val="24"/>
        </w:rPr>
        <w:t>Gillman, G., Voudris</w:t>
      </w:r>
      <w:r w:rsidR="003436A6">
        <w:rPr>
          <w:b w:val="0"/>
          <w:bCs w:val="0"/>
          <w:sz w:val="24"/>
          <w:szCs w:val="24"/>
        </w:rPr>
        <w:t>, V. (2015) ‘</w:t>
      </w:r>
      <w:r w:rsidR="00E91415">
        <w:rPr>
          <w:b w:val="0"/>
          <w:bCs w:val="0"/>
          <w:sz w:val="24"/>
          <w:szCs w:val="24"/>
        </w:rPr>
        <w:t>Evaluation of electronic cigarette liquids</w:t>
      </w:r>
      <w:r w:rsidR="00A94D58">
        <w:rPr>
          <w:b w:val="0"/>
          <w:bCs w:val="0"/>
          <w:sz w:val="24"/>
          <w:szCs w:val="24"/>
        </w:rPr>
        <w:t xml:space="preserve"> and aerosol  for the presence of selected inhalation toxins’, </w:t>
      </w:r>
      <w:r w:rsidR="00B968E7">
        <w:rPr>
          <w:b w:val="0"/>
          <w:bCs w:val="0"/>
          <w:i/>
          <w:iCs/>
          <w:sz w:val="24"/>
          <w:szCs w:val="24"/>
        </w:rPr>
        <w:t xml:space="preserve">Nicotine and Tobacco Research, </w:t>
      </w:r>
      <w:r w:rsidR="004A1A2A">
        <w:rPr>
          <w:b w:val="0"/>
          <w:bCs w:val="0"/>
          <w:sz w:val="24"/>
          <w:szCs w:val="24"/>
        </w:rPr>
        <w:t>17(2), pp. 168-174.</w:t>
      </w:r>
    </w:p>
    <w:p w14:paraId="186B4E01" w14:textId="679C2B31" w:rsidR="00364464" w:rsidRDefault="00364464" w:rsidP="007B18E9">
      <w:pPr>
        <w:pStyle w:val="Title"/>
        <w:ind w:left="-284"/>
        <w:jc w:val="left"/>
        <w:rPr>
          <w:b w:val="0"/>
          <w:bCs w:val="0"/>
          <w:sz w:val="24"/>
          <w:szCs w:val="24"/>
        </w:rPr>
      </w:pPr>
    </w:p>
    <w:p w14:paraId="26F881E6" w14:textId="77777777" w:rsidR="002F24A6" w:rsidRDefault="00364464" w:rsidP="007B18E9">
      <w:pPr>
        <w:pStyle w:val="Title"/>
        <w:ind w:left="-284"/>
        <w:jc w:val="left"/>
        <w:rPr>
          <w:b w:val="0"/>
          <w:bCs w:val="0"/>
          <w:sz w:val="24"/>
          <w:szCs w:val="24"/>
        </w:rPr>
      </w:pPr>
      <w:r>
        <w:rPr>
          <w:b w:val="0"/>
          <w:bCs w:val="0"/>
          <w:sz w:val="24"/>
          <w:szCs w:val="24"/>
        </w:rPr>
        <w:t xml:space="preserve">Ford, A., </w:t>
      </w:r>
      <w:r w:rsidR="00D84403">
        <w:rPr>
          <w:b w:val="0"/>
          <w:bCs w:val="0"/>
          <w:sz w:val="24"/>
          <w:szCs w:val="24"/>
        </w:rPr>
        <w:t xml:space="preserve">MacKintosh, A.M., Bauld, </w:t>
      </w:r>
      <w:r w:rsidR="00007679">
        <w:rPr>
          <w:b w:val="0"/>
          <w:bCs w:val="0"/>
          <w:sz w:val="24"/>
          <w:szCs w:val="24"/>
        </w:rPr>
        <w:t>L</w:t>
      </w:r>
      <w:r w:rsidR="00F829E9">
        <w:rPr>
          <w:b w:val="0"/>
          <w:bCs w:val="0"/>
          <w:sz w:val="24"/>
          <w:szCs w:val="24"/>
        </w:rPr>
        <w:t>.</w:t>
      </w:r>
      <w:r w:rsidR="00007679">
        <w:rPr>
          <w:b w:val="0"/>
          <w:bCs w:val="0"/>
          <w:sz w:val="24"/>
          <w:szCs w:val="24"/>
        </w:rPr>
        <w:t xml:space="preserve">, Moodie, </w:t>
      </w:r>
      <w:r w:rsidR="003F7A50">
        <w:rPr>
          <w:b w:val="0"/>
          <w:bCs w:val="0"/>
          <w:sz w:val="24"/>
          <w:szCs w:val="24"/>
        </w:rPr>
        <w:t>C., Hastings, G. (2016) ‘</w:t>
      </w:r>
      <w:r w:rsidR="001879BE">
        <w:rPr>
          <w:b w:val="0"/>
          <w:bCs w:val="0"/>
          <w:sz w:val="24"/>
          <w:szCs w:val="24"/>
        </w:rPr>
        <w:t xml:space="preserve">Adolescents’ responses to the promotion </w:t>
      </w:r>
      <w:r w:rsidR="00BF7247">
        <w:rPr>
          <w:b w:val="0"/>
          <w:bCs w:val="0"/>
          <w:sz w:val="24"/>
          <w:szCs w:val="24"/>
        </w:rPr>
        <w:t>and flavouring of e-cigarettes</w:t>
      </w:r>
      <w:r w:rsidR="00774131">
        <w:rPr>
          <w:b w:val="0"/>
          <w:bCs w:val="0"/>
          <w:sz w:val="24"/>
          <w:szCs w:val="24"/>
        </w:rPr>
        <w:t xml:space="preserve">’, </w:t>
      </w:r>
      <w:r w:rsidR="00774131">
        <w:rPr>
          <w:b w:val="0"/>
          <w:bCs w:val="0"/>
          <w:i/>
          <w:iCs/>
          <w:sz w:val="24"/>
          <w:szCs w:val="24"/>
        </w:rPr>
        <w:t>International Journal of Public Health</w:t>
      </w:r>
      <w:r w:rsidR="00E76BE7">
        <w:rPr>
          <w:b w:val="0"/>
          <w:bCs w:val="0"/>
          <w:i/>
          <w:iCs/>
          <w:sz w:val="24"/>
          <w:szCs w:val="24"/>
        </w:rPr>
        <w:t xml:space="preserve">, </w:t>
      </w:r>
      <w:r w:rsidR="00E76BE7">
        <w:rPr>
          <w:b w:val="0"/>
          <w:bCs w:val="0"/>
          <w:sz w:val="24"/>
          <w:szCs w:val="24"/>
        </w:rPr>
        <w:t xml:space="preserve">61(2), pp. </w:t>
      </w:r>
      <w:r w:rsidR="00F20C8B">
        <w:rPr>
          <w:b w:val="0"/>
          <w:bCs w:val="0"/>
          <w:sz w:val="24"/>
          <w:szCs w:val="24"/>
        </w:rPr>
        <w:t>215-224.</w:t>
      </w:r>
    </w:p>
    <w:p w14:paraId="4C207EBD" w14:textId="77777777" w:rsidR="002F24A6" w:rsidRDefault="002F24A6" w:rsidP="007B18E9">
      <w:pPr>
        <w:pStyle w:val="Title"/>
        <w:ind w:left="-284"/>
        <w:jc w:val="left"/>
        <w:rPr>
          <w:b w:val="0"/>
          <w:bCs w:val="0"/>
          <w:sz w:val="24"/>
          <w:szCs w:val="24"/>
        </w:rPr>
      </w:pPr>
    </w:p>
    <w:p w14:paraId="6D31E4CB" w14:textId="72C5FA13" w:rsidR="00364464" w:rsidRDefault="00C70605" w:rsidP="007B18E9">
      <w:pPr>
        <w:pStyle w:val="Title"/>
        <w:ind w:left="-284"/>
        <w:jc w:val="left"/>
        <w:rPr>
          <w:b w:val="0"/>
          <w:bCs w:val="0"/>
          <w:sz w:val="24"/>
          <w:szCs w:val="24"/>
        </w:rPr>
      </w:pPr>
      <w:r>
        <w:rPr>
          <w:b w:val="0"/>
          <w:bCs w:val="0"/>
          <w:sz w:val="24"/>
          <w:szCs w:val="24"/>
        </w:rPr>
        <w:t xml:space="preserve">Gerloff, J. </w:t>
      </w:r>
      <w:r w:rsidR="005F028F">
        <w:rPr>
          <w:b w:val="0"/>
          <w:bCs w:val="0"/>
          <w:sz w:val="24"/>
          <w:szCs w:val="24"/>
        </w:rPr>
        <w:t>et al. (2017) ‘</w:t>
      </w:r>
      <w:r w:rsidR="00277FBC">
        <w:rPr>
          <w:b w:val="0"/>
          <w:bCs w:val="0"/>
          <w:sz w:val="24"/>
          <w:szCs w:val="24"/>
        </w:rPr>
        <w:t xml:space="preserve">Inflammatory Response and Barrier </w:t>
      </w:r>
      <w:r w:rsidR="001A3517">
        <w:rPr>
          <w:b w:val="0"/>
          <w:bCs w:val="0"/>
          <w:sz w:val="24"/>
          <w:szCs w:val="24"/>
        </w:rPr>
        <w:t>Dysfunction by Different e-Cigarette Flav</w:t>
      </w:r>
      <w:r w:rsidR="00337E1B">
        <w:rPr>
          <w:b w:val="0"/>
          <w:bCs w:val="0"/>
          <w:sz w:val="24"/>
          <w:szCs w:val="24"/>
        </w:rPr>
        <w:t>oring Chemicals</w:t>
      </w:r>
      <w:r w:rsidR="007D52DC">
        <w:rPr>
          <w:b w:val="0"/>
          <w:bCs w:val="0"/>
          <w:sz w:val="24"/>
          <w:szCs w:val="24"/>
        </w:rPr>
        <w:t xml:space="preserve"> Identified by </w:t>
      </w:r>
      <w:r w:rsidR="00976063">
        <w:rPr>
          <w:b w:val="0"/>
          <w:bCs w:val="0"/>
          <w:sz w:val="24"/>
          <w:szCs w:val="24"/>
        </w:rPr>
        <w:t>Gas Chromatograp</w:t>
      </w:r>
      <w:r w:rsidR="009F5F86">
        <w:rPr>
          <w:b w:val="0"/>
          <w:bCs w:val="0"/>
          <w:sz w:val="24"/>
          <w:szCs w:val="24"/>
        </w:rPr>
        <w:t>h</w:t>
      </w:r>
      <w:r w:rsidR="00976063">
        <w:rPr>
          <w:b w:val="0"/>
          <w:bCs w:val="0"/>
          <w:sz w:val="24"/>
          <w:szCs w:val="24"/>
        </w:rPr>
        <w:t>y-Mass Spect</w:t>
      </w:r>
      <w:r w:rsidR="009F5F86">
        <w:rPr>
          <w:b w:val="0"/>
          <w:bCs w:val="0"/>
          <w:sz w:val="24"/>
          <w:szCs w:val="24"/>
        </w:rPr>
        <w:t xml:space="preserve">rometry in </w:t>
      </w:r>
      <w:r w:rsidR="005F082E">
        <w:rPr>
          <w:b w:val="0"/>
          <w:bCs w:val="0"/>
          <w:sz w:val="24"/>
          <w:szCs w:val="24"/>
        </w:rPr>
        <w:t>e-Liquids and e-Vapors on Human Lung</w:t>
      </w:r>
      <w:r w:rsidR="00FD7C2B">
        <w:rPr>
          <w:b w:val="0"/>
          <w:bCs w:val="0"/>
          <w:sz w:val="24"/>
          <w:szCs w:val="24"/>
        </w:rPr>
        <w:t xml:space="preserve"> Epithelial Cells and Fibroblasts’,</w:t>
      </w:r>
      <w:r w:rsidR="00283148">
        <w:rPr>
          <w:b w:val="0"/>
          <w:bCs w:val="0"/>
          <w:sz w:val="24"/>
          <w:szCs w:val="24"/>
        </w:rPr>
        <w:t xml:space="preserve"> </w:t>
      </w:r>
      <w:r w:rsidR="00C13914">
        <w:rPr>
          <w:b w:val="0"/>
          <w:bCs w:val="0"/>
          <w:i/>
          <w:iCs/>
          <w:sz w:val="24"/>
          <w:szCs w:val="24"/>
        </w:rPr>
        <w:t xml:space="preserve">Applied In Vitro </w:t>
      </w:r>
      <w:r w:rsidR="00FF3961">
        <w:rPr>
          <w:b w:val="0"/>
          <w:bCs w:val="0"/>
          <w:i/>
          <w:iCs/>
          <w:sz w:val="24"/>
          <w:szCs w:val="24"/>
        </w:rPr>
        <w:t xml:space="preserve">Toxicology, </w:t>
      </w:r>
      <w:r w:rsidR="00FF3961">
        <w:rPr>
          <w:b w:val="0"/>
          <w:bCs w:val="0"/>
          <w:sz w:val="24"/>
          <w:szCs w:val="24"/>
        </w:rPr>
        <w:t xml:space="preserve">3(1), pp. </w:t>
      </w:r>
      <w:r w:rsidR="00E54D4C">
        <w:rPr>
          <w:b w:val="0"/>
          <w:bCs w:val="0"/>
          <w:sz w:val="24"/>
          <w:szCs w:val="24"/>
        </w:rPr>
        <w:t>28-40.</w:t>
      </w:r>
      <w:r w:rsidR="005F082E">
        <w:rPr>
          <w:b w:val="0"/>
          <w:bCs w:val="0"/>
          <w:sz w:val="24"/>
          <w:szCs w:val="24"/>
        </w:rPr>
        <w:t xml:space="preserve"> </w:t>
      </w:r>
      <w:r w:rsidR="00007679">
        <w:rPr>
          <w:b w:val="0"/>
          <w:bCs w:val="0"/>
          <w:sz w:val="24"/>
          <w:szCs w:val="24"/>
        </w:rPr>
        <w:t xml:space="preserve"> </w:t>
      </w:r>
    </w:p>
    <w:p w14:paraId="1C9FAE53" w14:textId="34EF59B5" w:rsidR="001E57EF" w:rsidRDefault="001E57EF" w:rsidP="007B18E9">
      <w:pPr>
        <w:pStyle w:val="Title"/>
        <w:ind w:left="-284"/>
        <w:jc w:val="left"/>
        <w:rPr>
          <w:b w:val="0"/>
          <w:bCs w:val="0"/>
          <w:sz w:val="24"/>
          <w:szCs w:val="24"/>
        </w:rPr>
      </w:pPr>
    </w:p>
    <w:p w14:paraId="5D5134AB" w14:textId="1E14D33D" w:rsidR="001E57EF" w:rsidRPr="00564729" w:rsidRDefault="009B09C9" w:rsidP="007B18E9">
      <w:pPr>
        <w:pStyle w:val="Title"/>
        <w:ind w:left="-284"/>
        <w:jc w:val="left"/>
        <w:rPr>
          <w:b w:val="0"/>
          <w:bCs w:val="0"/>
          <w:sz w:val="24"/>
          <w:szCs w:val="24"/>
        </w:rPr>
      </w:pPr>
      <w:r>
        <w:rPr>
          <w:b w:val="0"/>
          <w:bCs w:val="0"/>
          <w:sz w:val="24"/>
          <w:szCs w:val="24"/>
        </w:rPr>
        <w:t xml:space="preserve">Heatherton, </w:t>
      </w:r>
      <w:r w:rsidR="00227D54">
        <w:rPr>
          <w:b w:val="0"/>
          <w:bCs w:val="0"/>
          <w:sz w:val="24"/>
          <w:szCs w:val="24"/>
        </w:rPr>
        <w:t xml:space="preserve">T.F., Kozlowski, L.T., Frecker, </w:t>
      </w:r>
      <w:r w:rsidR="000C4FAB">
        <w:rPr>
          <w:b w:val="0"/>
          <w:bCs w:val="0"/>
          <w:sz w:val="24"/>
          <w:szCs w:val="24"/>
        </w:rPr>
        <w:t>R.C., Fagerstr</w:t>
      </w:r>
      <w:r w:rsidR="002B75B1">
        <w:rPr>
          <w:b w:val="0"/>
          <w:bCs w:val="0"/>
          <w:sz w:val="24"/>
          <w:szCs w:val="24"/>
        </w:rPr>
        <w:t>ӧm</w:t>
      </w:r>
      <w:r w:rsidR="007E5DEB">
        <w:rPr>
          <w:b w:val="0"/>
          <w:bCs w:val="0"/>
          <w:sz w:val="24"/>
          <w:szCs w:val="24"/>
        </w:rPr>
        <w:t>, K.O.</w:t>
      </w:r>
      <w:r w:rsidR="00CB5CD2">
        <w:rPr>
          <w:b w:val="0"/>
          <w:bCs w:val="0"/>
          <w:sz w:val="24"/>
          <w:szCs w:val="24"/>
        </w:rPr>
        <w:t xml:space="preserve"> (1991) ‘The Fagerst</w:t>
      </w:r>
      <w:r w:rsidR="00B81EEA">
        <w:rPr>
          <w:b w:val="0"/>
          <w:bCs w:val="0"/>
          <w:sz w:val="24"/>
          <w:szCs w:val="24"/>
        </w:rPr>
        <w:t>rӧ</w:t>
      </w:r>
      <w:r w:rsidR="00EE29A4">
        <w:rPr>
          <w:b w:val="0"/>
          <w:bCs w:val="0"/>
          <w:sz w:val="24"/>
          <w:szCs w:val="24"/>
        </w:rPr>
        <w:t>m test for nicotine dependence: A revision of the Fagerstrӧm Toler</w:t>
      </w:r>
      <w:r w:rsidR="008A3CE4">
        <w:rPr>
          <w:b w:val="0"/>
          <w:bCs w:val="0"/>
          <w:sz w:val="24"/>
          <w:szCs w:val="24"/>
        </w:rPr>
        <w:t xml:space="preserve">ance Questionnaire’, </w:t>
      </w:r>
      <w:r w:rsidR="00564729">
        <w:rPr>
          <w:b w:val="0"/>
          <w:bCs w:val="0"/>
          <w:i/>
          <w:iCs/>
          <w:sz w:val="24"/>
          <w:szCs w:val="24"/>
        </w:rPr>
        <w:t xml:space="preserve">British Journal of Addiction, </w:t>
      </w:r>
      <w:r w:rsidR="005A48ED">
        <w:rPr>
          <w:b w:val="0"/>
          <w:bCs w:val="0"/>
          <w:sz w:val="24"/>
          <w:szCs w:val="24"/>
        </w:rPr>
        <w:t>86(9), pp. 1119-1127.</w:t>
      </w:r>
    </w:p>
    <w:p w14:paraId="5810C884" w14:textId="16E965F8" w:rsidR="00494834" w:rsidRDefault="00494834" w:rsidP="007B18E9">
      <w:pPr>
        <w:pStyle w:val="Title"/>
        <w:ind w:left="-284"/>
        <w:jc w:val="left"/>
        <w:rPr>
          <w:b w:val="0"/>
          <w:bCs w:val="0"/>
          <w:sz w:val="24"/>
          <w:szCs w:val="24"/>
        </w:rPr>
      </w:pPr>
    </w:p>
    <w:p w14:paraId="761E9BE5" w14:textId="7E64DFBF" w:rsidR="00B928C0" w:rsidRDefault="00971D1F" w:rsidP="00AE1CED">
      <w:pPr>
        <w:pStyle w:val="Title"/>
        <w:ind w:left="-284"/>
        <w:jc w:val="left"/>
        <w:rPr>
          <w:b w:val="0"/>
          <w:bCs w:val="0"/>
          <w:sz w:val="24"/>
          <w:szCs w:val="24"/>
        </w:rPr>
      </w:pPr>
      <w:r>
        <w:rPr>
          <w:b w:val="0"/>
          <w:bCs w:val="0"/>
          <w:sz w:val="24"/>
          <w:szCs w:val="24"/>
        </w:rPr>
        <w:lastRenderedPageBreak/>
        <w:t xml:space="preserve">Heydari, G., Ahmady, A., </w:t>
      </w:r>
      <w:r w:rsidR="009D3379">
        <w:rPr>
          <w:b w:val="0"/>
          <w:bCs w:val="0"/>
          <w:sz w:val="24"/>
          <w:szCs w:val="24"/>
        </w:rPr>
        <w:t xml:space="preserve">Chamyani, F., Masjedi, M., </w:t>
      </w:r>
      <w:r w:rsidR="005C53BF">
        <w:rPr>
          <w:b w:val="0"/>
          <w:bCs w:val="0"/>
          <w:sz w:val="24"/>
          <w:szCs w:val="24"/>
        </w:rPr>
        <w:t xml:space="preserve">Fadaizadeh, L. (2017) </w:t>
      </w:r>
      <w:r w:rsidR="00833C32">
        <w:rPr>
          <w:b w:val="0"/>
          <w:bCs w:val="0"/>
          <w:sz w:val="24"/>
          <w:szCs w:val="24"/>
        </w:rPr>
        <w:t>‘Electronic cigarette, effective or harmful</w:t>
      </w:r>
      <w:r w:rsidR="004A0C69">
        <w:rPr>
          <w:b w:val="0"/>
          <w:bCs w:val="0"/>
          <w:sz w:val="24"/>
          <w:szCs w:val="24"/>
        </w:rPr>
        <w:t xml:space="preserve"> for quitting smoking and respiratory health: A quant</w:t>
      </w:r>
      <w:r w:rsidR="00476E15">
        <w:rPr>
          <w:b w:val="0"/>
          <w:bCs w:val="0"/>
          <w:sz w:val="24"/>
          <w:szCs w:val="24"/>
        </w:rPr>
        <w:t xml:space="preserve">itative review papers’, </w:t>
      </w:r>
      <w:r w:rsidR="00476E15">
        <w:rPr>
          <w:b w:val="0"/>
          <w:bCs w:val="0"/>
          <w:i/>
          <w:iCs/>
          <w:sz w:val="24"/>
          <w:szCs w:val="24"/>
        </w:rPr>
        <w:t xml:space="preserve">Lung India, </w:t>
      </w:r>
      <w:r w:rsidR="004C49F0">
        <w:rPr>
          <w:b w:val="0"/>
          <w:bCs w:val="0"/>
          <w:sz w:val="24"/>
          <w:szCs w:val="24"/>
        </w:rPr>
        <w:t>34(1).</w:t>
      </w:r>
    </w:p>
    <w:p w14:paraId="7EE8AFB3" w14:textId="3FA9560C" w:rsidR="003D2E15" w:rsidRDefault="003D2E15" w:rsidP="00AE1CED">
      <w:pPr>
        <w:pStyle w:val="Title"/>
        <w:ind w:left="-284"/>
        <w:jc w:val="left"/>
        <w:rPr>
          <w:b w:val="0"/>
          <w:bCs w:val="0"/>
          <w:sz w:val="24"/>
          <w:szCs w:val="24"/>
        </w:rPr>
      </w:pPr>
    </w:p>
    <w:p w14:paraId="5E56D31D" w14:textId="7C210DD2" w:rsidR="003D2E15" w:rsidRDefault="003D2E15" w:rsidP="00AE1CED">
      <w:pPr>
        <w:pStyle w:val="Title"/>
        <w:ind w:left="-284"/>
        <w:jc w:val="left"/>
        <w:rPr>
          <w:b w:val="0"/>
          <w:bCs w:val="0"/>
          <w:sz w:val="24"/>
          <w:szCs w:val="24"/>
        </w:rPr>
      </w:pPr>
      <w:r>
        <w:rPr>
          <w:b w:val="0"/>
          <w:bCs w:val="0"/>
          <w:sz w:val="24"/>
          <w:szCs w:val="24"/>
        </w:rPr>
        <w:t xml:space="preserve">Kishlock, </w:t>
      </w:r>
      <w:r w:rsidR="00064F28">
        <w:rPr>
          <w:b w:val="0"/>
          <w:bCs w:val="0"/>
          <w:sz w:val="24"/>
          <w:szCs w:val="24"/>
        </w:rPr>
        <w:t xml:space="preserve">R. (2017) </w:t>
      </w:r>
      <w:r w:rsidR="00CB6FFE">
        <w:rPr>
          <w:b w:val="0"/>
          <w:bCs w:val="0"/>
          <w:sz w:val="24"/>
          <w:szCs w:val="24"/>
        </w:rPr>
        <w:t>‘E-Liquid Ingredients: You May Not Know</w:t>
      </w:r>
      <w:r w:rsidR="00A34E9E">
        <w:rPr>
          <w:b w:val="0"/>
          <w:bCs w:val="0"/>
          <w:sz w:val="24"/>
          <w:szCs w:val="24"/>
        </w:rPr>
        <w:t xml:space="preserve"> What You’re Vaping</w:t>
      </w:r>
      <w:r w:rsidR="003A126D">
        <w:rPr>
          <w:b w:val="0"/>
          <w:bCs w:val="0"/>
          <w:sz w:val="24"/>
          <w:szCs w:val="24"/>
        </w:rPr>
        <w:t xml:space="preserve">’, </w:t>
      </w:r>
      <w:r w:rsidR="002B3B3A">
        <w:rPr>
          <w:b w:val="0"/>
          <w:bCs w:val="0"/>
          <w:sz w:val="24"/>
          <w:szCs w:val="24"/>
        </w:rPr>
        <w:t>Breathe Pennsylvania</w:t>
      </w:r>
      <w:r w:rsidR="003B0822">
        <w:rPr>
          <w:b w:val="0"/>
          <w:bCs w:val="0"/>
          <w:sz w:val="24"/>
          <w:szCs w:val="24"/>
        </w:rPr>
        <w:t xml:space="preserve">. </w:t>
      </w:r>
      <w:r w:rsidR="003F3180">
        <w:rPr>
          <w:b w:val="0"/>
          <w:bCs w:val="0"/>
          <w:sz w:val="24"/>
          <w:szCs w:val="24"/>
        </w:rPr>
        <w:t xml:space="preserve">Available at: </w:t>
      </w:r>
      <w:hyperlink r:id="rId12" w:history="1">
        <w:r w:rsidR="008475CA" w:rsidRPr="00B86528">
          <w:rPr>
            <w:rStyle w:val="Hyperlink"/>
            <w:b w:val="0"/>
            <w:bCs w:val="0"/>
            <w:sz w:val="24"/>
            <w:szCs w:val="24"/>
          </w:rPr>
          <w:t>https://breathepa.org/3523</w:t>
        </w:r>
      </w:hyperlink>
      <w:r w:rsidR="008475CA">
        <w:rPr>
          <w:b w:val="0"/>
          <w:bCs w:val="0"/>
          <w:sz w:val="24"/>
          <w:szCs w:val="24"/>
        </w:rPr>
        <w:t>. (Accessed 7</w:t>
      </w:r>
      <w:r w:rsidR="008475CA" w:rsidRPr="008475CA">
        <w:rPr>
          <w:b w:val="0"/>
          <w:bCs w:val="0"/>
          <w:sz w:val="24"/>
          <w:szCs w:val="24"/>
          <w:vertAlign w:val="superscript"/>
        </w:rPr>
        <w:t>th</w:t>
      </w:r>
      <w:r w:rsidR="008475CA">
        <w:rPr>
          <w:b w:val="0"/>
          <w:bCs w:val="0"/>
          <w:sz w:val="24"/>
          <w:szCs w:val="24"/>
        </w:rPr>
        <w:t xml:space="preserve"> May 2020).</w:t>
      </w:r>
    </w:p>
    <w:p w14:paraId="02433461" w14:textId="673D133A" w:rsidR="00513760" w:rsidRDefault="00513760" w:rsidP="007B18E9">
      <w:pPr>
        <w:pStyle w:val="Title"/>
        <w:ind w:left="-284"/>
        <w:jc w:val="left"/>
        <w:rPr>
          <w:b w:val="0"/>
          <w:bCs w:val="0"/>
          <w:sz w:val="24"/>
          <w:szCs w:val="24"/>
        </w:rPr>
      </w:pPr>
    </w:p>
    <w:p w14:paraId="2D17756F" w14:textId="0B68B657" w:rsidR="00513760" w:rsidRDefault="00513760" w:rsidP="007B18E9">
      <w:pPr>
        <w:pStyle w:val="Title"/>
        <w:ind w:left="-284"/>
        <w:jc w:val="left"/>
        <w:rPr>
          <w:b w:val="0"/>
          <w:bCs w:val="0"/>
          <w:sz w:val="24"/>
          <w:szCs w:val="24"/>
        </w:rPr>
      </w:pPr>
      <w:r>
        <w:rPr>
          <w:b w:val="0"/>
          <w:bCs w:val="0"/>
          <w:sz w:val="24"/>
          <w:szCs w:val="24"/>
        </w:rPr>
        <w:t xml:space="preserve">Kosmider, </w:t>
      </w:r>
      <w:r w:rsidR="00CF40E7">
        <w:rPr>
          <w:b w:val="0"/>
          <w:bCs w:val="0"/>
          <w:sz w:val="24"/>
          <w:szCs w:val="24"/>
        </w:rPr>
        <w:t xml:space="preserve">L. et al. 2016) </w:t>
      </w:r>
      <w:r w:rsidR="0021771D">
        <w:rPr>
          <w:b w:val="0"/>
          <w:bCs w:val="0"/>
          <w:sz w:val="24"/>
          <w:szCs w:val="24"/>
        </w:rPr>
        <w:t xml:space="preserve">‘Cherry-flavoured electronic cigarettes expose users </w:t>
      </w:r>
      <w:r w:rsidR="00BF5D04">
        <w:rPr>
          <w:b w:val="0"/>
          <w:bCs w:val="0"/>
          <w:sz w:val="24"/>
          <w:szCs w:val="24"/>
        </w:rPr>
        <w:t>to the inhalation irritant, ben</w:t>
      </w:r>
      <w:r w:rsidR="001C1E8C">
        <w:rPr>
          <w:b w:val="0"/>
          <w:bCs w:val="0"/>
          <w:sz w:val="24"/>
          <w:szCs w:val="24"/>
        </w:rPr>
        <w:t xml:space="preserve">zaldehyde’, </w:t>
      </w:r>
      <w:r w:rsidR="008A67FF">
        <w:rPr>
          <w:b w:val="0"/>
          <w:bCs w:val="0"/>
          <w:i/>
          <w:iCs/>
          <w:sz w:val="24"/>
          <w:szCs w:val="24"/>
        </w:rPr>
        <w:t xml:space="preserve">Thorax, </w:t>
      </w:r>
      <w:r w:rsidR="005B31D6">
        <w:rPr>
          <w:b w:val="0"/>
          <w:bCs w:val="0"/>
          <w:sz w:val="24"/>
          <w:szCs w:val="24"/>
        </w:rPr>
        <w:t>71(4), pp. 376-377</w:t>
      </w:r>
      <w:r w:rsidR="005A1CA5">
        <w:rPr>
          <w:b w:val="0"/>
          <w:bCs w:val="0"/>
          <w:sz w:val="24"/>
          <w:szCs w:val="24"/>
        </w:rPr>
        <w:t>.</w:t>
      </w:r>
    </w:p>
    <w:p w14:paraId="4B27DC21" w14:textId="5334C47D" w:rsidR="007E31C4" w:rsidRDefault="007E31C4" w:rsidP="007B18E9">
      <w:pPr>
        <w:pStyle w:val="Title"/>
        <w:ind w:left="-284"/>
        <w:jc w:val="left"/>
        <w:rPr>
          <w:b w:val="0"/>
          <w:bCs w:val="0"/>
          <w:sz w:val="24"/>
          <w:szCs w:val="24"/>
        </w:rPr>
      </w:pPr>
    </w:p>
    <w:p w14:paraId="2A62DBD5" w14:textId="4AFB0C99" w:rsidR="007E31C4" w:rsidRDefault="00F55476" w:rsidP="007B18E9">
      <w:pPr>
        <w:pStyle w:val="Title"/>
        <w:ind w:left="-284"/>
        <w:jc w:val="left"/>
        <w:rPr>
          <w:b w:val="0"/>
          <w:bCs w:val="0"/>
          <w:sz w:val="24"/>
          <w:szCs w:val="24"/>
        </w:rPr>
      </w:pPr>
      <w:r>
        <w:rPr>
          <w:b w:val="0"/>
          <w:bCs w:val="0"/>
          <w:sz w:val="24"/>
          <w:szCs w:val="24"/>
        </w:rPr>
        <w:t xml:space="preserve">La Torre, G. &amp; Mipatrini, </w:t>
      </w:r>
      <w:r w:rsidR="001B6191">
        <w:rPr>
          <w:b w:val="0"/>
          <w:bCs w:val="0"/>
          <w:sz w:val="24"/>
          <w:szCs w:val="24"/>
        </w:rPr>
        <w:t>D. (2016) ‘Country</w:t>
      </w:r>
      <w:r w:rsidR="0071248C">
        <w:rPr>
          <w:b w:val="0"/>
          <w:bCs w:val="0"/>
          <w:sz w:val="24"/>
          <w:szCs w:val="24"/>
        </w:rPr>
        <w:t xml:space="preserve">-level correlates of e-cigarette use in the European Union’, </w:t>
      </w:r>
      <w:r w:rsidR="00FA7EFF">
        <w:rPr>
          <w:b w:val="0"/>
          <w:bCs w:val="0"/>
          <w:i/>
          <w:iCs/>
          <w:sz w:val="24"/>
          <w:szCs w:val="24"/>
        </w:rPr>
        <w:t xml:space="preserve">International Journal of Public Health, </w:t>
      </w:r>
      <w:r w:rsidR="004459C1">
        <w:rPr>
          <w:b w:val="0"/>
          <w:bCs w:val="0"/>
          <w:sz w:val="24"/>
          <w:szCs w:val="24"/>
        </w:rPr>
        <w:t>61, pp. 269-275.</w:t>
      </w:r>
    </w:p>
    <w:p w14:paraId="1C1F2C6A" w14:textId="72F7A862" w:rsidR="005D01C1" w:rsidRDefault="005D01C1" w:rsidP="007B18E9">
      <w:pPr>
        <w:pStyle w:val="Title"/>
        <w:ind w:left="-284"/>
        <w:jc w:val="left"/>
        <w:rPr>
          <w:b w:val="0"/>
          <w:bCs w:val="0"/>
          <w:sz w:val="24"/>
          <w:szCs w:val="24"/>
        </w:rPr>
      </w:pPr>
    </w:p>
    <w:p w14:paraId="2203BB8D" w14:textId="3B80EFB3" w:rsidR="005D01C1" w:rsidRPr="001A4494" w:rsidRDefault="00207A93" w:rsidP="007B18E9">
      <w:pPr>
        <w:pStyle w:val="Title"/>
        <w:ind w:left="-284"/>
        <w:jc w:val="left"/>
        <w:rPr>
          <w:b w:val="0"/>
          <w:bCs w:val="0"/>
          <w:sz w:val="24"/>
          <w:szCs w:val="24"/>
        </w:rPr>
      </w:pPr>
      <w:r>
        <w:rPr>
          <w:b w:val="0"/>
          <w:bCs w:val="0"/>
          <w:sz w:val="24"/>
          <w:szCs w:val="24"/>
        </w:rPr>
        <w:t>Leventhal, A.M.</w:t>
      </w:r>
      <w:r w:rsidR="00B23549">
        <w:rPr>
          <w:b w:val="0"/>
          <w:bCs w:val="0"/>
          <w:sz w:val="24"/>
          <w:szCs w:val="24"/>
        </w:rPr>
        <w:t xml:space="preserve"> et al. (2015) </w:t>
      </w:r>
      <w:r w:rsidR="00812AD9">
        <w:rPr>
          <w:b w:val="0"/>
          <w:bCs w:val="0"/>
          <w:sz w:val="24"/>
          <w:szCs w:val="24"/>
        </w:rPr>
        <w:t>‘Association of Electronic Cigarette Use With Initiation</w:t>
      </w:r>
      <w:r w:rsidR="00BE4AE9">
        <w:rPr>
          <w:b w:val="0"/>
          <w:bCs w:val="0"/>
          <w:sz w:val="24"/>
          <w:szCs w:val="24"/>
        </w:rPr>
        <w:t xml:space="preserve"> of Combustible Tobacco</w:t>
      </w:r>
      <w:r w:rsidR="00E20102">
        <w:rPr>
          <w:b w:val="0"/>
          <w:bCs w:val="0"/>
          <w:sz w:val="24"/>
          <w:szCs w:val="24"/>
        </w:rPr>
        <w:t xml:space="preserve"> Product</w:t>
      </w:r>
      <w:r w:rsidR="00BE4AE9">
        <w:rPr>
          <w:b w:val="0"/>
          <w:bCs w:val="0"/>
          <w:sz w:val="24"/>
          <w:szCs w:val="24"/>
        </w:rPr>
        <w:t xml:space="preserve"> Smoking</w:t>
      </w:r>
      <w:r w:rsidR="00E20102">
        <w:rPr>
          <w:b w:val="0"/>
          <w:bCs w:val="0"/>
          <w:sz w:val="24"/>
          <w:szCs w:val="24"/>
        </w:rPr>
        <w:t xml:space="preserve"> in Early Adolesc</w:t>
      </w:r>
      <w:r w:rsidR="001E1546">
        <w:rPr>
          <w:b w:val="0"/>
          <w:bCs w:val="0"/>
          <w:sz w:val="24"/>
          <w:szCs w:val="24"/>
        </w:rPr>
        <w:t xml:space="preserve">ence’. </w:t>
      </w:r>
      <w:r w:rsidR="00A33717">
        <w:rPr>
          <w:b w:val="0"/>
          <w:bCs w:val="0"/>
          <w:i/>
          <w:iCs/>
          <w:sz w:val="24"/>
          <w:szCs w:val="24"/>
        </w:rPr>
        <w:t xml:space="preserve">The Journal of the American </w:t>
      </w:r>
      <w:r w:rsidR="001A4494">
        <w:rPr>
          <w:b w:val="0"/>
          <w:bCs w:val="0"/>
          <w:i/>
          <w:iCs/>
          <w:sz w:val="24"/>
          <w:szCs w:val="24"/>
        </w:rPr>
        <w:t xml:space="preserve">Medical Association, </w:t>
      </w:r>
      <w:r w:rsidR="001A4494">
        <w:rPr>
          <w:b w:val="0"/>
          <w:bCs w:val="0"/>
          <w:sz w:val="24"/>
          <w:szCs w:val="24"/>
        </w:rPr>
        <w:t xml:space="preserve">314(7), pp. </w:t>
      </w:r>
      <w:r w:rsidR="00B520AA">
        <w:rPr>
          <w:b w:val="0"/>
          <w:bCs w:val="0"/>
          <w:sz w:val="24"/>
          <w:szCs w:val="24"/>
        </w:rPr>
        <w:t>700-707.</w:t>
      </w:r>
    </w:p>
    <w:p w14:paraId="7BFF201F" w14:textId="05803582" w:rsidR="00FE4D61" w:rsidRDefault="00FE4D61" w:rsidP="007B18E9">
      <w:pPr>
        <w:pStyle w:val="Title"/>
        <w:ind w:left="-284"/>
        <w:jc w:val="left"/>
        <w:rPr>
          <w:b w:val="0"/>
          <w:bCs w:val="0"/>
          <w:sz w:val="24"/>
          <w:szCs w:val="24"/>
        </w:rPr>
      </w:pPr>
    </w:p>
    <w:p w14:paraId="2291739A" w14:textId="571FB8EF" w:rsidR="00FE4D61" w:rsidRPr="00D0772B" w:rsidRDefault="00FE4D61" w:rsidP="007B18E9">
      <w:pPr>
        <w:pStyle w:val="Title"/>
        <w:ind w:left="-284"/>
        <w:jc w:val="left"/>
        <w:rPr>
          <w:b w:val="0"/>
          <w:bCs w:val="0"/>
          <w:sz w:val="24"/>
          <w:szCs w:val="24"/>
        </w:rPr>
      </w:pPr>
      <w:r>
        <w:rPr>
          <w:b w:val="0"/>
          <w:bCs w:val="0"/>
          <w:sz w:val="24"/>
          <w:szCs w:val="24"/>
        </w:rPr>
        <w:t>Martin</w:t>
      </w:r>
      <w:r w:rsidR="00AA7CCC">
        <w:rPr>
          <w:b w:val="0"/>
          <w:bCs w:val="0"/>
          <w:sz w:val="24"/>
          <w:szCs w:val="24"/>
        </w:rPr>
        <w:t>asek, M.P., Bowersock, A.</w:t>
      </w:r>
      <w:r w:rsidR="00D6519F">
        <w:rPr>
          <w:b w:val="0"/>
          <w:bCs w:val="0"/>
          <w:sz w:val="24"/>
          <w:szCs w:val="24"/>
        </w:rPr>
        <w:t>, Wheldon, C.W. (2016) ‘</w:t>
      </w:r>
      <w:r w:rsidR="00C5070D">
        <w:rPr>
          <w:b w:val="0"/>
          <w:bCs w:val="0"/>
          <w:sz w:val="24"/>
          <w:szCs w:val="24"/>
        </w:rPr>
        <w:t>Patterns, Perception and Behavior</w:t>
      </w:r>
      <w:r w:rsidR="00776386">
        <w:rPr>
          <w:b w:val="0"/>
          <w:bCs w:val="0"/>
          <w:sz w:val="24"/>
          <w:szCs w:val="24"/>
        </w:rPr>
        <w:t xml:space="preserve"> of Electronic Nicotine Delivery Systems</w:t>
      </w:r>
      <w:r w:rsidR="003E527D">
        <w:rPr>
          <w:b w:val="0"/>
          <w:bCs w:val="0"/>
          <w:sz w:val="24"/>
          <w:szCs w:val="24"/>
        </w:rPr>
        <w:t xml:space="preserve"> Use and Multiple Product Use Among Young Adults</w:t>
      </w:r>
      <w:r w:rsidR="00582E31">
        <w:rPr>
          <w:b w:val="0"/>
          <w:bCs w:val="0"/>
          <w:sz w:val="24"/>
          <w:szCs w:val="24"/>
        </w:rPr>
        <w:t xml:space="preserve">’, </w:t>
      </w:r>
      <w:r w:rsidR="00582E31">
        <w:rPr>
          <w:b w:val="0"/>
          <w:bCs w:val="0"/>
          <w:i/>
          <w:iCs/>
          <w:sz w:val="24"/>
          <w:szCs w:val="24"/>
        </w:rPr>
        <w:t xml:space="preserve">Respiratory Care, </w:t>
      </w:r>
      <w:r w:rsidR="00D0772B">
        <w:rPr>
          <w:b w:val="0"/>
          <w:bCs w:val="0"/>
          <w:sz w:val="24"/>
          <w:szCs w:val="24"/>
        </w:rPr>
        <w:t>63(7), pp. 913-919.</w:t>
      </w:r>
    </w:p>
    <w:p w14:paraId="475C167E" w14:textId="32D7BD23" w:rsidR="00B15ABE" w:rsidRDefault="00B15ABE" w:rsidP="007B18E9">
      <w:pPr>
        <w:pStyle w:val="Title"/>
        <w:ind w:left="-284"/>
        <w:jc w:val="left"/>
        <w:rPr>
          <w:b w:val="0"/>
          <w:bCs w:val="0"/>
          <w:sz w:val="24"/>
          <w:szCs w:val="24"/>
        </w:rPr>
      </w:pPr>
    </w:p>
    <w:p w14:paraId="197FA7A2" w14:textId="1895E5BC" w:rsidR="00B15ABE" w:rsidRDefault="00FD123C" w:rsidP="007B18E9">
      <w:pPr>
        <w:pStyle w:val="Title"/>
        <w:ind w:left="-284"/>
        <w:jc w:val="left"/>
        <w:rPr>
          <w:b w:val="0"/>
          <w:bCs w:val="0"/>
          <w:sz w:val="24"/>
          <w:szCs w:val="24"/>
        </w:rPr>
      </w:pPr>
      <w:r>
        <w:rPr>
          <w:b w:val="0"/>
          <w:bCs w:val="0"/>
          <w:sz w:val="24"/>
          <w:szCs w:val="24"/>
        </w:rPr>
        <w:t>Marcon, A.</w:t>
      </w:r>
      <w:r w:rsidR="008F5E93">
        <w:rPr>
          <w:b w:val="0"/>
          <w:bCs w:val="0"/>
          <w:sz w:val="24"/>
          <w:szCs w:val="24"/>
        </w:rPr>
        <w:t xml:space="preserve"> et al. (2018) ‘Trends in smoking initiation in Europe over 40 years</w:t>
      </w:r>
      <w:r w:rsidR="005113D0">
        <w:rPr>
          <w:b w:val="0"/>
          <w:bCs w:val="0"/>
          <w:sz w:val="24"/>
          <w:szCs w:val="24"/>
        </w:rPr>
        <w:t xml:space="preserve">: A retrospective cohort study’, </w:t>
      </w:r>
      <w:r w:rsidR="005A2903">
        <w:rPr>
          <w:b w:val="0"/>
          <w:bCs w:val="0"/>
          <w:i/>
          <w:iCs/>
          <w:sz w:val="24"/>
          <w:szCs w:val="24"/>
        </w:rPr>
        <w:t>P</w:t>
      </w:r>
      <w:r w:rsidR="0071328C">
        <w:rPr>
          <w:b w:val="0"/>
          <w:bCs w:val="0"/>
          <w:i/>
          <w:iCs/>
          <w:sz w:val="24"/>
          <w:szCs w:val="24"/>
        </w:rPr>
        <w:t>loS One</w:t>
      </w:r>
      <w:r w:rsidR="00C20327">
        <w:rPr>
          <w:b w:val="0"/>
          <w:bCs w:val="0"/>
          <w:i/>
          <w:iCs/>
          <w:sz w:val="24"/>
          <w:szCs w:val="24"/>
        </w:rPr>
        <w:t xml:space="preserve">, </w:t>
      </w:r>
      <w:r w:rsidR="00C20327">
        <w:rPr>
          <w:b w:val="0"/>
          <w:bCs w:val="0"/>
          <w:sz w:val="24"/>
          <w:szCs w:val="24"/>
        </w:rPr>
        <w:t>13(8).</w:t>
      </w:r>
    </w:p>
    <w:p w14:paraId="499B2C45" w14:textId="60FE3E23" w:rsidR="001F571B" w:rsidRDefault="001F571B" w:rsidP="007B18E9">
      <w:pPr>
        <w:pStyle w:val="Title"/>
        <w:ind w:left="-284"/>
        <w:jc w:val="left"/>
        <w:rPr>
          <w:b w:val="0"/>
          <w:bCs w:val="0"/>
          <w:sz w:val="24"/>
          <w:szCs w:val="24"/>
        </w:rPr>
      </w:pPr>
    </w:p>
    <w:p w14:paraId="14A2B436" w14:textId="4D29D57B" w:rsidR="001F571B" w:rsidRDefault="00664295" w:rsidP="007B18E9">
      <w:pPr>
        <w:pStyle w:val="Title"/>
        <w:ind w:left="-284"/>
        <w:jc w:val="left"/>
        <w:rPr>
          <w:b w:val="0"/>
          <w:bCs w:val="0"/>
          <w:sz w:val="24"/>
          <w:szCs w:val="24"/>
        </w:rPr>
      </w:pPr>
      <w:r>
        <w:rPr>
          <w:b w:val="0"/>
          <w:bCs w:val="0"/>
          <w:sz w:val="24"/>
          <w:szCs w:val="24"/>
        </w:rPr>
        <w:t>National Academies of Sciences, Engineering, and Medicine</w:t>
      </w:r>
      <w:r w:rsidR="006672AF">
        <w:rPr>
          <w:b w:val="0"/>
          <w:bCs w:val="0"/>
          <w:sz w:val="24"/>
          <w:szCs w:val="24"/>
        </w:rPr>
        <w:t>.</w:t>
      </w:r>
      <w:r w:rsidR="00DE53B1">
        <w:rPr>
          <w:b w:val="0"/>
          <w:bCs w:val="0"/>
          <w:sz w:val="24"/>
          <w:szCs w:val="24"/>
        </w:rPr>
        <w:t xml:space="preserve"> (2018) </w:t>
      </w:r>
      <w:r w:rsidR="006672AF">
        <w:rPr>
          <w:b w:val="0"/>
          <w:bCs w:val="0"/>
          <w:sz w:val="24"/>
          <w:szCs w:val="24"/>
        </w:rPr>
        <w:t xml:space="preserve">Public Health Consequences of </w:t>
      </w:r>
      <w:r w:rsidR="00702EF2">
        <w:rPr>
          <w:b w:val="0"/>
          <w:bCs w:val="0"/>
          <w:sz w:val="24"/>
          <w:szCs w:val="24"/>
        </w:rPr>
        <w:t>E-Cigarettes.</w:t>
      </w:r>
      <w:r w:rsidR="00807EF8">
        <w:rPr>
          <w:b w:val="0"/>
          <w:bCs w:val="0"/>
          <w:sz w:val="24"/>
          <w:szCs w:val="24"/>
        </w:rPr>
        <w:t xml:space="preserve"> Washington DC: </w:t>
      </w:r>
      <w:r w:rsidR="00D3575D">
        <w:rPr>
          <w:b w:val="0"/>
          <w:bCs w:val="0"/>
          <w:sz w:val="24"/>
          <w:szCs w:val="24"/>
        </w:rPr>
        <w:t>The National Academies Press.</w:t>
      </w:r>
    </w:p>
    <w:p w14:paraId="31E108A0" w14:textId="2114B047" w:rsidR="009E0444" w:rsidRDefault="009E0444" w:rsidP="007B18E9">
      <w:pPr>
        <w:pStyle w:val="Title"/>
        <w:ind w:left="-284"/>
        <w:jc w:val="left"/>
        <w:rPr>
          <w:b w:val="0"/>
          <w:bCs w:val="0"/>
          <w:sz w:val="24"/>
          <w:szCs w:val="24"/>
        </w:rPr>
      </w:pPr>
    </w:p>
    <w:p w14:paraId="31BB5894" w14:textId="048E3FBE" w:rsidR="009E0444" w:rsidRPr="00CF1C14" w:rsidRDefault="00B30C42" w:rsidP="007B18E9">
      <w:pPr>
        <w:pStyle w:val="Title"/>
        <w:ind w:left="-284"/>
        <w:jc w:val="left"/>
        <w:rPr>
          <w:b w:val="0"/>
          <w:bCs w:val="0"/>
          <w:sz w:val="24"/>
          <w:szCs w:val="24"/>
        </w:rPr>
      </w:pPr>
      <w:r>
        <w:rPr>
          <w:b w:val="0"/>
          <w:bCs w:val="0"/>
          <w:sz w:val="24"/>
          <w:szCs w:val="24"/>
        </w:rPr>
        <w:t>Pal</w:t>
      </w:r>
      <w:r w:rsidR="004B37AD">
        <w:rPr>
          <w:b w:val="0"/>
          <w:bCs w:val="0"/>
          <w:sz w:val="24"/>
          <w:szCs w:val="24"/>
        </w:rPr>
        <w:t>azzolo, D.L. (2013) ‘</w:t>
      </w:r>
      <w:r w:rsidR="00232E95">
        <w:rPr>
          <w:b w:val="0"/>
          <w:bCs w:val="0"/>
          <w:sz w:val="24"/>
          <w:szCs w:val="24"/>
        </w:rPr>
        <w:t xml:space="preserve">Electronic cigarettes and vaping: a new challenge in clinical medicine and </w:t>
      </w:r>
      <w:r w:rsidR="00F45186">
        <w:rPr>
          <w:b w:val="0"/>
          <w:bCs w:val="0"/>
          <w:sz w:val="24"/>
          <w:szCs w:val="24"/>
        </w:rPr>
        <w:t xml:space="preserve">public health. A literature review’, </w:t>
      </w:r>
      <w:r w:rsidR="00CF1C14">
        <w:rPr>
          <w:b w:val="0"/>
          <w:bCs w:val="0"/>
          <w:i/>
          <w:iCs/>
          <w:sz w:val="24"/>
          <w:szCs w:val="24"/>
        </w:rPr>
        <w:t xml:space="preserve">Frontiers in Public Health, </w:t>
      </w:r>
      <w:r w:rsidR="009E2001">
        <w:rPr>
          <w:b w:val="0"/>
          <w:bCs w:val="0"/>
          <w:sz w:val="24"/>
          <w:szCs w:val="24"/>
        </w:rPr>
        <w:t>1(56).</w:t>
      </w:r>
    </w:p>
    <w:p w14:paraId="15DF9C86" w14:textId="3E846E16" w:rsidR="005B76D0" w:rsidRDefault="005B76D0" w:rsidP="007B18E9">
      <w:pPr>
        <w:pStyle w:val="Title"/>
        <w:ind w:left="-284"/>
        <w:jc w:val="left"/>
        <w:rPr>
          <w:b w:val="0"/>
          <w:bCs w:val="0"/>
          <w:sz w:val="24"/>
          <w:szCs w:val="24"/>
        </w:rPr>
      </w:pPr>
    </w:p>
    <w:p w14:paraId="48A398FA" w14:textId="77777777" w:rsidR="001130CF" w:rsidRDefault="005B76D0" w:rsidP="007B18E9">
      <w:pPr>
        <w:pStyle w:val="Title"/>
        <w:ind w:left="-284"/>
        <w:jc w:val="left"/>
        <w:rPr>
          <w:b w:val="0"/>
          <w:bCs w:val="0"/>
          <w:sz w:val="24"/>
          <w:szCs w:val="24"/>
        </w:rPr>
      </w:pPr>
      <w:r>
        <w:rPr>
          <w:b w:val="0"/>
          <w:bCs w:val="0"/>
          <w:sz w:val="24"/>
          <w:szCs w:val="24"/>
        </w:rPr>
        <w:t xml:space="preserve">Quitline </w:t>
      </w:r>
      <w:r w:rsidR="00040A81">
        <w:rPr>
          <w:b w:val="0"/>
          <w:bCs w:val="0"/>
          <w:sz w:val="24"/>
          <w:szCs w:val="24"/>
        </w:rPr>
        <w:t xml:space="preserve">(2017). Available at: </w:t>
      </w:r>
      <w:hyperlink r:id="rId13" w:history="1">
        <w:r w:rsidR="0040449F" w:rsidRPr="000855FC">
          <w:rPr>
            <w:rStyle w:val="Hyperlink"/>
            <w:b w:val="0"/>
            <w:bCs w:val="0"/>
            <w:sz w:val="24"/>
            <w:szCs w:val="24"/>
          </w:rPr>
          <w:t>https://quit.org.nz</w:t>
        </w:r>
      </w:hyperlink>
      <w:r w:rsidR="0040449F">
        <w:rPr>
          <w:b w:val="0"/>
          <w:bCs w:val="0"/>
          <w:sz w:val="24"/>
          <w:szCs w:val="24"/>
        </w:rPr>
        <w:t>.</w:t>
      </w:r>
    </w:p>
    <w:p w14:paraId="2B95D177" w14:textId="77777777" w:rsidR="001130CF" w:rsidRDefault="001130CF" w:rsidP="007B18E9">
      <w:pPr>
        <w:pStyle w:val="Title"/>
        <w:ind w:left="-284"/>
        <w:jc w:val="left"/>
        <w:rPr>
          <w:b w:val="0"/>
          <w:bCs w:val="0"/>
          <w:sz w:val="24"/>
          <w:szCs w:val="24"/>
        </w:rPr>
      </w:pPr>
    </w:p>
    <w:p w14:paraId="6A77FE66" w14:textId="77777777" w:rsidR="00C0549E" w:rsidRDefault="009F4E81" w:rsidP="007B18E9">
      <w:pPr>
        <w:pStyle w:val="Title"/>
        <w:ind w:left="-284"/>
        <w:jc w:val="left"/>
        <w:rPr>
          <w:b w:val="0"/>
          <w:bCs w:val="0"/>
          <w:sz w:val="24"/>
          <w:szCs w:val="24"/>
        </w:rPr>
      </w:pPr>
      <w:r>
        <w:rPr>
          <w:b w:val="0"/>
          <w:bCs w:val="0"/>
          <w:sz w:val="24"/>
          <w:szCs w:val="24"/>
        </w:rPr>
        <w:t xml:space="preserve">Sumner, H.M., </w:t>
      </w:r>
      <w:r w:rsidR="00AB29D6">
        <w:rPr>
          <w:b w:val="0"/>
          <w:bCs w:val="0"/>
          <w:sz w:val="24"/>
          <w:szCs w:val="24"/>
        </w:rPr>
        <w:t xml:space="preserve">McQueen, A., Scott, M.J., </w:t>
      </w:r>
      <w:r w:rsidR="00055025">
        <w:rPr>
          <w:b w:val="0"/>
          <w:bCs w:val="0"/>
          <w:sz w:val="24"/>
          <w:szCs w:val="24"/>
        </w:rPr>
        <w:t xml:space="preserve">Sumner, W. (2014) </w:t>
      </w:r>
      <w:r w:rsidR="00437746">
        <w:rPr>
          <w:b w:val="0"/>
          <w:bCs w:val="0"/>
          <w:sz w:val="24"/>
          <w:szCs w:val="24"/>
        </w:rPr>
        <w:t>‘Analysis of Comments in a Petition Defending Electronic Cigarettes</w:t>
      </w:r>
      <w:r w:rsidR="005C5A0A">
        <w:rPr>
          <w:b w:val="0"/>
          <w:bCs w:val="0"/>
          <w:sz w:val="24"/>
          <w:szCs w:val="24"/>
        </w:rPr>
        <w:t xml:space="preserve">’, </w:t>
      </w:r>
      <w:r w:rsidR="005C5A0A">
        <w:rPr>
          <w:b w:val="0"/>
          <w:bCs w:val="0"/>
          <w:i/>
          <w:iCs/>
          <w:sz w:val="24"/>
          <w:szCs w:val="24"/>
        </w:rPr>
        <w:t>Nicotine &amp; Tobacco Research</w:t>
      </w:r>
      <w:r w:rsidR="00EC582D">
        <w:rPr>
          <w:b w:val="0"/>
          <w:bCs w:val="0"/>
          <w:i/>
          <w:iCs/>
          <w:sz w:val="24"/>
          <w:szCs w:val="24"/>
        </w:rPr>
        <w:t xml:space="preserve">, </w:t>
      </w:r>
      <w:r w:rsidR="00EC582D">
        <w:rPr>
          <w:b w:val="0"/>
          <w:bCs w:val="0"/>
          <w:sz w:val="24"/>
          <w:szCs w:val="24"/>
        </w:rPr>
        <w:t>16(11), pp. 1503-</w:t>
      </w:r>
      <w:r w:rsidR="006B47CE">
        <w:rPr>
          <w:b w:val="0"/>
          <w:bCs w:val="0"/>
          <w:sz w:val="24"/>
          <w:szCs w:val="24"/>
        </w:rPr>
        <w:t>1511.</w:t>
      </w:r>
    </w:p>
    <w:p w14:paraId="57E4292A" w14:textId="77777777" w:rsidR="00C0549E" w:rsidRDefault="00C0549E" w:rsidP="007B18E9">
      <w:pPr>
        <w:pStyle w:val="Title"/>
        <w:ind w:left="-284"/>
        <w:jc w:val="left"/>
        <w:rPr>
          <w:b w:val="0"/>
          <w:bCs w:val="0"/>
          <w:sz w:val="24"/>
          <w:szCs w:val="24"/>
        </w:rPr>
      </w:pPr>
    </w:p>
    <w:p w14:paraId="79801EAD" w14:textId="62A9FFD5" w:rsidR="005B76D0" w:rsidRDefault="00C0549E" w:rsidP="007B18E9">
      <w:pPr>
        <w:pStyle w:val="Title"/>
        <w:ind w:left="-284"/>
        <w:jc w:val="left"/>
        <w:rPr>
          <w:b w:val="0"/>
          <w:bCs w:val="0"/>
          <w:sz w:val="24"/>
          <w:szCs w:val="24"/>
        </w:rPr>
      </w:pPr>
      <w:r>
        <w:rPr>
          <w:b w:val="0"/>
          <w:bCs w:val="0"/>
          <w:sz w:val="24"/>
          <w:szCs w:val="24"/>
        </w:rPr>
        <w:t>Villanti,</w:t>
      </w:r>
      <w:r w:rsidR="00FA4403">
        <w:rPr>
          <w:b w:val="0"/>
          <w:bCs w:val="0"/>
          <w:sz w:val="24"/>
          <w:szCs w:val="24"/>
        </w:rPr>
        <w:t xml:space="preserve"> A.C. et al. (2013-2014) </w:t>
      </w:r>
      <w:r w:rsidR="00C32DD6">
        <w:rPr>
          <w:b w:val="0"/>
          <w:bCs w:val="0"/>
          <w:sz w:val="24"/>
          <w:szCs w:val="24"/>
        </w:rPr>
        <w:t xml:space="preserve">‘Flavored Tobacco </w:t>
      </w:r>
      <w:r w:rsidR="00583C7A">
        <w:rPr>
          <w:b w:val="0"/>
          <w:bCs w:val="0"/>
          <w:sz w:val="24"/>
          <w:szCs w:val="24"/>
        </w:rPr>
        <w:t>Product Use in Youth and Adults: Findings from the First Wave of the</w:t>
      </w:r>
      <w:r w:rsidR="00B345DA">
        <w:rPr>
          <w:b w:val="0"/>
          <w:bCs w:val="0"/>
          <w:sz w:val="24"/>
          <w:szCs w:val="24"/>
        </w:rPr>
        <w:t xml:space="preserve"> PATH Study (2013-2014)’, </w:t>
      </w:r>
      <w:r w:rsidR="00ED6717">
        <w:rPr>
          <w:b w:val="0"/>
          <w:bCs w:val="0"/>
          <w:i/>
          <w:iCs/>
          <w:sz w:val="24"/>
          <w:szCs w:val="24"/>
        </w:rPr>
        <w:t>American Journal of Preven</w:t>
      </w:r>
      <w:r w:rsidR="00B00D51">
        <w:rPr>
          <w:b w:val="0"/>
          <w:bCs w:val="0"/>
          <w:i/>
          <w:iCs/>
          <w:sz w:val="24"/>
          <w:szCs w:val="24"/>
        </w:rPr>
        <w:t>tive</w:t>
      </w:r>
      <w:r w:rsidR="00B027D2">
        <w:rPr>
          <w:b w:val="0"/>
          <w:bCs w:val="0"/>
          <w:i/>
          <w:iCs/>
          <w:sz w:val="24"/>
          <w:szCs w:val="24"/>
        </w:rPr>
        <w:t xml:space="preserve"> Medicine, </w:t>
      </w:r>
      <w:r w:rsidR="00B027D2">
        <w:rPr>
          <w:b w:val="0"/>
          <w:bCs w:val="0"/>
          <w:sz w:val="24"/>
          <w:szCs w:val="24"/>
        </w:rPr>
        <w:t xml:space="preserve">53(2), pp. </w:t>
      </w:r>
      <w:r w:rsidR="00C6374A">
        <w:rPr>
          <w:b w:val="0"/>
          <w:bCs w:val="0"/>
          <w:sz w:val="24"/>
          <w:szCs w:val="24"/>
        </w:rPr>
        <w:t>139-151.</w:t>
      </w:r>
      <w:r w:rsidR="0040449F">
        <w:rPr>
          <w:b w:val="0"/>
          <w:bCs w:val="0"/>
          <w:sz w:val="24"/>
          <w:szCs w:val="24"/>
        </w:rPr>
        <w:t xml:space="preserve"> </w:t>
      </w:r>
      <w:r w:rsidR="00040A81">
        <w:rPr>
          <w:b w:val="0"/>
          <w:bCs w:val="0"/>
          <w:sz w:val="24"/>
          <w:szCs w:val="24"/>
        </w:rPr>
        <w:t xml:space="preserve"> </w:t>
      </w:r>
    </w:p>
    <w:p w14:paraId="08934760" w14:textId="1525DA89" w:rsidR="00887774" w:rsidRDefault="00887774" w:rsidP="007B18E9">
      <w:pPr>
        <w:pStyle w:val="Title"/>
        <w:ind w:left="-284"/>
        <w:jc w:val="left"/>
        <w:rPr>
          <w:b w:val="0"/>
          <w:bCs w:val="0"/>
          <w:sz w:val="24"/>
          <w:szCs w:val="24"/>
        </w:rPr>
      </w:pPr>
    </w:p>
    <w:p w14:paraId="683D7722" w14:textId="09B87D51" w:rsidR="00887774" w:rsidRDefault="00644E4A" w:rsidP="007B18E9">
      <w:pPr>
        <w:pStyle w:val="Title"/>
        <w:ind w:left="-284"/>
        <w:jc w:val="left"/>
        <w:rPr>
          <w:b w:val="0"/>
          <w:bCs w:val="0"/>
          <w:sz w:val="24"/>
          <w:szCs w:val="24"/>
        </w:rPr>
      </w:pPr>
      <w:r>
        <w:rPr>
          <w:b w:val="0"/>
          <w:bCs w:val="0"/>
          <w:sz w:val="24"/>
          <w:szCs w:val="24"/>
        </w:rPr>
        <w:t>Werner, A.K.</w:t>
      </w:r>
      <w:r w:rsidR="008F0D3C">
        <w:rPr>
          <w:b w:val="0"/>
          <w:bCs w:val="0"/>
          <w:sz w:val="24"/>
          <w:szCs w:val="24"/>
        </w:rPr>
        <w:t>,</w:t>
      </w:r>
      <w:r w:rsidR="00522970">
        <w:rPr>
          <w:b w:val="0"/>
          <w:bCs w:val="0"/>
          <w:sz w:val="24"/>
          <w:szCs w:val="24"/>
        </w:rPr>
        <w:t xml:space="preserve"> Koumans, E.H., Chatham-Stephens</w:t>
      </w:r>
      <w:r w:rsidR="00CE0C75">
        <w:rPr>
          <w:b w:val="0"/>
          <w:bCs w:val="0"/>
          <w:sz w:val="24"/>
          <w:szCs w:val="24"/>
        </w:rPr>
        <w:t xml:space="preserve">, K. et al. (2020) </w:t>
      </w:r>
      <w:r w:rsidR="00AD04C3">
        <w:rPr>
          <w:b w:val="0"/>
          <w:bCs w:val="0"/>
          <w:sz w:val="24"/>
          <w:szCs w:val="24"/>
        </w:rPr>
        <w:t>‘Hospitalizations and deaths associated with EVALI</w:t>
      </w:r>
      <w:r w:rsidR="00C00C3C">
        <w:rPr>
          <w:b w:val="0"/>
          <w:bCs w:val="0"/>
          <w:sz w:val="24"/>
          <w:szCs w:val="24"/>
        </w:rPr>
        <w:t xml:space="preserve">’, </w:t>
      </w:r>
      <w:r w:rsidR="00C00C3C">
        <w:rPr>
          <w:b w:val="0"/>
          <w:bCs w:val="0"/>
          <w:i/>
          <w:iCs/>
          <w:sz w:val="24"/>
          <w:szCs w:val="24"/>
        </w:rPr>
        <w:t xml:space="preserve">New England Journal of </w:t>
      </w:r>
      <w:r w:rsidR="00E1573D">
        <w:rPr>
          <w:b w:val="0"/>
          <w:bCs w:val="0"/>
          <w:i/>
          <w:iCs/>
          <w:sz w:val="24"/>
          <w:szCs w:val="24"/>
        </w:rPr>
        <w:t xml:space="preserve">Medicine, </w:t>
      </w:r>
      <w:r w:rsidR="00E1573D">
        <w:rPr>
          <w:b w:val="0"/>
          <w:bCs w:val="0"/>
          <w:sz w:val="24"/>
          <w:szCs w:val="24"/>
        </w:rPr>
        <w:t xml:space="preserve">383, pp. </w:t>
      </w:r>
      <w:r w:rsidR="000E2865">
        <w:rPr>
          <w:b w:val="0"/>
          <w:bCs w:val="0"/>
          <w:sz w:val="24"/>
          <w:szCs w:val="24"/>
        </w:rPr>
        <w:t>1589-1598.</w:t>
      </w:r>
    </w:p>
    <w:p w14:paraId="05AC3C3C" w14:textId="3B8F78ED" w:rsidR="005A5CAD" w:rsidRDefault="005A5CAD" w:rsidP="007B18E9">
      <w:pPr>
        <w:pStyle w:val="Title"/>
        <w:ind w:left="-284"/>
        <w:jc w:val="left"/>
        <w:rPr>
          <w:b w:val="0"/>
          <w:bCs w:val="0"/>
          <w:sz w:val="24"/>
          <w:szCs w:val="24"/>
        </w:rPr>
      </w:pPr>
    </w:p>
    <w:p w14:paraId="0A1EFF9B" w14:textId="3465AF31" w:rsidR="005A5CAD" w:rsidRPr="009A7424" w:rsidRDefault="005A5CAD" w:rsidP="007B18E9">
      <w:pPr>
        <w:pStyle w:val="Title"/>
        <w:ind w:left="-284"/>
        <w:jc w:val="left"/>
        <w:rPr>
          <w:b w:val="0"/>
          <w:bCs w:val="0"/>
          <w:sz w:val="24"/>
          <w:szCs w:val="24"/>
        </w:rPr>
      </w:pPr>
      <w:r>
        <w:rPr>
          <w:b w:val="0"/>
          <w:bCs w:val="0"/>
          <w:sz w:val="24"/>
          <w:szCs w:val="24"/>
        </w:rPr>
        <w:t>World Health Organization (2019)</w:t>
      </w:r>
      <w:r w:rsidR="003A08E4">
        <w:rPr>
          <w:b w:val="0"/>
          <w:bCs w:val="0"/>
          <w:sz w:val="24"/>
          <w:szCs w:val="24"/>
        </w:rPr>
        <w:t xml:space="preserve"> </w:t>
      </w:r>
      <w:r w:rsidR="009A7424">
        <w:rPr>
          <w:b w:val="0"/>
          <w:bCs w:val="0"/>
          <w:i/>
          <w:iCs/>
          <w:sz w:val="24"/>
          <w:szCs w:val="24"/>
        </w:rPr>
        <w:t>Tobacco.</w:t>
      </w:r>
      <w:r w:rsidR="0074558C">
        <w:rPr>
          <w:b w:val="0"/>
          <w:bCs w:val="0"/>
          <w:sz w:val="24"/>
          <w:szCs w:val="24"/>
        </w:rPr>
        <w:t xml:space="preserve"> Available at: </w:t>
      </w:r>
      <w:hyperlink r:id="rId14" w:history="1">
        <w:r w:rsidR="00517E1F" w:rsidRPr="00EE607A">
          <w:rPr>
            <w:rStyle w:val="Hyperlink"/>
            <w:b w:val="0"/>
            <w:bCs w:val="0"/>
            <w:sz w:val="24"/>
            <w:szCs w:val="24"/>
          </w:rPr>
          <w:t>https://www.who.int/news-room/fact-sheet/detail/tobacco</w:t>
        </w:r>
      </w:hyperlink>
      <w:r w:rsidR="00517E1F">
        <w:rPr>
          <w:b w:val="0"/>
          <w:bCs w:val="0"/>
          <w:sz w:val="24"/>
          <w:szCs w:val="24"/>
        </w:rPr>
        <w:t xml:space="preserve">. (Accessed: </w:t>
      </w:r>
      <w:r w:rsidR="006A4FF2">
        <w:rPr>
          <w:b w:val="0"/>
          <w:bCs w:val="0"/>
          <w:sz w:val="24"/>
          <w:szCs w:val="24"/>
        </w:rPr>
        <w:t>8</w:t>
      </w:r>
      <w:r w:rsidR="006A4FF2" w:rsidRPr="006A4FF2">
        <w:rPr>
          <w:b w:val="0"/>
          <w:bCs w:val="0"/>
          <w:sz w:val="24"/>
          <w:szCs w:val="24"/>
          <w:vertAlign w:val="superscript"/>
        </w:rPr>
        <w:t>th</w:t>
      </w:r>
      <w:r w:rsidR="006A4FF2">
        <w:rPr>
          <w:b w:val="0"/>
          <w:bCs w:val="0"/>
          <w:sz w:val="24"/>
          <w:szCs w:val="24"/>
        </w:rPr>
        <w:t xml:space="preserve"> May 2020).</w:t>
      </w:r>
    </w:p>
    <w:p w14:paraId="77C30684" w14:textId="0FDDEAD8" w:rsidR="00921685" w:rsidRDefault="00921685" w:rsidP="007B18E9">
      <w:pPr>
        <w:pStyle w:val="Title"/>
        <w:ind w:left="-284"/>
        <w:jc w:val="left"/>
        <w:rPr>
          <w:b w:val="0"/>
          <w:bCs w:val="0"/>
          <w:sz w:val="24"/>
          <w:szCs w:val="24"/>
        </w:rPr>
      </w:pPr>
    </w:p>
    <w:p w14:paraId="4F8721BB" w14:textId="63C28A58" w:rsidR="00921685" w:rsidRPr="00D421E0" w:rsidRDefault="00C846BA" w:rsidP="007B18E9">
      <w:pPr>
        <w:pStyle w:val="Title"/>
        <w:ind w:left="-284"/>
        <w:jc w:val="left"/>
        <w:rPr>
          <w:b w:val="0"/>
          <w:bCs w:val="0"/>
          <w:sz w:val="24"/>
          <w:szCs w:val="24"/>
        </w:rPr>
      </w:pPr>
      <w:r>
        <w:rPr>
          <w:b w:val="0"/>
          <w:bCs w:val="0"/>
          <w:sz w:val="24"/>
          <w:szCs w:val="24"/>
        </w:rPr>
        <w:t xml:space="preserve">Zhong, J., Cao, </w:t>
      </w:r>
      <w:r w:rsidR="00E27828">
        <w:rPr>
          <w:b w:val="0"/>
          <w:bCs w:val="0"/>
          <w:sz w:val="24"/>
          <w:szCs w:val="24"/>
        </w:rPr>
        <w:t>S., Gong, W., Fei, F., Wang, M. (2016) ‘</w:t>
      </w:r>
      <w:r w:rsidR="00165624">
        <w:rPr>
          <w:b w:val="0"/>
          <w:bCs w:val="0"/>
          <w:sz w:val="24"/>
          <w:szCs w:val="24"/>
        </w:rPr>
        <w:t>Electronic cigarettes use and intention to</w:t>
      </w:r>
      <w:r w:rsidR="00AD2000">
        <w:rPr>
          <w:b w:val="0"/>
          <w:bCs w:val="0"/>
          <w:sz w:val="24"/>
          <w:szCs w:val="24"/>
        </w:rPr>
        <w:t xml:space="preserve"> cigarette smoking among never smoking adolescents</w:t>
      </w:r>
      <w:r w:rsidR="00AB18BA">
        <w:rPr>
          <w:b w:val="0"/>
          <w:bCs w:val="0"/>
          <w:sz w:val="24"/>
          <w:szCs w:val="24"/>
        </w:rPr>
        <w:t xml:space="preserve"> and young adults: A meta-analysis</w:t>
      </w:r>
      <w:r w:rsidR="0049256F">
        <w:rPr>
          <w:b w:val="0"/>
          <w:bCs w:val="0"/>
          <w:sz w:val="24"/>
          <w:szCs w:val="24"/>
        </w:rPr>
        <w:t xml:space="preserve">’, </w:t>
      </w:r>
      <w:r w:rsidR="0049256F">
        <w:rPr>
          <w:b w:val="0"/>
          <w:bCs w:val="0"/>
          <w:i/>
          <w:iCs/>
          <w:sz w:val="24"/>
          <w:szCs w:val="24"/>
        </w:rPr>
        <w:t xml:space="preserve">International Journal of Environmental Research and </w:t>
      </w:r>
      <w:r w:rsidR="00D421E0">
        <w:rPr>
          <w:b w:val="0"/>
          <w:bCs w:val="0"/>
          <w:i/>
          <w:iCs/>
          <w:sz w:val="24"/>
          <w:szCs w:val="24"/>
        </w:rPr>
        <w:t xml:space="preserve">Public Health, </w:t>
      </w:r>
      <w:r w:rsidR="00D421E0">
        <w:rPr>
          <w:b w:val="0"/>
          <w:bCs w:val="0"/>
          <w:sz w:val="24"/>
          <w:szCs w:val="24"/>
        </w:rPr>
        <w:t xml:space="preserve">13(5), </w:t>
      </w:r>
      <w:r w:rsidR="00A76FB1">
        <w:rPr>
          <w:b w:val="0"/>
          <w:bCs w:val="0"/>
          <w:sz w:val="24"/>
          <w:szCs w:val="24"/>
        </w:rPr>
        <w:t>p. 463.</w:t>
      </w:r>
    </w:p>
    <w:p w14:paraId="16D54E2C" w14:textId="19ADDF00" w:rsidR="005305D7" w:rsidRDefault="005305D7">
      <w:pPr>
        <w:rPr>
          <w:rFonts w:eastAsia="MS Minngs" w:cs="Times New Roman"/>
          <w:lang w:eastAsia="en-GB"/>
        </w:rPr>
      </w:pPr>
    </w:p>
    <w:p w14:paraId="70FF6269" w14:textId="359C200A" w:rsidR="007B18E9" w:rsidRDefault="005305D7" w:rsidP="007B18E9">
      <w:pPr>
        <w:pStyle w:val="Title"/>
        <w:ind w:left="-284"/>
        <w:jc w:val="left"/>
        <w:rPr>
          <w:b w:val="0"/>
          <w:bCs w:val="0"/>
        </w:rPr>
      </w:pPr>
      <w:r>
        <w:rPr>
          <w:b w:val="0"/>
          <w:bCs w:val="0"/>
        </w:rPr>
        <w:lastRenderedPageBreak/>
        <w:t>Appendix.</w:t>
      </w:r>
    </w:p>
    <w:p w14:paraId="4185E638" w14:textId="789AEA36" w:rsidR="005305D7" w:rsidRDefault="005305D7" w:rsidP="007B18E9">
      <w:pPr>
        <w:pStyle w:val="Title"/>
        <w:ind w:left="-284"/>
        <w:jc w:val="left"/>
        <w:rPr>
          <w:b w:val="0"/>
          <w:bCs w:val="0"/>
          <w:sz w:val="24"/>
          <w:szCs w:val="24"/>
        </w:rPr>
      </w:pPr>
    </w:p>
    <w:p w14:paraId="52845B4A" w14:textId="77777777" w:rsidR="00003A39" w:rsidRPr="00003A39" w:rsidRDefault="00003A39" w:rsidP="00003A39">
      <w:pPr>
        <w:tabs>
          <w:tab w:val="left" w:pos="5103"/>
        </w:tabs>
        <w:spacing w:line="240" w:lineRule="auto"/>
        <w:rPr>
          <w:rFonts w:eastAsia="Times New Roman" w:cs="Times New Roman"/>
          <w:color w:val="0D0D0D"/>
          <w:lang w:eastAsia="en-GB"/>
        </w:rPr>
      </w:pPr>
      <w:r w:rsidRPr="00003A39">
        <w:rPr>
          <w:rFonts w:eastAsia="Times New Roman" w:cs="Times New Roman"/>
          <w:color w:val="0D0D0D"/>
          <w:lang w:eastAsia="en-GB"/>
        </w:rPr>
        <w:t>My name is Nigel and I am studying at University of Wales Trinity Saint David. As part of my course I am looking at people’s motives for vaping. I would appreciate it if you could spare the time to answer this questionnaire. It is completely anonymous, but if you want to see how I have used the information I can send you a copy of the finished assignment. Thank you.</w:t>
      </w:r>
    </w:p>
    <w:p w14:paraId="3AAF19DF" w14:textId="77777777" w:rsidR="00003A39" w:rsidRPr="00003A39" w:rsidRDefault="00003A39" w:rsidP="00003A39">
      <w:pPr>
        <w:tabs>
          <w:tab w:val="left" w:pos="5103"/>
        </w:tabs>
        <w:spacing w:line="240" w:lineRule="auto"/>
        <w:rPr>
          <w:rFonts w:eastAsia="Times New Roman" w:cs="Times New Roman"/>
          <w:color w:val="0D0D0D"/>
          <w:lang w:eastAsia="en-GB"/>
        </w:rPr>
      </w:pPr>
    </w:p>
    <w:p w14:paraId="6A8060BE" w14:textId="77777777" w:rsidR="00003A39" w:rsidRPr="00003A39" w:rsidRDefault="00003A39" w:rsidP="00003A39">
      <w:pPr>
        <w:tabs>
          <w:tab w:val="left" w:pos="5103"/>
        </w:tabs>
        <w:spacing w:line="240" w:lineRule="auto"/>
        <w:rPr>
          <w:rFonts w:eastAsia="Times New Roman" w:cs="Times New Roman"/>
          <w:color w:val="0D0D0D"/>
          <w:sz w:val="28"/>
          <w:szCs w:val="28"/>
          <w:lang w:eastAsia="en-GB"/>
        </w:rPr>
      </w:pPr>
      <w:r w:rsidRPr="00003A39">
        <w:rPr>
          <w:rFonts w:eastAsia="Times New Roman" w:cs="Times New Roman"/>
          <w:color w:val="0D0D0D"/>
          <w:sz w:val="28"/>
          <w:szCs w:val="28"/>
          <w:lang w:eastAsia="en-GB"/>
        </w:rPr>
        <w:t>Online Questionnaire.</w:t>
      </w:r>
    </w:p>
    <w:p w14:paraId="5A0C45F8" w14:textId="77777777" w:rsidR="00003A39" w:rsidRPr="00003A39" w:rsidRDefault="00003A39" w:rsidP="00003A39">
      <w:pPr>
        <w:tabs>
          <w:tab w:val="left" w:pos="5103"/>
        </w:tabs>
        <w:spacing w:line="240" w:lineRule="auto"/>
        <w:rPr>
          <w:rFonts w:eastAsia="Times New Roman" w:cs="Times New Roman"/>
          <w:color w:val="0D0D0D"/>
          <w:sz w:val="28"/>
          <w:szCs w:val="28"/>
          <w:lang w:eastAsia="en-GB"/>
        </w:rPr>
      </w:pPr>
    </w:p>
    <w:p w14:paraId="23E518FB" w14:textId="77777777" w:rsidR="00003A39" w:rsidRPr="00003A39" w:rsidRDefault="00003A39" w:rsidP="00003A39">
      <w:pPr>
        <w:tabs>
          <w:tab w:val="left" w:pos="5103"/>
        </w:tabs>
        <w:spacing w:line="240" w:lineRule="auto"/>
        <w:rPr>
          <w:rFonts w:eastAsia="Times New Roman" w:cs="Times New Roman"/>
          <w:color w:val="0D0D0D"/>
          <w:lang w:eastAsia="en-GB"/>
        </w:rPr>
      </w:pPr>
      <w:r w:rsidRPr="00003A39">
        <w:rPr>
          <w:rFonts w:eastAsia="Times New Roman" w:cs="Times New Roman"/>
          <w:color w:val="0D0D0D"/>
          <w:lang w:eastAsia="en-GB"/>
        </w:rPr>
        <w:t xml:space="preserve">1.  For about how long have you used, or did you use an e-cigarette? (Less than 1 month, 1 to 3 months, 4-6 months, 7-12 months, 1-2 years, over 2 years).                                                                                                                                        2. How often do you vape? (Usually every day, less than daily, less than weekly but at least once a month).                                                                                                                                                                                                                                                </w:t>
      </w:r>
    </w:p>
    <w:p w14:paraId="26FC1F84" w14:textId="77777777" w:rsidR="00003A39" w:rsidRPr="00003A39" w:rsidRDefault="00003A39" w:rsidP="00003A39">
      <w:pPr>
        <w:spacing w:after="160" w:line="259" w:lineRule="auto"/>
        <w:rPr>
          <w:rFonts w:eastAsia="Times New Roman" w:cs="Times New Roman"/>
          <w:color w:val="0D0D0D"/>
          <w:lang w:eastAsia="en-GB"/>
        </w:rPr>
      </w:pPr>
      <w:r w:rsidRPr="00003A39">
        <w:rPr>
          <w:rFonts w:eastAsia="Times New Roman" w:cs="Times New Roman"/>
          <w:color w:val="0D0D0D"/>
          <w:lang w:eastAsia="en-GB"/>
        </w:rPr>
        <w:t>3.  Why did you start vaping? (Curiosity, to improve my health, to save money, to stop smoking, to avoid going back to smoking, for use in places where I cannot smoke, to use when socialising with smokers, to use when socializing with vapers, other).                                                                                               4.  What is the main reason you are vaping now? (To improve my health, to save money, to cut down on the amount I smoke, to stop smoking, to avoid going back to smoking for use in places where I cannot smoke, to use when socialising with vapers, I enjoy vaping, not applicable/not currently vaping, other).                                                                                                                    5. Are you, or have you ever been, a smoker?                                                                           6.  Were you a smoker when you started to vape? Yes, no                                                                                                                           7.  When you were a smoker (before you started to vape) how many cigarettes did you usually smoke per day? (Occasionally, less than one cigarette a day, 1-10 cigarettes a day, more than 10 cigarettes a day).                                                                                                   8.  How many cigarettes do you usually smoke now? (None, go to question 13; occasionally, 1-10 cigarettes a day, more than 10 cigarettes a day).                                                               9. On a scale of 1-10 for an average day, would you mainly smoke or mainly vape? (1=mainly vape, 5=half &amp; half, 10=mainly smoke).                                                                10.  On a scale of 1-5, to what extent is your decision whether to smoke or vape governed by where you are? (1=not at all, 3=somewhat, 5=completely).                                                    11. On a scale of 1-5, to what extent is your decision whether to smoke or vape governed by who you are with? (1=not at all, 3=somewhat, 5=completely).                                               12.  On a scale of 1-5, to what extent is your decision whether to smoke or vape governed by which you feel you would prefer? (1=not at all, 3=somewhat, 5=completely).                                                                                                    13.  Which of these statements best describes your stopping smoking? (I used vaping to help me stop smoking, I used vaping to help me not start smoking again, my stopping smoking had nothing to do with my taking up vaping, I hadn’t intended to stop smoking but I no longer smoke because I vape).</w:t>
      </w:r>
    </w:p>
    <w:p w14:paraId="3151C5A0" w14:textId="77777777" w:rsidR="00003A39" w:rsidRPr="00003A39" w:rsidRDefault="00003A39" w:rsidP="00003A39">
      <w:pPr>
        <w:spacing w:after="160" w:line="259" w:lineRule="auto"/>
        <w:rPr>
          <w:rFonts w:eastAsia="Times New Roman" w:cs="Times New Roman"/>
          <w:color w:val="0D0D0D"/>
          <w:lang w:eastAsia="en-GB"/>
        </w:rPr>
      </w:pPr>
      <w:r w:rsidRPr="00003A39">
        <w:rPr>
          <w:rFonts w:eastAsia="Times New Roman" w:cs="Times New Roman"/>
          <w:color w:val="0D0D0D"/>
          <w:lang w:eastAsia="en-GB"/>
        </w:rPr>
        <w:t>Questionnaire abridged from:</w:t>
      </w:r>
    </w:p>
    <w:p w14:paraId="65722A3D" w14:textId="30BDAF9C" w:rsidR="00374BEA" w:rsidRDefault="00003A39" w:rsidP="00CC53BC">
      <w:pPr>
        <w:spacing w:after="160" w:line="259" w:lineRule="auto"/>
        <w:rPr>
          <w:rFonts w:eastAsia="Times New Roman" w:cs="Times New Roman"/>
          <w:color w:val="0D0D0D"/>
          <w:lang w:eastAsia="en-GB"/>
        </w:rPr>
      </w:pPr>
      <w:r w:rsidRPr="00003A39">
        <w:rPr>
          <w:rFonts w:eastAsia="Times New Roman" w:cs="Times New Roman"/>
          <w:color w:val="0D0D0D"/>
          <w:lang w:eastAsia="en-GB"/>
        </w:rPr>
        <w:t xml:space="preserve">Truman, P., Glover, M. &amp; Fraser, T. (2018) ‘An online survey of New Zealand vapers’, </w:t>
      </w:r>
      <w:r w:rsidRPr="00003A39">
        <w:rPr>
          <w:rFonts w:eastAsia="Times New Roman" w:cs="Times New Roman"/>
          <w:i/>
          <w:iCs/>
          <w:color w:val="0D0D0D"/>
          <w:lang w:eastAsia="en-GB"/>
        </w:rPr>
        <w:t xml:space="preserve">International Journal of Environmental Research and Public Health, </w:t>
      </w:r>
      <w:r w:rsidRPr="00003A39">
        <w:rPr>
          <w:rFonts w:eastAsia="Times New Roman" w:cs="Times New Roman"/>
          <w:color w:val="0D0D0D"/>
          <w:lang w:eastAsia="en-GB"/>
        </w:rPr>
        <w:t>15(2), p.222.</w:t>
      </w:r>
    </w:p>
    <w:p w14:paraId="7806C63D" w14:textId="36F018CF" w:rsidR="00CC53BC" w:rsidRDefault="00CC53BC" w:rsidP="00CC53BC">
      <w:pPr>
        <w:spacing w:after="160" w:line="259" w:lineRule="auto"/>
        <w:rPr>
          <w:rFonts w:eastAsia="Times New Roman" w:cs="Times New Roman"/>
          <w:color w:val="0D0D0D"/>
          <w:lang w:eastAsia="en-GB"/>
        </w:rPr>
      </w:pPr>
    </w:p>
    <w:p w14:paraId="2044486C" w14:textId="77777777" w:rsidR="00954FDF" w:rsidRDefault="00954FDF" w:rsidP="00CC53BC">
      <w:pPr>
        <w:spacing w:after="160" w:line="259" w:lineRule="auto"/>
        <w:rPr>
          <w:rFonts w:eastAsia="Times New Roman" w:cs="Times New Roman"/>
          <w:color w:val="0D0D0D"/>
          <w:sz w:val="28"/>
          <w:szCs w:val="28"/>
          <w:lang w:eastAsia="en-GB"/>
        </w:rPr>
      </w:pPr>
    </w:p>
    <w:p w14:paraId="7FC69ABE" w14:textId="51E02DA7" w:rsidR="00CC53BC" w:rsidRPr="00CC53BC" w:rsidRDefault="00CC53BC" w:rsidP="00CC53BC">
      <w:pPr>
        <w:spacing w:after="160" w:line="259" w:lineRule="auto"/>
        <w:rPr>
          <w:rFonts w:eastAsia="Times New Roman" w:cs="Times New Roman"/>
          <w:color w:val="0D0D0D"/>
          <w:lang w:eastAsia="en-GB"/>
        </w:rPr>
      </w:pPr>
      <w:r>
        <w:rPr>
          <w:rFonts w:eastAsia="Times New Roman" w:cs="Times New Roman"/>
          <w:color w:val="0D0D0D"/>
          <w:sz w:val="28"/>
          <w:szCs w:val="28"/>
          <w:lang w:eastAsia="en-GB"/>
        </w:rPr>
        <w:lastRenderedPageBreak/>
        <w:t>Online Questionnaire Answers.</w:t>
      </w:r>
    </w:p>
    <w:p w14:paraId="1BD79997" w14:textId="7DC3242A" w:rsidR="005305D7" w:rsidRPr="005305D7" w:rsidRDefault="00AB3487" w:rsidP="007B18E9">
      <w:pPr>
        <w:pStyle w:val="Title"/>
        <w:ind w:left="-284"/>
        <w:jc w:val="left"/>
        <w:rPr>
          <w:b w:val="0"/>
          <w:bCs w:val="0"/>
          <w:sz w:val="24"/>
          <w:szCs w:val="24"/>
        </w:rPr>
      </w:pPr>
      <w:r>
        <w:rPr>
          <w:b w:val="0"/>
          <w:bCs w:val="0"/>
          <w:noProof/>
          <w:sz w:val="24"/>
          <w:szCs w:val="24"/>
        </w:rPr>
        <w:drawing>
          <wp:inline distT="0" distB="0" distL="0" distR="0" wp14:anchorId="4D59691E" wp14:editId="2C4E351F">
            <wp:extent cx="5972175" cy="7820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6414" t="7280" r="11506" b="9695"/>
                    <a:stretch/>
                  </pic:blipFill>
                  <pic:spPr bwMode="auto">
                    <a:xfrm>
                      <a:off x="0" y="0"/>
                      <a:ext cx="5991971" cy="7845946"/>
                    </a:xfrm>
                    <a:prstGeom prst="rect">
                      <a:avLst/>
                    </a:prstGeom>
                    <a:noFill/>
                    <a:ln>
                      <a:noFill/>
                    </a:ln>
                    <a:extLst>
                      <a:ext uri="{53640926-AAD7-44D8-BBD7-CCE9431645EC}">
                        <a14:shadowObscured xmlns:a14="http://schemas.microsoft.com/office/drawing/2010/main"/>
                      </a:ext>
                    </a:extLst>
                  </pic:spPr>
                </pic:pic>
              </a:graphicData>
            </a:graphic>
          </wp:inline>
        </w:drawing>
      </w:r>
    </w:p>
    <w:sectPr w:rsidR="005305D7" w:rsidRPr="005305D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971FFC" w14:textId="77777777" w:rsidR="00654AFF" w:rsidRDefault="00654AFF" w:rsidP="0077207E">
      <w:pPr>
        <w:spacing w:line="240" w:lineRule="auto"/>
      </w:pPr>
      <w:r>
        <w:separator/>
      </w:r>
    </w:p>
  </w:endnote>
  <w:endnote w:type="continuationSeparator" w:id="0">
    <w:p w14:paraId="2299FE37" w14:textId="77777777" w:rsidR="00654AFF" w:rsidRDefault="00654AFF" w:rsidP="0077207E">
      <w:pPr>
        <w:spacing w:line="240" w:lineRule="auto"/>
      </w:pPr>
      <w:r>
        <w:continuationSeparator/>
      </w:r>
    </w:p>
  </w:endnote>
  <w:endnote w:type="continuationNotice" w:id="1">
    <w:p w14:paraId="6CC5BFF7" w14:textId="77777777" w:rsidR="00654AFF" w:rsidRDefault="00654AF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7265375"/>
      <w:docPartObj>
        <w:docPartGallery w:val="Page Numbers (Bottom of Page)"/>
        <w:docPartUnique/>
      </w:docPartObj>
    </w:sdtPr>
    <w:sdtEndPr>
      <w:rPr>
        <w:noProof/>
      </w:rPr>
    </w:sdtEndPr>
    <w:sdtContent>
      <w:p w14:paraId="77DF2807" w14:textId="3D682283" w:rsidR="00A965E9" w:rsidRDefault="00A965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979D58" w14:textId="77777777" w:rsidR="00A965E9" w:rsidRDefault="00A96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B3E806" w14:textId="77777777" w:rsidR="00654AFF" w:rsidRDefault="00654AFF" w:rsidP="0077207E">
      <w:pPr>
        <w:spacing w:line="240" w:lineRule="auto"/>
      </w:pPr>
      <w:r>
        <w:separator/>
      </w:r>
    </w:p>
  </w:footnote>
  <w:footnote w:type="continuationSeparator" w:id="0">
    <w:p w14:paraId="793AAC4B" w14:textId="77777777" w:rsidR="00654AFF" w:rsidRDefault="00654AFF" w:rsidP="0077207E">
      <w:pPr>
        <w:spacing w:line="240" w:lineRule="auto"/>
      </w:pPr>
      <w:r>
        <w:continuationSeparator/>
      </w:r>
    </w:p>
  </w:footnote>
  <w:footnote w:type="continuationNotice" w:id="1">
    <w:p w14:paraId="60354074" w14:textId="77777777" w:rsidR="00654AFF" w:rsidRDefault="00654AFF">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D23CBC"/>
    <w:multiLevelType w:val="hybridMultilevel"/>
    <w:tmpl w:val="6520D6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num>
  <w:num w:numId="2">
    <w:abstractNumId w:val="1"/>
  </w:num>
  <w:num w:numId="3">
    <w:abstractNumId w:val="0"/>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3A39"/>
    <w:rsid w:val="0000404A"/>
    <w:rsid w:val="00007679"/>
    <w:rsid w:val="000351F4"/>
    <w:rsid w:val="0003649F"/>
    <w:rsid w:val="00040A81"/>
    <w:rsid w:val="00055025"/>
    <w:rsid w:val="00064F28"/>
    <w:rsid w:val="0008656E"/>
    <w:rsid w:val="000874A8"/>
    <w:rsid w:val="000936AF"/>
    <w:rsid w:val="00097FBA"/>
    <w:rsid w:val="000B0DB4"/>
    <w:rsid w:val="000C47A4"/>
    <w:rsid w:val="000C4FAB"/>
    <w:rsid w:val="000D4291"/>
    <w:rsid w:val="000E0EF1"/>
    <w:rsid w:val="000E2865"/>
    <w:rsid w:val="00102BB3"/>
    <w:rsid w:val="00105F2F"/>
    <w:rsid w:val="001130CF"/>
    <w:rsid w:val="00133AC9"/>
    <w:rsid w:val="001425C9"/>
    <w:rsid w:val="001573CE"/>
    <w:rsid w:val="00165624"/>
    <w:rsid w:val="00174533"/>
    <w:rsid w:val="001807C6"/>
    <w:rsid w:val="00182273"/>
    <w:rsid w:val="001879BE"/>
    <w:rsid w:val="001A3517"/>
    <w:rsid w:val="001A4494"/>
    <w:rsid w:val="001B6191"/>
    <w:rsid w:val="001C1E8C"/>
    <w:rsid w:val="001D0E9C"/>
    <w:rsid w:val="001E1546"/>
    <w:rsid w:val="001E3302"/>
    <w:rsid w:val="001E57EF"/>
    <w:rsid w:val="001F571B"/>
    <w:rsid w:val="001F7C59"/>
    <w:rsid w:val="00207A93"/>
    <w:rsid w:val="00216695"/>
    <w:rsid w:val="0021771D"/>
    <w:rsid w:val="00221D60"/>
    <w:rsid w:val="002226B2"/>
    <w:rsid w:val="00227D54"/>
    <w:rsid w:val="00231034"/>
    <w:rsid w:val="00232E95"/>
    <w:rsid w:val="002342C1"/>
    <w:rsid w:val="00235930"/>
    <w:rsid w:val="002527FC"/>
    <w:rsid w:val="00277FBC"/>
    <w:rsid w:val="00283148"/>
    <w:rsid w:val="00284793"/>
    <w:rsid w:val="002908B8"/>
    <w:rsid w:val="002A027C"/>
    <w:rsid w:val="002A639C"/>
    <w:rsid w:val="002B3B3A"/>
    <w:rsid w:val="002B75B1"/>
    <w:rsid w:val="002C73C5"/>
    <w:rsid w:val="002D1B2A"/>
    <w:rsid w:val="002F1EB4"/>
    <w:rsid w:val="002F24A6"/>
    <w:rsid w:val="002F71AB"/>
    <w:rsid w:val="00307FEF"/>
    <w:rsid w:val="00317441"/>
    <w:rsid w:val="00337E1B"/>
    <w:rsid w:val="00340253"/>
    <w:rsid w:val="003436A6"/>
    <w:rsid w:val="00344249"/>
    <w:rsid w:val="00364464"/>
    <w:rsid w:val="00367E8E"/>
    <w:rsid w:val="00374BEA"/>
    <w:rsid w:val="0039558F"/>
    <w:rsid w:val="003A08E4"/>
    <w:rsid w:val="003A126D"/>
    <w:rsid w:val="003A39AE"/>
    <w:rsid w:val="003B0822"/>
    <w:rsid w:val="003B1B49"/>
    <w:rsid w:val="003D2E15"/>
    <w:rsid w:val="003D35F7"/>
    <w:rsid w:val="003E038D"/>
    <w:rsid w:val="003E4894"/>
    <w:rsid w:val="003E527D"/>
    <w:rsid w:val="003F3180"/>
    <w:rsid w:val="003F7A50"/>
    <w:rsid w:val="00401D59"/>
    <w:rsid w:val="0040449F"/>
    <w:rsid w:val="004150A6"/>
    <w:rsid w:val="00417FA2"/>
    <w:rsid w:val="00424460"/>
    <w:rsid w:val="00436035"/>
    <w:rsid w:val="00437746"/>
    <w:rsid w:val="00437D19"/>
    <w:rsid w:val="0044304E"/>
    <w:rsid w:val="004459C1"/>
    <w:rsid w:val="0046344C"/>
    <w:rsid w:val="004645CA"/>
    <w:rsid w:val="004649F2"/>
    <w:rsid w:val="00476E15"/>
    <w:rsid w:val="00484EC1"/>
    <w:rsid w:val="0049256F"/>
    <w:rsid w:val="00494834"/>
    <w:rsid w:val="004A0C69"/>
    <w:rsid w:val="004A1A2A"/>
    <w:rsid w:val="004A3B0F"/>
    <w:rsid w:val="004B37AD"/>
    <w:rsid w:val="004B4D5B"/>
    <w:rsid w:val="004C49F0"/>
    <w:rsid w:val="004E2364"/>
    <w:rsid w:val="004E5105"/>
    <w:rsid w:val="004E69C3"/>
    <w:rsid w:val="00504167"/>
    <w:rsid w:val="005113D0"/>
    <w:rsid w:val="00513760"/>
    <w:rsid w:val="00517E1F"/>
    <w:rsid w:val="00522970"/>
    <w:rsid w:val="005305D7"/>
    <w:rsid w:val="005374BB"/>
    <w:rsid w:val="00544D5D"/>
    <w:rsid w:val="00547245"/>
    <w:rsid w:val="00564729"/>
    <w:rsid w:val="00570C17"/>
    <w:rsid w:val="005753CF"/>
    <w:rsid w:val="00582E31"/>
    <w:rsid w:val="00583C7A"/>
    <w:rsid w:val="005A1CA5"/>
    <w:rsid w:val="005A2903"/>
    <w:rsid w:val="005A48ED"/>
    <w:rsid w:val="005A5CAD"/>
    <w:rsid w:val="005A7443"/>
    <w:rsid w:val="005A7E8A"/>
    <w:rsid w:val="005B31D6"/>
    <w:rsid w:val="005B76D0"/>
    <w:rsid w:val="005C2FF2"/>
    <w:rsid w:val="005C4F9A"/>
    <w:rsid w:val="005C53BF"/>
    <w:rsid w:val="005C5A0A"/>
    <w:rsid w:val="005D01C1"/>
    <w:rsid w:val="005E7773"/>
    <w:rsid w:val="005F028F"/>
    <w:rsid w:val="005F082E"/>
    <w:rsid w:val="00617550"/>
    <w:rsid w:val="00644E4A"/>
    <w:rsid w:val="00651A3B"/>
    <w:rsid w:val="00654AFF"/>
    <w:rsid w:val="00654FD4"/>
    <w:rsid w:val="00656374"/>
    <w:rsid w:val="00663253"/>
    <w:rsid w:val="00664295"/>
    <w:rsid w:val="006672AF"/>
    <w:rsid w:val="006837B1"/>
    <w:rsid w:val="006846EE"/>
    <w:rsid w:val="006868C0"/>
    <w:rsid w:val="00695042"/>
    <w:rsid w:val="006A2DE9"/>
    <w:rsid w:val="006A4FF2"/>
    <w:rsid w:val="006B47CE"/>
    <w:rsid w:val="006C02C9"/>
    <w:rsid w:val="006D014D"/>
    <w:rsid w:val="006E036E"/>
    <w:rsid w:val="006E47E1"/>
    <w:rsid w:val="006F7644"/>
    <w:rsid w:val="00702EF2"/>
    <w:rsid w:val="0071184E"/>
    <w:rsid w:val="0071248C"/>
    <w:rsid w:val="0071328C"/>
    <w:rsid w:val="0074558C"/>
    <w:rsid w:val="007716B5"/>
    <w:rsid w:val="0077207E"/>
    <w:rsid w:val="00774131"/>
    <w:rsid w:val="00776386"/>
    <w:rsid w:val="007A3FCB"/>
    <w:rsid w:val="007A63B5"/>
    <w:rsid w:val="007B18E9"/>
    <w:rsid w:val="007C4DCF"/>
    <w:rsid w:val="007D00C1"/>
    <w:rsid w:val="007D2445"/>
    <w:rsid w:val="007D332B"/>
    <w:rsid w:val="007D52DC"/>
    <w:rsid w:val="007E31C4"/>
    <w:rsid w:val="007E5DEB"/>
    <w:rsid w:val="007F220D"/>
    <w:rsid w:val="00800F1F"/>
    <w:rsid w:val="008018BF"/>
    <w:rsid w:val="008025F7"/>
    <w:rsid w:val="00807EF8"/>
    <w:rsid w:val="00812AD9"/>
    <w:rsid w:val="00821C67"/>
    <w:rsid w:val="008259A8"/>
    <w:rsid w:val="00826003"/>
    <w:rsid w:val="00833C32"/>
    <w:rsid w:val="00835254"/>
    <w:rsid w:val="00837AFE"/>
    <w:rsid w:val="00846882"/>
    <w:rsid w:val="008475CA"/>
    <w:rsid w:val="00887774"/>
    <w:rsid w:val="008A3CE4"/>
    <w:rsid w:val="008A67FF"/>
    <w:rsid w:val="008C4074"/>
    <w:rsid w:val="008D3302"/>
    <w:rsid w:val="008F0D3C"/>
    <w:rsid w:val="008F5E93"/>
    <w:rsid w:val="008F63AC"/>
    <w:rsid w:val="0091533E"/>
    <w:rsid w:val="00921685"/>
    <w:rsid w:val="009231E3"/>
    <w:rsid w:val="009270B5"/>
    <w:rsid w:val="00951D51"/>
    <w:rsid w:val="00954FDF"/>
    <w:rsid w:val="009617DA"/>
    <w:rsid w:val="00964926"/>
    <w:rsid w:val="009671B6"/>
    <w:rsid w:val="00971D1F"/>
    <w:rsid w:val="00976063"/>
    <w:rsid w:val="00996491"/>
    <w:rsid w:val="009A577D"/>
    <w:rsid w:val="009A7424"/>
    <w:rsid w:val="009B09C9"/>
    <w:rsid w:val="009D3379"/>
    <w:rsid w:val="009E0444"/>
    <w:rsid w:val="009E2001"/>
    <w:rsid w:val="009F387C"/>
    <w:rsid w:val="009F4E81"/>
    <w:rsid w:val="009F5F86"/>
    <w:rsid w:val="00A02860"/>
    <w:rsid w:val="00A23EF8"/>
    <w:rsid w:val="00A27A3D"/>
    <w:rsid w:val="00A32CC1"/>
    <w:rsid w:val="00A330E5"/>
    <w:rsid w:val="00A33717"/>
    <w:rsid w:val="00A343D7"/>
    <w:rsid w:val="00A34E9E"/>
    <w:rsid w:val="00A35069"/>
    <w:rsid w:val="00A5567A"/>
    <w:rsid w:val="00A654B5"/>
    <w:rsid w:val="00A72A53"/>
    <w:rsid w:val="00A76FB1"/>
    <w:rsid w:val="00A845C9"/>
    <w:rsid w:val="00A94D58"/>
    <w:rsid w:val="00A965E9"/>
    <w:rsid w:val="00AA604B"/>
    <w:rsid w:val="00AA7CCC"/>
    <w:rsid w:val="00AB18BA"/>
    <w:rsid w:val="00AB29D6"/>
    <w:rsid w:val="00AB3487"/>
    <w:rsid w:val="00AC33F1"/>
    <w:rsid w:val="00AD04C3"/>
    <w:rsid w:val="00AD2000"/>
    <w:rsid w:val="00AE1CED"/>
    <w:rsid w:val="00B00D51"/>
    <w:rsid w:val="00B027D2"/>
    <w:rsid w:val="00B03453"/>
    <w:rsid w:val="00B15ABE"/>
    <w:rsid w:val="00B23549"/>
    <w:rsid w:val="00B250B5"/>
    <w:rsid w:val="00B30C42"/>
    <w:rsid w:val="00B31E6D"/>
    <w:rsid w:val="00B345DA"/>
    <w:rsid w:val="00B34E2F"/>
    <w:rsid w:val="00B354C4"/>
    <w:rsid w:val="00B520AA"/>
    <w:rsid w:val="00B81EEA"/>
    <w:rsid w:val="00B841C8"/>
    <w:rsid w:val="00B91EBE"/>
    <w:rsid w:val="00B928C0"/>
    <w:rsid w:val="00B968E7"/>
    <w:rsid w:val="00BA5A05"/>
    <w:rsid w:val="00BB34EC"/>
    <w:rsid w:val="00BC02CC"/>
    <w:rsid w:val="00BE4AE9"/>
    <w:rsid w:val="00BF3F1C"/>
    <w:rsid w:val="00BF5D04"/>
    <w:rsid w:val="00BF7247"/>
    <w:rsid w:val="00C00C3C"/>
    <w:rsid w:val="00C0549E"/>
    <w:rsid w:val="00C10F21"/>
    <w:rsid w:val="00C13914"/>
    <w:rsid w:val="00C20327"/>
    <w:rsid w:val="00C3093A"/>
    <w:rsid w:val="00C32DD6"/>
    <w:rsid w:val="00C5070D"/>
    <w:rsid w:val="00C5204C"/>
    <w:rsid w:val="00C536A6"/>
    <w:rsid w:val="00C56A7B"/>
    <w:rsid w:val="00C60936"/>
    <w:rsid w:val="00C6371F"/>
    <w:rsid w:val="00C6374A"/>
    <w:rsid w:val="00C70605"/>
    <w:rsid w:val="00C846BA"/>
    <w:rsid w:val="00C93D3D"/>
    <w:rsid w:val="00CA0668"/>
    <w:rsid w:val="00CA255D"/>
    <w:rsid w:val="00CA4669"/>
    <w:rsid w:val="00CB1CB8"/>
    <w:rsid w:val="00CB5CD2"/>
    <w:rsid w:val="00CB6FFE"/>
    <w:rsid w:val="00CC53BC"/>
    <w:rsid w:val="00CE0C75"/>
    <w:rsid w:val="00CE5F30"/>
    <w:rsid w:val="00CF1C14"/>
    <w:rsid w:val="00CF40E7"/>
    <w:rsid w:val="00D0772B"/>
    <w:rsid w:val="00D16B95"/>
    <w:rsid w:val="00D31890"/>
    <w:rsid w:val="00D34C76"/>
    <w:rsid w:val="00D3575D"/>
    <w:rsid w:val="00D421E0"/>
    <w:rsid w:val="00D45B68"/>
    <w:rsid w:val="00D6095A"/>
    <w:rsid w:val="00D6519F"/>
    <w:rsid w:val="00D84403"/>
    <w:rsid w:val="00D936B9"/>
    <w:rsid w:val="00DB4C2D"/>
    <w:rsid w:val="00DE53B1"/>
    <w:rsid w:val="00DF5A32"/>
    <w:rsid w:val="00E10195"/>
    <w:rsid w:val="00E1573D"/>
    <w:rsid w:val="00E20102"/>
    <w:rsid w:val="00E27828"/>
    <w:rsid w:val="00E41A79"/>
    <w:rsid w:val="00E45F78"/>
    <w:rsid w:val="00E53FEC"/>
    <w:rsid w:val="00E54D4C"/>
    <w:rsid w:val="00E76BE7"/>
    <w:rsid w:val="00E91415"/>
    <w:rsid w:val="00E96126"/>
    <w:rsid w:val="00EA5C3F"/>
    <w:rsid w:val="00EB16D3"/>
    <w:rsid w:val="00EB1F41"/>
    <w:rsid w:val="00EC582D"/>
    <w:rsid w:val="00ED6717"/>
    <w:rsid w:val="00EE1F51"/>
    <w:rsid w:val="00EE29A4"/>
    <w:rsid w:val="00EE29ED"/>
    <w:rsid w:val="00EE5142"/>
    <w:rsid w:val="00EF382E"/>
    <w:rsid w:val="00EF5CFD"/>
    <w:rsid w:val="00F12026"/>
    <w:rsid w:val="00F20C8B"/>
    <w:rsid w:val="00F45186"/>
    <w:rsid w:val="00F55476"/>
    <w:rsid w:val="00F70265"/>
    <w:rsid w:val="00F829E9"/>
    <w:rsid w:val="00F8746C"/>
    <w:rsid w:val="00F9468D"/>
    <w:rsid w:val="00FA4403"/>
    <w:rsid w:val="00FA7EFF"/>
    <w:rsid w:val="00FB4B4D"/>
    <w:rsid w:val="00FD123C"/>
    <w:rsid w:val="00FD2CFF"/>
    <w:rsid w:val="00FD7C2B"/>
    <w:rsid w:val="00FE49CF"/>
    <w:rsid w:val="00FE4D61"/>
    <w:rsid w:val="00FF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936D1DD"/>
  <w15:docId w15:val="{CCDCEF55-B7CF-4C2B-8BF3-597D457C6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4"/>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eastAsia="Times New Roman" w:cs="Times New Roman"/>
      <w:b/>
      <w:caps/>
      <w:szCs w:val="20"/>
      <w:lang w:eastAsia="en-GB"/>
    </w:rPr>
  </w:style>
  <w:style w:type="paragraph" w:customStyle="1" w:styleId="Modcode">
    <w:name w:val="Modcode"/>
    <w:basedOn w:val="Normal"/>
    <w:rsid w:val="00EB1F41"/>
    <w:pPr>
      <w:spacing w:line="240" w:lineRule="auto"/>
      <w:jc w:val="center"/>
    </w:pPr>
    <w:rPr>
      <w:rFonts w:eastAsia="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eastAsia="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eastAsia="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eastAsia="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eastAsia="Times New Roman" w:cs="Times New Roman"/>
      <w:b/>
      <w:szCs w:val="20"/>
      <w:lang w:eastAsia="en-GB"/>
    </w:rPr>
  </w:style>
  <w:style w:type="paragraph" w:customStyle="1" w:styleId="Month">
    <w:name w:val="Month"/>
    <w:basedOn w:val="Normal"/>
    <w:next w:val="Modcode"/>
    <w:rsid w:val="00EB1F41"/>
    <w:pPr>
      <w:spacing w:after="240" w:line="240" w:lineRule="auto"/>
    </w:pPr>
    <w:rPr>
      <w:rFonts w:eastAsia="Times New Roman" w:cs="Times New Roman"/>
      <w:b/>
      <w:caps/>
      <w:szCs w:val="20"/>
      <w:lang w:eastAsia="en-GB"/>
    </w:rPr>
  </w:style>
  <w:style w:type="paragraph" w:styleId="BodyText">
    <w:name w:val="Body Text"/>
    <w:basedOn w:val="Normal"/>
    <w:link w:val="BodyTextChar"/>
    <w:rsid w:val="00EB1F41"/>
    <w:pPr>
      <w:spacing w:after="120" w:line="240" w:lineRule="auto"/>
    </w:pPr>
    <w:rPr>
      <w:rFonts w:eastAsia="Times New Roman" w:cs="Times New Roman"/>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eastAsia="MS Minngs"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eastAsia="MS Minngs"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182273"/>
    <w:rPr>
      <w:color w:val="0000FF" w:themeColor="hyperlink"/>
      <w:u w:val="single"/>
    </w:rPr>
  </w:style>
  <w:style w:type="character" w:styleId="UnresolvedMention">
    <w:name w:val="Unresolved Mention"/>
    <w:basedOn w:val="DefaultParagraphFont"/>
    <w:uiPriority w:val="99"/>
    <w:semiHidden/>
    <w:unhideWhenUsed/>
    <w:rsid w:val="0040449F"/>
    <w:rPr>
      <w:color w:val="605E5C"/>
      <w:shd w:val="clear" w:color="auto" w:fill="E1DFDD"/>
    </w:rPr>
  </w:style>
  <w:style w:type="table" w:customStyle="1" w:styleId="TableGrid1">
    <w:name w:val="Table Grid1"/>
    <w:basedOn w:val="TableNormal"/>
    <w:next w:val="TableGrid"/>
    <w:uiPriority w:val="39"/>
    <w:rsid w:val="00E96126"/>
    <w:pPr>
      <w:spacing w:line="240" w:lineRule="auto"/>
    </w:pPr>
    <w:rPr>
      <w:rFonts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quit.org.nz"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reathepa.org/352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pkinsmedicine.org/health/wellness-and-prevention/does-vaping-lead-to-smoking" TargetMode="Externa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hyperlink" Target="https://www.hopkinsmedicine.org/health/wellness-and-prevention/5-truths-you-need-to-know-about-vaping" TargetMode="External"/><Relationship Id="rId4" Type="http://schemas.openxmlformats.org/officeDocument/2006/relationships/settings" Target="settings.xml"/><Relationship Id="rId9" Type="http://schemas.openxmlformats.org/officeDocument/2006/relationships/hyperlink" Target="http://www.tandfonline.com/loi/rjsp20" TargetMode="External"/><Relationship Id="rId14" Type="http://schemas.openxmlformats.org/officeDocument/2006/relationships/hyperlink" Target="https://www.who.int/news-room/fact-sheet/detail/tobacc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4E29A8-3DDD-4534-A4A7-D71B72514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TotalTime>
  <Pages>12</Pages>
  <Words>3429</Words>
  <Characters>19547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Nigel Balfour</cp:lastModifiedBy>
  <cp:revision>292</cp:revision>
  <cp:lastPrinted>2020-05-06T13:27:00Z</cp:lastPrinted>
  <dcterms:created xsi:type="dcterms:W3CDTF">2020-05-03T08:17:00Z</dcterms:created>
  <dcterms:modified xsi:type="dcterms:W3CDTF">2020-05-08T13:15:00Z</dcterms:modified>
</cp:coreProperties>
</file>