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4CD13" w14:textId="77777777" w:rsidR="00484986" w:rsidRPr="00484986" w:rsidRDefault="00484986" w:rsidP="007374A5">
      <w:pPr>
        <w:spacing w:line="360" w:lineRule="auto"/>
        <w:jc w:val="both"/>
        <w:rPr>
          <w:rFonts w:ascii="Times New Roman" w:hAnsi="Times New Roman" w:cs="Times New Roman"/>
          <w:b/>
          <w:sz w:val="28"/>
          <w:szCs w:val="24"/>
        </w:rPr>
      </w:pPr>
      <w:bookmarkStart w:id="0" w:name="_GoBack"/>
      <w:bookmarkEnd w:id="0"/>
      <w:r w:rsidRPr="00484986">
        <w:rPr>
          <w:rFonts w:ascii="Times New Roman" w:hAnsi="Times New Roman" w:cs="Times New Roman"/>
          <w:b/>
          <w:sz w:val="24"/>
        </w:rPr>
        <w:t>SJSS4003 Ass 2                                                                               Student Number: 1806352</w:t>
      </w:r>
    </w:p>
    <w:p w14:paraId="127C242D" w14:textId="77777777" w:rsidR="00821F83" w:rsidRPr="007374A5" w:rsidRDefault="004775C7" w:rsidP="007374A5">
      <w:pPr>
        <w:spacing w:line="360" w:lineRule="auto"/>
        <w:jc w:val="both"/>
        <w:rPr>
          <w:rFonts w:ascii="Times New Roman" w:hAnsi="Times New Roman" w:cs="Times New Roman"/>
          <w:b/>
          <w:sz w:val="24"/>
          <w:szCs w:val="24"/>
          <w:u w:val="single"/>
        </w:rPr>
      </w:pPr>
      <w:r w:rsidRPr="007374A5">
        <w:rPr>
          <w:rFonts w:ascii="Times New Roman" w:hAnsi="Times New Roman" w:cs="Times New Roman"/>
          <w:b/>
          <w:sz w:val="24"/>
          <w:szCs w:val="24"/>
          <w:u w:val="single"/>
        </w:rPr>
        <w:t>Rationale</w:t>
      </w:r>
    </w:p>
    <w:p w14:paraId="3F8496C2" w14:textId="77777777" w:rsidR="004775C7" w:rsidRPr="007374A5" w:rsidRDefault="004775C7" w:rsidP="007374A5">
      <w:pPr>
        <w:spacing w:line="360" w:lineRule="auto"/>
        <w:jc w:val="both"/>
        <w:rPr>
          <w:rFonts w:ascii="Times New Roman" w:hAnsi="Times New Roman" w:cs="Times New Roman"/>
          <w:sz w:val="24"/>
          <w:szCs w:val="24"/>
        </w:rPr>
      </w:pPr>
      <w:r w:rsidRPr="007374A5">
        <w:rPr>
          <w:rFonts w:ascii="Times New Roman" w:hAnsi="Times New Roman" w:cs="Times New Roman"/>
          <w:sz w:val="24"/>
          <w:szCs w:val="24"/>
        </w:rPr>
        <w:t xml:space="preserve">Within this rationale there will be explanations for the creative choice made during the designing process of the leaflet. Furthermore there will be an explanation as to what audience it is designed for and why they were chosen. There will be discussion of the charities chosen and why and how decisions were made. </w:t>
      </w:r>
    </w:p>
    <w:p w14:paraId="5C986418" w14:textId="77777777" w:rsidR="004775C7" w:rsidRPr="007374A5" w:rsidRDefault="004775C7" w:rsidP="007374A5">
      <w:pPr>
        <w:spacing w:line="360" w:lineRule="auto"/>
        <w:jc w:val="both"/>
        <w:rPr>
          <w:rFonts w:ascii="Times New Roman" w:hAnsi="Times New Roman" w:cs="Times New Roman"/>
          <w:sz w:val="24"/>
          <w:szCs w:val="24"/>
        </w:rPr>
      </w:pPr>
      <w:r w:rsidRPr="007374A5">
        <w:rPr>
          <w:rFonts w:ascii="Times New Roman" w:hAnsi="Times New Roman" w:cs="Times New Roman"/>
          <w:sz w:val="24"/>
          <w:szCs w:val="24"/>
        </w:rPr>
        <w:t xml:space="preserve">This rationale is designed and created for care leavers who are suffering through their mental health and wellbeing. This contains information that will allow the care leavers to access support networks and contains information on what 4 select charities and company’s do that can help to support them. Care leavers were the chosen target audience as they are a group of individuals </w:t>
      </w:r>
      <w:r w:rsidR="007374A5" w:rsidRPr="007374A5">
        <w:rPr>
          <w:rFonts w:ascii="Times New Roman" w:hAnsi="Times New Roman" w:cs="Times New Roman"/>
          <w:sz w:val="24"/>
          <w:szCs w:val="24"/>
        </w:rPr>
        <w:t>whose</w:t>
      </w:r>
      <w:r w:rsidRPr="007374A5">
        <w:rPr>
          <w:rFonts w:ascii="Times New Roman" w:hAnsi="Times New Roman" w:cs="Times New Roman"/>
          <w:sz w:val="24"/>
          <w:szCs w:val="24"/>
        </w:rPr>
        <w:t xml:space="preserve"> mental health is often overlooked and once they are out of the care system their wellbeing becomes less of a focus to professionals who previously looked after them. Furthermore this group was chosen as they are likely to be seeking support throughout the moving out and becoming independent process and thus it was felt they would benefit from having a leaflet aimed at alleviating some of their issues. </w:t>
      </w:r>
    </w:p>
    <w:p w14:paraId="5D44E1D5" w14:textId="77777777" w:rsidR="004775C7" w:rsidRPr="007374A5" w:rsidRDefault="001B6D7F" w:rsidP="007374A5">
      <w:pPr>
        <w:spacing w:line="360" w:lineRule="auto"/>
        <w:jc w:val="both"/>
        <w:rPr>
          <w:rFonts w:ascii="Times New Roman" w:hAnsi="Times New Roman" w:cs="Times New Roman"/>
          <w:sz w:val="24"/>
          <w:szCs w:val="24"/>
        </w:rPr>
      </w:pPr>
      <w:r w:rsidRPr="007374A5">
        <w:rPr>
          <w:rFonts w:ascii="Times New Roman" w:hAnsi="Times New Roman" w:cs="Times New Roman"/>
          <w:sz w:val="24"/>
          <w:szCs w:val="24"/>
        </w:rPr>
        <w:t xml:space="preserve">The tri fold design was chosen as it benefits the reader by only holding short sections of information. This would hopefully keep the reader engaged on the topic. It also allows sectioning to be created to allow small areas to be created as a way to draw the eye of the reader to the natural progression of the leaflet. This was chosen as a way to provide a high quantity of information while keeping topics short and concise. The aim of the leaflet is to provide care leavers with a high amount of information while making it easy to read and understand. </w:t>
      </w:r>
    </w:p>
    <w:p w14:paraId="36987E8C" w14:textId="77777777" w:rsidR="005063E9" w:rsidRPr="007374A5" w:rsidRDefault="001B6D7F" w:rsidP="007374A5">
      <w:pPr>
        <w:spacing w:line="360" w:lineRule="auto"/>
        <w:jc w:val="both"/>
        <w:rPr>
          <w:rFonts w:ascii="Times New Roman" w:hAnsi="Times New Roman" w:cs="Times New Roman"/>
          <w:sz w:val="24"/>
          <w:szCs w:val="24"/>
        </w:rPr>
      </w:pPr>
      <w:r w:rsidRPr="007374A5">
        <w:rPr>
          <w:rFonts w:ascii="Times New Roman" w:hAnsi="Times New Roman" w:cs="Times New Roman"/>
          <w:sz w:val="24"/>
          <w:szCs w:val="24"/>
        </w:rPr>
        <w:t xml:space="preserve">The font chosen for this leaflet is Times New Roman. This font was chosen as it is the most easily recognised font within the </w:t>
      </w:r>
      <w:r w:rsidR="005063E9" w:rsidRPr="007374A5">
        <w:rPr>
          <w:rFonts w:ascii="Times New Roman" w:hAnsi="Times New Roman" w:cs="Times New Roman"/>
          <w:sz w:val="24"/>
          <w:szCs w:val="24"/>
        </w:rPr>
        <w:t>United Kingdom</w:t>
      </w:r>
      <w:r w:rsidRPr="007374A5">
        <w:rPr>
          <w:rFonts w:ascii="Times New Roman" w:hAnsi="Times New Roman" w:cs="Times New Roman"/>
          <w:sz w:val="24"/>
          <w:szCs w:val="24"/>
        </w:rPr>
        <w:t>. It is the font used for the majority of official documents and is the predominant font used within academic journals. This is a font that is easy and quick to read allowing a care leaver to glance over the leaflet and pick out the information they felt most helpful quickly. This is further echoed in the us</w:t>
      </w:r>
      <w:r w:rsidR="005063E9" w:rsidRPr="007374A5">
        <w:rPr>
          <w:rFonts w:ascii="Times New Roman" w:hAnsi="Times New Roman" w:cs="Times New Roman"/>
          <w:sz w:val="24"/>
          <w:szCs w:val="24"/>
        </w:rPr>
        <w:t xml:space="preserve">e of font size. All of the main </w:t>
      </w:r>
      <w:r w:rsidRPr="007374A5">
        <w:rPr>
          <w:rFonts w:ascii="Times New Roman" w:hAnsi="Times New Roman" w:cs="Times New Roman"/>
          <w:sz w:val="24"/>
          <w:szCs w:val="24"/>
        </w:rPr>
        <w:t xml:space="preserve">headings are in a size of </w:t>
      </w:r>
      <w:r w:rsidR="005063E9" w:rsidRPr="007374A5">
        <w:rPr>
          <w:rFonts w:ascii="Times New Roman" w:hAnsi="Times New Roman" w:cs="Times New Roman"/>
          <w:sz w:val="24"/>
          <w:szCs w:val="24"/>
        </w:rPr>
        <w:t xml:space="preserve">15 as this made each section quick to find and allows the reader to decipher which headings they want to focus upon. There are a variety of font sizes then used for the main body of the text. This was a choice made to allow information on things such as the charities available to help to be concise and clear to read while providing enough information to potentially encourage the care leaver to contact them. The font size is slightly bigger than for things such that will appeal to a wider section of care leavers such as the tips </w:t>
      </w:r>
      <w:r w:rsidR="005063E9" w:rsidRPr="007374A5">
        <w:rPr>
          <w:rFonts w:ascii="Times New Roman" w:hAnsi="Times New Roman" w:cs="Times New Roman"/>
          <w:sz w:val="24"/>
          <w:szCs w:val="24"/>
        </w:rPr>
        <w:lastRenderedPageBreak/>
        <w:t xml:space="preserve">for stress section.  This section may be applicable to a wider audience of care leavers and thus there was an important focus on ensuring this was easy to find and straight forward to read. </w:t>
      </w:r>
    </w:p>
    <w:p w14:paraId="133B965B" w14:textId="77777777" w:rsidR="005063E9" w:rsidRPr="007374A5" w:rsidRDefault="005063E9" w:rsidP="007374A5">
      <w:pPr>
        <w:spacing w:line="360" w:lineRule="auto"/>
        <w:jc w:val="both"/>
        <w:rPr>
          <w:rFonts w:ascii="Times New Roman" w:hAnsi="Times New Roman" w:cs="Times New Roman"/>
          <w:sz w:val="24"/>
          <w:szCs w:val="24"/>
        </w:rPr>
      </w:pPr>
      <w:r w:rsidRPr="007374A5">
        <w:rPr>
          <w:rFonts w:ascii="Times New Roman" w:hAnsi="Times New Roman" w:cs="Times New Roman"/>
          <w:sz w:val="24"/>
          <w:szCs w:val="24"/>
        </w:rPr>
        <w:t xml:space="preserve">There are a variety of colours used within this leaflet. There is a pale and dark green theme running through the whole leaflet which was chosen to make the writing stand out. The main body of the text is black while key things are highlighted in colour. The names and contact details of the charities and companies mentioned in the leaflet are highlighted in the colour of their logo. This was a decision made to firstly draw the eye of the reader and as a nod to the websites of the respective companies. </w:t>
      </w:r>
    </w:p>
    <w:p w14:paraId="7003DE33" w14:textId="77777777" w:rsidR="003B5F5D" w:rsidRPr="007374A5" w:rsidRDefault="003B5F5D" w:rsidP="007374A5">
      <w:pPr>
        <w:spacing w:line="360" w:lineRule="auto"/>
        <w:jc w:val="both"/>
        <w:rPr>
          <w:rFonts w:ascii="Times New Roman" w:hAnsi="Times New Roman" w:cs="Times New Roman"/>
          <w:color w:val="444444"/>
          <w:sz w:val="24"/>
          <w:szCs w:val="24"/>
          <w:shd w:val="clear" w:color="auto" w:fill="FFFFFF"/>
        </w:rPr>
      </w:pPr>
      <w:r w:rsidRPr="007374A5">
        <w:rPr>
          <w:rFonts w:ascii="Times New Roman" w:hAnsi="Times New Roman" w:cs="Times New Roman"/>
          <w:sz w:val="24"/>
          <w:szCs w:val="24"/>
        </w:rPr>
        <w:t>Finally the companies and charities chosen as the support networks for the leaflets were Barna</w:t>
      </w:r>
      <w:r w:rsidR="005731D6" w:rsidRPr="007374A5">
        <w:rPr>
          <w:rFonts w:ascii="Times New Roman" w:hAnsi="Times New Roman" w:cs="Times New Roman"/>
          <w:sz w:val="24"/>
          <w:szCs w:val="24"/>
        </w:rPr>
        <w:t>r</w:t>
      </w:r>
      <w:r w:rsidRPr="007374A5">
        <w:rPr>
          <w:rFonts w:ascii="Times New Roman" w:hAnsi="Times New Roman" w:cs="Times New Roman"/>
          <w:sz w:val="24"/>
          <w:szCs w:val="24"/>
        </w:rPr>
        <w:t xml:space="preserve">dos, Rees Foundation, SANE and </w:t>
      </w:r>
      <w:r w:rsidR="005731D6" w:rsidRPr="007374A5">
        <w:rPr>
          <w:rFonts w:ascii="Times New Roman" w:hAnsi="Times New Roman" w:cs="Times New Roman"/>
          <w:sz w:val="24"/>
          <w:szCs w:val="24"/>
        </w:rPr>
        <w:t>citizen’s</w:t>
      </w:r>
      <w:r w:rsidRPr="007374A5">
        <w:rPr>
          <w:rFonts w:ascii="Times New Roman" w:hAnsi="Times New Roman" w:cs="Times New Roman"/>
          <w:sz w:val="24"/>
          <w:szCs w:val="24"/>
        </w:rPr>
        <w:t xml:space="preserve"> advice. These were all chosen as they are recognised networks for care leavers and have dedicated sections to support them. </w:t>
      </w:r>
      <w:r w:rsidR="005731D6" w:rsidRPr="007374A5">
        <w:rPr>
          <w:rFonts w:ascii="Times New Roman" w:hAnsi="Times New Roman" w:cs="Times New Roman"/>
          <w:sz w:val="24"/>
          <w:szCs w:val="24"/>
        </w:rPr>
        <w:t>Barnardos</w:t>
      </w:r>
      <w:r w:rsidRPr="007374A5">
        <w:rPr>
          <w:rFonts w:ascii="Times New Roman" w:hAnsi="Times New Roman" w:cs="Times New Roman"/>
          <w:sz w:val="24"/>
          <w:szCs w:val="24"/>
        </w:rPr>
        <w:t xml:space="preserve"> published a review in 2017 about how care leavers mental health wasn’t being focused on as it rightly should. This is where the statistic of “</w:t>
      </w:r>
      <w:r w:rsidRPr="007374A5">
        <w:rPr>
          <w:rFonts w:ascii="Times New Roman" w:hAnsi="Times New Roman" w:cs="Times New Roman"/>
          <w:color w:val="444444"/>
          <w:sz w:val="24"/>
          <w:szCs w:val="24"/>
          <w:shd w:val="clear" w:color="auto" w:fill="FFFFFF"/>
        </w:rPr>
        <w:t xml:space="preserve">one in four had faced a mental health crisis since leaving care” </w:t>
      </w:r>
      <w:r w:rsidR="007374A5">
        <w:rPr>
          <w:rFonts w:ascii="Arial" w:hAnsi="Arial" w:cs="Arial"/>
          <w:color w:val="000000"/>
          <w:sz w:val="20"/>
          <w:szCs w:val="20"/>
          <w:shd w:val="clear" w:color="auto" w:fill="FFFFFF"/>
        </w:rPr>
        <w:t>(Barnardos,</w:t>
      </w:r>
      <w:r w:rsidR="00484986">
        <w:rPr>
          <w:rFonts w:ascii="Arial" w:hAnsi="Arial" w:cs="Arial"/>
          <w:color w:val="000000"/>
          <w:sz w:val="20"/>
          <w:szCs w:val="20"/>
          <w:shd w:val="clear" w:color="auto" w:fill="FFFFFF"/>
        </w:rPr>
        <w:t xml:space="preserve"> </w:t>
      </w:r>
      <w:r w:rsidR="007374A5">
        <w:rPr>
          <w:rFonts w:ascii="Arial" w:hAnsi="Arial" w:cs="Arial"/>
          <w:color w:val="000000"/>
          <w:sz w:val="20"/>
          <w:szCs w:val="20"/>
          <w:shd w:val="clear" w:color="auto" w:fill="FFFFFF"/>
        </w:rPr>
        <w:t>2017)</w:t>
      </w:r>
      <w:r w:rsidR="007374A5" w:rsidRPr="007374A5">
        <w:rPr>
          <w:rFonts w:ascii="Times New Roman" w:hAnsi="Times New Roman" w:cs="Times New Roman"/>
          <w:color w:val="444444"/>
          <w:sz w:val="24"/>
          <w:szCs w:val="24"/>
          <w:shd w:val="clear" w:color="auto" w:fill="FFFFFF"/>
        </w:rPr>
        <w:t xml:space="preserve"> </w:t>
      </w:r>
      <w:r w:rsidRPr="007374A5">
        <w:rPr>
          <w:rFonts w:ascii="Times New Roman" w:hAnsi="Times New Roman" w:cs="Times New Roman"/>
          <w:color w:val="444444"/>
          <w:sz w:val="24"/>
          <w:szCs w:val="24"/>
          <w:shd w:val="clear" w:color="auto" w:fill="FFFFFF"/>
        </w:rPr>
        <w:t>was found. This statistic was put into the leaflet as a way to affirm to the reader that they are not alone in whichever struggle they are facing.</w:t>
      </w:r>
    </w:p>
    <w:p w14:paraId="5F702CC2" w14:textId="77777777" w:rsidR="003B5F5D" w:rsidRPr="007374A5" w:rsidRDefault="003B5F5D" w:rsidP="007374A5">
      <w:pPr>
        <w:spacing w:line="360" w:lineRule="auto"/>
        <w:jc w:val="both"/>
        <w:rPr>
          <w:rFonts w:ascii="Times New Roman" w:hAnsi="Times New Roman" w:cs="Times New Roman"/>
          <w:color w:val="444444"/>
          <w:sz w:val="24"/>
          <w:szCs w:val="24"/>
          <w:shd w:val="clear" w:color="auto" w:fill="FFFFFF"/>
        </w:rPr>
      </w:pPr>
      <w:r w:rsidRPr="007374A5">
        <w:rPr>
          <w:rFonts w:ascii="Times New Roman" w:hAnsi="Times New Roman" w:cs="Times New Roman"/>
          <w:color w:val="444444"/>
          <w:sz w:val="24"/>
          <w:szCs w:val="24"/>
          <w:shd w:val="clear" w:color="auto" w:fill="FFFFFF"/>
        </w:rPr>
        <w:t>Rees Foundation was chosen as they recognise that care leavers are not always provided with the support that they should and require help to learn to provide for themselves. Furthermore they will support the care leaver through the whole transition to independent living. They also have a peer led network where care leavers are able to meet with an individual experienced in leaving care procedures that can support them with many varying issues. This was a unique factor that promoted the choice of the charity being included. SANE was chosen as they simply want to provide guidance to care leavers regarding any issue they have. They will work to provide support to improve a care leaver’s wellbeing and have a national helpline to offer advice. Finally Citizens Advice were chosen as they support all within the community. They can aid with things such as discovering eligibility for benefits and financial help all of which is extremely relevant for a care leaver’s wellbeing. They can also direct a care leaver to support systems and are easy to get an appointment with to talk to a knowledgeable person simply via one phone call.</w:t>
      </w:r>
    </w:p>
    <w:p w14:paraId="6D71ED69" w14:textId="77777777" w:rsidR="003B5F5D" w:rsidRPr="007374A5" w:rsidRDefault="003B5F5D">
      <w:pPr>
        <w:rPr>
          <w:rFonts w:ascii="Times New Roman" w:hAnsi="Times New Roman" w:cs="Times New Roman"/>
          <w:color w:val="444444"/>
          <w:sz w:val="18"/>
          <w:szCs w:val="18"/>
          <w:shd w:val="clear" w:color="auto" w:fill="FFFFFF"/>
        </w:rPr>
      </w:pPr>
    </w:p>
    <w:p w14:paraId="46ADB44E" w14:textId="77777777" w:rsidR="004775C7" w:rsidRDefault="004775C7">
      <w:pPr>
        <w:rPr>
          <w:rFonts w:ascii="Times New Roman" w:hAnsi="Times New Roman" w:cs="Times New Roman"/>
        </w:rPr>
      </w:pPr>
    </w:p>
    <w:p w14:paraId="10EAE231" w14:textId="77777777" w:rsidR="007374A5" w:rsidRDefault="00122D7C">
      <w:pPr>
        <w:rPr>
          <w:rFonts w:ascii="Times New Roman" w:hAnsi="Times New Roman" w:cs="Times New Roman"/>
        </w:rPr>
      </w:pPr>
      <w:r>
        <w:rPr>
          <w:rFonts w:ascii="Times New Roman" w:hAnsi="Times New Roman" w:cs="Times New Roman"/>
        </w:rPr>
        <w:t>Word Count: 908</w:t>
      </w:r>
    </w:p>
    <w:p w14:paraId="1DF41AB7" w14:textId="77777777" w:rsidR="00122D7C" w:rsidRDefault="00122D7C">
      <w:pPr>
        <w:rPr>
          <w:rFonts w:ascii="Times New Roman" w:hAnsi="Times New Roman" w:cs="Times New Roman"/>
        </w:rPr>
      </w:pPr>
      <w:r>
        <w:rPr>
          <w:rFonts w:ascii="Times New Roman" w:hAnsi="Times New Roman" w:cs="Times New Roman"/>
        </w:rPr>
        <w:t xml:space="preserve">Leaflet Word Count : </w:t>
      </w:r>
      <w:r w:rsidR="003C6488">
        <w:rPr>
          <w:rFonts w:ascii="Times New Roman" w:hAnsi="Times New Roman" w:cs="Times New Roman"/>
        </w:rPr>
        <w:t>544</w:t>
      </w:r>
    </w:p>
    <w:p w14:paraId="38B198B3" w14:textId="77777777" w:rsidR="007374A5" w:rsidRDefault="007374A5">
      <w:pPr>
        <w:rPr>
          <w:rFonts w:ascii="Times New Roman" w:hAnsi="Times New Roman" w:cs="Times New Roman"/>
        </w:rPr>
      </w:pPr>
    </w:p>
    <w:p w14:paraId="103BEA0A" w14:textId="77777777" w:rsidR="007374A5" w:rsidRPr="007374A5" w:rsidRDefault="007374A5" w:rsidP="007374A5">
      <w:pPr>
        <w:rPr>
          <w:rFonts w:ascii="Times New Roman" w:hAnsi="Times New Roman" w:cs="Times New Roman"/>
          <w:b/>
          <w:sz w:val="24"/>
          <w:u w:val="single"/>
        </w:rPr>
      </w:pPr>
      <w:r w:rsidRPr="007374A5">
        <w:rPr>
          <w:rFonts w:ascii="Times New Roman" w:hAnsi="Times New Roman" w:cs="Times New Roman"/>
          <w:b/>
          <w:sz w:val="24"/>
          <w:u w:val="single"/>
        </w:rPr>
        <w:t xml:space="preserve">Reference List </w:t>
      </w:r>
    </w:p>
    <w:p w14:paraId="658E4165"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Anxiety UK. (2019). </w:t>
      </w:r>
      <w:r w:rsidRPr="007374A5">
        <w:rPr>
          <w:rFonts w:ascii="Times New Roman" w:eastAsia="Times New Roman" w:hAnsi="Times New Roman" w:cs="Times New Roman"/>
          <w:i/>
          <w:iCs/>
          <w:color w:val="000000"/>
          <w:sz w:val="24"/>
          <w:szCs w:val="24"/>
          <w:lang w:eastAsia="en-GB"/>
        </w:rPr>
        <w:t>Stress - Anxiety UK</w:t>
      </w:r>
      <w:r w:rsidRPr="007374A5">
        <w:rPr>
          <w:rFonts w:ascii="Times New Roman" w:eastAsia="Times New Roman" w:hAnsi="Times New Roman" w:cs="Times New Roman"/>
          <w:color w:val="000000"/>
          <w:sz w:val="24"/>
          <w:szCs w:val="24"/>
          <w:lang w:eastAsia="en-GB"/>
        </w:rPr>
        <w:t>. [online] Available at: https://www.anxietyuk.org.uk/anxiety-type/stress/ [Accessed 15 Mar. 2019].</w:t>
      </w:r>
    </w:p>
    <w:p w14:paraId="1D6FAFA3"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Barnardo's. (2019). </w:t>
      </w:r>
      <w:r w:rsidRPr="007374A5">
        <w:rPr>
          <w:rFonts w:ascii="Times New Roman" w:eastAsia="Times New Roman" w:hAnsi="Times New Roman" w:cs="Times New Roman"/>
          <w:i/>
          <w:iCs/>
          <w:color w:val="000000"/>
          <w:sz w:val="24"/>
          <w:szCs w:val="24"/>
          <w:lang w:eastAsia="en-GB"/>
        </w:rPr>
        <w:t>Young people leaving care</w:t>
      </w:r>
      <w:r w:rsidRPr="007374A5">
        <w:rPr>
          <w:rFonts w:ascii="Times New Roman" w:eastAsia="Times New Roman" w:hAnsi="Times New Roman" w:cs="Times New Roman"/>
          <w:color w:val="000000"/>
          <w:sz w:val="24"/>
          <w:szCs w:val="24"/>
          <w:lang w:eastAsia="en-GB"/>
        </w:rPr>
        <w:t>. [online] Available at: https://www.barnardos.org.uk/what-we-do/supporting-young-people/leaving-care [Accessed 15 Mar. 2019].</w:t>
      </w:r>
    </w:p>
    <w:p w14:paraId="60B1C1ED"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Barnardos.</w:t>
      </w:r>
      <w:r w:rsidRPr="007374A5">
        <w:rPr>
          <w:rFonts w:ascii="Times New Roman" w:eastAsia="Times New Roman" w:hAnsi="Times New Roman" w:cs="Times New Roman"/>
          <w:color w:val="000000"/>
          <w:sz w:val="24"/>
          <w:szCs w:val="24"/>
          <w:lang w:eastAsia="en-GB"/>
        </w:rPr>
        <w:t>(2017). </w:t>
      </w:r>
      <w:r w:rsidRPr="007374A5">
        <w:rPr>
          <w:rFonts w:ascii="Times New Roman" w:eastAsia="Times New Roman" w:hAnsi="Times New Roman" w:cs="Times New Roman"/>
          <w:i/>
          <w:iCs/>
          <w:color w:val="000000"/>
          <w:sz w:val="24"/>
          <w:szCs w:val="24"/>
          <w:lang w:eastAsia="en-GB"/>
        </w:rPr>
        <w:t>Barnardo's I Press Releases</w:t>
      </w:r>
      <w:r w:rsidRPr="007374A5">
        <w:rPr>
          <w:rFonts w:ascii="Times New Roman" w:eastAsia="Times New Roman" w:hAnsi="Times New Roman" w:cs="Times New Roman"/>
          <w:color w:val="000000"/>
          <w:sz w:val="24"/>
          <w:szCs w:val="24"/>
          <w:lang w:eastAsia="en-GB"/>
        </w:rPr>
        <w:t>. [online] Available at: https://www.barnardos.org.uk/news/Care-leavers-urgently-need-mental-health-support/press_releases.htm?ref=126296 [Accessed 13 Mar. 2019].</w:t>
      </w:r>
    </w:p>
    <w:p w14:paraId="1E698667"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Hootan, C. (2016). </w:t>
      </w:r>
      <w:r w:rsidRPr="007374A5">
        <w:rPr>
          <w:rFonts w:ascii="Times New Roman" w:eastAsia="Times New Roman" w:hAnsi="Times New Roman" w:cs="Times New Roman"/>
          <w:i/>
          <w:iCs/>
          <w:color w:val="000000"/>
          <w:sz w:val="24"/>
          <w:szCs w:val="24"/>
          <w:lang w:eastAsia="en-GB"/>
        </w:rPr>
        <w:t>Study reveals the most trustworthy font</w:t>
      </w:r>
      <w:r w:rsidRPr="007374A5">
        <w:rPr>
          <w:rFonts w:ascii="Times New Roman" w:eastAsia="Times New Roman" w:hAnsi="Times New Roman" w:cs="Times New Roman"/>
          <w:color w:val="000000"/>
          <w:sz w:val="24"/>
          <w:szCs w:val="24"/>
          <w:lang w:eastAsia="en-GB"/>
        </w:rPr>
        <w:t>. [online] The Independent. Available at: https://www.independent.co.uk/arts-entertainment/art/news/times-new-roman-is-the-most-trustworthy-font-study-finds-a7209116.html [Accessed 14 Mar. 2019].</w:t>
      </w:r>
    </w:p>
    <w:p w14:paraId="5155E712"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Ncl</w:t>
      </w:r>
      <w:r w:rsidRPr="007374A5">
        <w:rPr>
          <w:rFonts w:ascii="Times New Roman" w:eastAsia="Times New Roman" w:hAnsi="Times New Roman" w:cs="Times New Roman"/>
          <w:color w:val="000000"/>
          <w:sz w:val="24"/>
          <w:szCs w:val="24"/>
          <w:lang w:eastAsia="en-GB"/>
        </w:rPr>
        <w:t xml:space="preserve"> (2019). [online] Available at: https://www.ncl.ac.uk/students/wellbeing/assets/documents/CareLeavers.pdf [Accessed 15 Mar. 2019].</w:t>
      </w:r>
    </w:p>
    <w:p w14:paraId="678E8C95"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Pearson Publishing Ltd. (2019). </w:t>
      </w:r>
      <w:r w:rsidRPr="007374A5">
        <w:rPr>
          <w:rFonts w:ascii="Times New Roman" w:eastAsia="Times New Roman" w:hAnsi="Times New Roman" w:cs="Times New Roman"/>
          <w:i/>
          <w:iCs/>
          <w:color w:val="000000"/>
          <w:sz w:val="24"/>
          <w:szCs w:val="24"/>
          <w:lang w:eastAsia="en-GB"/>
        </w:rPr>
        <w:t>Care leavers: the shocking statistics</w:t>
      </w:r>
      <w:r w:rsidRPr="007374A5">
        <w:rPr>
          <w:rFonts w:ascii="Times New Roman" w:eastAsia="Times New Roman" w:hAnsi="Times New Roman" w:cs="Times New Roman"/>
          <w:color w:val="000000"/>
          <w:sz w:val="24"/>
          <w:szCs w:val="24"/>
          <w:lang w:eastAsia="en-GB"/>
        </w:rPr>
        <w:t>. [online] Available at: https://www.pearson.co.uk/blog/care-leavers-the-shocking-statistics [Accessed 15 Mar. 2019].</w:t>
      </w:r>
    </w:p>
    <w:p w14:paraId="62B4114F"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Sane.</w:t>
      </w:r>
      <w:r w:rsidRPr="007374A5">
        <w:rPr>
          <w:rFonts w:ascii="Times New Roman" w:eastAsia="Times New Roman" w:hAnsi="Times New Roman" w:cs="Times New Roman"/>
          <w:color w:val="000000"/>
          <w:sz w:val="24"/>
          <w:szCs w:val="24"/>
          <w:lang w:eastAsia="en-GB"/>
        </w:rPr>
        <w:t>(2019). </w:t>
      </w:r>
      <w:r w:rsidRPr="007374A5">
        <w:rPr>
          <w:rFonts w:ascii="Times New Roman" w:eastAsia="Times New Roman" w:hAnsi="Times New Roman" w:cs="Times New Roman"/>
          <w:i/>
          <w:iCs/>
          <w:color w:val="000000"/>
          <w:sz w:val="24"/>
          <w:szCs w:val="24"/>
          <w:lang w:eastAsia="en-GB"/>
        </w:rPr>
        <w:t>SANEline</w:t>
      </w:r>
      <w:r w:rsidRPr="007374A5">
        <w:rPr>
          <w:rFonts w:ascii="Times New Roman" w:eastAsia="Times New Roman" w:hAnsi="Times New Roman" w:cs="Times New Roman"/>
          <w:color w:val="000000"/>
          <w:sz w:val="24"/>
          <w:szCs w:val="24"/>
          <w:lang w:eastAsia="en-GB"/>
        </w:rPr>
        <w:t>. [online] Available at: http://www.sane.org.uk/what_we_do/support/helpline/ [Accessed 15 Mar. 2019].</w:t>
      </w:r>
    </w:p>
    <w:p w14:paraId="3108F418"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The Rees Foundation. (2019). </w:t>
      </w:r>
      <w:r w:rsidRPr="007374A5">
        <w:rPr>
          <w:rFonts w:ascii="Times New Roman" w:eastAsia="Times New Roman" w:hAnsi="Times New Roman" w:cs="Times New Roman"/>
          <w:i/>
          <w:iCs/>
          <w:color w:val="000000"/>
          <w:sz w:val="24"/>
          <w:szCs w:val="24"/>
          <w:lang w:eastAsia="en-GB"/>
        </w:rPr>
        <w:t>Contact - The Rees Foundation</w:t>
      </w:r>
      <w:r w:rsidRPr="007374A5">
        <w:rPr>
          <w:rFonts w:ascii="Times New Roman" w:eastAsia="Times New Roman" w:hAnsi="Times New Roman" w:cs="Times New Roman"/>
          <w:color w:val="000000"/>
          <w:sz w:val="24"/>
          <w:szCs w:val="24"/>
          <w:lang w:eastAsia="en-GB"/>
        </w:rPr>
        <w:t>. [online] Available at: http://www.reesfoundation.org/contact/ [Accessed 14 Mar. 2019].</w:t>
      </w:r>
    </w:p>
    <w:p w14:paraId="3F8901E1" w14:textId="77777777" w:rsidR="007374A5" w:rsidRPr="007374A5" w:rsidRDefault="007374A5" w:rsidP="007374A5">
      <w:pPr>
        <w:spacing w:after="180" w:line="240" w:lineRule="auto"/>
        <w:ind w:left="450" w:hanging="450"/>
        <w:rPr>
          <w:rFonts w:ascii="Times New Roman" w:eastAsia="Times New Roman" w:hAnsi="Times New Roman" w:cs="Times New Roman"/>
          <w:color w:val="000000"/>
          <w:sz w:val="24"/>
          <w:szCs w:val="24"/>
          <w:lang w:eastAsia="en-GB"/>
        </w:rPr>
      </w:pPr>
      <w:r w:rsidRPr="007374A5">
        <w:rPr>
          <w:rFonts w:ascii="Times New Roman" w:eastAsia="Times New Roman" w:hAnsi="Times New Roman" w:cs="Times New Roman"/>
          <w:color w:val="000000"/>
          <w:sz w:val="24"/>
          <w:szCs w:val="24"/>
          <w:lang w:eastAsia="en-GB"/>
        </w:rPr>
        <w:t>The Rees Foundation. (2019). </w:t>
      </w:r>
      <w:r w:rsidRPr="007374A5">
        <w:rPr>
          <w:rFonts w:ascii="Times New Roman" w:eastAsia="Times New Roman" w:hAnsi="Times New Roman" w:cs="Times New Roman"/>
          <w:i/>
          <w:iCs/>
          <w:color w:val="000000"/>
          <w:sz w:val="24"/>
          <w:szCs w:val="24"/>
          <w:lang w:eastAsia="en-GB"/>
        </w:rPr>
        <w:t>What we do - The Rees Foundation</w:t>
      </w:r>
      <w:r w:rsidRPr="007374A5">
        <w:rPr>
          <w:rFonts w:ascii="Times New Roman" w:eastAsia="Times New Roman" w:hAnsi="Times New Roman" w:cs="Times New Roman"/>
          <w:color w:val="000000"/>
          <w:sz w:val="24"/>
          <w:szCs w:val="24"/>
          <w:lang w:eastAsia="en-GB"/>
        </w:rPr>
        <w:t>. [online] Available at: http://www.reesfoundation.org/what-we-do [Accessed 14 Mar. 2019].</w:t>
      </w:r>
    </w:p>
    <w:p w14:paraId="0619E152" w14:textId="77777777" w:rsidR="007374A5" w:rsidRPr="007374A5" w:rsidRDefault="007374A5">
      <w:pPr>
        <w:rPr>
          <w:rFonts w:ascii="Times New Roman" w:hAnsi="Times New Roman" w:cs="Times New Roman"/>
        </w:rPr>
      </w:pPr>
    </w:p>
    <w:sectPr w:rsidR="007374A5" w:rsidRPr="007374A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20D1C" w14:textId="77777777" w:rsidR="00415502" w:rsidRDefault="00415502" w:rsidP="00484986">
      <w:pPr>
        <w:spacing w:after="0" w:line="240" w:lineRule="auto"/>
      </w:pPr>
      <w:r>
        <w:separator/>
      </w:r>
    </w:p>
  </w:endnote>
  <w:endnote w:type="continuationSeparator" w:id="0">
    <w:p w14:paraId="6FE8C621" w14:textId="77777777" w:rsidR="00415502" w:rsidRDefault="00415502" w:rsidP="00484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1986543"/>
      <w:docPartObj>
        <w:docPartGallery w:val="Page Numbers (Bottom of Page)"/>
        <w:docPartUnique/>
      </w:docPartObj>
    </w:sdtPr>
    <w:sdtEndPr>
      <w:rPr>
        <w:noProof/>
      </w:rPr>
    </w:sdtEndPr>
    <w:sdtContent>
      <w:p w14:paraId="270A143B" w14:textId="77777777" w:rsidR="00484986" w:rsidRDefault="00484986">
        <w:pPr>
          <w:pStyle w:val="Footer"/>
          <w:jc w:val="right"/>
        </w:pPr>
        <w:r>
          <w:fldChar w:fldCharType="begin"/>
        </w:r>
        <w:r>
          <w:instrText xml:space="preserve"> PAGE   \* MERGEFORMAT </w:instrText>
        </w:r>
        <w:r>
          <w:fldChar w:fldCharType="separate"/>
        </w:r>
        <w:r w:rsidR="003C6488">
          <w:rPr>
            <w:noProof/>
          </w:rPr>
          <w:t>2</w:t>
        </w:r>
        <w:r>
          <w:rPr>
            <w:noProof/>
          </w:rPr>
          <w:fldChar w:fldCharType="end"/>
        </w:r>
      </w:p>
    </w:sdtContent>
  </w:sdt>
  <w:p w14:paraId="48B6D521" w14:textId="77777777" w:rsidR="00484986" w:rsidRDefault="00484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2E733A" w14:textId="77777777" w:rsidR="00415502" w:rsidRDefault="00415502" w:rsidP="00484986">
      <w:pPr>
        <w:spacing w:after="0" w:line="240" w:lineRule="auto"/>
      </w:pPr>
      <w:r>
        <w:separator/>
      </w:r>
    </w:p>
  </w:footnote>
  <w:footnote w:type="continuationSeparator" w:id="0">
    <w:p w14:paraId="0C86E837" w14:textId="77777777" w:rsidR="00415502" w:rsidRDefault="00415502" w:rsidP="004849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5C7"/>
    <w:rsid w:val="00122D7C"/>
    <w:rsid w:val="0014743A"/>
    <w:rsid w:val="001B6D7F"/>
    <w:rsid w:val="003B5F5D"/>
    <w:rsid w:val="003C6488"/>
    <w:rsid w:val="00415502"/>
    <w:rsid w:val="004775C7"/>
    <w:rsid w:val="00484986"/>
    <w:rsid w:val="005063E9"/>
    <w:rsid w:val="00531F9D"/>
    <w:rsid w:val="005731D6"/>
    <w:rsid w:val="006A6891"/>
    <w:rsid w:val="007374A5"/>
    <w:rsid w:val="00821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8CD8C"/>
  <w15:chartTrackingRefBased/>
  <w15:docId w15:val="{7F7E7089-FAED-4434-AD38-FBCBE5282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374A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74A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374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4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986"/>
  </w:style>
  <w:style w:type="paragraph" w:styleId="Footer">
    <w:name w:val="footer"/>
    <w:basedOn w:val="Normal"/>
    <w:link w:val="FooterChar"/>
    <w:uiPriority w:val="99"/>
    <w:unhideWhenUsed/>
    <w:rsid w:val="00484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9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25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1028</Words>
  <Characters>5863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2</cp:revision>
  <dcterms:created xsi:type="dcterms:W3CDTF">2019-03-21T17:54:00Z</dcterms:created>
  <dcterms:modified xsi:type="dcterms:W3CDTF">2019-03-21T17:54:00Z</dcterms:modified>
</cp:coreProperties>
</file>