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4F7D9" w14:textId="77777777" w:rsidR="00EA63A5" w:rsidRPr="00EA63A5" w:rsidRDefault="00EA63A5" w:rsidP="00EA63A5">
      <w:pPr>
        <w:pStyle w:val="IntenseQuote"/>
        <w:rPr>
          <w:sz w:val="44"/>
          <w:szCs w:val="44"/>
        </w:rPr>
      </w:pPr>
      <w:r w:rsidRPr="00EA63A5">
        <w:rPr>
          <w:sz w:val="44"/>
          <w:szCs w:val="44"/>
        </w:rPr>
        <w:t>A Short Roman History Timeline</w:t>
      </w:r>
    </w:p>
    <w:p w14:paraId="0E9FF4A9" w14:textId="77777777" w:rsidR="00EA63A5" w:rsidRDefault="00EA63A5" w:rsidP="00062152"/>
    <w:tbl>
      <w:tblPr>
        <w:tblStyle w:val="TableGrid"/>
        <w:tblW w:w="0" w:type="auto"/>
        <w:tblLook w:val="04A0" w:firstRow="1" w:lastRow="0" w:firstColumn="1" w:lastColumn="0" w:noHBand="0" w:noVBand="1"/>
      </w:tblPr>
      <w:tblGrid>
        <w:gridCol w:w="3539"/>
        <w:gridCol w:w="5477"/>
      </w:tblGrid>
      <w:tr w:rsidR="00EA63A5" w14:paraId="4FB1ACB8" w14:textId="77777777" w:rsidTr="00EA63A5">
        <w:trPr>
          <w:trHeight w:val="1134"/>
        </w:trPr>
        <w:tc>
          <w:tcPr>
            <w:tcW w:w="3539" w:type="dxa"/>
            <w:vAlign w:val="center"/>
          </w:tcPr>
          <w:p w14:paraId="2979B344" w14:textId="77777777" w:rsidR="00EA63A5" w:rsidRDefault="00EA63A5" w:rsidP="002A5DAE">
            <w:r>
              <w:t>Rome's foundation 753BC</w:t>
            </w:r>
          </w:p>
        </w:tc>
        <w:tc>
          <w:tcPr>
            <w:tcW w:w="5477" w:type="dxa"/>
            <w:vAlign w:val="center"/>
          </w:tcPr>
          <w:p w14:paraId="3F157EA8" w14:textId="1CBA2E95" w:rsidR="003B4872" w:rsidRDefault="003B4872" w:rsidP="002A5DAE">
            <w:r>
              <w:t>- Trojans</w:t>
            </w:r>
          </w:p>
          <w:p w14:paraId="2D99C998" w14:textId="281E83CF" w:rsidR="00140E62" w:rsidRDefault="00031559" w:rsidP="002A5DAE">
            <w:r>
              <w:t>“</w:t>
            </w:r>
            <w:r w:rsidRPr="00031559">
              <w:t xml:space="preserve">To begin with, it is generally admitted that after the capture of Troy, whilst the rest of the Trojans were massacred, against two of them - Aeneas and Antenor - the </w:t>
            </w:r>
            <w:proofErr w:type="spellStart"/>
            <w:r w:rsidRPr="00031559">
              <w:t>Achivi</w:t>
            </w:r>
            <w:proofErr w:type="spellEnd"/>
            <w:r w:rsidRPr="00031559">
              <w:t xml:space="preserve"> (Greeks) refused to exercise the rights of war (…).  Similar misfortunes led to Aeneas becoming a wanderer, but the Fates were preparing a higher destiny for him. He first visited Macedonia, then was carried down to Sicily in quest of a settlement; from Sicily he directed his course to the Laurentian territory. (…) As their almost infinite wanderings had left them nothing but their arms and their ships, they began to plunder the neighbourhood. The Aborigines, who occupied the country, with their king </w:t>
            </w:r>
            <w:proofErr w:type="spellStart"/>
            <w:r w:rsidRPr="00031559">
              <w:t>Latinus</w:t>
            </w:r>
            <w:proofErr w:type="spellEnd"/>
            <w:r w:rsidRPr="00031559">
              <w:t xml:space="preserve"> at their head, came hastily together from the city and the country districts to repel the inroads of the strangers by force of arms.</w:t>
            </w:r>
            <w:r>
              <w:t>” Livy. (trans. Hein</w:t>
            </w:r>
            <w:r w:rsidR="00FB13B4">
              <w:t>e</w:t>
            </w:r>
            <w:r>
              <w:t>mann). 1.1</w:t>
            </w:r>
            <w:r w:rsidRPr="00031559">
              <w:br/>
            </w:r>
          </w:p>
          <w:p w14:paraId="2FEFF966" w14:textId="1671FB7B" w:rsidR="003B4872" w:rsidRDefault="003B4872" w:rsidP="002A5DAE">
            <w:r>
              <w:t>-rom rem</w:t>
            </w:r>
          </w:p>
          <w:p w14:paraId="2DC949D1" w14:textId="59688751" w:rsidR="00031559" w:rsidRDefault="00FB13B4" w:rsidP="002A5DAE">
            <w:r>
              <w:t>“</w:t>
            </w:r>
            <w:r w:rsidR="00031559" w:rsidRPr="00031559">
              <w:t xml:space="preserve">But the Fates had, I believe, already decreed the origin of this great city and the foundation of the mightiest empire under heaven. The Vestal was forcibly violated and gave birth to twins. She named Mars as their father, either because she really believed it, or because the fault might appear less heinous if a deity were the cause of it. But neither gods nor men sheltered her or her babes from the king's cruelty; the priestess was thrown into </w:t>
            </w:r>
            <w:proofErr w:type="gramStart"/>
            <w:r w:rsidR="00031559" w:rsidRPr="00031559">
              <w:t>prison,</w:t>
            </w:r>
            <w:proofErr w:type="gramEnd"/>
            <w:r w:rsidR="00031559" w:rsidRPr="00031559">
              <w:t xml:space="preserve"> the boys were ordered to be thrown into the river. (…) The tradition goes on to say that after the floating cradle in which the boys had been exposed had been left by the retreating water on dry land, a thirsty she-wolf from the surrounding hills, attracted by the crying of the children, came to them, gave them her teats to suck and was so gentle towards them that the king's flock-master found her licking the boys with her tongue.</w:t>
            </w:r>
            <w:r>
              <w:t>” Livy. (trans. Heinemann) 1.4</w:t>
            </w:r>
          </w:p>
          <w:p w14:paraId="1A1C1D06" w14:textId="4392268D" w:rsidR="00FB13B4" w:rsidRDefault="00FB13B4" w:rsidP="002A5DAE"/>
          <w:p w14:paraId="1831823E" w14:textId="77777777" w:rsidR="00FB13B4" w:rsidRDefault="00FB13B4" w:rsidP="00FB13B4">
            <w:r>
              <w:t>Servius ‘</w:t>
            </w:r>
            <w:proofErr w:type="spellStart"/>
            <w:r>
              <w:t>auctus</w:t>
            </w:r>
            <w:proofErr w:type="spellEnd"/>
            <w:r>
              <w:t xml:space="preserve">’ [AD400], Commentary on Virgil’s Aeneid 1.273: </w:t>
            </w:r>
          </w:p>
          <w:p w14:paraId="3E5E4782" w14:textId="77777777" w:rsidR="00FB13B4" w:rsidRDefault="00FB13B4" w:rsidP="00FB13B4">
            <w:r>
              <w:t xml:space="preserve">About the origin and founder of the city, different authors give different accounts. </w:t>
            </w:r>
            <w:proofErr w:type="spellStart"/>
            <w:r>
              <w:t>Clinias</w:t>
            </w:r>
            <w:proofErr w:type="spellEnd"/>
            <w:r>
              <w:t xml:space="preserve"> reports that Telemachus’ daughter [so Odysseus’ granddaughter, since Telemachus was Odysseus’ son], called Rhome, was married to Aeneas, and Rome was called by her name. […] says that </w:t>
            </w:r>
            <w:proofErr w:type="spellStart"/>
            <w:r>
              <w:t>Latinus</w:t>
            </w:r>
            <w:proofErr w:type="spellEnd"/>
            <w:r>
              <w:t xml:space="preserve">, </w:t>
            </w:r>
            <w:r>
              <w:lastRenderedPageBreak/>
              <w:t xml:space="preserve">son of Ulysses [i.e. Odysseus again] and Circe, called the city Rhome after the name of his dead sister. </w:t>
            </w:r>
          </w:p>
          <w:p w14:paraId="58DDD1FA" w14:textId="41EA2EE7" w:rsidR="00FB13B4" w:rsidRDefault="00FB13B4" w:rsidP="002A5DAE"/>
          <w:p w14:paraId="5016243E" w14:textId="7E0A77D2" w:rsidR="00FB13B4" w:rsidRDefault="00FB13B4" w:rsidP="002A5DAE">
            <w:r w:rsidRPr="00FB13B4">
              <w:t xml:space="preserve">Festus (2nd c. AD), On the Meaning of Words 326-8L: </w:t>
            </w:r>
            <w:r w:rsidRPr="00FB13B4">
              <w:br/>
            </w:r>
            <w:proofErr w:type="spellStart"/>
            <w:r w:rsidRPr="00FB13B4">
              <w:t>Alcimus</w:t>
            </w:r>
            <w:proofErr w:type="spellEnd"/>
            <w:r w:rsidRPr="00FB13B4">
              <w:t xml:space="preserve"> says that Romulus was the son of Aeneas’ wife </w:t>
            </w:r>
            <w:proofErr w:type="spellStart"/>
            <w:r w:rsidRPr="00FB13B4">
              <w:t>Tyrrhenia</w:t>
            </w:r>
            <w:proofErr w:type="spellEnd"/>
            <w:r w:rsidRPr="00FB13B4">
              <w:t xml:space="preserve">, and from Romulus was born Aeneas’ granddaughter Alba, </w:t>
            </w:r>
            <w:r w:rsidRPr="00FB13B4">
              <w:br/>
              <w:t xml:space="preserve">whose son, called </w:t>
            </w:r>
            <w:proofErr w:type="spellStart"/>
            <w:r w:rsidRPr="00FB13B4">
              <w:t>Rhodius</w:t>
            </w:r>
            <w:proofErr w:type="spellEnd"/>
            <w:r w:rsidRPr="00FB13B4">
              <w:t>, founded Rome.</w:t>
            </w:r>
            <w:r w:rsidRPr="00FB13B4">
              <w:br/>
            </w:r>
            <w:proofErr w:type="spellStart"/>
            <w:r w:rsidRPr="00FB13B4">
              <w:t>Alcimus</w:t>
            </w:r>
            <w:proofErr w:type="spellEnd"/>
            <w:r w:rsidRPr="00FB13B4">
              <w:t xml:space="preserve"> </w:t>
            </w:r>
            <w:proofErr w:type="gramStart"/>
            <w:r w:rsidRPr="00FB13B4">
              <w:t>-  c.</w:t>
            </w:r>
            <w:proofErr w:type="gramEnd"/>
            <w:r w:rsidRPr="00FB13B4">
              <w:t xml:space="preserve"> 300 BC (Sicily?)</w:t>
            </w:r>
          </w:p>
          <w:p w14:paraId="72A3A733" w14:textId="0B524FBC" w:rsidR="00412E93" w:rsidRDefault="00412E93" w:rsidP="002A5DAE"/>
          <w:p w14:paraId="431346BF" w14:textId="77777777" w:rsidR="00412E93" w:rsidRDefault="00412E93" w:rsidP="00412E93">
            <w:r>
              <w:t>Dionysius of Halicarnassus, Roman Antiquities 1.74.1-2 (60BC-AD7):</w:t>
            </w:r>
            <w:r>
              <w:br/>
            </w:r>
          </w:p>
          <w:p w14:paraId="6FC98AAE" w14:textId="558DF157" w:rsidR="00412E93" w:rsidRDefault="00412E93" w:rsidP="00412E93">
            <w:r>
              <w:t xml:space="preserve">As to the last settlement or founding of the city of Rome, or whatever we ought to call it, Timaeus of Sicily, following what principle I do not know, places it at the same time as the founding of Carthage, that is, in the thirty-eighth year before the first Olympiad [= ‘813 B.C.’]; Lucius </w:t>
            </w:r>
            <w:proofErr w:type="spellStart"/>
            <w:r>
              <w:t>Cincius</w:t>
            </w:r>
            <w:proofErr w:type="spellEnd"/>
            <w:r>
              <w:t xml:space="preserve"> </w:t>
            </w:r>
            <w:proofErr w:type="spellStart"/>
            <w:r>
              <w:t>Alimentus</w:t>
            </w:r>
            <w:proofErr w:type="spellEnd"/>
            <w:r>
              <w:t xml:space="preserve">, a member of the Senate, places it about the fourth year of the twelfth Olympiad </w:t>
            </w:r>
            <w:r>
              <w:br/>
              <w:t xml:space="preserve">[= ‘728 B.C.’], and Quintus Fabius Pictor in the first year of the eighth Olympiad [= ‘747 B.C.’]. M. Porcius Cato does not give the time according to Greek </w:t>
            </w:r>
            <w:proofErr w:type="gramStart"/>
            <w:r>
              <w:t>reckoning, but</w:t>
            </w:r>
            <w:proofErr w:type="gramEnd"/>
            <w:r>
              <w:t xml:space="preserve"> being as careful as any writer in gathering the data of ancient history, he places its founding </w:t>
            </w:r>
            <w:r>
              <w:br/>
              <w:t>432 years after the Trojan war; and this time, being compared to the Chronicles of Eratosthenes, corresponds to the first year of the seventh Olympiad [= ‘751 B.C.’].</w:t>
            </w:r>
          </w:p>
          <w:p w14:paraId="4F13B636" w14:textId="77777777" w:rsidR="003B4872" w:rsidRDefault="003B4872" w:rsidP="002A5DAE">
            <w:r>
              <w:t>-possible colony of the Etruscans</w:t>
            </w:r>
          </w:p>
          <w:p w14:paraId="7CE75B32" w14:textId="77777777" w:rsidR="00FB13B4" w:rsidRDefault="00FB13B4" w:rsidP="002A5DAE"/>
          <w:p w14:paraId="3CDEF033" w14:textId="3A4833EB" w:rsidR="00FB13B4" w:rsidRDefault="00FB13B4" w:rsidP="002A5DAE"/>
        </w:tc>
      </w:tr>
      <w:tr w:rsidR="00EA63A5" w14:paraId="0BCA2F0E" w14:textId="77777777" w:rsidTr="00EA63A5">
        <w:trPr>
          <w:trHeight w:val="1134"/>
        </w:trPr>
        <w:tc>
          <w:tcPr>
            <w:tcW w:w="3539" w:type="dxa"/>
            <w:vAlign w:val="center"/>
          </w:tcPr>
          <w:p w14:paraId="6E3BE0AA" w14:textId="77777777" w:rsidR="00EA63A5" w:rsidRDefault="00EA63A5" w:rsidP="002A5DAE">
            <w:r>
              <w:lastRenderedPageBreak/>
              <w:t>Rome 753-510 BC (any major event/personalities?)</w:t>
            </w:r>
          </w:p>
        </w:tc>
        <w:tc>
          <w:tcPr>
            <w:tcW w:w="5477" w:type="dxa"/>
            <w:vAlign w:val="center"/>
          </w:tcPr>
          <w:p w14:paraId="425E6908" w14:textId="7D993B4E" w:rsidR="004E4F25" w:rsidRDefault="00BF0619" w:rsidP="002A5DAE">
            <w:r>
              <w:t xml:space="preserve"> </w:t>
            </w:r>
            <w:r w:rsidR="00F87776">
              <w:t xml:space="preserve">“after Romulus, the tradition held that there were six more kings: </w:t>
            </w:r>
            <w:proofErr w:type="spellStart"/>
            <w:r w:rsidR="00F87776">
              <w:t>Num</w:t>
            </w:r>
            <w:proofErr w:type="spellEnd"/>
            <w:r w:rsidR="00F87776">
              <w:t xml:space="preserve">, </w:t>
            </w:r>
            <w:proofErr w:type="spellStart"/>
            <w:r w:rsidR="00F87776">
              <w:t>Tullus</w:t>
            </w:r>
            <w:proofErr w:type="spellEnd"/>
            <w:r w:rsidR="00F87776">
              <w:t xml:space="preserve"> </w:t>
            </w:r>
            <w:proofErr w:type="spellStart"/>
            <w:r w:rsidR="00F87776">
              <w:t>Hostilius</w:t>
            </w:r>
            <w:proofErr w:type="spellEnd"/>
            <w:r w:rsidR="00F87776">
              <w:t xml:space="preserve">, </w:t>
            </w:r>
            <w:proofErr w:type="spellStart"/>
            <w:r w:rsidR="00F87776">
              <w:t>Ancus</w:t>
            </w:r>
            <w:proofErr w:type="spellEnd"/>
            <w:r w:rsidR="00F87776">
              <w:t xml:space="preserve"> Marcius, Tarquin the Elder, Servius Tullius, and Tarquin the Arrogant.” (Potter. 2009</w:t>
            </w:r>
            <w:r w:rsidR="002A5DAE">
              <w:t>. p.25</w:t>
            </w:r>
            <w:r w:rsidR="00F87776">
              <w:t>)</w:t>
            </w:r>
          </w:p>
          <w:p w14:paraId="543A844D" w14:textId="77777777" w:rsidR="00F87776" w:rsidRDefault="00F87776" w:rsidP="002A5DAE"/>
          <w:p w14:paraId="60DB3A15" w14:textId="134AD73D" w:rsidR="00BF0619" w:rsidRDefault="003B4872" w:rsidP="002A5DAE">
            <w:r>
              <w:t>-republic revolt</w:t>
            </w:r>
          </w:p>
          <w:p w14:paraId="0A26C116" w14:textId="259FEB1B" w:rsidR="007F0B75" w:rsidRDefault="00967081" w:rsidP="00967081">
            <w:r>
              <w:t xml:space="preserve">“Tarquinius </w:t>
            </w:r>
            <w:proofErr w:type="spellStart"/>
            <w:r>
              <w:t>Superbus</w:t>
            </w:r>
            <w:proofErr w:type="spellEnd"/>
            <w:r>
              <w:t xml:space="preserve"> was overthrown in 509 BC by a group of aristocrats who set up a republican government […] prompted the coup was the rape of Lucretia by </w:t>
            </w:r>
            <w:proofErr w:type="spellStart"/>
            <w:r>
              <w:t>Sextus</w:t>
            </w:r>
            <w:proofErr w:type="spellEnd"/>
            <w:r>
              <w:t xml:space="preserve"> Tarquinius” (Cornell. 1995. P. 215)</w:t>
            </w:r>
          </w:p>
        </w:tc>
      </w:tr>
      <w:tr w:rsidR="00EA63A5" w14:paraId="40333C3B" w14:textId="77777777" w:rsidTr="00EA63A5">
        <w:trPr>
          <w:trHeight w:val="1134"/>
        </w:trPr>
        <w:tc>
          <w:tcPr>
            <w:tcW w:w="3539" w:type="dxa"/>
            <w:vAlign w:val="center"/>
          </w:tcPr>
          <w:p w14:paraId="667BD931" w14:textId="77777777" w:rsidR="00EA63A5" w:rsidRDefault="00EA63A5" w:rsidP="002A5DAE">
            <w:r>
              <w:t>509 BC – The Republic</w:t>
            </w:r>
          </w:p>
        </w:tc>
        <w:tc>
          <w:tcPr>
            <w:tcW w:w="5477" w:type="dxa"/>
            <w:vAlign w:val="center"/>
          </w:tcPr>
          <w:p w14:paraId="384813FA" w14:textId="3D40F917" w:rsidR="00EA63A5" w:rsidRDefault="003B4872" w:rsidP="002A5DAE">
            <w:r>
              <w:t>-</w:t>
            </w:r>
            <w:proofErr w:type="spellStart"/>
            <w:r w:rsidR="003627B2">
              <w:t>livy</w:t>
            </w:r>
            <w:proofErr w:type="spellEnd"/>
            <w:r w:rsidR="006350A9">
              <w:t xml:space="preserve"> 1.59</w:t>
            </w:r>
          </w:p>
        </w:tc>
      </w:tr>
      <w:tr w:rsidR="00EA63A5" w14:paraId="30237645" w14:textId="77777777" w:rsidTr="00EA63A5">
        <w:trPr>
          <w:trHeight w:val="1134"/>
        </w:trPr>
        <w:tc>
          <w:tcPr>
            <w:tcW w:w="3539" w:type="dxa"/>
            <w:vAlign w:val="center"/>
          </w:tcPr>
          <w:p w14:paraId="089A782E" w14:textId="77777777" w:rsidR="00EA63A5" w:rsidRDefault="00EA63A5" w:rsidP="002A5DAE">
            <w:r>
              <w:t xml:space="preserve">494BC </w:t>
            </w:r>
            <w:proofErr w:type="spellStart"/>
            <w:r>
              <w:t>secessio</w:t>
            </w:r>
            <w:proofErr w:type="spellEnd"/>
            <w:r>
              <w:t xml:space="preserve"> </w:t>
            </w:r>
            <w:proofErr w:type="spellStart"/>
            <w:r>
              <w:t>plebis</w:t>
            </w:r>
            <w:proofErr w:type="spellEnd"/>
          </w:p>
        </w:tc>
        <w:tc>
          <w:tcPr>
            <w:tcW w:w="5477" w:type="dxa"/>
            <w:vAlign w:val="center"/>
          </w:tcPr>
          <w:p w14:paraId="290140E6" w14:textId="4763E8E7" w:rsidR="00EA63A5" w:rsidRDefault="00A61A7B" w:rsidP="002A5DAE">
            <w:proofErr w:type="spellStart"/>
            <w:r w:rsidRPr="00A61A7B">
              <w:t>Secessio</w:t>
            </w:r>
            <w:proofErr w:type="spellEnd"/>
            <w:r w:rsidRPr="00A61A7B">
              <w:t xml:space="preserve"> </w:t>
            </w:r>
            <w:proofErr w:type="spellStart"/>
            <w:r w:rsidRPr="00A61A7B">
              <w:t>plebis</w:t>
            </w:r>
            <w:proofErr w:type="spellEnd"/>
            <w:r w:rsidRPr="00A61A7B">
              <w:t xml:space="preserve"> (withdrawal of the commoners, or Secession of the Plebs) was an informal exercise of power by Rome's plebeian citizens, </w:t>
            </w:r>
            <w:proofErr w:type="gramStart"/>
            <w:r w:rsidRPr="00A61A7B">
              <w:t>similar to</w:t>
            </w:r>
            <w:proofErr w:type="gramEnd"/>
            <w:r w:rsidRPr="00A61A7B">
              <w:t xml:space="preserve"> a general strike taken to the extreme. During a </w:t>
            </w:r>
            <w:proofErr w:type="spellStart"/>
            <w:r w:rsidRPr="00A61A7B">
              <w:t>secessio</w:t>
            </w:r>
            <w:proofErr w:type="spellEnd"/>
            <w:r w:rsidRPr="00A61A7B">
              <w:t xml:space="preserve"> </w:t>
            </w:r>
            <w:proofErr w:type="spellStart"/>
            <w:r w:rsidRPr="00A61A7B">
              <w:t>plebis</w:t>
            </w:r>
            <w:proofErr w:type="spellEnd"/>
            <w:r w:rsidRPr="00A61A7B">
              <w:t xml:space="preserve">, the plebs would simply abandon the city </w:t>
            </w:r>
            <w:proofErr w:type="spellStart"/>
            <w:r w:rsidRPr="00A61A7B">
              <w:t>en</w:t>
            </w:r>
            <w:proofErr w:type="spellEnd"/>
            <w:r w:rsidRPr="00A61A7B">
              <w:t xml:space="preserve"> masse and leave the patrician order to themselves. Therefore, a </w:t>
            </w:r>
            <w:proofErr w:type="spellStart"/>
            <w:r w:rsidRPr="00A61A7B">
              <w:t>secessio</w:t>
            </w:r>
            <w:proofErr w:type="spellEnd"/>
            <w:r w:rsidRPr="00A61A7B">
              <w:t xml:space="preserve"> meant </w:t>
            </w:r>
            <w:r w:rsidRPr="00A61A7B">
              <w:lastRenderedPageBreak/>
              <w:t xml:space="preserve">that all shops and workshops would shut down and commercial transactions would largely cease. This was an effective strategy in the Conflict of the Orders due to strength in numbers; plebeian citizens made up the </w:t>
            </w:r>
            <w:proofErr w:type="gramStart"/>
            <w:r w:rsidRPr="00A61A7B">
              <w:t>vast majority</w:t>
            </w:r>
            <w:proofErr w:type="gramEnd"/>
            <w:r w:rsidRPr="00A61A7B">
              <w:t xml:space="preserve"> of Rome's populace and produced most of its food and resources, while a patrician citizen was a member of the minority upper class, the equivalent of the landed gentry of later times. Authors report different numbers for how many secessions there were. Cary &amp; </w:t>
            </w:r>
            <w:proofErr w:type="spellStart"/>
            <w:r w:rsidRPr="00A61A7B">
              <w:t>Scullard</w:t>
            </w:r>
            <w:proofErr w:type="spellEnd"/>
            <w:r w:rsidRPr="00A61A7B">
              <w:t xml:space="preserve"> state there were five between 494 BC and 287 BC.</w:t>
            </w:r>
          </w:p>
        </w:tc>
      </w:tr>
      <w:tr w:rsidR="00EA63A5" w14:paraId="348D1994" w14:textId="77777777" w:rsidTr="00EA63A5">
        <w:trPr>
          <w:trHeight w:val="1134"/>
        </w:trPr>
        <w:tc>
          <w:tcPr>
            <w:tcW w:w="3539" w:type="dxa"/>
            <w:vAlign w:val="center"/>
          </w:tcPr>
          <w:p w14:paraId="5B7D102E" w14:textId="77777777" w:rsidR="00EA63A5" w:rsidRDefault="00EA63A5" w:rsidP="002A5DAE">
            <w:r>
              <w:lastRenderedPageBreak/>
              <w:t>471-445 Struggle of the Orders</w:t>
            </w:r>
          </w:p>
          <w:p w14:paraId="67E289C1" w14:textId="77777777" w:rsidR="00EA63A5" w:rsidRDefault="00EA63A5" w:rsidP="002A5DAE">
            <w:r>
              <w:t>(major developments?)</w:t>
            </w:r>
          </w:p>
        </w:tc>
        <w:tc>
          <w:tcPr>
            <w:tcW w:w="5477" w:type="dxa"/>
            <w:vAlign w:val="center"/>
          </w:tcPr>
          <w:p w14:paraId="5230DB69" w14:textId="77777777" w:rsidR="00EA63A5" w:rsidRDefault="00437780" w:rsidP="002A5DAE">
            <w:r>
              <w:t>T</w:t>
            </w:r>
            <w:r w:rsidR="00A61A7B">
              <w:t>he</w:t>
            </w:r>
            <w:r>
              <w:t xml:space="preserve"> history of</w:t>
            </w:r>
            <w:r w:rsidR="00A61A7B">
              <w:t xml:space="preserve"> first few centuries of the Roman Republic</w:t>
            </w:r>
            <w:r>
              <w:t xml:space="preserve"> was completely overshadowed by the conflict between the plebeians and the patricians. This struggle for control and equality is known to most scholars as the ‘Conflict of the Orders’.</w:t>
            </w:r>
            <w:r>
              <w:rPr>
                <w:rStyle w:val="FootnoteReference"/>
              </w:rPr>
              <w:footnoteReference w:id="1"/>
            </w:r>
          </w:p>
          <w:p w14:paraId="78CB912B" w14:textId="7AD6ACC4" w:rsidR="00437780" w:rsidRDefault="00437780" w:rsidP="002A5DAE">
            <w:r>
              <w:t>Livy describes the Struggle of the Orders as</w:t>
            </w:r>
            <w:r w:rsidR="002B7A38">
              <w:t xml:space="preserve"> “</w:t>
            </w:r>
            <w:r w:rsidR="002B7A38" w:rsidRPr="002B7A38">
              <w:t xml:space="preserve">But not only was war with the Volsci imminent; the citizens were at loggerheads among themselves, and internal dissensions between the Fathers and the plebs had burst into a blaze of hatred, chiefly </w:t>
            </w:r>
            <w:proofErr w:type="gramStart"/>
            <w:r w:rsidR="002B7A38" w:rsidRPr="002B7A38">
              <w:t>on account of</w:t>
            </w:r>
            <w:proofErr w:type="gramEnd"/>
            <w:r w:rsidR="002B7A38" w:rsidRPr="002B7A38">
              <w:t xml:space="preserve"> those who had been bound over to service for their debts. [2] These men complained loudly that while they were abroad fighting for liberty and dominion they had been enslaved and oppressed at home by fellow-citizens, and that the freedom of the plebeians was more secure in war than in peace, amongst enemies than amongst citizens.</w:t>
            </w:r>
            <w:r w:rsidR="002B7A38" w:rsidRPr="002B7A38">
              <w:br/>
              <w:t xml:space="preserve">(…) Those who had been bound over, whether in chains or not, broke out into the streets from every side, and implored the </w:t>
            </w:r>
            <w:proofErr w:type="spellStart"/>
            <w:r w:rsidR="002B7A38" w:rsidRPr="002B7A38">
              <w:t>Quirites</w:t>
            </w:r>
            <w:proofErr w:type="spellEnd"/>
            <w:r w:rsidR="002B7A38" w:rsidRPr="002B7A38">
              <w:t xml:space="preserve"> to protect them. [9] At no point was there any lack of volunteers to join the rising; everywhere crowds were streaming through the different streets and shouting as they hurried to the Forum</w:t>
            </w:r>
            <w:r w:rsidR="002B7A38">
              <w:t>”</w:t>
            </w:r>
          </w:p>
        </w:tc>
      </w:tr>
      <w:tr w:rsidR="00EA63A5" w14:paraId="7055296A" w14:textId="77777777" w:rsidTr="00EA63A5">
        <w:trPr>
          <w:trHeight w:val="1134"/>
        </w:trPr>
        <w:tc>
          <w:tcPr>
            <w:tcW w:w="3539" w:type="dxa"/>
            <w:vAlign w:val="center"/>
          </w:tcPr>
          <w:p w14:paraId="241B1F74" w14:textId="77777777" w:rsidR="00EA63A5" w:rsidRDefault="00EA63A5" w:rsidP="002A5DAE">
            <w:r>
              <w:t>396 Conquest of Veii</w:t>
            </w:r>
          </w:p>
        </w:tc>
        <w:tc>
          <w:tcPr>
            <w:tcW w:w="5477" w:type="dxa"/>
            <w:vAlign w:val="center"/>
          </w:tcPr>
          <w:p w14:paraId="3F927311" w14:textId="1154C257" w:rsidR="00EA63A5" w:rsidRDefault="00ED5049" w:rsidP="002A5DAE">
            <w:r>
              <w:t xml:space="preserve">Around 396 BCE the Romans begin their path that leads </w:t>
            </w:r>
            <w:proofErr w:type="spellStart"/>
            <w:r>
              <w:t>tho</w:t>
            </w:r>
            <w:proofErr w:type="spellEnd"/>
            <w:r>
              <w:t xml:space="preserve"> them conquering all of Italy, the city of Veii was a good start.</w:t>
            </w:r>
          </w:p>
        </w:tc>
      </w:tr>
      <w:tr w:rsidR="00EA63A5" w14:paraId="3F04F2B0" w14:textId="77777777" w:rsidTr="00EA63A5">
        <w:trPr>
          <w:trHeight w:val="1134"/>
        </w:trPr>
        <w:tc>
          <w:tcPr>
            <w:tcW w:w="3539" w:type="dxa"/>
            <w:vAlign w:val="center"/>
          </w:tcPr>
          <w:p w14:paraId="0E22CA56" w14:textId="77777777" w:rsidR="00EA63A5" w:rsidRDefault="00EA63A5" w:rsidP="002A5DAE">
            <w:r w:rsidRPr="00062152">
              <w:rPr>
                <w:i/>
                <w:iCs/>
              </w:rPr>
              <w:t>c</w:t>
            </w:r>
            <w:r>
              <w:t>.390BC Sack of Rome</w:t>
            </w:r>
          </w:p>
        </w:tc>
        <w:tc>
          <w:tcPr>
            <w:tcW w:w="5477" w:type="dxa"/>
            <w:vAlign w:val="center"/>
          </w:tcPr>
          <w:p w14:paraId="67B8FE69" w14:textId="2B3FA215" w:rsidR="00EA63A5" w:rsidRDefault="00ED5049" w:rsidP="002A5DAE">
            <w:r>
              <w:t xml:space="preserve">In the summer of 390 BCE a large </w:t>
            </w:r>
            <w:r w:rsidR="00826326">
              <w:t>Celtic</w:t>
            </w:r>
            <w:r>
              <w:t xml:space="preserve"> force had marched through the Apennines towards Rome. The Celts defeated the Roman army at the river </w:t>
            </w:r>
            <w:proofErr w:type="spellStart"/>
            <w:r>
              <w:t>Allia</w:t>
            </w:r>
            <w:proofErr w:type="spellEnd"/>
            <w:r>
              <w:t xml:space="preserve">. Within days they sacked the city which was defenceless due to the loss at </w:t>
            </w:r>
            <w:proofErr w:type="spellStart"/>
            <w:r>
              <w:t>Allia</w:t>
            </w:r>
            <w:proofErr w:type="spellEnd"/>
            <w:r>
              <w:t xml:space="preserve">. The small garrison eventually </w:t>
            </w:r>
            <w:r w:rsidR="00826326">
              <w:t>surrendered</w:t>
            </w:r>
            <w:r>
              <w:t xml:space="preserve"> to the </w:t>
            </w:r>
            <w:r w:rsidR="00826326">
              <w:t>invaders and paid them in gold.</w:t>
            </w:r>
            <w:r w:rsidR="00826326">
              <w:rPr>
                <w:rStyle w:val="FootnoteReference"/>
              </w:rPr>
              <w:footnoteReference w:id="2"/>
            </w:r>
          </w:p>
        </w:tc>
      </w:tr>
      <w:tr w:rsidR="00EA63A5" w14:paraId="652954F5" w14:textId="77777777" w:rsidTr="00EA63A5">
        <w:trPr>
          <w:trHeight w:val="1134"/>
        </w:trPr>
        <w:tc>
          <w:tcPr>
            <w:tcW w:w="3539" w:type="dxa"/>
            <w:vAlign w:val="center"/>
          </w:tcPr>
          <w:p w14:paraId="3BDF1D09" w14:textId="77777777" w:rsidR="00EA63A5" w:rsidRPr="00062152" w:rsidRDefault="00EA63A5" w:rsidP="002A5DAE">
            <w:pPr>
              <w:rPr>
                <w:i/>
                <w:iCs/>
              </w:rPr>
            </w:pPr>
            <w:r>
              <w:t xml:space="preserve">295 BC Battle of </w:t>
            </w:r>
            <w:proofErr w:type="spellStart"/>
            <w:r>
              <w:t>Sentinum</w:t>
            </w:r>
            <w:proofErr w:type="spellEnd"/>
          </w:p>
        </w:tc>
        <w:tc>
          <w:tcPr>
            <w:tcW w:w="5477" w:type="dxa"/>
            <w:vAlign w:val="center"/>
          </w:tcPr>
          <w:p w14:paraId="7969A69A" w14:textId="19E75556" w:rsidR="00EA63A5" w:rsidRDefault="00826326" w:rsidP="002A5DAE">
            <w:r>
              <w:t>In the 3</w:t>
            </w:r>
            <w:r w:rsidRPr="00826326">
              <w:rPr>
                <w:vertAlign w:val="superscript"/>
              </w:rPr>
              <w:t>rd</w:t>
            </w:r>
            <w:r>
              <w:t xml:space="preserve"> century BCE Rome was on a war path being at war for 80 years though it, in the Third </w:t>
            </w:r>
            <w:proofErr w:type="spellStart"/>
            <w:r>
              <w:t>Semnite</w:t>
            </w:r>
            <w:proofErr w:type="spellEnd"/>
            <w:r>
              <w:t xml:space="preserve"> War would conquer much of central Italy.</w:t>
            </w:r>
            <w:r>
              <w:rPr>
                <w:rStyle w:val="FootnoteReference"/>
              </w:rPr>
              <w:footnoteReference w:id="3"/>
            </w:r>
            <w:r w:rsidR="00942C1A">
              <w:t xml:space="preserve"> During the year of 295 BCE a major battle was about to take place in </w:t>
            </w:r>
            <w:proofErr w:type="spellStart"/>
            <w:r w:rsidR="00942C1A">
              <w:t>Sentinum</w:t>
            </w:r>
            <w:proofErr w:type="spellEnd"/>
            <w:r w:rsidR="00942C1A">
              <w:t xml:space="preserve">, where the Romans faced against a combined </w:t>
            </w:r>
            <w:r w:rsidR="00942C1A">
              <w:lastRenderedPageBreak/>
              <w:t xml:space="preserve">force of </w:t>
            </w:r>
            <w:proofErr w:type="spellStart"/>
            <w:r w:rsidR="004B16F9">
              <w:t>Gauls</w:t>
            </w:r>
            <w:proofErr w:type="spellEnd"/>
            <w:r w:rsidR="00942C1A">
              <w:t xml:space="preserve"> and Samnites. </w:t>
            </w:r>
            <w:r w:rsidR="004B16F9">
              <w:t>‘T</w:t>
            </w:r>
            <w:r w:rsidR="00942C1A">
              <w:t xml:space="preserve">his alliance was years in the making as it also </w:t>
            </w:r>
            <w:r w:rsidR="004B16F9">
              <w:t>excluded</w:t>
            </w:r>
            <w:r w:rsidR="00942C1A">
              <w:t xml:space="preserve"> Etruscans and Umbrians</w:t>
            </w:r>
            <w:r w:rsidR="004B16F9">
              <w:t>’ (Livy 10.16.3). according to T. J. Cornell ‘the Romans would have fielded a large force of 4,500 men which would have been joined by 31,500 allied forces making that the largest force that Rome had assembled’ and that ‘some claim that they were outnumbered by the Coalition forces by 614,000.’</w:t>
            </w:r>
            <w:r w:rsidR="00286422">
              <w:rPr>
                <w:rStyle w:val="FootnoteReference"/>
              </w:rPr>
              <w:footnoteReference w:id="4"/>
            </w:r>
            <w:r w:rsidR="004B16F9">
              <w:t xml:space="preserve"> </w:t>
            </w:r>
            <w:r w:rsidR="004B16F9" w:rsidRPr="00D121B8">
              <w:t>These figures would be phenomenally huge for the time. However, th</w:t>
            </w:r>
            <w:r w:rsidR="003949A2" w:rsidRPr="00D121B8">
              <w:t>ese figures seem to be provided solely by Livy who was born long after this battle. This means that Livy would have had to gather this information by word of mouth or past recordings of the event, of which we cannot be certain.</w:t>
            </w:r>
            <w:r w:rsidR="004276EB" w:rsidRPr="00D121B8">
              <w:t xml:space="preserve"> Due to the uncertainty of this</w:t>
            </w:r>
            <w:r w:rsidR="00286422" w:rsidRPr="00D121B8">
              <w:t xml:space="preserve"> information the source can be useful but to an extent.</w:t>
            </w:r>
          </w:p>
        </w:tc>
      </w:tr>
      <w:tr w:rsidR="00EA63A5" w14:paraId="7BCB1CB1" w14:textId="77777777" w:rsidTr="00EA63A5">
        <w:trPr>
          <w:trHeight w:val="1134"/>
        </w:trPr>
        <w:tc>
          <w:tcPr>
            <w:tcW w:w="3539" w:type="dxa"/>
            <w:vAlign w:val="center"/>
          </w:tcPr>
          <w:p w14:paraId="7DAD344F" w14:textId="77777777" w:rsidR="00EA63A5" w:rsidRDefault="00EA63A5" w:rsidP="002A5DAE">
            <w:r>
              <w:lastRenderedPageBreak/>
              <w:t>287 BC Lex Hortensia</w:t>
            </w:r>
          </w:p>
        </w:tc>
        <w:tc>
          <w:tcPr>
            <w:tcW w:w="5477" w:type="dxa"/>
            <w:vAlign w:val="center"/>
          </w:tcPr>
          <w:p w14:paraId="78BCBDD2" w14:textId="67FFA4A8" w:rsidR="00EA63A5" w:rsidRDefault="00F52DC3" w:rsidP="002A5DAE">
            <w:r>
              <w:t>The Lex Hortensia was a law that passed by means currently unknown to us. This law banned comitial meetings in the market place.</w:t>
            </w:r>
            <w:r>
              <w:rPr>
                <w:rStyle w:val="FootnoteReference"/>
              </w:rPr>
              <w:footnoteReference w:id="5"/>
            </w:r>
            <w:r w:rsidR="006D1044">
              <w:t xml:space="preserve"> </w:t>
            </w:r>
            <w:r w:rsidR="008351B0">
              <w:t xml:space="preserve">“Scipio Barbatus would have witnessed in 287 BCE; the decisions of this assembly were given the automatic binding force of law over all Roman citizens” (Beard. </w:t>
            </w:r>
            <w:r w:rsidR="001C110F">
              <w:t>2016</w:t>
            </w:r>
            <w:r w:rsidR="008351B0">
              <w:t>. pp. 147) this meaning that the plebs would make a law which would affect the patricians.</w:t>
            </w:r>
            <w:r w:rsidR="00907957">
              <w:t xml:space="preserve"> </w:t>
            </w:r>
          </w:p>
        </w:tc>
      </w:tr>
      <w:tr w:rsidR="00EA63A5" w14:paraId="115E8FD9" w14:textId="77777777" w:rsidTr="00EA63A5">
        <w:trPr>
          <w:trHeight w:val="1134"/>
        </w:trPr>
        <w:tc>
          <w:tcPr>
            <w:tcW w:w="3539" w:type="dxa"/>
            <w:vAlign w:val="center"/>
          </w:tcPr>
          <w:p w14:paraId="3A18B8CC" w14:textId="77777777" w:rsidR="00EA63A5" w:rsidRDefault="00EA63A5" w:rsidP="002A5DAE">
            <w:r>
              <w:t>2</w:t>
            </w:r>
            <w:r w:rsidRPr="00062152">
              <w:rPr>
                <w:vertAlign w:val="superscript"/>
              </w:rPr>
              <w:t>nd</w:t>
            </w:r>
            <w:r>
              <w:t xml:space="preserve"> Punic War </w:t>
            </w:r>
            <w:r>
              <w:br/>
              <w:t>(major events / sources)</w:t>
            </w:r>
          </w:p>
        </w:tc>
        <w:tc>
          <w:tcPr>
            <w:tcW w:w="5477" w:type="dxa"/>
            <w:vAlign w:val="center"/>
          </w:tcPr>
          <w:p w14:paraId="617645BF" w14:textId="39D6E2F5" w:rsidR="00EA63A5" w:rsidRDefault="009A086A" w:rsidP="002A5DAE">
            <w:r>
              <w:t>The 2</w:t>
            </w:r>
            <w:r w:rsidRPr="009A086A">
              <w:rPr>
                <w:vertAlign w:val="superscript"/>
              </w:rPr>
              <w:t>nd</w:t>
            </w:r>
            <w:r>
              <w:t xml:space="preserve"> Punic war was </w:t>
            </w:r>
            <w:r w:rsidR="00E266C0">
              <w:t>between Rome and Carthage</w:t>
            </w:r>
            <w:r w:rsidR="0068448E">
              <w:t>, two very powerful Mediterranean nations which is the rematch of the 1</w:t>
            </w:r>
            <w:r w:rsidR="0068448E" w:rsidRPr="0068448E">
              <w:rPr>
                <w:vertAlign w:val="superscript"/>
              </w:rPr>
              <w:t>st</w:t>
            </w:r>
            <w:r w:rsidR="0068448E">
              <w:t xml:space="preserve"> Punic war. In the 1</w:t>
            </w:r>
            <w:r w:rsidR="0068448E" w:rsidRPr="0068448E">
              <w:rPr>
                <w:vertAlign w:val="superscript"/>
              </w:rPr>
              <w:t>st</w:t>
            </w:r>
            <w:r w:rsidR="0068448E">
              <w:t xml:space="preserve"> Punic war Rome defeated Carthage, took Sicily and tribute from them. ‘Once Hannibal took Hasdrubal’s place he immediately went on the offensive</w:t>
            </w:r>
            <w:r w:rsidR="00A132FA">
              <w:t xml:space="preserve">’ (Cornell, </w:t>
            </w:r>
            <w:proofErr w:type="spellStart"/>
            <w:r w:rsidR="00A132FA">
              <w:t>Rankov</w:t>
            </w:r>
            <w:proofErr w:type="spellEnd"/>
            <w:r w:rsidR="00A132FA">
              <w:t xml:space="preserve"> and Sabin. 1996. pp. 2). He then took </w:t>
            </w:r>
            <w:proofErr w:type="spellStart"/>
            <w:r w:rsidR="00A132FA">
              <w:t>Saguntum</w:t>
            </w:r>
            <w:proofErr w:type="spellEnd"/>
            <w:r w:rsidR="00A132FA">
              <w:t>, an ally of Rome, thus kick starting the 2</w:t>
            </w:r>
            <w:r w:rsidR="00A132FA" w:rsidRPr="00A132FA">
              <w:rPr>
                <w:vertAlign w:val="superscript"/>
              </w:rPr>
              <w:t>nd</w:t>
            </w:r>
            <w:r w:rsidR="00A132FA">
              <w:t xml:space="preserve"> Punic War. Hannibal using this momentum went on to avoid Rome’s army by traveling through the </w:t>
            </w:r>
            <w:r w:rsidR="0069760C">
              <w:t>Alps and</w:t>
            </w:r>
            <w:r w:rsidR="00A132FA">
              <w:t xml:space="preserve"> sieging northern Italy. Eventually being defeated by </w:t>
            </w:r>
            <w:r w:rsidR="0069760C">
              <w:t xml:space="preserve">Scipio in Carthage. </w:t>
            </w:r>
            <w:r w:rsidR="00D121B8">
              <w:t>A problem with this information is that a lot of it comes from Scipio, the general who defeated Hannibal, which may suggest that this information may be biased in Scipio’s favour.</w:t>
            </w:r>
          </w:p>
        </w:tc>
      </w:tr>
      <w:tr w:rsidR="00EA63A5" w14:paraId="262CBDF1" w14:textId="77777777" w:rsidTr="00EA63A5">
        <w:trPr>
          <w:trHeight w:val="1134"/>
        </w:trPr>
        <w:tc>
          <w:tcPr>
            <w:tcW w:w="3539" w:type="dxa"/>
            <w:vAlign w:val="center"/>
          </w:tcPr>
          <w:p w14:paraId="73C13B0A" w14:textId="77777777" w:rsidR="00EA63A5" w:rsidRPr="00062152" w:rsidRDefault="00EA63A5" w:rsidP="002A5DAE">
            <w:pPr>
              <w:rPr>
                <w:i/>
                <w:iCs/>
              </w:rPr>
            </w:pPr>
            <w:r>
              <w:t>196 BC end of the 2</w:t>
            </w:r>
            <w:r w:rsidRPr="000651BA">
              <w:rPr>
                <w:vertAlign w:val="superscript"/>
              </w:rPr>
              <w:t>nd</w:t>
            </w:r>
            <w:r>
              <w:t xml:space="preserve"> Macedonian War</w:t>
            </w:r>
          </w:p>
        </w:tc>
        <w:tc>
          <w:tcPr>
            <w:tcW w:w="5477" w:type="dxa"/>
            <w:vAlign w:val="center"/>
          </w:tcPr>
          <w:p w14:paraId="5702EC36" w14:textId="42D8FD28" w:rsidR="00EA63A5" w:rsidRDefault="00D121B8" w:rsidP="002A5DAE">
            <w:r>
              <w:t>The 2</w:t>
            </w:r>
            <w:r w:rsidRPr="00D121B8">
              <w:rPr>
                <w:vertAlign w:val="superscript"/>
              </w:rPr>
              <w:t>nd</w:t>
            </w:r>
            <w:r>
              <w:t xml:space="preserve"> Macedonian War was a war between the </w:t>
            </w:r>
            <w:r w:rsidR="00D709D4">
              <w:t>Romans and Macedonians. The defeat of the Macedonians was due to the aid from the Greek rivals of Macedonia.</w:t>
            </w:r>
            <w:r w:rsidR="00D709D4">
              <w:rPr>
                <w:rStyle w:val="FootnoteReference"/>
              </w:rPr>
              <w:footnoteReference w:id="6"/>
            </w:r>
            <w:r w:rsidR="00D709D4">
              <w:t xml:space="preserve"> </w:t>
            </w:r>
            <w:r w:rsidR="00B2064A">
              <w:t xml:space="preserve">The Seleucid Empire, feeling </w:t>
            </w:r>
            <w:r w:rsidR="00F86EB3">
              <w:t>nervous</w:t>
            </w:r>
            <w:r w:rsidR="00B2064A">
              <w:t xml:space="preserve"> of </w:t>
            </w:r>
            <w:r w:rsidR="00F86EB3">
              <w:t>Rome’s</w:t>
            </w:r>
            <w:r w:rsidR="00B2064A">
              <w:t xml:space="preserve"> growing power attacked with help from the Ae</w:t>
            </w:r>
            <w:r w:rsidR="00F86EB3">
              <w:t xml:space="preserve">tolians but was subsequently defeated at Thermopylae by the Roman forces in Greece, the roman forces then spit up one half attacking the Aetolians and the other led by Lucius Scipio to attack the Seleucid Empire. The </w:t>
            </w:r>
            <w:proofErr w:type="spellStart"/>
            <w:r w:rsidR="00F86EB3">
              <w:t>scipio</w:t>
            </w:r>
            <w:proofErr w:type="spellEnd"/>
            <w:r w:rsidR="00F86EB3">
              <w:t xml:space="preserve"> brothers then defeated Emperor Antiochus III at Magnesia. After the </w:t>
            </w:r>
            <w:r w:rsidR="00F86EB3">
              <w:lastRenderedPageBreak/>
              <w:t>defeat of the Seleucid Empire they would eventually fall to the Parthians.</w:t>
            </w:r>
            <w:r w:rsidR="00F86EB3">
              <w:rPr>
                <w:rStyle w:val="FootnoteReference"/>
              </w:rPr>
              <w:footnoteReference w:id="7"/>
            </w:r>
          </w:p>
        </w:tc>
      </w:tr>
      <w:tr w:rsidR="00EA63A5" w14:paraId="4593F37E" w14:textId="77777777" w:rsidTr="00EA63A5">
        <w:trPr>
          <w:trHeight w:val="1134"/>
        </w:trPr>
        <w:tc>
          <w:tcPr>
            <w:tcW w:w="3539" w:type="dxa"/>
            <w:vAlign w:val="center"/>
          </w:tcPr>
          <w:p w14:paraId="1D7F96BA" w14:textId="77777777" w:rsidR="00EA63A5" w:rsidRDefault="00EA63A5" w:rsidP="002A5DAE">
            <w:r>
              <w:lastRenderedPageBreak/>
              <w:t>146 BC - Carthage and Corinth</w:t>
            </w:r>
          </w:p>
        </w:tc>
        <w:tc>
          <w:tcPr>
            <w:tcW w:w="5477" w:type="dxa"/>
            <w:vAlign w:val="center"/>
          </w:tcPr>
          <w:p w14:paraId="42C61EAF" w14:textId="6B34EA0A" w:rsidR="00EA63A5" w:rsidRDefault="00AF4CD3" w:rsidP="002A5DAE">
            <w:r>
              <w:t xml:space="preserve">The Achaean League tried to force their old enemy Sparta into the league which would anger the Romans. When Rome ordered for them to stop, the leaders of the league attacked Rome but were defeated. The result of this was the destruction of Corinth, Carthage also was </w:t>
            </w:r>
            <w:proofErr w:type="spellStart"/>
            <w:r>
              <w:t>destoyed</w:t>
            </w:r>
            <w:proofErr w:type="spellEnd"/>
            <w:r>
              <w:t xml:space="preserve"> in the same year (146BCE)</w:t>
            </w:r>
            <w:r w:rsidR="0006716B">
              <w:rPr>
                <w:rStyle w:val="FootnoteReference"/>
              </w:rPr>
              <w:footnoteReference w:id="8"/>
            </w:r>
          </w:p>
        </w:tc>
      </w:tr>
      <w:tr w:rsidR="00EA63A5" w14:paraId="52BD2AA7" w14:textId="77777777" w:rsidTr="00EA63A5">
        <w:trPr>
          <w:trHeight w:val="1134"/>
        </w:trPr>
        <w:tc>
          <w:tcPr>
            <w:tcW w:w="3539" w:type="dxa"/>
            <w:vAlign w:val="center"/>
          </w:tcPr>
          <w:p w14:paraId="57F11365" w14:textId="77777777" w:rsidR="00EA63A5" w:rsidRPr="000651BA" w:rsidRDefault="00EA63A5" w:rsidP="002A5DAE">
            <w:r w:rsidRPr="000651BA">
              <w:t>133 Tiberius Gracchus, reform programme and his</w:t>
            </w:r>
            <w:r>
              <w:t xml:space="preserve"> death</w:t>
            </w:r>
          </w:p>
        </w:tc>
        <w:tc>
          <w:tcPr>
            <w:tcW w:w="5477" w:type="dxa"/>
            <w:vAlign w:val="center"/>
          </w:tcPr>
          <w:p w14:paraId="5681F5BD" w14:textId="35EC6877" w:rsidR="00EA63A5" w:rsidRDefault="0006716B" w:rsidP="002A5DAE">
            <w:r>
              <w:t>Tiberius Gracchus was one of the tribunes of the plebs</w:t>
            </w:r>
            <w:r w:rsidR="00F8340F">
              <w:t xml:space="preserve"> who was believed to be abusing his power, which led to him and 300 of his followers were beaten to death.</w:t>
            </w:r>
            <w:r w:rsidR="00867B8C">
              <w:t xml:space="preserve"> He proposed</w:t>
            </w:r>
            <w:r w:rsidR="00F8340F">
              <w:t xml:space="preserve"> </w:t>
            </w:r>
            <w:r w:rsidR="00F8340F" w:rsidRPr="00F8340F">
              <w:t xml:space="preserve">reforms of that </w:t>
            </w:r>
            <w:r w:rsidR="00230F61">
              <w:t>would</w:t>
            </w:r>
            <w:r w:rsidR="005D3B8D">
              <w:t xml:space="preserve"> essentially</w:t>
            </w:r>
            <w:r w:rsidR="00F8340F" w:rsidRPr="00F8340F">
              <w:t xml:space="preserve"> to t</w:t>
            </w:r>
            <w:r w:rsidR="00230F61">
              <w:t>ake</w:t>
            </w:r>
            <w:r w:rsidR="00F8340F" w:rsidRPr="00F8340F">
              <w:t xml:space="preserve"> land from wealthy, landowners </w:t>
            </w:r>
            <w:r w:rsidR="00230F61">
              <w:t xml:space="preserve">and give them </w:t>
            </w:r>
            <w:r w:rsidR="00F8340F" w:rsidRPr="00F8340F">
              <w:t>to poorer citizens</w:t>
            </w:r>
            <w:r w:rsidR="00867B8C">
              <w:t>.</w:t>
            </w:r>
            <w:r w:rsidR="00230F61">
              <w:rPr>
                <w:rStyle w:val="FootnoteReference"/>
              </w:rPr>
              <w:footnoteReference w:id="9"/>
            </w:r>
          </w:p>
        </w:tc>
      </w:tr>
      <w:tr w:rsidR="00EA63A5" w14:paraId="42973765" w14:textId="77777777" w:rsidTr="00EA63A5">
        <w:trPr>
          <w:trHeight w:val="1134"/>
        </w:trPr>
        <w:tc>
          <w:tcPr>
            <w:tcW w:w="3539" w:type="dxa"/>
            <w:vAlign w:val="center"/>
          </w:tcPr>
          <w:p w14:paraId="3E1A1E16" w14:textId="77777777" w:rsidR="00EA63A5" w:rsidRDefault="00EA63A5" w:rsidP="002A5DAE">
            <w:r>
              <w:t>123-121 Gaius Gracchus</w:t>
            </w:r>
          </w:p>
        </w:tc>
        <w:tc>
          <w:tcPr>
            <w:tcW w:w="5477" w:type="dxa"/>
            <w:vAlign w:val="center"/>
          </w:tcPr>
          <w:p w14:paraId="0B010E88" w14:textId="5EB7AABD" w:rsidR="00EA63A5" w:rsidRDefault="00230F61" w:rsidP="002A5DAE">
            <w:r>
              <w:t>This reform was then attempted again by Tiberius’ brother</w:t>
            </w:r>
            <w:r w:rsidR="005D3B8D">
              <w:t>, Gaius who had the same position. He was opposed by the senate, eventually he had been forced to kill himself.</w:t>
            </w:r>
          </w:p>
        </w:tc>
      </w:tr>
      <w:tr w:rsidR="00EA63A5" w14:paraId="53AFF3E0" w14:textId="77777777" w:rsidTr="00EA63A5">
        <w:trPr>
          <w:trHeight w:val="1134"/>
        </w:trPr>
        <w:tc>
          <w:tcPr>
            <w:tcW w:w="3539" w:type="dxa"/>
            <w:vAlign w:val="center"/>
          </w:tcPr>
          <w:p w14:paraId="3E34FC2D" w14:textId="77777777" w:rsidR="00EA63A5" w:rsidRDefault="00EA63A5" w:rsidP="002A5DAE">
            <w:r>
              <w:t>91-88 "Social War"</w:t>
            </w:r>
          </w:p>
        </w:tc>
        <w:tc>
          <w:tcPr>
            <w:tcW w:w="5477" w:type="dxa"/>
            <w:vAlign w:val="center"/>
          </w:tcPr>
          <w:p w14:paraId="11BB2610" w14:textId="323D9ECA" w:rsidR="00AE2331" w:rsidRDefault="009D74C3" w:rsidP="002A5DAE">
            <w:r>
              <w:t>The Social War broke out due to Rome refusing citizenship to its allies in Italy. Although roe had one they granted the Italian people in Rome as to avoid war.</w:t>
            </w:r>
            <w:r>
              <w:rPr>
                <w:rStyle w:val="FootnoteReference"/>
              </w:rPr>
              <w:footnoteReference w:id="10"/>
            </w:r>
            <w:r w:rsidR="00B74650">
              <w:t xml:space="preserve"> </w:t>
            </w:r>
          </w:p>
        </w:tc>
      </w:tr>
      <w:tr w:rsidR="00EA63A5" w14:paraId="2961321D" w14:textId="77777777" w:rsidTr="00EA63A5">
        <w:trPr>
          <w:trHeight w:val="1134"/>
        </w:trPr>
        <w:tc>
          <w:tcPr>
            <w:tcW w:w="3539" w:type="dxa"/>
            <w:vAlign w:val="center"/>
          </w:tcPr>
          <w:p w14:paraId="202BBDD5" w14:textId="77777777" w:rsidR="00EA63A5" w:rsidRDefault="00EA63A5" w:rsidP="002A5DAE">
            <w:r>
              <w:t>82-81 BC Sulla, dictator</w:t>
            </w:r>
          </w:p>
        </w:tc>
        <w:tc>
          <w:tcPr>
            <w:tcW w:w="5477" w:type="dxa"/>
            <w:vAlign w:val="center"/>
          </w:tcPr>
          <w:p w14:paraId="3D1334CA" w14:textId="520C94D1" w:rsidR="002857FB" w:rsidRDefault="002857FB" w:rsidP="002857FB">
            <w:r>
              <w:t xml:space="preserve">Lucius Cornelius Sulla Felix was a Roman general and eventually dictator. Sulla was a skilful general. He was awarded a grass crown, the most famous/respected Roman military honour, during the Social War. </w:t>
            </w:r>
          </w:p>
          <w:p w14:paraId="7FA09002" w14:textId="77777777" w:rsidR="00EA63A5" w:rsidRDefault="002857FB" w:rsidP="00B74650">
            <w:r>
              <w:t>Sulla marched on Rome and defeated Marius in battle. In 81 BC he restored the office of dictator, which had been inactive since the Second Punic War over a century before and used his powers to make some reforms to the Roman Constitution, meant to restore the importance of the Senate and weaken the tribunes.</w:t>
            </w:r>
          </w:p>
          <w:p w14:paraId="491E459B" w14:textId="7B5FE21C" w:rsidR="00B33A34" w:rsidRDefault="00B33A34" w:rsidP="00B74650">
            <w:proofErr w:type="spellStart"/>
            <w:r>
              <w:t>Sullus</w:t>
            </w:r>
            <w:proofErr w:type="spellEnd"/>
            <w:r>
              <w:t xml:space="preserve"> was a brutal dictator when he was in power, brutally destroying rivals and enemies.</w:t>
            </w:r>
            <w:r>
              <w:rPr>
                <w:rStyle w:val="FootnoteReference"/>
              </w:rPr>
              <w:footnoteReference w:id="11"/>
            </w:r>
          </w:p>
        </w:tc>
      </w:tr>
      <w:tr w:rsidR="00EA63A5" w14:paraId="2AFCD86C" w14:textId="77777777" w:rsidTr="00EA63A5">
        <w:trPr>
          <w:trHeight w:val="1134"/>
        </w:trPr>
        <w:tc>
          <w:tcPr>
            <w:tcW w:w="3539" w:type="dxa"/>
            <w:vAlign w:val="center"/>
          </w:tcPr>
          <w:p w14:paraId="10CC3E1B" w14:textId="77777777" w:rsidR="00EA63A5" w:rsidRPr="0033789F" w:rsidRDefault="00EA63A5" w:rsidP="002A5DAE">
            <w:r>
              <w:t>73 – 71 BC Third Servile War</w:t>
            </w:r>
          </w:p>
        </w:tc>
        <w:tc>
          <w:tcPr>
            <w:tcW w:w="5477" w:type="dxa"/>
            <w:vAlign w:val="center"/>
          </w:tcPr>
          <w:p w14:paraId="01CCFFD8" w14:textId="5B121F4E" w:rsidR="00B33A34" w:rsidRDefault="001D2853" w:rsidP="00B33A34">
            <w:r>
              <w:t>The Third Servile War (the Gladiator War as named by Plutarch) was one in a series of three slave rebellions named the Servile Wars but was the most threatening and did the most damage.</w:t>
            </w:r>
          </w:p>
          <w:p w14:paraId="6147DEDB" w14:textId="36795413" w:rsidR="001D2853" w:rsidRDefault="001D2853" w:rsidP="00B33A34">
            <w:r>
              <w:t xml:space="preserve">The revolt or civil war according to </w:t>
            </w:r>
            <w:r w:rsidRPr="001D2853">
              <w:t xml:space="preserve">Appian and </w:t>
            </w:r>
            <w:proofErr w:type="spellStart"/>
            <w:r w:rsidRPr="001D2853">
              <w:t>Florus</w:t>
            </w:r>
            <w:proofErr w:type="spellEnd"/>
            <w:r>
              <w:t xml:space="preserve">, who believed that the slaves wanted to </w:t>
            </w:r>
            <w:r w:rsidR="00653FE0">
              <w:t>conquer</w:t>
            </w:r>
            <w:r>
              <w:t xml:space="preserve"> cities</w:t>
            </w:r>
            <w:r w:rsidR="00653FE0">
              <w:t xml:space="preserve"> and were villain “</w:t>
            </w:r>
            <w:r w:rsidR="00653FE0" w:rsidRPr="00653FE0">
              <w:t xml:space="preserve">The first position which attracted them (a </w:t>
            </w:r>
            <w:r w:rsidR="00653FE0" w:rsidRPr="00653FE0">
              <w:lastRenderedPageBreak/>
              <w:t>suitable one for such ravening monsters) was Mt. Vesuvius</w:t>
            </w:r>
            <w:r w:rsidR="00653FE0">
              <w:t>” (Flo. 2. 8. [trans. Forster])</w:t>
            </w:r>
            <w:r w:rsidR="00653FE0">
              <w:rPr>
                <w:rStyle w:val="FootnoteReference"/>
              </w:rPr>
              <w:footnoteReference w:id="12"/>
            </w:r>
          </w:p>
          <w:p w14:paraId="067754CC" w14:textId="358B6548" w:rsidR="00EA63A5" w:rsidRPr="0033789F" w:rsidRDefault="00A81BC5" w:rsidP="001D2853">
            <w:r>
              <w:t xml:space="preserve">Eventually, the legions of Marcus </w:t>
            </w:r>
            <w:proofErr w:type="spellStart"/>
            <w:r>
              <w:t>Lucinius</w:t>
            </w:r>
            <w:proofErr w:type="spellEnd"/>
            <w:r>
              <w:t xml:space="preserve"> Crassus caught up to and slain the rebels.</w:t>
            </w:r>
          </w:p>
        </w:tc>
      </w:tr>
      <w:tr w:rsidR="00EA63A5" w14:paraId="664263AD" w14:textId="77777777" w:rsidTr="00EA63A5">
        <w:trPr>
          <w:trHeight w:val="1134"/>
        </w:trPr>
        <w:tc>
          <w:tcPr>
            <w:tcW w:w="3539" w:type="dxa"/>
            <w:vAlign w:val="center"/>
          </w:tcPr>
          <w:p w14:paraId="4107778F" w14:textId="77777777" w:rsidR="00EA63A5" w:rsidRDefault="00EA63A5" w:rsidP="002A5DAE">
            <w:r>
              <w:lastRenderedPageBreak/>
              <w:t>63 BC - Cicero, Pompey and Catiline</w:t>
            </w:r>
          </w:p>
        </w:tc>
        <w:tc>
          <w:tcPr>
            <w:tcW w:w="5477" w:type="dxa"/>
            <w:vAlign w:val="center"/>
          </w:tcPr>
          <w:p w14:paraId="568277FF" w14:textId="2B675BB7" w:rsidR="00EA63A5" w:rsidRPr="0033789F" w:rsidRDefault="00434BF0" w:rsidP="002A5DAE">
            <w:r>
              <w:t xml:space="preserve">In 63BCE Rome was a battle ground between Catiline, an aristocrat accused of plotting the assassination of Rome’s senators, and Cicero, a politician famed for poetry and philosophy who was one of the people he was plotting against. </w:t>
            </w:r>
            <w:r>
              <w:rPr>
                <w:rStyle w:val="FootnoteReference"/>
              </w:rPr>
              <w:footnoteReference w:id="13"/>
            </w:r>
            <w:r w:rsidR="001C110F">
              <w:t xml:space="preserve"> Catiline</w:t>
            </w:r>
            <w:r w:rsidR="005C07FF">
              <w:t xml:space="preserve"> ran for consulship and failed in both 64BCE and 63BCE. This was very costly and lead him to bankruptcy. He began to muster his own makeshift army whilst pleading for support from the common people. In 63BCE, cicero had won consulship. By 63BCE he used his power to stop C</w:t>
            </w:r>
            <w:r w:rsidR="0057776A">
              <w:t>atiline from winning consulship. He eventually scared Catiline out of Rome after he attempted to have Cicero assassinated.</w:t>
            </w:r>
            <w:r w:rsidR="0057776A">
              <w:rPr>
                <w:rStyle w:val="FootnoteReference"/>
              </w:rPr>
              <w:footnoteReference w:id="14"/>
            </w:r>
          </w:p>
        </w:tc>
      </w:tr>
      <w:tr w:rsidR="00EA63A5" w14:paraId="3747367A" w14:textId="77777777" w:rsidTr="00EA63A5">
        <w:trPr>
          <w:trHeight w:val="1134"/>
        </w:trPr>
        <w:tc>
          <w:tcPr>
            <w:tcW w:w="3539" w:type="dxa"/>
            <w:vAlign w:val="center"/>
          </w:tcPr>
          <w:p w14:paraId="1BF6CF39" w14:textId="77777777" w:rsidR="00EA63A5" w:rsidRDefault="00EA63A5" w:rsidP="002A5DAE">
            <w:r w:rsidRPr="0033789F">
              <w:t xml:space="preserve">59 BC </w:t>
            </w:r>
            <w:proofErr w:type="gramStart"/>
            <w:r w:rsidRPr="0033789F">
              <w:t>The</w:t>
            </w:r>
            <w:proofErr w:type="gramEnd"/>
            <w:r w:rsidRPr="0033789F">
              <w:t xml:space="preserve"> first triumvirate</w:t>
            </w:r>
          </w:p>
        </w:tc>
        <w:tc>
          <w:tcPr>
            <w:tcW w:w="5477" w:type="dxa"/>
            <w:vAlign w:val="center"/>
          </w:tcPr>
          <w:p w14:paraId="66787C58" w14:textId="23038A76" w:rsidR="00EA63A5" w:rsidRDefault="0057776A" w:rsidP="002E02D6">
            <w:proofErr w:type="gramStart"/>
            <w:r>
              <w:t>In order to</w:t>
            </w:r>
            <w:proofErr w:type="gramEnd"/>
            <w:r>
              <w:t xml:space="preserve"> control Rome with an iron hand Caesar, Pompey and Crassus</w:t>
            </w:r>
            <w:r w:rsidR="00874D75">
              <w:t xml:space="preserve"> allied. These men were very powerful on their own but together they </w:t>
            </w:r>
            <w:r w:rsidR="002E02D6">
              <w:t>were</w:t>
            </w:r>
            <w:r w:rsidR="00874D75">
              <w:t xml:space="preserve"> unstoppable. Varro called them ‘a three headed monster’, as if they were </w:t>
            </w:r>
            <w:r w:rsidR="002E02D6">
              <w:t>tyrannical</w:t>
            </w:r>
            <w:r w:rsidR="00874D75">
              <w:t xml:space="preserve">, evil and need to be slain </w:t>
            </w:r>
            <w:r w:rsidR="002E02D6">
              <w:t>by some hero. “As for Caesar's colleague, Bibulus, since he availed nothing by obstructing Caesar's laws, but often ran the risk with Cato of being killed in the forum, he shut himself up at home for the remainder of his term of office. Pompey, however, immediately after his marriage, filled the forum with armed men and helped the people to enact Caesar's laws...” (Plutarch Caesar 14.9-10 [</w:t>
            </w:r>
            <w:proofErr w:type="spellStart"/>
            <w:proofErr w:type="gramStart"/>
            <w:r w:rsidR="002E02D6">
              <w:t>trans.Perrin</w:t>
            </w:r>
            <w:proofErr w:type="spellEnd"/>
            <w:proofErr w:type="gramEnd"/>
            <w:r w:rsidR="002E02D6">
              <w:t>]). This shows how tyrannical they were.</w:t>
            </w:r>
          </w:p>
        </w:tc>
      </w:tr>
      <w:tr w:rsidR="00EA63A5" w14:paraId="3F2FF90D" w14:textId="77777777" w:rsidTr="00EA63A5">
        <w:trPr>
          <w:trHeight w:val="1134"/>
        </w:trPr>
        <w:tc>
          <w:tcPr>
            <w:tcW w:w="3539" w:type="dxa"/>
            <w:vAlign w:val="center"/>
          </w:tcPr>
          <w:p w14:paraId="4201BF7C" w14:textId="77777777" w:rsidR="00EA63A5" w:rsidRPr="0033789F" w:rsidRDefault="00EA63A5" w:rsidP="002A5DAE">
            <w:r>
              <w:t xml:space="preserve">58 BC </w:t>
            </w:r>
            <w:proofErr w:type="spellStart"/>
            <w:r>
              <w:t>Clodius</w:t>
            </w:r>
            <w:proofErr w:type="spellEnd"/>
            <w:r>
              <w:t xml:space="preserve">, </w:t>
            </w:r>
            <w:proofErr w:type="spellStart"/>
            <w:r w:rsidRPr="000651BA">
              <w:rPr>
                <w:i/>
                <w:iCs/>
              </w:rPr>
              <w:t>leges</w:t>
            </w:r>
            <w:proofErr w:type="spellEnd"/>
            <w:r w:rsidRPr="000651BA">
              <w:rPr>
                <w:i/>
                <w:iCs/>
              </w:rPr>
              <w:t xml:space="preserve"> </w:t>
            </w:r>
            <w:proofErr w:type="spellStart"/>
            <w:r w:rsidRPr="000651BA">
              <w:rPr>
                <w:i/>
                <w:iCs/>
              </w:rPr>
              <w:t>Clodiae</w:t>
            </w:r>
            <w:proofErr w:type="spellEnd"/>
          </w:p>
        </w:tc>
        <w:tc>
          <w:tcPr>
            <w:tcW w:w="5477" w:type="dxa"/>
            <w:vAlign w:val="center"/>
          </w:tcPr>
          <w:p w14:paraId="49C790C5" w14:textId="73CE5964" w:rsidR="00850214" w:rsidRDefault="00C85460" w:rsidP="002A5DAE">
            <w:r>
              <w:t xml:space="preserve">The </w:t>
            </w:r>
            <w:proofErr w:type="spellStart"/>
            <w:r>
              <w:t>Clodian</w:t>
            </w:r>
            <w:proofErr w:type="spellEnd"/>
            <w:r>
              <w:t xml:space="preserve"> laws (or </w:t>
            </w:r>
            <w:proofErr w:type="spellStart"/>
            <w:r>
              <w:t>Leges</w:t>
            </w:r>
            <w:proofErr w:type="spellEnd"/>
            <w:r>
              <w:t xml:space="preserve"> </w:t>
            </w:r>
            <w:proofErr w:type="spellStart"/>
            <w:r>
              <w:t>Clodiae</w:t>
            </w:r>
            <w:proofErr w:type="spellEnd"/>
            <w:r>
              <w:t xml:space="preserve">) were a series of laws passed within the tribune of the plebs. With consent from Caesar he was adopted into a plebeian </w:t>
            </w:r>
            <w:r w:rsidR="00850214">
              <w:t>family,</w:t>
            </w:r>
            <w:r>
              <w:t xml:space="preserve"> so he could run to be the tribune of the plebs.</w:t>
            </w:r>
            <w:r w:rsidR="00850214">
              <w:t xml:space="preserve"> The laws included:</w:t>
            </w:r>
          </w:p>
          <w:p w14:paraId="0D47B449" w14:textId="141CAFC8" w:rsidR="00C85460" w:rsidRDefault="00850214" w:rsidP="002A5DAE">
            <w:r>
              <w:t xml:space="preserve"> -</w:t>
            </w:r>
            <w:r w:rsidRPr="00850214">
              <w:t xml:space="preserve">Lex </w:t>
            </w:r>
            <w:proofErr w:type="spellStart"/>
            <w:r w:rsidRPr="00850214">
              <w:t>Clodia</w:t>
            </w:r>
            <w:proofErr w:type="spellEnd"/>
            <w:r w:rsidRPr="00850214">
              <w:t xml:space="preserve"> de </w:t>
            </w:r>
            <w:proofErr w:type="spellStart"/>
            <w:r w:rsidRPr="00850214">
              <w:t>Auspiciis</w:t>
            </w:r>
            <w:proofErr w:type="spellEnd"/>
            <w:r w:rsidRPr="00850214">
              <w:t xml:space="preserve"> </w:t>
            </w:r>
            <w:r>
              <w:t xml:space="preserve">stopped </w:t>
            </w:r>
            <w:r w:rsidRPr="00850214">
              <w:t>the Magistrates</w:t>
            </w:r>
            <w:r>
              <w:t xml:space="preserve"> </w:t>
            </w:r>
            <w:r w:rsidRPr="00850214">
              <w:t>from dissolving the assemblies</w:t>
            </w:r>
          </w:p>
          <w:p w14:paraId="631C46DC" w14:textId="4B55FF71" w:rsidR="00850214" w:rsidRDefault="00850214" w:rsidP="002A5DAE">
            <w:r>
              <w:t>-</w:t>
            </w:r>
            <w:r w:rsidRPr="00850214">
              <w:t xml:space="preserve">Lex </w:t>
            </w:r>
            <w:proofErr w:type="spellStart"/>
            <w:r w:rsidRPr="00850214">
              <w:t>Clodia</w:t>
            </w:r>
            <w:proofErr w:type="spellEnd"/>
            <w:r w:rsidRPr="00850214">
              <w:t xml:space="preserve"> de </w:t>
            </w:r>
            <w:proofErr w:type="spellStart"/>
            <w:r w:rsidRPr="00850214">
              <w:t>Censoribus</w:t>
            </w:r>
            <w:proofErr w:type="spellEnd"/>
            <w:r>
              <w:t xml:space="preserve"> made rules for the censors on </w:t>
            </w:r>
            <w:r w:rsidRPr="00850214">
              <w:t>their functions as inspectors of public morals</w:t>
            </w:r>
          </w:p>
          <w:p w14:paraId="581BD7BB" w14:textId="2E690E5B" w:rsidR="00850214" w:rsidRPr="0033789F" w:rsidRDefault="00850214" w:rsidP="00850214">
            <w:r>
              <w:t>-</w:t>
            </w:r>
            <w:r w:rsidRPr="00850214">
              <w:t xml:space="preserve">Lex </w:t>
            </w:r>
            <w:proofErr w:type="spellStart"/>
            <w:r w:rsidRPr="00850214">
              <w:t>Clodia</w:t>
            </w:r>
            <w:proofErr w:type="spellEnd"/>
            <w:r w:rsidRPr="00850214">
              <w:t xml:space="preserve"> de </w:t>
            </w:r>
            <w:proofErr w:type="spellStart"/>
            <w:r w:rsidRPr="00850214">
              <w:t>Civibus</w:t>
            </w:r>
            <w:proofErr w:type="spellEnd"/>
            <w:r w:rsidRPr="00850214">
              <w:t xml:space="preserve"> </w:t>
            </w:r>
            <w:proofErr w:type="spellStart"/>
            <w:r w:rsidRPr="00850214">
              <w:t>Romanis</w:t>
            </w:r>
            <w:proofErr w:type="spellEnd"/>
            <w:r w:rsidRPr="00850214">
              <w:t xml:space="preserve"> </w:t>
            </w:r>
            <w:proofErr w:type="spellStart"/>
            <w:r w:rsidRPr="00850214">
              <w:t>Interemptis</w:t>
            </w:r>
            <w:proofErr w:type="spellEnd"/>
            <w:r>
              <w:t>. Was a law made specifically deal with Cicero as t</w:t>
            </w:r>
            <w:r w:rsidRPr="00850214">
              <w:t xml:space="preserve">he law </w:t>
            </w:r>
            <w:r>
              <w:t>said that anyone who offered ‘fire and water’ to executors of romans citizens.</w:t>
            </w:r>
            <w:r w:rsidRPr="00850214">
              <w:t xml:space="preserve"> </w:t>
            </w:r>
          </w:p>
        </w:tc>
      </w:tr>
      <w:tr w:rsidR="00EA63A5" w14:paraId="3B5E9CCE" w14:textId="77777777" w:rsidTr="00EA63A5">
        <w:trPr>
          <w:trHeight w:val="1134"/>
        </w:trPr>
        <w:tc>
          <w:tcPr>
            <w:tcW w:w="3539" w:type="dxa"/>
            <w:vAlign w:val="center"/>
          </w:tcPr>
          <w:p w14:paraId="2E723294" w14:textId="77777777" w:rsidR="00EA63A5" w:rsidRDefault="00EA63A5" w:rsidP="002A5DAE">
            <w:r>
              <w:t>58-50 BC The Gallic Wars</w:t>
            </w:r>
          </w:p>
        </w:tc>
        <w:tc>
          <w:tcPr>
            <w:tcW w:w="5477" w:type="dxa"/>
            <w:vAlign w:val="center"/>
          </w:tcPr>
          <w:p w14:paraId="6E0B1CD9" w14:textId="37A70CA0" w:rsidR="00EA63A5" w:rsidRDefault="0035510E" w:rsidP="0035510E">
            <w:r>
              <w:t xml:space="preserve">The </w:t>
            </w:r>
            <w:r>
              <w:t>Gallic</w:t>
            </w:r>
            <w:r>
              <w:t xml:space="preserve"> Wars </w:t>
            </w:r>
            <w:r>
              <w:t>was the used term to describe Caesars conquest of Gaul (modern day France)</w:t>
            </w:r>
            <w:r>
              <w:t xml:space="preserve">. Rome's war against the </w:t>
            </w:r>
            <w:r>
              <w:t>Celtic</w:t>
            </w:r>
            <w:r>
              <w:t xml:space="preserve"> tribes lasted from 58 BC</w:t>
            </w:r>
            <w:r>
              <w:t>E</w:t>
            </w:r>
            <w:r>
              <w:t xml:space="preserve"> and ended in 5</w:t>
            </w:r>
            <w:r>
              <w:t>0</w:t>
            </w:r>
            <w:r>
              <w:t xml:space="preserve"> BC</w:t>
            </w:r>
            <w:r>
              <w:t>E</w:t>
            </w:r>
            <w:r>
              <w:t xml:space="preserve">, </w:t>
            </w:r>
            <w:r>
              <w:t>with Rome victorious.</w:t>
            </w:r>
            <w:r>
              <w:t xml:space="preserve"> Vercingetorix's attempt to unite the </w:t>
            </w:r>
            <w:r>
              <w:t>tribes</w:t>
            </w:r>
            <w:r>
              <w:t xml:space="preserve"> against Roman</w:t>
            </w:r>
            <w:r>
              <w:t xml:space="preserve"> had failed due to poor relations between the tribes.</w:t>
            </w:r>
            <w:r>
              <w:t xml:space="preserve"> </w:t>
            </w:r>
            <w:r>
              <w:t xml:space="preserve">He used this chance to gain </w:t>
            </w:r>
            <w:r>
              <w:lastRenderedPageBreak/>
              <w:t>prestige among roman society</w:t>
            </w:r>
            <w:r w:rsidR="00F92189">
              <w:t>. He later used Gaul as an almost private recruiting ground which he will need when he eventually crosses the Rubicon.</w:t>
            </w:r>
            <w:r w:rsidR="00F92189">
              <w:rPr>
                <w:rStyle w:val="FootnoteReference"/>
              </w:rPr>
              <w:footnoteReference w:id="15"/>
            </w:r>
          </w:p>
        </w:tc>
      </w:tr>
      <w:tr w:rsidR="00EA63A5" w14:paraId="438A8BEB" w14:textId="77777777" w:rsidTr="00EA63A5">
        <w:trPr>
          <w:trHeight w:val="1134"/>
        </w:trPr>
        <w:tc>
          <w:tcPr>
            <w:tcW w:w="3539" w:type="dxa"/>
            <w:vAlign w:val="center"/>
          </w:tcPr>
          <w:p w14:paraId="37B25AEF" w14:textId="77777777" w:rsidR="00EA63A5" w:rsidRDefault="00EA63A5" w:rsidP="002A5DAE">
            <w:r>
              <w:lastRenderedPageBreak/>
              <w:t>49 BC Rubicon</w:t>
            </w:r>
          </w:p>
        </w:tc>
        <w:tc>
          <w:tcPr>
            <w:tcW w:w="5477" w:type="dxa"/>
            <w:vAlign w:val="center"/>
          </w:tcPr>
          <w:p w14:paraId="50576355" w14:textId="3BE9C2B3" w:rsidR="00EA63A5" w:rsidRDefault="00F92189" w:rsidP="002A5DAE">
            <w:r>
              <w:t>War became inevitable when Pompey had married the daughter of an enemy of Caesar and elevating him to consul. The tensions rose to an all-time high in January 49 BCE</w:t>
            </w:r>
            <w:r w:rsidR="000670B0">
              <w:t xml:space="preserve"> when the senate asked Pompey to raise an army. Caesar and his men marched across the Rubicon which separated him and his lands to Italy. Pompey realised that his troops were outnumbered retreated to </w:t>
            </w:r>
            <w:proofErr w:type="spellStart"/>
            <w:r w:rsidR="000670B0">
              <w:t>Brundisium</w:t>
            </w:r>
            <w:proofErr w:type="spellEnd"/>
            <w:r w:rsidR="000670B0">
              <w:t xml:space="preserve"> in southern Italy and then Greece to consolidate his forces. Caesar caught 10,000 of Pompey’s men in </w:t>
            </w:r>
            <w:proofErr w:type="spellStart"/>
            <w:r w:rsidR="000670B0">
              <w:t>Corfinium</w:t>
            </w:r>
            <w:proofErr w:type="spellEnd"/>
            <w:r w:rsidR="000670B0">
              <w:t xml:space="preserve"> and took the soldiers into his army. Caesar’s and Pompey’s men would finally clash in </w:t>
            </w:r>
            <w:proofErr w:type="spellStart"/>
            <w:r w:rsidR="000670B0">
              <w:t>Dyrrachium</w:t>
            </w:r>
            <w:proofErr w:type="spellEnd"/>
            <w:r w:rsidR="000670B0">
              <w:t xml:space="preserve">. Caesar would </w:t>
            </w:r>
            <w:proofErr w:type="gramStart"/>
            <w:r w:rsidR="000670B0">
              <w:t>win</w:t>
            </w:r>
            <w:proofErr w:type="gramEnd"/>
            <w:r w:rsidR="000670B0">
              <w:t xml:space="preserve"> and Pompey retreated to Egypt where he was executed by King </w:t>
            </w:r>
            <w:r w:rsidR="004103F2">
              <w:t>Ptolemy</w:t>
            </w:r>
            <w:r w:rsidR="000670B0">
              <w:t xml:space="preserve"> </w:t>
            </w:r>
            <w:r w:rsidR="004103F2">
              <w:t>XIII.</w:t>
            </w:r>
            <w:r w:rsidR="004103F2">
              <w:rPr>
                <w:rStyle w:val="FootnoteReference"/>
              </w:rPr>
              <w:footnoteReference w:id="16"/>
            </w:r>
          </w:p>
        </w:tc>
      </w:tr>
      <w:tr w:rsidR="00EA63A5" w14:paraId="061A3B55" w14:textId="77777777" w:rsidTr="00EA63A5">
        <w:trPr>
          <w:trHeight w:val="1134"/>
        </w:trPr>
        <w:tc>
          <w:tcPr>
            <w:tcW w:w="3539" w:type="dxa"/>
            <w:vAlign w:val="center"/>
          </w:tcPr>
          <w:p w14:paraId="3526A09F" w14:textId="77777777" w:rsidR="00EA63A5" w:rsidRDefault="00EA63A5" w:rsidP="002A5DAE">
            <w:r>
              <w:t>44 BC Caesar’s death</w:t>
            </w:r>
          </w:p>
        </w:tc>
        <w:tc>
          <w:tcPr>
            <w:tcW w:w="5477" w:type="dxa"/>
            <w:vAlign w:val="center"/>
          </w:tcPr>
          <w:p w14:paraId="25ECBCF8" w14:textId="6CD428E8" w:rsidR="00EA63A5" w:rsidRDefault="004103F2" w:rsidP="002A5DAE">
            <w:r>
              <w:t xml:space="preserve">Caesar became the dictator for life upon returning to Rome, this and his constant oppressing of the senate led to his assassination in 44BCE.  He was stabbed to death a group of 50 senators at the feet of the statue of </w:t>
            </w:r>
            <w:proofErr w:type="spellStart"/>
            <w:r>
              <w:t>Gnaeus</w:t>
            </w:r>
            <w:proofErr w:type="spellEnd"/>
            <w:r>
              <w:t xml:space="preserve"> Pompey during a meeting of the senate.</w:t>
            </w:r>
            <w:r>
              <w:rPr>
                <w:rStyle w:val="FootnoteReference"/>
              </w:rPr>
              <w:footnoteReference w:id="17"/>
            </w:r>
          </w:p>
        </w:tc>
      </w:tr>
      <w:tr w:rsidR="00EA63A5" w14:paraId="0E265B83" w14:textId="77777777" w:rsidTr="00EA63A5">
        <w:trPr>
          <w:trHeight w:val="1134"/>
        </w:trPr>
        <w:tc>
          <w:tcPr>
            <w:tcW w:w="3539" w:type="dxa"/>
            <w:vAlign w:val="center"/>
          </w:tcPr>
          <w:p w14:paraId="3762D910" w14:textId="77777777" w:rsidR="00EA63A5" w:rsidRDefault="00EA63A5" w:rsidP="002A5DAE">
            <w:r>
              <w:t>43-31 2nd Triumvirate</w:t>
            </w:r>
          </w:p>
        </w:tc>
        <w:tc>
          <w:tcPr>
            <w:tcW w:w="5477" w:type="dxa"/>
            <w:vAlign w:val="center"/>
          </w:tcPr>
          <w:p w14:paraId="662E0298" w14:textId="7DAB9F2A" w:rsidR="00EA63A5" w:rsidRDefault="004103F2" w:rsidP="002A5DAE">
            <w:r>
              <w:t>Around the time of the birth of the 2</w:t>
            </w:r>
            <w:r w:rsidRPr="004103F2">
              <w:rPr>
                <w:vertAlign w:val="superscript"/>
              </w:rPr>
              <w:t>nd</w:t>
            </w:r>
            <w:r>
              <w:t xml:space="preserve"> Triumvirate, the Roman republic was a </w:t>
            </w:r>
            <w:r w:rsidR="0002544A">
              <w:t>shamble</w:t>
            </w:r>
            <w:r>
              <w:t xml:space="preserve"> and almost still in civil war</w:t>
            </w:r>
            <w:r w:rsidR="0002544A">
              <w:t xml:space="preserve">. The triumvirate targeted the assassins of </w:t>
            </w:r>
            <w:proofErr w:type="spellStart"/>
            <w:r w:rsidR="0002544A">
              <w:t>ceasar</w:t>
            </w:r>
            <w:proofErr w:type="spellEnd"/>
            <w:r w:rsidR="0002544A">
              <w:t>, the 2</w:t>
            </w:r>
            <w:r w:rsidR="0002544A" w:rsidRPr="0002544A">
              <w:rPr>
                <w:vertAlign w:val="superscript"/>
              </w:rPr>
              <w:t>nd</w:t>
            </w:r>
            <w:r w:rsidR="0002544A">
              <w:t xml:space="preserve"> triumvirate was made of Mark Anthony, Octavian (adopted son of Caesar) and Marcus Lepidus. These three men like their Triumvirate predecessors will become all powerful. They call for the execution of more that 3,000 members of the upper class including Cicero.</w:t>
            </w:r>
            <w:bookmarkStart w:id="3" w:name="_GoBack"/>
            <w:bookmarkEnd w:id="3"/>
          </w:p>
        </w:tc>
      </w:tr>
      <w:tr w:rsidR="00EA63A5" w14:paraId="69379C2F" w14:textId="77777777" w:rsidTr="00EA63A5">
        <w:trPr>
          <w:trHeight w:val="1134"/>
        </w:trPr>
        <w:tc>
          <w:tcPr>
            <w:tcW w:w="3539" w:type="dxa"/>
            <w:vAlign w:val="center"/>
          </w:tcPr>
          <w:p w14:paraId="70915F58" w14:textId="77777777" w:rsidR="00EA63A5" w:rsidRDefault="00EA63A5" w:rsidP="002A5DAE">
            <w:r>
              <w:t>31 BC – Actium</w:t>
            </w:r>
          </w:p>
        </w:tc>
        <w:tc>
          <w:tcPr>
            <w:tcW w:w="5477" w:type="dxa"/>
            <w:vAlign w:val="center"/>
          </w:tcPr>
          <w:p w14:paraId="14039A00" w14:textId="77777777" w:rsidR="00EA63A5" w:rsidRDefault="00EA63A5" w:rsidP="002A5DAE"/>
        </w:tc>
      </w:tr>
      <w:tr w:rsidR="00EA63A5" w14:paraId="6021EDD7" w14:textId="77777777" w:rsidTr="00EA63A5">
        <w:trPr>
          <w:trHeight w:val="1134"/>
        </w:trPr>
        <w:tc>
          <w:tcPr>
            <w:tcW w:w="3539" w:type="dxa"/>
            <w:vAlign w:val="center"/>
          </w:tcPr>
          <w:p w14:paraId="156F9B08" w14:textId="77777777" w:rsidR="00EA63A5" w:rsidRDefault="00EA63A5" w:rsidP="002A5DAE">
            <w:r>
              <w:t>27 BC - an eventful year!</w:t>
            </w:r>
          </w:p>
        </w:tc>
        <w:tc>
          <w:tcPr>
            <w:tcW w:w="5477" w:type="dxa"/>
            <w:vAlign w:val="center"/>
          </w:tcPr>
          <w:p w14:paraId="759B4138" w14:textId="77777777" w:rsidR="00EA63A5" w:rsidRDefault="00EA63A5" w:rsidP="002A5DAE"/>
        </w:tc>
      </w:tr>
      <w:tr w:rsidR="00EA63A5" w14:paraId="3B0A3E02" w14:textId="77777777" w:rsidTr="00EA63A5">
        <w:trPr>
          <w:trHeight w:val="1134"/>
        </w:trPr>
        <w:tc>
          <w:tcPr>
            <w:tcW w:w="3539" w:type="dxa"/>
            <w:vAlign w:val="center"/>
          </w:tcPr>
          <w:p w14:paraId="10AE2B8C" w14:textId="77777777" w:rsidR="00EA63A5" w:rsidRDefault="00EA63A5" w:rsidP="002A5DAE">
            <w:r>
              <w:t xml:space="preserve">AD 9 Battle of the </w:t>
            </w:r>
            <w:proofErr w:type="spellStart"/>
            <w:r>
              <w:t>Teutoburg</w:t>
            </w:r>
            <w:proofErr w:type="spellEnd"/>
            <w:r>
              <w:t xml:space="preserve"> Forest</w:t>
            </w:r>
          </w:p>
        </w:tc>
        <w:tc>
          <w:tcPr>
            <w:tcW w:w="5477" w:type="dxa"/>
            <w:vAlign w:val="center"/>
          </w:tcPr>
          <w:p w14:paraId="04C9568E" w14:textId="77777777" w:rsidR="00EA63A5" w:rsidRDefault="00EA63A5" w:rsidP="002A5DAE"/>
        </w:tc>
      </w:tr>
      <w:tr w:rsidR="00EA63A5" w14:paraId="1BD1864C" w14:textId="77777777" w:rsidTr="00EA63A5">
        <w:trPr>
          <w:trHeight w:val="1134"/>
        </w:trPr>
        <w:tc>
          <w:tcPr>
            <w:tcW w:w="3539" w:type="dxa"/>
            <w:vAlign w:val="center"/>
          </w:tcPr>
          <w:p w14:paraId="12F9A3F4" w14:textId="77777777" w:rsidR="00EA63A5" w:rsidRDefault="00EA63A5" w:rsidP="002A5DAE">
            <w:r>
              <w:t>AD 41 Caligula and Claudius</w:t>
            </w:r>
          </w:p>
        </w:tc>
        <w:tc>
          <w:tcPr>
            <w:tcW w:w="5477" w:type="dxa"/>
            <w:vAlign w:val="center"/>
          </w:tcPr>
          <w:p w14:paraId="0E137739" w14:textId="77777777" w:rsidR="00EA63A5" w:rsidRDefault="00EA63A5" w:rsidP="002A5DAE"/>
        </w:tc>
      </w:tr>
      <w:tr w:rsidR="00EA63A5" w14:paraId="5ED92500" w14:textId="77777777" w:rsidTr="00EA63A5">
        <w:trPr>
          <w:trHeight w:val="1134"/>
        </w:trPr>
        <w:tc>
          <w:tcPr>
            <w:tcW w:w="3539" w:type="dxa"/>
            <w:vAlign w:val="center"/>
          </w:tcPr>
          <w:p w14:paraId="5019DB1D" w14:textId="77777777" w:rsidR="00EA63A5" w:rsidRDefault="00EA63A5" w:rsidP="002A5DAE">
            <w:r>
              <w:lastRenderedPageBreak/>
              <w:t>AD 64 Nero and the Great Fire</w:t>
            </w:r>
          </w:p>
        </w:tc>
        <w:tc>
          <w:tcPr>
            <w:tcW w:w="5477" w:type="dxa"/>
            <w:vAlign w:val="center"/>
          </w:tcPr>
          <w:p w14:paraId="0AF7C8A5" w14:textId="77777777" w:rsidR="00EA63A5" w:rsidRDefault="00EA63A5" w:rsidP="002A5DAE"/>
        </w:tc>
      </w:tr>
      <w:tr w:rsidR="00EA63A5" w14:paraId="225868DE" w14:textId="77777777" w:rsidTr="00EA63A5">
        <w:trPr>
          <w:trHeight w:val="1134"/>
        </w:trPr>
        <w:tc>
          <w:tcPr>
            <w:tcW w:w="3539" w:type="dxa"/>
            <w:vAlign w:val="center"/>
          </w:tcPr>
          <w:p w14:paraId="4B6D60A5" w14:textId="77777777" w:rsidR="00EA63A5" w:rsidRDefault="00EA63A5" w:rsidP="002A5DAE">
            <w:r>
              <w:t>AD 66 First Jewish-Roman War</w:t>
            </w:r>
          </w:p>
        </w:tc>
        <w:tc>
          <w:tcPr>
            <w:tcW w:w="5477" w:type="dxa"/>
            <w:vAlign w:val="center"/>
          </w:tcPr>
          <w:p w14:paraId="3E216625" w14:textId="77777777" w:rsidR="00EA63A5" w:rsidRDefault="00EA63A5" w:rsidP="002A5DAE"/>
        </w:tc>
      </w:tr>
      <w:tr w:rsidR="00EA63A5" w14:paraId="35E02FD3" w14:textId="77777777" w:rsidTr="00EA63A5">
        <w:trPr>
          <w:trHeight w:val="1134"/>
        </w:trPr>
        <w:tc>
          <w:tcPr>
            <w:tcW w:w="3539" w:type="dxa"/>
            <w:vAlign w:val="center"/>
          </w:tcPr>
          <w:p w14:paraId="34BBD4CE" w14:textId="77777777" w:rsidR="00EA63A5" w:rsidRDefault="00EA63A5" w:rsidP="002A5DAE">
            <w:r>
              <w:t>AD 69 Year of four emperors</w:t>
            </w:r>
          </w:p>
        </w:tc>
        <w:tc>
          <w:tcPr>
            <w:tcW w:w="5477" w:type="dxa"/>
            <w:vAlign w:val="center"/>
          </w:tcPr>
          <w:p w14:paraId="24DFB99B" w14:textId="77777777" w:rsidR="00EA63A5" w:rsidRDefault="00EA63A5" w:rsidP="002A5DAE"/>
        </w:tc>
      </w:tr>
      <w:tr w:rsidR="00EA63A5" w14:paraId="544474E2" w14:textId="77777777" w:rsidTr="00EA63A5">
        <w:trPr>
          <w:trHeight w:val="1134"/>
        </w:trPr>
        <w:tc>
          <w:tcPr>
            <w:tcW w:w="3539" w:type="dxa"/>
            <w:vAlign w:val="center"/>
          </w:tcPr>
          <w:p w14:paraId="74977430" w14:textId="77777777" w:rsidR="00EA63A5" w:rsidRDefault="00EA63A5" w:rsidP="002A5DAE">
            <w:r>
              <w:t xml:space="preserve">AD70 – focus on </w:t>
            </w:r>
            <w:proofErr w:type="spellStart"/>
            <w:r>
              <w:t>Batavi</w:t>
            </w:r>
            <w:proofErr w:type="spellEnd"/>
            <w:r>
              <w:t xml:space="preserve"> and on Jerusalem</w:t>
            </w:r>
          </w:p>
        </w:tc>
        <w:tc>
          <w:tcPr>
            <w:tcW w:w="5477" w:type="dxa"/>
            <w:vAlign w:val="center"/>
          </w:tcPr>
          <w:p w14:paraId="71513AAA" w14:textId="77777777" w:rsidR="00EA63A5" w:rsidRDefault="00EA63A5" w:rsidP="002A5DAE"/>
        </w:tc>
      </w:tr>
      <w:tr w:rsidR="00EA63A5" w14:paraId="631412D7" w14:textId="77777777" w:rsidTr="00EA63A5">
        <w:trPr>
          <w:trHeight w:val="1134"/>
        </w:trPr>
        <w:tc>
          <w:tcPr>
            <w:tcW w:w="3539" w:type="dxa"/>
            <w:vAlign w:val="center"/>
          </w:tcPr>
          <w:p w14:paraId="6144D5F2" w14:textId="77777777" w:rsidR="00EA63A5" w:rsidRDefault="00EA63A5" w:rsidP="002A5DAE">
            <w:r>
              <w:t>AD79 Pompeii</w:t>
            </w:r>
          </w:p>
        </w:tc>
        <w:tc>
          <w:tcPr>
            <w:tcW w:w="5477" w:type="dxa"/>
            <w:vAlign w:val="center"/>
          </w:tcPr>
          <w:p w14:paraId="28D08892" w14:textId="77777777" w:rsidR="00EA63A5" w:rsidRDefault="00EA63A5" w:rsidP="002A5DAE"/>
        </w:tc>
      </w:tr>
      <w:tr w:rsidR="00EA63A5" w14:paraId="0A79A69B" w14:textId="77777777" w:rsidTr="00EA63A5">
        <w:trPr>
          <w:trHeight w:val="1134"/>
        </w:trPr>
        <w:tc>
          <w:tcPr>
            <w:tcW w:w="3539" w:type="dxa"/>
            <w:vAlign w:val="center"/>
          </w:tcPr>
          <w:p w14:paraId="1423BF17" w14:textId="77777777" w:rsidR="00EA63A5" w:rsidRDefault="00EA63A5" w:rsidP="002A5DAE">
            <w:r>
              <w:t>AD 101-107 Trajan &amp; his Dacian Wars</w:t>
            </w:r>
          </w:p>
        </w:tc>
        <w:tc>
          <w:tcPr>
            <w:tcW w:w="5477" w:type="dxa"/>
            <w:vAlign w:val="center"/>
          </w:tcPr>
          <w:p w14:paraId="3A6687EF" w14:textId="77777777" w:rsidR="00EA63A5" w:rsidRDefault="00EA63A5" w:rsidP="002A5DAE"/>
        </w:tc>
      </w:tr>
      <w:tr w:rsidR="00EA63A5" w14:paraId="3CAD9F2A" w14:textId="77777777" w:rsidTr="00EA63A5">
        <w:trPr>
          <w:trHeight w:val="1134"/>
        </w:trPr>
        <w:tc>
          <w:tcPr>
            <w:tcW w:w="3539" w:type="dxa"/>
            <w:vAlign w:val="center"/>
          </w:tcPr>
          <w:p w14:paraId="77F9466C" w14:textId="77777777" w:rsidR="00EA63A5" w:rsidRDefault="00EA63A5" w:rsidP="002A5DAE">
            <w:r>
              <w:t xml:space="preserve">AD 132 Bar </w:t>
            </w:r>
            <w:proofErr w:type="spellStart"/>
            <w:r>
              <w:t>Kokhba</w:t>
            </w:r>
            <w:proofErr w:type="spellEnd"/>
            <w:r>
              <w:t xml:space="preserve"> Revolt</w:t>
            </w:r>
          </w:p>
        </w:tc>
        <w:tc>
          <w:tcPr>
            <w:tcW w:w="5477" w:type="dxa"/>
            <w:vAlign w:val="center"/>
          </w:tcPr>
          <w:p w14:paraId="310F8D54" w14:textId="77777777" w:rsidR="00EA63A5" w:rsidRDefault="00EA63A5" w:rsidP="002A5DAE"/>
        </w:tc>
      </w:tr>
      <w:tr w:rsidR="00EA63A5" w14:paraId="4B5706E0" w14:textId="77777777" w:rsidTr="00EA63A5">
        <w:trPr>
          <w:trHeight w:val="1134"/>
        </w:trPr>
        <w:tc>
          <w:tcPr>
            <w:tcW w:w="3539" w:type="dxa"/>
            <w:vAlign w:val="center"/>
          </w:tcPr>
          <w:p w14:paraId="6BBFEB51" w14:textId="77777777" w:rsidR="00EA63A5" w:rsidRDefault="00EA63A5" w:rsidP="002A5DAE">
            <w:r>
              <w:t>AD 142 Antonine's Wall</w:t>
            </w:r>
          </w:p>
        </w:tc>
        <w:tc>
          <w:tcPr>
            <w:tcW w:w="5477" w:type="dxa"/>
            <w:vAlign w:val="center"/>
          </w:tcPr>
          <w:p w14:paraId="3CB37332" w14:textId="77777777" w:rsidR="00EA63A5" w:rsidRDefault="00EA63A5" w:rsidP="002A5DAE"/>
        </w:tc>
      </w:tr>
      <w:tr w:rsidR="00EA63A5" w14:paraId="52EFBD54" w14:textId="77777777" w:rsidTr="00EA63A5">
        <w:trPr>
          <w:trHeight w:val="1134"/>
        </w:trPr>
        <w:tc>
          <w:tcPr>
            <w:tcW w:w="3539" w:type="dxa"/>
            <w:vAlign w:val="center"/>
          </w:tcPr>
          <w:p w14:paraId="64AFA4AD" w14:textId="77777777" w:rsidR="00EA63A5" w:rsidRDefault="00EA63A5" w:rsidP="002A5DAE">
            <w:r>
              <w:t>AD 165 Antonine's Plague</w:t>
            </w:r>
          </w:p>
        </w:tc>
        <w:tc>
          <w:tcPr>
            <w:tcW w:w="5477" w:type="dxa"/>
            <w:vAlign w:val="center"/>
          </w:tcPr>
          <w:p w14:paraId="414D70DE" w14:textId="77777777" w:rsidR="00EA63A5" w:rsidRDefault="00EA63A5" w:rsidP="002A5DAE"/>
        </w:tc>
      </w:tr>
      <w:tr w:rsidR="00EA63A5" w14:paraId="67F12D9B" w14:textId="77777777" w:rsidTr="00EA63A5">
        <w:trPr>
          <w:trHeight w:val="1134"/>
        </w:trPr>
        <w:tc>
          <w:tcPr>
            <w:tcW w:w="3539" w:type="dxa"/>
            <w:vAlign w:val="center"/>
          </w:tcPr>
          <w:p w14:paraId="523F20B2" w14:textId="77777777" w:rsidR="00EA63A5" w:rsidRDefault="00EA63A5" w:rsidP="002A5DAE">
            <w:r>
              <w:t>AD 193/4 Septimius Severus</w:t>
            </w:r>
          </w:p>
        </w:tc>
        <w:tc>
          <w:tcPr>
            <w:tcW w:w="5477" w:type="dxa"/>
            <w:vAlign w:val="center"/>
          </w:tcPr>
          <w:p w14:paraId="5AD63D0E" w14:textId="77777777" w:rsidR="00EA63A5" w:rsidRDefault="00EA63A5" w:rsidP="002A5DAE"/>
        </w:tc>
      </w:tr>
      <w:tr w:rsidR="00EA63A5" w14:paraId="6664DF14" w14:textId="77777777" w:rsidTr="00EA63A5">
        <w:trPr>
          <w:trHeight w:val="1134"/>
        </w:trPr>
        <w:tc>
          <w:tcPr>
            <w:tcW w:w="3539" w:type="dxa"/>
            <w:vAlign w:val="center"/>
          </w:tcPr>
          <w:p w14:paraId="2A6F8640" w14:textId="77777777" w:rsidR="00EA63A5" w:rsidRDefault="00EA63A5" w:rsidP="002A5DAE">
            <w:r w:rsidRPr="00062152">
              <w:rPr>
                <w:lang w:val="it-IT"/>
              </w:rPr>
              <w:t>AD 212 Constitutio Antoniana</w:t>
            </w:r>
          </w:p>
        </w:tc>
        <w:tc>
          <w:tcPr>
            <w:tcW w:w="5477" w:type="dxa"/>
            <w:vAlign w:val="center"/>
          </w:tcPr>
          <w:p w14:paraId="137E1128" w14:textId="77777777" w:rsidR="00EA63A5" w:rsidRDefault="00EA63A5" w:rsidP="002A5DAE"/>
        </w:tc>
      </w:tr>
      <w:tr w:rsidR="00EA63A5" w14:paraId="0E5176D8" w14:textId="77777777" w:rsidTr="00EA63A5">
        <w:trPr>
          <w:trHeight w:val="1134"/>
        </w:trPr>
        <w:tc>
          <w:tcPr>
            <w:tcW w:w="3539" w:type="dxa"/>
            <w:vAlign w:val="center"/>
          </w:tcPr>
          <w:p w14:paraId="46CF0145" w14:textId="77777777" w:rsidR="00EA63A5" w:rsidRPr="00062152" w:rsidRDefault="00EA63A5" w:rsidP="002A5DAE">
            <w:pPr>
              <w:rPr>
                <w:lang w:val="it-IT"/>
              </w:rPr>
            </w:pPr>
            <w:r w:rsidRPr="00062152">
              <w:rPr>
                <w:lang w:val="it-IT"/>
              </w:rPr>
              <w:t>AD 270-274 Zenobia</w:t>
            </w:r>
          </w:p>
        </w:tc>
        <w:tc>
          <w:tcPr>
            <w:tcW w:w="5477" w:type="dxa"/>
            <w:vAlign w:val="center"/>
          </w:tcPr>
          <w:p w14:paraId="0E708957" w14:textId="77777777" w:rsidR="00EA63A5" w:rsidRDefault="00EA63A5" w:rsidP="002A5DAE"/>
        </w:tc>
      </w:tr>
      <w:tr w:rsidR="00EA63A5" w14:paraId="0FFD2F99" w14:textId="77777777" w:rsidTr="00EA63A5">
        <w:trPr>
          <w:trHeight w:val="1134"/>
        </w:trPr>
        <w:tc>
          <w:tcPr>
            <w:tcW w:w="3539" w:type="dxa"/>
            <w:vAlign w:val="center"/>
          </w:tcPr>
          <w:p w14:paraId="664904B3" w14:textId="77777777" w:rsidR="00EA63A5" w:rsidRPr="00062152" w:rsidRDefault="00EA63A5" w:rsidP="002A5DAE">
            <w:pPr>
              <w:rPr>
                <w:lang w:val="it-IT"/>
              </w:rPr>
            </w:pPr>
            <w:r w:rsidRPr="00062152">
              <w:rPr>
                <w:lang w:val="it-IT"/>
              </w:rPr>
              <w:lastRenderedPageBreak/>
              <w:t>AD 271 Tetricus - Gallic Empire</w:t>
            </w:r>
          </w:p>
        </w:tc>
        <w:tc>
          <w:tcPr>
            <w:tcW w:w="5477" w:type="dxa"/>
            <w:vAlign w:val="center"/>
          </w:tcPr>
          <w:p w14:paraId="1A4624C4" w14:textId="77777777" w:rsidR="00EA63A5" w:rsidRDefault="00EA63A5" w:rsidP="002A5DAE"/>
        </w:tc>
      </w:tr>
      <w:tr w:rsidR="00EA63A5" w14:paraId="7E3A3520" w14:textId="77777777" w:rsidTr="00EA63A5">
        <w:trPr>
          <w:trHeight w:val="1134"/>
        </w:trPr>
        <w:tc>
          <w:tcPr>
            <w:tcW w:w="3539" w:type="dxa"/>
            <w:vAlign w:val="center"/>
          </w:tcPr>
          <w:p w14:paraId="7F17C37D" w14:textId="77777777" w:rsidR="00EA63A5" w:rsidRPr="00062152" w:rsidRDefault="00EA63A5" w:rsidP="002A5DAE">
            <w:r>
              <w:t>AD 284 Diocletian – emperor and his reform programme</w:t>
            </w:r>
          </w:p>
        </w:tc>
        <w:tc>
          <w:tcPr>
            <w:tcW w:w="5477" w:type="dxa"/>
            <w:vAlign w:val="center"/>
          </w:tcPr>
          <w:p w14:paraId="4DB39A7B" w14:textId="77777777" w:rsidR="00EA63A5" w:rsidRDefault="00EA63A5" w:rsidP="002A5DAE"/>
        </w:tc>
      </w:tr>
      <w:tr w:rsidR="00EA63A5" w14:paraId="620A415C" w14:textId="77777777" w:rsidTr="00EA63A5">
        <w:trPr>
          <w:trHeight w:val="1134"/>
        </w:trPr>
        <w:tc>
          <w:tcPr>
            <w:tcW w:w="3539" w:type="dxa"/>
            <w:vAlign w:val="center"/>
          </w:tcPr>
          <w:p w14:paraId="1A1501AA" w14:textId="77777777" w:rsidR="00EA63A5" w:rsidRDefault="00EA63A5" w:rsidP="002A5DAE">
            <w:r>
              <w:t>AD 293 Tetrarchy</w:t>
            </w:r>
          </w:p>
        </w:tc>
        <w:tc>
          <w:tcPr>
            <w:tcW w:w="5477" w:type="dxa"/>
            <w:vAlign w:val="center"/>
          </w:tcPr>
          <w:p w14:paraId="32EDA61C" w14:textId="77777777" w:rsidR="00EA63A5" w:rsidRDefault="00EA63A5" w:rsidP="002A5DAE"/>
        </w:tc>
      </w:tr>
      <w:tr w:rsidR="00EA63A5" w14:paraId="6E1942F2" w14:textId="77777777" w:rsidTr="00EA63A5">
        <w:trPr>
          <w:trHeight w:val="1134"/>
        </w:trPr>
        <w:tc>
          <w:tcPr>
            <w:tcW w:w="3539" w:type="dxa"/>
            <w:vAlign w:val="center"/>
          </w:tcPr>
          <w:p w14:paraId="3E7A414F" w14:textId="77777777" w:rsidR="00EA63A5" w:rsidRDefault="00EA63A5" w:rsidP="002A5DAE">
            <w:r>
              <w:t xml:space="preserve">AD 303 </w:t>
            </w:r>
            <w:proofErr w:type="spellStart"/>
            <w:r>
              <w:t>Diocletianic</w:t>
            </w:r>
            <w:proofErr w:type="spellEnd"/>
            <w:r>
              <w:t xml:space="preserve"> Persecution</w:t>
            </w:r>
          </w:p>
        </w:tc>
        <w:tc>
          <w:tcPr>
            <w:tcW w:w="5477" w:type="dxa"/>
            <w:vAlign w:val="center"/>
          </w:tcPr>
          <w:p w14:paraId="73285A33" w14:textId="77777777" w:rsidR="00EA63A5" w:rsidRDefault="00EA63A5" w:rsidP="002A5DAE"/>
        </w:tc>
      </w:tr>
      <w:tr w:rsidR="00EA63A5" w14:paraId="1025997D" w14:textId="77777777" w:rsidTr="00EA63A5">
        <w:trPr>
          <w:trHeight w:val="1134"/>
        </w:trPr>
        <w:tc>
          <w:tcPr>
            <w:tcW w:w="3539" w:type="dxa"/>
            <w:vAlign w:val="center"/>
          </w:tcPr>
          <w:p w14:paraId="5A2A37D2" w14:textId="77777777" w:rsidR="00EA63A5" w:rsidRDefault="00EA63A5" w:rsidP="002A5DAE">
            <w:r>
              <w:t xml:space="preserve">AD 312 Milvian </w:t>
            </w:r>
            <w:proofErr w:type="spellStart"/>
            <w:r>
              <w:t>Bridg</w:t>
            </w:r>
            <w:proofErr w:type="spellEnd"/>
          </w:p>
        </w:tc>
        <w:tc>
          <w:tcPr>
            <w:tcW w:w="5477" w:type="dxa"/>
            <w:vAlign w:val="center"/>
          </w:tcPr>
          <w:p w14:paraId="20AC6183" w14:textId="77777777" w:rsidR="00EA63A5" w:rsidRDefault="00EA63A5" w:rsidP="002A5DAE"/>
        </w:tc>
      </w:tr>
      <w:tr w:rsidR="00EA63A5" w14:paraId="778C6201" w14:textId="77777777" w:rsidTr="00EA63A5">
        <w:trPr>
          <w:trHeight w:val="1134"/>
        </w:trPr>
        <w:tc>
          <w:tcPr>
            <w:tcW w:w="3539" w:type="dxa"/>
            <w:vAlign w:val="center"/>
          </w:tcPr>
          <w:p w14:paraId="0D7DFB0C" w14:textId="77777777" w:rsidR="00EA63A5" w:rsidRDefault="00EA63A5" w:rsidP="002A5DAE">
            <w:r>
              <w:t>AD 313 Edict of Milan</w:t>
            </w:r>
          </w:p>
        </w:tc>
        <w:tc>
          <w:tcPr>
            <w:tcW w:w="5477" w:type="dxa"/>
            <w:vAlign w:val="center"/>
          </w:tcPr>
          <w:p w14:paraId="3514BC66" w14:textId="77777777" w:rsidR="00EA63A5" w:rsidRDefault="00EA63A5" w:rsidP="002A5DAE"/>
        </w:tc>
      </w:tr>
      <w:tr w:rsidR="00EA63A5" w14:paraId="4E0D2AF0" w14:textId="77777777" w:rsidTr="00EA63A5">
        <w:trPr>
          <w:trHeight w:val="1134"/>
        </w:trPr>
        <w:tc>
          <w:tcPr>
            <w:tcW w:w="3539" w:type="dxa"/>
            <w:vAlign w:val="center"/>
          </w:tcPr>
          <w:p w14:paraId="5F98AF1B" w14:textId="77777777" w:rsidR="00EA63A5" w:rsidRDefault="00EA63A5" w:rsidP="002A5DAE">
            <w:r>
              <w:t>AD 325 Council of Nicaea</w:t>
            </w:r>
          </w:p>
        </w:tc>
        <w:tc>
          <w:tcPr>
            <w:tcW w:w="5477" w:type="dxa"/>
            <w:vAlign w:val="center"/>
          </w:tcPr>
          <w:p w14:paraId="7F828AA0" w14:textId="77777777" w:rsidR="00EA63A5" w:rsidRDefault="00EA63A5" w:rsidP="002A5DAE"/>
        </w:tc>
      </w:tr>
      <w:tr w:rsidR="00EA63A5" w14:paraId="437A5490" w14:textId="77777777" w:rsidTr="00EA63A5">
        <w:trPr>
          <w:trHeight w:val="1134"/>
        </w:trPr>
        <w:tc>
          <w:tcPr>
            <w:tcW w:w="3539" w:type="dxa"/>
            <w:vAlign w:val="center"/>
          </w:tcPr>
          <w:p w14:paraId="6A351B1E" w14:textId="77777777" w:rsidR="00EA63A5" w:rsidRDefault="00EA63A5" w:rsidP="002A5DAE">
            <w:r>
              <w:t>AD 357 Julian, Battle of Strasbourg</w:t>
            </w:r>
          </w:p>
        </w:tc>
        <w:tc>
          <w:tcPr>
            <w:tcW w:w="5477" w:type="dxa"/>
            <w:vAlign w:val="center"/>
          </w:tcPr>
          <w:p w14:paraId="125E3740" w14:textId="77777777" w:rsidR="00EA63A5" w:rsidRDefault="00EA63A5" w:rsidP="002A5DAE"/>
        </w:tc>
      </w:tr>
      <w:tr w:rsidR="00EA63A5" w14:paraId="6B5DF061" w14:textId="77777777" w:rsidTr="00EA63A5">
        <w:trPr>
          <w:trHeight w:val="1134"/>
        </w:trPr>
        <w:tc>
          <w:tcPr>
            <w:tcW w:w="3539" w:type="dxa"/>
            <w:vAlign w:val="center"/>
          </w:tcPr>
          <w:p w14:paraId="470AE8A3" w14:textId="77777777" w:rsidR="00EA63A5" w:rsidRDefault="00EA63A5" w:rsidP="002A5DAE">
            <w:r>
              <w:t>AD 380 Edict of Thessalonica</w:t>
            </w:r>
          </w:p>
        </w:tc>
        <w:tc>
          <w:tcPr>
            <w:tcW w:w="5477" w:type="dxa"/>
            <w:vAlign w:val="center"/>
          </w:tcPr>
          <w:p w14:paraId="088B8445" w14:textId="77777777" w:rsidR="00EA63A5" w:rsidRDefault="00EA63A5" w:rsidP="002A5DAE"/>
        </w:tc>
      </w:tr>
      <w:tr w:rsidR="00EA63A5" w14:paraId="3F1C75DD" w14:textId="77777777" w:rsidTr="00EA63A5">
        <w:trPr>
          <w:trHeight w:val="1134"/>
        </w:trPr>
        <w:tc>
          <w:tcPr>
            <w:tcW w:w="3539" w:type="dxa"/>
            <w:vAlign w:val="center"/>
          </w:tcPr>
          <w:p w14:paraId="0DDBA49D" w14:textId="77777777" w:rsidR="00EA63A5" w:rsidRDefault="00EA63A5" w:rsidP="002A5DAE">
            <w:r>
              <w:t>AD 382 - End of Gothic War</w:t>
            </w:r>
          </w:p>
        </w:tc>
        <w:tc>
          <w:tcPr>
            <w:tcW w:w="5477" w:type="dxa"/>
            <w:vAlign w:val="center"/>
          </w:tcPr>
          <w:p w14:paraId="3E46D9C0" w14:textId="77777777" w:rsidR="00EA63A5" w:rsidRDefault="00EA63A5" w:rsidP="002A5DAE"/>
        </w:tc>
      </w:tr>
      <w:tr w:rsidR="00EA63A5" w14:paraId="3157CDFF" w14:textId="77777777" w:rsidTr="00EA63A5">
        <w:trPr>
          <w:trHeight w:val="1134"/>
        </w:trPr>
        <w:tc>
          <w:tcPr>
            <w:tcW w:w="3539" w:type="dxa"/>
            <w:vAlign w:val="center"/>
          </w:tcPr>
          <w:p w14:paraId="41E27454" w14:textId="77777777" w:rsidR="00EA63A5" w:rsidRDefault="00EA63A5" w:rsidP="002A5DAE">
            <w:r>
              <w:t>AD 410 Rome &amp; Britain</w:t>
            </w:r>
          </w:p>
        </w:tc>
        <w:tc>
          <w:tcPr>
            <w:tcW w:w="5477" w:type="dxa"/>
            <w:vAlign w:val="center"/>
          </w:tcPr>
          <w:p w14:paraId="27959A93" w14:textId="77777777" w:rsidR="00EA63A5" w:rsidRDefault="00EA63A5" w:rsidP="002A5DAE"/>
        </w:tc>
      </w:tr>
      <w:tr w:rsidR="00EA63A5" w14:paraId="0728DD9F" w14:textId="77777777" w:rsidTr="00EA63A5">
        <w:trPr>
          <w:trHeight w:val="1134"/>
        </w:trPr>
        <w:tc>
          <w:tcPr>
            <w:tcW w:w="3539" w:type="dxa"/>
            <w:vAlign w:val="center"/>
          </w:tcPr>
          <w:p w14:paraId="10868C40" w14:textId="77777777" w:rsidR="00EA63A5" w:rsidRDefault="00EA63A5" w:rsidP="002A5DAE">
            <w:r>
              <w:t>AD 476 Romulus</w:t>
            </w:r>
          </w:p>
        </w:tc>
        <w:tc>
          <w:tcPr>
            <w:tcW w:w="5477" w:type="dxa"/>
            <w:vAlign w:val="center"/>
          </w:tcPr>
          <w:p w14:paraId="14BF3A36" w14:textId="77777777" w:rsidR="00EA63A5" w:rsidRDefault="00EA63A5" w:rsidP="002A5DAE"/>
        </w:tc>
      </w:tr>
      <w:tr w:rsidR="00EA63A5" w14:paraId="58927E7D" w14:textId="77777777" w:rsidTr="00EA63A5">
        <w:trPr>
          <w:trHeight w:val="1134"/>
        </w:trPr>
        <w:tc>
          <w:tcPr>
            <w:tcW w:w="3539" w:type="dxa"/>
            <w:vAlign w:val="center"/>
          </w:tcPr>
          <w:p w14:paraId="45CAD27C" w14:textId="77777777" w:rsidR="00EA63A5" w:rsidRDefault="00EA63A5" w:rsidP="002A5DAE">
            <w:r>
              <w:lastRenderedPageBreak/>
              <w:t>AD 538 Hagia Sophia</w:t>
            </w:r>
          </w:p>
        </w:tc>
        <w:tc>
          <w:tcPr>
            <w:tcW w:w="5477" w:type="dxa"/>
            <w:vAlign w:val="center"/>
          </w:tcPr>
          <w:p w14:paraId="10F9C1F5" w14:textId="77777777" w:rsidR="00EA63A5" w:rsidRDefault="00EA63A5" w:rsidP="002A5DAE"/>
        </w:tc>
      </w:tr>
      <w:tr w:rsidR="00EA63A5" w14:paraId="6D7D60AB" w14:textId="77777777" w:rsidTr="00EA63A5">
        <w:trPr>
          <w:trHeight w:val="1134"/>
        </w:trPr>
        <w:tc>
          <w:tcPr>
            <w:tcW w:w="3539" w:type="dxa"/>
            <w:vAlign w:val="center"/>
          </w:tcPr>
          <w:p w14:paraId="070B5AE1" w14:textId="77777777" w:rsidR="00EA63A5" w:rsidRDefault="00EA63A5" w:rsidP="002A5DAE">
            <w:r>
              <w:t>AD 527-565 Justinian the Great – emperor</w:t>
            </w:r>
          </w:p>
        </w:tc>
        <w:tc>
          <w:tcPr>
            <w:tcW w:w="5477" w:type="dxa"/>
            <w:vAlign w:val="center"/>
          </w:tcPr>
          <w:p w14:paraId="59AA1891" w14:textId="77777777" w:rsidR="00EA63A5" w:rsidRDefault="00EA63A5" w:rsidP="002A5DAE"/>
        </w:tc>
      </w:tr>
      <w:tr w:rsidR="00EA63A5" w14:paraId="156600AC" w14:textId="77777777" w:rsidTr="00EA63A5">
        <w:trPr>
          <w:trHeight w:val="1134"/>
        </w:trPr>
        <w:tc>
          <w:tcPr>
            <w:tcW w:w="3539" w:type="dxa"/>
            <w:vAlign w:val="center"/>
          </w:tcPr>
          <w:p w14:paraId="7DF272D5" w14:textId="77777777" w:rsidR="00EA63A5" w:rsidRDefault="00EA63A5" w:rsidP="002A5DAE">
            <w:r>
              <w:t>AD 800 Charlemagne – ‘Roman emperor’</w:t>
            </w:r>
          </w:p>
        </w:tc>
        <w:tc>
          <w:tcPr>
            <w:tcW w:w="5477" w:type="dxa"/>
            <w:vAlign w:val="center"/>
          </w:tcPr>
          <w:p w14:paraId="592C592D" w14:textId="77777777" w:rsidR="00EA63A5" w:rsidRDefault="00EA63A5" w:rsidP="002A5DAE"/>
        </w:tc>
      </w:tr>
      <w:tr w:rsidR="00EA63A5" w14:paraId="7A89D241" w14:textId="77777777" w:rsidTr="00EA63A5">
        <w:trPr>
          <w:trHeight w:val="1134"/>
        </w:trPr>
        <w:tc>
          <w:tcPr>
            <w:tcW w:w="3539" w:type="dxa"/>
            <w:vAlign w:val="center"/>
          </w:tcPr>
          <w:p w14:paraId="05347A7D" w14:textId="77777777" w:rsidR="00EA63A5" w:rsidRDefault="00EA63A5" w:rsidP="002A5DAE">
            <w:r>
              <w:t>AD 1453 Fall of Constantinople</w:t>
            </w:r>
          </w:p>
        </w:tc>
        <w:tc>
          <w:tcPr>
            <w:tcW w:w="5477" w:type="dxa"/>
            <w:vAlign w:val="center"/>
          </w:tcPr>
          <w:p w14:paraId="494BC322" w14:textId="77777777" w:rsidR="00EA63A5" w:rsidRDefault="00EA63A5" w:rsidP="002A5DAE"/>
        </w:tc>
      </w:tr>
    </w:tbl>
    <w:p w14:paraId="1453FED4" w14:textId="77777777" w:rsidR="00EA63A5" w:rsidRDefault="00EA63A5" w:rsidP="00062152"/>
    <w:p w14:paraId="7563BE30" w14:textId="77777777" w:rsidR="00EA63A5" w:rsidRDefault="00EA63A5" w:rsidP="00062152"/>
    <w:p w14:paraId="0E8439F7" w14:textId="77777777" w:rsidR="00EA63A5" w:rsidRDefault="00EA63A5" w:rsidP="00062152"/>
    <w:p w14:paraId="01B07C65" w14:textId="77777777" w:rsidR="00062152" w:rsidRPr="00EA63A5" w:rsidRDefault="00EA63A5" w:rsidP="00EA63A5">
      <w:pPr>
        <w:keepNext/>
        <w:keepLines/>
        <w:rPr>
          <w:sz w:val="32"/>
          <w:szCs w:val="32"/>
        </w:rPr>
      </w:pPr>
      <w:r w:rsidRPr="00EA63A5">
        <w:rPr>
          <w:sz w:val="32"/>
          <w:szCs w:val="32"/>
        </w:rPr>
        <w:t>Bibliography</w:t>
      </w:r>
    </w:p>
    <w:p w14:paraId="6AA0E2FD" w14:textId="77777777" w:rsidR="00466E7E" w:rsidRDefault="00EA63A5" w:rsidP="00EA63A5">
      <w:pPr>
        <w:keepNext/>
        <w:keepLines/>
      </w:pPr>
      <w:r>
        <w:t>(List the works that you are citing in your Timeline)</w:t>
      </w:r>
    </w:p>
    <w:p w14:paraId="3930FBE0" w14:textId="77777777" w:rsidR="00EA63A5" w:rsidRDefault="00EA63A5" w:rsidP="00062152"/>
    <w:p w14:paraId="273B8370" w14:textId="77777777" w:rsidR="00EA63A5" w:rsidRDefault="00EA63A5" w:rsidP="00062152"/>
    <w:p w14:paraId="312E28F8" w14:textId="77777777" w:rsidR="00EA63A5" w:rsidRPr="00062152" w:rsidRDefault="00EA63A5" w:rsidP="00062152"/>
    <w:sectPr w:rsidR="00EA63A5" w:rsidRPr="0006215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F24E3" w14:textId="77777777" w:rsidR="00D1096A" w:rsidRDefault="00D1096A" w:rsidP="00EA63A5">
      <w:pPr>
        <w:spacing w:after="0" w:line="240" w:lineRule="auto"/>
      </w:pPr>
      <w:r>
        <w:separator/>
      </w:r>
    </w:p>
  </w:endnote>
  <w:endnote w:type="continuationSeparator" w:id="0">
    <w:p w14:paraId="4DD8FB32" w14:textId="77777777" w:rsidR="00D1096A" w:rsidRDefault="00D1096A" w:rsidP="00EA6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70C0"/>
        <w:sz w:val="24"/>
        <w:szCs w:val="24"/>
      </w:rPr>
      <w:id w:val="-1784878659"/>
      <w:docPartObj>
        <w:docPartGallery w:val="Page Numbers (Bottom of Page)"/>
        <w:docPartUnique/>
      </w:docPartObj>
    </w:sdtPr>
    <w:sdtContent>
      <w:sdt>
        <w:sdtPr>
          <w:rPr>
            <w:color w:val="0070C0"/>
            <w:sz w:val="24"/>
            <w:szCs w:val="24"/>
          </w:rPr>
          <w:id w:val="1728636285"/>
          <w:docPartObj>
            <w:docPartGallery w:val="Page Numbers (Top of Page)"/>
            <w:docPartUnique/>
          </w:docPartObj>
        </w:sdtPr>
        <w:sdtContent>
          <w:p w14:paraId="4B625F2A" w14:textId="77777777" w:rsidR="00C85460" w:rsidRPr="00EA63A5" w:rsidRDefault="00C85460">
            <w:pPr>
              <w:pStyle w:val="Footer"/>
              <w:jc w:val="center"/>
              <w:rPr>
                <w:color w:val="0070C0"/>
                <w:sz w:val="24"/>
                <w:szCs w:val="24"/>
              </w:rPr>
            </w:pPr>
            <w:r w:rsidRPr="00EA63A5">
              <w:rPr>
                <w:color w:val="0070C0"/>
                <w:sz w:val="24"/>
                <w:szCs w:val="24"/>
              </w:rPr>
              <w:t xml:space="preserve">Page </w:t>
            </w:r>
            <w:r w:rsidRPr="00EA63A5">
              <w:rPr>
                <w:b/>
                <w:bCs/>
                <w:color w:val="0070C0"/>
                <w:sz w:val="28"/>
                <w:szCs w:val="28"/>
              </w:rPr>
              <w:fldChar w:fldCharType="begin"/>
            </w:r>
            <w:r w:rsidRPr="00EA63A5">
              <w:rPr>
                <w:b/>
                <w:bCs/>
                <w:color w:val="0070C0"/>
                <w:sz w:val="24"/>
                <w:szCs w:val="24"/>
              </w:rPr>
              <w:instrText xml:space="preserve"> PAGE </w:instrText>
            </w:r>
            <w:r w:rsidRPr="00EA63A5">
              <w:rPr>
                <w:b/>
                <w:bCs/>
                <w:color w:val="0070C0"/>
                <w:sz w:val="28"/>
                <w:szCs w:val="28"/>
              </w:rPr>
              <w:fldChar w:fldCharType="separate"/>
            </w:r>
            <w:r w:rsidRPr="00EA63A5">
              <w:rPr>
                <w:b/>
                <w:bCs/>
                <w:noProof/>
                <w:color w:val="0070C0"/>
                <w:sz w:val="24"/>
                <w:szCs w:val="24"/>
              </w:rPr>
              <w:t>2</w:t>
            </w:r>
            <w:r w:rsidRPr="00EA63A5">
              <w:rPr>
                <w:b/>
                <w:bCs/>
                <w:color w:val="0070C0"/>
                <w:sz w:val="28"/>
                <w:szCs w:val="28"/>
              </w:rPr>
              <w:fldChar w:fldCharType="end"/>
            </w:r>
            <w:r w:rsidRPr="00EA63A5">
              <w:rPr>
                <w:color w:val="0070C0"/>
                <w:sz w:val="24"/>
                <w:szCs w:val="24"/>
              </w:rPr>
              <w:t xml:space="preserve"> of </w:t>
            </w:r>
            <w:r w:rsidRPr="00EA63A5">
              <w:rPr>
                <w:b/>
                <w:bCs/>
                <w:color w:val="0070C0"/>
                <w:sz w:val="28"/>
                <w:szCs w:val="28"/>
              </w:rPr>
              <w:fldChar w:fldCharType="begin"/>
            </w:r>
            <w:r w:rsidRPr="00EA63A5">
              <w:rPr>
                <w:b/>
                <w:bCs/>
                <w:color w:val="0070C0"/>
                <w:sz w:val="24"/>
                <w:szCs w:val="24"/>
              </w:rPr>
              <w:instrText xml:space="preserve"> NUMPAGES  </w:instrText>
            </w:r>
            <w:r w:rsidRPr="00EA63A5">
              <w:rPr>
                <w:b/>
                <w:bCs/>
                <w:color w:val="0070C0"/>
                <w:sz w:val="28"/>
                <w:szCs w:val="28"/>
              </w:rPr>
              <w:fldChar w:fldCharType="separate"/>
            </w:r>
            <w:r w:rsidRPr="00EA63A5">
              <w:rPr>
                <w:b/>
                <w:bCs/>
                <w:noProof/>
                <w:color w:val="0070C0"/>
                <w:sz w:val="24"/>
                <w:szCs w:val="24"/>
              </w:rPr>
              <w:t>2</w:t>
            </w:r>
            <w:r w:rsidRPr="00EA63A5">
              <w:rPr>
                <w:b/>
                <w:bCs/>
                <w:color w:val="0070C0"/>
                <w:sz w:val="28"/>
                <w:szCs w:val="28"/>
              </w:rPr>
              <w:fldChar w:fldCharType="end"/>
            </w:r>
          </w:p>
        </w:sdtContent>
      </w:sdt>
    </w:sdtContent>
  </w:sdt>
  <w:p w14:paraId="17E99A64" w14:textId="77777777" w:rsidR="00C85460" w:rsidRPr="00EA63A5" w:rsidRDefault="00C85460">
    <w:pPr>
      <w:pStyle w:val="Footer"/>
      <w:rPr>
        <w:color w:val="0070C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554F7" w14:textId="77777777" w:rsidR="00D1096A" w:rsidRDefault="00D1096A" w:rsidP="00EA63A5">
      <w:pPr>
        <w:spacing w:after="0" w:line="240" w:lineRule="auto"/>
      </w:pPr>
      <w:r>
        <w:separator/>
      </w:r>
    </w:p>
  </w:footnote>
  <w:footnote w:type="continuationSeparator" w:id="0">
    <w:p w14:paraId="1D782497" w14:textId="77777777" w:rsidR="00D1096A" w:rsidRDefault="00D1096A" w:rsidP="00EA63A5">
      <w:pPr>
        <w:spacing w:after="0" w:line="240" w:lineRule="auto"/>
      </w:pPr>
      <w:r>
        <w:continuationSeparator/>
      </w:r>
    </w:p>
  </w:footnote>
  <w:footnote w:id="1">
    <w:p w14:paraId="74EAAFE8" w14:textId="438CBDE0" w:rsidR="00C85460" w:rsidRDefault="00C85460">
      <w:pPr>
        <w:pStyle w:val="FootnoteText"/>
      </w:pPr>
      <w:r>
        <w:rPr>
          <w:rStyle w:val="FootnoteReference"/>
        </w:rPr>
        <w:footnoteRef/>
      </w:r>
      <w:r>
        <w:t xml:space="preserve"> </w:t>
      </w:r>
      <w:bookmarkStart w:id="0" w:name="_Hlk532218808"/>
      <w:r w:rsidRPr="00437780">
        <w:t xml:space="preserve">Cornell. 1995. P. </w:t>
      </w:r>
      <w:r>
        <w:t>242</w:t>
      </w:r>
      <w:bookmarkEnd w:id="0"/>
    </w:p>
  </w:footnote>
  <w:footnote w:id="2">
    <w:p w14:paraId="2C1C2A52" w14:textId="7138CDE4" w:rsidR="00C85460" w:rsidRDefault="00C85460">
      <w:pPr>
        <w:pStyle w:val="FootnoteText"/>
      </w:pPr>
      <w:r>
        <w:rPr>
          <w:rStyle w:val="FootnoteReference"/>
        </w:rPr>
        <w:footnoteRef/>
      </w:r>
      <w:r>
        <w:t xml:space="preserve"> </w:t>
      </w:r>
      <w:bookmarkStart w:id="1" w:name="_Hlk532222151"/>
      <w:r w:rsidRPr="00826326">
        <w:t xml:space="preserve">Cornell. 1995. </w:t>
      </w:r>
      <w:bookmarkEnd w:id="1"/>
      <w:r w:rsidRPr="00826326">
        <w:t xml:space="preserve">P. </w:t>
      </w:r>
      <w:r>
        <w:t>314</w:t>
      </w:r>
    </w:p>
  </w:footnote>
  <w:footnote w:id="3">
    <w:p w14:paraId="204B747D" w14:textId="371884B8" w:rsidR="00C85460" w:rsidRDefault="00C85460">
      <w:pPr>
        <w:pStyle w:val="FootnoteText"/>
      </w:pPr>
      <w:r>
        <w:rPr>
          <w:rStyle w:val="FootnoteReference"/>
        </w:rPr>
        <w:footnoteRef/>
      </w:r>
      <w:r>
        <w:t xml:space="preserve"> Potter. 2009. P. 63</w:t>
      </w:r>
    </w:p>
  </w:footnote>
  <w:footnote w:id="4">
    <w:p w14:paraId="5AC1711F" w14:textId="30A178A0" w:rsidR="00C85460" w:rsidRDefault="00C85460">
      <w:pPr>
        <w:pStyle w:val="FootnoteText"/>
      </w:pPr>
      <w:r>
        <w:rPr>
          <w:rStyle w:val="FootnoteReference"/>
        </w:rPr>
        <w:footnoteRef/>
      </w:r>
      <w:r>
        <w:t xml:space="preserve"> </w:t>
      </w:r>
      <w:r w:rsidRPr="00286422">
        <w:t xml:space="preserve">Cornell. 1995. </w:t>
      </w:r>
      <w:r>
        <w:t>pp. 361</w:t>
      </w:r>
    </w:p>
  </w:footnote>
  <w:footnote w:id="5">
    <w:p w14:paraId="09CFE4DF" w14:textId="6B4210A8" w:rsidR="00C85460" w:rsidRDefault="00C85460">
      <w:pPr>
        <w:pStyle w:val="FootnoteText"/>
      </w:pPr>
      <w:r>
        <w:rPr>
          <w:rStyle w:val="FootnoteReference"/>
        </w:rPr>
        <w:footnoteRef/>
      </w:r>
      <w:r>
        <w:t xml:space="preserve"> </w:t>
      </w:r>
      <w:r w:rsidRPr="00F52DC3">
        <w:t>Bennett</w:t>
      </w:r>
      <w:r>
        <w:t xml:space="preserve">. </w:t>
      </w:r>
      <w:r w:rsidRPr="006D1044">
        <w:t>2004</w:t>
      </w:r>
      <w:r>
        <w:t xml:space="preserve">. </w:t>
      </w:r>
      <w:r w:rsidRPr="006D1044">
        <w:t>pp. 165-176</w:t>
      </w:r>
    </w:p>
  </w:footnote>
  <w:footnote w:id="6">
    <w:p w14:paraId="05EBF502" w14:textId="66261A85" w:rsidR="00C85460" w:rsidRDefault="00C85460">
      <w:pPr>
        <w:pStyle w:val="FootnoteText"/>
      </w:pPr>
      <w:r>
        <w:rPr>
          <w:rStyle w:val="FootnoteReference"/>
        </w:rPr>
        <w:footnoteRef/>
      </w:r>
      <w:r>
        <w:t xml:space="preserve"> </w:t>
      </w:r>
      <w:r w:rsidRPr="00D709D4">
        <w:t>Potter. 2009.</w:t>
      </w:r>
      <w:r>
        <w:t xml:space="preserve"> pp. 84</w:t>
      </w:r>
    </w:p>
  </w:footnote>
  <w:footnote w:id="7">
    <w:p w14:paraId="1974CEB6" w14:textId="16B82E0D" w:rsidR="00C85460" w:rsidRDefault="00C85460">
      <w:pPr>
        <w:pStyle w:val="FootnoteText"/>
      </w:pPr>
      <w:r>
        <w:rPr>
          <w:rStyle w:val="FootnoteReference"/>
        </w:rPr>
        <w:footnoteRef/>
      </w:r>
      <w:r>
        <w:t xml:space="preserve"> </w:t>
      </w:r>
      <w:r w:rsidRPr="00F86EB3">
        <w:t>Potter. 2009. pp. 8</w:t>
      </w:r>
      <w:r>
        <w:t>6</w:t>
      </w:r>
    </w:p>
  </w:footnote>
  <w:footnote w:id="8">
    <w:p w14:paraId="68036F67" w14:textId="75D57233" w:rsidR="00C85460" w:rsidRDefault="00C85460">
      <w:pPr>
        <w:pStyle w:val="FootnoteText"/>
      </w:pPr>
      <w:r>
        <w:rPr>
          <w:rStyle w:val="FootnoteReference"/>
        </w:rPr>
        <w:footnoteRef/>
      </w:r>
      <w:r>
        <w:t xml:space="preserve"> </w:t>
      </w:r>
      <w:r w:rsidRPr="0006716B">
        <w:t>Potter. 2009. pp. 8</w:t>
      </w:r>
      <w:r>
        <w:t>8</w:t>
      </w:r>
    </w:p>
  </w:footnote>
  <w:footnote w:id="9">
    <w:p w14:paraId="78818FCD" w14:textId="626C8F83" w:rsidR="00C85460" w:rsidRDefault="00C85460">
      <w:pPr>
        <w:pStyle w:val="FootnoteText"/>
      </w:pPr>
      <w:r>
        <w:rPr>
          <w:rStyle w:val="FootnoteReference"/>
        </w:rPr>
        <w:footnoteRef/>
      </w:r>
      <w:r>
        <w:t xml:space="preserve"> </w:t>
      </w:r>
      <w:proofErr w:type="spellStart"/>
      <w:r>
        <w:t>Scullard</w:t>
      </w:r>
      <w:proofErr w:type="spellEnd"/>
      <w:r>
        <w:t>. 1959. pp. 27</w:t>
      </w:r>
    </w:p>
  </w:footnote>
  <w:footnote w:id="10">
    <w:p w14:paraId="1F595868" w14:textId="7553D88B" w:rsidR="00C85460" w:rsidRDefault="00C85460">
      <w:pPr>
        <w:pStyle w:val="FootnoteText"/>
      </w:pPr>
      <w:r>
        <w:rPr>
          <w:rStyle w:val="FootnoteReference"/>
        </w:rPr>
        <w:footnoteRef/>
      </w:r>
      <w:r>
        <w:t xml:space="preserve"> Potter. 2009. pp. 121</w:t>
      </w:r>
    </w:p>
  </w:footnote>
  <w:footnote w:id="11">
    <w:p w14:paraId="28724FF9" w14:textId="2AA33184" w:rsidR="00C85460" w:rsidRDefault="00C85460">
      <w:pPr>
        <w:pStyle w:val="FootnoteText"/>
      </w:pPr>
      <w:r>
        <w:rPr>
          <w:rStyle w:val="FootnoteReference"/>
        </w:rPr>
        <w:footnoteRef/>
      </w:r>
      <w:r>
        <w:t xml:space="preserve"> Potter. 2009. pp. 126</w:t>
      </w:r>
    </w:p>
  </w:footnote>
  <w:footnote w:id="12">
    <w:p w14:paraId="4ACD9054" w14:textId="43958F25" w:rsidR="00C85460" w:rsidRDefault="00C85460">
      <w:pPr>
        <w:pStyle w:val="FootnoteText"/>
      </w:pPr>
      <w:r>
        <w:rPr>
          <w:rStyle w:val="FootnoteReference"/>
        </w:rPr>
        <w:footnoteRef/>
      </w:r>
      <w:r>
        <w:t xml:space="preserve"> Flo. 2. 8</w:t>
      </w:r>
    </w:p>
  </w:footnote>
  <w:footnote w:id="13">
    <w:p w14:paraId="4F4DC517" w14:textId="07F07413" w:rsidR="00C85460" w:rsidRDefault="00C85460">
      <w:pPr>
        <w:pStyle w:val="FootnoteText"/>
      </w:pPr>
      <w:r>
        <w:rPr>
          <w:rStyle w:val="FootnoteReference"/>
        </w:rPr>
        <w:footnoteRef/>
      </w:r>
      <w:r>
        <w:t xml:space="preserve"> </w:t>
      </w:r>
      <w:bookmarkStart w:id="2" w:name="_Hlk532242702"/>
      <w:r>
        <w:t>Beard. 2016. pp. 21</w:t>
      </w:r>
      <w:bookmarkEnd w:id="2"/>
    </w:p>
  </w:footnote>
  <w:footnote w:id="14">
    <w:p w14:paraId="3736431D" w14:textId="5A3353A8" w:rsidR="00C85460" w:rsidRDefault="00C85460">
      <w:pPr>
        <w:pStyle w:val="FootnoteText"/>
      </w:pPr>
      <w:r>
        <w:rPr>
          <w:rStyle w:val="FootnoteReference"/>
        </w:rPr>
        <w:footnoteRef/>
      </w:r>
      <w:r>
        <w:t xml:space="preserve"> </w:t>
      </w:r>
      <w:r w:rsidRPr="0057776A">
        <w:t xml:space="preserve">Beard. 2016. pp. </w:t>
      </w:r>
      <w:r>
        <w:t>30</w:t>
      </w:r>
    </w:p>
  </w:footnote>
  <w:footnote w:id="15">
    <w:p w14:paraId="1E9C3702" w14:textId="2F432B68" w:rsidR="00F92189" w:rsidRDefault="00F92189">
      <w:pPr>
        <w:pStyle w:val="FootnoteText"/>
      </w:pPr>
      <w:r>
        <w:rPr>
          <w:rStyle w:val="FootnoteReference"/>
        </w:rPr>
        <w:footnoteRef/>
      </w:r>
      <w:r>
        <w:t xml:space="preserve"> </w:t>
      </w:r>
      <w:proofErr w:type="spellStart"/>
      <w:r>
        <w:t>Scullard</w:t>
      </w:r>
      <w:proofErr w:type="spellEnd"/>
      <w:r>
        <w:t>. 1959. pp. 130</w:t>
      </w:r>
    </w:p>
  </w:footnote>
  <w:footnote w:id="16">
    <w:p w14:paraId="11DF21C6" w14:textId="00602F77" w:rsidR="004103F2" w:rsidRDefault="004103F2">
      <w:pPr>
        <w:pStyle w:val="FootnoteText"/>
      </w:pPr>
      <w:r>
        <w:rPr>
          <w:rStyle w:val="FootnoteReference"/>
        </w:rPr>
        <w:footnoteRef/>
      </w:r>
      <w:r>
        <w:t xml:space="preserve"> Potter, 2009. pp. 153-154</w:t>
      </w:r>
    </w:p>
  </w:footnote>
  <w:footnote w:id="17">
    <w:p w14:paraId="223234E2" w14:textId="3D5FA548" w:rsidR="004103F2" w:rsidRDefault="004103F2">
      <w:pPr>
        <w:pStyle w:val="FootnoteText"/>
      </w:pPr>
      <w:r>
        <w:rPr>
          <w:rStyle w:val="FootnoteReference"/>
        </w:rPr>
        <w:footnoteRef/>
      </w:r>
      <w:r>
        <w:t xml:space="preserve"> Potter, 2009. pp. 155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152"/>
    <w:rsid w:val="0002544A"/>
    <w:rsid w:val="00031559"/>
    <w:rsid w:val="00062152"/>
    <w:rsid w:val="000651BA"/>
    <w:rsid w:val="000670B0"/>
    <w:rsid w:val="0006716B"/>
    <w:rsid w:val="000C51CE"/>
    <w:rsid w:val="00140E62"/>
    <w:rsid w:val="001C110F"/>
    <w:rsid w:val="001D2853"/>
    <w:rsid w:val="00230F61"/>
    <w:rsid w:val="002857FB"/>
    <w:rsid w:val="00286422"/>
    <w:rsid w:val="002A5DAE"/>
    <w:rsid w:val="002B7A38"/>
    <w:rsid w:val="002E02D6"/>
    <w:rsid w:val="0035510E"/>
    <w:rsid w:val="003627B2"/>
    <w:rsid w:val="00366CC9"/>
    <w:rsid w:val="003949A2"/>
    <w:rsid w:val="003B4872"/>
    <w:rsid w:val="004103F2"/>
    <w:rsid w:val="00412E93"/>
    <w:rsid w:val="004276EB"/>
    <w:rsid w:val="00434BF0"/>
    <w:rsid w:val="00437780"/>
    <w:rsid w:val="00466E7E"/>
    <w:rsid w:val="004B16F9"/>
    <w:rsid w:val="004E4F25"/>
    <w:rsid w:val="0057776A"/>
    <w:rsid w:val="005C07FF"/>
    <w:rsid w:val="005D3B8D"/>
    <w:rsid w:val="00610796"/>
    <w:rsid w:val="006350A9"/>
    <w:rsid w:val="00653FE0"/>
    <w:rsid w:val="0068448E"/>
    <w:rsid w:val="0069760C"/>
    <w:rsid w:val="006D1044"/>
    <w:rsid w:val="007F0B75"/>
    <w:rsid w:val="00826326"/>
    <w:rsid w:val="008351B0"/>
    <w:rsid w:val="00850214"/>
    <w:rsid w:val="00867B8C"/>
    <w:rsid w:val="00874D75"/>
    <w:rsid w:val="00907957"/>
    <w:rsid w:val="00942C1A"/>
    <w:rsid w:val="00967081"/>
    <w:rsid w:val="009A086A"/>
    <w:rsid w:val="009B539F"/>
    <w:rsid w:val="009C16F9"/>
    <w:rsid w:val="009D74C3"/>
    <w:rsid w:val="009E2B65"/>
    <w:rsid w:val="00A132FA"/>
    <w:rsid w:val="00A13EB7"/>
    <w:rsid w:val="00A61A7B"/>
    <w:rsid w:val="00A81BC5"/>
    <w:rsid w:val="00AE2331"/>
    <w:rsid w:val="00AF4CD3"/>
    <w:rsid w:val="00B2064A"/>
    <w:rsid w:val="00B26296"/>
    <w:rsid w:val="00B33A34"/>
    <w:rsid w:val="00B74650"/>
    <w:rsid w:val="00BF0619"/>
    <w:rsid w:val="00C85460"/>
    <w:rsid w:val="00D1096A"/>
    <w:rsid w:val="00D121B8"/>
    <w:rsid w:val="00D709D4"/>
    <w:rsid w:val="00E00550"/>
    <w:rsid w:val="00E266C0"/>
    <w:rsid w:val="00E65D24"/>
    <w:rsid w:val="00EA63A5"/>
    <w:rsid w:val="00ED5049"/>
    <w:rsid w:val="00F52DC3"/>
    <w:rsid w:val="00F8340F"/>
    <w:rsid w:val="00F86EB3"/>
    <w:rsid w:val="00F87776"/>
    <w:rsid w:val="00F92189"/>
    <w:rsid w:val="00FB13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B3B4"/>
  <w15:chartTrackingRefBased/>
  <w15:docId w15:val="{C7F97457-2E51-4B57-9CC9-32D3C449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621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6215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6215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15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6215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62152"/>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62152"/>
    <w:rPr>
      <w:color w:val="0000FF"/>
      <w:u w:val="single"/>
    </w:rPr>
  </w:style>
  <w:style w:type="paragraph" w:styleId="NormalWeb">
    <w:name w:val="Normal (Web)"/>
    <w:basedOn w:val="Normal"/>
    <w:uiPriority w:val="99"/>
    <w:semiHidden/>
    <w:unhideWhenUsed/>
    <w:rsid w:val="0006215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62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EA63A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A63A5"/>
    <w:rPr>
      <w:i/>
      <w:iCs/>
      <w:color w:val="5B9BD5" w:themeColor="accent1"/>
    </w:rPr>
  </w:style>
  <w:style w:type="paragraph" w:styleId="Header">
    <w:name w:val="header"/>
    <w:basedOn w:val="Normal"/>
    <w:link w:val="HeaderChar"/>
    <w:uiPriority w:val="99"/>
    <w:unhideWhenUsed/>
    <w:rsid w:val="00EA6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3A5"/>
  </w:style>
  <w:style w:type="paragraph" w:styleId="Footer">
    <w:name w:val="footer"/>
    <w:basedOn w:val="Normal"/>
    <w:link w:val="FooterChar"/>
    <w:uiPriority w:val="99"/>
    <w:unhideWhenUsed/>
    <w:rsid w:val="00EA6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3A5"/>
  </w:style>
  <w:style w:type="paragraph" w:styleId="FootnoteText">
    <w:name w:val="footnote text"/>
    <w:basedOn w:val="Normal"/>
    <w:link w:val="FootnoteTextChar"/>
    <w:uiPriority w:val="99"/>
    <w:semiHidden/>
    <w:unhideWhenUsed/>
    <w:rsid w:val="004377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7780"/>
    <w:rPr>
      <w:sz w:val="20"/>
      <w:szCs w:val="20"/>
    </w:rPr>
  </w:style>
  <w:style w:type="character" w:styleId="FootnoteReference">
    <w:name w:val="footnote reference"/>
    <w:basedOn w:val="DefaultParagraphFont"/>
    <w:uiPriority w:val="99"/>
    <w:semiHidden/>
    <w:unhideWhenUsed/>
    <w:rsid w:val="004377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12828">
      <w:bodyDiv w:val="1"/>
      <w:marLeft w:val="0"/>
      <w:marRight w:val="0"/>
      <w:marTop w:val="0"/>
      <w:marBottom w:val="0"/>
      <w:divBdr>
        <w:top w:val="none" w:sz="0" w:space="0" w:color="auto"/>
        <w:left w:val="none" w:sz="0" w:space="0" w:color="auto"/>
        <w:bottom w:val="none" w:sz="0" w:space="0" w:color="auto"/>
        <w:right w:val="none" w:sz="0" w:space="0" w:color="auto"/>
      </w:divBdr>
      <w:divsChild>
        <w:div w:id="928465894">
          <w:marLeft w:val="0"/>
          <w:marRight w:val="0"/>
          <w:marTop w:val="0"/>
          <w:marBottom w:val="0"/>
          <w:divBdr>
            <w:top w:val="none" w:sz="0" w:space="0" w:color="auto"/>
            <w:left w:val="none" w:sz="0" w:space="0" w:color="auto"/>
            <w:bottom w:val="none" w:sz="0" w:space="0" w:color="auto"/>
            <w:right w:val="none" w:sz="0" w:space="0" w:color="auto"/>
          </w:divBdr>
          <w:divsChild>
            <w:div w:id="957757876">
              <w:marLeft w:val="0"/>
              <w:marRight w:val="0"/>
              <w:marTop w:val="0"/>
              <w:marBottom w:val="0"/>
              <w:divBdr>
                <w:top w:val="none" w:sz="0" w:space="0" w:color="auto"/>
                <w:left w:val="none" w:sz="0" w:space="0" w:color="auto"/>
                <w:bottom w:val="none" w:sz="0" w:space="0" w:color="auto"/>
                <w:right w:val="none" w:sz="0" w:space="0" w:color="auto"/>
              </w:divBdr>
            </w:div>
          </w:divsChild>
        </w:div>
        <w:div w:id="1521318665">
          <w:marLeft w:val="0"/>
          <w:marRight w:val="0"/>
          <w:marTop w:val="0"/>
          <w:marBottom w:val="0"/>
          <w:divBdr>
            <w:top w:val="none" w:sz="0" w:space="0" w:color="auto"/>
            <w:left w:val="none" w:sz="0" w:space="0" w:color="auto"/>
            <w:bottom w:val="none" w:sz="0" w:space="0" w:color="auto"/>
            <w:right w:val="none" w:sz="0" w:space="0" w:color="auto"/>
          </w:divBdr>
          <w:divsChild>
            <w:div w:id="1687822801">
              <w:marLeft w:val="0"/>
              <w:marRight w:val="0"/>
              <w:marTop w:val="0"/>
              <w:marBottom w:val="0"/>
              <w:divBdr>
                <w:top w:val="none" w:sz="0" w:space="0" w:color="auto"/>
                <w:left w:val="none" w:sz="0" w:space="0" w:color="auto"/>
                <w:bottom w:val="none" w:sz="0" w:space="0" w:color="auto"/>
                <w:right w:val="none" w:sz="0" w:space="0" w:color="auto"/>
              </w:divBdr>
            </w:div>
          </w:divsChild>
        </w:div>
        <w:div w:id="1021203493">
          <w:marLeft w:val="0"/>
          <w:marRight w:val="0"/>
          <w:marTop w:val="0"/>
          <w:marBottom w:val="0"/>
          <w:divBdr>
            <w:top w:val="none" w:sz="0" w:space="0" w:color="auto"/>
            <w:left w:val="none" w:sz="0" w:space="0" w:color="auto"/>
            <w:bottom w:val="none" w:sz="0" w:space="0" w:color="auto"/>
            <w:right w:val="none" w:sz="0" w:space="0" w:color="auto"/>
          </w:divBdr>
          <w:divsChild>
            <w:div w:id="934245636">
              <w:marLeft w:val="0"/>
              <w:marRight w:val="0"/>
              <w:marTop w:val="0"/>
              <w:marBottom w:val="0"/>
              <w:divBdr>
                <w:top w:val="none" w:sz="0" w:space="0" w:color="auto"/>
                <w:left w:val="none" w:sz="0" w:space="0" w:color="auto"/>
                <w:bottom w:val="none" w:sz="0" w:space="0" w:color="auto"/>
                <w:right w:val="none" w:sz="0" w:space="0" w:color="auto"/>
              </w:divBdr>
            </w:div>
          </w:divsChild>
        </w:div>
        <w:div w:id="1326469375">
          <w:marLeft w:val="0"/>
          <w:marRight w:val="0"/>
          <w:marTop w:val="0"/>
          <w:marBottom w:val="0"/>
          <w:divBdr>
            <w:top w:val="none" w:sz="0" w:space="0" w:color="auto"/>
            <w:left w:val="none" w:sz="0" w:space="0" w:color="auto"/>
            <w:bottom w:val="none" w:sz="0" w:space="0" w:color="auto"/>
            <w:right w:val="none" w:sz="0" w:space="0" w:color="auto"/>
          </w:divBdr>
          <w:divsChild>
            <w:div w:id="659820140">
              <w:marLeft w:val="0"/>
              <w:marRight w:val="0"/>
              <w:marTop w:val="0"/>
              <w:marBottom w:val="0"/>
              <w:divBdr>
                <w:top w:val="none" w:sz="0" w:space="0" w:color="auto"/>
                <w:left w:val="none" w:sz="0" w:space="0" w:color="auto"/>
                <w:bottom w:val="none" w:sz="0" w:space="0" w:color="auto"/>
                <w:right w:val="none" w:sz="0" w:space="0" w:color="auto"/>
              </w:divBdr>
            </w:div>
          </w:divsChild>
        </w:div>
        <w:div w:id="1760983503">
          <w:marLeft w:val="0"/>
          <w:marRight w:val="0"/>
          <w:marTop w:val="0"/>
          <w:marBottom w:val="0"/>
          <w:divBdr>
            <w:top w:val="none" w:sz="0" w:space="0" w:color="auto"/>
            <w:left w:val="none" w:sz="0" w:space="0" w:color="auto"/>
            <w:bottom w:val="none" w:sz="0" w:space="0" w:color="auto"/>
            <w:right w:val="none" w:sz="0" w:space="0" w:color="auto"/>
          </w:divBdr>
          <w:divsChild>
            <w:div w:id="1697149008">
              <w:marLeft w:val="0"/>
              <w:marRight w:val="0"/>
              <w:marTop w:val="0"/>
              <w:marBottom w:val="0"/>
              <w:divBdr>
                <w:top w:val="none" w:sz="0" w:space="0" w:color="auto"/>
                <w:left w:val="none" w:sz="0" w:space="0" w:color="auto"/>
                <w:bottom w:val="none" w:sz="0" w:space="0" w:color="auto"/>
                <w:right w:val="none" w:sz="0" w:space="0" w:color="auto"/>
              </w:divBdr>
            </w:div>
          </w:divsChild>
        </w:div>
        <w:div w:id="884024816">
          <w:marLeft w:val="0"/>
          <w:marRight w:val="0"/>
          <w:marTop w:val="0"/>
          <w:marBottom w:val="0"/>
          <w:divBdr>
            <w:top w:val="none" w:sz="0" w:space="0" w:color="auto"/>
            <w:left w:val="none" w:sz="0" w:space="0" w:color="auto"/>
            <w:bottom w:val="none" w:sz="0" w:space="0" w:color="auto"/>
            <w:right w:val="none" w:sz="0" w:space="0" w:color="auto"/>
          </w:divBdr>
          <w:divsChild>
            <w:div w:id="685447021">
              <w:marLeft w:val="0"/>
              <w:marRight w:val="0"/>
              <w:marTop w:val="0"/>
              <w:marBottom w:val="0"/>
              <w:divBdr>
                <w:top w:val="none" w:sz="0" w:space="0" w:color="auto"/>
                <w:left w:val="none" w:sz="0" w:space="0" w:color="auto"/>
                <w:bottom w:val="none" w:sz="0" w:space="0" w:color="auto"/>
                <w:right w:val="none" w:sz="0" w:space="0" w:color="auto"/>
              </w:divBdr>
            </w:div>
          </w:divsChild>
        </w:div>
        <w:div w:id="446856788">
          <w:marLeft w:val="0"/>
          <w:marRight w:val="0"/>
          <w:marTop w:val="0"/>
          <w:marBottom w:val="0"/>
          <w:divBdr>
            <w:top w:val="none" w:sz="0" w:space="0" w:color="auto"/>
            <w:left w:val="none" w:sz="0" w:space="0" w:color="auto"/>
            <w:bottom w:val="none" w:sz="0" w:space="0" w:color="auto"/>
            <w:right w:val="none" w:sz="0" w:space="0" w:color="auto"/>
          </w:divBdr>
          <w:divsChild>
            <w:div w:id="1845433232">
              <w:marLeft w:val="0"/>
              <w:marRight w:val="0"/>
              <w:marTop w:val="0"/>
              <w:marBottom w:val="0"/>
              <w:divBdr>
                <w:top w:val="none" w:sz="0" w:space="0" w:color="auto"/>
                <w:left w:val="none" w:sz="0" w:space="0" w:color="auto"/>
                <w:bottom w:val="none" w:sz="0" w:space="0" w:color="auto"/>
                <w:right w:val="none" w:sz="0" w:space="0" w:color="auto"/>
              </w:divBdr>
            </w:div>
          </w:divsChild>
        </w:div>
        <w:div w:id="1062292150">
          <w:marLeft w:val="0"/>
          <w:marRight w:val="0"/>
          <w:marTop w:val="0"/>
          <w:marBottom w:val="0"/>
          <w:divBdr>
            <w:top w:val="none" w:sz="0" w:space="0" w:color="auto"/>
            <w:left w:val="none" w:sz="0" w:space="0" w:color="auto"/>
            <w:bottom w:val="none" w:sz="0" w:space="0" w:color="auto"/>
            <w:right w:val="none" w:sz="0" w:space="0" w:color="auto"/>
          </w:divBdr>
          <w:divsChild>
            <w:div w:id="2128968214">
              <w:marLeft w:val="0"/>
              <w:marRight w:val="0"/>
              <w:marTop w:val="0"/>
              <w:marBottom w:val="0"/>
              <w:divBdr>
                <w:top w:val="none" w:sz="0" w:space="0" w:color="auto"/>
                <w:left w:val="none" w:sz="0" w:space="0" w:color="auto"/>
                <w:bottom w:val="none" w:sz="0" w:space="0" w:color="auto"/>
                <w:right w:val="none" w:sz="0" w:space="0" w:color="auto"/>
              </w:divBdr>
            </w:div>
          </w:divsChild>
        </w:div>
        <w:div w:id="896865523">
          <w:marLeft w:val="0"/>
          <w:marRight w:val="0"/>
          <w:marTop w:val="0"/>
          <w:marBottom w:val="0"/>
          <w:divBdr>
            <w:top w:val="none" w:sz="0" w:space="0" w:color="auto"/>
            <w:left w:val="none" w:sz="0" w:space="0" w:color="auto"/>
            <w:bottom w:val="none" w:sz="0" w:space="0" w:color="auto"/>
            <w:right w:val="none" w:sz="0" w:space="0" w:color="auto"/>
          </w:divBdr>
          <w:divsChild>
            <w:div w:id="1486896817">
              <w:marLeft w:val="0"/>
              <w:marRight w:val="0"/>
              <w:marTop w:val="0"/>
              <w:marBottom w:val="0"/>
              <w:divBdr>
                <w:top w:val="none" w:sz="0" w:space="0" w:color="auto"/>
                <w:left w:val="none" w:sz="0" w:space="0" w:color="auto"/>
                <w:bottom w:val="none" w:sz="0" w:space="0" w:color="auto"/>
                <w:right w:val="none" w:sz="0" w:space="0" w:color="auto"/>
              </w:divBdr>
            </w:div>
          </w:divsChild>
        </w:div>
        <w:div w:id="1396853625">
          <w:marLeft w:val="0"/>
          <w:marRight w:val="0"/>
          <w:marTop w:val="0"/>
          <w:marBottom w:val="0"/>
          <w:divBdr>
            <w:top w:val="none" w:sz="0" w:space="0" w:color="auto"/>
            <w:left w:val="none" w:sz="0" w:space="0" w:color="auto"/>
            <w:bottom w:val="none" w:sz="0" w:space="0" w:color="auto"/>
            <w:right w:val="none" w:sz="0" w:space="0" w:color="auto"/>
          </w:divBdr>
          <w:divsChild>
            <w:div w:id="902985285">
              <w:marLeft w:val="0"/>
              <w:marRight w:val="0"/>
              <w:marTop w:val="0"/>
              <w:marBottom w:val="0"/>
              <w:divBdr>
                <w:top w:val="none" w:sz="0" w:space="0" w:color="auto"/>
                <w:left w:val="none" w:sz="0" w:space="0" w:color="auto"/>
                <w:bottom w:val="none" w:sz="0" w:space="0" w:color="auto"/>
                <w:right w:val="none" w:sz="0" w:space="0" w:color="auto"/>
              </w:divBdr>
            </w:div>
          </w:divsChild>
        </w:div>
        <w:div w:id="646474742">
          <w:marLeft w:val="0"/>
          <w:marRight w:val="0"/>
          <w:marTop w:val="0"/>
          <w:marBottom w:val="0"/>
          <w:divBdr>
            <w:top w:val="none" w:sz="0" w:space="0" w:color="auto"/>
            <w:left w:val="none" w:sz="0" w:space="0" w:color="auto"/>
            <w:bottom w:val="none" w:sz="0" w:space="0" w:color="auto"/>
            <w:right w:val="none" w:sz="0" w:space="0" w:color="auto"/>
          </w:divBdr>
          <w:divsChild>
            <w:div w:id="160510513">
              <w:marLeft w:val="0"/>
              <w:marRight w:val="0"/>
              <w:marTop w:val="0"/>
              <w:marBottom w:val="0"/>
              <w:divBdr>
                <w:top w:val="none" w:sz="0" w:space="0" w:color="auto"/>
                <w:left w:val="none" w:sz="0" w:space="0" w:color="auto"/>
                <w:bottom w:val="none" w:sz="0" w:space="0" w:color="auto"/>
                <w:right w:val="none" w:sz="0" w:space="0" w:color="auto"/>
              </w:divBdr>
            </w:div>
          </w:divsChild>
        </w:div>
        <w:div w:id="1182739235">
          <w:marLeft w:val="0"/>
          <w:marRight w:val="0"/>
          <w:marTop w:val="0"/>
          <w:marBottom w:val="0"/>
          <w:divBdr>
            <w:top w:val="none" w:sz="0" w:space="0" w:color="auto"/>
            <w:left w:val="none" w:sz="0" w:space="0" w:color="auto"/>
            <w:bottom w:val="none" w:sz="0" w:space="0" w:color="auto"/>
            <w:right w:val="none" w:sz="0" w:space="0" w:color="auto"/>
          </w:divBdr>
          <w:divsChild>
            <w:div w:id="1765225898">
              <w:marLeft w:val="0"/>
              <w:marRight w:val="0"/>
              <w:marTop w:val="0"/>
              <w:marBottom w:val="0"/>
              <w:divBdr>
                <w:top w:val="none" w:sz="0" w:space="0" w:color="auto"/>
                <w:left w:val="none" w:sz="0" w:space="0" w:color="auto"/>
                <w:bottom w:val="none" w:sz="0" w:space="0" w:color="auto"/>
                <w:right w:val="none" w:sz="0" w:space="0" w:color="auto"/>
              </w:divBdr>
            </w:div>
          </w:divsChild>
        </w:div>
        <w:div w:id="941376458">
          <w:marLeft w:val="0"/>
          <w:marRight w:val="0"/>
          <w:marTop w:val="0"/>
          <w:marBottom w:val="0"/>
          <w:divBdr>
            <w:top w:val="none" w:sz="0" w:space="0" w:color="auto"/>
            <w:left w:val="none" w:sz="0" w:space="0" w:color="auto"/>
            <w:bottom w:val="none" w:sz="0" w:space="0" w:color="auto"/>
            <w:right w:val="none" w:sz="0" w:space="0" w:color="auto"/>
          </w:divBdr>
          <w:divsChild>
            <w:div w:id="2008052812">
              <w:marLeft w:val="0"/>
              <w:marRight w:val="0"/>
              <w:marTop w:val="0"/>
              <w:marBottom w:val="0"/>
              <w:divBdr>
                <w:top w:val="none" w:sz="0" w:space="0" w:color="auto"/>
                <w:left w:val="none" w:sz="0" w:space="0" w:color="auto"/>
                <w:bottom w:val="none" w:sz="0" w:space="0" w:color="auto"/>
                <w:right w:val="none" w:sz="0" w:space="0" w:color="auto"/>
              </w:divBdr>
            </w:div>
          </w:divsChild>
        </w:div>
        <w:div w:id="1096554691">
          <w:marLeft w:val="0"/>
          <w:marRight w:val="0"/>
          <w:marTop w:val="0"/>
          <w:marBottom w:val="0"/>
          <w:divBdr>
            <w:top w:val="none" w:sz="0" w:space="0" w:color="auto"/>
            <w:left w:val="none" w:sz="0" w:space="0" w:color="auto"/>
            <w:bottom w:val="none" w:sz="0" w:space="0" w:color="auto"/>
            <w:right w:val="none" w:sz="0" w:space="0" w:color="auto"/>
          </w:divBdr>
          <w:divsChild>
            <w:div w:id="799803798">
              <w:marLeft w:val="0"/>
              <w:marRight w:val="0"/>
              <w:marTop w:val="0"/>
              <w:marBottom w:val="0"/>
              <w:divBdr>
                <w:top w:val="none" w:sz="0" w:space="0" w:color="auto"/>
                <w:left w:val="none" w:sz="0" w:space="0" w:color="auto"/>
                <w:bottom w:val="none" w:sz="0" w:space="0" w:color="auto"/>
                <w:right w:val="none" w:sz="0" w:space="0" w:color="auto"/>
              </w:divBdr>
            </w:div>
          </w:divsChild>
        </w:div>
        <w:div w:id="1186746238">
          <w:marLeft w:val="0"/>
          <w:marRight w:val="0"/>
          <w:marTop w:val="0"/>
          <w:marBottom w:val="0"/>
          <w:divBdr>
            <w:top w:val="none" w:sz="0" w:space="0" w:color="auto"/>
            <w:left w:val="none" w:sz="0" w:space="0" w:color="auto"/>
            <w:bottom w:val="none" w:sz="0" w:space="0" w:color="auto"/>
            <w:right w:val="none" w:sz="0" w:space="0" w:color="auto"/>
          </w:divBdr>
          <w:divsChild>
            <w:div w:id="155652386">
              <w:marLeft w:val="0"/>
              <w:marRight w:val="0"/>
              <w:marTop w:val="0"/>
              <w:marBottom w:val="0"/>
              <w:divBdr>
                <w:top w:val="none" w:sz="0" w:space="0" w:color="auto"/>
                <w:left w:val="none" w:sz="0" w:space="0" w:color="auto"/>
                <w:bottom w:val="none" w:sz="0" w:space="0" w:color="auto"/>
                <w:right w:val="none" w:sz="0" w:space="0" w:color="auto"/>
              </w:divBdr>
            </w:div>
          </w:divsChild>
        </w:div>
        <w:div w:id="1751924704">
          <w:marLeft w:val="0"/>
          <w:marRight w:val="0"/>
          <w:marTop w:val="0"/>
          <w:marBottom w:val="0"/>
          <w:divBdr>
            <w:top w:val="none" w:sz="0" w:space="0" w:color="auto"/>
            <w:left w:val="none" w:sz="0" w:space="0" w:color="auto"/>
            <w:bottom w:val="none" w:sz="0" w:space="0" w:color="auto"/>
            <w:right w:val="none" w:sz="0" w:space="0" w:color="auto"/>
          </w:divBdr>
          <w:divsChild>
            <w:div w:id="1012613684">
              <w:marLeft w:val="0"/>
              <w:marRight w:val="0"/>
              <w:marTop w:val="0"/>
              <w:marBottom w:val="0"/>
              <w:divBdr>
                <w:top w:val="none" w:sz="0" w:space="0" w:color="auto"/>
                <w:left w:val="none" w:sz="0" w:space="0" w:color="auto"/>
                <w:bottom w:val="none" w:sz="0" w:space="0" w:color="auto"/>
                <w:right w:val="none" w:sz="0" w:space="0" w:color="auto"/>
              </w:divBdr>
            </w:div>
          </w:divsChild>
        </w:div>
        <w:div w:id="1783918174">
          <w:marLeft w:val="0"/>
          <w:marRight w:val="0"/>
          <w:marTop w:val="0"/>
          <w:marBottom w:val="0"/>
          <w:divBdr>
            <w:top w:val="none" w:sz="0" w:space="0" w:color="auto"/>
            <w:left w:val="none" w:sz="0" w:space="0" w:color="auto"/>
            <w:bottom w:val="none" w:sz="0" w:space="0" w:color="auto"/>
            <w:right w:val="none" w:sz="0" w:space="0" w:color="auto"/>
          </w:divBdr>
          <w:divsChild>
            <w:div w:id="452409147">
              <w:marLeft w:val="0"/>
              <w:marRight w:val="0"/>
              <w:marTop w:val="0"/>
              <w:marBottom w:val="0"/>
              <w:divBdr>
                <w:top w:val="none" w:sz="0" w:space="0" w:color="auto"/>
                <w:left w:val="none" w:sz="0" w:space="0" w:color="auto"/>
                <w:bottom w:val="none" w:sz="0" w:space="0" w:color="auto"/>
                <w:right w:val="none" w:sz="0" w:space="0" w:color="auto"/>
              </w:divBdr>
            </w:div>
          </w:divsChild>
        </w:div>
        <w:div w:id="1449079266">
          <w:marLeft w:val="0"/>
          <w:marRight w:val="0"/>
          <w:marTop w:val="0"/>
          <w:marBottom w:val="0"/>
          <w:divBdr>
            <w:top w:val="none" w:sz="0" w:space="0" w:color="auto"/>
            <w:left w:val="none" w:sz="0" w:space="0" w:color="auto"/>
            <w:bottom w:val="none" w:sz="0" w:space="0" w:color="auto"/>
            <w:right w:val="none" w:sz="0" w:space="0" w:color="auto"/>
          </w:divBdr>
          <w:divsChild>
            <w:div w:id="623271027">
              <w:marLeft w:val="0"/>
              <w:marRight w:val="0"/>
              <w:marTop w:val="0"/>
              <w:marBottom w:val="0"/>
              <w:divBdr>
                <w:top w:val="none" w:sz="0" w:space="0" w:color="auto"/>
                <w:left w:val="none" w:sz="0" w:space="0" w:color="auto"/>
                <w:bottom w:val="none" w:sz="0" w:space="0" w:color="auto"/>
                <w:right w:val="none" w:sz="0" w:space="0" w:color="auto"/>
              </w:divBdr>
            </w:div>
          </w:divsChild>
        </w:div>
        <w:div w:id="1278104740">
          <w:marLeft w:val="0"/>
          <w:marRight w:val="0"/>
          <w:marTop w:val="0"/>
          <w:marBottom w:val="0"/>
          <w:divBdr>
            <w:top w:val="none" w:sz="0" w:space="0" w:color="auto"/>
            <w:left w:val="none" w:sz="0" w:space="0" w:color="auto"/>
            <w:bottom w:val="none" w:sz="0" w:space="0" w:color="auto"/>
            <w:right w:val="none" w:sz="0" w:space="0" w:color="auto"/>
          </w:divBdr>
          <w:divsChild>
            <w:div w:id="1054086427">
              <w:marLeft w:val="0"/>
              <w:marRight w:val="0"/>
              <w:marTop w:val="0"/>
              <w:marBottom w:val="0"/>
              <w:divBdr>
                <w:top w:val="none" w:sz="0" w:space="0" w:color="auto"/>
                <w:left w:val="none" w:sz="0" w:space="0" w:color="auto"/>
                <w:bottom w:val="none" w:sz="0" w:space="0" w:color="auto"/>
                <w:right w:val="none" w:sz="0" w:space="0" w:color="auto"/>
              </w:divBdr>
            </w:div>
          </w:divsChild>
        </w:div>
        <w:div w:id="361708403">
          <w:marLeft w:val="0"/>
          <w:marRight w:val="0"/>
          <w:marTop w:val="0"/>
          <w:marBottom w:val="0"/>
          <w:divBdr>
            <w:top w:val="none" w:sz="0" w:space="0" w:color="auto"/>
            <w:left w:val="none" w:sz="0" w:space="0" w:color="auto"/>
            <w:bottom w:val="none" w:sz="0" w:space="0" w:color="auto"/>
            <w:right w:val="none" w:sz="0" w:space="0" w:color="auto"/>
          </w:divBdr>
          <w:divsChild>
            <w:div w:id="996112019">
              <w:marLeft w:val="0"/>
              <w:marRight w:val="0"/>
              <w:marTop w:val="0"/>
              <w:marBottom w:val="0"/>
              <w:divBdr>
                <w:top w:val="none" w:sz="0" w:space="0" w:color="auto"/>
                <w:left w:val="none" w:sz="0" w:space="0" w:color="auto"/>
                <w:bottom w:val="none" w:sz="0" w:space="0" w:color="auto"/>
                <w:right w:val="none" w:sz="0" w:space="0" w:color="auto"/>
              </w:divBdr>
            </w:div>
          </w:divsChild>
        </w:div>
        <w:div w:id="593438769">
          <w:marLeft w:val="0"/>
          <w:marRight w:val="0"/>
          <w:marTop w:val="0"/>
          <w:marBottom w:val="0"/>
          <w:divBdr>
            <w:top w:val="none" w:sz="0" w:space="0" w:color="auto"/>
            <w:left w:val="none" w:sz="0" w:space="0" w:color="auto"/>
            <w:bottom w:val="none" w:sz="0" w:space="0" w:color="auto"/>
            <w:right w:val="none" w:sz="0" w:space="0" w:color="auto"/>
          </w:divBdr>
          <w:divsChild>
            <w:div w:id="1107582710">
              <w:marLeft w:val="0"/>
              <w:marRight w:val="0"/>
              <w:marTop w:val="0"/>
              <w:marBottom w:val="0"/>
              <w:divBdr>
                <w:top w:val="none" w:sz="0" w:space="0" w:color="auto"/>
                <w:left w:val="none" w:sz="0" w:space="0" w:color="auto"/>
                <w:bottom w:val="none" w:sz="0" w:space="0" w:color="auto"/>
                <w:right w:val="none" w:sz="0" w:space="0" w:color="auto"/>
              </w:divBdr>
            </w:div>
          </w:divsChild>
        </w:div>
        <w:div w:id="106119678">
          <w:marLeft w:val="0"/>
          <w:marRight w:val="0"/>
          <w:marTop w:val="0"/>
          <w:marBottom w:val="0"/>
          <w:divBdr>
            <w:top w:val="none" w:sz="0" w:space="0" w:color="auto"/>
            <w:left w:val="none" w:sz="0" w:space="0" w:color="auto"/>
            <w:bottom w:val="none" w:sz="0" w:space="0" w:color="auto"/>
            <w:right w:val="none" w:sz="0" w:space="0" w:color="auto"/>
          </w:divBdr>
          <w:divsChild>
            <w:div w:id="1914780202">
              <w:marLeft w:val="0"/>
              <w:marRight w:val="0"/>
              <w:marTop w:val="0"/>
              <w:marBottom w:val="0"/>
              <w:divBdr>
                <w:top w:val="none" w:sz="0" w:space="0" w:color="auto"/>
                <w:left w:val="none" w:sz="0" w:space="0" w:color="auto"/>
                <w:bottom w:val="none" w:sz="0" w:space="0" w:color="auto"/>
                <w:right w:val="none" w:sz="0" w:space="0" w:color="auto"/>
              </w:divBdr>
            </w:div>
          </w:divsChild>
        </w:div>
        <w:div w:id="206725929">
          <w:marLeft w:val="0"/>
          <w:marRight w:val="0"/>
          <w:marTop w:val="0"/>
          <w:marBottom w:val="0"/>
          <w:divBdr>
            <w:top w:val="none" w:sz="0" w:space="0" w:color="auto"/>
            <w:left w:val="none" w:sz="0" w:space="0" w:color="auto"/>
            <w:bottom w:val="none" w:sz="0" w:space="0" w:color="auto"/>
            <w:right w:val="none" w:sz="0" w:space="0" w:color="auto"/>
          </w:divBdr>
          <w:divsChild>
            <w:div w:id="953556854">
              <w:marLeft w:val="0"/>
              <w:marRight w:val="0"/>
              <w:marTop w:val="0"/>
              <w:marBottom w:val="0"/>
              <w:divBdr>
                <w:top w:val="none" w:sz="0" w:space="0" w:color="auto"/>
                <w:left w:val="none" w:sz="0" w:space="0" w:color="auto"/>
                <w:bottom w:val="none" w:sz="0" w:space="0" w:color="auto"/>
                <w:right w:val="none" w:sz="0" w:space="0" w:color="auto"/>
              </w:divBdr>
            </w:div>
          </w:divsChild>
        </w:div>
        <w:div w:id="854921732">
          <w:marLeft w:val="0"/>
          <w:marRight w:val="0"/>
          <w:marTop w:val="0"/>
          <w:marBottom w:val="0"/>
          <w:divBdr>
            <w:top w:val="none" w:sz="0" w:space="0" w:color="auto"/>
            <w:left w:val="none" w:sz="0" w:space="0" w:color="auto"/>
            <w:bottom w:val="none" w:sz="0" w:space="0" w:color="auto"/>
            <w:right w:val="none" w:sz="0" w:space="0" w:color="auto"/>
          </w:divBdr>
        </w:div>
        <w:div w:id="2076003503">
          <w:marLeft w:val="0"/>
          <w:marRight w:val="0"/>
          <w:marTop w:val="0"/>
          <w:marBottom w:val="0"/>
          <w:divBdr>
            <w:top w:val="none" w:sz="0" w:space="0" w:color="auto"/>
            <w:left w:val="none" w:sz="0" w:space="0" w:color="auto"/>
            <w:bottom w:val="none" w:sz="0" w:space="0" w:color="auto"/>
            <w:right w:val="none" w:sz="0" w:space="0" w:color="auto"/>
          </w:divBdr>
          <w:divsChild>
            <w:div w:id="640623992">
              <w:marLeft w:val="0"/>
              <w:marRight w:val="0"/>
              <w:marTop w:val="0"/>
              <w:marBottom w:val="0"/>
              <w:divBdr>
                <w:top w:val="none" w:sz="0" w:space="0" w:color="auto"/>
                <w:left w:val="none" w:sz="0" w:space="0" w:color="auto"/>
                <w:bottom w:val="none" w:sz="0" w:space="0" w:color="auto"/>
                <w:right w:val="none" w:sz="0" w:space="0" w:color="auto"/>
              </w:divBdr>
            </w:div>
          </w:divsChild>
        </w:div>
        <w:div w:id="1252351413">
          <w:marLeft w:val="0"/>
          <w:marRight w:val="0"/>
          <w:marTop w:val="0"/>
          <w:marBottom w:val="0"/>
          <w:divBdr>
            <w:top w:val="none" w:sz="0" w:space="0" w:color="auto"/>
            <w:left w:val="none" w:sz="0" w:space="0" w:color="auto"/>
            <w:bottom w:val="none" w:sz="0" w:space="0" w:color="auto"/>
            <w:right w:val="none" w:sz="0" w:space="0" w:color="auto"/>
          </w:divBdr>
          <w:divsChild>
            <w:div w:id="2074966954">
              <w:marLeft w:val="0"/>
              <w:marRight w:val="0"/>
              <w:marTop w:val="0"/>
              <w:marBottom w:val="0"/>
              <w:divBdr>
                <w:top w:val="none" w:sz="0" w:space="0" w:color="auto"/>
                <w:left w:val="none" w:sz="0" w:space="0" w:color="auto"/>
                <w:bottom w:val="none" w:sz="0" w:space="0" w:color="auto"/>
                <w:right w:val="none" w:sz="0" w:space="0" w:color="auto"/>
              </w:divBdr>
            </w:div>
          </w:divsChild>
        </w:div>
        <w:div w:id="156042360">
          <w:marLeft w:val="0"/>
          <w:marRight w:val="0"/>
          <w:marTop w:val="0"/>
          <w:marBottom w:val="0"/>
          <w:divBdr>
            <w:top w:val="none" w:sz="0" w:space="0" w:color="auto"/>
            <w:left w:val="none" w:sz="0" w:space="0" w:color="auto"/>
            <w:bottom w:val="none" w:sz="0" w:space="0" w:color="auto"/>
            <w:right w:val="none" w:sz="0" w:space="0" w:color="auto"/>
          </w:divBdr>
          <w:divsChild>
            <w:div w:id="308025696">
              <w:marLeft w:val="0"/>
              <w:marRight w:val="0"/>
              <w:marTop w:val="0"/>
              <w:marBottom w:val="0"/>
              <w:divBdr>
                <w:top w:val="none" w:sz="0" w:space="0" w:color="auto"/>
                <w:left w:val="none" w:sz="0" w:space="0" w:color="auto"/>
                <w:bottom w:val="none" w:sz="0" w:space="0" w:color="auto"/>
                <w:right w:val="none" w:sz="0" w:space="0" w:color="auto"/>
              </w:divBdr>
            </w:div>
          </w:divsChild>
        </w:div>
        <w:div w:id="491216884">
          <w:marLeft w:val="0"/>
          <w:marRight w:val="0"/>
          <w:marTop w:val="0"/>
          <w:marBottom w:val="0"/>
          <w:divBdr>
            <w:top w:val="none" w:sz="0" w:space="0" w:color="auto"/>
            <w:left w:val="none" w:sz="0" w:space="0" w:color="auto"/>
            <w:bottom w:val="none" w:sz="0" w:space="0" w:color="auto"/>
            <w:right w:val="none" w:sz="0" w:space="0" w:color="auto"/>
          </w:divBdr>
          <w:divsChild>
            <w:div w:id="1779369558">
              <w:marLeft w:val="0"/>
              <w:marRight w:val="0"/>
              <w:marTop w:val="0"/>
              <w:marBottom w:val="0"/>
              <w:divBdr>
                <w:top w:val="none" w:sz="0" w:space="0" w:color="auto"/>
                <w:left w:val="none" w:sz="0" w:space="0" w:color="auto"/>
                <w:bottom w:val="none" w:sz="0" w:space="0" w:color="auto"/>
                <w:right w:val="none" w:sz="0" w:space="0" w:color="auto"/>
              </w:divBdr>
            </w:div>
          </w:divsChild>
        </w:div>
        <w:div w:id="308289340">
          <w:marLeft w:val="0"/>
          <w:marRight w:val="0"/>
          <w:marTop w:val="0"/>
          <w:marBottom w:val="0"/>
          <w:divBdr>
            <w:top w:val="none" w:sz="0" w:space="0" w:color="auto"/>
            <w:left w:val="none" w:sz="0" w:space="0" w:color="auto"/>
            <w:bottom w:val="none" w:sz="0" w:space="0" w:color="auto"/>
            <w:right w:val="none" w:sz="0" w:space="0" w:color="auto"/>
          </w:divBdr>
          <w:divsChild>
            <w:div w:id="1188179651">
              <w:marLeft w:val="0"/>
              <w:marRight w:val="0"/>
              <w:marTop w:val="0"/>
              <w:marBottom w:val="0"/>
              <w:divBdr>
                <w:top w:val="none" w:sz="0" w:space="0" w:color="auto"/>
                <w:left w:val="none" w:sz="0" w:space="0" w:color="auto"/>
                <w:bottom w:val="none" w:sz="0" w:space="0" w:color="auto"/>
                <w:right w:val="none" w:sz="0" w:space="0" w:color="auto"/>
              </w:divBdr>
            </w:div>
          </w:divsChild>
        </w:div>
        <w:div w:id="40711259">
          <w:marLeft w:val="0"/>
          <w:marRight w:val="0"/>
          <w:marTop w:val="0"/>
          <w:marBottom w:val="0"/>
          <w:divBdr>
            <w:top w:val="none" w:sz="0" w:space="0" w:color="auto"/>
            <w:left w:val="none" w:sz="0" w:space="0" w:color="auto"/>
            <w:bottom w:val="none" w:sz="0" w:space="0" w:color="auto"/>
            <w:right w:val="none" w:sz="0" w:space="0" w:color="auto"/>
          </w:divBdr>
          <w:divsChild>
            <w:div w:id="1268929498">
              <w:marLeft w:val="0"/>
              <w:marRight w:val="0"/>
              <w:marTop w:val="0"/>
              <w:marBottom w:val="0"/>
              <w:divBdr>
                <w:top w:val="none" w:sz="0" w:space="0" w:color="auto"/>
                <w:left w:val="none" w:sz="0" w:space="0" w:color="auto"/>
                <w:bottom w:val="none" w:sz="0" w:space="0" w:color="auto"/>
                <w:right w:val="none" w:sz="0" w:space="0" w:color="auto"/>
              </w:divBdr>
            </w:div>
          </w:divsChild>
        </w:div>
        <w:div w:id="189033708">
          <w:marLeft w:val="0"/>
          <w:marRight w:val="0"/>
          <w:marTop w:val="0"/>
          <w:marBottom w:val="0"/>
          <w:divBdr>
            <w:top w:val="none" w:sz="0" w:space="0" w:color="auto"/>
            <w:left w:val="none" w:sz="0" w:space="0" w:color="auto"/>
            <w:bottom w:val="none" w:sz="0" w:space="0" w:color="auto"/>
            <w:right w:val="none" w:sz="0" w:space="0" w:color="auto"/>
          </w:divBdr>
          <w:divsChild>
            <w:div w:id="703867410">
              <w:marLeft w:val="0"/>
              <w:marRight w:val="0"/>
              <w:marTop w:val="0"/>
              <w:marBottom w:val="0"/>
              <w:divBdr>
                <w:top w:val="none" w:sz="0" w:space="0" w:color="auto"/>
                <w:left w:val="none" w:sz="0" w:space="0" w:color="auto"/>
                <w:bottom w:val="none" w:sz="0" w:space="0" w:color="auto"/>
                <w:right w:val="none" w:sz="0" w:space="0" w:color="auto"/>
              </w:divBdr>
            </w:div>
          </w:divsChild>
        </w:div>
        <w:div w:id="820973123">
          <w:marLeft w:val="0"/>
          <w:marRight w:val="0"/>
          <w:marTop w:val="0"/>
          <w:marBottom w:val="0"/>
          <w:divBdr>
            <w:top w:val="none" w:sz="0" w:space="0" w:color="auto"/>
            <w:left w:val="none" w:sz="0" w:space="0" w:color="auto"/>
            <w:bottom w:val="none" w:sz="0" w:space="0" w:color="auto"/>
            <w:right w:val="none" w:sz="0" w:space="0" w:color="auto"/>
          </w:divBdr>
          <w:divsChild>
            <w:div w:id="1369791295">
              <w:marLeft w:val="0"/>
              <w:marRight w:val="0"/>
              <w:marTop w:val="0"/>
              <w:marBottom w:val="0"/>
              <w:divBdr>
                <w:top w:val="none" w:sz="0" w:space="0" w:color="auto"/>
                <w:left w:val="none" w:sz="0" w:space="0" w:color="auto"/>
                <w:bottom w:val="none" w:sz="0" w:space="0" w:color="auto"/>
                <w:right w:val="none" w:sz="0" w:space="0" w:color="auto"/>
              </w:divBdr>
            </w:div>
          </w:divsChild>
        </w:div>
        <w:div w:id="1482307444">
          <w:marLeft w:val="0"/>
          <w:marRight w:val="0"/>
          <w:marTop w:val="0"/>
          <w:marBottom w:val="0"/>
          <w:divBdr>
            <w:top w:val="none" w:sz="0" w:space="0" w:color="auto"/>
            <w:left w:val="none" w:sz="0" w:space="0" w:color="auto"/>
            <w:bottom w:val="none" w:sz="0" w:space="0" w:color="auto"/>
            <w:right w:val="none" w:sz="0" w:space="0" w:color="auto"/>
          </w:divBdr>
          <w:divsChild>
            <w:div w:id="443810214">
              <w:marLeft w:val="0"/>
              <w:marRight w:val="0"/>
              <w:marTop w:val="0"/>
              <w:marBottom w:val="0"/>
              <w:divBdr>
                <w:top w:val="none" w:sz="0" w:space="0" w:color="auto"/>
                <w:left w:val="none" w:sz="0" w:space="0" w:color="auto"/>
                <w:bottom w:val="none" w:sz="0" w:space="0" w:color="auto"/>
                <w:right w:val="none" w:sz="0" w:space="0" w:color="auto"/>
              </w:divBdr>
            </w:div>
          </w:divsChild>
        </w:div>
        <w:div w:id="1338729591">
          <w:marLeft w:val="0"/>
          <w:marRight w:val="0"/>
          <w:marTop w:val="0"/>
          <w:marBottom w:val="0"/>
          <w:divBdr>
            <w:top w:val="none" w:sz="0" w:space="0" w:color="auto"/>
            <w:left w:val="none" w:sz="0" w:space="0" w:color="auto"/>
            <w:bottom w:val="none" w:sz="0" w:space="0" w:color="auto"/>
            <w:right w:val="none" w:sz="0" w:space="0" w:color="auto"/>
          </w:divBdr>
          <w:divsChild>
            <w:div w:id="1969702545">
              <w:marLeft w:val="0"/>
              <w:marRight w:val="0"/>
              <w:marTop w:val="0"/>
              <w:marBottom w:val="0"/>
              <w:divBdr>
                <w:top w:val="none" w:sz="0" w:space="0" w:color="auto"/>
                <w:left w:val="none" w:sz="0" w:space="0" w:color="auto"/>
                <w:bottom w:val="none" w:sz="0" w:space="0" w:color="auto"/>
                <w:right w:val="none" w:sz="0" w:space="0" w:color="auto"/>
              </w:divBdr>
            </w:div>
          </w:divsChild>
        </w:div>
        <w:div w:id="1688365191">
          <w:marLeft w:val="0"/>
          <w:marRight w:val="0"/>
          <w:marTop w:val="0"/>
          <w:marBottom w:val="0"/>
          <w:divBdr>
            <w:top w:val="none" w:sz="0" w:space="0" w:color="auto"/>
            <w:left w:val="none" w:sz="0" w:space="0" w:color="auto"/>
            <w:bottom w:val="none" w:sz="0" w:space="0" w:color="auto"/>
            <w:right w:val="none" w:sz="0" w:space="0" w:color="auto"/>
          </w:divBdr>
          <w:divsChild>
            <w:div w:id="1527527000">
              <w:marLeft w:val="0"/>
              <w:marRight w:val="0"/>
              <w:marTop w:val="0"/>
              <w:marBottom w:val="0"/>
              <w:divBdr>
                <w:top w:val="none" w:sz="0" w:space="0" w:color="auto"/>
                <w:left w:val="none" w:sz="0" w:space="0" w:color="auto"/>
                <w:bottom w:val="none" w:sz="0" w:space="0" w:color="auto"/>
                <w:right w:val="none" w:sz="0" w:space="0" w:color="auto"/>
              </w:divBdr>
            </w:div>
          </w:divsChild>
        </w:div>
        <w:div w:id="82259874">
          <w:marLeft w:val="0"/>
          <w:marRight w:val="0"/>
          <w:marTop w:val="0"/>
          <w:marBottom w:val="0"/>
          <w:divBdr>
            <w:top w:val="none" w:sz="0" w:space="0" w:color="auto"/>
            <w:left w:val="none" w:sz="0" w:space="0" w:color="auto"/>
            <w:bottom w:val="none" w:sz="0" w:space="0" w:color="auto"/>
            <w:right w:val="none" w:sz="0" w:space="0" w:color="auto"/>
          </w:divBdr>
          <w:divsChild>
            <w:div w:id="908928907">
              <w:marLeft w:val="0"/>
              <w:marRight w:val="0"/>
              <w:marTop w:val="0"/>
              <w:marBottom w:val="0"/>
              <w:divBdr>
                <w:top w:val="none" w:sz="0" w:space="0" w:color="auto"/>
                <w:left w:val="none" w:sz="0" w:space="0" w:color="auto"/>
                <w:bottom w:val="none" w:sz="0" w:space="0" w:color="auto"/>
                <w:right w:val="none" w:sz="0" w:space="0" w:color="auto"/>
              </w:divBdr>
            </w:div>
          </w:divsChild>
        </w:div>
        <w:div w:id="886528552">
          <w:marLeft w:val="0"/>
          <w:marRight w:val="0"/>
          <w:marTop w:val="0"/>
          <w:marBottom w:val="0"/>
          <w:divBdr>
            <w:top w:val="none" w:sz="0" w:space="0" w:color="auto"/>
            <w:left w:val="none" w:sz="0" w:space="0" w:color="auto"/>
            <w:bottom w:val="none" w:sz="0" w:space="0" w:color="auto"/>
            <w:right w:val="none" w:sz="0" w:space="0" w:color="auto"/>
          </w:divBdr>
          <w:divsChild>
            <w:div w:id="1789467004">
              <w:marLeft w:val="0"/>
              <w:marRight w:val="0"/>
              <w:marTop w:val="0"/>
              <w:marBottom w:val="0"/>
              <w:divBdr>
                <w:top w:val="none" w:sz="0" w:space="0" w:color="auto"/>
                <w:left w:val="none" w:sz="0" w:space="0" w:color="auto"/>
                <w:bottom w:val="none" w:sz="0" w:space="0" w:color="auto"/>
                <w:right w:val="none" w:sz="0" w:space="0" w:color="auto"/>
              </w:divBdr>
            </w:div>
          </w:divsChild>
        </w:div>
        <w:div w:id="2082940478">
          <w:marLeft w:val="0"/>
          <w:marRight w:val="0"/>
          <w:marTop w:val="0"/>
          <w:marBottom w:val="0"/>
          <w:divBdr>
            <w:top w:val="none" w:sz="0" w:space="0" w:color="auto"/>
            <w:left w:val="none" w:sz="0" w:space="0" w:color="auto"/>
            <w:bottom w:val="none" w:sz="0" w:space="0" w:color="auto"/>
            <w:right w:val="none" w:sz="0" w:space="0" w:color="auto"/>
          </w:divBdr>
          <w:divsChild>
            <w:div w:id="1673873116">
              <w:marLeft w:val="0"/>
              <w:marRight w:val="0"/>
              <w:marTop w:val="0"/>
              <w:marBottom w:val="0"/>
              <w:divBdr>
                <w:top w:val="none" w:sz="0" w:space="0" w:color="auto"/>
                <w:left w:val="none" w:sz="0" w:space="0" w:color="auto"/>
                <w:bottom w:val="none" w:sz="0" w:space="0" w:color="auto"/>
                <w:right w:val="none" w:sz="0" w:space="0" w:color="auto"/>
              </w:divBdr>
            </w:div>
          </w:divsChild>
        </w:div>
        <w:div w:id="427233964">
          <w:marLeft w:val="0"/>
          <w:marRight w:val="0"/>
          <w:marTop w:val="0"/>
          <w:marBottom w:val="0"/>
          <w:divBdr>
            <w:top w:val="none" w:sz="0" w:space="0" w:color="auto"/>
            <w:left w:val="none" w:sz="0" w:space="0" w:color="auto"/>
            <w:bottom w:val="none" w:sz="0" w:space="0" w:color="auto"/>
            <w:right w:val="none" w:sz="0" w:space="0" w:color="auto"/>
          </w:divBdr>
          <w:divsChild>
            <w:div w:id="1016730499">
              <w:marLeft w:val="0"/>
              <w:marRight w:val="0"/>
              <w:marTop w:val="0"/>
              <w:marBottom w:val="0"/>
              <w:divBdr>
                <w:top w:val="none" w:sz="0" w:space="0" w:color="auto"/>
                <w:left w:val="none" w:sz="0" w:space="0" w:color="auto"/>
                <w:bottom w:val="none" w:sz="0" w:space="0" w:color="auto"/>
                <w:right w:val="none" w:sz="0" w:space="0" w:color="auto"/>
              </w:divBdr>
            </w:div>
          </w:divsChild>
        </w:div>
        <w:div w:id="811286965">
          <w:marLeft w:val="0"/>
          <w:marRight w:val="0"/>
          <w:marTop w:val="0"/>
          <w:marBottom w:val="0"/>
          <w:divBdr>
            <w:top w:val="none" w:sz="0" w:space="0" w:color="auto"/>
            <w:left w:val="none" w:sz="0" w:space="0" w:color="auto"/>
            <w:bottom w:val="none" w:sz="0" w:space="0" w:color="auto"/>
            <w:right w:val="none" w:sz="0" w:space="0" w:color="auto"/>
          </w:divBdr>
          <w:divsChild>
            <w:div w:id="1790082074">
              <w:marLeft w:val="0"/>
              <w:marRight w:val="0"/>
              <w:marTop w:val="0"/>
              <w:marBottom w:val="0"/>
              <w:divBdr>
                <w:top w:val="none" w:sz="0" w:space="0" w:color="auto"/>
                <w:left w:val="none" w:sz="0" w:space="0" w:color="auto"/>
                <w:bottom w:val="none" w:sz="0" w:space="0" w:color="auto"/>
                <w:right w:val="none" w:sz="0" w:space="0" w:color="auto"/>
              </w:divBdr>
            </w:div>
          </w:divsChild>
        </w:div>
        <w:div w:id="1413118748">
          <w:marLeft w:val="0"/>
          <w:marRight w:val="0"/>
          <w:marTop w:val="0"/>
          <w:marBottom w:val="0"/>
          <w:divBdr>
            <w:top w:val="none" w:sz="0" w:space="0" w:color="auto"/>
            <w:left w:val="none" w:sz="0" w:space="0" w:color="auto"/>
            <w:bottom w:val="none" w:sz="0" w:space="0" w:color="auto"/>
            <w:right w:val="none" w:sz="0" w:space="0" w:color="auto"/>
          </w:divBdr>
          <w:divsChild>
            <w:div w:id="1694725827">
              <w:marLeft w:val="0"/>
              <w:marRight w:val="0"/>
              <w:marTop w:val="0"/>
              <w:marBottom w:val="0"/>
              <w:divBdr>
                <w:top w:val="none" w:sz="0" w:space="0" w:color="auto"/>
                <w:left w:val="none" w:sz="0" w:space="0" w:color="auto"/>
                <w:bottom w:val="none" w:sz="0" w:space="0" w:color="auto"/>
                <w:right w:val="none" w:sz="0" w:space="0" w:color="auto"/>
              </w:divBdr>
            </w:div>
          </w:divsChild>
        </w:div>
        <w:div w:id="1570456811">
          <w:marLeft w:val="0"/>
          <w:marRight w:val="0"/>
          <w:marTop w:val="0"/>
          <w:marBottom w:val="0"/>
          <w:divBdr>
            <w:top w:val="none" w:sz="0" w:space="0" w:color="auto"/>
            <w:left w:val="none" w:sz="0" w:space="0" w:color="auto"/>
            <w:bottom w:val="none" w:sz="0" w:space="0" w:color="auto"/>
            <w:right w:val="none" w:sz="0" w:space="0" w:color="auto"/>
          </w:divBdr>
          <w:divsChild>
            <w:div w:id="133256974">
              <w:marLeft w:val="0"/>
              <w:marRight w:val="0"/>
              <w:marTop w:val="0"/>
              <w:marBottom w:val="0"/>
              <w:divBdr>
                <w:top w:val="none" w:sz="0" w:space="0" w:color="auto"/>
                <w:left w:val="none" w:sz="0" w:space="0" w:color="auto"/>
                <w:bottom w:val="none" w:sz="0" w:space="0" w:color="auto"/>
                <w:right w:val="none" w:sz="0" w:space="0" w:color="auto"/>
              </w:divBdr>
            </w:div>
          </w:divsChild>
        </w:div>
        <w:div w:id="1898662949">
          <w:marLeft w:val="0"/>
          <w:marRight w:val="0"/>
          <w:marTop w:val="0"/>
          <w:marBottom w:val="0"/>
          <w:divBdr>
            <w:top w:val="none" w:sz="0" w:space="0" w:color="auto"/>
            <w:left w:val="none" w:sz="0" w:space="0" w:color="auto"/>
            <w:bottom w:val="none" w:sz="0" w:space="0" w:color="auto"/>
            <w:right w:val="none" w:sz="0" w:space="0" w:color="auto"/>
          </w:divBdr>
          <w:divsChild>
            <w:div w:id="53938987">
              <w:marLeft w:val="0"/>
              <w:marRight w:val="0"/>
              <w:marTop w:val="0"/>
              <w:marBottom w:val="0"/>
              <w:divBdr>
                <w:top w:val="none" w:sz="0" w:space="0" w:color="auto"/>
                <w:left w:val="none" w:sz="0" w:space="0" w:color="auto"/>
                <w:bottom w:val="none" w:sz="0" w:space="0" w:color="auto"/>
                <w:right w:val="none" w:sz="0" w:space="0" w:color="auto"/>
              </w:divBdr>
            </w:div>
          </w:divsChild>
        </w:div>
        <w:div w:id="506024596">
          <w:marLeft w:val="0"/>
          <w:marRight w:val="0"/>
          <w:marTop w:val="0"/>
          <w:marBottom w:val="0"/>
          <w:divBdr>
            <w:top w:val="none" w:sz="0" w:space="0" w:color="auto"/>
            <w:left w:val="none" w:sz="0" w:space="0" w:color="auto"/>
            <w:bottom w:val="none" w:sz="0" w:space="0" w:color="auto"/>
            <w:right w:val="none" w:sz="0" w:space="0" w:color="auto"/>
          </w:divBdr>
          <w:divsChild>
            <w:div w:id="1073743713">
              <w:marLeft w:val="0"/>
              <w:marRight w:val="0"/>
              <w:marTop w:val="0"/>
              <w:marBottom w:val="0"/>
              <w:divBdr>
                <w:top w:val="none" w:sz="0" w:space="0" w:color="auto"/>
                <w:left w:val="none" w:sz="0" w:space="0" w:color="auto"/>
                <w:bottom w:val="none" w:sz="0" w:space="0" w:color="auto"/>
                <w:right w:val="none" w:sz="0" w:space="0" w:color="auto"/>
              </w:divBdr>
            </w:div>
          </w:divsChild>
        </w:div>
        <w:div w:id="598297646">
          <w:marLeft w:val="0"/>
          <w:marRight w:val="0"/>
          <w:marTop w:val="0"/>
          <w:marBottom w:val="0"/>
          <w:divBdr>
            <w:top w:val="none" w:sz="0" w:space="0" w:color="auto"/>
            <w:left w:val="none" w:sz="0" w:space="0" w:color="auto"/>
            <w:bottom w:val="none" w:sz="0" w:space="0" w:color="auto"/>
            <w:right w:val="none" w:sz="0" w:space="0" w:color="auto"/>
          </w:divBdr>
          <w:divsChild>
            <w:div w:id="698119043">
              <w:marLeft w:val="0"/>
              <w:marRight w:val="0"/>
              <w:marTop w:val="0"/>
              <w:marBottom w:val="0"/>
              <w:divBdr>
                <w:top w:val="none" w:sz="0" w:space="0" w:color="auto"/>
                <w:left w:val="none" w:sz="0" w:space="0" w:color="auto"/>
                <w:bottom w:val="none" w:sz="0" w:space="0" w:color="auto"/>
                <w:right w:val="none" w:sz="0" w:space="0" w:color="auto"/>
              </w:divBdr>
            </w:div>
          </w:divsChild>
        </w:div>
        <w:div w:id="944314567">
          <w:marLeft w:val="0"/>
          <w:marRight w:val="0"/>
          <w:marTop w:val="0"/>
          <w:marBottom w:val="0"/>
          <w:divBdr>
            <w:top w:val="none" w:sz="0" w:space="0" w:color="auto"/>
            <w:left w:val="none" w:sz="0" w:space="0" w:color="auto"/>
            <w:bottom w:val="none" w:sz="0" w:space="0" w:color="auto"/>
            <w:right w:val="none" w:sz="0" w:space="0" w:color="auto"/>
          </w:divBdr>
          <w:divsChild>
            <w:div w:id="392966726">
              <w:marLeft w:val="0"/>
              <w:marRight w:val="0"/>
              <w:marTop w:val="0"/>
              <w:marBottom w:val="0"/>
              <w:divBdr>
                <w:top w:val="none" w:sz="0" w:space="0" w:color="auto"/>
                <w:left w:val="none" w:sz="0" w:space="0" w:color="auto"/>
                <w:bottom w:val="none" w:sz="0" w:space="0" w:color="auto"/>
                <w:right w:val="none" w:sz="0" w:space="0" w:color="auto"/>
              </w:divBdr>
            </w:div>
          </w:divsChild>
        </w:div>
        <w:div w:id="1606765384">
          <w:marLeft w:val="0"/>
          <w:marRight w:val="0"/>
          <w:marTop w:val="0"/>
          <w:marBottom w:val="0"/>
          <w:divBdr>
            <w:top w:val="none" w:sz="0" w:space="0" w:color="auto"/>
            <w:left w:val="none" w:sz="0" w:space="0" w:color="auto"/>
            <w:bottom w:val="none" w:sz="0" w:space="0" w:color="auto"/>
            <w:right w:val="none" w:sz="0" w:space="0" w:color="auto"/>
          </w:divBdr>
          <w:divsChild>
            <w:div w:id="589047793">
              <w:marLeft w:val="0"/>
              <w:marRight w:val="0"/>
              <w:marTop w:val="0"/>
              <w:marBottom w:val="0"/>
              <w:divBdr>
                <w:top w:val="none" w:sz="0" w:space="0" w:color="auto"/>
                <w:left w:val="none" w:sz="0" w:space="0" w:color="auto"/>
                <w:bottom w:val="none" w:sz="0" w:space="0" w:color="auto"/>
                <w:right w:val="none" w:sz="0" w:space="0" w:color="auto"/>
              </w:divBdr>
            </w:div>
          </w:divsChild>
        </w:div>
        <w:div w:id="1439760832">
          <w:marLeft w:val="0"/>
          <w:marRight w:val="0"/>
          <w:marTop w:val="0"/>
          <w:marBottom w:val="0"/>
          <w:divBdr>
            <w:top w:val="none" w:sz="0" w:space="0" w:color="auto"/>
            <w:left w:val="none" w:sz="0" w:space="0" w:color="auto"/>
            <w:bottom w:val="none" w:sz="0" w:space="0" w:color="auto"/>
            <w:right w:val="none" w:sz="0" w:space="0" w:color="auto"/>
          </w:divBdr>
          <w:divsChild>
            <w:div w:id="867909945">
              <w:marLeft w:val="0"/>
              <w:marRight w:val="0"/>
              <w:marTop w:val="0"/>
              <w:marBottom w:val="0"/>
              <w:divBdr>
                <w:top w:val="none" w:sz="0" w:space="0" w:color="auto"/>
                <w:left w:val="none" w:sz="0" w:space="0" w:color="auto"/>
                <w:bottom w:val="none" w:sz="0" w:space="0" w:color="auto"/>
                <w:right w:val="none" w:sz="0" w:space="0" w:color="auto"/>
              </w:divBdr>
            </w:div>
          </w:divsChild>
        </w:div>
        <w:div w:id="1356345278">
          <w:marLeft w:val="0"/>
          <w:marRight w:val="0"/>
          <w:marTop w:val="0"/>
          <w:marBottom w:val="0"/>
          <w:divBdr>
            <w:top w:val="none" w:sz="0" w:space="0" w:color="auto"/>
            <w:left w:val="none" w:sz="0" w:space="0" w:color="auto"/>
            <w:bottom w:val="none" w:sz="0" w:space="0" w:color="auto"/>
            <w:right w:val="none" w:sz="0" w:space="0" w:color="auto"/>
          </w:divBdr>
          <w:divsChild>
            <w:div w:id="410933566">
              <w:marLeft w:val="0"/>
              <w:marRight w:val="0"/>
              <w:marTop w:val="0"/>
              <w:marBottom w:val="0"/>
              <w:divBdr>
                <w:top w:val="none" w:sz="0" w:space="0" w:color="auto"/>
                <w:left w:val="none" w:sz="0" w:space="0" w:color="auto"/>
                <w:bottom w:val="none" w:sz="0" w:space="0" w:color="auto"/>
                <w:right w:val="none" w:sz="0" w:space="0" w:color="auto"/>
              </w:divBdr>
            </w:div>
          </w:divsChild>
        </w:div>
        <w:div w:id="154299395">
          <w:marLeft w:val="0"/>
          <w:marRight w:val="0"/>
          <w:marTop w:val="0"/>
          <w:marBottom w:val="0"/>
          <w:divBdr>
            <w:top w:val="none" w:sz="0" w:space="0" w:color="auto"/>
            <w:left w:val="none" w:sz="0" w:space="0" w:color="auto"/>
            <w:bottom w:val="none" w:sz="0" w:space="0" w:color="auto"/>
            <w:right w:val="none" w:sz="0" w:space="0" w:color="auto"/>
          </w:divBdr>
          <w:divsChild>
            <w:div w:id="651636709">
              <w:marLeft w:val="0"/>
              <w:marRight w:val="0"/>
              <w:marTop w:val="0"/>
              <w:marBottom w:val="0"/>
              <w:divBdr>
                <w:top w:val="none" w:sz="0" w:space="0" w:color="auto"/>
                <w:left w:val="none" w:sz="0" w:space="0" w:color="auto"/>
                <w:bottom w:val="none" w:sz="0" w:space="0" w:color="auto"/>
                <w:right w:val="none" w:sz="0" w:space="0" w:color="auto"/>
              </w:divBdr>
            </w:div>
          </w:divsChild>
        </w:div>
        <w:div w:id="934243753">
          <w:marLeft w:val="0"/>
          <w:marRight w:val="0"/>
          <w:marTop w:val="0"/>
          <w:marBottom w:val="0"/>
          <w:divBdr>
            <w:top w:val="none" w:sz="0" w:space="0" w:color="auto"/>
            <w:left w:val="none" w:sz="0" w:space="0" w:color="auto"/>
            <w:bottom w:val="none" w:sz="0" w:space="0" w:color="auto"/>
            <w:right w:val="none" w:sz="0" w:space="0" w:color="auto"/>
          </w:divBdr>
          <w:divsChild>
            <w:div w:id="1666011483">
              <w:marLeft w:val="0"/>
              <w:marRight w:val="0"/>
              <w:marTop w:val="0"/>
              <w:marBottom w:val="0"/>
              <w:divBdr>
                <w:top w:val="none" w:sz="0" w:space="0" w:color="auto"/>
                <w:left w:val="none" w:sz="0" w:space="0" w:color="auto"/>
                <w:bottom w:val="none" w:sz="0" w:space="0" w:color="auto"/>
                <w:right w:val="none" w:sz="0" w:space="0" w:color="auto"/>
              </w:divBdr>
            </w:div>
          </w:divsChild>
        </w:div>
        <w:div w:id="523716625">
          <w:marLeft w:val="0"/>
          <w:marRight w:val="0"/>
          <w:marTop w:val="0"/>
          <w:marBottom w:val="0"/>
          <w:divBdr>
            <w:top w:val="none" w:sz="0" w:space="0" w:color="auto"/>
            <w:left w:val="none" w:sz="0" w:space="0" w:color="auto"/>
            <w:bottom w:val="none" w:sz="0" w:space="0" w:color="auto"/>
            <w:right w:val="none" w:sz="0" w:space="0" w:color="auto"/>
          </w:divBdr>
          <w:divsChild>
            <w:div w:id="548108764">
              <w:marLeft w:val="0"/>
              <w:marRight w:val="0"/>
              <w:marTop w:val="0"/>
              <w:marBottom w:val="0"/>
              <w:divBdr>
                <w:top w:val="none" w:sz="0" w:space="0" w:color="auto"/>
                <w:left w:val="none" w:sz="0" w:space="0" w:color="auto"/>
                <w:bottom w:val="none" w:sz="0" w:space="0" w:color="auto"/>
                <w:right w:val="none" w:sz="0" w:space="0" w:color="auto"/>
              </w:divBdr>
            </w:div>
          </w:divsChild>
        </w:div>
        <w:div w:id="694233107">
          <w:marLeft w:val="0"/>
          <w:marRight w:val="0"/>
          <w:marTop w:val="0"/>
          <w:marBottom w:val="0"/>
          <w:divBdr>
            <w:top w:val="none" w:sz="0" w:space="0" w:color="auto"/>
            <w:left w:val="none" w:sz="0" w:space="0" w:color="auto"/>
            <w:bottom w:val="none" w:sz="0" w:space="0" w:color="auto"/>
            <w:right w:val="none" w:sz="0" w:space="0" w:color="auto"/>
          </w:divBdr>
          <w:divsChild>
            <w:div w:id="1062212951">
              <w:marLeft w:val="0"/>
              <w:marRight w:val="0"/>
              <w:marTop w:val="0"/>
              <w:marBottom w:val="0"/>
              <w:divBdr>
                <w:top w:val="none" w:sz="0" w:space="0" w:color="auto"/>
                <w:left w:val="none" w:sz="0" w:space="0" w:color="auto"/>
                <w:bottom w:val="none" w:sz="0" w:space="0" w:color="auto"/>
                <w:right w:val="none" w:sz="0" w:space="0" w:color="auto"/>
              </w:divBdr>
            </w:div>
          </w:divsChild>
        </w:div>
        <w:div w:id="2048949888">
          <w:marLeft w:val="0"/>
          <w:marRight w:val="0"/>
          <w:marTop w:val="0"/>
          <w:marBottom w:val="0"/>
          <w:divBdr>
            <w:top w:val="none" w:sz="0" w:space="0" w:color="auto"/>
            <w:left w:val="none" w:sz="0" w:space="0" w:color="auto"/>
            <w:bottom w:val="none" w:sz="0" w:space="0" w:color="auto"/>
            <w:right w:val="none" w:sz="0" w:space="0" w:color="auto"/>
          </w:divBdr>
          <w:divsChild>
            <w:div w:id="1811097596">
              <w:marLeft w:val="0"/>
              <w:marRight w:val="0"/>
              <w:marTop w:val="0"/>
              <w:marBottom w:val="0"/>
              <w:divBdr>
                <w:top w:val="none" w:sz="0" w:space="0" w:color="auto"/>
                <w:left w:val="none" w:sz="0" w:space="0" w:color="auto"/>
                <w:bottom w:val="none" w:sz="0" w:space="0" w:color="auto"/>
                <w:right w:val="none" w:sz="0" w:space="0" w:color="auto"/>
              </w:divBdr>
            </w:div>
          </w:divsChild>
        </w:div>
        <w:div w:id="511143740">
          <w:marLeft w:val="0"/>
          <w:marRight w:val="0"/>
          <w:marTop w:val="0"/>
          <w:marBottom w:val="0"/>
          <w:divBdr>
            <w:top w:val="none" w:sz="0" w:space="0" w:color="auto"/>
            <w:left w:val="none" w:sz="0" w:space="0" w:color="auto"/>
            <w:bottom w:val="none" w:sz="0" w:space="0" w:color="auto"/>
            <w:right w:val="none" w:sz="0" w:space="0" w:color="auto"/>
          </w:divBdr>
        </w:div>
      </w:divsChild>
    </w:div>
    <w:div w:id="1629892694">
      <w:bodyDiv w:val="1"/>
      <w:marLeft w:val="0"/>
      <w:marRight w:val="0"/>
      <w:marTop w:val="0"/>
      <w:marBottom w:val="0"/>
      <w:divBdr>
        <w:top w:val="none" w:sz="0" w:space="0" w:color="auto"/>
        <w:left w:val="none" w:sz="0" w:space="0" w:color="auto"/>
        <w:bottom w:val="none" w:sz="0" w:space="0" w:color="auto"/>
        <w:right w:val="none" w:sz="0" w:space="0" w:color="auto"/>
      </w:divBdr>
      <w:divsChild>
        <w:div w:id="1848131823">
          <w:marLeft w:val="0"/>
          <w:marRight w:val="0"/>
          <w:marTop w:val="0"/>
          <w:marBottom w:val="0"/>
          <w:divBdr>
            <w:top w:val="none" w:sz="0" w:space="0" w:color="auto"/>
            <w:left w:val="none" w:sz="0" w:space="0" w:color="auto"/>
            <w:bottom w:val="none" w:sz="0" w:space="0" w:color="auto"/>
            <w:right w:val="none" w:sz="0" w:space="0" w:color="auto"/>
          </w:divBdr>
          <w:divsChild>
            <w:div w:id="331568770">
              <w:marLeft w:val="0"/>
              <w:marRight w:val="0"/>
              <w:marTop w:val="0"/>
              <w:marBottom w:val="0"/>
              <w:divBdr>
                <w:top w:val="none" w:sz="0" w:space="0" w:color="auto"/>
                <w:left w:val="none" w:sz="0" w:space="0" w:color="auto"/>
                <w:bottom w:val="none" w:sz="0" w:space="0" w:color="auto"/>
                <w:right w:val="none" w:sz="0" w:space="0" w:color="auto"/>
              </w:divBdr>
            </w:div>
          </w:divsChild>
        </w:div>
        <w:div w:id="1094012251">
          <w:marLeft w:val="0"/>
          <w:marRight w:val="0"/>
          <w:marTop w:val="0"/>
          <w:marBottom w:val="0"/>
          <w:divBdr>
            <w:top w:val="none" w:sz="0" w:space="0" w:color="auto"/>
            <w:left w:val="none" w:sz="0" w:space="0" w:color="auto"/>
            <w:bottom w:val="none" w:sz="0" w:space="0" w:color="auto"/>
            <w:right w:val="none" w:sz="0" w:space="0" w:color="auto"/>
          </w:divBdr>
          <w:divsChild>
            <w:div w:id="1008602508">
              <w:marLeft w:val="0"/>
              <w:marRight w:val="0"/>
              <w:marTop w:val="0"/>
              <w:marBottom w:val="0"/>
              <w:divBdr>
                <w:top w:val="none" w:sz="0" w:space="0" w:color="auto"/>
                <w:left w:val="none" w:sz="0" w:space="0" w:color="auto"/>
                <w:bottom w:val="none" w:sz="0" w:space="0" w:color="auto"/>
                <w:right w:val="none" w:sz="0" w:space="0" w:color="auto"/>
              </w:divBdr>
            </w:div>
          </w:divsChild>
        </w:div>
        <w:div w:id="336424345">
          <w:marLeft w:val="0"/>
          <w:marRight w:val="0"/>
          <w:marTop w:val="0"/>
          <w:marBottom w:val="0"/>
          <w:divBdr>
            <w:top w:val="none" w:sz="0" w:space="0" w:color="auto"/>
            <w:left w:val="none" w:sz="0" w:space="0" w:color="auto"/>
            <w:bottom w:val="none" w:sz="0" w:space="0" w:color="auto"/>
            <w:right w:val="none" w:sz="0" w:space="0" w:color="auto"/>
          </w:divBdr>
          <w:divsChild>
            <w:div w:id="945430167">
              <w:marLeft w:val="0"/>
              <w:marRight w:val="0"/>
              <w:marTop w:val="0"/>
              <w:marBottom w:val="0"/>
              <w:divBdr>
                <w:top w:val="none" w:sz="0" w:space="0" w:color="auto"/>
                <w:left w:val="none" w:sz="0" w:space="0" w:color="auto"/>
                <w:bottom w:val="none" w:sz="0" w:space="0" w:color="auto"/>
                <w:right w:val="none" w:sz="0" w:space="0" w:color="auto"/>
              </w:divBdr>
            </w:div>
          </w:divsChild>
        </w:div>
        <w:div w:id="1970472579">
          <w:marLeft w:val="0"/>
          <w:marRight w:val="0"/>
          <w:marTop w:val="0"/>
          <w:marBottom w:val="0"/>
          <w:divBdr>
            <w:top w:val="none" w:sz="0" w:space="0" w:color="auto"/>
            <w:left w:val="none" w:sz="0" w:space="0" w:color="auto"/>
            <w:bottom w:val="none" w:sz="0" w:space="0" w:color="auto"/>
            <w:right w:val="none" w:sz="0" w:space="0" w:color="auto"/>
          </w:divBdr>
          <w:divsChild>
            <w:div w:id="703553099">
              <w:marLeft w:val="0"/>
              <w:marRight w:val="0"/>
              <w:marTop w:val="0"/>
              <w:marBottom w:val="0"/>
              <w:divBdr>
                <w:top w:val="none" w:sz="0" w:space="0" w:color="auto"/>
                <w:left w:val="none" w:sz="0" w:space="0" w:color="auto"/>
                <w:bottom w:val="none" w:sz="0" w:space="0" w:color="auto"/>
                <w:right w:val="none" w:sz="0" w:space="0" w:color="auto"/>
              </w:divBdr>
            </w:div>
          </w:divsChild>
        </w:div>
        <w:div w:id="2074154854">
          <w:marLeft w:val="0"/>
          <w:marRight w:val="0"/>
          <w:marTop w:val="0"/>
          <w:marBottom w:val="0"/>
          <w:divBdr>
            <w:top w:val="none" w:sz="0" w:space="0" w:color="auto"/>
            <w:left w:val="none" w:sz="0" w:space="0" w:color="auto"/>
            <w:bottom w:val="none" w:sz="0" w:space="0" w:color="auto"/>
            <w:right w:val="none" w:sz="0" w:space="0" w:color="auto"/>
          </w:divBdr>
          <w:divsChild>
            <w:div w:id="1478255856">
              <w:marLeft w:val="0"/>
              <w:marRight w:val="0"/>
              <w:marTop w:val="0"/>
              <w:marBottom w:val="0"/>
              <w:divBdr>
                <w:top w:val="none" w:sz="0" w:space="0" w:color="auto"/>
                <w:left w:val="none" w:sz="0" w:space="0" w:color="auto"/>
                <w:bottom w:val="none" w:sz="0" w:space="0" w:color="auto"/>
                <w:right w:val="none" w:sz="0" w:space="0" w:color="auto"/>
              </w:divBdr>
            </w:div>
          </w:divsChild>
        </w:div>
        <w:div w:id="1530142058">
          <w:marLeft w:val="0"/>
          <w:marRight w:val="0"/>
          <w:marTop w:val="0"/>
          <w:marBottom w:val="0"/>
          <w:divBdr>
            <w:top w:val="none" w:sz="0" w:space="0" w:color="auto"/>
            <w:left w:val="none" w:sz="0" w:space="0" w:color="auto"/>
            <w:bottom w:val="none" w:sz="0" w:space="0" w:color="auto"/>
            <w:right w:val="none" w:sz="0" w:space="0" w:color="auto"/>
          </w:divBdr>
          <w:divsChild>
            <w:div w:id="1087189872">
              <w:marLeft w:val="0"/>
              <w:marRight w:val="0"/>
              <w:marTop w:val="0"/>
              <w:marBottom w:val="0"/>
              <w:divBdr>
                <w:top w:val="none" w:sz="0" w:space="0" w:color="auto"/>
                <w:left w:val="none" w:sz="0" w:space="0" w:color="auto"/>
                <w:bottom w:val="none" w:sz="0" w:space="0" w:color="auto"/>
                <w:right w:val="none" w:sz="0" w:space="0" w:color="auto"/>
              </w:divBdr>
            </w:div>
          </w:divsChild>
        </w:div>
        <w:div w:id="982345653">
          <w:marLeft w:val="0"/>
          <w:marRight w:val="0"/>
          <w:marTop w:val="0"/>
          <w:marBottom w:val="0"/>
          <w:divBdr>
            <w:top w:val="none" w:sz="0" w:space="0" w:color="auto"/>
            <w:left w:val="none" w:sz="0" w:space="0" w:color="auto"/>
            <w:bottom w:val="none" w:sz="0" w:space="0" w:color="auto"/>
            <w:right w:val="none" w:sz="0" w:space="0" w:color="auto"/>
          </w:divBdr>
          <w:divsChild>
            <w:div w:id="1823277528">
              <w:marLeft w:val="0"/>
              <w:marRight w:val="0"/>
              <w:marTop w:val="0"/>
              <w:marBottom w:val="0"/>
              <w:divBdr>
                <w:top w:val="none" w:sz="0" w:space="0" w:color="auto"/>
                <w:left w:val="none" w:sz="0" w:space="0" w:color="auto"/>
                <w:bottom w:val="none" w:sz="0" w:space="0" w:color="auto"/>
                <w:right w:val="none" w:sz="0" w:space="0" w:color="auto"/>
              </w:divBdr>
            </w:div>
          </w:divsChild>
        </w:div>
        <w:div w:id="206528430">
          <w:marLeft w:val="0"/>
          <w:marRight w:val="0"/>
          <w:marTop w:val="0"/>
          <w:marBottom w:val="0"/>
          <w:divBdr>
            <w:top w:val="none" w:sz="0" w:space="0" w:color="auto"/>
            <w:left w:val="none" w:sz="0" w:space="0" w:color="auto"/>
            <w:bottom w:val="none" w:sz="0" w:space="0" w:color="auto"/>
            <w:right w:val="none" w:sz="0" w:space="0" w:color="auto"/>
          </w:divBdr>
          <w:divsChild>
            <w:div w:id="695424767">
              <w:marLeft w:val="0"/>
              <w:marRight w:val="0"/>
              <w:marTop w:val="0"/>
              <w:marBottom w:val="0"/>
              <w:divBdr>
                <w:top w:val="none" w:sz="0" w:space="0" w:color="auto"/>
                <w:left w:val="none" w:sz="0" w:space="0" w:color="auto"/>
                <w:bottom w:val="none" w:sz="0" w:space="0" w:color="auto"/>
                <w:right w:val="none" w:sz="0" w:space="0" w:color="auto"/>
              </w:divBdr>
            </w:div>
          </w:divsChild>
        </w:div>
        <w:div w:id="530190469">
          <w:marLeft w:val="0"/>
          <w:marRight w:val="0"/>
          <w:marTop w:val="0"/>
          <w:marBottom w:val="0"/>
          <w:divBdr>
            <w:top w:val="none" w:sz="0" w:space="0" w:color="auto"/>
            <w:left w:val="none" w:sz="0" w:space="0" w:color="auto"/>
            <w:bottom w:val="none" w:sz="0" w:space="0" w:color="auto"/>
            <w:right w:val="none" w:sz="0" w:space="0" w:color="auto"/>
          </w:divBdr>
          <w:divsChild>
            <w:div w:id="1094864599">
              <w:marLeft w:val="0"/>
              <w:marRight w:val="0"/>
              <w:marTop w:val="0"/>
              <w:marBottom w:val="0"/>
              <w:divBdr>
                <w:top w:val="none" w:sz="0" w:space="0" w:color="auto"/>
                <w:left w:val="none" w:sz="0" w:space="0" w:color="auto"/>
                <w:bottom w:val="none" w:sz="0" w:space="0" w:color="auto"/>
                <w:right w:val="none" w:sz="0" w:space="0" w:color="auto"/>
              </w:divBdr>
            </w:div>
          </w:divsChild>
        </w:div>
        <w:div w:id="930971615">
          <w:marLeft w:val="0"/>
          <w:marRight w:val="0"/>
          <w:marTop w:val="0"/>
          <w:marBottom w:val="0"/>
          <w:divBdr>
            <w:top w:val="none" w:sz="0" w:space="0" w:color="auto"/>
            <w:left w:val="none" w:sz="0" w:space="0" w:color="auto"/>
            <w:bottom w:val="none" w:sz="0" w:space="0" w:color="auto"/>
            <w:right w:val="none" w:sz="0" w:space="0" w:color="auto"/>
          </w:divBdr>
          <w:divsChild>
            <w:div w:id="951715962">
              <w:marLeft w:val="0"/>
              <w:marRight w:val="0"/>
              <w:marTop w:val="0"/>
              <w:marBottom w:val="0"/>
              <w:divBdr>
                <w:top w:val="none" w:sz="0" w:space="0" w:color="auto"/>
                <w:left w:val="none" w:sz="0" w:space="0" w:color="auto"/>
                <w:bottom w:val="none" w:sz="0" w:space="0" w:color="auto"/>
                <w:right w:val="none" w:sz="0" w:space="0" w:color="auto"/>
              </w:divBdr>
            </w:div>
          </w:divsChild>
        </w:div>
        <w:div w:id="369962512">
          <w:marLeft w:val="0"/>
          <w:marRight w:val="0"/>
          <w:marTop w:val="0"/>
          <w:marBottom w:val="0"/>
          <w:divBdr>
            <w:top w:val="none" w:sz="0" w:space="0" w:color="auto"/>
            <w:left w:val="none" w:sz="0" w:space="0" w:color="auto"/>
            <w:bottom w:val="none" w:sz="0" w:space="0" w:color="auto"/>
            <w:right w:val="none" w:sz="0" w:space="0" w:color="auto"/>
          </w:divBdr>
          <w:divsChild>
            <w:div w:id="988750991">
              <w:marLeft w:val="0"/>
              <w:marRight w:val="0"/>
              <w:marTop w:val="0"/>
              <w:marBottom w:val="0"/>
              <w:divBdr>
                <w:top w:val="none" w:sz="0" w:space="0" w:color="auto"/>
                <w:left w:val="none" w:sz="0" w:space="0" w:color="auto"/>
                <w:bottom w:val="none" w:sz="0" w:space="0" w:color="auto"/>
                <w:right w:val="none" w:sz="0" w:space="0" w:color="auto"/>
              </w:divBdr>
            </w:div>
          </w:divsChild>
        </w:div>
        <w:div w:id="1575817126">
          <w:marLeft w:val="0"/>
          <w:marRight w:val="0"/>
          <w:marTop w:val="0"/>
          <w:marBottom w:val="0"/>
          <w:divBdr>
            <w:top w:val="none" w:sz="0" w:space="0" w:color="auto"/>
            <w:left w:val="none" w:sz="0" w:space="0" w:color="auto"/>
            <w:bottom w:val="none" w:sz="0" w:space="0" w:color="auto"/>
            <w:right w:val="none" w:sz="0" w:space="0" w:color="auto"/>
          </w:divBdr>
          <w:divsChild>
            <w:div w:id="753666268">
              <w:marLeft w:val="0"/>
              <w:marRight w:val="0"/>
              <w:marTop w:val="0"/>
              <w:marBottom w:val="0"/>
              <w:divBdr>
                <w:top w:val="none" w:sz="0" w:space="0" w:color="auto"/>
                <w:left w:val="none" w:sz="0" w:space="0" w:color="auto"/>
                <w:bottom w:val="none" w:sz="0" w:space="0" w:color="auto"/>
                <w:right w:val="none" w:sz="0" w:space="0" w:color="auto"/>
              </w:divBdr>
            </w:div>
          </w:divsChild>
        </w:div>
        <w:div w:id="992681215">
          <w:marLeft w:val="0"/>
          <w:marRight w:val="0"/>
          <w:marTop w:val="0"/>
          <w:marBottom w:val="0"/>
          <w:divBdr>
            <w:top w:val="none" w:sz="0" w:space="0" w:color="auto"/>
            <w:left w:val="none" w:sz="0" w:space="0" w:color="auto"/>
            <w:bottom w:val="none" w:sz="0" w:space="0" w:color="auto"/>
            <w:right w:val="none" w:sz="0" w:space="0" w:color="auto"/>
          </w:divBdr>
          <w:divsChild>
            <w:div w:id="1826893448">
              <w:marLeft w:val="0"/>
              <w:marRight w:val="0"/>
              <w:marTop w:val="0"/>
              <w:marBottom w:val="0"/>
              <w:divBdr>
                <w:top w:val="none" w:sz="0" w:space="0" w:color="auto"/>
                <w:left w:val="none" w:sz="0" w:space="0" w:color="auto"/>
                <w:bottom w:val="none" w:sz="0" w:space="0" w:color="auto"/>
                <w:right w:val="none" w:sz="0" w:space="0" w:color="auto"/>
              </w:divBdr>
            </w:div>
          </w:divsChild>
        </w:div>
        <w:div w:id="1498616010">
          <w:marLeft w:val="0"/>
          <w:marRight w:val="0"/>
          <w:marTop w:val="0"/>
          <w:marBottom w:val="0"/>
          <w:divBdr>
            <w:top w:val="none" w:sz="0" w:space="0" w:color="auto"/>
            <w:left w:val="none" w:sz="0" w:space="0" w:color="auto"/>
            <w:bottom w:val="none" w:sz="0" w:space="0" w:color="auto"/>
            <w:right w:val="none" w:sz="0" w:space="0" w:color="auto"/>
          </w:divBdr>
          <w:divsChild>
            <w:div w:id="53894590">
              <w:marLeft w:val="0"/>
              <w:marRight w:val="0"/>
              <w:marTop w:val="0"/>
              <w:marBottom w:val="0"/>
              <w:divBdr>
                <w:top w:val="none" w:sz="0" w:space="0" w:color="auto"/>
                <w:left w:val="none" w:sz="0" w:space="0" w:color="auto"/>
                <w:bottom w:val="none" w:sz="0" w:space="0" w:color="auto"/>
                <w:right w:val="none" w:sz="0" w:space="0" w:color="auto"/>
              </w:divBdr>
            </w:div>
          </w:divsChild>
        </w:div>
        <w:div w:id="1759784848">
          <w:marLeft w:val="0"/>
          <w:marRight w:val="0"/>
          <w:marTop w:val="0"/>
          <w:marBottom w:val="0"/>
          <w:divBdr>
            <w:top w:val="none" w:sz="0" w:space="0" w:color="auto"/>
            <w:left w:val="none" w:sz="0" w:space="0" w:color="auto"/>
            <w:bottom w:val="none" w:sz="0" w:space="0" w:color="auto"/>
            <w:right w:val="none" w:sz="0" w:space="0" w:color="auto"/>
          </w:divBdr>
          <w:divsChild>
            <w:div w:id="794787074">
              <w:marLeft w:val="0"/>
              <w:marRight w:val="0"/>
              <w:marTop w:val="0"/>
              <w:marBottom w:val="0"/>
              <w:divBdr>
                <w:top w:val="none" w:sz="0" w:space="0" w:color="auto"/>
                <w:left w:val="none" w:sz="0" w:space="0" w:color="auto"/>
                <w:bottom w:val="none" w:sz="0" w:space="0" w:color="auto"/>
                <w:right w:val="none" w:sz="0" w:space="0" w:color="auto"/>
              </w:divBdr>
            </w:div>
          </w:divsChild>
        </w:div>
        <w:div w:id="349725349">
          <w:marLeft w:val="0"/>
          <w:marRight w:val="0"/>
          <w:marTop w:val="0"/>
          <w:marBottom w:val="0"/>
          <w:divBdr>
            <w:top w:val="none" w:sz="0" w:space="0" w:color="auto"/>
            <w:left w:val="none" w:sz="0" w:space="0" w:color="auto"/>
            <w:bottom w:val="none" w:sz="0" w:space="0" w:color="auto"/>
            <w:right w:val="none" w:sz="0" w:space="0" w:color="auto"/>
          </w:divBdr>
          <w:divsChild>
            <w:div w:id="890653845">
              <w:marLeft w:val="0"/>
              <w:marRight w:val="0"/>
              <w:marTop w:val="0"/>
              <w:marBottom w:val="0"/>
              <w:divBdr>
                <w:top w:val="none" w:sz="0" w:space="0" w:color="auto"/>
                <w:left w:val="none" w:sz="0" w:space="0" w:color="auto"/>
                <w:bottom w:val="none" w:sz="0" w:space="0" w:color="auto"/>
                <w:right w:val="none" w:sz="0" w:space="0" w:color="auto"/>
              </w:divBdr>
            </w:div>
          </w:divsChild>
        </w:div>
        <w:div w:id="624119805">
          <w:marLeft w:val="0"/>
          <w:marRight w:val="0"/>
          <w:marTop w:val="0"/>
          <w:marBottom w:val="0"/>
          <w:divBdr>
            <w:top w:val="none" w:sz="0" w:space="0" w:color="auto"/>
            <w:left w:val="none" w:sz="0" w:space="0" w:color="auto"/>
            <w:bottom w:val="none" w:sz="0" w:space="0" w:color="auto"/>
            <w:right w:val="none" w:sz="0" w:space="0" w:color="auto"/>
          </w:divBdr>
          <w:divsChild>
            <w:div w:id="1994068857">
              <w:marLeft w:val="0"/>
              <w:marRight w:val="0"/>
              <w:marTop w:val="0"/>
              <w:marBottom w:val="0"/>
              <w:divBdr>
                <w:top w:val="none" w:sz="0" w:space="0" w:color="auto"/>
                <w:left w:val="none" w:sz="0" w:space="0" w:color="auto"/>
                <w:bottom w:val="none" w:sz="0" w:space="0" w:color="auto"/>
                <w:right w:val="none" w:sz="0" w:space="0" w:color="auto"/>
              </w:divBdr>
            </w:div>
          </w:divsChild>
        </w:div>
        <w:div w:id="108672005">
          <w:marLeft w:val="0"/>
          <w:marRight w:val="0"/>
          <w:marTop w:val="0"/>
          <w:marBottom w:val="0"/>
          <w:divBdr>
            <w:top w:val="none" w:sz="0" w:space="0" w:color="auto"/>
            <w:left w:val="none" w:sz="0" w:space="0" w:color="auto"/>
            <w:bottom w:val="none" w:sz="0" w:space="0" w:color="auto"/>
            <w:right w:val="none" w:sz="0" w:space="0" w:color="auto"/>
          </w:divBdr>
          <w:divsChild>
            <w:div w:id="1274171941">
              <w:marLeft w:val="0"/>
              <w:marRight w:val="0"/>
              <w:marTop w:val="0"/>
              <w:marBottom w:val="0"/>
              <w:divBdr>
                <w:top w:val="none" w:sz="0" w:space="0" w:color="auto"/>
                <w:left w:val="none" w:sz="0" w:space="0" w:color="auto"/>
                <w:bottom w:val="none" w:sz="0" w:space="0" w:color="auto"/>
                <w:right w:val="none" w:sz="0" w:space="0" w:color="auto"/>
              </w:divBdr>
            </w:div>
          </w:divsChild>
        </w:div>
        <w:div w:id="689843667">
          <w:marLeft w:val="0"/>
          <w:marRight w:val="0"/>
          <w:marTop w:val="0"/>
          <w:marBottom w:val="0"/>
          <w:divBdr>
            <w:top w:val="none" w:sz="0" w:space="0" w:color="auto"/>
            <w:left w:val="none" w:sz="0" w:space="0" w:color="auto"/>
            <w:bottom w:val="none" w:sz="0" w:space="0" w:color="auto"/>
            <w:right w:val="none" w:sz="0" w:space="0" w:color="auto"/>
          </w:divBdr>
          <w:divsChild>
            <w:div w:id="1313604422">
              <w:marLeft w:val="0"/>
              <w:marRight w:val="0"/>
              <w:marTop w:val="0"/>
              <w:marBottom w:val="0"/>
              <w:divBdr>
                <w:top w:val="none" w:sz="0" w:space="0" w:color="auto"/>
                <w:left w:val="none" w:sz="0" w:space="0" w:color="auto"/>
                <w:bottom w:val="none" w:sz="0" w:space="0" w:color="auto"/>
                <w:right w:val="none" w:sz="0" w:space="0" w:color="auto"/>
              </w:divBdr>
            </w:div>
          </w:divsChild>
        </w:div>
        <w:div w:id="2022079045">
          <w:marLeft w:val="0"/>
          <w:marRight w:val="0"/>
          <w:marTop w:val="0"/>
          <w:marBottom w:val="0"/>
          <w:divBdr>
            <w:top w:val="none" w:sz="0" w:space="0" w:color="auto"/>
            <w:left w:val="none" w:sz="0" w:space="0" w:color="auto"/>
            <w:bottom w:val="none" w:sz="0" w:space="0" w:color="auto"/>
            <w:right w:val="none" w:sz="0" w:space="0" w:color="auto"/>
          </w:divBdr>
          <w:divsChild>
            <w:div w:id="249656455">
              <w:marLeft w:val="0"/>
              <w:marRight w:val="0"/>
              <w:marTop w:val="0"/>
              <w:marBottom w:val="0"/>
              <w:divBdr>
                <w:top w:val="none" w:sz="0" w:space="0" w:color="auto"/>
                <w:left w:val="none" w:sz="0" w:space="0" w:color="auto"/>
                <w:bottom w:val="none" w:sz="0" w:space="0" w:color="auto"/>
                <w:right w:val="none" w:sz="0" w:space="0" w:color="auto"/>
              </w:divBdr>
            </w:div>
          </w:divsChild>
        </w:div>
        <w:div w:id="1050113553">
          <w:marLeft w:val="0"/>
          <w:marRight w:val="0"/>
          <w:marTop w:val="0"/>
          <w:marBottom w:val="0"/>
          <w:divBdr>
            <w:top w:val="none" w:sz="0" w:space="0" w:color="auto"/>
            <w:left w:val="none" w:sz="0" w:space="0" w:color="auto"/>
            <w:bottom w:val="none" w:sz="0" w:space="0" w:color="auto"/>
            <w:right w:val="none" w:sz="0" w:space="0" w:color="auto"/>
          </w:divBdr>
          <w:divsChild>
            <w:div w:id="1184124128">
              <w:marLeft w:val="0"/>
              <w:marRight w:val="0"/>
              <w:marTop w:val="0"/>
              <w:marBottom w:val="0"/>
              <w:divBdr>
                <w:top w:val="none" w:sz="0" w:space="0" w:color="auto"/>
                <w:left w:val="none" w:sz="0" w:space="0" w:color="auto"/>
                <w:bottom w:val="none" w:sz="0" w:space="0" w:color="auto"/>
                <w:right w:val="none" w:sz="0" w:space="0" w:color="auto"/>
              </w:divBdr>
            </w:div>
          </w:divsChild>
        </w:div>
        <w:div w:id="692070333">
          <w:marLeft w:val="0"/>
          <w:marRight w:val="0"/>
          <w:marTop w:val="0"/>
          <w:marBottom w:val="0"/>
          <w:divBdr>
            <w:top w:val="none" w:sz="0" w:space="0" w:color="auto"/>
            <w:left w:val="none" w:sz="0" w:space="0" w:color="auto"/>
            <w:bottom w:val="none" w:sz="0" w:space="0" w:color="auto"/>
            <w:right w:val="none" w:sz="0" w:space="0" w:color="auto"/>
          </w:divBdr>
          <w:divsChild>
            <w:div w:id="53816434">
              <w:marLeft w:val="0"/>
              <w:marRight w:val="0"/>
              <w:marTop w:val="0"/>
              <w:marBottom w:val="0"/>
              <w:divBdr>
                <w:top w:val="none" w:sz="0" w:space="0" w:color="auto"/>
                <w:left w:val="none" w:sz="0" w:space="0" w:color="auto"/>
                <w:bottom w:val="none" w:sz="0" w:space="0" w:color="auto"/>
                <w:right w:val="none" w:sz="0" w:space="0" w:color="auto"/>
              </w:divBdr>
            </w:div>
          </w:divsChild>
        </w:div>
        <w:div w:id="355934102">
          <w:marLeft w:val="0"/>
          <w:marRight w:val="0"/>
          <w:marTop w:val="0"/>
          <w:marBottom w:val="0"/>
          <w:divBdr>
            <w:top w:val="none" w:sz="0" w:space="0" w:color="auto"/>
            <w:left w:val="none" w:sz="0" w:space="0" w:color="auto"/>
            <w:bottom w:val="none" w:sz="0" w:space="0" w:color="auto"/>
            <w:right w:val="none" w:sz="0" w:space="0" w:color="auto"/>
          </w:divBdr>
          <w:divsChild>
            <w:div w:id="145822158">
              <w:marLeft w:val="0"/>
              <w:marRight w:val="0"/>
              <w:marTop w:val="0"/>
              <w:marBottom w:val="0"/>
              <w:divBdr>
                <w:top w:val="none" w:sz="0" w:space="0" w:color="auto"/>
                <w:left w:val="none" w:sz="0" w:space="0" w:color="auto"/>
                <w:bottom w:val="none" w:sz="0" w:space="0" w:color="auto"/>
                <w:right w:val="none" w:sz="0" w:space="0" w:color="auto"/>
              </w:divBdr>
            </w:div>
          </w:divsChild>
        </w:div>
        <w:div w:id="1534418482">
          <w:marLeft w:val="0"/>
          <w:marRight w:val="0"/>
          <w:marTop w:val="0"/>
          <w:marBottom w:val="0"/>
          <w:divBdr>
            <w:top w:val="none" w:sz="0" w:space="0" w:color="auto"/>
            <w:left w:val="none" w:sz="0" w:space="0" w:color="auto"/>
            <w:bottom w:val="none" w:sz="0" w:space="0" w:color="auto"/>
            <w:right w:val="none" w:sz="0" w:space="0" w:color="auto"/>
          </w:divBdr>
        </w:div>
        <w:div w:id="1571112509">
          <w:marLeft w:val="0"/>
          <w:marRight w:val="0"/>
          <w:marTop w:val="0"/>
          <w:marBottom w:val="0"/>
          <w:divBdr>
            <w:top w:val="none" w:sz="0" w:space="0" w:color="auto"/>
            <w:left w:val="none" w:sz="0" w:space="0" w:color="auto"/>
            <w:bottom w:val="none" w:sz="0" w:space="0" w:color="auto"/>
            <w:right w:val="none" w:sz="0" w:space="0" w:color="auto"/>
          </w:divBdr>
          <w:divsChild>
            <w:div w:id="1418939179">
              <w:marLeft w:val="0"/>
              <w:marRight w:val="0"/>
              <w:marTop w:val="0"/>
              <w:marBottom w:val="0"/>
              <w:divBdr>
                <w:top w:val="none" w:sz="0" w:space="0" w:color="auto"/>
                <w:left w:val="none" w:sz="0" w:space="0" w:color="auto"/>
                <w:bottom w:val="none" w:sz="0" w:space="0" w:color="auto"/>
                <w:right w:val="none" w:sz="0" w:space="0" w:color="auto"/>
              </w:divBdr>
            </w:div>
          </w:divsChild>
        </w:div>
        <w:div w:id="1334382462">
          <w:marLeft w:val="0"/>
          <w:marRight w:val="0"/>
          <w:marTop w:val="0"/>
          <w:marBottom w:val="0"/>
          <w:divBdr>
            <w:top w:val="none" w:sz="0" w:space="0" w:color="auto"/>
            <w:left w:val="none" w:sz="0" w:space="0" w:color="auto"/>
            <w:bottom w:val="none" w:sz="0" w:space="0" w:color="auto"/>
            <w:right w:val="none" w:sz="0" w:space="0" w:color="auto"/>
          </w:divBdr>
          <w:divsChild>
            <w:div w:id="1078752833">
              <w:marLeft w:val="0"/>
              <w:marRight w:val="0"/>
              <w:marTop w:val="0"/>
              <w:marBottom w:val="0"/>
              <w:divBdr>
                <w:top w:val="none" w:sz="0" w:space="0" w:color="auto"/>
                <w:left w:val="none" w:sz="0" w:space="0" w:color="auto"/>
                <w:bottom w:val="none" w:sz="0" w:space="0" w:color="auto"/>
                <w:right w:val="none" w:sz="0" w:space="0" w:color="auto"/>
              </w:divBdr>
            </w:div>
          </w:divsChild>
        </w:div>
        <w:div w:id="2050564569">
          <w:marLeft w:val="0"/>
          <w:marRight w:val="0"/>
          <w:marTop w:val="0"/>
          <w:marBottom w:val="0"/>
          <w:divBdr>
            <w:top w:val="none" w:sz="0" w:space="0" w:color="auto"/>
            <w:left w:val="none" w:sz="0" w:space="0" w:color="auto"/>
            <w:bottom w:val="none" w:sz="0" w:space="0" w:color="auto"/>
            <w:right w:val="none" w:sz="0" w:space="0" w:color="auto"/>
          </w:divBdr>
          <w:divsChild>
            <w:div w:id="1944418719">
              <w:marLeft w:val="0"/>
              <w:marRight w:val="0"/>
              <w:marTop w:val="0"/>
              <w:marBottom w:val="0"/>
              <w:divBdr>
                <w:top w:val="none" w:sz="0" w:space="0" w:color="auto"/>
                <w:left w:val="none" w:sz="0" w:space="0" w:color="auto"/>
                <w:bottom w:val="none" w:sz="0" w:space="0" w:color="auto"/>
                <w:right w:val="none" w:sz="0" w:space="0" w:color="auto"/>
              </w:divBdr>
            </w:div>
          </w:divsChild>
        </w:div>
        <w:div w:id="984044905">
          <w:marLeft w:val="0"/>
          <w:marRight w:val="0"/>
          <w:marTop w:val="0"/>
          <w:marBottom w:val="0"/>
          <w:divBdr>
            <w:top w:val="none" w:sz="0" w:space="0" w:color="auto"/>
            <w:left w:val="none" w:sz="0" w:space="0" w:color="auto"/>
            <w:bottom w:val="none" w:sz="0" w:space="0" w:color="auto"/>
            <w:right w:val="none" w:sz="0" w:space="0" w:color="auto"/>
          </w:divBdr>
          <w:divsChild>
            <w:div w:id="442310266">
              <w:marLeft w:val="0"/>
              <w:marRight w:val="0"/>
              <w:marTop w:val="0"/>
              <w:marBottom w:val="0"/>
              <w:divBdr>
                <w:top w:val="none" w:sz="0" w:space="0" w:color="auto"/>
                <w:left w:val="none" w:sz="0" w:space="0" w:color="auto"/>
                <w:bottom w:val="none" w:sz="0" w:space="0" w:color="auto"/>
                <w:right w:val="none" w:sz="0" w:space="0" w:color="auto"/>
              </w:divBdr>
            </w:div>
          </w:divsChild>
        </w:div>
        <w:div w:id="196285352">
          <w:marLeft w:val="0"/>
          <w:marRight w:val="0"/>
          <w:marTop w:val="0"/>
          <w:marBottom w:val="0"/>
          <w:divBdr>
            <w:top w:val="none" w:sz="0" w:space="0" w:color="auto"/>
            <w:left w:val="none" w:sz="0" w:space="0" w:color="auto"/>
            <w:bottom w:val="none" w:sz="0" w:space="0" w:color="auto"/>
            <w:right w:val="none" w:sz="0" w:space="0" w:color="auto"/>
          </w:divBdr>
          <w:divsChild>
            <w:div w:id="1359357021">
              <w:marLeft w:val="0"/>
              <w:marRight w:val="0"/>
              <w:marTop w:val="0"/>
              <w:marBottom w:val="0"/>
              <w:divBdr>
                <w:top w:val="none" w:sz="0" w:space="0" w:color="auto"/>
                <w:left w:val="none" w:sz="0" w:space="0" w:color="auto"/>
                <w:bottom w:val="none" w:sz="0" w:space="0" w:color="auto"/>
                <w:right w:val="none" w:sz="0" w:space="0" w:color="auto"/>
              </w:divBdr>
            </w:div>
          </w:divsChild>
        </w:div>
        <w:div w:id="1007635298">
          <w:marLeft w:val="0"/>
          <w:marRight w:val="0"/>
          <w:marTop w:val="0"/>
          <w:marBottom w:val="0"/>
          <w:divBdr>
            <w:top w:val="none" w:sz="0" w:space="0" w:color="auto"/>
            <w:left w:val="none" w:sz="0" w:space="0" w:color="auto"/>
            <w:bottom w:val="none" w:sz="0" w:space="0" w:color="auto"/>
            <w:right w:val="none" w:sz="0" w:space="0" w:color="auto"/>
          </w:divBdr>
          <w:divsChild>
            <w:div w:id="808088432">
              <w:marLeft w:val="0"/>
              <w:marRight w:val="0"/>
              <w:marTop w:val="0"/>
              <w:marBottom w:val="0"/>
              <w:divBdr>
                <w:top w:val="none" w:sz="0" w:space="0" w:color="auto"/>
                <w:left w:val="none" w:sz="0" w:space="0" w:color="auto"/>
                <w:bottom w:val="none" w:sz="0" w:space="0" w:color="auto"/>
                <w:right w:val="none" w:sz="0" w:space="0" w:color="auto"/>
              </w:divBdr>
            </w:div>
          </w:divsChild>
        </w:div>
        <w:div w:id="1739328829">
          <w:marLeft w:val="0"/>
          <w:marRight w:val="0"/>
          <w:marTop w:val="0"/>
          <w:marBottom w:val="0"/>
          <w:divBdr>
            <w:top w:val="none" w:sz="0" w:space="0" w:color="auto"/>
            <w:left w:val="none" w:sz="0" w:space="0" w:color="auto"/>
            <w:bottom w:val="none" w:sz="0" w:space="0" w:color="auto"/>
            <w:right w:val="none" w:sz="0" w:space="0" w:color="auto"/>
          </w:divBdr>
          <w:divsChild>
            <w:div w:id="91512731">
              <w:marLeft w:val="0"/>
              <w:marRight w:val="0"/>
              <w:marTop w:val="0"/>
              <w:marBottom w:val="0"/>
              <w:divBdr>
                <w:top w:val="none" w:sz="0" w:space="0" w:color="auto"/>
                <w:left w:val="none" w:sz="0" w:space="0" w:color="auto"/>
                <w:bottom w:val="none" w:sz="0" w:space="0" w:color="auto"/>
                <w:right w:val="none" w:sz="0" w:space="0" w:color="auto"/>
              </w:divBdr>
            </w:div>
          </w:divsChild>
        </w:div>
        <w:div w:id="1825779348">
          <w:marLeft w:val="0"/>
          <w:marRight w:val="0"/>
          <w:marTop w:val="0"/>
          <w:marBottom w:val="0"/>
          <w:divBdr>
            <w:top w:val="none" w:sz="0" w:space="0" w:color="auto"/>
            <w:left w:val="none" w:sz="0" w:space="0" w:color="auto"/>
            <w:bottom w:val="none" w:sz="0" w:space="0" w:color="auto"/>
            <w:right w:val="none" w:sz="0" w:space="0" w:color="auto"/>
          </w:divBdr>
          <w:divsChild>
            <w:div w:id="1807703550">
              <w:marLeft w:val="0"/>
              <w:marRight w:val="0"/>
              <w:marTop w:val="0"/>
              <w:marBottom w:val="0"/>
              <w:divBdr>
                <w:top w:val="none" w:sz="0" w:space="0" w:color="auto"/>
                <w:left w:val="none" w:sz="0" w:space="0" w:color="auto"/>
                <w:bottom w:val="none" w:sz="0" w:space="0" w:color="auto"/>
                <w:right w:val="none" w:sz="0" w:space="0" w:color="auto"/>
              </w:divBdr>
            </w:div>
          </w:divsChild>
        </w:div>
        <w:div w:id="143393717">
          <w:marLeft w:val="0"/>
          <w:marRight w:val="0"/>
          <w:marTop w:val="0"/>
          <w:marBottom w:val="0"/>
          <w:divBdr>
            <w:top w:val="none" w:sz="0" w:space="0" w:color="auto"/>
            <w:left w:val="none" w:sz="0" w:space="0" w:color="auto"/>
            <w:bottom w:val="none" w:sz="0" w:space="0" w:color="auto"/>
            <w:right w:val="none" w:sz="0" w:space="0" w:color="auto"/>
          </w:divBdr>
          <w:divsChild>
            <w:div w:id="118498263">
              <w:marLeft w:val="0"/>
              <w:marRight w:val="0"/>
              <w:marTop w:val="0"/>
              <w:marBottom w:val="0"/>
              <w:divBdr>
                <w:top w:val="none" w:sz="0" w:space="0" w:color="auto"/>
                <w:left w:val="none" w:sz="0" w:space="0" w:color="auto"/>
                <w:bottom w:val="none" w:sz="0" w:space="0" w:color="auto"/>
                <w:right w:val="none" w:sz="0" w:space="0" w:color="auto"/>
              </w:divBdr>
            </w:div>
          </w:divsChild>
        </w:div>
        <w:div w:id="295642002">
          <w:marLeft w:val="0"/>
          <w:marRight w:val="0"/>
          <w:marTop w:val="0"/>
          <w:marBottom w:val="0"/>
          <w:divBdr>
            <w:top w:val="none" w:sz="0" w:space="0" w:color="auto"/>
            <w:left w:val="none" w:sz="0" w:space="0" w:color="auto"/>
            <w:bottom w:val="none" w:sz="0" w:space="0" w:color="auto"/>
            <w:right w:val="none" w:sz="0" w:space="0" w:color="auto"/>
          </w:divBdr>
          <w:divsChild>
            <w:div w:id="865409897">
              <w:marLeft w:val="0"/>
              <w:marRight w:val="0"/>
              <w:marTop w:val="0"/>
              <w:marBottom w:val="0"/>
              <w:divBdr>
                <w:top w:val="none" w:sz="0" w:space="0" w:color="auto"/>
                <w:left w:val="none" w:sz="0" w:space="0" w:color="auto"/>
                <w:bottom w:val="none" w:sz="0" w:space="0" w:color="auto"/>
                <w:right w:val="none" w:sz="0" w:space="0" w:color="auto"/>
              </w:divBdr>
            </w:div>
          </w:divsChild>
        </w:div>
        <w:div w:id="1133138019">
          <w:marLeft w:val="0"/>
          <w:marRight w:val="0"/>
          <w:marTop w:val="0"/>
          <w:marBottom w:val="0"/>
          <w:divBdr>
            <w:top w:val="none" w:sz="0" w:space="0" w:color="auto"/>
            <w:left w:val="none" w:sz="0" w:space="0" w:color="auto"/>
            <w:bottom w:val="none" w:sz="0" w:space="0" w:color="auto"/>
            <w:right w:val="none" w:sz="0" w:space="0" w:color="auto"/>
          </w:divBdr>
          <w:divsChild>
            <w:div w:id="426733991">
              <w:marLeft w:val="0"/>
              <w:marRight w:val="0"/>
              <w:marTop w:val="0"/>
              <w:marBottom w:val="0"/>
              <w:divBdr>
                <w:top w:val="none" w:sz="0" w:space="0" w:color="auto"/>
                <w:left w:val="none" w:sz="0" w:space="0" w:color="auto"/>
                <w:bottom w:val="none" w:sz="0" w:space="0" w:color="auto"/>
                <w:right w:val="none" w:sz="0" w:space="0" w:color="auto"/>
              </w:divBdr>
            </w:div>
          </w:divsChild>
        </w:div>
        <w:div w:id="1985230572">
          <w:marLeft w:val="0"/>
          <w:marRight w:val="0"/>
          <w:marTop w:val="0"/>
          <w:marBottom w:val="0"/>
          <w:divBdr>
            <w:top w:val="none" w:sz="0" w:space="0" w:color="auto"/>
            <w:left w:val="none" w:sz="0" w:space="0" w:color="auto"/>
            <w:bottom w:val="none" w:sz="0" w:space="0" w:color="auto"/>
            <w:right w:val="none" w:sz="0" w:space="0" w:color="auto"/>
          </w:divBdr>
          <w:divsChild>
            <w:div w:id="1932396567">
              <w:marLeft w:val="0"/>
              <w:marRight w:val="0"/>
              <w:marTop w:val="0"/>
              <w:marBottom w:val="0"/>
              <w:divBdr>
                <w:top w:val="none" w:sz="0" w:space="0" w:color="auto"/>
                <w:left w:val="none" w:sz="0" w:space="0" w:color="auto"/>
                <w:bottom w:val="none" w:sz="0" w:space="0" w:color="auto"/>
                <w:right w:val="none" w:sz="0" w:space="0" w:color="auto"/>
              </w:divBdr>
            </w:div>
          </w:divsChild>
        </w:div>
        <w:div w:id="1445416484">
          <w:marLeft w:val="0"/>
          <w:marRight w:val="0"/>
          <w:marTop w:val="0"/>
          <w:marBottom w:val="0"/>
          <w:divBdr>
            <w:top w:val="none" w:sz="0" w:space="0" w:color="auto"/>
            <w:left w:val="none" w:sz="0" w:space="0" w:color="auto"/>
            <w:bottom w:val="none" w:sz="0" w:space="0" w:color="auto"/>
            <w:right w:val="none" w:sz="0" w:space="0" w:color="auto"/>
          </w:divBdr>
          <w:divsChild>
            <w:div w:id="386993822">
              <w:marLeft w:val="0"/>
              <w:marRight w:val="0"/>
              <w:marTop w:val="0"/>
              <w:marBottom w:val="0"/>
              <w:divBdr>
                <w:top w:val="none" w:sz="0" w:space="0" w:color="auto"/>
                <w:left w:val="none" w:sz="0" w:space="0" w:color="auto"/>
                <w:bottom w:val="none" w:sz="0" w:space="0" w:color="auto"/>
                <w:right w:val="none" w:sz="0" w:space="0" w:color="auto"/>
              </w:divBdr>
            </w:div>
          </w:divsChild>
        </w:div>
        <w:div w:id="1702899650">
          <w:marLeft w:val="0"/>
          <w:marRight w:val="0"/>
          <w:marTop w:val="0"/>
          <w:marBottom w:val="0"/>
          <w:divBdr>
            <w:top w:val="none" w:sz="0" w:space="0" w:color="auto"/>
            <w:left w:val="none" w:sz="0" w:space="0" w:color="auto"/>
            <w:bottom w:val="none" w:sz="0" w:space="0" w:color="auto"/>
            <w:right w:val="none" w:sz="0" w:space="0" w:color="auto"/>
          </w:divBdr>
          <w:divsChild>
            <w:div w:id="1493645699">
              <w:marLeft w:val="0"/>
              <w:marRight w:val="0"/>
              <w:marTop w:val="0"/>
              <w:marBottom w:val="0"/>
              <w:divBdr>
                <w:top w:val="none" w:sz="0" w:space="0" w:color="auto"/>
                <w:left w:val="none" w:sz="0" w:space="0" w:color="auto"/>
                <w:bottom w:val="none" w:sz="0" w:space="0" w:color="auto"/>
                <w:right w:val="none" w:sz="0" w:space="0" w:color="auto"/>
              </w:divBdr>
            </w:div>
          </w:divsChild>
        </w:div>
        <w:div w:id="1826817776">
          <w:marLeft w:val="0"/>
          <w:marRight w:val="0"/>
          <w:marTop w:val="0"/>
          <w:marBottom w:val="0"/>
          <w:divBdr>
            <w:top w:val="none" w:sz="0" w:space="0" w:color="auto"/>
            <w:left w:val="none" w:sz="0" w:space="0" w:color="auto"/>
            <w:bottom w:val="none" w:sz="0" w:space="0" w:color="auto"/>
            <w:right w:val="none" w:sz="0" w:space="0" w:color="auto"/>
          </w:divBdr>
          <w:divsChild>
            <w:div w:id="994067834">
              <w:marLeft w:val="0"/>
              <w:marRight w:val="0"/>
              <w:marTop w:val="0"/>
              <w:marBottom w:val="0"/>
              <w:divBdr>
                <w:top w:val="none" w:sz="0" w:space="0" w:color="auto"/>
                <w:left w:val="none" w:sz="0" w:space="0" w:color="auto"/>
                <w:bottom w:val="none" w:sz="0" w:space="0" w:color="auto"/>
                <w:right w:val="none" w:sz="0" w:space="0" w:color="auto"/>
              </w:divBdr>
            </w:div>
          </w:divsChild>
        </w:div>
        <w:div w:id="936407874">
          <w:marLeft w:val="0"/>
          <w:marRight w:val="0"/>
          <w:marTop w:val="0"/>
          <w:marBottom w:val="0"/>
          <w:divBdr>
            <w:top w:val="none" w:sz="0" w:space="0" w:color="auto"/>
            <w:left w:val="none" w:sz="0" w:space="0" w:color="auto"/>
            <w:bottom w:val="none" w:sz="0" w:space="0" w:color="auto"/>
            <w:right w:val="none" w:sz="0" w:space="0" w:color="auto"/>
          </w:divBdr>
          <w:divsChild>
            <w:div w:id="702096581">
              <w:marLeft w:val="0"/>
              <w:marRight w:val="0"/>
              <w:marTop w:val="0"/>
              <w:marBottom w:val="0"/>
              <w:divBdr>
                <w:top w:val="none" w:sz="0" w:space="0" w:color="auto"/>
                <w:left w:val="none" w:sz="0" w:space="0" w:color="auto"/>
                <w:bottom w:val="none" w:sz="0" w:space="0" w:color="auto"/>
                <w:right w:val="none" w:sz="0" w:space="0" w:color="auto"/>
              </w:divBdr>
            </w:div>
          </w:divsChild>
        </w:div>
        <w:div w:id="1167402135">
          <w:marLeft w:val="0"/>
          <w:marRight w:val="0"/>
          <w:marTop w:val="0"/>
          <w:marBottom w:val="0"/>
          <w:divBdr>
            <w:top w:val="none" w:sz="0" w:space="0" w:color="auto"/>
            <w:left w:val="none" w:sz="0" w:space="0" w:color="auto"/>
            <w:bottom w:val="none" w:sz="0" w:space="0" w:color="auto"/>
            <w:right w:val="none" w:sz="0" w:space="0" w:color="auto"/>
          </w:divBdr>
          <w:divsChild>
            <w:div w:id="1667172311">
              <w:marLeft w:val="0"/>
              <w:marRight w:val="0"/>
              <w:marTop w:val="0"/>
              <w:marBottom w:val="0"/>
              <w:divBdr>
                <w:top w:val="none" w:sz="0" w:space="0" w:color="auto"/>
                <w:left w:val="none" w:sz="0" w:space="0" w:color="auto"/>
                <w:bottom w:val="none" w:sz="0" w:space="0" w:color="auto"/>
                <w:right w:val="none" w:sz="0" w:space="0" w:color="auto"/>
              </w:divBdr>
            </w:div>
          </w:divsChild>
        </w:div>
        <w:div w:id="755786175">
          <w:marLeft w:val="0"/>
          <w:marRight w:val="0"/>
          <w:marTop w:val="0"/>
          <w:marBottom w:val="0"/>
          <w:divBdr>
            <w:top w:val="none" w:sz="0" w:space="0" w:color="auto"/>
            <w:left w:val="none" w:sz="0" w:space="0" w:color="auto"/>
            <w:bottom w:val="none" w:sz="0" w:space="0" w:color="auto"/>
            <w:right w:val="none" w:sz="0" w:space="0" w:color="auto"/>
          </w:divBdr>
          <w:divsChild>
            <w:div w:id="913470733">
              <w:marLeft w:val="0"/>
              <w:marRight w:val="0"/>
              <w:marTop w:val="0"/>
              <w:marBottom w:val="0"/>
              <w:divBdr>
                <w:top w:val="none" w:sz="0" w:space="0" w:color="auto"/>
                <w:left w:val="none" w:sz="0" w:space="0" w:color="auto"/>
                <w:bottom w:val="none" w:sz="0" w:space="0" w:color="auto"/>
                <w:right w:val="none" w:sz="0" w:space="0" w:color="auto"/>
              </w:divBdr>
            </w:div>
          </w:divsChild>
        </w:div>
        <w:div w:id="684208350">
          <w:marLeft w:val="0"/>
          <w:marRight w:val="0"/>
          <w:marTop w:val="0"/>
          <w:marBottom w:val="0"/>
          <w:divBdr>
            <w:top w:val="none" w:sz="0" w:space="0" w:color="auto"/>
            <w:left w:val="none" w:sz="0" w:space="0" w:color="auto"/>
            <w:bottom w:val="none" w:sz="0" w:space="0" w:color="auto"/>
            <w:right w:val="none" w:sz="0" w:space="0" w:color="auto"/>
          </w:divBdr>
          <w:divsChild>
            <w:div w:id="33241954">
              <w:marLeft w:val="0"/>
              <w:marRight w:val="0"/>
              <w:marTop w:val="0"/>
              <w:marBottom w:val="0"/>
              <w:divBdr>
                <w:top w:val="none" w:sz="0" w:space="0" w:color="auto"/>
                <w:left w:val="none" w:sz="0" w:space="0" w:color="auto"/>
                <w:bottom w:val="none" w:sz="0" w:space="0" w:color="auto"/>
                <w:right w:val="none" w:sz="0" w:space="0" w:color="auto"/>
              </w:divBdr>
            </w:div>
          </w:divsChild>
        </w:div>
        <w:div w:id="1365599275">
          <w:marLeft w:val="0"/>
          <w:marRight w:val="0"/>
          <w:marTop w:val="0"/>
          <w:marBottom w:val="0"/>
          <w:divBdr>
            <w:top w:val="none" w:sz="0" w:space="0" w:color="auto"/>
            <w:left w:val="none" w:sz="0" w:space="0" w:color="auto"/>
            <w:bottom w:val="none" w:sz="0" w:space="0" w:color="auto"/>
            <w:right w:val="none" w:sz="0" w:space="0" w:color="auto"/>
          </w:divBdr>
          <w:divsChild>
            <w:div w:id="1465465225">
              <w:marLeft w:val="0"/>
              <w:marRight w:val="0"/>
              <w:marTop w:val="0"/>
              <w:marBottom w:val="0"/>
              <w:divBdr>
                <w:top w:val="none" w:sz="0" w:space="0" w:color="auto"/>
                <w:left w:val="none" w:sz="0" w:space="0" w:color="auto"/>
                <w:bottom w:val="none" w:sz="0" w:space="0" w:color="auto"/>
                <w:right w:val="none" w:sz="0" w:space="0" w:color="auto"/>
              </w:divBdr>
            </w:div>
          </w:divsChild>
        </w:div>
        <w:div w:id="449740030">
          <w:marLeft w:val="0"/>
          <w:marRight w:val="0"/>
          <w:marTop w:val="0"/>
          <w:marBottom w:val="0"/>
          <w:divBdr>
            <w:top w:val="none" w:sz="0" w:space="0" w:color="auto"/>
            <w:left w:val="none" w:sz="0" w:space="0" w:color="auto"/>
            <w:bottom w:val="none" w:sz="0" w:space="0" w:color="auto"/>
            <w:right w:val="none" w:sz="0" w:space="0" w:color="auto"/>
          </w:divBdr>
          <w:divsChild>
            <w:div w:id="1487669536">
              <w:marLeft w:val="0"/>
              <w:marRight w:val="0"/>
              <w:marTop w:val="0"/>
              <w:marBottom w:val="0"/>
              <w:divBdr>
                <w:top w:val="none" w:sz="0" w:space="0" w:color="auto"/>
                <w:left w:val="none" w:sz="0" w:space="0" w:color="auto"/>
                <w:bottom w:val="none" w:sz="0" w:space="0" w:color="auto"/>
                <w:right w:val="none" w:sz="0" w:space="0" w:color="auto"/>
              </w:divBdr>
            </w:div>
          </w:divsChild>
        </w:div>
        <w:div w:id="83574505">
          <w:marLeft w:val="0"/>
          <w:marRight w:val="0"/>
          <w:marTop w:val="0"/>
          <w:marBottom w:val="0"/>
          <w:divBdr>
            <w:top w:val="none" w:sz="0" w:space="0" w:color="auto"/>
            <w:left w:val="none" w:sz="0" w:space="0" w:color="auto"/>
            <w:bottom w:val="none" w:sz="0" w:space="0" w:color="auto"/>
            <w:right w:val="none" w:sz="0" w:space="0" w:color="auto"/>
          </w:divBdr>
          <w:divsChild>
            <w:div w:id="1196506777">
              <w:marLeft w:val="0"/>
              <w:marRight w:val="0"/>
              <w:marTop w:val="0"/>
              <w:marBottom w:val="0"/>
              <w:divBdr>
                <w:top w:val="none" w:sz="0" w:space="0" w:color="auto"/>
                <w:left w:val="none" w:sz="0" w:space="0" w:color="auto"/>
                <w:bottom w:val="none" w:sz="0" w:space="0" w:color="auto"/>
                <w:right w:val="none" w:sz="0" w:space="0" w:color="auto"/>
              </w:divBdr>
            </w:div>
          </w:divsChild>
        </w:div>
        <w:div w:id="1244490921">
          <w:marLeft w:val="0"/>
          <w:marRight w:val="0"/>
          <w:marTop w:val="0"/>
          <w:marBottom w:val="0"/>
          <w:divBdr>
            <w:top w:val="none" w:sz="0" w:space="0" w:color="auto"/>
            <w:left w:val="none" w:sz="0" w:space="0" w:color="auto"/>
            <w:bottom w:val="none" w:sz="0" w:space="0" w:color="auto"/>
            <w:right w:val="none" w:sz="0" w:space="0" w:color="auto"/>
          </w:divBdr>
          <w:divsChild>
            <w:div w:id="2074693953">
              <w:marLeft w:val="0"/>
              <w:marRight w:val="0"/>
              <w:marTop w:val="0"/>
              <w:marBottom w:val="0"/>
              <w:divBdr>
                <w:top w:val="none" w:sz="0" w:space="0" w:color="auto"/>
                <w:left w:val="none" w:sz="0" w:space="0" w:color="auto"/>
                <w:bottom w:val="none" w:sz="0" w:space="0" w:color="auto"/>
                <w:right w:val="none" w:sz="0" w:space="0" w:color="auto"/>
              </w:divBdr>
            </w:div>
          </w:divsChild>
        </w:div>
        <w:div w:id="1007635746">
          <w:marLeft w:val="0"/>
          <w:marRight w:val="0"/>
          <w:marTop w:val="0"/>
          <w:marBottom w:val="0"/>
          <w:divBdr>
            <w:top w:val="none" w:sz="0" w:space="0" w:color="auto"/>
            <w:left w:val="none" w:sz="0" w:space="0" w:color="auto"/>
            <w:bottom w:val="none" w:sz="0" w:space="0" w:color="auto"/>
            <w:right w:val="none" w:sz="0" w:space="0" w:color="auto"/>
          </w:divBdr>
          <w:divsChild>
            <w:div w:id="790589466">
              <w:marLeft w:val="0"/>
              <w:marRight w:val="0"/>
              <w:marTop w:val="0"/>
              <w:marBottom w:val="0"/>
              <w:divBdr>
                <w:top w:val="none" w:sz="0" w:space="0" w:color="auto"/>
                <w:left w:val="none" w:sz="0" w:space="0" w:color="auto"/>
                <w:bottom w:val="none" w:sz="0" w:space="0" w:color="auto"/>
                <w:right w:val="none" w:sz="0" w:space="0" w:color="auto"/>
              </w:divBdr>
            </w:div>
          </w:divsChild>
        </w:div>
        <w:div w:id="459104937">
          <w:marLeft w:val="0"/>
          <w:marRight w:val="0"/>
          <w:marTop w:val="0"/>
          <w:marBottom w:val="0"/>
          <w:divBdr>
            <w:top w:val="none" w:sz="0" w:space="0" w:color="auto"/>
            <w:left w:val="none" w:sz="0" w:space="0" w:color="auto"/>
            <w:bottom w:val="none" w:sz="0" w:space="0" w:color="auto"/>
            <w:right w:val="none" w:sz="0" w:space="0" w:color="auto"/>
          </w:divBdr>
          <w:divsChild>
            <w:div w:id="779833360">
              <w:marLeft w:val="0"/>
              <w:marRight w:val="0"/>
              <w:marTop w:val="0"/>
              <w:marBottom w:val="0"/>
              <w:divBdr>
                <w:top w:val="none" w:sz="0" w:space="0" w:color="auto"/>
                <w:left w:val="none" w:sz="0" w:space="0" w:color="auto"/>
                <w:bottom w:val="none" w:sz="0" w:space="0" w:color="auto"/>
                <w:right w:val="none" w:sz="0" w:space="0" w:color="auto"/>
              </w:divBdr>
            </w:div>
          </w:divsChild>
        </w:div>
        <w:div w:id="1066223916">
          <w:marLeft w:val="0"/>
          <w:marRight w:val="0"/>
          <w:marTop w:val="0"/>
          <w:marBottom w:val="0"/>
          <w:divBdr>
            <w:top w:val="none" w:sz="0" w:space="0" w:color="auto"/>
            <w:left w:val="none" w:sz="0" w:space="0" w:color="auto"/>
            <w:bottom w:val="none" w:sz="0" w:space="0" w:color="auto"/>
            <w:right w:val="none" w:sz="0" w:space="0" w:color="auto"/>
          </w:divBdr>
          <w:divsChild>
            <w:div w:id="215942199">
              <w:marLeft w:val="0"/>
              <w:marRight w:val="0"/>
              <w:marTop w:val="0"/>
              <w:marBottom w:val="0"/>
              <w:divBdr>
                <w:top w:val="none" w:sz="0" w:space="0" w:color="auto"/>
                <w:left w:val="none" w:sz="0" w:space="0" w:color="auto"/>
                <w:bottom w:val="none" w:sz="0" w:space="0" w:color="auto"/>
                <w:right w:val="none" w:sz="0" w:space="0" w:color="auto"/>
              </w:divBdr>
            </w:div>
          </w:divsChild>
        </w:div>
        <w:div w:id="1374649687">
          <w:marLeft w:val="0"/>
          <w:marRight w:val="0"/>
          <w:marTop w:val="0"/>
          <w:marBottom w:val="0"/>
          <w:divBdr>
            <w:top w:val="none" w:sz="0" w:space="0" w:color="auto"/>
            <w:left w:val="none" w:sz="0" w:space="0" w:color="auto"/>
            <w:bottom w:val="none" w:sz="0" w:space="0" w:color="auto"/>
            <w:right w:val="none" w:sz="0" w:space="0" w:color="auto"/>
          </w:divBdr>
          <w:divsChild>
            <w:div w:id="948270861">
              <w:marLeft w:val="0"/>
              <w:marRight w:val="0"/>
              <w:marTop w:val="0"/>
              <w:marBottom w:val="0"/>
              <w:divBdr>
                <w:top w:val="none" w:sz="0" w:space="0" w:color="auto"/>
                <w:left w:val="none" w:sz="0" w:space="0" w:color="auto"/>
                <w:bottom w:val="none" w:sz="0" w:space="0" w:color="auto"/>
                <w:right w:val="none" w:sz="0" w:space="0" w:color="auto"/>
              </w:divBdr>
            </w:div>
          </w:divsChild>
        </w:div>
        <w:div w:id="29032699">
          <w:marLeft w:val="0"/>
          <w:marRight w:val="0"/>
          <w:marTop w:val="0"/>
          <w:marBottom w:val="0"/>
          <w:divBdr>
            <w:top w:val="none" w:sz="0" w:space="0" w:color="auto"/>
            <w:left w:val="none" w:sz="0" w:space="0" w:color="auto"/>
            <w:bottom w:val="none" w:sz="0" w:space="0" w:color="auto"/>
            <w:right w:val="none" w:sz="0" w:space="0" w:color="auto"/>
          </w:divBdr>
          <w:divsChild>
            <w:div w:id="800726398">
              <w:marLeft w:val="0"/>
              <w:marRight w:val="0"/>
              <w:marTop w:val="0"/>
              <w:marBottom w:val="0"/>
              <w:divBdr>
                <w:top w:val="none" w:sz="0" w:space="0" w:color="auto"/>
                <w:left w:val="none" w:sz="0" w:space="0" w:color="auto"/>
                <w:bottom w:val="none" w:sz="0" w:space="0" w:color="auto"/>
                <w:right w:val="none" w:sz="0" w:space="0" w:color="auto"/>
              </w:divBdr>
            </w:div>
          </w:divsChild>
        </w:div>
        <w:div w:id="982345955">
          <w:marLeft w:val="0"/>
          <w:marRight w:val="0"/>
          <w:marTop w:val="0"/>
          <w:marBottom w:val="0"/>
          <w:divBdr>
            <w:top w:val="none" w:sz="0" w:space="0" w:color="auto"/>
            <w:left w:val="none" w:sz="0" w:space="0" w:color="auto"/>
            <w:bottom w:val="none" w:sz="0" w:space="0" w:color="auto"/>
            <w:right w:val="none" w:sz="0" w:space="0" w:color="auto"/>
          </w:divBdr>
          <w:divsChild>
            <w:div w:id="908804699">
              <w:marLeft w:val="0"/>
              <w:marRight w:val="0"/>
              <w:marTop w:val="0"/>
              <w:marBottom w:val="0"/>
              <w:divBdr>
                <w:top w:val="none" w:sz="0" w:space="0" w:color="auto"/>
                <w:left w:val="none" w:sz="0" w:space="0" w:color="auto"/>
                <w:bottom w:val="none" w:sz="0" w:space="0" w:color="auto"/>
                <w:right w:val="none" w:sz="0" w:space="0" w:color="auto"/>
              </w:divBdr>
            </w:div>
          </w:divsChild>
        </w:div>
        <w:div w:id="408429107">
          <w:marLeft w:val="0"/>
          <w:marRight w:val="0"/>
          <w:marTop w:val="0"/>
          <w:marBottom w:val="0"/>
          <w:divBdr>
            <w:top w:val="none" w:sz="0" w:space="0" w:color="auto"/>
            <w:left w:val="none" w:sz="0" w:space="0" w:color="auto"/>
            <w:bottom w:val="none" w:sz="0" w:space="0" w:color="auto"/>
            <w:right w:val="none" w:sz="0" w:space="0" w:color="auto"/>
          </w:divBdr>
          <w:divsChild>
            <w:div w:id="99836252">
              <w:marLeft w:val="0"/>
              <w:marRight w:val="0"/>
              <w:marTop w:val="0"/>
              <w:marBottom w:val="0"/>
              <w:divBdr>
                <w:top w:val="none" w:sz="0" w:space="0" w:color="auto"/>
                <w:left w:val="none" w:sz="0" w:space="0" w:color="auto"/>
                <w:bottom w:val="none" w:sz="0" w:space="0" w:color="auto"/>
                <w:right w:val="none" w:sz="0" w:space="0" w:color="auto"/>
              </w:divBdr>
            </w:div>
          </w:divsChild>
        </w:div>
        <w:div w:id="98451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E55C5-0C81-4E4A-B698-96292BA2C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3521</TotalTime>
  <Pages>10</Pages>
  <Words>2498</Words>
  <Characters>14243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Haeussler</dc:creator>
  <cp:keywords/>
  <dc:description/>
  <cp:lastModifiedBy>jacob.summers2.0.0@gmail.com</cp:lastModifiedBy>
  <cp:revision>4</cp:revision>
  <dcterms:created xsi:type="dcterms:W3CDTF">2018-11-25T16:58:00Z</dcterms:created>
  <dcterms:modified xsi:type="dcterms:W3CDTF">2018-12-10T23:39:00Z</dcterms:modified>
</cp:coreProperties>
</file>