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67218" w14:textId="77777777" w:rsidR="00D50359" w:rsidRDefault="00D50359" w:rsidP="00D50359">
      <w:bookmarkStart w:id="0" w:name="_Toc70545363"/>
      <w:r w:rsidRPr="007A17AD">
        <w:rPr>
          <w:rFonts w:ascii="Arial" w:hAnsi="Arial" w:cs="Arial"/>
          <w:noProof/>
        </w:rPr>
        <w:drawing>
          <wp:inline distT="0" distB="0" distL="0" distR="0" wp14:anchorId="7863476B" wp14:editId="13B7C65D">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4FE3D391" w14:textId="77777777" w:rsidR="00D50359" w:rsidRPr="003154A1" w:rsidRDefault="00D50359" w:rsidP="00D50359">
      <w:pPr>
        <w:rPr>
          <w:rFonts w:ascii="Arial" w:hAnsi="Arial" w:cs="Arial"/>
        </w:rPr>
      </w:pPr>
    </w:p>
    <w:p w14:paraId="7241A945" w14:textId="781919AC" w:rsidR="00D50359" w:rsidRPr="003154A1" w:rsidRDefault="00525752" w:rsidP="00D50359">
      <w:pPr>
        <w:rPr>
          <w:rFonts w:ascii="Arial" w:hAnsi="Arial" w:cs="Arial"/>
        </w:rPr>
      </w:pPr>
      <w:r w:rsidRPr="00525752">
        <w:rPr>
          <w:rFonts w:ascii="Arial" w:hAnsi="Arial" w:cs="Arial"/>
          <w:b/>
          <w:bCs/>
          <w:sz w:val="32"/>
          <w:szCs w:val="32"/>
        </w:rPr>
        <w:t>Architecture vs Engineering: Where is the bridge between the two disciplines and how do they work together in bridge design?</w:t>
      </w:r>
    </w:p>
    <w:p w14:paraId="5C07AA22" w14:textId="100D8692" w:rsidR="00D50359" w:rsidRPr="003154A1" w:rsidRDefault="00D50359" w:rsidP="00D50359">
      <w:pPr>
        <w:jc w:val="both"/>
        <w:rPr>
          <w:rFonts w:ascii="Arial" w:hAnsi="Arial" w:cs="Arial"/>
          <w:sz w:val="24"/>
          <w:szCs w:val="24"/>
        </w:rPr>
      </w:pPr>
      <w:r w:rsidRPr="003154A1">
        <w:rPr>
          <w:rFonts w:ascii="Arial" w:hAnsi="Arial" w:cs="Arial"/>
          <w:sz w:val="24"/>
          <w:szCs w:val="24"/>
        </w:rPr>
        <w:t xml:space="preserve">School of Architecture, Built and Natural Environment </w:t>
      </w:r>
    </w:p>
    <w:p w14:paraId="2D16D41D" w14:textId="71F05851" w:rsidR="00D50359" w:rsidRPr="003154A1" w:rsidRDefault="00D50359" w:rsidP="00D50359">
      <w:pPr>
        <w:jc w:val="both"/>
        <w:rPr>
          <w:rFonts w:ascii="Arial" w:hAnsi="Arial" w:cs="Arial"/>
          <w:sz w:val="24"/>
          <w:szCs w:val="24"/>
        </w:rPr>
      </w:pPr>
      <w:r w:rsidRPr="003154A1">
        <w:rPr>
          <w:rFonts w:ascii="Arial" w:hAnsi="Arial" w:cs="Arial"/>
          <w:sz w:val="24"/>
          <w:szCs w:val="24"/>
        </w:rPr>
        <w:t xml:space="preserve">Course: BSc Architecture </w:t>
      </w:r>
    </w:p>
    <w:p w14:paraId="5FD41661" w14:textId="77777777" w:rsidR="00D50359" w:rsidRDefault="00D50359" w:rsidP="00D50359"/>
    <w:p w14:paraId="666B69C4" w14:textId="77777777" w:rsidR="00D50359" w:rsidRDefault="00D50359" w:rsidP="00D50359"/>
    <w:p w14:paraId="41C57EF0" w14:textId="77777777" w:rsidR="00D50359" w:rsidRDefault="00D50359" w:rsidP="00D50359"/>
    <w:p w14:paraId="50A384E5" w14:textId="77777777" w:rsidR="00D50359" w:rsidRDefault="00D50359" w:rsidP="00D50359"/>
    <w:p w14:paraId="2C2E1883" w14:textId="77777777" w:rsidR="00D50359" w:rsidRDefault="00D50359" w:rsidP="00D50359"/>
    <w:p w14:paraId="7F6F32D3" w14:textId="77777777" w:rsidR="00D50359" w:rsidRDefault="00D50359" w:rsidP="00D50359"/>
    <w:p w14:paraId="67FDD5AA" w14:textId="77777777" w:rsidR="00D50359" w:rsidRDefault="00D50359" w:rsidP="00D50359"/>
    <w:p w14:paraId="0FFAD545" w14:textId="77777777" w:rsidR="00D50359" w:rsidRDefault="00D50359" w:rsidP="00D50359"/>
    <w:p w14:paraId="24D46ADF" w14:textId="77777777" w:rsidR="00D50359" w:rsidRDefault="00D50359" w:rsidP="00D50359"/>
    <w:p w14:paraId="0414A656" w14:textId="77777777" w:rsidR="00D50359" w:rsidRDefault="00D50359" w:rsidP="00D50359"/>
    <w:p w14:paraId="273DE2FF" w14:textId="77777777" w:rsidR="00D50359" w:rsidRDefault="00D50359" w:rsidP="00D50359"/>
    <w:p w14:paraId="0C3A1B7E" w14:textId="77777777" w:rsidR="00D50359" w:rsidRDefault="00D50359" w:rsidP="00D50359"/>
    <w:p w14:paraId="2C3D75DC" w14:textId="77777777" w:rsidR="00D50359" w:rsidRDefault="00D50359" w:rsidP="00D50359"/>
    <w:p w14:paraId="4CDF3E88" w14:textId="77777777" w:rsidR="00D50359" w:rsidRDefault="00D50359" w:rsidP="00D50359"/>
    <w:p w14:paraId="2B6EB76E" w14:textId="77777777" w:rsidR="00D50359" w:rsidRDefault="00D50359" w:rsidP="00D50359"/>
    <w:p w14:paraId="517FD080" w14:textId="77777777" w:rsidR="00D50359" w:rsidRDefault="00D50359" w:rsidP="00D50359"/>
    <w:p w14:paraId="41302F45" w14:textId="55EEBDE2" w:rsidR="00D50359" w:rsidRPr="003154A1" w:rsidRDefault="00D50359" w:rsidP="00D50359">
      <w:pPr>
        <w:jc w:val="both"/>
        <w:rPr>
          <w:rFonts w:ascii="Arial" w:hAnsi="Arial" w:cs="Arial"/>
        </w:rPr>
      </w:pPr>
      <w:r w:rsidRPr="003154A1">
        <w:rPr>
          <w:rFonts w:ascii="Arial" w:hAnsi="Arial" w:cs="Arial"/>
        </w:rPr>
        <w:t xml:space="preserve">Name: </w:t>
      </w:r>
      <w:r w:rsidR="00525752">
        <w:rPr>
          <w:rFonts w:ascii="Arial" w:hAnsi="Arial" w:cs="Arial"/>
        </w:rPr>
        <w:t>Katie Wells</w:t>
      </w:r>
    </w:p>
    <w:p w14:paraId="709236CA" w14:textId="6F37F82D" w:rsidR="00D50359" w:rsidRPr="003154A1" w:rsidRDefault="00D50359" w:rsidP="00D50359">
      <w:pPr>
        <w:jc w:val="both"/>
        <w:rPr>
          <w:rFonts w:ascii="Arial" w:hAnsi="Arial" w:cs="Arial"/>
        </w:rPr>
      </w:pPr>
      <w:r w:rsidRPr="003154A1">
        <w:rPr>
          <w:rFonts w:ascii="Arial" w:hAnsi="Arial" w:cs="Arial"/>
        </w:rPr>
        <w:t xml:space="preserve">Student Number: </w:t>
      </w:r>
      <w:r w:rsidR="00525752">
        <w:rPr>
          <w:rFonts w:ascii="Arial" w:hAnsi="Arial" w:cs="Arial"/>
        </w:rPr>
        <w:t>2015711</w:t>
      </w:r>
    </w:p>
    <w:p w14:paraId="344CE396" w14:textId="4587487A" w:rsidR="00D50359" w:rsidRPr="003154A1" w:rsidRDefault="00D50359" w:rsidP="00D50359">
      <w:pPr>
        <w:jc w:val="both"/>
        <w:rPr>
          <w:rFonts w:ascii="Arial" w:hAnsi="Arial" w:cs="Arial"/>
        </w:rPr>
      </w:pPr>
      <w:r w:rsidRPr="003154A1">
        <w:rPr>
          <w:rFonts w:ascii="Arial" w:hAnsi="Arial" w:cs="Arial"/>
        </w:rPr>
        <w:t xml:space="preserve">Module code: </w:t>
      </w:r>
      <w:r w:rsidR="00525752">
        <w:rPr>
          <w:rFonts w:ascii="Arial" w:hAnsi="Arial" w:cs="Arial"/>
        </w:rPr>
        <w:t>ACAA6003</w:t>
      </w:r>
      <w:r w:rsidRPr="003154A1">
        <w:rPr>
          <w:rFonts w:ascii="Arial" w:hAnsi="Arial" w:cs="Arial"/>
        </w:rPr>
        <w:t xml:space="preserve"> </w:t>
      </w:r>
    </w:p>
    <w:p w14:paraId="04C3C33E" w14:textId="03182E00" w:rsidR="00D50359" w:rsidRPr="003154A1" w:rsidRDefault="00D50359" w:rsidP="00D50359">
      <w:pPr>
        <w:jc w:val="both"/>
        <w:rPr>
          <w:rFonts w:ascii="Arial" w:hAnsi="Arial" w:cs="Arial"/>
        </w:rPr>
      </w:pPr>
      <w:r w:rsidRPr="003154A1">
        <w:rPr>
          <w:rFonts w:ascii="Arial" w:hAnsi="Arial" w:cs="Arial"/>
        </w:rPr>
        <w:t>Word count</w:t>
      </w:r>
      <w:r w:rsidR="00C66C84">
        <w:rPr>
          <w:rFonts w:ascii="Arial" w:hAnsi="Arial" w:cs="Arial"/>
        </w:rPr>
        <w:t xml:space="preserve">: </w:t>
      </w:r>
      <w:r w:rsidR="00493B0A">
        <w:rPr>
          <w:rFonts w:ascii="Arial" w:hAnsi="Arial" w:cs="Arial"/>
        </w:rPr>
        <w:t>10156</w:t>
      </w:r>
    </w:p>
    <w:p w14:paraId="6525DB84" w14:textId="1AC9CDA9" w:rsidR="00D50359" w:rsidRPr="003154A1" w:rsidRDefault="00D50359" w:rsidP="00D50359">
      <w:pPr>
        <w:rPr>
          <w:rFonts w:ascii="Arial" w:hAnsi="Arial" w:cs="Arial"/>
        </w:rPr>
      </w:pPr>
      <w:r w:rsidRPr="003154A1">
        <w:rPr>
          <w:rFonts w:ascii="Arial" w:hAnsi="Arial" w:cs="Arial"/>
        </w:rPr>
        <w:t xml:space="preserve">Date: </w:t>
      </w:r>
      <w:r w:rsidR="00CF2490">
        <w:rPr>
          <w:rFonts w:ascii="Arial" w:hAnsi="Arial" w:cs="Arial"/>
        </w:rPr>
        <w:t>12/05/2023</w:t>
      </w:r>
    </w:p>
    <w:p w14:paraId="6FB55E32" w14:textId="55196AB7" w:rsidR="00D50359" w:rsidRDefault="00D50359">
      <w:r>
        <w:lastRenderedPageBreak/>
        <w:br w:type="page"/>
      </w:r>
    </w:p>
    <w:p w14:paraId="0EECAD0D" w14:textId="36518057" w:rsidR="008B71A5" w:rsidRDefault="008B71A5" w:rsidP="008B71A5">
      <w:r>
        <w:rPr>
          <w:noProof/>
          <w:lang w:eastAsia="en-GB"/>
        </w:rPr>
        <w:lastRenderedPageBreak/>
        <w:drawing>
          <wp:inline distT="0" distB="0" distL="0" distR="0" wp14:anchorId="71156417" wp14:editId="46289235">
            <wp:extent cx="1657350" cy="6381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8B782B9" w14:textId="77777777" w:rsidR="008B71A5" w:rsidRPr="0035352B" w:rsidRDefault="008B71A5" w:rsidP="008B71A5">
      <w:pPr>
        <w:rPr>
          <w:rFonts w:ascii="Arial" w:hAnsi="Arial" w:cs="Arial"/>
        </w:rPr>
      </w:pPr>
    </w:p>
    <w:p w14:paraId="231EB31F" w14:textId="77777777" w:rsidR="008B71A5" w:rsidRPr="0035352B" w:rsidRDefault="008B71A5" w:rsidP="008B71A5">
      <w:pPr>
        <w:rPr>
          <w:rFonts w:ascii="Arial" w:hAnsi="Arial" w:cs="Arial"/>
        </w:rPr>
      </w:pPr>
    </w:p>
    <w:p w14:paraId="6BCA83C7" w14:textId="77777777" w:rsidR="008B71A5" w:rsidRPr="0035352B" w:rsidRDefault="008B71A5" w:rsidP="008B71A5">
      <w:pPr>
        <w:rPr>
          <w:rFonts w:ascii="Arial" w:hAnsi="Arial" w:cs="Arial"/>
          <w:b/>
        </w:rPr>
      </w:pPr>
      <w:r w:rsidRPr="0035352B">
        <w:rPr>
          <w:rFonts w:ascii="Arial" w:hAnsi="Arial" w:cs="Arial"/>
          <w:b/>
        </w:rPr>
        <w:t>Author’s Declaration</w:t>
      </w:r>
    </w:p>
    <w:p w14:paraId="532E4920" w14:textId="5CB438A5" w:rsidR="008B71A5" w:rsidRPr="0035352B" w:rsidRDefault="008B71A5" w:rsidP="008B71A5">
      <w:pPr>
        <w:rPr>
          <w:rFonts w:ascii="Arial" w:hAnsi="Arial" w:cs="Arial"/>
        </w:rPr>
      </w:pPr>
      <w:r w:rsidRPr="0035352B">
        <w:rPr>
          <w:rFonts w:ascii="Arial" w:hAnsi="Arial" w:cs="Arial"/>
        </w:rP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14:paraId="31B836C1" w14:textId="77777777" w:rsidR="008B71A5" w:rsidRPr="0035352B" w:rsidRDefault="008B71A5" w:rsidP="008B71A5">
      <w:pPr>
        <w:rPr>
          <w:rFonts w:ascii="Arial" w:hAnsi="Arial" w:cs="Arial"/>
        </w:rPr>
      </w:pPr>
      <w:r w:rsidRPr="0035352B">
        <w:rPr>
          <w:rFonts w:ascii="Arial" w:hAnsi="Arial" w:cs="Arial"/>
        </w:rPr>
        <w:t>Any views expressed in the dissertation are those of the author and in no way represent those of the University of Wales, Trinity Saint David.</w:t>
      </w:r>
    </w:p>
    <w:p w14:paraId="031953B2" w14:textId="77777777" w:rsidR="008B71A5" w:rsidRPr="0035352B" w:rsidRDefault="008B71A5" w:rsidP="008B71A5">
      <w:pPr>
        <w:rPr>
          <w:rFonts w:ascii="Arial" w:hAnsi="Arial" w:cs="Arial"/>
        </w:rPr>
      </w:pPr>
      <w:r w:rsidRPr="0035352B">
        <w:rPr>
          <w:rFonts w:ascii="Arial" w:hAnsi="Arial" w:cs="Arial"/>
        </w:rPr>
        <w:t>The dissertation has not been presented to any other University for examination either in the United Kingdom or overseas.</w:t>
      </w:r>
    </w:p>
    <w:p w14:paraId="7DAC955F" w14:textId="77777777" w:rsidR="008B71A5" w:rsidRPr="0035352B" w:rsidRDefault="008B71A5" w:rsidP="008B71A5">
      <w:pPr>
        <w:rPr>
          <w:rFonts w:ascii="Arial" w:hAnsi="Arial" w:cs="Arial"/>
        </w:rPr>
      </w:pPr>
      <w:r w:rsidRPr="0035352B">
        <w:rPr>
          <w:rFonts w:ascii="Arial" w:hAnsi="Arial" w:cs="Arial"/>
        </w:rPr>
        <w:t>I hereby give permission for my work, if accepted, to be available for photocopying and inter-library loan, and for the title and summary to be made available to outside organisations.</w:t>
      </w:r>
    </w:p>
    <w:p w14:paraId="60EB692E" w14:textId="77777777" w:rsidR="008B71A5" w:rsidRDefault="008B71A5" w:rsidP="008B71A5"/>
    <w:p w14:paraId="422EEA72" w14:textId="298A9838" w:rsidR="008B71A5" w:rsidRDefault="008B71A5" w:rsidP="008B71A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33C3E" w:rsidRPr="0035352B" w14:paraId="4B11E71E" w14:textId="77777777" w:rsidTr="0035352B">
        <w:tc>
          <w:tcPr>
            <w:tcW w:w="4508" w:type="dxa"/>
          </w:tcPr>
          <w:p w14:paraId="3EFBDEAB" w14:textId="41569466" w:rsidR="00533C3E" w:rsidRPr="0035352B" w:rsidRDefault="00533C3E" w:rsidP="008B71A5">
            <w:pPr>
              <w:rPr>
                <w:rFonts w:ascii="Arial" w:hAnsi="Arial" w:cs="Arial"/>
              </w:rPr>
            </w:pPr>
            <w:r w:rsidRPr="0035352B">
              <w:rPr>
                <w:rFonts w:ascii="Arial" w:hAnsi="Arial" w:cs="Arial"/>
              </w:rPr>
              <w:t xml:space="preserve">Signed: </w:t>
            </w:r>
          </w:p>
          <w:p w14:paraId="37E5853D" w14:textId="77777777" w:rsidR="0035352B" w:rsidRPr="0035352B" w:rsidRDefault="0035352B" w:rsidP="008B71A5">
            <w:pPr>
              <w:rPr>
                <w:rFonts w:ascii="Arial" w:hAnsi="Arial" w:cs="Arial"/>
              </w:rPr>
            </w:pPr>
          </w:p>
          <w:p w14:paraId="436D0F7B" w14:textId="77777777" w:rsidR="0035352B" w:rsidRPr="0035352B" w:rsidRDefault="0035352B" w:rsidP="008B71A5">
            <w:pPr>
              <w:rPr>
                <w:rFonts w:ascii="Arial" w:hAnsi="Arial" w:cs="Arial"/>
              </w:rPr>
            </w:pPr>
          </w:p>
          <w:p w14:paraId="3D46F35B" w14:textId="77777777" w:rsidR="0035352B" w:rsidRPr="0035352B" w:rsidRDefault="0035352B" w:rsidP="008B71A5">
            <w:pPr>
              <w:rPr>
                <w:rFonts w:ascii="Arial" w:hAnsi="Arial" w:cs="Arial"/>
              </w:rPr>
            </w:pPr>
          </w:p>
          <w:p w14:paraId="2CCDE62D" w14:textId="77777777" w:rsidR="0035352B" w:rsidRPr="0035352B" w:rsidRDefault="0035352B" w:rsidP="008B71A5">
            <w:pPr>
              <w:rPr>
                <w:rFonts w:ascii="Arial" w:hAnsi="Arial" w:cs="Arial"/>
              </w:rPr>
            </w:pPr>
          </w:p>
          <w:p w14:paraId="23D255C4" w14:textId="77777777" w:rsidR="0035352B" w:rsidRPr="0035352B" w:rsidRDefault="0035352B" w:rsidP="008B71A5">
            <w:pPr>
              <w:rPr>
                <w:rFonts w:ascii="Arial" w:hAnsi="Arial" w:cs="Arial"/>
              </w:rPr>
            </w:pPr>
          </w:p>
          <w:p w14:paraId="4F195D37" w14:textId="7204237D" w:rsidR="0035352B" w:rsidRPr="0035352B" w:rsidRDefault="0035352B" w:rsidP="008B71A5">
            <w:pPr>
              <w:rPr>
                <w:rFonts w:ascii="Arial" w:hAnsi="Arial" w:cs="Arial"/>
              </w:rPr>
            </w:pPr>
          </w:p>
        </w:tc>
        <w:tc>
          <w:tcPr>
            <w:tcW w:w="4508" w:type="dxa"/>
          </w:tcPr>
          <w:p w14:paraId="1B19E278" w14:textId="163468BC" w:rsidR="00533C3E" w:rsidRPr="0035352B" w:rsidRDefault="00525752" w:rsidP="008B71A5">
            <w:pPr>
              <w:rPr>
                <w:rFonts w:ascii="Arial" w:hAnsi="Arial" w:cs="Arial"/>
              </w:rPr>
            </w:pPr>
            <w:r>
              <w:rPr>
                <w:rFonts w:ascii="Arial" w:hAnsi="Arial" w:cs="Arial"/>
              </w:rPr>
              <w:t>Katie Wells</w:t>
            </w:r>
          </w:p>
        </w:tc>
      </w:tr>
      <w:tr w:rsidR="0035352B" w:rsidRPr="0035352B" w14:paraId="07DDEE55" w14:textId="77777777" w:rsidTr="0035352B">
        <w:tc>
          <w:tcPr>
            <w:tcW w:w="4508" w:type="dxa"/>
          </w:tcPr>
          <w:p w14:paraId="71399669" w14:textId="3A849691" w:rsidR="0035352B" w:rsidRPr="0035352B" w:rsidRDefault="0035352B" w:rsidP="008B71A5">
            <w:pPr>
              <w:rPr>
                <w:rFonts w:ascii="Arial" w:hAnsi="Arial" w:cs="Arial"/>
              </w:rPr>
            </w:pPr>
            <w:r w:rsidRPr="0035352B">
              <w:rPr>
                <w:rFonts w:ascii="Arial" w:hAnsi="Arial" w:cs="Arial"/>
              </w:rPr>
              <w:t>Date:</w:t>
            </w:r>
          </w:p>
        </w:tc>
        <w:tc>
          <w:tcPr>
            <w:tcW w:w="4508" w:type="dxa"/>
          </w:tcPr>
          <w:p w14:paraId="494C1C13" w14:textId="2BF788DC" w:rsidR="0035352B" w:rsidRPr="0035352B" w:rsidRDefault="009B0B1A" w:rsidP="008B71A5">
            <w:pPr>
              <w:rPr>
                <w:rFonts w:ascii="Arial" w:hAnsi="Arial" w:cs="Arial"/>
              </w:rPr>
            </w:pPr>
            <w:r>
              <w:rPr>
                <w:rFonts w:ascii="Arial" w:hAnsi="Arial" w:cs="Arial"/>
              </w:rPr>
              <w:t>12/05/2023</w:t>
            </w:r>
          </w:p>
        </w:tc>
      </w:tr>
    </w:tbl>
    <w:p w14:paraId="44FE6AF2" w14:textId="77777777" w:rsidR="00533C3E" w:rsidRDefault="00533C3E" w:rsidP="008B71A5"/>
    <w:p w14:paraId="66C6C004" w14:textId="71C15887" w:rsidR="008B71A5" w:rsidRDefault="008B71A5">
      <w:pPr>
        <w:rPr>
          <w:rFonts w:asciiTheme="majorHAnsi" w:eastAsiaTheme="majorEastAsia" w:hAnsiTheme="majorHAnsi" w:cstheme="majorBidi"/>
          <w:sz w:val="28"/>
          <w:szCs w:val="28"/>
        </w:rPr>
      </w:pPr>
    </w:p>
    <w:p w14:paraId="216E35A5" w14:textId="1C0CC57F" w:rsidR="008B71A5" w:rsidRDefault="008B71A5">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7812DA62" w14:textId="77777777" w:rsidR="008B71A5" w:rsidRDefault="008B71A5" w:rsidP="008B71A5">
      <w:r>
        <w:rPr>
          <w:noProof/>
          <w:lang w:eastAsia="en-GB"/>
        </w:rPr>
        <w:lastRenderedPageBreak/>
        <w:drawing>
          <wp:inline distT="0" distB="0" distL="0" distR="0" wp14:anchorId="6F62052A" wp14:editId="1E6D18F1">
            <wp:extent cx="1657350" cy="638175"/>
            <wp:effectExtent l="0" t="0" r="0" b="0"/>
            <wp:docPr id="34" name="Picture 3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0650DCA3" w14:textId="77777777" w:rsidR="008B71A5" w:rsidRDefault="008B71A5" w:rsidP="008B71A5"/>
    <w:p w14:paraId="672D1694" w14:textId="77777777" w:rsidR="008B71A5" w:rsidRDefault="008B71A5" w:rsidP="008B71A5"/>
    <w:p w14:paraId="47C822E7" w14:textId="77777777" w:rsidR="008B71A5" w:rsidRPr="00780BBE" w:rsidRDefault="008B71A5" w:rsidP="008B71A5">
      <w:pPr>
        <w:spacing w:after="0" w:line="240" w:lineRule="auto"/>
        <w:rPr>
          <w:rFonts w:ascii="Arial" w:hAnsi="Arial" w:cs="Arial"/>
          <w:b/>
          <w:bCs/>
        </w:rPr>
      </w:pPr>
      <w:r w:rsidRPr="00780BBE">
        <w:rPr>
          <w:rFonts w:ascii="Arial" w:hAnsi="Arial" w:cs="Arial"/>
          <w:b/>
          <w:bCs/>
        </w:rPr>
        <w:t>Copyright statement</w:t>
      </w:r>
    </w:p>
    <w:p w14:paraId="63EFCA6A" w14:textId="77777777" w:rsidR="008B71A5" w:rsidRPr="003A747D" w:rsidRDefault="008B71A5" w:rsidP="008B71A5">
      <w:pPr>
        <w:spacing w:after="0" w:line="240" w:lineRule="auto"/>
        <w:rPr>
          <w:rFonts w:ascii="Arial" w:hAnsi="Arial" w:cs="Arial"/>
        </w:rPr>
      </w:pPr>
    </w:p>
    <w:p w14:paraId="01351DD4" w14:textId="77777777" w:rsidR="008B71A5" w:rsidRPr="003A747D" w:rsidRDefault="008B71A5" w:rsidP="008B71A5">
      <w:pPr>
        <w:spacing w:after="0" w:line="276" w:lineRule="auto"/>
        <w:rPr>
          <w:rFonts w:ascii="Arial" w:hAnsi="Arial" w:cs="Arial"/>
        </w:rPr>
      </w:pPr>
      <w:r w:rsidRPr="003A747D">
        <w:rPr>
          <w:rFonts w:ascii="Arial" w:hAnsi="Arial" w:cs="Arial"/>
        </w:rPr>
        <w:t>The copyright of this dissertation rests with the University of Wales, Trinity Saint David.  No information derived from this dissertation shall be published without the prior written consent of the University.</w:t>
      </w:r>
    </w:p>
    <w:p w14:paraId="6DC5EEE8" w14:textId="77777777" w:rsidR="008B71A5" w:rsidRPr="003A747D" w:rsidRDefault="008B71A5" w:rsidP="008B71A5">
      <w:pPr>
        <w:spacing w:after="0" w:line="276" w:lineRule="auto"/>
        <w:rPr>
          <w:rFonts w:ascii="Arial" w:hAnsi="Arial" w:cs="Arial"/>
        </w:rPr>
      </w:pPr>
    </w:p>
    <w:p w14:paraId="5D6B3085" w14:textId="77777777" w:rsidR="008B71A5" w:rsidRDefault="008B71A5" w:rsidP="008B71A5">
      <w:pPr>
        <w:spacing w:after="0" w:line="276" w:lineRule="auto"/>
      </w:pPr>
    </w:p>
    <w:p w14:paraId="74313575" w14:textId="77777777" w:rsidR="008B71A5" w:rsidRDefault="008B71A5" w:rsidP="008B71A5">
      <w:pPr>
        <w:spacing w:after="0" w:line="276" w:lineRule="auto"/>
      </w:pPr>
    </w:p>
    <w:p w14:paraId="1EDCACDC" w14:textId="2B7F976E" w:rsidR="008B71A5" w:rsidRDefault="008B71A5" w:rsidP="008B71A5">
      <w:pPr>
        <w:spacing w:after="0" w:line="276"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5352B" w:rsidRPr="0035352B" w14:paraId="3889061F" w14:textId="77777777" w:rsidTr="00A50FD9">
        <w:tc>
          <w:tcPr>
            <w:tcW w:w="4508" w:type="dxa"/>
          </w:tcPr>
          <w:p w14:paraId="04F3CCBD" w14:textId="77777777" w:rsidR="0035352B" w:rsidRPr="0035352B" w:rsidRDefault="0035352B" w:rsidP="00A50FD9">
            <w:pPr>
              <w:rPr>
                <w:rFonts w:ascii="Arial" w:hAnsi="Arial" w:cs="Arial"/>
              </w:rPr>
            </w:pPr>
            <w:r w:rsidRPr="0035352B">
              <w:rPr>
                <w:rFonts w:ascii="Arial" w:hAnsi="Arial" w:cs="Arial"/>
              </w:rPr>
              <w:t xml:space="preserve">Signed: </w:t>
            </w:r>
          </w:p>
          <w:p w14:paraId="18022164" w14:textId="77777777" w:rsidR="0035352B" w:rsidRPr="0035352B" w:rsidRDefault="0035352B" w:rsidP="00A50FD9">
            <w:pPr>
              <w:rPr>
                <w:rFonts w:ascii="Arial" w:hAnsi="Arial" w:cs="Arial"/>
              </w:rPr>
            </w:pPr>
          </w:p>
          <w:p w14:paraId="24C7ABAF" w14:textId="77777777" w:rsidR="0035352B" w:rsidRPr="0035352B" w:rsidRDefault="0035352B" w:rsidP="00A50FD9">
            <w:pPr>
              <w:rPr>
                <w:rFonts w:ascii="Arial" w:hAnsi="Arial" w:cs="Arial"/>
              </w:rPr>
            </w:pPr>
          </w:p>
          <w:p w14:paraId="1B120E73" w14:textId="77777777" w:rsidR="0035352B" w:rsidRPr="0035352B" w:rsidRDefault="0035352B" w:rsidP="00A50FD9">
            <w:pPr>
              <w:rPr>
                <w:rFonts w:ascii="Arial" w:hAnsi="Arial" w:cs="Arial"/>
              </w:rPr>
            </w:pPr>
          </w:p>
          <w:p w14:paraId="1EC11C42" w14:textId="77777777" w:rsidR="0035352B" w:rsidRPr="0035352B" w:rsidRDefault="0035352B" w:rsidP="00A50FD9">
            <w:pPr>
              <w:rPr>
                <w:rFonts w:ascii="Arial" w:hAnsi="Arial" w:cs="Arial"/>
              </w:rPr>
            </w:pPr>
          </w:p>
          <w:p w14:paraId="7165D894" w14:textId="77777777" w:rsidR="0035352B" w:rsidRPr="0035352B" w:rsidRDefault="0035352B" w:rsidP="00A50FD9">
            <w:pPr>
              <w:rPr>
                <w:rFonts w:ascii="Arial" w:hAnsi="Arial" w:cs="Arial"/>
              </w:rPr>
            </w:pPr>
          </w:p>
          <w:p w14:paraId="6B32A657" w14:textId="77777777" w:rsidR="0035352B" w:rsidRPr="0035352B" w:rsidRDefault="0035352B" w:rsidP="00A50FD9">
            <w:pPr>
              <w:rPr>
                <w:rFonts w:ascii="Arial" w:hAnsi="Arial" w:cs="Arial"/>
              </w:rPr>
            </w:pPr>
          </w:p>
        </w:tc>
        <w:tc>
          <w:tcPr>
            <w:tcW w:w="4508" w:type="dxa"/>
          </w:tcPr>
          <w:p w14:paraId="11244C1F" w14:textId="27E7472D" w:rsidR="0035352B" w:rsidRPr="0035352B" w:rsidRDefault="00525752" w:rsidP="00A50FD9">
            <w:pPr>
              <w:rPr>
                <w:rFonts w:ascii="Arial" w:hAnsi="Arial" w:cs="Arial"/>
              </w:rPr>
            </w:pPr>
            <w:r>
              <w:rPr>
                <w:rFonts w:ascii="Arial" w:hAnsi="Arial" w:cs="Arial"/>
              </w:rPr>
              <w:t>Katie Wells</w:t>
            </w:r>
          </w:p>
        </w:tc>
      </w:tr>
      <w:tr w:rsidR="0035352B" w:rsidRPr="0035352B" w14:paraId="00FD5A6A" w14:textId="77777777" w:rsidTr="00A50FD9">
        <w:tc>
          <w:tcPr>
            <w:tcW w:w="4508" w:type="dxa"/>
          </w:tcPr>
          <w:p w14:paraId="7BBCAA53" w14:textId="77777777" w:rsidR="0035352B" w:rsidRPr="0035352B" w:rsidRDefault="0035352B" w:rsidP="00A50FD9">
            <w:pPr>
              <w:rPr>
                <w:rFonts w:ascii="Arial" w:hAnsi="Arial" w:cs="Arial"/>
              </w:rPr>
            </w:pPr>
            <w:r w:rsidRPr="0035352B">
              <w:rPr>
                <w:rFonts w:ascii="Arial" w:hAnsi="Arial" w:cs="Arial"/>
              </w:rPr>
              <w:t>Date:</w:t>
            </w:r>
          </w:p>
        </w:tc>
        <w:tc>
          <w:tcPr>
            <w:tcW w:w="4508" w:type="dxa"/>
          </w:tcPr>
          <w:p w14:paraId="0FDF34E8" w14:textId="0138D4BB" w:rsidR="0035352B" w:rsidRPr="0035352B" w:rsidRDefault="009B0B1A" w:rsidP="00A50FD9">
            <w:pPr>
              <w:rPr>
                <w:rFonts w:ascii="Arial" w:hAnsi="Arial" w:cs="Arial"/>
              </w:rPr>
            </w:pPr>
            <w:r>
              <w:rPr>
                <w:rFonts w:ascii="Arial" w:hAnsi="Arial" w:cs="Arial"/>
              </w:rPr>
              <w:t>12/05/2023</w:t>
            </w:r>
          </w:p>
        </w:tc>
      </w:tr>
    </w:tbl>
    <w:p w14:paraId="1282357B" w14:textId="77777777" w:rsidR="0035352B" w:rsidRDefault="0035352B" w:rsidP="0035352B"/>
    <w:p w14:paraId="284A602A" w14:textId="4857FE3E" w:rsidR="0035352B" w:rsidRDefault="0035352B">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bookmarkEnd w:id="0"/>
    <w:p w14:paraId="6CE61792" w14:textId="77777777" w:rsidR="002671B7" w:rsidRPr="007909EA" w:rsidRDefault="002671B7" w:rsidP="002671B7">
      <w:pPr>
        <w:spacing w:line="360" w:lineRule="auto"/>
        <w:rPr>
          <w:rFonts w:ascii="Arial" w:hAnsi="Arial" w:cs="Arial"/>
          <w:b/>
          <w:bCs/>
          <w:sz w:val="32"/>
          <w:szCs w:val="32"/>
        </w:rPr>
      </w:pPr>
      <w:r w:rsidRPr="007909EA">
        <w:rPr>
          <w:rFonts w:ascii="Arial" w:hAnsi="Arial" w:cs="Arial"/>
          <w:b/>
          <w:bCs/>
          <w:sz w:val="32"/>
          <w:szCs w:val="32"/>
        </w:rPr>
        <w:lastRenderedPageBreak/>
        <w:t>Abstract</w:t>
      </w:r>
    </w:p>
    <w:p w14:paraId="52233B6B" w14:textId="77777777" w:rsidR="002671B7" w:rsidRPr="007909EA" w:rsidRDefault="002671B7" w:rsidP="002671B7">
      <w:pPr>
        <w:spacing w:line="360" w:lineRule="auto"/>
        <w:rPr>
          <w:rFonts w:ascii="Arial" w:hAnsi="Arial" w:cs="Arial"/>
        </w:rPr>
      </w:pPr>
      <w:r w:rsidRPr="007909EA">
        <w:rPr>
          <w:rFonts w:ascii="Arial" w:hAnsi="Arial" w:cs="Arial"/>
        </w:rPr>
        <w:t>Architecture vs. Engineering: Where is the bridge between the two disciplines and how do they work together in bridge design?</w:t>
      </w:r>
    </w:p>
    <w:p w14:paraId="2CAB499F" w14:textId="77777777" w:rsidR="002671B7" w:rsidRPr="007909EA" w:rsidRDefault="002671B7" w:rsidP="002671B7">
      <w:pPr>
        <w:spacing w:line="360" w:lineRule="auto"/>
        <w:rPr>
          <w:rFonts w:ascii="Arial" w:hAnsi="Arial" w:cs="Arial"/>
        </w:rPr>
      </w:pPr>
      <w:r w:rsidRPr="007909EA">
        <w:rPr>
          <w:rFonts w:ascii="Arial" w:hAnsi="Arial" w:cs="Arial"/>
        </w:rPr>
        <w:t>by Katie Wells</w:t>
      </w:r>
    </w:p>
    <w:p w14:paraId="423412C2" w14:textId="77777777" w:rsidR="002671B7" w:rsidRPr="007909EA" w:rsidRDefault="002671B7" w:rsidP="002671B7">
      <w:pPr>
        <w:rPr>
          <w:rFonts w:ascii="Arial" w:hAnsi="Arial" w:cs="Arial"/>
        </w:rPr>
      </w:pPr>
      <w:r w:rsidRPr="007909EA">
        <w:rPr>
          <w:rFonts w:ascii="Arial" w:hAnsi="Arial" w:cs="Arial"/>
        </w:rPr>
        <w:t>School of Architecture, University of Wales Trinity Saint David</w:t>
      </w:r>
    </w:p>
    <w:p w14:paraId="62C06694" w14:textId="77777777" w:rsidR="002671B7" w:rsidRDefault="002671B7" w:rsidP="002671B7">
      <w:pPr>
        <w:spacing w:line="360" w:lineRule="auto"/>
        <w:rPr>
          <w:rFonts w:ascii="Arial" w:hAnsi="Arial" w:cs="Arial"/>
        </w:rPr>
      </w:pPr>
    </w:p>
    <w:p w14:paraId="0A2C2E42" w14:textId="77777777" w:rsidR="002671B7" w:rsidRDefault="002671B7" w:rsidP="002671B7">
      <w:pPr>
        <w:spacing w:line="360" w:lineRule="auto"/>
        <w:rPr>
          <w:rFonts w:ascii="Arial" w:hAnsi="Arial" w:cs="Arial"/>
        </w:rPr>
      </w:pPr>
      <w:r w:rsidRPr="007909EA">
        <w:rPr>
          <w:rFonts w:ascii="Arial" w:hAnsi="Arial" w:cs="Arial"/>
        </w:rPr>
        <w:t xml:space="preserve">Bridge design </w:t>
      </w:r>
      <w:r>
        <w:rPr>
          <w:rFonts w:ascii="Arial" w:hAnsi="Arial" w:cs="Arial"/>
        </w:rPr>
        <w:t xml:space="preserve">is historical, yet still used to get from one place to another all over the world in </w:t>
      </w:r>
      <w:r w:rsidRPr="007909EA">
        <w:rPr>
          <w:rFonts w:ascii="Arial" w:hAnsi="Arial" w:cs="Arial"/>
        </w:rPr>
        <w:t xml:space="preserve">many forms. Arch bridges, beam bridges, cable-stayed Bridges, cantilever Bridges, suspension bridges, truss bridges and tied arch bridges all serve the same purpose of carrying loads and </w:t>
      </w:r>
      <w:r w:rsidRPr="007909EA">
        <w:rPr>
          <w:rFonts w:ascii="Arial" w:hAnsi="Arial" w:cs="Arial"/>
          <w:color w:val="0C0C0C"/>
          <w:shd w:val="clear" w:color="auto" w:fill="FFFFFF"/>
        </w:rPr>
        <w:t>vertical/horizontal stresses but each can be done in a different style and give massively different outcomes.</w:t>
      </w:r>
    </w:p>
    <w:p w14:paraId="5BF7626E" w14:textId="77777777" w:rsidR="002671B7" w:rsidRPr="007909EA" w:rsidRDefault="002671B7" w:rsidP="002671B7">
      <w:pPr>
        <w:spacing w:line="360" w:lineRule="auto"/>
        <w:rPr>
          <w:rFonts w:ascii="Arial" w:hAnsi="Arial" w:cs="Arial"/>
        </w:rPr>
      </w:pPr>
      <w:r w:rsidRPr="007909EA">
        <w:rPr>
          <w:rFonts w:ascii="Arial" w:hAnsi="Arial" w:cs="Arial"/>
        </w:rPr>
        <w:t xml:space="preserve">This dissertation explores the roles of the architect and engineer and examines how a collaborative design approach can create </w:t>
      </w:r>
      <w:r>
        <w:rPr>
          <w:rFonts w:ascii="Arial" w:hAnsi="Arial" w:cs="Arial"/>
        </w:rPr>
        <w:t>award winning bridges using skills from both architects and engineers.</w:t>
      </w:r>
    </w:p>
    <w:p w14:paraId="3C88089A" w14:textId="77777777" w:rsidR="002671B7" w:rsidRDefault="002671B7" w:rsidP="002671B7">
      <w:pPr>
        <w:spacing w:line="360" w:lineRule="auto"/>
        <w:rPr>
          <w:rFonts w:ascii="Arial" w:hAnsi="Arial" w:cs="Arial"/>
        </w:rPr>
      </w:pPr>
      <w:r w:rsidRPr="007909EA">
        <w:rPr>
          <w:rFonts w:ascii="Arial" w:hAnsi="Arial" w:cs="Arial"/>
        </w:rPr>
        <w:t xml:space="preserve">2 methods of research were used throughout: </w:t>
      </w:r>
      <w:r>
        <w:rPr>
          <w:rFonts w:ascii="Arial" w:hAnsi="Arial" w:cs="Arial"/>
        </w:rPr>
        <w:t>These were written sources</w:t>
      </w:r>
      <w:r w:rsidRPr="00C335C5">
        <w:rPr>
          <w:rFonts w:ascii="Arial" w:hAnsi="Arial" w:cs="Arial"/>
        </w:rPr>
        <w:t xml:space="preserve"> in the form of articles, conference papers, books, and</w:t>
      </w:r>
      <w:r>
        <w:rPr>
          <w:rFonts w:ascii="Arial" w:hAnsi="Arial" w:cs="Arial"/>
        </w:rPr>
        <w:t xml:space="preserve"> the other method of research was</w:t>
      </w:r>
      <w:r w:rsidRPr="00C335C5">
        <w:rPr>
          <w:rFonts w:ascii="Arial" w:hAnsi="Arial" w:cs="Arial"/>
        </w:rPr>
        <w:t xml:space="preserve"> interviews</w:t>
      </w:r>
      <w:r>
        <w:rPr>
          <w:rFonts w:ascii="Arial" w:hAnsi="Arial" w:cs="Arial"/>
        </w:rPr>
        <w:t xml:space="preserve"> with key individuals to gain insight into each of the footbridge’s design concept and design process. </w:t>
      </w:r>
    </w:p>
    <w:p w14:paraId="49BED256" w14:textId="77777777" w:rsidR="002671B7" w:rsidRDefault="002671B7" w:rsidP="002671B7">
      <w:pPr>
        <w:spacing w:line="360" w:lineRule="auto"/>
        <w:rPr>
          <w:rFonts w:ascii="Arial" w:hAnsi="Arial" w:cs="Arial"/>
        </w:rPr>
      </w:pPr>
      <w:r w:rsidRPr="007909EA">
        <w:rPr>
          <w:rFonts w:ascii="Arial" w:hAnsi="Arial" w:cs="Arial"/>
        </w:rPr>
        <w:t xml:space="preserve">This dissertation looks at a series of case studies: </w:t>
      </w:r>
      <w:r w:rsidRPr="00B334AA">
        <w:rPr>
          <w:rFonts w:ascii="Arial" w:hAnsi="Arial" w:cs="Arial"/>
        </w:rPr>
        <w:t>The Gateshead Millennium Bridge</w:t>
      </w:r>
      <w:r>
        <w:rPr>
          <w:rFonts w:ascii="Arial" w:hAnsi="Arial" w:cs="Arial"/>
        </w:rPr>
        <w:t xml:space="preserve"> by Wilkinson Eyre, completed in 2001 </w:t>
      </w:r>
      <w:r w:rsidRPr="00B334AA">
        <w:rPr>
          <w:rFonts w:ascii="Arial" w:hAnsi="Arial" w:cs="Arial"/>
        </w:rPr>
        <w:t xml:space="preserve">, Tintagel Castle Bridge </w:t>
      </w:r>
      <w:r>
        <w:rPr>
          <w:rFonts w:ascii="Arial" w:hAnsi="Arial" w:cs="Arial"/>
        </w:rPr>
        <w:t>William Mathews Architects, completed in 2019</w:t>
      </w:r>
      <w:r w:rsidRPr="00B334AA">
        <w:rPr>
          <w:rFonts w:ascii="Arial" w:hAnsi="Arial" w:cs="Arial"/>
        </w:rPr>
        <w:t xml:space="preserve"> and Campbell Wharf Footbridge</w:t>
      </w:r>
      <w:r>
        <w:rPr>
          <w:rFonts w:ascii="Arial" w:hAnsi="Arial" w:cs="Arial"/>
        </w:rPr>
        <w:t xml:space="preserve"> by Knight Architects, completed in 2020. These</w:t>
      </w:r>
      <w:r w:rsidRPr="003C0770">
        <w:rPr>
          <w:rFonts w:ascii="Arial" w:hAnsi="Arial" w:cs="Arial"/>
        </w:rPr>
        <w:t xml:space="preserve"> chapters within the dissertation will cover </w:t>
      </w:r>
      <w:r w:rsidRPr="00B334AA">
        <w:rPr>
          <w:rFonts w:ascii="Arial" w:hAnsi="Arial" w:cs="Arial"/>
        </w:rPr>
        <w:t>location, how it works, awards, construction process, user experience, the client</w:t>
      </w:r>
      <w:r>
        <w:rPr>
          <w:rFonts w:ascii="Arial" w:hAnsi="Arial" w:cs="Arial"/>
        </w:rPr>
        <w:t xml:space="preserve"> and the collaboration between architects and engineers in each case study. In addition to these three chapters there will be a final chapter focussing on the interview carried out and an overview of bridge design.</w:t>
      </w:r>
    </w:p>
    <w:p w14:paraId="389817A4" w14:textId="77777777" w:rsidR="002671B7" w:rsidRPr="007909EA" w:rsidRDefault="002671B7" w:rsidP="002671B7">
      <w:pPr>
        <w:spacing w:line="360" w:lineRule="auto"/>
        <w:rPr>
          <w:rFonts w:ascii="Arial" w:hAnsi="Arial" w:cs="Arial"/>
        </w:rPr>
      </w:pPr>
      <w:r w:rsidRPr="007909EA">
        <w:rPr>
          <w:rFonts w:ascii="Arial" w:hAnsi="Arial" w:cs="Arial"/>
        </w:rPr>
        <w:t>In the process of examining these case studies, conclusions can be drawn about the bridge between the two disciplines of architecture and engineering and what the future might hold for both professions.</w:t>
      </w:r>
    </w:p>
    <w:p w14:paraId="4B911A2C" w14:textId="77777777" w:rsidR="00E80B43" w:rsidRDefault="00E80B43" w:rsidP="00492A4F">
      <w:pPr>
        <w:spacing w:line="360" w:lineRule="auto"/>
        <w:jc w:val="both"/>
        <w:rPr>
          <w:rFonts w:cstheme="minorHAnsi"/>
        </w:rPr>
      </w:pPr>
    </w:p>
    <w:p w14:paraId="263847EA" w14:textId="0C8FD85D" w:rsidR="00492A4F" w:rsidRDefault="00492A4F" w:rsidP="00492A4F">
      <w:pPr>
        <w:spacing w:line="360" w:lineRule="auto"/>
        <w:rPr>
          <w:rFonts w:cstheme="minorHAnsi"/>
        </w:rPr>
      </w:pPr>
      <w:r>
        <w:br w:type="page"/>
      </w:r>
    </w:p>
    <w:p w14:paraId="2D48D4BD" w14:textId="55E99BCC" w:rsidR="00E80B43" w:rsidRPr="00E80B43" w:rsidRDefault="00492A4F" w:rsidP="00E80B43">
      <w:pPr>
        <w:pStyle w:val="Heading1"/>
        <w:rPr>
          <w:rFonts w:ascii="Arial" w:hAnsi="Arial" w:cs="Arial"/>
          <w:b/>
          <w:bCs/>
        </w:rPr>
      </w:pPr>
      <w:bookmarkStart w:id="1" w:name="_Toc70545364"/>
      <w:r w:rsidRPr="00E80B43">
        <w:rPr>
          <w:rFonts w:ascii="Arial" w:hAnsi="Arial" w:cs="Arial"/>
          <w:b/>
          <w:bCs/>
        </w:rPr>
        <w:lastRenderedPageBreak/>
        <w:t>Acknowledgements</w:t>
      </w:r>
      <w:bookmarkEnd w:id="1"/>
      <w:r w:rsidR="00E80B43" w:rsidRPr="00E80B43">
        <w:rPr>
          <w:rFonts w:ascii="Arial" w:hAnsi="Arial" w:cs="Arial"/>
          <w:b/>
          <w:bCs/>
        </w:rPr>
        <w:t xml:space="preserve"> </w:t>
      </w:r>
    </w:p>
    <w:p w14:paraId="5E16166C" w14:textId="77777777" w:rsidR="00E80B43" w:rsidRPr="00E80B43" w:rsidRDefault="00E80B43" w:rsidP="00E80B43">
      <w:pPr>
        <w:rPr>
          <w:rFonts w:ascii="Arial" w:hAnsi="Arial" w:cs="Arial"/>
        </w:rPr>
      </w:pPr>
    </w:p>
    <w:p w14:paraId="0043278B" w14:textId="1878F718" w:rsidR="00E80B43" w:rsidRDefault="00CF2490" w:rsidP="00E80B43">
      <w:pPr>
        <w:spacing w:line="360" w:lineRule="auto"/>
        <w:jc w:val="both"/>
        <w:rPr>
          <w:rFonts w:ascii="Arial" w:hAnsi="Arial" w:cs="Arial"/>
        </w:rPr>
      </w:pPr>
      <w:r>
        <w:rPr>
          <w:rFonts w:ascii="Arial" w:hAnsi="Arial" w:cs="Arial"/>
        </w:rPr>
        <w:t>There have been a number of people that have given assistance throughout the course of this dissertation. In particular, thank you to my supervisor Dr Elizabeth Walder who has been patient and supportive throughout.</w:t>
      </w:r>
    </w:p>
    <w:p w14:paraId="122633FB" w14:textId="6E57A263" w:rsidR="00CF2490" w:rsidRPr="00E80B43" w:rsidRDefault="00CF2490" w:rsidP="00E80B43">
      <w:pPr>
        <w:spacing w:line="360" w:lineRule="auto"/>
        <w:jc w:val="both"/>
        <w:rPr>
          <w:rFonts w:ascii="Arial" w:hAnsi="Arial" w:cs="Arial"/>
        </w:rPr>
      </w:pPr>
      <w:r>
        <w:rPr>
          <w:rFonts w:ascii="Arial" w:hAnsi="Arial" w:cs="Arial"/>
        </w:rPr>
        <w:t xml:space="preserve">I would also like to thank Martin Knight for his time answering interview questions over multiple days and the staff at The University of Wales Trinity St David library for </w:t>
      </w:r>
      <w:proofErr w:type="spellStart"/>
      <w:r>
        <w:rPr>
          <w:rFonts w:ascii="Arial" w:hAnsi="Arial" w:cs="Arial"/>
        </w:rPr>
        <w:t>there</w:t>
      </w:r>
      <w:proofErr w:type="spellEnd"/>
      <w:r>
        <w:rPr>
          <w:rFonts w:ascii="Arial" w:hAnsi="Arial" w:cs="Arial"/>
        </w:rPr>
        <w:t xml:space="preserve"> help locating resources.</w:t>
      </w:r>
    </w:p>
    <w:p w14:paraId="7991AE0E" w14:textId="2B50A2CA" w:rsidR="00492A4F" w:rsidRPr="000F2E68" w:rsidRDefault="00492A4F" w:rsidP="00492A4F">
      <w:pPr>
        <w:pStyle w:val="Heading1"/>
      </w:pPr>
    </w:p>
    <w:p w14:paraId="39D8A9F5" w14:textId="520CC5C4" w:rsidR="00492A4F" w:rsidRDefault="00492A4F" w:rsidP="00492A4F">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9438D0" w:rsidRPr="009438D0" w14:paraId="55CFFEE9" w14:textId="77777777" w:rsidTr="00BC6E69">
        <w:tc>
          <w:tcPr>
            <w:tcW w:w="7938" w:type="dxa"/>
          </w:tcPr>
          <w:p w14:paraId="0B5DF565" w14:textId="3C62C516" w:rsidR="009438D0" w:rsidRPr="009438D0" w:rsidRDefault="009438D0" w:rsidP="00A50FD9">
            <w:pPr>
              <w:pStyle w:val="NoSpacing"/>
              <w:jc w:val="both"/>
              <w:rPr>
                <w:rFonts w:ascii="Arial" w:hAnsi="Arial" w:cs="Arial"/>
                <w:b/>
                <w:bCs/>
                <w:sz w:val="32"/>
                <w:szCs w:val="32"/>
              </w:rPr>
            </w:pPr>
            <w:r w:rsidRPr="009438D0">
              <w:rPr>
                <w:rFonts w:ascii="Arial" w:hAnsi="Arial" w:cs="Arial"/>
                <w:b/>
                <w:bCs/>
                <w:sz w:val="32"/>
                <w:szCs w:val="32"/>
              </w:rPr>
              <w:lastRenderedPageBreak/>
              <w:t>Table of Contents Arial 16 Bold</w:t>
            </w:r>
          </w:p>
          <w:p w14:paraId="2E9BE76E" w14:textId="4789FE7E" w:rsidR="009438D0" w:rsidRPr="009438D0" w:rsidRDefault="009438D0" w:rsidP="00A50FD9">
            <w:pPr>
              <w:pStyle w:val="NoSpacing"/>
              <w:jc w:val="both"/>
              <w:rPr>
                <w:rFonts w:ascii="Arial" w:hAnsi="Arial" w:cs="Arial"/>
                <w:b/>
                <w:bCs/>
                <w:sz w:val="32"/>
                <w:szCs w:val="32"/>
              </w:rPr>
            </w:pPr>
          </w:p>
        </w:tc>
        <w:tc>
          <w:tcPr>
            <w:tcW w:w="1276" w:type="dxa"/>
          </w:tcPr>
          <w:p w14:paraId="2E0A223B" w14:textId="77777777" w:rsidR="009438D0" w:rsidRPr="009438D0" w:rsidRDefault="009438D0" w:rsidP="00A50FD9">
            <w:pPr>
              <w:pStyle w:val="NoSpacing"/>
              <w:jc w:val="both"/>
              <w:rPr>
                <w:rFonts w:ascii="Arial" w:hAnsi="Arial" w:cs="Arial"/>
                <w:b/>
                <w:bCs/>
                <w:sz w:val="32"/>
                <w:szCs w:val="32"/>
                <w:lang w:val="en-GB"/>
              </w:rPr>
            </w:pPr>
          </w:p>
        </w:tc>
      </w:tr>
      <w:tr w:rsidR="009438D0" w:rsidRPr="00E366B0" w14:paraId="7E8E7282" w14:textId="77777777" w:rsidTr="00BC6E69">
        <w:tc>
          <w:tcPr>
            <w:tcW w:w="7938" w:type="dxa"/>
          </w:tcPr>
          <w:p w14:paraId="27730371" w14:textId="55422CA9" w:rsidR="009438D0" w:rsidRPr="00E366B0" w:rsidRDefault="00FA70C4" w:rsidP="00E91B75">
            <w:pPr>
              <w:spacing w:line="360" w:lineRule="auto"/>
              <w:jc w:val="both"/>
              <w:rPr>
                <w:rFonts w:ascii="Arial" w:hAnsi="Arial" w:cs="Arial"/>
                <w:b/>
                <w:bCs/>
              </w:rPr>
            </w:pPr>
            <w:r>
              <w:rPr>
                <w:rFonts w:ascii="Arial" w:hAnsi="Arial" w:cs="Arial"/>
                <w:b/>
                <w:bCs/>
              </w:rPr>
              <w:t>Page Title</w:t>
            </w:r>
          </w:p>
        </w:tc>
        <w:tc>
          <w:tcPr>
            <w:tcW w:w="1276" w:type="dxa"/>
          </w:tcPr>
          <w:p w14:paraId="0257D4E1" w14:textId="13F4F2B4" w:rsidR="009438D0" w:rsidRPr="00E366B0" w:rsidRDefault="00440AB5" w:rsidP="00A50FD9">
            <w:pPr>
              <w:pStyle w:val="NoSpacing"/>
              <w:jc w:val="both"/>
              <w:rPr>
                <w:rFonts w:ascii="Arial" w:hAnsi="Arial" w:cs="Arial"/>
                <w:b/>
                <w:bCs/>
              </w:rPr>
            </w:pPr>
            <w:r w:rsidRPr="00E366B0">
              <w:rPr>
                <w:rFonts w:ascii="Arial" w:hAnsi="Arial" w:cs="Arial"/>
                <w:b/>
                <w:bCs/>
              </w:rPr>
              <w:t>PAGE NO</w:t>
            </w:r>
          </w:p>
        </w:tc>
      </w:tr>
      <w:tr w:rsidR="009438D0" w:rsidRPr="00BF73AB" w14:paraId="7EBFB90F" w14:textId="77777777" w:rsidTr="00BC6E69">
        <w:tc>
          <w:tcPr>
            <w:tcW w:w="7938" w:type="dxa"/>
          </w:tcPr>
          <w:p w14:paraId="3C18A629" w14:textId="66B829C2" w:rsidR="009438D0" w:rsidRPr="00BF73AB" w:rsidRDefault="009438D0" w:rsidP="00A50FD9">
            <w:pPr>
              <w:jc w:val="both"/>
              <w:rPr>
                <w:rFonts w:ascii="Arial" w:hAnsi="Arial" w:cs="Arial"/>
              </w:rPr>
            </w:pPr>
            <w:r w:rsidRPr="00BF73AB">
              <w:rPr>
                <w:rFonts w:ascii="Arial" w:hAnsi="Arial" w:cs="Arial"/>
              </w:rPr>
              <w:t>Author’s Declaration</w:t>
            </w:r>
            <w:r w:rsidR="00E91B75">
              <w:rPr>
                <w:rFonts w:ascii="Arial" w:hAnsi="Arial" w:cs="Arial"/>
              </w:rPr>
              <w:t xml:space="preserve"> </w:t>
            </w:r>
          </w:p>
        </w:tc>
        <w:tc>
          <w:tcPr>
            <w:tcW w:w="1276" w:type="dxa"/>
          </w:tcPr>
          <w:p w14:paraId="18AB4D43" w14:textId="0F991AFF" w:rsidR="009438D0" w:rsidRPr="00BF73AB" w:rsidRDefault="009F112E" w:rsidP="009F112E">
            <w:pPr>
              <w:pStyle w:val="NoSpacing"/>
              <w:jc w:val="center"/>
              <w:rPr>
                <w:rFonts w:ascii="Arial" w:hAnsi="Arial" w:cs="Arial"/>
              </w:rPr>
            </w:pPr>
            <w:r>
              <w:rPr>
                <w:rFonts w:ascii="Arial" w:hAnsi="Arial" w:cs="Arial"/>
              </w:rPr>
              <w:t>3</w:t>
            </w:r>
          </w:p>
        </w:tc>
      </w:tr>
      <w:tr w:rsidR="00B97139" w:rsidRPr="00BF73AB" w14:paraId="6A9E697C" w14:textId="77777777" w:rsidTr="00BC6E69">
        <w:tc>
          <w:tcPr>
            <w:tcW w:w="7938" w:type="dxa"/>
          </w:tcPr>
          <w:p w14:paraId="2810E57D" w14:textId="4226D390" w:rsidR="00B97139" w:rsidRPr="00BF73AB" w:rsidRDefault="00B97139" w:rsidP="003122E6">
            <w:pPr>
              <w:jc w:val="both"/>
              <w:rPr>
                <w:rFonts w:ascii="Arial" w:hAnsi="Arial" w:cs="Arial"/>
              </w:rPr>
            </w:pPr>
            <w:r w:rsidRPr="00BF73AB">
              <w:rPr>
                <w:rFonts w:ascii="Arial" w:hAnsi="Arial" w:cs="Arial"/>
              </w:rPr>
              <w:t>Copyright statement</w:t>
            </w:r>
            <w:r>
              <w:rPr>
                <w:rFonts w:ascii="Arial" w:hAnsi="Arial" w:cs="Arial"/>
              </w:rPr>
              <w:t xml:space="preserve"> </w:t>
            </w:r>
          </w:p>
        </w:tc>
        <w:tc>
          <w:tcPr>
            <w:tcW w:w="1276" w:type="dxa"/>
          </w:tcPr>
          <w:p w14:paraId="2B40A8F4" w14:textId="7FAD6A6C" w:rsidR="00B97139" w:rsidRPr="00BF73AB" w:rsidRDefault="009F112E" w:rsidP="009F112E">
            <w:pPr>
              <w:pStyle w:val="NoSpacing"/>
              <w:jc w:val="center"/>
              <w:rPr>
                <w:rFonts w:ascii="Arial" w:hAnsi="Arial" w:cs="Arial"/>
              </w:rPr>
            </w:pPr>
            <w:r>
              <w:rPr>
                <w:rFonts w:ascii="Arial" w:hAnsi="Arial" w:cs="Arial"/>
              </w:rPr>
              <w:t>4</w:t>
            </w:r>
          </w:p>
        </w:tc>
      </w:tr>
      <w:tr w:rsidR="009438D0" w:rsidRPr="00BF73AB" w14:paraId="441C1729" w14:textId="77777777" w:rsidTr="00BC6E69">
        <w:tc>
          <w:tcPr>
            <w:tcW w:w="7938" w:type="dxa"/>
          </w:tcPr>
          <w:p w14:paraId="5EDFE365" w14:textId="668F1E37" w:rsidR="009438D0" w:rsidRPr="00BF73AB" w:rsidRDefault="009438D0" w:rsidP="00A50FD9">
            <w:pPr>
              <w:jc w:val="both"/>
              <w:rPr>
                <w:rFonts w:ascii="Arial" w:hAnsi="Arial" w:cs="Arial"/>
              </w:rPr>
            </w:pPr>
            <w:r w:rsidRPr="00BF73AB">
              <w:rPr>
                <w:rFonts w:ascii="Arial" w:hAnsi="Arial" w:cs="Arial"/>
              </w:rPr>
              <w:t>Abstract</w:t>
            </w:r>
            <w:r w:rsidR="00E91B75">
              <w:rPr>
                <w:rFonts w:ascii="Arial" w:hAnsi="Arial" w:cs="Arial"/>
              </w:rPr>
              <w:t xml:space="preserve"> </w:t>
            </w:r>
          </w:p>
        </w:tc>
        <w:tc>
          <w:tcPr>
            <w:tcW w:w="1276" w:type="dxa"/>
          </w:tcPr>
          <w:p w14:paraId="4E2387C3" w14:textId="3AD89D82" w:rsidR="009438D0" w:rsidRPr="00BF73AB" w:rsidRDefault="009F112E" w:rsidP="009F112E">
            <w:pPr>
              <w:pStyle w:val="NoSpacing"/>
              <w:jc w:val="center"/>
              <w:rPr>
                <w:rFonts w:ascii="Arial" w:hAnsi="Arial" w:cs="Arial"/>
              </w:rPr>
            </w:pPr>
            <w:r>
              <w:rPr>
                <w:rFonts w:ascii="Arial" w:hAnsi="Arial" w:cs="Arial"/>
              </w:rPr>
              <w:t>5</w:t>
            </w:r>
          </w:p>
        </w:tc>
      </w:tr>
      <w:tr w:rsidR="007D6E23" w:rsidRPr="00BF73AB" w14:paraId="71C59F84" w14:textId="77777777" w:rsidTr="00BC6E69">
        <w:tc>
          <w:tcPr>
            <w:tcW w:w="7938" w:type="dxa"/>
          </w:tcPr>
          <w:p w14:paraId="319D0EA7" w14:textId="71B605E5" w:rsidR="007D6E23" w:rsidRPr="00BF73AB" w:rsidRDefault="007D6E23" w:rsidP="003122E6">
            <w:pPr>
              <w:jc w:val="both"/>
              <w:rPr>
                <w:rFonts w:ascii="Arial" w:hAnsi="Arial" w:cs="Arial"/>
              </w:rPr>
            </w:pPr>
            <w:r w:rsidRPr="00BF73AB">
              <w:rPr>
                <w:rFonts w:ascii="Arial" w:hAnsi="Arial" w:cs="Arial"/>
              </w:rPr>
              <w:t>Acknowledgments</w:t>
            </w:r>
            <w:r>
              <w:rPr>
                <w:rFonts w:ascii="Arial" w:hAnsi="Arial" w:cs="Arial"/>
              </w:rPr>
              <w:t xml:space="preserve"> </w:t>
            </w:r>
          </w:p>
        </w:tc>
        <w:tc>
          <w:tcPr>
            <w:tcW w:w="1276" w:type="dxa"/>
          </w:tcPr>
          <w:p w14:paraId="7147FD19" w14:textId="231F49D6" w:rsidR="007D6E23" w:rsidRPr="00BF73AB" w:rsidRDefault="009F112E" w:rsidP="009F112E">
            <w:pPr>
              <w:pStyle w:val="NoSpacing"/>
              <w:jc w:val="center"/>
              <w:rPr>
                <w:rFonts w:ascii="Arial" w:hAnsi="Arial" w:cs="Arial"/>
              </w:rPr>
            </w:pPr>
            <w:r>
              <w:rPr>
                <w:rFonts w:ascii="Arial" w:hAnsi="Arial" w:cs="Arial"/>
              </w:rPr>
              <w:t>6</w:t>
            </w:r>
          </w:p>
        </w:tc>
      </w:tr>
      <w:tr w:rsidR="009438D0" w:rsidRPr="00BF73AB" w14:paraId="21647E5C" w14:textId="77777777" w:rsidTr="00BC6E69">
        <w:tc>
          <w:tcPr>
            <w:tcW w:w="7938" w:type="dxa"/>
          </w:tcPr>
          <w:p w14:paraId="04B15923" w14:textId="292B0044" w:rsidR="009438D0" w:rsidRPr="00BF73AB" w:rsidRDefault="009438D0" w:rsidP="00A50FD9">
            <w:pPr>
              <w:pStyle w:val="NoSpacing"/>
              <w:jc w:val="both"/>
              <w:rPr>
                <w:rFonts w:ascii="Arial" w:hAnsi="Arial" w:cs="Arial"/>
              </w:rPr>
            </w:pPr>
            <w:r w:rsidRPr="00BF73AB">
              <w:rPr>
                <w:rFonts w:ascii="Arial" w:hAnsi="Arial" w:cs="Arial"/>
              </w:rPr>
              <w:t>List of Illustrations</w:t>
            </w:r>
            <w:r w:rsidR="00E91B75">
              <w:rPr>
                <w:rFonts w:ascii="Arial" w:hAnsi="Arial" w:cs="Arial"/>
              </w:rPr>
              <w:t xml:space="preserve"> </w:t>
            </w:r>
          </w:p>
        </w:tc>
        <w:tc>
          <w:tcPr>
            <w:tcW w:w="1276" w:type="dxa"/>
          </w:tcPr>
          <w:p w14:paraId="22B55401" w14:textId="026066C5" w:rsidR="009438D0" w:rsidRPr="00BF73AB" w:rsidRDefault="009F112E" w:rsidP="009F112E">
            <w:pPr>
              <w:pStyle w:val="NoSpacing"/>
              <w:jc w:val="center"/>
              <w:rPr>
                <w:rFonts w:ascii="Arial" w:hAnsi="Arial" w:cs="Arial"/>
                <w:lang w:val="en-GB"/>
              </w:rPr>
            </w:pPr>
            <w:r>
              <w:rPr>
                <w:rFonts w:ascii="Arial" w:hAnsi="Arial" w:cs="Arial"/>
                <w:lang w:val="en-GB"/>
              </w:rPr>
              <w:t>8</w:t>
            </w:r>
          </w:p>
        </w:tc>
      </w:tr>
      <w:tr w:rsidR="009438D0" w:rsidRPr="00E91B75" w14:paraId="38BFA547" w14:textId="77777777" w:rsidTr="00BC6E69">
        <w:tc>
          <w:tcPr>
            <w:tcW w:w="7938" w:type="dxa"/>
          </w:tcPr>
          <w:p w14:paraId="50138A5E" w14:textId="120F95D2" w:rsidR="009438D0" w:rsidRPr="00E91B75" w:rsidRDefault="009438D0" w:rsidP="00A50FD9">
            <w:pPr>
              <w:pStyle w:val="NoSpacing"/>
              <w:jc w:val="both"/>
              <w:rPr>
                <w:rFonts w:ascii="Arial" w:hAnsi="Arial" w:cs="Arial"/>
                <w:b/>
                <w:bCs/>
              </w:rPr>
            </w:pPr>
            <w:bookmarkStart w:id="2" w:name="_Hlk68791881"/>
            <w:r w:rsidRPr="00E91B75">
              <w:rPr>
                <w:rFonts w:ascii="Arial" w:hAnsi="Arial" w:cs="Arial"/>
                <w:b/>
                <w:bCs/>
              </w:rPr>
              <w:t>Introduction</w:t>
            </w:r>
            <w:bookmarkEnd w:id="2"/>
            <w:r w:rsidR="00E91B75" w:rsidRPr="00E91B75">
              <w:rPr>
                <w:rFonts w:ascii="Arial" w:hAnsi="Arial" w:cs="Arial"/>
                <w:b/>
                <w:bCs/>
              </w:rPr>
              <w:t xml:space="preserve"> </w:t>
            </w:r>
          </w:p>
        </w:tc>
        <w:tc>
          <w:tcPr>
            <w:tcW w:w="1276" w:type="dxa"/>
          </w:tcPr>
          <w:p w14:paraId="18B02672" w14:textId="475346BE" w:rsidR="009438D0" w:rsidRPr="00E91B75" w:rsidRDefault="009F112E" w:rsidP="009F112E">
            <w:pPr>
              <w:pStyle w:val="NoSpacing"/>
              <w:jc w:val="center"/>
              <w:rPr>
                <w:rFonts w:ascii="Arial" w:hAnsi="Arial" w:cs="Arial"/>
                <w:b/>
                <w:bCs/>
                <w:lang w:val="en-GB"/>
              </w:rPr>
            </w:pPr>
            <w:r>
              <w:rPr>
                <w:rFonts w:ascii="Arial" w:hAnsi="Arial" w:cs="Arial"/>
                <w:b/>
                <w:bCs/>
                <w:lang w:val="en-GB"/>
              </w:rPr>
              <w:t>9</w:t>
            </w:r>
          </w:p>
        </w:tc>
      </w:tr>
      <w:tr w:rsidR="009438D0" w:rsidRPr="00E91B75" w14:paraId="74E7BD48" w14:textId="77777777" w:rsidTr="00BC6E69">
        <w:tc>
          <w:tcPr>
            <w:tcW w:w="7938" w:type="dxa"/>
          </w:tcPr>
          <w:p w14:paraId="62F99B58" w14:textId="0AAFB717" w:rsidR="009438D0" w:rsidRPr="00EA4F76" w:rsidRDefault="009438D0" w:rsidP="00A50FD9">
            <w:pPr>
              <w:pStyle w:val="NoSpacing"/>
              <w:jc w:val="both"/>
              <w:rPr>
                <w:rFonts w:ascii="Arial" w:hAnsi="Arial" w:cs="Arial"/>
              </w:rPr>
            </w:pPr>
            <w:r w:rsidRPr="00EA4F76">
              <w:rPr>
                <w:rFonts w:ascii="Arial" w:hAnsi="Arial" w:cs="Arial"/>
              </w:rPr>
              <w:t>Methodology</w:t>
            </w:r>
            <w:r w:rsidR="00E91B75" w:rsidRPr="00EA4F76">
              <w:rPr>
                <w:rFonts w:ascii="Arial" w:hAnsi="Arial" w:cs="Arial"/>
              </w:rPr>
              <w:t xml:space="preserve"> </w:t>
            </w:r>
          </w:p>
        </w:tc>
        <w:tc>
          <w:tcPr>
            <w:tcW w:w="1276" w:type="dxa"/>
          </w:tcPr>
          <w:p w14:paraId="1CC96300" w14:textId="60CDC330" w:rsidR="009438D0" w:rsidRPr="00E91B75" w:rsidRDefault="009F112E" w:rsidP="009F112E">
            <w:pPr>
              <w:pStyle w:val="NoSpacing"/>
              <w:jc w:val="center"/>
              <w:rPr>
                <w:rFonts w:ascii="Arial" w:hAnsi="Arial" w:cs="Arial"/>
                <w:b/>
                <w:bCs/>
                <w:lang w:val="en-GB"/>
              </w:rPr>
            </w:pPr>
            <w:r>
              <w:rPr>
                <w:rFonts w:ascii="Arial" w:hAnsi="Arial" w:cs="Arial"/>
                <w:b/>
                <w:bCs/>
                <w:lang w:val="en-GB"/>
              </w:rPr>
              <w:t>9</w:t>
            </w:r>
          </w:p>
        </w:tc>
      </w:tr>
      <w:tr w:rsidR="009438D0" w:rsidRPr="00BF73AB" w14:paraId="124662D3" w14:textId="77777777" w:rsidTr="00BC6E69">
        <w:tc>
          <w:tcPr>
            <w:tcW w:w="7938" w:type="dxa"/>
          </w:tcPr>
          <w:p w14:paraId="79555B87" w14:textId="77777777" w:rsidR="009438D0" w:rsidRPr="00BF73AB" w:rsidRDefault="009438D0" w:rsidP="00A50FD9">
            <w:pPr>
              <w:pStyle w:val="NoSpacing"/>
              <w:jc w:val="both"/>
              <w:rPr>
                <w:rFonts w:ascii="Arial" w:hAnsi="Arial" w:cs="Arial"/>
                <w:lang w:val="en-GB"/>
              </w:rPr>
            </w:pPr>
            <w:r w:rsidRPr="00BF73AB">
              <w:rPr>
                <w:rFonts w:ascii="Arial" w:hAnsi="Arial" w:cs="Arial"/>
                <w:lang w:val="en-GB"/>
              </w:rPr>
              <w:t>Selection of case studies</w:t>
            </w:r>
          </w:p>
        </w:tc>
        <w:tc>
          <w:tcPr>
            <w:tcW w:w="1276" w:type="dxa"/>
          </w:tcPr>
          <w:p w14:paraId="5AA54B4B" w14:textId="52A06E4D" w:rsidR="009438D0" w:rsidRPr="00BF73AB" w:rsidRDefault="009F112E" w:rsidP="009F112E">
            <w:pPr>
              <w:pStyle w:val="NoSpacing"/>
              <w:jc w:val="center"/>
              <w:rPr>
                <w:rFonts w:ascii="Arial" w:hAnsi="Arial" w:cs="Arial"/>
                <w:lang w:val="en-GB"/>
              </w:rPr>
            </w:pPr>
            <w:r>
              <w:rPr>
                <w:rFonts w:ascii="Arial" w:hAnsi="Arial" w:cs="Arial"/>
                <w:lang w:val="en-GB"/>
              </w:rPr>
              <w:t>14</w:t>
            </w:r>
          </w:p>
        </w:tc>
      </w:tr>
      <w:tr w:rsidR="00E23E5C" w:rsidRPr="00E91B75" w14:paraId="7465BE6E" w14:textId="77777777" w:rsidTr="00BC6E69">
        <w:tc>
          <w:tcPr>
            <w:tcW w:w="7938" w:type="dxa"/>
          </w:tcPr>
          <w:p w14:paraId="1CF2758A" w14:textId="19025CD3" w:rsidR="00E23E5C" w:rsidRPr="00E91B75" w:rsidRDefault="00E23E5C" w:rsidP="00E23E5C">
            <w:pPr>
              <w:pStyle w:val="NoSpacing"/>
              <w:jc w:val="both"/>
              <w:rPr>
                <w:rFonts w:ascii="Arial" w:hAnsi="Arial" w:cs="Arial"/>
                <w:b/>
                <w:bCs/>
                <w:lang w:val="en-GB"/>
              </w:rPr>
            </w:pPr>
            <w:r w:rsidRPr="00E91B75">
              <w:rPr>
                <w:rFonts w:ascii="Arial" w:hAnsi="Arial" w:cs="Arial"/>
                <w:b/>
                <w:bCs/>
                <w:lang w:val="en-GB"/>
              </w:rPr>
              <w:t xml:space="preserve">Chapter </w:t>
            </w:r>
            <w:r w:rsidR="00EA4F76">
              <w:rPr>
                <w:rFonts w:ascii="Arial" w:hAnsi="Arial" w:cs="Arial"/>
                <w:b/>
                <w:bCs/>
                <w:lang w:val="en-GB"/>
              </w:rPr>
              <w:t>1</w:t>
            </w:r>
            <w:r w:rsidRPr="00E91B75">
              <w:rPr>
                <w:rFonts w:ascii="Arial" w:hAnsi="Arial" w:cs="Arial"/>
                <w:b/>
                <w:bCs/>
                <w:lang w:val="en-GB"/>
              </w:rPr>
              <w:t xml:space="preserve">: </w:t>
            </w:r>
            <w:r w:rsidR="00FA70C4">
              <w:rPr>
                <w:rFonts w:ascii="Arial" w:hAnsi="Arial" w:cs="Arial"/>
                <w:b/>
                <w:bCs/>
                <w:lang w:val="en-GB"/>
              </w:rPr>
              <w:t>Gateshead Millennium Bridge</w:t>
            </w:r>
          </w:p>
        </w:tc>
        <w:tc>
          <w:tcPr>
            <w:tcW w:w="1276" w:type="dxa"/>
          </w:tcPr>
          <w:p w14:paraId="1C93FD36" w14:textId="7505F0CF" w:rsidR="00E23E5C" w:rsidRPr="00E91B75" w:rsidRDefault="009F112E" w:rsidP="009F112E">
            <w:pPr>
              <w:pStyle w:val="NoSpacing"/>
              <w:jc w:val="center"/>
              <w:rPr>
                <w:rFonts w:ascii="Arial" w:hAnsi="Arial" w:cs="Arial"/>
                <w:b/>
                <w:bCs/>
                <w:lang w:val="en-GB"/>
              </w:rPr>
            </w:pPr>
            <w:r>
              <w:rPr>
                <w:rFonts w:ascii="Arial" w:hAnsi="Arial" w:cs="Arial"/>
                <w:b/>
                <w:bCs/>
                <w:lang w:val="en-GB"/>
              </w:rPr>
              <w:t>16</w:t>
            </w:r>
          </w:p>
        </w:tc>
      </w:tr>
      <w:tr w:rsidR="00E23E5C" w:rsidRPr="00E91B75" w14:paraId="67C7BC20" w14:textId="77777777" w:rsidTr="00BC6E69">
        <w:tc>
          <w:tcPr>
            <w:tcW w:w="7938" w:type="dxa"/>
          </w:tcPr>
          <w:p w14:paraId="7E477C8A" w14:textId="5392F9D6" w:rsidR="00E23E5C" w:rsidRPr="00E91B75" w:rsidRDefault="00E23E5C" w:rsidP="00E23E5C">
            <w:pPr>
              <w:pStyle w:val="NoSpacing"/>
              <w:jc w:val="both"/>
              <w:rPr>
                <w:rFonts w:ascii="Arial" w:hAnsi="Arial" w:cs="Arial"/>
                <w:b/>
                <w:bCs/>
                <w:lang w:val="en-GB"/>
              </w:rPr>
            </w:pPr>
            <w:r w:rsidRPr="00E91B75">
              <w:rPr>
                <w:rFonts w:ascii="Arial" w:hAnsi="Arial" w:cs="Arial"/>
                <w:b/>
                <w:bCs/>
                <w:lang w:val="en-GB"/>
              </w:rPr>
              <w:t xml:space="preserve">Chapter </w:t>
            </w:r>
            <w:r w:rsidR="00FA70C4">
              <w:rPr>
                <w:rFonts w:ascii="Arial" w:hAnsi="Arial" w:cs="Arial"/>
                <w:b/>
                <w:bCs/>
                <w:lang w:val="en-GB"/>
              </w:rPr>
              <w:t xml:space="preserve">2: </w:t>
            </w:r>
            <w:r w:rsidR="009F112E">
              <w:rPr>
                <w:rFonts w:ascii="Arial" w:hAnsi="Arial" w:cs="Arial"/>
                <w:b/>
                <w:bCs/>
                <w:lang w:val="en-GB"/>
              </w:rPr>
              <w:t>Tintagel Castle Bridge</w:t>
            </w:r>
          </w:p>
        </w:tc>
        <w:tc>
          <w:tcPr>
            <w:tcW w:w="1276" w:type="dxa"/>
          </w:tcPr>
          <w:p w14:paraId="1781C0A2" w14:textId="5597CED6" w:rsidR="00E23E5C" w:rsidRPr="00E91B75" w:rsidRDefault="009F112E" w:rsidP="009F112E">
            <w:pPr>
              <w:pStyle w:val="NoSpacing"/>
              <w:jc w:val="center"/>
              <w:rPr>
                <w:rFonts w:ascii="Arial" w:hAnsi="Arial" w:cs="Arial"/>
                <w:b/>
                <w:bCs/>
                <w:lang w:val="en-GB"/>
              </w:rPr>
            </w:pPr>
            <w:r>
              <w:rPr>
                <w:rFonts w:ascii="Arial" w:hAnsi="Arial" w:cs="Arial"/>
                <w:b/>
                <w:bCs/>
                <w:lang w:val="en-GB"/>
              </w:rPr>
              <w:t>24</w:t>
            </w:r>
          </w:p>
        </w:tc>
      </w:tr>
      <w:tr w:rsidR="00E23E5C" w:rsidRPr="00E91B75" w14:paraId="3909042F" w14:textId="77777777" w:rsidTr="00BC6E69">
        <w:tc>
          <w:tcPr>
            <w:tcW w:w="7938" w:type="dxa"/>
          </w:tcPr>
          <w:p w14:paraId="7488F715" w14:textId="3C637E26" w:rsidR="00E23E5C" w:rsidRPr="00E91B75" w:rsidRDefault="00E23E5C" w:rsidP="00E23E5C">
            <w:pPr>
              <w:pStyle w:val="NoSpacing"/>
              <w:jc w:val="both"/>
              <w:rPr>
                <w:rFonts w:ascii="Arial" w:hAnsi="Arial" w:cs="Arial"/>
                <w:b/>
                <w:bCs/>
                <w:lang w:val="en-GB"/>
              </w:rPr>
            </w:pPr>
            <w:r w:rsidRPr="00E91B75">
              <w:rPr>
                <w:rFonts w:ascii="Arial" w:hAnsi="Arial" w:cs="Arial"/>
                <w:b/>
                <w:bCs/>
                <w:lang w:val="en-GB"/>
              </w:rPr>
              <w:t xml:space="preserve">Chapter </w:t>
            </w:r>
            <w:r w:rsidR="00EA4F76">
              <w:rPr>
                <w:rFonts w:ascii="Arial" w:hAnsi="Arial" w:cs="Arial"/>
                <w:b/>
                <w:bCs/>
                <w:lang w:val="en-GB"/>
              </w:rPr>
              <w:t>3</w:t>
            </w:r>
            <w:r w:rsidR="009F112E">
              <w:rPr>
                <w:rFonts w:ascii="Arial" w:hAnsi="Arial" w:cs="Arial"/>
                <w:b/>
                <w:bCs/>
                <w:lang w:val="en-GB"/>
              </w:rPr>
              <w:t>: Campbell Wharf Bridge</w:t>
            </w:r>
          </w:p>
        </w:tc>
        <w:tc>
          <w:tcPr>
            <w:tcW w:w="1276" w:type="dxa"/>
          </w:tcPr>
          <w:p w14:paraId="457BCA34" w14:textId="22A25481" w:rsidR="00E23E5C" w:rsidRPr="00E91B75" w:rsidRDefault="009F112E" w:rsidP="009F112E">
            <w:pPr>
              <w:pStyle w:val="NoSpacing"/>
              <w:jc w:val="center"/>
              <w:rPr>
                <w:rFonts w:ascii="Arial" w:hAnsi="Arial" w:cs="Arial"/>
                <w:b/>
                <w:bCs/>
                <w:lang w:val="en-GB"/>
              </w:rPr>
            </w:pPr>
            <w:r>
              <w:rPr>
                <w:rFonts w:ascii="Arial" w:hAnsi="Arial" w:cs="Arial"/>
                <w:b/>
                <w:bCs/>
                <w:lang w:val="en-GB"/>
              </w:rPr>
              <w:t>35</w:t>
            </w:r>
          </w:p>
        </w:tc>
      </w:tr>
      <w:tr w:rsidR="00E23E5C" w:rsidRPr="00E91B75" w14:paraId="609ACE5B" w14:textId="77777777" w:rsidTr="00BC6E69">
        <w:tc>
          <w:tcPr>
            <w:tcW w:w="7938" w:type="dxa"/>
          </w:tcPr>
          <w:p w14:paraId="29F24A01" w14:textId="6734F744" w:rsidR="00E23E5C" w:rsidRPr="00E91B75" w:rsidRDefault="009F112E" w:rsidP="00E23E5C">
            <w:pPr>
              <w:pStyle w:val="NoSpacing"/>
              <w:jc w:val="both"/>
              <w:rPr>
                <w:rFonts w:ascii="Arial" w:hAnsi="Arial" w:cs="Arial"/>
                <w:b/>
                <w:bCs/>
                <w:lang w:val="en-GB"/>
              </w:rPr>
            </w:pPr>
            <w:r>
              <w:rPr>
                <w:rFonts w:ascii="Arial" w:hAnsi="Arial" w:cs="Arial"/>
                <w:b/>
                <w:bCs/>
                <w:lang w:val="en-GB"/>
              </w:rPr>
              <w:t>Chapter 4: Analysis of Interview</w:t>
            </w:r>
          </w:p>
        </w:tc>
        <w:tc>
          <w:tcPr>
            <w:tcW w:w="1276" w:type="dxa"/>
          </w:tcPr>
          <w:p w14:paraId="4F0DD46A" w14:textId="6F729419" w:rsidR="00E23E5C" w:rsidRPr="00E91B75" w:rsidRDefault="009F112E" w:rsidP="009F112E">
            <w:pPr>
              <w:pStyle w:val="NoSpacing"/>
              <w:jc w:val="center"/>
              <w:rPr>
                <w:rFonts w:ascii="Arial" w:hAnsi="Arial" w:cs="Arial"/>
                <w:b/>
                <w:bCs/>
                <w:lang w:val="en-GB"/>
              </w:rPr>
            </w:pPr>
            <w:r>
              <w:rPr>
                <w:rFonts w:ascii="Arial" w:hAnsi="Arial" w:cs="Arial"/>
                <w:b/>
                <w:bCs/>
                <w:lang w:val="en-GB"/>
              </w:rPr>
              <w:t>44</w:t>
            </w:r>
          </w:p>
        </w:tc>
      </w:tr>
      <w:tr w:rsidR="00E23E5C" w:rsidRPr="00E91B75" w14:paraId="3D921B42" w14:textId="77777777" w:rsidTr="00BC6E69">
        <w:tc>
          <w:tcPr>
            <w:tcW w:w="7938" w:type="dxa"/>
          </w:tcPr>
          <w:p w14:paraId="2DEB6FD2" w14:textId="75FED81F" w:rsidR="00E23E5C" w:rsidRPr="00E91B75" w:rsidRDefault="00E23E5C" w:rsidP="00E23E5C">
            <w:pPr>
              <w:pStyle w:val="NoSpacing"/>
              <w:jc w:val="both"/>
              <w:rPr>
                <w:rFonts w:ascii="Arial" w:hAnsi="Arial" w:cs="Arial"/>
                <w:b/>
                <w:bCs/>
              </w:rPr>
            </w:pPr>
            <w:r w:rsidRPr="00E91B75">
              <w:rPr>
                <w:rFonts w:ascii="Arial" w:hAnsi="Arial" w:cs="Arial"/>
                <w:b/>
                <w:bCs/>
              </w:rPr>
              <w:t xml:space="preserve">Conclusion </w:t>
            </w:r>
          </w:p>
        </w:tc>
        <w:tc>
          <w:tcPr>
            <w:tcW w:w="1276" w:type="dxa"/>
          </w:tcPr>
          <w:p w14:paraId="3C2DA14F" w14:textId="6F6E2886" w:rsidR="00E23E5C" w:rsidRPr="00E91B75" w:rsidRDefault="009F112E" w:rsidP="009F112E">
            <w:pPr>
              <w:pStyle w:val="NoSpacing"/>
              <w:jc w:val="center"/>
              <w:rPr>
                <w:rFonts w:ascii="Arial" w:hAnsi="Arial" w:cs="Arial"/>
                <w:b/>
                <w:bCs/>
                <w:lang w:val="en-GB"/>
              </w:rPr>
            </w:pPr>
            <w:r>
              <w:rPr>
                <w:rFonts w:ascii="Arial" w:hAnsi="Arial" w:cs="Arial"/>
                <w:b/>
                <w:bCs/>
                <w:lang w:val="en-GB"/>
              </w:rPr>
              <w:t>47</w:t>
            </w:r>
          </w:p>
        </w:tc>
      </w:tr>
      <w:tr w:rsidR="00E23E5C" w:rsidRPr="005E50CE" w14:paraId="199D7DD3" w14:textId="77777777" w:rsidTr="00BC6E69">
        <w:tc>
          <w:tcPr>
            <w:tcW w:w="7938" w:type="dxa"/>
          </w:tcPr>
          <w:p w14:paraId="292C785D" w14:textId="4CB61718" w:rsidR="00E23E5C" w:rsidRPr="005E50CE" w:rsidRDefault="00E23E5C" w:rsidP="00E23E5C">
            <w:pPr>
              <w:pStyle w:val="NoSpacing"/>
              <w:jc w:val="both"/>
              <w:rPr>
                <w:rFonts w:ascii="Arial" w:hAnsi="Arial" w:cs="Arial"/>
              </w:rPr>
            </w:pPr>
            <w:r w:rsidRPr="005E50CE">
              <w:rPr>
                <w:rFonts w:ascii="Arial" w:hAnsi="Arial" w:cs="Arial"/>
              </w:rPr>
              <w:t>Bibliography</w:t>
            </w:r>
            <w:r w:rsidR="00FE1DF0" w:rsidRPr="005E50CE">
              <w:rPr>
                <w:rFonts w:ascii="Arial" w:hAnsi="Arial" w:cs="Arial"/>
              </w:rPr>
              <w:t>: Published Works</w:t>
            </w:r>
            <w:r w:rsidRPr="005E50CE">
              <w:rPr>
                <w:rFonts w:ascii="Arial" w:hAnsi="Arial" w:cs="Arial"/>
              </w:rPr>
              <w:t xml:space="preserve"> </w:t>
            </w:r>
          </w:p>
        </w:tc>
        <w:tc>
          <w:tcPr>
            <w:tcW w:w="1276" w:type="dxa"/>
          </w:tcPr>
          <w:p w14:paraId="2A1242E8" w14:textId="074D45FE" w:rsidR="00E23E5C" w:rsidRPr="005E50CE" w:rsidRDefault="009F112E" w:rsidP="009F112E">
            <w:pPr>
              <w:pStyle w:val="NoSpacing"/>
              <w:jc w:val="center"/>
              <w:rPr>
                <w:rFonts w:ascii="Arial" w:hAnsi="Arial" w:cs="Arial"/>
                <w:lang w:val="en-GB"/>
              </w:rPr>
            </w:pPr>
            <w:r>
              <w:rPr>
                <w:rFonts w:ascii="Arial" w:hAnsi="Arial" w:cs="Arial"/>
                <w:lang w:val="en-GB"/>
              </w:rPr>
              <w:t>51</w:t>
            </w:r>
          </w:p>
        </w:tc>
      </w:tr>
      <w:tr w:rsidR="00E23E5C" w:rsidRPr="005E50CE" w14:paraId="45047509" w14:textId="77777777" w:rsidTr="00BC6E69">
        <w:tc>
          <w:tcPr>
            <w:tcW w:w="7938" w:type="dxa"/>
          </w:tcPr>
          <w:p w14:paraId="49F0BC54" w14:textId="627FE413" w:rsidR="00E23E5C" w:rsidRPr="005E50CE" w:rsidRDefault="00FE1DF0" w:rsidP="00E23E5C">
            <w:pPr>
              <w:pStyle w:val="NoSpacing"/>
              <w:rPr>
                <w:rFonts w:ascii="Arial" w:hAnsi="Arial" w:cs="Arial"/>
                <w:lang w:val="en-GB"/>
              </w:rPr>
            </w:pPr>
            <w:r w:rsidRPr="005E50CE">
              <w:rPr>
                <w:rFonts w:ascii="Arial" w:hAnsi="Arial" w:cs="Arial"/>
              </w:rPr>
              <w:t xml:space="preserve">Bibliography: Unpublished Works </w:t>
            </w:r>
          </w:p>
        </w:tc>
        <w:tc>
          <w:tcPr>
            <w:tcW w:w="1276" w:type="dxa"/>
          </w:tcPr>
          <w:p w14:paraId="3375B098" w14:textId="4AE5FBDE" w:rsidR="00E23E5C" w:rsidRPr="005E50CE" w:rsidRDefault="009F112E" w:rsidP="009F112E">
            <w:pPr>
              <w:pStyle w:val="NoSpacing"/>
              <w:jc w:val="center"/>
              <w:rPr>
                <w:rFonts w:ascii="Arial" w:hAnsi="Arial" w:cs="Arial"/>
                <w:lang w:val="en-GB"/>
              </w:rPr>
            </w:pPr>
            <w:r>
              <w:rPr>
                <w:rFonts w:ascii="Arial" w:hAnsi="Arial" w:cs="Arial"/>
                <w:lang w:val="en-GB"/>
              </w:rPr>
              <w:t>56</w:t>
            </w:r>
          </w:p>
        </w:tc>
      </w:tr>
      <w:tr w:rsidR="00FE1DF0" w:rsidRPr="00D42472" w14:paraId="09691B25" w14:textId="77777777" w:rsidTr="00BC6E69">
        <w:tc>
          <w:tcPr>
            <w:tcW w:w="7938" w:type="dxa"/>
          </w:tcPr>
          <w:p w14:paraId="3CFE5132" w14:textId="3BE65D61" w:rsidR="00FE1DF0" w:rsidRPr="00D42472" w:rsidRDefault="00FE1DF0" w:rsidP="00FE1DF0">
            <w:pPr>
              <w:pStyle w:val="NoSpacing"/>
              <w:rPr>
                <w:rFonts w:ascii="Arial" w:hAnsi="Arial" w:cs="Arial"/>
                <w:lang w:val="en-GB"/>
              </w:rPr>
            </w:pPr>
            <w:r w:rsidRPr="00D42472">
              <w:rPr>
                <w:rFonts w:ascii="Arial" w:hAnsi="Arial" w:cs="Arial"/>
                <w:lang w:val="en-GB"/>
              </w:rPr>
              <w:t xml:space="preserve">Appendix A: </w:t>
            </w:r>
            <w:r w:rsidR="009F112E" w:rsidRPr="009F112E">
              <w:rPr>
                <w:rFonts w:ascii="Arial" w:hAnsi="Arial" w:cs="Arial"/>
                <w:lang w:val="en-GB"/>
              </w:rPr>
              <w:t>Questions for Paul Fairless, Gateshead Council</w:t>
            </w:r>
          </w:p>
        </w:tc>
        <w:tc>
          <w:tcPr>
            <w:tcW w:w="1276" w:type="dxa"/>
          </w:tcPr>
          <w:p w14:paraId="037DBA84" w14:textId="22A87673" w:rsidR="00FE1DF0" w:rsidRPr="00D42472" w:rsidRDefault="00BC6E69" w:rsidP="009F112E">
            <w:pPr>
              <w:pStyle w:val="NoSpacing"/>
              <w:jc w:val="center"/>
              <w:rPr>
                <w:rFonts w:ascii="Arial" w:hAnsi="Arial" w:cs="Arial"/>
                <w:lang w:val="en-GB"/>
              </w:rPr>
            </w:pPr>
            <w:r>
              <w:rPr>
                <w:rFonts w:ascii="Arial" w:hAnsi="Arial" w:cs="Arial"/>
                <w:lang w:val="en-GB"/>
              </w:rPr>
              <w:t>57</w:t>
            </w:r>
          </w:p>
        </w:tc>
      </w:tr>
      <w:tr w:rsidR="00FE1DF0" w:rsidRPr="00D42472" w14:paraId="32779D0F" w14:textId="77777777" w:rsidTr="00BC6E69">
        <w:tc>
          <w:tcPr>
            <w:tcW w:w="7938" w:type="dxa"/>
          </w:tcPr>
          <w:p w14:paraId="570AAE7D" w14:textId="1A1A5173" w:rsidR="00FE1DF0" w:rsidRPr="00D42472" w:rsidRDefault="00FE1DF0" w:rsidP="00FE1DF0">
            <w:pPr>
              <w:pStyle w:val="NoSpacing"/>
              <w:rPr>
                <w:rFonts w:ascii="Arial" w:hAnsi="Arial" w:cs="Arial"/>
                <w:lang w:val="en-GB"/>
              </w:rPr>
            </w:pPr>
            <w:r w:rsidRPr="00D42472">
              <w:rPr>
                <w:rFonts w:ascii="Arial" w:hAnsi="Arial" w:cs="Arial"/>
                <w:lang w:val="en-GB"/>
              </w:rPr>
              <w:t xml:space="preserve">Appendix B: </w:t>
            </w:r>
            <w:r w:rsidR="009F112E" w:rsidRPr="009F112E">
              <w:rPr>
                <w:rFonts w:ascii="Arial" w:hAnsi="Arial" w:cs="Arial"/>
                <w:lang w:val="en-GB"/>
              </w:rPr>
              <w:t>Questionnaire for Martin Knight</w:t>
            </w:r>
          </w:p>
        </w:tc>
        <w:tc>
          <w:tcPr>
            <w:tcW w:w="1276" w:type="dxa"/>
          </w:tcPr>
          <w:p w14:paraId="4FD4D18B" w14:textId="08B2E72E" w:rsidR="00FE1DF0" w:rsidRPr="00D42472" w:rsidRDefault="00BC6E69" w:rsidP="009F112E">
            <w:pPr>
              <w:pStyle w:val="NoSpacing"/>
              <w:jc w:val="center"/>
              <w:rPr>
                <w:rFonts w:ascii="Arial" w:hAnsi="Arial" w:cs="Arial"/>
                <w:lang w:val="en-GB"/>
              </w:rPr>
            </w:pPr>
            <w:r>
              <w:rPr>
                <w:rFonts w:ascii="Arial" w:hAnsi="Arial" w:cs="Arial"/>
                <w:lang w:val="en-GB"/>
              </w:rPr>
              <w:t>58</w:t>
            </w:r>
          </w:p>
        </w:tc>
      </w:tr>
      <w:tr w:rsidR="00FE1DF0" w:rsidRPr="00D42472" w14:paraId="1F9BA8F2" w14:textId="77777777" w:rsidTr="00BC6E69">
        <w:tc>
          <w:tcPr>
            <w:tcW w:w="7938" w:type="dxa"/>
          </w:tcPr>
          <w:p w14:paraId="31D120F1" w14:textId="68A7248C" w:rsidR="00FE1DF0" w:rsidRPr="00D42472" w:rsidRDefault="00FE1DF0" w:rsidP="00FE1DF0">
            <w:pPr>
              <w:pStyle w:val="NoSpacing"/>
              <w:rPr>
                <w:rFonts w:ascii="Arial" w:hAnsi="Arial" w:cs="Arial"/>
                <w:lang w:val="en-GB"/>
              </w:rPr>
            </w:pPr>
          </w:p>
        </w:tc>
        <w:tc>
          <w:tcPr>
            <w:tcW w:w="1276" w:type="dxa"/>
          </w:tcPr>
          <w:p w14:paraId="3EE984E2" w14:textId="4F2736D9" w:rsidR="00FE1DF0" w:rsidRPr="00D42472" w:rsidRDefault="00FE1DF0" w:rsidP="009F112E">
            <w:pPr>
              <w:pStyle w:val="NoSpacing"/>
              <w:jc w:val="center"/>
              <w:rPr>
                <w:rFonts w:ascii="Arial" w:hAnsi="Arial" w:cs="Arial"/>
                <w:lang w:val="en-GB"/>
              </w:rPr>
            </w:pPr>
          </w:p>
        </w:tc>
      </w:tr>
    </w:tbl>
    <w:p w14:paraId="4F0BC446" w14:textId="117583A1" w:rsidR="009438D0" w:rsidRDefault="009438D0" w:rsidP="00492A4F"/>
    <w:p w14:paraId="644774ED" w14:textId="245DA634" w:rsidR="009438D0" w:rsidRDefault="009438D0">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792"/>
        <w:gridCol w:w="1422"/>
      </w:tblGrid>
      <w:tr w:rsidR="00BC681C" w:rsidRPr="00DB3080" w14:paraId="7F1D6AAC" w14:textId="77777777" w:rsidTr="009474BA">
        <w:tc>
          <w:tcPr>
            <w:tcW w:w="7792" w:type="dxa"/>
          </w:tcPr>
          <w:p w14:paraId="0DCB6E0C" w14:textId="717D9FA1" w:rsidR="00BC681C" w:rsidRPr="00DB3080" w:rsidRDefault="00BC681C" w:rsidP="00A50FD9">
            <w:pPr>
              <w:pStyle w:val="NoSpacing"/>
              <w:jc w:val="both"/>
              <w:rPr>
                <w:rFonts w:ascii="Arial" w:hAnsi="Arial" w:cs="Arial"/>
                <w:b/>
                <w:bCs/>
                <w:sz w:val="32"/>
                <w:szCs w:val="32"/>
              </w:rPr>
            </w:pPr>
            <w:r w:rsidRPr="00DB3080">
              <w:rPr>
                <w:rFonts w:ascii="Arial" w:hAnsi="Arial" w:cs="Arial"/>
                <w:b/>
                <w:bCs/>
                <w:sz w:val="32"/>
                <w:szCs w:val="32"/>
              </w:rPr>
              <w:lastRenderedPageBreak/>
              <w:t xml:space="preserve">List of Illustrations </w:t>
            </w:r>
          </w:p>
          <w:p w14:paraId="50497130" w14:textId="77777777" w:rsidR="00BC681C" w:rsidRPr="00DB3080" w:rsidRDefault="00BC681C" w:rsidP="00A50FD9">
            <w:pPr>
              <w:pStyle w:val="NoSpacing"/>
              <w:jc w:val="both"/>
              <w:rPr>
                <w:rFonts w:ascii="Arial" w:hAnsi="Arial" w:cs="Arial"/>
                <w:b/>
                <w:bCs/>
                <w:sz w:val="32"/>
                <w:szCs w:val="32"/>
              </w:rPr>
            </w:pPr>
          </w:p>
        </w:tc>
        <w:tc>
          <w:tcPr>
            <w:tcW w:w="1422" w:type="dxa"/>
          </w:tcPr>
          <w:p w14:paraId="2C882C6F" w14:textId="77777777" w:rsidR="00BC681C" w:rsidRPr="00DB3080" w:rsidRDefault="00BC681C" w:rsidP="00A50FD9">
            <w:pPr>
              <w:pStyle w:val="NoSpacing"/>
              <w:jc w:val="both"/>
              <w:rPr>
                <w:rFonts w:ascii="Arial" w:hAnsi="Arial" w:cs="Arial"/>
                <w:b/>
                <w:bCs/>
                <w:sz w:val="32"/>
                <w:szCs w:val="32"/>
                <w:lang w:val="en-GB"/>
              </w:rPr>
            </w:pPr>
          </w:p>
        </w:tc>
      </w:tr>
      <w:tr w:rsidR="00BC681C" w:rsidRPr="00E366B0" w14:paraId="089CBFAB" w14:textId="77777777" w:rsidTr="009474BA">
        <w:tc>
          <w:tcPr>
            <w:tcW w:w="7792" w:type="dxa"/>
          </w:tcPr>
          <w:p w14:paraId="26924C36" w14:textId="07BC2E9D" w:rsidR="00BC681C" w:rsidRPr="00E366B0" w:rsidRDefault="00FA70C4" w:rsidP="00A50FD9">
            <w:pPr>
              <w:spacing w:line="360" w:lineRule="auto"/>
              <w:jc w:val="both"/>
              <w:rPr>
                <w:rFonts w:ascii="Arial" w:hAnsi="Arial" w:cs="Arial"/>
                <w:b/>
                <w:bCs/>
              </w:rPr>
            </w:pPr>
            <w:r>
              <w:rPr>
                <w:rFonts w:ascii="Arial" w:hAnsi="Arial" w:cs="Arial"/>
                <w:b/>
                <w:bCs/>
              </w:rPr>
              <w:t>List of Illustrations</w:t>
            </w:r>
          </w:p>
        </w:tc>
        <w:tc>
          <w:tcPr>
            <w:tcW w:w="1422" w:type="dxa"/>
          </w:tcPr>
          <w:p w14:paraId="558273AE" w14:textId="56FB00A8" w:rsidR="00BC681C" w:rsidRPr="00B275C6" w:rsidRDefault="00BC681C" w:rsidP="00A50FD9">
            <w:pPr>
              <w:pStyle w:val="NoSpacing"/>
              <w:jc w:val="both"/>
              <w:rPr>
                <w:rFonts w:ascii="Arial" w:hAnsi="Arial" w:cs="Arial"/>
                <w:b/>
                <w:bCs/>
                <w:vertAlign w:val="subscript"/>
              </w:rPr>
            </w:pPr>
            <w:r w:rsidRPr="00E366B0">
              <w:rPr>
                <w:rFonts w:ascii="Arial" w:hAnsi="Arial" w:cs="Arial"/>
                <w:b/>
                <w:bCs/>
              </w:rPr>
              <w:t>PAGE NO</w:t>
            </w:r>
          </w:p>
        </w:tc>
      </w:tr>
      <w:tr w:rsidR="00BC681C" w:rsidRPr="00BF73AB" w14:paraId="6FD27748" w14:textId="77777777" w:rsidTr="009474BA">
        <w:tc>
          <w:tcPr>
            <w:tcW w:w="7792" w:type="dxa"/>
          </w:tcPr>
          <w:p w14:paraId="0071B45A" w14:textId="476C535C" w:rsidR="00BC681C" w:rsidRPr="00BF73AB" w:rsidRDefault="00BC681C" w:rsidP="00A50FD9">
            <w:pPr>
              <w:jc w:val="both"/>
              <w:rPr>
                <w:rFonts w:ascii="Arial" w:hAnsi="Arial" w:cs="Arial"/>
              </w:rPr>
            </w:pPr>
            <w:r>
              <w:rPr>
                <w:rFonts w:ascii="Arial" w:hAnsi="Arial" w:cs="Arial"/>
              </w:rPr>
              <w:t xml:space="preserve">Figure 1: </w:t>
            </w:r>
            <w:r w:rsidR="00B275C6">
              <w:rPr>
                <w:rFonts w:ascii="Arial" w:hAnsi="Arial" w:cs="Arial"/>
              </w:rPr>
              <w:t xml:space="preserve">Drawing of </w:t>
            </w:r>
            <w:r w:rsidR="00B275C6" w:rsidRPr="00E87819">
              <w:rPr>
                <w:rFonts w:ascii="Arial" w:hAnsi="Arial" w:cs="Arial"/>
              </w:rPr>
              <w:t>The Ponte Milvio Bridge in Rome, Italy</w:t>
            </w:r>
          </w:p>
        </w:tc>
        <w:tc>
          <w:tcPr>
            <w:tcW w:w="1422" w:type="dxa"/>
          </w:tcPr>
          <w:p w14:paraId="2520A123" w14:textId="641BE90F" w:rsidR="00BC681C" w:rsidRPr="00BF73AB" w:rsidRDefault="00B275C6" w:rsidP="003F725D">
            <w:pPr>
              <w:pStyle w:val="NoSpacing"/>
              <w:jc w:val="center"/>
              <w:rPr>
                <w:rFonts w:ascii="Arial" w:hAnsi="Arial" w:cs="Arial"/>
              </w:rPr>
            </w:pPr>
            <w:r>
              <w:rPr>
                <w:rFonts w:ascii="Arial" w:hAnsi="Arial" w:cs="Arial"/>
              </w:rPr>
              <w:t>11</w:t>
            </w:r>
          </w:p>
        </w:tc>
      </w:tr>
      <w:tr w:rsidR="00DB3080" w:rsidRPr="00BF73AB" w14:paraId="3C12A71E" w14:textId="77777777" w:rsidTr="009474BA">
        <w:tc>
          <w:tcPr>
            <w:tcW w:w="7792" w:type="dxa"/>
          </w:tcPr>
          <w:p w14:paraId="1681713D" w14:textId="608305A6" w:rsidR="00DB3080" w:rsidRPr="00BF73AB" w:rsidRDefault="00DB3080" w:rsidP="00A50FD9">
            <w:pPr>
              <w:jc w:val="both"/>
              <w:rPr>
                <w:rFonts w:ascii="Arial" w:hAnsi="Arial" w:cs="Arial"/>
              </w:rPr>
            </w:pPr>
            <w:r>
              <w:rPr>
                <w:rFonts w:ascii="Arial" w:hAnsi="Arial" w:cs="Arial"/>
              </w:rPr>
              <w:t xml:space="preserve">Figure 2: </w:t>
            </w:r>
            <w:r w:rsidR="00B275C6">
              <w:rPr>
                <w:rFonts w:ascii="Arial" w:hAnsi="Arial" w:cs="Arial"/>
              </w:rPr>
              <w:t>Photograph of Tower Bridge, London</w:t>
            </w:r>
          </w:p>
        </w:tc>
        <w:tc>
          <w:tcPr>
            <w:tcW w:w="1422" w:type="dxa"/>
          </w:tcPr>
          <w:p w14:paraId="7EE1EB73" w14:textId="50BE9BE9" w:rsidR="00DB3080" w:rsidRPr="00BF73AB" w:rsidRDefault="00B275C6" w:rsidP="003F725D">
            <w:pPr>
              <w:pStyle w:val="NoSpacing"/>
              <w:jc w:val="center"/>
              <w:rPr>
                <w:rFonts w:ascii="Arial" w:hAnsi="Arial" w:cs="Arial"/>
              </w:rPr>
            </w:pPr>
            <w:r>
              <w:rPr>
                <w:rFonts w:ascii="Arial" w:hAnsi="Arial" w:cs="Arial"/>
              </w:rPr>
              <w:t>13</w:t>
            </w:r>
          </w:p>
        </w:tc>
      </w:tr>
      <w:tr w:rsidR="00DB3080" w:rsidRPr="00BF73AB" w14:paraId="649E1C73" w14:textId="77777777" w:rsidTr="009474BA">
        <w:tc>
          <w:tcPr>
            <w:tcW w:w="7792" w:type="dxa"/>
          </w:tcPr>
          <w:p w14:paraId="5B7EF6AF" w14:textId="470148AA" w:rsidR="00DB3080" w:rsidRPr="00BF73AB" w:rsidRDefault="00DB3080" w:rsidP="00A50FD9">
            <w:pPr>
              <w:jc w:val="both"/>
              <w:rPr>
                <w:rFonts w:ascii="Arial" w:hAnsi="Arial" w:cs="Arial"/>
              </w:rPr>
            </w:pPr>
            <w:r>
              <w:rPr>
                <w:rFonts w:ascii="Arial" w:hAnsi="Arial" w:cs="Arial"/>
              </w:rPr>
              <w:t xml:space="preserve">Figure 3: </w:t>
            </w:r>
            <w:r w:rsidR="00B275C6">
              <w:rPr>
                <w:rFonts w:ascii="Arial" w:hAnsi="Arial" w:cs="Arial"/>
              </w:rPr>
              <w:t>Map showing a section of the Tyne River</w:t>
            </w:r>
          </w:p>
        </w:tc>
        <w:tc>
          <w:tcPr>
            <w:tcW w:w="1422" w:type="dxa"/>
          </w:tcPr>
          <w:p w14:paraId="30CA86B2" w14:textId="14A21634" w:rsidR="00DB3080" w:rsidRPr="00BF73AB" w:rsidRDefault="00B275C6" w:rsidP="003F725D">
            <w:pPr>
              <w:pStyle w:val="NoSpacing"/>
              <w:jc w:val="center"/>
              <w:rPr>
                <w:rFonts w:ascii="Arial" w:hAnsi="Arial" w:cs="Arial"/>
              </w:rPr>
            </w:pPr>
            <w:r>
              <w:rPr>
                <w:rFonts w:ascii="Arial" w:hAnsi="Arial" w:cs="Arial"/>
              </w:rPr>
              <w:t>16</w:t>
            </w:r>
          </w:p>
        </w:tc>
      </w:tr>
      <w:tr w:rsidR="00B275C6" w:rsidRPr="00BF73AB" w14:paraId="32EEDE89" w14:textId="77777777" w:rsidTr="009474BA">
        <w:tc>
          <w:tcPr>
            <w:tcW w:w="7792" w:type="dxa"/>
          </w:tcPr>
          <w:p w14:paraId="3F1AEA26" w14:textId="1096B57C" w:rsidR="00B275C6" w:rsidRDefault="00B275C6" w:rsidP="00AE21E3">
            <w:pPr>
              <w:jc w:val="both"/>
              <w:rPr>
                <w:rFonts w:ascii="Arial" w:hAnsi="Arial" w:cs="Arial"/>
              </w:rPr>
            </w:pPr>
            <w:r>
              <w:rPr>
                <w:rFonts w:ascii="Arial" w:hAnsi="Arial" w:cs="Arial"/>
              </w:rPr>
              <w:t>Figure 4:</w:t>
            </w:r>
            <w:r w:rsidR="003F725D">
              <w:rPr>
                <w:rFonts w:ascii="Arial" w:hAnsi="Arial" w:cs="Arial"/>
              </w:rPr>
              <w:t xml:space="preserve"> </w:t>
            </w:r>
            <w:r w:rsidR="003F725D">
              <w:rPr>
                <w:rFonts w:ascii="Arial" w:hAnsi="Arial" w:cs="Arial"/>
              </w:rPr>
              <w:t>Section through the bridge arch</w:t>
            </w:r>
          </w:p>
        </w:tc>
        <w:tc>
          <w:tcPr>
            <w:tcW w:w="1422" w:type="dxa"/>
          </w:tcPr>
          <w:p w14:paraId="0695912B" w14:textId="72A12321" w:rsidR="00B275C6" w:rsidRPr="00BF73AB" w:rsidRDefault="003F725D" w:rsidP="003F725D">
            <w:pPr>
              <w:pStyle w:val="NoSpacing"/>
              <w:jc w:val="center"/>
              <w:rPr>
                <w:rFonts w:ascii="Arial" w:hAnsi="Arial" w:cs="Arial"/>
              </w:rPr>
            </w:pPr>
            <w:r>
              <w:rPr>
                <w:rFonts w:ascii="Arial" w:hAnsi="Arial" w:cs="Arial"/>
              </w:rPr>
              <w:t>17</w:t>
            </w:r>
          </w:p>
        </w:tc>
      </w:tr>
      <w:tr w:rsidR="00B275C6" w:rsidRPr="00BF73AB" w14:paraId="6311DFBF" w14:textId="77777777" w:rsidTr="009474BA">
        <w:tc>
          <w:tcPr>
            <w:tcW w:w="7792" w:type="dxa"/>
          </w:tcPr>
          <w:p w14:paraId="10DC054A" w14:textId="7163ADE0" w:rsidR="00B275C6" w:rsidRDefault="00B275C6" w:rsidP="00AE21E3">
            <w:pPr>
              <w:jc w:val="both"/>
              <w:rPr>
                <w:rFonts w:ascii="Arial" w:hAnsi="Arial" w:cs="Arial"/>
              </w:rPr>
            </w:pPr>
            <w:r>
              <w:rPr>
                <w:rFonts w:ascii="Arial" w:hAnsi="Arial" w:cs="Arial"/>
              </w:rPr>
              <w:t>Figure 5:</w:t>
            </w:r>
            <w:r w:rsidR="003F725D">
              <w:rPr>
                <w:rFonts w:ascii="Arial" w:hAnsi="Arial" w:cs="Arial"/>
              </w:rPr>
              <w:t xml:space="preserve"> </w:t>
            </w:r>
            <w:r w:rsidR="003F725D">
              <w:rPr>
                <w:rFonts w:ascii="Arial" w:hAnsi="Arial" w:cs="Arial"/>
              </w:rPr>
              <w:t>Section through the bridge footbed</w:t>
            </w:r>
          </w:p>
        </w:tc>
        <w:tc>
          <w:tcPr>
            <w:tcW w:w="1422" w:type="dxa"/>
          </w:tcPr>
          <w:p w14:paraId="63C3A15A" w14:textId="6484C59A" w:rsidR="00B275C6" w:rsidRPr="00BF73AB" w:rsidRDefault="003F725D" w:rsidP="003F725D">
            <w:pPr>
              <w:pStyle w:val="NoSpacing"/>
              <w:jc w:val="center"/>
              <w:rPr>
                <w:rFonts w:ascii="Arial" w:hAnsi="Arial" w:cs="Arial"/>
              </w:rPr>
            </w:pPr>
            <w:r>
              <w:rPr>
                <w:rFonts w:ascii="Arial" w:hAnsi="Arial" w:cs="Arial"/>
              </w:rPr>
              <w:t>18</w:t>
            </w:r>
          </w:p>
        </w:tc>
      </w:tr>
      <w:tr w:rsidR="00B275C6" w:rsidRPr="00BF73AB" w14:paraId="124B7654" w14:textId="77777777" w:rsidTr="009474BA">
        <w:tc>
          <w:tcPr>
            <w:tcW w:w="7792" w:type="dxa"/>
          </w:tcPr>
          <w:p w14:paraId="3FC18B5D" w14:textId="3C4223B1" w:rsidR="00B275C6" w:rsidRDefault="00B275C6" w:rsidP="00AE21E3">
            <w:pPr>
              <w:jc w:val="both"/>
              <w:rPr>
                <w:rFonts w:ascii="Arial" w:hAnsi="Arial" w:cs="Arial"/>
              </w:rPr>
            </w:pPr>
            <w:r>
              <w:rPr>
                <w:rFonts w:ascii="Arial" w:hAnsi="Arial" w:cs="Arial"/>
              </w:rPr>
              <w:t>Figure 6</w:t>
            </w:r>
            <w:r w:rsidR="003F725D">
              <w:rPr>
                <w:rFonts w:ascii="Arial" w:hAnsi="Arial" w:cs="Arial"/>
              </w:rPr>
              <w:t xml:space="preserve">: </w:t>
            </w:r>
            <w:r w:rsidR="003F725D">
              <w:rPr>
                <w:rFonts w:ascii="Arial" w:hAnsi="Arial" w:cs="Arial"/>
              </w:rPr>
              <w:t>Image of the crane carrying The Gateshead Millennium Bridge along the river</w:t>
            </w:r>
          </w:p>
        </w:tc>
        <w:tc>
          <w:tcPr>
            <w:tcW w:w="1422" w:type="dxa"/>
          </w:tcPr>
          <w:p w14:paraId="7F0C349D" w14:textId="1289C490" w:rsidR="00B275C6" w:rsidRPr="00BF73AB" w:rsidRDefault="003F725D" w:rsidP="003F725D">
            <w:pPr>
              <w:pStyle w:val="NoSpacing"/>
              <w:jc w:val="center"/>
              <w:rPr>
                <w:rFonts w:ascii="Arial" w:hAnsi="Arial" w:cs="Arial"/>
              </w:rPr>
            </w:pPr>
            <w:r>
              <w:rPr>
                <w:rFonts w:ascii="Arial" w:hAnsi="Arial" w:cs="Arial"/>
              </w:rPr>
              <w:t>20</w:t>
            </w:r>
          </w:p>
        </w:tc>
      </w:tr>
      <w:tr w:rsidR="00B275C6" w:rsidRPr="00BF73AB" w14:paraId="3319C3D8" w14:textId="77777777" w:rsidTr="009474BA">
        <w:tc>
          <w:tcPr>
            <w:tcW w:w="7792" w:type="dxa"/>
          </w:tcPr>
          <w:p w14:paraId="740741C4" w14:textId="21D96B3B" w:rsidR="00B275C6" w:rsidRDefault="00B275C6" w:rsidP="00AE21E3">
            <w:pPr>
              <w:jc w:val="both"/>
              <w:rPr>
                <w:rFonts w:ascii="Arial" w:hAnsi="Arial" w:cs="Arial"/>
              </w:rPr>
            </w:pPr>
            <w:r>
              <w:rPr>
                <w:rFonts w:ascii="Arial" w:hAnsi="Arial" w:cs="Arial"/>
              </w:rPr>
              <w:t>Figure 7:</w:t>
            </w:r>
            <w:r w:rsidR="003F725D">
              <w:rPr>
                <w:rFonts w:ascii="Arial" w:hAnsi="Arial" w:cs="Arial"/>
              </w:rPr>
              <w:t xml:space="preserve"> </w:t>
            </w:r>
            <w:r w:rsidR="003F725D">
              <w:rPr>
                <w:rFonts w:ascii="Arial" w:hAnsi="Arial" w:cs="Arial"/>
              </w:rPr>
              <w:t>Ariel view of the crane carrying the Gateshead Millennium Bridge along the river</w:t>
            </w:r>
          </w:p>
        </w:tc>
        <w:tc>
          <w:tcPr>
            <w:tcW w:w="1422" w:type="dxa"/>
          </w:tcPr>
          <w:p w14:paraId="5572E075" w14:textId="14325ECA" w:rsidR="00B275C6" w:rsidRPr="00BF73AB" w:rsidRDefault="003F725D" w:rsidP="003F725D">
            <w:pPr>
              <w:pStyle w:val="NoSpacing"/>
              <w:jc w:val="center"/>
              <w:rPr>
                <w:rFonts w:ascii="Arial" w:hAnsi="Arial" w:cs="Arial"/>
              </w:rPr>
            </w:pPr>
            <w:r>
              <w:rPr>
                <w:rFonts w:ascii="Arial" w:hAnsi="Arial" w:cs="Arial"/>
              </w:rPr>
              <w:t>20</w:t>
            </w:r>
          </w:p>
        </w:tc>
      </w:tr>
      <w:tr w:rsidR="00B275C6" w:rsidRPr="00BF73AB" w14:paraId="06010B74" w14:textId="77777777" w:rsidTr="009474BA">
        <w:tc>
          <w:tcPr>
            <w:tcW w:w="7792" w:type="dxa"/>
          </w:tcPr>
          <w:p w14:paraId="7E7AF90D" w14:textId="3D8C0041" w:rsidR="00B275C6" w:rsidRDefault="00B275C6" w:rsidP="00AE21E3">
            <w:pPr>
              <w:jc w:val="both"/>
              <w:rPr>
                <w:rFonts w:ascii="Arial" w:hAnsi="Arial" w:cs="Arial"/>
              </w:rPr>
            </w:pPr>
            <w:r>
              <w:rPr>
                <w:rFonts w:ascii="Arial" w:hAnsi="Arial" w:cs="Arial"/>
              </w:rPr>
              <w:t>Figure 8:</w:t>
            </w:r>
            <w:r w:rsidR="003F725D">
              <w:rPr>
                <w:rFonts w:ascii="Arial" w:hAnsi="Arial" w:cs="Arial"/>
              </w:rPr>
              <w:t xml:space="preserve"> </w:t>
            </w:r>
            <w:r w:rsidR="003F725D">
              <w:rPr>
                <w:rFonts w:ascii="Arial" w:hAnsi="Arial" w:cs="Arial"/>
              </w:rPr>
              <w:t>Image of Tintagel Castle Bridge from above</w:t>
            </w:r>
          </w:p>
        </w:tc>
        <w:tc>
          <w:tcPr>
            <w:tcW w:w="1422" w:type="dxa"/>
          </w:tcPr>
          <w:p w14:paraId="4EB161C8" w14:textId="7CD6E13B" w:rsidR="00B275C6" w:rsidRPr="00BF73AB" w:rsidRDefault="003F725D" w:rsidP="003F725D">
            <w:pPr>
              <w:pStyle w:val="NoSpacing"/>
              <w:jc w:val="center"/>
              <w:rPr>
                <w:rFonts w:ascii="Arial" w:hAnsi="Arial" w:cs="Arial"/>
              </w:rPr>
            </w:pPr>
            <w:r>
              <w:rPr>
                <w:rFonts w:ascii="Arial" w:hAnsi="Arial" w:cs="Arial"/>
              </w:rPr>
              <w:t>24</w:t>
            </w:r>
          </w:p>
        </w:tc>
      </w:tr>
      <w:tr w:rsidR="00B275C6" w:rsidRPr="00BF73AB" w14:paraId="4FE1D635" w14:textId="77777777" w:rsidTr="009474BA">
        <w:tc>
          <w:tcPr>
            <w:tcW w:w="7792" w:type="dxa"/>
          </w:tcPr>
          <w:p w14:paraId="712113CA" w14:textId="78E3BE62" w:rsidR="00B275C6" w:rsidRDefault="003F725D" w:rsidP="00AE21E3">
            <w:pPr>
              <w:jc w:val="both"/>
              <w:rPr>
                <w:rFonts w:ascii="Arial" w:hAnsi="Arial" w:cs="Arial"/>
              </w:rPr>
            </w:pPr>
            <w:r>
              <w:rPr>
                <w:rFonts w:ascii="Arial" w:hAnsi="Arial" w:cs="Arial"/>
              </w:rPr>
              <w:t xml:space="preserve">Figure 9: </w:t>
            </w:r>
            <w:r>
              <w:rPr>
                <w:rFonts w:ascii="Arial" w:hAnsi="Arial" w:cs="Arial"/>
              </w:rPr>
              <w:t>Image showing the span where the bridge will be</w:t>
            </w:r>
          </w:p>
        </w:tc>
        <w:tc>
          <w:tcPr>
            <w:tcW w:w="1422" w:type="dxa"/>
          </w:tcPr>
          <w:p w14:paraId="1D01247F" w14:textId="62023DB8" w:rsidR="00B275C6" w:rsidRPr="00BF73AB" w:rsidRDefault="003F725D" w:rsidP="003F725D">
            <w:pPr>
              <w:pStyle w:val="NoSpacing"/>
              <w:jc w:val="center"/>
              <w:rPr>
                <w:rFonts w:ascii="Arial" w:hAnsi="Arial" w:cs="Arial"/>
              </w:rPr>
            </w:pPr>
            <w:r>
              <w:rPr>
                <w:rFonts w:ascii="Arial" w:hAnsi="Arial" w:cs="Arial"/>
              </w:rPr>
              <w:t>26</w:t>
            </w:r>
          </w:p>
        </w:tc>
      </w:tr>
      <w:tr w:rsidR="00B275C6" w:rsidRPr="00BF73AB" w14:paraId="6C6B8382" w14:textId="77777777" w:rsidTr="009474BA">
        <w:tc>
          <w:tcPr>
            <w:tcW w:w="7792" w:type="dxa"/>
          </w:tcPr>
          <w:p w14:paraId="25E38054" w14:textId="38ED09FF" w:rsidR="00B275C6" w:rsidRDefault="003F725D" w:rsidP="00AE21E3">
            <w:pPr>
              <w:jc w:val="both"/>
              <w:rPr>
                <w:rFonts w:ascii="Arial" w:hAnsi="Arial" w:cs="Arial"/>
              </w:rPr>
            </w:pPr>
            <w:r>
              <w:rPr>
                <w:rFonts w:ascii="Arial" w:hAnsi="Arial" w:cs="Arial"/>
              </w:rPr>
              <w:t xml:space="preserve">Figure 10: </w:t>
            </w:r>
            <w:r>
              <w:rPr>
                <w:rFonts w:ascii="Arial" w:hAnsi="Arial" w:cs="Arial"/>
              </w:rPr>
              <w:t>Diagram from the competition entry showing the proposed construction methods</w:t>
            </w:r>
          </w:p>
        </w:tc>
        <w:tc>
          <w:tcPr>
            <w:tcW w:w="1422" w:type="dxa"/>
          </w:tcPr>
          <w:p w14:paraId="23BEDE86" w14:textId="794B866E" w:rsidR="00B275C6" w:rsidRPr="00BF73AB" w:rsidRDefault="003F725D" w:rsidP="003F725D">
            <w:pPr>
              <w:pStyle w:val="NoSpacing"/>
              <w:jc w:val="center"/>
              <w:rPr>
                <w:rFonts w:ascii="Arial" w:hAnsi="Arial" w:cs="Arial"/>
              </w:rPr>
            </w:pPr>
            <w:r>
              <w:rPr>
                <w:rFonts w:ascii="Arial" w:hAnsi="Arial" w:cs="Arial"/>
              </w:rPr>
              <w:t>27</w:t>
            </w:r>
          </w:p>
        </w:tc>
      </w:tr>
      <w:tr w:rsidR="00B275C6" w:rsidRPr="00BF73AB" w14:paraId="3945CC1E" w14:textId="77777777" w:rsidTr="009474BA">
        <w:tc>
          <w:tcPr>
            <w:tcW w:w="7792" w:type="dxa"/>
          </w:tcPr>
          <w:p w14:paraId="73A10158" w14:textId="122C58F1" w:rsidR="00B275C6" w:rsidRDefault="003F725D" w:rsidP="00AE21E3">
            <w:pPr>
              <w:jc w:val="both"/>
              <w:rPr>
                <w:rFonts w:ascii="Arial" w:hAnsi="Arial" w:cs="Arial"/>
              </w:rPr>
            </w:pPr>
            <w:r>
              <w:rPr>
                <w:rFonts w:ascii="Arial" w:hAnsi="Arial" w:cs="Arial"/>
              </w:rPr>
              <w:t xml:space="preserve">Figure 11: </w:t>
            </w:r>
            <w:r>
              <w:rPr>
                <w:rFonts w:ascii="Arial" w:hAnsi="Arial" w:cs="Arial"/>
              </w:rPr>
              <w:t>View from bridge users of the 40mm gap in the bridge</w:t>
            </w:r>
          </w:p>
        </w:tc>
        <w:tc>
          <w:tcPr>
            <w:tcW w:w="1422" w:type="dxa"/>
          </w:tcPr>
          <w:p w14:paraId="02BD7533" w14:textId="65621A29" w:rsidR="00B275C6" w:rsidRPr="00BF73AB" w:rsidRDefault="003F725D" w:rsidP="003F725D">
            <w:pPr>
              <w:pStyle w:val="NoSpacing"/>
              <w:jc w:val="center"/>
              <w:rPr>
                <w:rFonts w:ascii="Arial" w:hAnsi="Arial" w:cs="Arial"/>
              </w:rPr>
            </w:pPr>
            <w:r>
              <w:rPr>
                <w:rFonts w:ascii="Arial" w:hAnsi="Arial" w:cs="Arial"/>
              </w:rPr>
              <w:t>28</w:t>
            </w:r>
          </w:p>
        </w:tc>
      </w:tr>
      <w:tr w:rsidR="00B275C6" w:rsidRPr="00BF73AB" w14:paraId="3A12D60B" w14:textId="77777777" w:rsidTr="009474BA">
        <w:tc>
          <w:tcPr>
            <w:tcW w:w="7792" w:type="dxa"/>
          </w:tcPr>
          <w:p w14:paraId="45B46348" w14:textId="50C93D42" w:rsidR="00B275C6" w:rsidRDefault="003F725D" w:rsidP="00AE21E3">
            <w:pPr>
              <w:jc w:val="both"/>
              <w:rPr>
                <w:rFonts w:ascii="Arial" w:hAnsi="Arial" w:cs="Arial"/>
              </w:rPr>
            </w:pPr>
            <w:r>
              <w:rPr>
                <w:rFonts w:ascii="Arial" w:hAnsi="Arial" w:cs="Arial"/>
              </w:rPr>
              <w:t xml:space="preserve">Figure 12: </w:t>
            </w:r>
            <w:r>
              <w:rPr>
                <w:rFonts w:ascii="Arial" w:hAnsi="Arial" w:cs="Arial"/>
              </w:rPr>
              <w:t>Image of the bridge in the warehouse as it was being constructed</w:t>
            </w:r>
          </w:p>
        </w:tc>
        <w:tc>
          <w:tcPr>
            <w:tcW w:w="1422" w:type="dxa"/>
          </w:tcPr>
          <w:p w14:paraId="34519D78" w14:textId="56AEC447" w:rsidR="00B275C6" w:rsidRPr="00BF73AB" w:rsidRDefault="003F725D" w:rsidP="003F725D">
            <w:pPr>
              <w:pStyle w:val="NoSpacing"/>
              <w:jc w:val="center"/>
              <w:rPr>
                <w:rFonts w:ascii="Arial" w:hAnsi="Arial" w:cs="Arial"/>
              </w:rPr>
            </w:pPr>
            <w:r>
              <w:rPr>
                <w:rFonts w:ascii="Arial" w:hAnsi="Arial" w:cs="Arial"/>
              </w:rPr>
              <w:t>29</w:t>
            </w:r>
          </w:p>
        </w:tc>
      </w:tr>
      <w:tr w:rsidR="00B275C6" w:rsidRPr="00BF73AB" w14:paraId="4E6C3522" w14:textId="77777777" w:rsidTr="009474BA">
        <w:tc>
          <w:tcPr>
            <w:tcW w:w="7792" w:type="dxa"/>
          </w:tcPr>
          <w:p w14:paraId="7FAA287A" w14:textId="71390BDB" w:rsidR="00B275C6" w:rsidRDefault="003F725D" w:rsidP="00AE21E3">
            <w:pPr>
              <w:jc w:val="both"/>
              <w:rPr>
                <w:rFonts w:ascii="Arial" w:hAnsi="Arial" w:cs="Arial"/>
              </w:rPr>
            </w:pPr>
            <w:r>
              <w:rPr>
                <w:rFonts w:ascii="Arial" w:hAnsi="Arial" w:cs="Arial"/>
              </w:rPr>
              <w:t xml:space="preserve">Figure 13: </w:t>
            </w:r>
            <w:r>
              <w:rPr>
                <w:rFonts w:ascii="Arial" w:hAnsi="Arial" w:cs="Arial"/>
              </w:rPr>
              <w:t>Photograph of the construction process when installing the bridge</w:t>
            </w:r>
          </w:p>
        </w:tc>
        <w:tc>
          <w:tcPr>
            <w:tcW w:w="1422" w:type="dxa"/>
          </w:tcPr>
          <w:p w14:paraId="3DDFD146" w14:textId="7B372EA0" w:rsidR="00B275C6" w:rsidRPr="00BF73AB" w:rsidRDefault="003F725D" w:rsidP="003F725D">
            <w:pPr>
              <w:pStyle w:val="NoSpacing"/>
              <w:jc w:val="center"/>
              <w:rPr>
                <w:rFonts w:ascii="Arial" w:hAnsi="Arial" w:cs="Arial"/>
              </w:rPr>
            </w:pPr>
            <w:r>
              <w:rPr>
                <w:rFonts w:ascii="Arial" w:hAnsi="Arial" w:cs="Arial"/>
              </w:rPr>
              <w:t>30</w:t>
            </w:r>
          </w:p>
        </w:tc>
      </w:tr>
      <w:tr w:rsidR="00B275C6" w:rsidRPr="00BF73AB" w14:paraId="5A482FFD" w14:textId="77777777" w:rsidTr="009474BA">
        <w:tc>
          <w:tcPr>
            <w:tcW w:w="7792" w:type="dxa"/>
          </w:tcPr>
          <w:p w14:paraId="283F36DD" w14:textId="6E60A6E6" w:rsidR="00B275C6" w:rsidRDefault="00321C17" w:rsidP="00AE21E3">
            <w:pPr>
              <w:jc w:val="both"/>
              <w:rPr>
                <w:rFonts w:ascii="Arial" w:hAnsi="Arial" w:cs="Arial"/>
              </w:rPr>
            </w:pPr>
            <w:r>
              <w:rPr>
                <w:rFonts w:ascii="Arial" w:hAnsi="Arial" w:cs="Arial"/>
              </w:rPr>
              <w:t xml:space="preserve">Figure 14: </w:t>
            </w:r>
            <w:r>
              <w:rPr>
                <w:rFonts w:ascii="Arial" w:hAnsi="Arial" w:cs="Arial"/>
              </w:rPr>
              <w:t>Photograph of Tintagel Castle Bridge with the original route below</w:t>
            </w:r>
          </w:p>
        </w:tc>
        <w:tc>
          <w:tcPr>
            <w:tcW w:w="1422" w:type="dxa"/>
          </w:tcPr>
          <w:p w14:paraId="1C288A23" w14:textId="6437E405" w:rsidR="00B275C6" w:rsidRPr="00BF73AB" w:rsidRDefault="00321C17" w:rsidP="003F725D">
            <w:pPr>
              <w:pStyle w:val="NoSpacing"/>
              <w:jc w:val="center"/>
              <w:rPr>
                <w:rFonts w:ascii="Arial" w:hAnsi="Arial" w:cs="Arial"/>
              </w:rPr>
            </w:pPr>
            <w:r>
              <w:rPr>
                <w:rFonts w:ascii="Arial" w:hAnsi="Arial" w:cs="Arial"/>
              </w:rPr>
              <w:t>33</w:t>
            </w:r>
          </w:p>
        </w:tc>
      </w:tr>
      <w:tr w:rsidR="00B275C6" w:rsidRPr="00BF73AB" w14:paraId="215723C9" w14:textId="77777777" w:rsidTr="009474BA">
        <w:tc>
          <w:tcPr>
            <w:tcW w:w="7792" w:type="dxa"/>
          </w:tcPr>
          <w:p w14:paraId="1E65DD7F" w14:textId="57D5506F" w:rsidR="00B275C6" w:rsidRDefault="00321C17" w:rsidP="00AE21E3">
            <w:pPr>
              <w:jc w:val="both"/>
              <w:rPr>
                <w:rFonts w:ascii="Arial" w:hAnsi="Arial" w:cs="Arial"/>
              </w:rPr>
            </w:pPr>
            <w:r>
              <w:rPr>
                <w:rFonts w:ascii="Arial" w:hAnsi="Arial" w:cs="Arial"/>
              </w:rPr>
              <w:t>Figure 15:</w:t>
            </w:r>
            <w:r w:rsidR="009474BA">
              <w:rPr>
                <w:rFonts w:ascii="Arial" w:hAnsi="Arial" w:cs="Arial"/>
              </w:rPr>
              <w:t xml:space="preserve"> </w:t>
            </w:r>
            <w:r w:rsidR="009474BA">
              <w:rPr>
                <w:rFonts w:ascii="Arial" w:hAnsi="Arial" w:cs="Arial"/>
              </w:rPr>
              <w:t>Photograph from above of the Campbell Wharf Footbridge and its surroundings</w:t>
            </w:r>
          </w:p>
        </w:tc>
        <w:tc>
          <w:tcPr>
            <w:tcW w:w="1422" w:type="dxa"/>
          </w:tcPr>
          <w:p w14:paraId="44EF09C8" w14:textId="7980449F" w:rsidR="00B275C6" w:rsidRPr="00BF73AB" w:rsidRDefault="009474BA" w:rsidP="003F725D">
            <w:pPr>
              <w:pStyle w:val="NoSpacing"/>
              <w:jc w:val="center"/>
              <w:rPr>
                <w:rFonts w:ascii="Arial" w:hAnsi="Arial" w:cs="Arial"/>
              </w:rPr>
            </w:pPr>
            <w:r>
              <w:rPr>
                <w:rFonts w:ascii="Arial" w:hAnsi="Arial" w:cs="Arial"/>
              </w:rPr>
              <w:t>35</w:t>
            </w:r>
          </w:p>
        </w:tc>
      </w:tr>
      <w:tr w:rsidR="00B275C6" w:rsidRPr="00BF73AB" w14:paraId="75CC4A55" w14:textId="77777777" w:rsidTr="009474BA">
        <w:tc>
          <w:tcPr>
            <w:tcW w:w="7792" w:type="dxa"/>
          </w:tcPr>
          <w:p w14:paraId="27049F9A" w14:textId="2CFEA9BB" w:rsidR="00B275C6" w:rsidRDefault="00321C17" w:rsidP="00AE21E3">
            <w:pPr>
              <w:jc w:val="both"/>
              <w:rPr>
                <w:rFonts w:ascii="Arial" w:hAnsi="Arial" w:cs="Arial"/>
              </w:rPr>
            </w:pPr>
            <w:r>
              <w:rPr>
                <w:rFonts w:ascii="Arial" w:hAnsi="Arial" w:cs="Arial"/>
              </w:rPr>
              <w:t>Figure 16:</w:t>
            </w:r>
            <w:r w:rsidR="009474BA">
              <w:rPr>
                <w:rFonts w:ascii="Arial" w:hAnsi="Arial" w:cs="Arial"/>
              </w:rPr>
              <w:t xml:space="preserve"> </w:t>
            </w:r>
            <w:r w:rsidR="009474BA">
              <w:rPr>
                <w:rFonts w:ascii="Arial" w:hAnsi="Arial" w:cs="Arial"/>
              </w:rPr>
              <w:t>Original masterplan for the Campbell Wharf Site</w:t>
            </w:r>
          </w:p>
        </w:tc>
        <w:tc>
          <w:tcPr>
            <w:tcW w:w="1422" w:type="dxa"/>
          </w:tcPr>
          <w:p w14:paraId="776B98A8" w14:textId="742EFBA1" w:rsidR="00B275C6" w:rsidRPr="00BF73AB" w:rsidRDefault="009474BA" w:rsidP="003F725D">
            <w:pPr>
              <w:pStyle w:val="NoSpacing"/>
              <w:jc w:val="center"/>
              <w:rPr>
                <w:rFonts w:ascii="Arial" w:hAnsi="Arial" w:cs="Arial"/>
              </w:rPr>
            </w:pPr>
            <w:r>
              <w:rPr>
                <w:rFonts w:ascii="Arial" w:hAnsi="Arial" w:cs="Arial"/>
              </w:rPr>
              <w:t>38</w:t>
            </w:r>
          </w:p>
        </w:tc>
      </w:tr>
      <w:tr w:rsidR="00321C17" w:rsidRPr="00BF73AB" w14:paraId="37BC7C84" w14:textId="77777777" w:rsidTr="009474BA">
        <w:tc>
          <w:tcPr>
            <w:tcW w:w="7792" w:type="dxa"/>
          </w:tcPr>
          <w:p w14:paraId="3FCFCBAE" w14:textId="33083CDD" w:rsidR="00321C17" w:rsidRDefault="00321C17" w:rsidP="00321C17">
            <w:pPr>
              <w:jc w:val="both"/>
              <w:rPr>
                <w:rFonts w:ascii="Arial" w:hAnsi="Arial" w:cs="Arial"/>
              </w:rPr>
            </w:pPr>
            <w:r>
              <w:rPr>
                <w:rFonts w:ascii="Arial" w:hAnsi="Arial" w:cs="Arial"/>
              </w:rPr>
              <w:t>Figure 17:</w:t>
            </w:r>
            <w:r w:rsidR="009474BA">
              <w:rPr>
                <w:rFonts w:ascii="Arial" w:hAnsi="Arial" w:cs="Arial"/>
              </w:rPr>
              <w:t xml:space="preserve"> </w:t>
            </w:r>
            <w:r w:rsidR="009474BA">
              <w:rPr>
                <w:rFonts w:ascii="Arial" w:hAnsi="Arial" w:cs="Arial"/>
              </w:rPr>
              <w:t>Section through the bridge</w:t>
            </w:r>
          </w:p>
        </w:tc>
        <w:tc>
          <w:tcPr>
            <w:tcW w:w="1422" w:type="dxa"/>
          </w:tcPr>
          <w:p w14:paraId="21C5AE4D" w14:textId="7AC26F1A" w:rsidR="00321C17" w:rsidRPr="00BF73AB" w:rsidRDefault="009474BA" w:rsidP="00321C17">
            <w:pPr>
              <w:pStyle w:val="NoSpacing"/>
              <w:jc w:val="center"/>
              <w:rPr>
                <w:rFonts w:ascii="Arial" w:hAnsi="Arial" w:cs="Arial"/>
              </w:rPr>
            </w:pPr>
            <w:r>
              <w:rPr>
                <w:rFonts w:ascii="Arial" w:hAnsi="Arial" w:cs="Arial"/>
              </w:rPr>
              <w:t>39</w:t>
            </w:r>
          </w:p>
        </w:tc>
      </w:tr>
      <w:tr w:rsidR="00321C17" w:rsidRPr="00BF73AB" w14:paraId="16F29A4C" w14:textId="77777777" w:rsidTr="009474BA">
        <w:tc>
          <w:tcPr>
            <w:tcW w:w="7792" w:type="dxa"/>
          </w:tcPr>
          <w:p w14:paraId="3F18968C" w14:textId="7FCC257C" w:rsidR="00321C17" w:rsidRDefault="00321C17" w:rsidP="00AE21E3">
            <w:pPr>
              <w:jc w:val="both"/>
              <w:rPr>
                <w:rFonts w:ascii="Arial" w:hAnsi="Arial" w:cs="Arial"/>
              </w:rPr>
            </w:pPr>
            <w:bookmarkStart w:id="3" w:name="_Toc70545365"/>
            <w:r>
              <w:rPr>
                <w:rFonts w:ascii="Arial" w:hAnsi="Arial" w:cs="Arial"/>
              </w:rPr>
              <w:t>Figure 18:</w:t>
            </w:r>
            <w:r w:rsidR="009474BA">
              <w:rPr>
                <w:rFonts w:ascii="Arial" w:hAnsi="Arial" w:cs="Arial"/>
              </w:rPr>
              <w:t xml:space="preserve"> </w:t>
            </w:r>
            <w:r w:rsidR="009474BA">
              <w:rPr>
                <w:rFonts w:ascii="Arial" w:hAnsi="Arial" w:cs="Arial"/>
              </w:rPr>
              <w:t>Photograph of Campbell Wharf Footbridge</w:t>
            </w:r>
          </w:p>
        </w:tc>
        <w:tc>
          <w:tcPr>
            <w:tcW w:w="1422" w:type="dxa"/>
          </w:tcPr>
          <w:p w14:paraId="2D5452A0" w14:textId="4DC38861" w:rsidR="00321C17" w:rsidRPr="00BF73AB" w:rsidRDefault="009474BA" w:rsidP="00AE21E3">
            <w:pPr>
              <w:pStyle w:val="NoSpacing"/>
              <w:jc w:val="center"/>
              <w:rPr>
                <w:rFonts w:ascii="Arial" w:hAnsi="Arial" w:cs="Arial"/>
              </w:rPr>
            </w:pPr>
            <w:r>
              <w:rPr>
                <w:rFonts w:ascii="Arial" w:hAnsi="Arial" w:cs="Arial"/>
              </w:rPr>
              <w:t>40</w:t>
            </w:r>
          </w:p>
        </w:tc>
      </w:tr>
      <w:tr w:rsidR="00321C17" w:rsidRPr="00BF73AB" w14:paraId="794CEF7C" w14:textId="77777777" w:rsidTr="009474BA">
        <w:tc>
          <w:tcPr>
            <w:tcW w:w="7792" w:type="dxa"/>
          </w:tcPr>
          <w:p w14:paraId="741604BD" w14:textId="7E051479" w:rsidR="00321C17" w:rsidRDefault="00321C17" w:rsidP="00AE21E3">
            <w:pPr>
              <w:jc w:val="both"/>
              <w:rPr>
                <w:rFonts w:ascii="Arial" w:hAnsi="Arial" w:cs="Arial"/>
              </w:rPr>
            </w:pPr>
            <w:r>
              <w:rPr>
                <w:rFonts w:ascii="Arial" w:hAnsi="Arial" w:cs="Arial"/>
              </w:rPr>
              <w:t>Figure 19:</w:t>
            </w:r>
            <w:r w:rsidR="009474BA">
              <w:rPr>
                <w:rFonts w:ascii="Arial" w:hAnsi="Arial" w:cs="Arial"/>
              </w:rPr>
              <w:t xml:space="preserve"> </w:t>
            </w:r>
            <w:r w:rsidR="009474BA">
              <w:rPr>
                <w:rFonts w:ascii="Arial" w:hAnsi="Arial" w:cs="Arial"/>
              </w:rPr>
              <w:t>Photograph of the heron on Campbell Wharf Footbridge</w:t>
            </w:r>
          </w:p>
        </w:tc>
        <w:tc>
          <w:tcPr>
            <w:tcW w:w="1422" w:type="dxa"/>
          </w:tcPr>
          <w:p w14:paraId="0BC0AA2B" w14:textId="305D5998" w:rsidR="00321C17" w:rsidRPr="00BF73AB" w:rsidRDefault="009474BA" w:rsidP="00AE21E3">
            <w:pPr>
              <w:pStyle w:val="NoSpacing"/>
              <w:jc w:val="center"/>
              <w:rPr>
                <w:rFonts w:ascii="Arial" w:hAnsi="Arial" w:cs="Arial"/>
              </w:rPr>
            </w:pPr>
            <w:r>
              <w:rPr>
                <w:rFonts w:ascii="Arial" w:hAnsi="Arial" w:cs="Arial"/>
              </w:rPr>
              <w:t>41</w:t>
            </w:r>
          </w:p>
        </w:tc>
      </w:tr>
      <w:tr w:rsidR="00321C17" w:rsidRPr="00BF73AB" w14:paraId="603D1D8A" w14:textId="77777777" w:rsidTr="009474BA">
        <w:tc>
          <w:tcPr>
            <w:tcW w:w="7792" w:type="dxa"/>
          </w:tcPr>
          <w:p w14:paraId="178C6D46" w14:textId="354A783D" w:rsidR="00321C17" w:rsidRDefault="009474BA" w:rsidP="00AE21E3">
            <w:pPr>
              <w:jc w:val="both"/>
              <w:rPr>
                <w:rFonts w:ascii="Arial" w:hAnsi="Arial" w:cs="Arial"/>
              </w:rPr>
            </w:pPr>
            <w:r>
              <w:rPr>
                <w:rFonts w:ascii="Arial" w:hAnsi="Arial" w:cs="Arial"/>
              </w:rPr>
              <w:t xml:space="preserve">Figure 20: </w:t>
            </w:r>
            <w:r>
              <w:rPr>
                <w:rFonts w:ascii="Arial" w:hAnsi="Arial" w:cs="Arial"/>
              </w:rPr>
              <w:t>Photograph from site of the bridge being lifted into position over the canal</w:t>
            </w:r>
          </w:p>
        </w:tc>
        <w:tc>
          <w:tcPr>
            <w:tcW w:w="1422" w:type="dxa"/>
          </w:tcPr>
          <w:p w14:paraId="0148C869" w14:textId="6B822E5F" w:rsidR="00321C17" w:rsidRPr="00BF73AB" w:rsidRDefault="009474BA" w:rsidP="00AE21E3">
            <w:pPr>
              <w:pStyle w:val="NoSpacing"/>
              <w:jc w:val="center"/>
              <w:rPr>
                <w:rFonts w:ascii="Arial" w:hAnsi="Arial" w:cs="Arial"/>
              </w:rPr>
            </w:pPr>
            <w:r>
              <w:rPr>
                <w:rFonts w:ascii="Arial" w:hAnsi="Arial" w:cs="Arial"/>
              </w:rPr>
              <w:t>42</w:t>
            </w:r>
          </w:p>
        </w:tc>
      </w:tr>
    </w:tbl>
    <w:p w14:paraId="0EF61343" w14:textId="007EAF30" w:rsidR="001A4F0F" w:rsidRDefault="001A4F0F" w:rsidP="00643135">
      <w:pPr>
        <w:pStyle w:val="Heading1"/>
      </w:pPr>
    </w:p>
    <w:p w14:paraId="6ABB9777" w14:textId="04F2CBA9" w:rsidR="001A4F0F" w:rsidRDefault="001A4F0F">
      <w:pPr>
        <w:rPr>
          <w:rFonts w:asciiTheme="majorHAnsi" w:eastAsiaTheme="majorEastAsia" w:hAnsiTheme="majorHAnsi" w:cstheme="majorBidi"/>
          <w:sz w:val="32"/>
          <w:szCs w:val="32"/>
        </w:rPr>
      </w:pPr>
      <w:r>
        <w:br w:type="page"/>
      </w:r>
    </w:p>
    <w:p w14:paraId="66D16066" w14:textId="77777777" w:rsidR="0029053D" w:rsidRPr="0029053D" w:rsidRDefault="0029053D" w:rsidP="0029053D">
      <w:bookmarkStart w:id="4" w:name="_Hlk57989917"/>
      <w:bookmarkEnd w:id="3"/>
    </w:p>
    <w:p w14:paraId="060158B2" w14:textId="2A8AD211" w:rsidR="00525752" w:rsidRDefault="00525752" w:rsidP="00525752">
      <w:pPr>
        <w:spacing w:line="360" w:lineRule="auto"/>
        <w:rPr>
          <w:rFonts w:ascii="Arial" w:hAnsi="Arial" w:cs="Arial"/>
          <w:b/>
          <w:bCs/>
          <w:sz w:val="32"/>
          <w:szCs w:val="32"/>
        </w:rPr>
      </w:pPr>
      <w:bookmarkStart w:id="5" w:name="_Hlk68865499"/>
      <w:bookmarkEnd w:id="4"/>
      <w:bookmarkEnd w:id="5"/>
      <w:r>
        <w:rPr>
          <w:rFonts w:ascii="Arial" w:hAnsi="Arial" w:cs="Arial"/>
          <w:b/>
          <w:bCs/>
          <w:sz w:val="32"/>
          <w:szCs w:val="32"/>
        </w:rPr>
        <w:t>Introduction</w:t>
      </w:r>
    </w:p>
    <w:p w14:paraId="7CB45E81" w14:textId="77777777" w:rsidR="00525752" w:rsidRDefault="00525752" w:rsidP="00525752">
      <w:pPr>
        <w:spacing w:line="360" w:lineRule="auto"/>
        <w:rPr>
          <w:rFonts w:ascii="Arial" w:hAnsi="Arial" w:cs="Arial"/>
        </w:rPr>
      </w:pPr>
      <w:r>
        <w:rPr>
          <w:rFonts w:ascii="Arial" w:hAnsi="Arial" w:cs="Arial"/>
        </w:rPr>
        <w:t>The theme of this dissertation will be bridges and how they join architects and engineers through their creation and construction. This dissertation will explore three case studies and review how the two professions work together to produce award winning designs.</w:t>
      </w:r>
    </w:p>
    <w:p w14:paraId="2E9A83C2" w14:textId="77777777" w:rsidR="00525752" w:rsidRDefault="00525752" w:rsidP="00525752">
      <w:pPr>
        <w:spacing w:line="360" w:lineRule="auto"/>
        <w:rPr>
          <w:rFonts w:ascii="Arial" w:hAnsi="Arial" w:cs="Arial"/>
        </w:rPr>
      </w:pPr>
    </w:p>
    <w:p w14:paraId="78BD7DEB" w14:textId="77777777" w:rsidR="00525752" w:rsidRPr="000D17EA" w:rsidRDefault="00525752" w:rsidP="00525752">
      <w:pPr>
        <w:spacing w:line="360" w:lineRule="auto"/>
        <w:rPr>
          <w:rFonts w:ascii="Arial" w:eastAsia="Arial" w:hAnsi="Arial" w:cs="Arial"/>
          <w:color w:val="000000" w:themeColor="text1"/>
          <w:sz w:val="28"/>
          <w:szCs w:val="28"/>
        </w:rPr>
      </w:pPr>
      <w:r w:rsidRPr="000D17EA">
        <w:rPr>
          <w:rFonts w:ascii="Arial" w:eastAsia="Arial" w:hAnsi="Arial" w:cs="Arial"/>
          <w:color w:val="000000" w:themeColor="text1"/>
          <w:sz w:val="28"/>
          <w:szCs w:val="28"/>
        </w:rPr>
        <w:t>Aims and Objectives</w:t>
      </w:r>
    </w:p>
    <w:p w14:paraId="18949569" w14:textId="77777777" w:rsidR="00525752" w:rsidRPr="00535C17" w:rsidRDefault="00525752" w:rsidP="00525752">
      <w:pPr>
        <w:spacing w:line="360" w:lineRule="auto"/>
        <w:rPr>
          <w:rFonts w:ascii="Arial" w:hAnsi="Arial" w:cs="Arial"/>
        </w:rPr>
      </w:pPr>
      <w:r w:rsidRPr="00535C17">
        <w:rPr>
          <w:rFonts w:ascii="Arial" w:hAnsi="Arial" w:cs="Arial"/>
        </w:rPr>
        <w:t xml:space="preserve">The aim </w:t>
      </w:r>
      <w:r>
        <w:rPr>
          <w:rFonts w:ascii="Arial" w:hAnsi="Arial" w:cs="Arial"/>
        </w:rPr>
        <w:t>of this dissertation will be to ascertain where the link is between the two disciplines of architecture and engineering, as shown through the study of bridges.</w:t>
      </w:r>
    </w:p>
    <w:p w14:paraId="1734AC7F" w14:textId="77777777" w:rsidR="00525752" w:rsidRDefault="00525752" w:rsidP="00525752">
      <w:pPr>
        <w:spacing w:line="360" w:lineRule="auto"/>
        <w:rPr>
          <w:rFonts w:ascii="Arial" w:hAnsi="Arial" w:cs="Arial"/>
        </w:rPr>
      </w:pPr>
      <w:r w:rsidRPr="00535C17">
        <w:rPr>
          <w:rFonts w:ascii="Arial" w:hAnsi="Arial" w:cs="Arial"/>
        </w:rPr>
        <w:t>This disse</w:t>
      </w:r>
      <w:r>
        <w:rPr>
          <w:rFonts w:ascii="Arial" w:hAnsi="Arial" w:cs="Arial"/>
        </w:rPr>
        <w:t>rtation will address the following objectives:</w:t>
      </w:r>
    </w:p>
    <w:p w14:paraId="5ACA4553" w14:textId="77777777" w:rsidR="00525752" w:rsidRPr="00535C17" w:rsidRDefault="00525752" w:rsidP="00525752">
      <w:pPr>
        <w:pStyle w:val="ListParagraph"/>
        <w:numPr>
          <w:ilvl w:val="0"/>
          <w:numId w:val="8"/>
        </w:numPr>
        <w:spacing w:line="360" w:lineRule="auto"/>
        <w:rPr>
          <w:rFonts w:ascii="Arial" w:hAnsi="Arial" w:cs="Arial"/>
        </w:rPr>
      </w:pPr>
      <w:r w:rsidRPr="00535C17">
        <w:rPr>
          <w:rFonts w:ascii="Arial" w:hAnsi="Arial" w:cs="Arial"/>
        </w:rPr>
        <w:t>Exploring how do the differing skills of engineers and architects interact and is there are any difficulties during this process.</w:t>
      </w:r>
    </w:p>
    <w:p w14:paraId="1CD25C0B" w14:textId="77777777" w:rsidR="00525752" w:rsidRPr="00535C17" w:rsidRDefault="00525752" w:rsidP="00525752">
      <w:pPr>
        <w:pStyle w:val="ListParagraph"/>
        <w:numPr>
          <w:ilvl w:val="0"/>
          <w:numId w:val="8"/>
        </w:numPr>
        <w:spacing w:line="360" w:lineRule="auto"/>
        <w:rPr>
          <w:rFonts w:ascii="Arial" w:hAnsi="Arial" w:cs="Arial"/>
        </w:rPr>
      </w:pPr>
      <w:r w:rsidRPr="00535C17">
        <w:rPr>
          <w:rFonts w:ascii="Arial" w:hAnsi="Arial" w:cs="Arial"/>
        </w:rPr>
        <w:t>Considering the public's views on the case studies and asking whether they are directed towards design aspects or the engineering.</w:t>
      </w:r>
    </w:p>
    <w:p w14:paraId="4D21D222" w14:textId="77777777" w:rsidR="00525752" w:rsidRPr="00535C17" w:rsidRDefault="00525752" w:rsidP="00525752">
      <w:pPr>
        <w:pStyle w:val="ListParagraph"/>
        <w:numPr>
          <w:ilvl w:val="0"/>
          <w:numId w:val="8"/>
        </w:numPr>
        <w:spacing w:line="360" w:lineRule="auto"/>
        <w:rPr>
          <w:rFonts w:ascii="Arial" w:hAnsi="Arial" w:cs="Arial"/>
        </w:rPr>
      </w:pPr>
      <w:r w:rsidRPr="00535C17">
        <w:rPr>
          <w:rFonts w:ascii="Arial" w:hAnsi="Arial" w:cs="Arial"/>
        </w:rPr>
        <w:t>Encouraging cross discipline conversations</w:t>
      </w:r>
    </w:p>
    <w:p w14:paraId="25874EC6" w14:textId="77777777" w:rsidR="00525752" w:rsidRPr="000D17EA" w:rsidRDefault="00525752" w:rsidP="00525752">
      <w:pPr>
        <w:spacing w:line="360" w:lineRule="auto"/>
        <w:rPr>
          <w:rFonts w:ascii="Arial" w:hAnsi="Arial" w:cs="Arial"/>
        </w:rPr>
      </w:pPr>
    </w:p>
    <w:p w14:paraId="52E5D566" w14:textId="77777777" w:rsidR="00525752" w:rsidRPr="000D17EA" w:rsidRDefault="00525752" w:rsidP="00525752">
      <w:pPr>
        <w:spacing w:line="360" w:lineRule="auto"/>
        <w:rPr>
          <w:rFonts w:ascii="Arial" w:eastAsia="Arial" w:hAnsi="Arial" w:cs="Arial"/>
          <w:color w:val="000000" w:themeColor="text1"/>
          <w:sz w:val="28"/>
          <w:szCs w:val="28"/>
        </w:rPr>
      </w:pPr>
      <w:r w:rsidRPr="000D17EA">
        <w:rPr>
          <w:rFonts w:ascii="Arial" w:eastAsia="Arial" w:hAnsi="Arial" w:cs="Arial"/>
          <w:color w:val="000000" w:themeColor="text1"/>
          <w:sz w:val="28"/>
          <w:szCs w:val="28"/>
        </w:rPr>
        <w:t>Methodology</w:t>
      </w:r>
    </w:p>
    <w:p w14:paraId="5638913B" w14:textId="77777777" w:rsidR="00525752" w:rsidRPr="00B22623" w:rsidRDefault="00525752" w:rsidP="00525752">
      <w:pPr>
        <w:spacing w:line="360" w:lineRule="auto"/>
        <w:rPr>
          <w:rFonts w:ascii="Arial" w:hAnsi="Arial" w:cs="Arial"/>
        </w:rPr>
      </w:pPr>
      <w:r w:rsidRPr="00B22623">
        <w:rPr>
          <w:rFonts w:ascii="Arial" w:hAnsi="Arial" w:cs="Arial"/>
        </w:rPr>
        <w:t>In researching material for this dissertation, I engaged in the following approaches:</w:t>
      </w:r>
    </w:p>
    <w:p w14:paraId="532862D8" w14:textId="77777777" w:rsidR="00525752" w:rsidRPr="00B22623" w:rsidRDefault="00525752" w:rsidP="00525752">
      <w:pPr>
        <w:spacing w:line="360" w:lineRule="auto"/>
        <w:rPr>
          <w:rFonts w:ascii="Arial" w:hAnsi="Arial" w:cs="Arial"/>
        </w:rPr>
      </w:pPr>
      <w:r w:rsidRPr="00B22623">
        <w:rPr>
          <w:rFonts w:ascii="Arial" w:hAnsi="Arial" w:cs="Arial"/>
        </w:rPr>
        <w:t>1.</w:t>
      </w:r>
      <w:r w:rsidRPr="00B22623">
        <w:rPr>
          <w:rFonts w:ascii="Arial" w:hAnsi="Arial" w:cs="Arial"/>
        </w:rPr>
        <w:tab/>
        <w:t>Library research and documentary sources</w:t>
      </w:r>
    </w:p>
    <w:p w14:paraId="4F64CD36" w14:textId="77777777" w:rsidR="00525752" w:rsidRPr="00B22623" w:rsidRDefault="00525752" w:rsidP="00525752">
      <w:pPr>
        <w:spacing w:line="360" w:lineRule="auto"/>
        <w:rPr>
          <w:rFonts w:ascii="Arial" w:hAnsi="Arial" w:cs="Arial"/>
        </w:rPr>
      </w:pPr>
      <w:r w:rsidRPr="00B22623">
        <w:rPr>
          <w:rFonts w:ascii="Arial" w:hAnsi="Arial" w:cs="Arial"/>
        </w:rPr>
        <w:t>2.</w:t>
      </w:r>
      <w:r w:rsidRPr="00B22623">
        <w:rPr>
          <w:rFonts w:ascii="Arial" w:hAnsi="Arial" w:cs="Arial"/>
        </w:rPr>
        <w:tab/>
        <w:t xml:space="preserve">Interviews with key individuals </w:t>
      </w:r>
    </w:p>
    <w:p w14:paraId="69217B2A" w14:textId="77777777" w:rsidR="00525752" w:rsidRPr="00B22623" w:rsidRDefault="00525752" w:rsidP="00525752">
      <w:pPr>
        <w:spacing w:line="360" w:lineRule="auto"/>
        <w:rPr>
          <w:rFonts w:ascii="Arial" w:hAnsi="Arial" w:cs="Arial"/>
        </w:rPr>
      </w:pPr>
    </w:p>
    <w:p w14:paraId="447EDF56" w14:textId="77777777" w:rsidR="00525752" w:rsidRPr="00B22623" w:rsidRDefault="00525752" w:rsidP="00525752">
      <w:pPr>
        <w:spacing w:line="360" w:lineRule="auto"/>
        <w:rPr>
          <w:rFonts w:ascii="Arial" w:hAnsi="Arial" w:cs="Arial"/>
        </w:rPr>
      </w:pPr>
      <w:r w:rsidRPr="00B22623">
        <w:rPr>
          <w:rFonts w:ascii="Arial" w:hAnsi="Arial" w:cs="Arial"/>
        </w:rPr>
        <w:t>1.</w:t>
      </w:r>
      <w:r w:rsidRPr="00B22623">
        <w:rPr>
          <w:rFonts w:ascii="Arial" w:hAnsi="Arial" w:cs="Arial"/>
        </w:rPr>
        <w:tab/>
        <w:t>Library research and documentary sources</w:t>
      </w:r>
    </w:p>
    <w:p w14:paraId="524AC15B" w14:textId="77777777" w:rsidR="00525752" w:rsidRPr="00B22623" w:rsidRDefault="00525752" w:rsidP="00525752">
      <w:pPr>
        <w:spacing w:line="360" w:lineRule="auto"/>
        <w:rPr>
          <w:rFonts w:ascii="Arial" w:hAnsi="Arial" w:cs="Arial"/>
        </w:rPr>
      </w:pPr>
      <w:r w:rsidRPr="00B22623">
        <w:rPr>
          <w:rFonts w:ascii="Arial" w:hAnsi="Arial" w:cs="Arial"/>
        </w:rPr>
        <w:t>A desktop study at the beginning of the period of study with research into bridge design and types of bridges. In addition to the researcher explored history books and website articles in order to gain a knowledge into the heritage of the bridges which would become a starting point later on in the dissertation.</w:t>
      </w:r>
    </w:p>
    <w:p w14:paraId="18E8951B" w14:textId="77777777" w:rsidR="00525752" w:rsidRPr="00B22623" w:rsidRDefault="00525752" w:rsidP="00525752">
      <w:pPr>
        <w:spacing w:line="360" w:lineRule="auto"/>
        <w:rPr>
          <w:rFonts w:ascii="Arial" w:hAnsi="Arial" w:cs="Arial"/>
        </w:rPr>
      </w:pPr>
      <w:r w:rsidRPr="00B22623">
        <w:rPr>
          <w:rFonts w:ascii="Arial" w:hAnsi="Arial" w:cs="Arial"/>
        </w:rPr>
        <w:t>The researcher also reached multiple conference papers including the Madrid Footbridge Conference and the IABSE Symposium which was held in Germany in 2007.</w:t>
      </w:r>
    </w:p>
    <w:p w14:paraId="2DACE681" w14:textId="77777777" w:rsidR="00525752" w:rsidRPr="00B22623" w:rsidRDefault="00525752" w:rsidP="00525752">
      <w:pPr>
        <w:spacing w:line="360" w:lineRule="auto"/>
        <w:rPr>
          <w:rFonts w:ascii="Arial" w:hAnsi="Arial" w:cs="Arial"/>
        </w:rPr>
      </w:pPr>
    </w:p>
    <w:p w14:paraId="5D13B775" w14:textId="77777777" w:rsidR="00525752" w:rsidRPr="00B22623" w:rsidRDefault="00525752" w:rsidP="00525752">
      <w:pPr>
        <w:spacing w:line="360" w:lineRule="auto"/>
        <w:rPr>
          <w:rFonts w:ascii="Arial" w:hAnsi="Arial" w:cs="Arial"/>
        </w:rPr>
      </w:pPr>
    </w:p>
    <w:p w14:paraId="5871E01D" w14:textId="77777777" w:rsidR="00525752" w:rsidRPr="00B22623" w:rsidRDefault="00525752" w:rsidP="00525752">
      <w:pPr>
        <w:spacing w:line="360" w:lineRule="auto"/>
        <w:rPr>
          <w:rFonts w:ascii="Arial" w:hAnsi="Arial" w:cs="Arial"/>
        </w:rPr>
      </w:pPr>
      <w:r w:rsidRPr="00B22623">
        <w:rPr>
          <w:rFonts w:ascii="Arial" w:hAnsi="Arial" w:cs="Arial"/>
        </w:rPr>
        <w:t>2.</w:t>
      </w:r>
      <w:r w:rsidRPr="00B22623">
        <w:rPr>
          <w:rFonts w:ascii="Arial" w:hAnsi="Arial" w:cs="Arial"/>
        </w:rPr>
        <w:tab/>
        <w:t>Interviews with key individuals</w:t>
      </w:r>
    </w:p>
    <w:p w14:paraId="23AFA5DC" w14:textId="77777777" w:rsidR="00525752" w:rsidRPr="00B22623" w:rsidRDefault="00525752" w:rsidP="00525752">
      <w:pPr>
        <w:spacing w:line="360" w:lineRule="auto"/>
        <w:rPr>
          <w:rFonts w:ascii="Arial" w:hAnsi="Arial" w:cs="Arial"/>
        </w:rPr>
      </w:pPr>
      <w:r w:rsidRPr="00B22623">
        <w:rPr>
          <w:rFonts w:ascii="Arial" w:hAnsi="Arial" w:cs="Arial"/>
        </w:rPr>
        <w:t>Key people were interviewed as part of the research and included Martin Knight, founder and managing director of Knight Architects. Knight was able to share his insights to the author about his experiences working with engineers within the field of bridge design.</w:t>
      </w:r>
    </w:p>
    <w:p w14:paraId="247A9CED" w14:textId="77777777" w:rsidR="00525752" w:rsidRPr="00B22623" w:rsidRDefault="00525752" w:rsidP="00525752">
      <w:pPr>
        <w:spacing w:line="360" w:lineRule="auto"/>
        <w:rPr>
          <w:rFonts w:ascii="Arial" w:hAnsi="Arial" w:cs="Arial"/>
        </w:rPr>
      </w:pPr>
      <w:r w:rsidRPr="00B22623">
        <w:rPr>
          <w:rFonts w:ascii="Arial" w:hAnsi="Arial" w:cs="Arial"/>
        </w:rPr>
        <w:t>Paul Fairless, Highways Service Manager for Gateshead Council was also interviewed by the researcher and gave insight into the daily running of Gateshead Millennium Bridge.</w:t>
      </w:r>
    </w:p>
    <w:p w14:paraId="0EE2E5D3" w14:textId="77777777" w:rsidR="00525752" w:rsidRPr="00346E6F" w:rsidRDefault="00525752" w:rsidP="00525752">
      <w:pPr>
        <w:spacing w:line="360" w:lineRule="auto"/>
        <w:rPr>
          <w:rFonts w:ascii="Arial" w:hAnsi="Arial" w:cs="Arial"/>
        </w:rPr>
      </w:pPr>
    </w:p>
    <w:p w14:paraId="31978C32" w14:textId="77777777" w:rsidR="00525752" w:rsidRDefault="00525752" w:rsidP="00525752">
      <w:pPr>
        <w:spacing w:line="360" w:lineRule="auto"/>
        <w:rPr>
          <w:rFonts w:ascii="Arial" w:hAnsi="Arial" w:cs="Arial"/>
          <w:sz w:val="28"/>
          <w:szCs w:val="28"/>
        </w:rPr>
      </w:pPr>
      <w:r>
        <w:rPr>
          <w:rFonts w:ascii="Arial" w:hAnsi="Arial" w:cs="Arial"/>
          <w:sz w:val="28"/>
          <w:szCs w:val="28"/>
        </w:rPr>
        <w:t>History of Bridge Design</w:t>
      </w:r>
    </w:p>
    <w:p w14:paraId="1DEA2B04" w14:textId="77777777" w:rsidR="00525752" w:rsidRPr="00D731A4" w:rsidRDefault="00525752" w:rsidP="00525752">
      <w:pPr>
        <w:spacing w:line="360" w:lineRule="auto"/>
        <w:rPr>
          <w:rFonts w:ascii="Arial" w:hAnsi="Arial" w:cs="Arial"/>
        </w:rPr>
      </w:pPr>
      <w:r>
        <w:rPr>
          <w:rFonts w:ascii="Arial" w:hAnsi="Arial" w:cs="Arial"/>
        </w:rPr>
        <w:t xml:space="preserve">Bridges are used to get from one place to another, however over the years as bridge design developed will different materials and construction techniques bridges became more interesting to </w:t>
      </w:r>
      <w:r w:rsidRPr="000918F3">
        <w:rPr>
          <w:rFonts w:ascii="Arial" w:hAnsi="Arial" w:cs="Arial"/>
          <w:strike/>
        </w:rPr>
        <w:t>o</w:t>
      </w:r>
      <w:r>
        <w:rPr>
          <w:rFonts w:ascii="Arial" w:hAnsi="Arial" w:cs="Arial"/>
        </w:rPr>
        <w:t xml:space="preserve"> look at and become not only functional but beautiful.</w:t>
      </w:r>
    </w:p>
    <w:p w14:paraId="3B80EB8E" w14:textId="77777777" w:rsidR="00525752" w:rsidRDefault="00525752" w:rsidP="00525752">
      <w:pPr>
        <w:spacing w:line="360" w:lineRule="auto"/>
        <w:rPr>
          <w:rFonts w:ascii="Arial" w:hAnsi="Arial" w:cs="Arial"/>
        </w:rPr>
      </w:pPr>
      <w:r>
        <w:rPr>
          <w:rFonts w:ascii="Arial" w:hAnsi="Arial" w:cs="Arial"/>
        </w:rPr>
        <w:t>The first evidence of bridge construction can be traced to 4000BC where the Babylonian society built a 220m long brick-built arched bridge over the river</w:t>
      </w:r>
      <w:r w:rsidRPr="00C37ED6">
        <w:rPr>
          <w:rFonts w:ascii="Arial" w:hAnsi="Arial" w:cs="Arial"/>
        </w:rPr>
        <w:t xml:space="preserve"> Euphrates</w:t>
      </w:r>
      <w:r>
        <w:rPr>
          <w:rFonts w:ascii="Arial" w:hAnsi="Arial" w:cs="Arial"/>
        </w:rPr>
        <w:t xml:space="preserve"> (New Civil Engineer, 2016). There is other early evidence of bridges around the world at this time depicted in passing comments of writings of military victories (New Civil Engineer, 2016) Basic wooden bridges could have been around well before the first brick-built bridges however there would be little evidence of this due to wooden structures not lasting as long as stone or brick-built structures (New Civil Engineer, 2016). </w:t>
      </w:r>
    </w:p>
    <w:p w14:paraId="5BD97BC7" w14:textId="77777777" w:rsidR="00525752" w:rsidRDefault="00525752" w:rsidP="00525752">
      <w:pPr>
        <w:spacing w:line="360" w:lineRule="auto"/>
        <w:rPr>
          <w:rFonts w:ascii="Arial" w:hAnsi="Arial" w:cs="Arial"/>
        </w:rPr>
      </w:pPr>
    </w:p>
    <w:p w14:paraId="416E6F4A" w14:textId="0CFA6CF5" w:rsidR="00525752" w:rsidRDefault="00525752" w:rsidP="00525752">
      <w:pPr>
        <w:spacing w:line="360" w:lineRule="auto"/>
        <w:rPr>
          <w:rFonts w:ascii="Arial" w:hAnsi="Arial" w:cs="Arial"/>
        </w:rPr>
      </w:pPr>
      <w:r>
        <w:rPr>
          <w:rFonts w:ascii="Arial" w:hAnsi="Arial" w:cs="Arial"/>
        </w:rPr>
        <w:t xml:space="preserve">The next era of bridge design came from the Romans using semi-circular arches in their bridge designs (New Civil Engineer, 2016) alongside a primitive form of concrete using volcanic ash (Chang, 2007). This basic concrete was used alongside stone to create viaducts, colosseums, temples, bridges and much more however these are great under compressive forces but cannot carry tensile forces as well which limits their applications (Chang, 2007). The Ponte Milvio Bridge in Rome, Italy is an example of these semi-circular arches, the bridge was built in 206 BC and still stands today </w:t>
      </w:r>
      <w:r w:rsidR="00B275C6">
        <w:rPr>
          <w:rFonts w:ascii="Arial" w:hAnsi="Arial" w:cs="Arial"/>
        </w:rPr>
        <w:t>Figure 1</w:t>
      </w:r>
      <w:r>
        <w:rPr>
          <w:rFonts w:ascii="Arial" w:hAnsi="Arial" w:cs="Arial"/>
        </w:rPr>
        <w:t xml:space="preserve"> (Italy Perfect, 2021). </w:t>
      </w:r>
    </w:p>
    <w:p w14:paraId="44B0363C" w14:textId="77777777" w:rsidR="00525752" w:rsidRDefault="00525752" w:rsidP="00525752">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525752" w14:paraId="00BDD9D0" w14:textId="77777777" w:rsidTr="00D8055E">
        <w:tc>
          <w:tcPr>
            <w:tcW w:w="9016" w:type="dxa"/>
          </w:tcPr>
          <w:p w14:paraId="371D7929" w14:textId="77777777" w:rsidR="00525752" w:rsidRDefault="00525752" w:rsidP="00D8055E">
            <w:pPr>
              <w:spacing w:line="360" w:lineRule="auto"/>
              <w:rPr>
                <w:rFonts w:ascii="Arial" w:hAnsi="Arial" w:cs="Arial"/>
              </w:rPr>
            </w:pPr>
            <w:r>
              <w:rPr>
                <w:noProof/>
              </w:rPr>
              <w:lastRenderedPageBreak/>
              <w:drawing>
                <wp:inline distT="0" distB="0" distL="0" distR="0" wp14:anchorId="787C82B2" wp14:editId="5BAED9E7">
                  <wp:extent cx="5731510" cy="3772535"/>
                  <wp:effectExtent l="0" t="0" r="2540" b="0"/>
                  <wp:docPr id="956873779" name="Picture 1" descr="A picture containing text, building, old,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873779" name="Picture 1" descr="A picture containing text, building, old, outdoo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772535"/>
                          </a:xfrm>
                          <a:prstGeom prst="rect">
                            <a:avLst/>
                          </a:prstGeom>
                          <a:noFill/>
                          <a:ln>
                            <a:noFill/>
                          </a:ln>
                        </pic:spPr>
                      </pic:pic>
                    </a:graphicData>
                  </a:graphic>
                </wp:inline>
              </w:drawing>
            </w:r>
          </w:p>
        </w:tc>
      </w:tr>
      <w:tr w:rsidR="00525752" w14:paraId="22039951" w14:textId="77777777" w:rsidTr="00D8055E">
        <w:tc>
          <w:tcPr>
            <w:tcW w:w="9016" w:type="dxa"/>
          </w:tcPr>
          <w:p w14:paraId="0E59B1B8" w14:textId="698983E1" w:rsidR="00525752" w:rsidRDefault="00B275C6" w:rsidP="00D8055E">
            <w:pPr>
              <w:spacing w:line="360" w:lineRule="auto"/>
              <w:rPr>
                <w:rFonts w:ascii="Arial" w:hAnsi="Arial" w:cs="Arial"/>
              </w:rPr>
            </w:pPr>
            <w:r>
              <w:rPr>
                <w:rFonts w:ascii="Arial" w:hAnsi="Arial" w:cs="Arial"/>
              </w:rPr>
              <w:t>Figure 1:</w:t>
            </w:r>
            <w:r w:rsidR="00525752">
              <w:rPr>
                <w:rFonts w:ascii="Arial" w:hAnsi="Arial" w:cs="Arial"/>
              </w:rPr>
              <w:t xml:space="preserve"> Drawing of </w:t>
            </w:r>
            <w:r w:rsidR="00525752" w:rsidRPr="00E87819">
              <w:rPr>
                <w:rFonts w:ascii="Arial" w:hAnsi="Arial" w:cs="Arial"/>
              </w:rPr>
              <w:t xml:space="preserve">The Ponte Milvio Bridge in Rome, Italy </w:t>
            </w:r>
            <w:r w:rsidR="00525752">
              <w:rPr>
                <w:rFonts w:ascii="Arial" w:hAnsi="Arial" w:cs="Arial"/>
              </w:rPr>
              <w:t>(Italy Perfect, 2021)</w:t>
            </w:r>
          </w:p>
        </w:tc>
      </w:tr>
    </w:tbl>
    <w:p w14:paraId="7F1D839D" w14:textId="77777777" w:rsidR="00525752" w:rsidRPr="009468EB" w:rsidRDefault="00525752" w:rsidP="00525752">
      <w:pPr>
        <w:spacing w:line="360" w:lineRule="auto"/>
        <w:rPr>
          <w:rFonts w:ascii="Arial" w:hAnsi="Arial" w:cs="Arial"/>
          <w:color w:val="000000" w:themeColor="text1"/>
        </w:rPr>
      </w:pPr>
    </w:p>
    <w:p w14:paraId="2A4F15A9" w14:textId="4CD0D694" w:rsidR="00525752" w:rsidRDefault="00525752" w:rsidP="00525752">
      <w:pPr>
        <w:spacing w:line="360" w:lineRule="auto"/>
        <w:rPr>
          <w:rFonts w:ascii="Arial" w:hAnsi="Arial" w:cs="Arial"/>
        </w:rPr>
      </w:pPr>
      <w:r w:rsidRPr="009468EB">
        <w:rPr>
          <w:rFonts w:ascii="Arial" w:hAnsi="Arial" w:cs="Arial"/>
          <w:color w:val="000000" w:themeColor="text1"/>
        </w:rPr>
        <w:t xml:space="preserve">The </w:t>
      </w:r>
      <w:r>
        <w:rPr>
          <w:rFonts w:ascii="Arial" w:hAnsi="Arial" w:cs="Arial"/>
        </w:rPr>
        <w:t xml:space="preserve">next burst of bridge building activity was between 1500 AD and 1750 AD in France where flatter arch forms were used to wider spans without the need for any excessive rises or falls for the bridge users (New Civil Engineer, 2016). Soon after this Westminster Bridge was constructed and finished in 1750 AD (New Civil Engineer, 2016) as well as Richmond Bridge in 1776 designed by </w:t>
      </w:r>
      <w:r w:rsidRPr="00E50F7B">
        <w:rPr>
          <w:rFonts w:ascii="Arial" w:hAnsi="Arial" w:cs="Arial"/>
        </w:rPr>
        <w:t>James Paine</w:t>
      </w:r>
      <w:r>
        <w:rPr>
          <w:rFonts w:ascii="Arial" w:hAnsi="Arial" w:cs="Arial"/>
        </w:rPr>
        <w:t xml:space="preserve"> (</w:t>
      </w:r>
      <w:r w:rsidRPr="00E50F7B">
        <w:rPr>
          <w:rFonts w:ascii="Arial" w:hAnsi="Arial" w:cs="Arial"/>
        </w:rPr>
        <w:t>Richmond upon Thames London Borough Council</w:t>
      </w:r>
      <w:r>
        <w:rPr>
          <w:rFonts w:ascii="Arial" w:hAnsi="Arial" w:cs="Arial"/>
        </w:rPr>
        <w:t xml:space="preserve">, 2020). Soon after this the construction of the UK’s first metal bridge was completed, Iron Bridge was completed in 1779 and spans 30.5m across the Severn River (Chang, 2007). Another key element within British Bridge history is Tower Bridge which </w:t>
      </w:r>
      <w:r w:rsidRPr="009468EB">
        <w:rPr>
          <w:rFonts w:ascii="Arial" w:hAnsi="Arial" w:cs="Arial"/>
          <w:color w:val="000000" w:themeColor="text1"/>
        </w:rPr>
        <w:t>was completed</w:t>
      </w:r>
      <w:r w:rsidRPr="0033789D">
        <w:rPr>
          <w:rFonts w:ascii="Arial" w:hAnsi="Arial" w:cs="Arial"/>
          <w:color w:val="FF0000"/>
        </w:rPr>
        <w:t xml:space="preserve"> </w:t>
      </w:r>
      <w:r>
        <w:rPr>
          <w:rFonts w:ascii="Arial" w:hAnsi="Arial" w:cs="Arial"/>
        </w:rPr>
        <w:t xml:space="preserve">in 1894 (Tower Bridge, 2014). The bridge was design by civil engineer Sir John Wolf Barry alongside the city architect at the time Sir Horace Jones. The bridge needed over 11,000 tons of steel to create the framework for both the towers and the walkway above the main span of the bridge. The towers at either end of the bridge were clad in Cornish granite and Portland stone to not only protect the steel underneath but also to give the bridge a more pleasing appearance </w:t>
      </w:r>
      <w:r w:rsidR="00B275C6">
        <w:rPr>
          <w:rFonts w:ascii="Arial" w:hAnsi="Arial" w:cs="Arial"/>
        </w:rPr>
        <w:t>Figure 2</w:t>
      </w:r>
      <w:r>
        <w:rPr>
          <w:rFonts w:ascii="Arial" w:hAnsi="Arial" w:cs="Arial"/>
        </w:rPr>
        <w:t xml:space="preserve"> (Tower Bridge, 2014).</w:t>
      </w:r>
    </w:p>
    <w:p w14:paraId="36FEBAC1" w14:textId="77777777" w:rsidR="00525752" w:rsidRDefault="00525752" w:rsidP="00525752">
      <w:pPr>
        <w:spacing w:line="360" w:lineRule="auto"/>
        <w:rPr>
          <w:rFonts w:ascii="Arial" w:hAnsi="Arial" w:cs="Arial"/>
        </w:rPr>
      </w:pPr>
    </w:p>
    <w:p w14:paraId="654F4717" w14:textId="77777777" w:rsidR="00525752" w:rsidRDefault="00525752" w:rsidP="00525752">
      <w:pPr>
        <w:spacing w:line="360" w:lineRule="auto"/>
        <w:rPr>
          <w:rFonts w:ascii="Arial" w:hAnsi="Arial" w:cs="Arial"/>
        </w:rPr>
      </w:pPr>
      <w:r>
        <w:rPr>
          <w:rFonts w:ascii="Arial" w:hAnsi="Arial" w:cs="Arial"/>
        </w:rPr>
        <w:t xml:space="preserve">Many years after Tower Bridge was constructed another landmark bridge was built in the UK, this time a suspension bridge constructed using reinforced concrete and steel. The </w:t>
      </w:r>
      <w:r>
        <w:rPr>
          <w:rFonts w:ascii="Arial" w:hAnsi="Arial" w:cs="Arial"/>
        </w:rPr>
        <w:lastRenderedPageBreak/>
        <w:t xml:space="preserve">Humber Bridge was finished in 1981 after 8 years of construction and joins east Yorkshire to north Lincolnshire over the Humber River (Institute of Civil Engineers, 2016). This bridge is an example of a design by a bridge-based engineering company, </w:t>
      </w:r>
      <w:r w:rsidRPr="00DA2E53">
        <w:rPr>
          <w:rFonts w:ascii="Arial" w:hAnsi="Arial" w:cs="Arial"/>
        </w:rPr>
        <w:t>Freeman Fox &amp; Partners</w:t>
      </w:r>
      <w:r>
        <w:rPr>
          <w:rFonts w:ascii="Arial" w:hAnsi="Arial" w:cs="Arial"/>
        </w:rPr>
        <w:t xml:space="preserve">. Moving into more modern bridge design of the last 30 years the London Millennium Footbridge, opened June 2000, features on most </w:t>
      </w:r>
      <w:proofErr w:type="spellStart"/>
      <w:r>
        <w:rPr>
          <w:rFonts w:ascii="Arial" w:hAnsi="Arial" w:cs="Arial"/>
        </w:rPr>
        <w:t>peoples</w:t>
      </w:r>
      <w:proofErr w:type="spellEnd"/>
      <w:r>
        <w:rPr>
          <w:rFonts w:ascii="Arial" w:hAnsi="Arial" w:cs="Arial"/>
        </w:rPr>
        <w:t xml:space="preserve"> list of famous UK bridges (Institute of Civil Engineers, 2016). The bridge designed by </w:t>
      </w:r>
      <w:r w:rsidRPr="009468EB">
        <w:rPr>
          <w:rFonts w:ascii="Arial" w:hAnsi="Arial" w:cs="Arial"/>
          <w:color w:val="000000" w:themeColor="text1"/>
        </w:rPr>
        <w:t xml:space="preserve">Foster+Partners </w:t>
      </w:r>
      <w:r>
        <w:rPr>
          <w:rFonts w:ascii="Arial" w:hAnsi="Arial" w:cs="Arial"/>
        </w:rPr>
        <w:t xml:space="preserve">was one of the first bridges designed by the practice who then went on to create many other bridges in the coming years alongside more standard construction projects such as 30 St Mary Axe. The bridge design was developed alongside a sculptor, </w:t>
      </w:r>
      <w:r w:rsidRPr="009468EB">
        <w:rPr>
          <w:rFonts w:ascii="Arial" w:hAnsi="Arial" w:cs="Arial"/>
        </w:rPr>
        <w:t>Anthony Caro</w:t>
      </w:r>
      <w:r>
        <w:rPr>
          <w:rFonts w:ascii="Arial" w:hAnsi="Arial" w:cs="Arial"/>
        </w:rPr>
        <w:t xml:space="preserve">, and Arup who were the engineers for the project. </w:t>
      </w:r>
    </w:p>
    <w:p w14:paraId="2D673A6A" w14:textId="77777777" w:rsidR="00525752" w:rsidRDefault="00525752" w:rsidP="00525752">
      <w:pPr>
        <w:spacing w:line="360" w:lineRule="auto"/>
        <w:rPr>
          <w:rFonts w:ascii="Arial" w:hAnsi="Arial" w:cs="Arial"/>
        </w:rPr>
      </w:pPr>
    </w:p>
    <w:p w14:paraId="6C38AE0D" w14:textId="77777777" w:rsidR="00525752" w:rsidRDefault="00525752" w:rsidP="00525752">
      <w:pPr>
        <w:spacing w:line="360" w:lineRule="auto"/>
        <w:rPr>
          <w:rFonts w:ascii="Arial" w:hAnsi="Arial" w:cs="Arial"/>
        </w:rPr>
      </w:pPr>
      <w:r>
        <w:rPr>
          <w:rFonts w:ascii="Arial" w:hAnsi="Arial" w:cs="Arial"/>
        </w:rPr>
        <w:t xml:space="preserve">A few years before Wilkinson Eyre architects, Chris Wilkinson Architects at the time, were creating one of their first bridge designs across the river </w:t>
      </w:r>
      <w:r w:rsidRPr="00260E7A">
        <w:rPr>
          <w:rFonts w:ascii="Arial" w:hAnsi="Arial" w:cs="Arial"/>
          <w:strike/>
        </w:rPr>
        <w:t>Great</w:t>
      </w:r>
      <w:r>
        <w:rPr>
          <w:rFonts w:ascii="Arial" w:hAnsi="Arial" w:cs="Arial"/>
        </w:rPr>
        <w:t xml:space="preserve"> Ouse in Bedford. The Butterfly Bridge has a similar design to Wilkinson Eyre’s Gateshead Millennium Bridge which was constructed four years later over the River Tyne (Wilkinson Eyre, 2001). These two bridges look visually similar however the Gateshead Millennium Bridge is around three times longer and due to passing boats tilts open to allow taller boats to pass along the river Tyne underneath the bridge (Wilkinson Eyre, 2001).</w:t>
      </w:r>
    </w:p>
    <w:p w14:paraId="557A15BE" w14:textId="77777777" w:rsidR="00525752" w:rsidRDefault="00525752" w:rsidP="00525752">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525752" w14:paraId="0661A3D2" w14:textId="77777777" w:rsidTr="00D8055E">
        <w:trPr>
          <w:trHeight w:val="6870"/>
        </w:trPr>
        <w:tc>
          <w:tcPr>
            <w:tcW w:w="9016" w:type="dxa"/>
          </w:tcPr>
          <w:p w14:paraId="47A0FEF4" w14:textId="77777777" w:rsidR="00525752" w:rsidRDefault="00525752" w:rsidP="00D8055E">
            <w:pPr>
              <w:spacing w:line="360" w:lineRule="auto"/>
              <w:rPr>
                <w:rFonts w:ascii="Arial" w:hAnsi="Arial" w:cs="Arial"/>
              </w:rPr>
            </w:pPr>
            <w:r>
              <w:rPr>
                <w:noProof/>
              </w:rPr>
              <w:lastRenderedPageBreak/>
              <w:drawing>
                <wp:inline distT="0" distB="0" distL="0" distR="0" wp14:anchorId="5DEA5AD8" wp14:editId="02ABE7D7">
                  <wp:extent cx="5731510" cy="4298950"/>
                  <wp:effectExtent l="0" t="0" r="2540" b="6350"/>
                  <wp:docPr id="787373381" name="Picture 3" descr="archive image of a bridge li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rchive image of a bridge lif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tc>
      </w:tr>
      <w:tr w:rsidR="00525752" w14:paraId="3E1C04ED" w14:textId="77777777" w:rsidTr="00D8055E">
        <w:tc>
          <w:tcPr>
            <w:tcW w:w="9016" w:type="dxa"/>
          </w:tcPr>
          <w:p w14:paraId="6AD66636" w14:textId="7FFF11E7" w:rsidR="00525752" w:rsidRDefault="00B275C6" w:rsidP="00D8055E">
            <w:pPr>
              <w:spacing w:line="360" w:lineRule="auto"/>
              <w:rPr>
                <w:rFonts w:ascii="Arial" w:hAnsi="Arial" w:cs="Arial"/>
              </w:rPr>
            </w:pPr>
            <w:r>
              <w:rPr>
                <w:rFonts w:ascii="Arial" w:hAnsi="Arial" w:cs="Arial"/>
              </w:rPr>
              <w:t>Figure 2:</w:t>
            </w:r>
            <w:r w:rsidR="00525752">
              <w:rPr>
                <w:rFonts w:ascii="Arial" w:hAnsi="Arial" w:cs="Arial"/>
              </w:rPr>
              <w:t xml:space="preserve"> Photograph of Tower Bridge, London (Tower Bridge, 2014)</w:t>
            </w:r>
          </w:p>
        </w:tc>
      </w:tr>
    </w:tbl>
    <w:p w14:paraId="53F5D3BC" w14:textId="77777777" w:rsidR="00525752" w:rsidRDefault="00525752" w:rsidP="00525752">
      <w:pPr>
        <w:spacing w:line="360" w:lineRule="auto"/>
        <w:rPr>
          <w:rFonts w:ascii="Arial" w:hAnsi="Arial" w:cs="Arial"/>
        </w:rPr>
      </w:pPr>
    </w:p>
    <w:p w14:paraId="18C8B2C2" w14:textId="77777777" w:rsidR="00525752" w:rsidRDefault="00525752" w:rsidP="00525752">
      <w:pPr>
        <w:spacing w:line="360" w:lineRule="auto"/>
        <w:rPr>
          <w:rFonts w:ascii="Arial" w:hAnsi="Arial" w:cs="Arial"/>
          <w:sz w:val="28"/>
          <w:szCs w:val="28"/>
        </w:rPr>
      </w:pPr>
      <w:r>
        <w:rPr>
          <w:rFonts w:ascii="Arial" w:hAnsi="Arial" w:cs="Arial"/>
          <w:sz w:val="28"/>
          <w:szCs w:val="28"/>
        </w:rPr>
        <w:t>Footbridges</w:t>
      </w:r>
    </w:p>
    <w:p w14:paraId="667E7FAF" w14:textId="77777777" w:rsidR="00525752" w:rsidRDefault="00525752" w:rsidP="00525752">
      <w:pPr>
        <w:spacing w:line="360" w:lineRule="auto"/>
        <w:rPr>
          <w:rFonts w:ascii="Arial" w:hAnsi="Arial" w:cs="Arial"/>
        </w:rPr>
      </w:pPr>
      <w:r>
        <w:rPr>
          <w:rFonts w:ascii="Arial" w:hAnsi="Arial" w:cs="Arial"/>
        </w:rPr>
        <w:t>Footbridges were used and required well before any modern modes of transport were around and are still used and required in more modern times today. The writer has decided to focus only on footbridges in this dissertation to create a framework for more direct comparison and collation on any data discovered during this dissertation.</w:t>
      </w:r>
    </w:p>
    <w:p w14:paraId="1DF55A28" w14:textId="77777777" w:rsidR="00525752" w:rsidRDefault="00525752" w:rsidP="00525752">
      <w:pPr>
        <w:spacing w:line="360" w:lineRule="auto"/>
        <w:rPr>
          <w:rFonts w:ascii="Arial" w:hAnsi="Arial" w:cs="Arial"/>
        </w:rPr>
      </w:pPr>
    </w:p>
    <w:p w14:paraId="6890747D" w14:textId="487F8E4D" w:rsidR="00525752" w:rsidRPr="00BA6E8B" w:rsidRDefault="00525752" w:rsidP="00525752">
      <w:pPr>
        <w:spacing w:line="360" w:lineRule="auto"/>
        <w:rPr>
          <w:rFonts w:ascii="Arial" w:hAnsi="Arial" w:cs="Arial"/>
        </w:rPr>
      </w:pPr>
      <w:r>
        <w:rPr>
          <w:rFonts w:ascii="Arial" w:hAnsi="Arial" w:cs="Arial"/>
        </w:rPr>
        <w:t xml:space="preserve">Footbridges are also found in many areas of the UK, in more rural locations </w:t>
      </w:r>
      <w:r w:rsidRPr="00B275C6">
        <w:rPr>
          <w:rFonts w:ascii="Arial" w:hAnsi="Arial" w:cs="Arial"/>
        </w:rPr>
        <w:t xml:space="preserve">with reduced </w:t>
      </w:r>
      <w:r>
        <w:rPr>
          <w:rFonts w:ascii="Arial" w:hAnsi="Arial" w:cs="Arial"/>
        </w:rPr>
        <w:t xml:space="preserve">access such as Tintagel Castle Footbridge, in city centre locations like The Rolling Bridge in Central London, completed in 2004, and as footpaths across larger spans like the </w:t>
      </w:r>
      <w:r w:rsidRPr="00F509C1">
        <w:rPr>
          <w:rFonts w:ascii="Arial" w:hAnsi="Arial" w:cs="Arial"/>
        </w:rPr>
        <w:t>Hams Way Footbridge</w:t>
      </w:r>
      <w:r>
        <w:rPr>
          <w:rFonts w:ascii="Arial" w:hAnsi="Arial" w:cs="Arial"/>
        </w:rPr>
        <w:t xml:space="preserve">, completed in 2021, which crosses a span of 42m across the </w:t>
      </w:r>
      <w:r w:rsidRPr="00F509C1">
        <w:rPr>
          <w:rFonts w:ascii="Arial" w:hAnsi="Arial" w:cs="Arial"/>
        </w:rPr>
        <w:t>A4440</w:t>
      </w:r>
      <w:r>
        <w:rPr>
          <w:rFonts w:ascii="Arial" w:hAnsi="Arial" w:cs="Arial"/>
        </w:rPr>
        <w:t>. There variations in location, size and span when working at a human scale allow for very interesting forms and styles to come from footbridge design.</w:t>
      </w:r>
    </w:p>
    <w:p w14:paraId="08D1D5F3" w14:textId="77777777" w:rsidR="00525752" w:rsidRDefault="00525752" w:rsidP="00525752">
      <w:pPr>
        <w:spacing w:line="360" w:lineRule="auto"/>
        <w:rPr>
          <w:rFonts w:ascii="Arial" w:hAnsi="Arial" w:cs="Arial"/>
          <w:sz w:val="28"/>
          <w:szCs w:val="28"/>
        </w:rPr>
      </w:pPr>
    </w:p>
    <w:p w14:paraId="75098C63" w14:textId="77777777" w:rsidR="00525752" w:rsidRDefault="00525752" w:rsidP="00525752">
      <w:pPr>
        <w:spacing w:line="360" w:lineRule="auto"/>
        <w:rPr>
          <w:rFonts w:ascii="Arial" w:hAnsi="Arial" w:cs="Arial"/>
          <w:sz w:val="28"/>
          <w:szCs w:val="28"/>
        </w:rPr>
      </w:pPr>
      <w:r>
        <w:rPr>
          <w:rFonts w:ascii="Arial" w:hAnsi="Arial" w:cs="Arial"/>
          <w:sz w:val="28"/>
          <w:szCs w:val="28"/>
        </w:rPr>
        <w:lastRenderedPageBreak/>
        <w:t>Case Studies</w:t>
      </w:r>
    </w:p>
    <w:p w14:paraId="0A5BAC40" w14:textId="77777777" w:rsidR="00525752" w:rsidRPr="00884E66" w:rsidRDefault="00525752" w:rsidP="00525752">
      <w:pPr>
        <w:spacing w:line="360" w:lineRule="auto"/>
        <w:rPr>
          <w:rFonts w:ascii="Arial" w:hAnsi="Arial" w:cs="Arial"/>
        </w:rPr>
      </w:pPr>
      <w:r>
        <w:rPr>
          <w:rFonts w:ascii="Arial" w:hAnsi="Arial" w:cs="Arial"/>
        </w:rPr>
        <w:t>The following case studies were chosen as they are all footbridges designed by both architects and engineers on each project, this is not the case for most bridge design however to research where the link is between the two disciplines is they need to have both disciplines directly involved from the first concept.</w:t>
      </w:r>
    </w:p>
    <w:p w14:paraId="79EBD782" w14:textId="77777777" w:rsidR="00525752" w:rsidRPr="008C6F23" w:rsidRDefault="00525752" w:rsidP="00525752">
      <w:pPr>
        <w:pStyle w:val="ListParagraph"/>
        <w:numPr>
          <w:ilvl w:val="0"/>
          <w:numId w:val="7"/>
        </w:numPr>
        <w:spacing w:line="360" w:lineRule="auto"/>
        <w:rPr>
          <w:rFonts w:ascii="Arial" w:hAnsi="Arial" w:cs="Arial"/>
        </w:rPr>
      </w:pPr>
      <w:r w:rsidRPr="008C6F23">
        <w:rPr>
          <w:rFonts w:ascii="Arial" w:hAnsi="Arial" w:cs="Arial"/>
        </w:rPr>
        <w:t>Gateshead Millennium Bridge, Gateshead, Newcastle-upon-Tyne, UK</w:t>
      </w:r>
    </w:p>
    <w:p w14:paraId="67B78245" w14:textId="77777777" w:rsidR="00525752" w:rsidRDefault="00525752" w:rsidP="00525752">
      <w:pPr>
        <w:pStyle w:val="ListParagraph"/>
        <w:numPr>
          <w:ilvl w:val="1"/>
          <w:numId w:val="6"/>
        </w:numPr>
        <w:spacing w:line="360" w:lineRule="auto"/>
        <w:rPr>
          <w:rFonts w:ascii="Arial" w:hAnsi="Arial" w:cs="Arial"/>
        </w:rPr>
      </w:pPr>
      <w:r>
        <w:rPr>
          <w:rFonts w:ascii="Arial" w:hAnsi="Arial" w:cs="Arial"/>
        </w:rPr>
        <w:t>Designed by Wilkinson Eyre and Ramboll for Gateshead Council</w:t>
      </w:r>
    </w:p>
    <w:p w14:paraId="060D8E93" w14:textId="77777777" w:rsidR="00525752" w:rsidRPr="006115DB" w:rsidRDefault="00525752" w:rsidP="00525752">
      <w:pPr>
        <w:spacing w:line="360" w:lineRule="auto"/>
        <w:rPr>
          <w:rFonts w:ascii="Arial" w:hAnsi="Arial" w:cs="Arial"/>
        </w:rPr>
      </w:pPr>
      <w:r>
        <w:rPr>
          <w:rFonts w:ascii="Arial" w:hAnsi="Arial" w:cs="Arial"/>
        </w:rPr>
        <w:t xml:space="preserve">Tilting bridge design consisting of two steel arches, one larger lower deck for bridge users and one supporting arch joining the deck at both sides of the river (Wilkinson Eyre, 2001). Won through a competition process in 1998 by Wilkinson Eyre Architects in collaboration with Ramboll </w:t>
      </w:r>
      <w:r w:rsidRPr="002857C1">
        <w:rPr>
          <w:rFonts w:ascii="Arial" w:hAnsi="Arial" w:cs="Arial"/>
          <w:color w:val="000000" w:themeColor="text1"/>
        </w:rPr>
        <w:t xml:space="preserve">Engineering, the main feature of the bridge is that it tilts to one side to create a taller opening for bridges passing below. The </w:t>
      </w:r>
      <w:r>
        <w:rPr>
          <w:rFonts w:ascii="Arial" w:hAnsi="Arial" w:cs="Arial"/>
        </w:rPr>
        <w:t>two arches were parabolic curves and the 3D modelling was done by hand, as 3D modelling software was not developed enough at the time, to create the structure. The bridge was constructed for Gateshead Council and aided in funding by the Millennium Commission and the European Regional Development Fund.</w:t>
      </w:r>
    </w:p>
    <w:p w14:paraId="51235A65" w14:textId="77777777" w:rsidR="00525752" w:rsidRDefault="00525752" w:rsidP="00525752">
      <w:pPr>
        <w:pStyle w:val="ListParagraph"/>
        <w:spacing w:line="360" w:lineRule="auto"/>
        <w:rPr>
          <w:rFonts w:ascii="Arial" w:hAnsi="Arial" w:cs="Arial"/>
        </w:rPr>
      </w:pPr>
    </w:p>
    <w:p w14:paraId="544FA8FC" w14:textId="77777777" w:rsidR="00525752" w:rsidRDefault="00525752" w:rsidP="00525752">
      <w:pPr>
        <w:pStyle w:val="ListParagraph"/>
        <w:spacing w:line="360" w:lineRule="auto"/>
        <w:rPr>
          <w:rFonts w:ascii="Arial" w:hAnsi="Arial" w:cs="Arial"/>
        </w:rPr>
      </w:pPr>
    </w:p>
    <w:p w14:paraId="0F12B2A7" w14:textId="77777777" w:rsidR="00525752" w:rsidRDefault="00525752" w:rsidP="00525752">
      <w:pPr>
        <w:pStyle w:val="ListParagraph"/>
        <w:numPr>
          <w:ilvl w:val="0"/>
          <w:numId w:val="6"/>
        </w:numPr>
        <w:spacing w:line="360" w:lineRule="auto"/>
        <w:rPr>
          <w:rFonts w:ascii="Arial" w:hAnsi="Arial" w:cs="Arial"/>
        </w:rPr>
      </w:pPr>
      <w:r w:rsidRPr="00177B83">
        <w:rPr>
          <w:rFonts w:ascii="Arial" w:hAnsi="Arial" w:cs="Arial"/>
        </w:rPr>
        <w:t>Tintagel Castle Footbridge, Tintagel, Cornwall</w:t>
      </w:r>
      <w:r>
        <w:rPr>
          <w:rFonts w:ascii="Arial" w:hAnsi="Arial" w:cs="Arial"/>
        </w:rPr>
        <w:t>, UK</w:t>
      </w:r>
    </w:p>
    <w:p w14:paraId="5B5C61BF" w14:textId="77777777" w:rsidR="00525752" w:rsidRDefault="00525752" w:rsidP="00525752">
      <w:pPr>
        <w:pStyle w:val="ListParagraph"/>
        <w:numPr>
          <w:ilvl w:val="1"/>
          <w:numId w:val="6"/>
        </w:numPr>
        <w:spacing w:line="360" w:lineRule="auto"/>
        <w:rPr>
          <w:rFonts w:ascii="Arial" w:hAnsi="Arial" w:cs="Arial"/>
        </w:rPr>
      </w:pPr>
      <w:r>
        <w:rPr>
          <w:rFonts w:ascii="Arial" w:hAnsi="Arial" w:cs="Arial"/>
        </w:rPr>
        <w:t>Designed by William Mathews Associates and Ney and Partners for English Heritage</w:t>
      </w:r>
    </w:p>
    <w:p w14:paraId="021EB541" w14:textId="77777777" w:rsidR="00525752" w:rsidRPr="004F0F4A" w:rsidRDefault="00525752" w:rsidP="00525752">
      <w:pPr>
        <w:spacing w:line="360" w:lineRule="auto"/>
        <w:rPr>
          <w:rFonts w:ascii="Arial" w:hAnsi="Arial" w:cs="Arial"/>
        </w:rPr>
      </w:pPr>
      <w:r>
        <w:rPr>
          <w:rFonts w:ascii="Arial" w:hAnsi="Arial" w:cs="Arial"/>
        </w:rPr>
        <w:t xml:space="preserve">The bridge spans 70m from the mainland to the rocky outcrop where the castle stands and replace the hundreds of unstable steps (English Heritage, 2019) that were once the only way to visit the castle. One of the key features on the bridge is that it consists of two cantilevered elements connected into the rock on either side, these almost meet in the middle creating a 40mm gap at the centre of the bridge. This bridge design was </w:t>
      </w:r>
      <w:r w:rsidRPr="00770A15">
        <w:rPr>
          <w:rFonts w:ascii="Arial" w:hAnsi="Arial" w:cs="Arial"/>
          <w:color w:val="000000" w:themeColor="text1"/>
        </w:rPr>
        <w:t xml:space="preserve">won in competition by </w:t>
      </w:r>
      <w:r>
        <w:rPr>
          <w:rFonts w:ascii="Arial" w:hAnsi="Arial" w:cs="Arial"/>
        </w:rPr>
        <w:t>William Mathews Associates in collaboration with Ney and Partners engineers.</w:t>
      </w:r>
    </w:p>
    <w:p w14:paraId="6F1C426C" w14:textId="77777777" w:rsidR="00525752" w:rsidRDefault="00525752" w:rsidP="00525752">
      <w:pPr>
        <w:pStyle w:val="ListParagraph"/>
        <w:spacing w:line="360" w:lineRule="auto"/>
        <w:rPr>
          <w:rFonts w:ascii="Arial" w:hAnsi="Arial" w:cs="Arial"/>
        </w:rPr>
      </w:pPr>
    </w:p>
    <w:p w14:paraId="2A2D11D7" w14:textId="77777777" w:rsidR="00525752" w:rsidRDefault="00525752" w:rsidP="00525752">
      <w:pPr>
        <w:pStyle w:val="ListParagraph"/>
        <w:numPr>
          <w:ilvl w:val="0"/>
          <w:numId w:val="6"/>
        </w:numPr>
        <w:spacing w:line="360" w:lineRule="auto"/>
        <w:rPr>
          <w:rFonts w:ascii="Arial" w:hAnsi="Arial" w:cs="Arial"/>
        </w:rPr>
      </w:pPr>
      <w:r>
        <w:rPr>
          <w:rFonts w:ascii="Arial" w:hAnsi="Arial" w:cs="Arial"/>
        </w:rPr>
        <w:t>Campbell Wharf Footbridge, Milton Keynes, UK</w:t>
      </w:r>
    </w:p>
    <w:p w14:paraId="1E121F2D" w14:textId="77777777" w:rsidR="00525752" w:rsidRDefault="00525752" w:rsidP="00525752">
      <w:pPr>
        <w:pStyle w:val="ListParagraph"/>
        <w:numPr>
          <w:ilvl w:val="1"/>
          <w:numId w:val="6"/>
        </w:numPr>
        <w:spacing w:line="360" w:lineRule="auto"/>
        <w:rPr>
          <w:rFonts w:ascii="Arial" w:hAnsi="Arial" w:cs="Arial"/>
        </w:rPr>
      </w:pPr>
      <w:r>
        <w:rPr>
          <w:rFonts w:ascii="Arial" w:hAnsi="Arial" w:cs="Arial"/>
        </w:rPr>
        <w:t>Designed by Knight Architects and COWI for Crest Nicholson</w:t>
      </w:r>
    </w:p>
    <w:p w14:paraId="3842D26C" w14:textId="77777777" w:rsidR="00525752" w:rsidRPr="00230555" w:rsidRDefault="00525752" w:rsidP="00525752">
      <w:pPr>
        <w:spacing w:line="360" w:lineRule="auto"/>
        <w:rPr>
          <w:rFonts w:ascii="Arial" w:hAnsi="Arial" w:cs="Arial"/>
        </w:rPr>
      </w:pPr>
      <w:r>
        <w:rPr>
          <w:rFonts w:ascii="Arial" w:hAnsi="Arial" w:cs="Arial"/>
        </w:rPr>
        <w:t xml:space="preserve">This three-way bridge crosses the Grand Union Canal and the entrance to Campbell Wharf marina, the parametric reed design used on the parapets of the bridge mirrors its surroundings of the environment along the canal. The design enforces the idea that none of </w:t>
      </w:r>
      <w:r>
        <w:rPr>
          <w:rFonts w:ascii="Arial" w:hAnsi="Arial" w:cs="Arial"/>
        </w:rPr>
        <w:lastRenderedPageBreak/>
        <w:t>the routes over the water are more important than the others. Knight Architects were approached by Crest Nicholson for the project and were joined by COWI.</w:t>
      </w:r>
    </w:p>
    <w:p w14:paraId="768F413D" w14:textId="77777777" w:rsidR="00525752" w:rsidRDefault="00525752" w:rsidP="00525752">
      <w:pPr>
        <w:spacing w:line="360" w:lineRule="auto"/>
        <w:rPr>
          <w:rFonts w:ascii="Arial" w:hAnsi="Arial" w:cs="Arial"/>
          <w:sz w:val="28"/>
          <w:szCs w:val="28"/>
        </w:rPr>
      </w:pPr>
    </w:p>
    <w:p w14:paraId="70C6B05A" w14:textId="77777777" w:rsidR="00525752" w:rsidRDefault="00525752" w:rsidP="00525752">
      <w:pPr>
        <w:spacing w:line="360" w:lineRule="auto"/>
        <w:rPr>
          <w:rFonts w:ascii="Arial" w:hAnsi="Arial" w:cs="Arial"/>
          <w:sz w:val="28"/>
          <w:szCs w:val="28"/>
        </w:rPr>
      </w:pPr>
      <w:r>
        <w:rPr>
          <w:rFonts w:ascii="Arial" w:hAnsi="Arial" w:cs="Arial"/>
          <w:sz w:val="28"/>
          <w:szCs w:val="28"/>
        </w:rPr>
        <w:t>Bridge Design in Architectural Practice</w:t>
      </w:r>
    </w:p>
    <w:p w14:paraId="11685BD1" w14:textId="77777777" w:rsidR="00525752" w:rsidRDefault="00525752" w:rsidP="00525752">
      <w:pPr>
        <w:spacing w:line="360" w:lineRule="auto"/>
        <w:rPr>
          <w:rFonts w:ascii="Arial" w:hAnsi="Arial" w:cs="Arial"/>
        </w:rPr>
      </w:pPr>
      <w:r>
        <w:rPr>
          <w:rFonts w:ascii="Arial" w:hAnsi="Arial" w:cs="Arial"/>
        </w:rPr>
        <w:t>Many architectural practices create bridges working alongside engineers to create an architecturally interesting design as well as a structurally sound and strong bridge. A few examples of these practices are listed below along with some of their bridge designs:</w:t>
      </w:r>
    </w:p>
    <w:p w14:paraId="6B9722C9" w14:textId="77777777" w:rsidR="00525752" w:rsidRPr="00A16AE2" w:rsidRDefault="00525752" w:rsidP="00525752">
      <w:pPr>
        <w:spacing w:line="360" w:lineRule="auto"/>
        <w:rPr>
          <w:rFonts w:ascii="Arial" w:hAnsi="Arial" w:cs="Arial"/>
          <w:color w:val="FF0000"/>
        </w:rPr>
      </w:pPr>
      <w:r w:rsidRPr="00A16AE2">
        <w:rPr>
          <w:rFonts w:ascii="Arial" w:hAnsi="Arial" w:cs="Arial"/>
        </w:rPr>
        <w:t xml:space="preserve">Moxon Architects was founded in 2004 and has worked with a variety of clients from numerous sectors. This award-winning practice has offices in west London and Highland Aberdeenshire but works all over the world. </w:t>
      </w:r>
      <w:r w:rsidRPr="00770A15">
        <w:rPr>
          <w:rFonts w:ascii="Arial" w:hAnsi="Arial" w:cs="Arial"/>
          <w:color w:val="000000" w:themeColor="text1"/>
        </w:rPr>
        <w:t>Examples of their work include the Somers Town Bridge, London, completed in 2017 and the Hams Way Cycle Bridge, Worcester, opened in 2020.</w:t>
      </w:r>
    </w:p>
    <w:p w14:paraId="201E6C43" w14:textId="77777777" w:rsidR="00525752" w:rsidRPr="00711546" w:rsidRDefault="00525752" w:rsidP="00525752">
      <w:pPr>
        <w:spacing w:line="360" w:lineRule="auto"/>
        <w:rPr>
          <w:rFonts w:ascii="Arial" w:hAnsi="Arial" w:cs="Arial"/>
        </w:rPr>
      </w:pPr>
      <w:r>
        <w:rPr>
          <w:rFonts w:ascii="Arial" w:hAnsi="Arial" w:cs="Arial"/>
        </w:rPr>
        <w:t>Foster + Partners was founded by Norman Foster in 1967 and now has offices all over the world. Three of their buildings have won a Stirling Prize in 1994 for The Imperial War Museum in Duxford, in 2004 for 30 St Mary Axe, more commonly known as the “Gherkin”</w:t>
      </w:r>
      <w:r>
        <w:rPr>
          <w:rFonts w:ascii="Arial" w:hAnsi="Arial" w:cs="Arial"/>
          <w:color w:val="FF0000"/>
        </w:rPr>
        <w:t xml:space="preserve"> </w:t>
      </w:r>
      <w:r>
        <w:rPr>
          <w:rFonts w:ascii="Arial" w:hAnsi="Arial" w:cs="Arial"/>
        </w:rPr>
        <w:t xml:space="preserve">in </w:t>
      </w:r>
      <w:r w:rsidRPr="00770A15">
        <w:rPr>
          <w:rFonts w:ascii="Arial" w:hAnsi="Arial" w:cs="Arial"/>
          <w:color w:val="000000" w:themeColor="text1"/>
        </w:rPr>
        <w:t xml:space="preserve">2004 and most recently Bloomberg London in 2018. As an architectural practice, Foster + Partners is not known for designing bridges but received acclaim for the </w:t>
      </w:r>
      <w:proofErr w:type="spellStart"/>
      <w:r w:rsidRPr="00770A15">
        <w:rPr>
          <w:rFonts w:ascii="Arial" w:hAnsi="Arial" w:cs="Arial"/>
          <w:color w:val="000000" w:themeColor="text1"/>
        </w:rPr>
        <w:t>Arsta</w:t>
      </w:r>
      <w:proofErr w:type="spellEnd"/>
      <w:r w:rsidRPr="00770A15">
        <w:rPr>
          <w:rFonts w:ascii="Arial" w:hAnsi="Arial" w:cs="Arial"/>
          <w:color w:val="000000" w:themeColor="text1"/>
        </w:rPr>
        <w:t xml:space="preserve"> Bridge, Stockholm, and the Millau Viaduct in France, both completed in 2004.</w:t>
      </w:r>
    </w:p>
    <w:p w14:paraId="4A2C07E7" w14:textId="77777777" w:rsidR="00525752" w:rsidRDefault="00525752" w:rsidP="00525752">
      <w:pPr>
        <w:spacing w:line="360" w:lineRule="auto"/>
        <w:rPr>
          <w:rFonts w:ascii="Arial" w:hAnsi="Arial" w:cs="Arial"/>
          <w:color w:val="000000" w:themeColor="text1"/>
        </w:rPr>
      </w:pPr>
      <w:r w:rsidRPr="00770A15">
        <w:rPr>
          <w:rFonts w:ascii="Arial" w:hAnsi="Arial" w:cs="Arial"/>
          <w:color w:val="000000" w:themeColor="text1"/>
        </w:rPr>
        <w:t>Birds Porchmouth Russum Architects was established in 1989 and uses a contextual approach in all of their work from the first concept. The sole bridge completed by the practice was the Plashet School Footbridge in London, completed in 2000, which won a RIBA Award in 2001.</w:t>
      </w:r>
    </w:p>
    <w:p w14:paraId="1638004A" w14:textId="77777777" w:rsidR="00525752" w:rsidRPr="00770A15" w:rsidRDefault="00525752" w:rsidP="00525752">
      <w:pPr>
        <w:spacing w:line="360" w:lineRule="auto"/>
        <w:rPr>
          <w:rFonts w:ascii="Arial" w:hAnsi="Arial" w:cs="Arial"/>
          <w:color w:val="000000" w:themeColor="text1"/>
        </w:rPr>
      </w:pPr>
    </w:p>
    <w:p w14:paraId="7D6FC26A" w14:textId="77777777" w:rsidR="00525752" w:rsidRDefault="00525752" w:rsidP="00525752">
      <w:pPr>
        <w:spacing w:line="360" w:lineRule="auto"/>
        <w:rPr>
          <w:rFonts w:ascii="Arial" w:hAnsi="Arial" w:cs="Arial"/>
          <w:sz w:val="28"/>
          <w:szCs w:val="28"/>
        </w:rPr>
      </w:pPr>
      <w:r>
        <w:rPr>
          <w:rFonts w:ascii="Arial" w:hAnsi="Arial" w:cs="Arial"/>
          <w:sz w:val="28"/>
          <w:szCs w:val="28"/>
        </w:rPr>
        <w:t>Literature Review</w:t>
      </w:r>
    </w:p>
    <w:p w14:paraId="43824ACD" w14:textId="77777777" w:rsidR="00525752" w:rsidRPr="004A5E82" w:rsidRDefault="00525752" w:rsidP="00525752">
      <w:pPr>
        <w:spacing w:line="360" w:lineRule="auto"/>
        <w:rPr>
          <w:rFonts w:ascii="Arial" w:hAnsi="Arial" w:cs="Arial"/>
        </w:rPr>
      </w:pPr>
      <w:r w:rsidRPr="004A5E82">
        <w:rPr>
          <w:rFonts w:ascii="Arial" w:hAnsi="Arial" w:cs="Arial"/>
        </w:rPr>
        <w:t>Significant publications to which the author referred from within the literature review include</w:t>
      </w:r>
      <w:r>
        <w:rPr>
          <w:rFonts w:ascii="Arial" w:hAnsi="Arial" w:cs="Arial"/>
        </w:rPr>
        <w:t xml:space="preserve"> </w:t>
      </w:r>
      <w:r w:rsidRPr="004A5E82">
        <w:rPr>
          <w:rFonts w:ascii="Arial" w:hAnsi="Arial" w:cs="Arial"/>
        </w:rPr>
        <w:t>those which refer</w:t>
      </w:r>
      <w:r>
        <w:rPr>
          <w:rFonts w:ascii="Arial" w:hAnsi="Arial" w:cs="Arial"/>
        </w:rPr>
        <w:t xml:space="preserve"> to the engineering and structural design of the case studies within this dissertation such as, an article titled </w:t>
      </w:r>
      <w:r w:rsidRPr="004A5E82">
        <w:rPr>
          <w:rFonts w:ascii="Arial" w:hAnsi="Arial" w:cs="Arial"/>
        </w:rPr>
        <w:t>‘Gateshead Millennium Bridge, UK’</w:t>
      </w:r>
      <w:r>
        <w:rPr>
          <w:rFonts w:ascii="Arial" w:hAnsi="Arial" w:cs="Arial"/>
        </w:rPr>
        <w:t xml:space="preserve"> from the </w:t>
      </w:r>
      <w:r w:rsidRPr="004A5E82">
        <w:rPr>
          <w:rFonts w:ascii="Arial" w:hAnsi="Arial" w:cs="Arial"/>
        </w:rPr>
        <w:t>Structural Engineering International</w:t>
      </w:r>
      <w:r>
        <w:rPr>
          <w:rFonts w:ascii="Arial" w:hAnsi="Arial" w:cs="Arial"/>
        </w:rPr>
        <w:t xml:space="preserve"> Journal (2018), A paper titled </w:t>
      </w:r>
      <w:r w:rsidRPr="004A5E82">
        <w:rPr>
          <w:rFonts w:ascii="Arial" w:hAnsi="Arial" w:cs="Arial"/>
        </w:rPr>
        <w:t>‘An Unusual 3-Way Footbridge – Concept and Delivery’</w:t>
      </w:r>
      <w:r>
        <w:rPr>
          <w:rFonts w:ascii="Arial" w:hAnsi="Arial" w:cs="Arial"/>
        </w:rPr>
        <w:t xml:space="preserve"> from the 2020 Madrid Footbridge Conference (2020) and T </w:t>
      </w:r>
      <w:proofErr w:type="spellStart"/>
      <w:r w:rsidRPr="000C3EE9">
        <w:rPr>
          <w:rFonts w:ascii="Arial" w:hAnsi="Arial" w:cs="Arial"/>
        </w:rPr>
        <w:t>Helibig</w:t>
      </w:r>
      <w:r>
        <w:rPr>
          <w:rFonts w:ascii="Arial" w:hAnsi="Arial" w:cs="Arial"/>
        </w:rPr>
        <w:t>’s</w:t>
      </w:r>
      <w:proofErr w:type="spellEnd"/>
      <w:r>
        <w:rPr>
          <w:rFonts w:ascii="Arial" w:hAnsi="Arial" w:cs="Arial"/>
        </w:rPr>
        <w:t xml:space="preserve"> work </w:t>
      </w:r>
      <w:r w:rsidRPr="004A5E82">
        <w:rPr>
          <w:rFonts w:ascii="Arial" w:hAnsi="Arial" w:cs="Arial"/>
        </w:rPr>
        <w:t>Bridges: Potentialities and Perspectives</w:t>
      </w:r>
      <w:r>
        <w:rPr>
          <w:rFonts w:ascii="Arial" w:hAnsi="Arial" w:cs="Arial"/>
        </w:rPr>
        <w:t xml:space="preserve"> (2021)</w:t>
      </w:r>
    </w:p>
    <w:p w14:paraId="7B55813D" w14:textId="23350733" w:rsidR="00191733" w:rsidRPr="00EA78F9" w:rsidRDefault="00191733" w:rsidP="00EA78F9">
      <w:pPr>
        <w:spacing w:line="360" w:lineRule="auto"/>
        <w:jc w:val="both"/>
        <w:rPr>
          <w:rFonts w:cstheme="minorHAnsi"/>
          <w:b/>
          <w:bCs/>
        </w:rPr>
      </w:pPr>
      <w:r w:rsidRPr="00EA78F9">
        <w:rPr>
          <w:rFonts w:cstheme="minorHAnsi"/>
          <w:b/>
          <w:bCs/>
        </w:rPr>
        <w:br w:type="page"/>
      </w:r>
    </w:p>
    <w:p w14:paraId="4953C318" w14:textId="77777777" w:rsidR="00525752" w:rsidRDefault="00525752" w:rsidP="00525752">
      <w:pPr>
        <w:rPr>
          <w:rFonts w:ascii="Arial" w:hAnsi="Arial" w:cs="Arial"/>
          <w:b/>
          <w:bCs/>
          <w:sz w:val="32"/>
          <w:szCs w:val="32"/>
        </w:rPr>
      </w:pPr>
      <w:r w:rsidRPr="00381553">
        <w:rPr>
          <w:rFonts w:ascii="Arial" w:hAnsi="Arial" w:cs="Arial"/>
          <w:b/>
          <w:bCs/>
          <w:sz w:val="32"/>
          <w:szCs w:val="32"/>
        </w:rPr>
        <w:lastRenderedPageBreak/>
        <w:t>Chapter 1: Gateshead Millennium Bridge</w:t>
      </w:r>
    </w:p>
    <w:p w14:paraId="2D705938" w14:textId="77777777" w:rsidR="00525752" w:rsidRDefault="00525752" w:rsidP="00525752">
      <w:pPr>
        <w:spacing w:line="360" w:lineRule="auto"/>
        <w:rPr>
          <w:rFonts w:ascii="Arial" w:hAnsi="Arial" w:cs="Arial"/>
          <w:sz w:val="28"/>
          <w:szCs w:val="28"/>
        </w:rPr>
      </w:pPr>
    </w:p>
    <w:p w14:paraId="4A1B8997" w14:textId="77777777" w:rsidR="00525752" w:rsidRDefault="00525752" w:rsidP="00525752">
      <w:pPr>
        <w:spacing w:line="360" w:lineRule="auto"/>
        <w:rPr>
          <w:rFonts w:ascii="Arial" w:hAnsi="Arial" w:cs="Arial"/>
          <w:sz w:val="28"/>
          <w:szCs w:val="28"/>
        </w:rPr>
      </w:pPr>
      <w:r>
        <w:rPr>
          <w:rFonts w:ascii="Arial" w:hAnsi="Arial" w:cs="Arial"/>
          <w:sz w:val="28"/>
          <w:szCs w:val="28"/>
        </w:rPr>
        <w:t>Location</w:t>
      </w:r>
    </w:p>
    <w:p w14:paraId="1D7A544D" w14:textId="715EDF00" w:rsidR="00525752" w:rsidRPr="00D9149B" w:rsidRDefault="00525752" w:rsidP="00525752">
      <w:pPr>
        <w:spacing w:line="360" w:lineRule="auto"/>
        <w:rPr>
          <w:rFonts w:ascii="Arial" w:hAnsi="Arial" w:cs="Arial"/>
          <w:strike/>
        </w:rPr>
      </w:pPr>
      <w:r>
        <w:rPr>
          <w:rFonts w:ascii="Arial" w:hAnsi="Arial" w:cs="Arial"/>
        </w:rPr>
        <w:t xml:space="preserve">When the Gateshead Millennium Bridge was built in 2001 its tilting structure was the first of its kind (Wilkinson Eyre, 2001). The bridge, located on the Tyne River spanning from Gateshead on the south to Newcastle-upon-Tyne on the north, joins </w:t>
      </w:r>
      <w:r w:rsidRPr="009A591B">
        <w:rPr>
          <w:rFonts w:ascii="Arial" w:hAnsi="Arial" w:cs="Arial"/>
          <w:color w:val="000000" w:themeColor="text1"/>
        </w:rPr>
        <w:t xml:space="preserve">a number of </w:t>
      </w:r>
      <w:r>
        <w:rPr>
          <w:rFonts w:ascii="Arial" w:hAnsi="Arial" w:cs="Arial"/>
        </w:rPr>
        <w:t xml:space="preserve">other bridges along this stretch of the river. Along 2km of the river there are seven bridges including the Gateshead Millennium Bridge, these bridges were all built between 1849 and 2001 and are all still in use today providing a range of options to cross the river by foot, train, car, and bicycle (Dodds, 2019). The locations of these bridges are shown in </w:t>
      </w:r>
      <w:r w:rsidR="00B275C6">
        <w:rPr>
          <w:rFonts w:ascii="Arial" w:hAnsi="Arial" w:cs="Arial"/>
        </w:rPr>
        <w:t>Figure 3.</w:t>
      </w:r>
    </w:p>
    <w:p w14:paraId="7900DDC5" w14:textId="77777777" w:rsidR="00525752" w:rsidRDefault="00525752" w:rsidP="00525752">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525752" w14:paraId="4E03B1D6" w14:textId="77777777" w:rsidTr="00D8055E">
        <w:tc>
          <w:tcPr>
            <w:tcW w:w="9016" w:type="dxa"/>
          </w:tcPr>
          <w:p w14:paraId="3148B991" w14:textId="77777777" w:rsidR="00525752" w:rsidRDefault="00525752" w:rsidP="00D8055E">
            <w:pPr>
              <w:spacing w:line="360" w:lineRule="auto"/>
              <w:rPr>
                <w:rFonts w:ascii="Arial" w:hAnsi="Arial" w:cs="Arial"/>
              </w:rPr>
            </w:pPr>
            <w:r w:rsidRPr="00D9149B">
              <w:rPr>
                <w:rFonts w:ascii="Arial" w:hAnsi="Arial" w:cs="Arial"/>
                <w:noProof/>
                <w:highlight w:val="magenta"/>
              </w:rPr>
              <w:drawing>
                <wp:inline distT="0" distB="0" distL="0" distR="0" wp14:anchorId="41840C8F" wp14:editId="01E29242">
                  <wp:extent cx="5731510" cy="2912110"/>
                  <wp:effectExtent l="0" t="0" r="0" b="0"/>
                  <wp:docPr id="1365442603"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442603" name="Picture 1" descr="Map&#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912110"/>
                          </a:xfrm>
                          <a:prstGeom prst="rect">
                            <a:avLst/>
                          </a:prstGeom>
                        </pic:spPr>
                      </pic:pic>
                    </a:graphicData>
                  </a:graphic>
                </wp:inline>
              </w:drawing>
            </w:r>
          </w:p>
        </w:tc>
      </w:tr>
      <w:tr w:rsidR="00525752" w14:paraId="31258411" w14:textId="77777777" w:rsidTr="00D8055E">
        <w:tc>
          <w:tcPr>
            <w:tcW w:w="9016" w:type="dxa"/>
          </w:tcPr>
          <w:p w14:paraId="7ECA477D" w14:textId="3EC2C092" w:rsidR="00525752" w:rsidRDefault="00B275C6" w:rsidP="00D8055E">
            <w:pPr>
              <w:spacing w:line="360" w:lineRule="auto"/>
              <w:rPr>
                <w:rFonts w:ascii="Arial" w:hAnsi="Arial" w:cs="Arial"/>
              </w:rPr>
            </w:pPr>
            <w:r>
              <w:rPr>
                <w:rFonts w:ascii="Arial" w:hAnsi="Arial" w:cs="Arial"/>
              </w:rPr>
              <w:t>Figure 3:</w:t>
            </w:r>
            <w:r w:rsidR="00525752">
              <w:rPr>
                <w:rFonts w:ascii="Arial" w:hAnsi="Arial" w:cs="Arial"/>
              </w:rPr>
              <w:t xml:space="preserve"> Map showing a section of the Tyne River (Dodds,2019) </w:t>
            </w:r>
          </w:p>
        </w:tc>
      </w:tr>
    </w:tbl>
    <w:p w14:paraId="07484B2F" w14:textId="77777777" w:rsidR="00525752" w:rsidRDefault="00525752" w:rsidP="00525752">
      <w:pPr>
        <w:spacing w:line="360" w:lineRule="auto"/>
        <w:rPr>
          <w:rFonts w:ascii="Arial" w:hAnsi="Arial" w:cs="Arial"/>
        </w:rPr>
      </w:pPr>
    </w:p>
    <w:p w14:paraId="7B78F6BA" w14:textId="03932A01" w:rsidR="00525752" w:rsidRDefault="00525752" w:rsidP="00525752">
      <w:pPr>
        <w:spacing w:line="360" w:lineRule="auto"/>
        <w:rPr>
          <w:rFonts w:ascii="Arial" w:hAnsi="Arial" w:cs="Arial"/>
        </w:rPr>
      </w:pPr>
      <w:r>
        <w:rPr>
          <w:rFonts w:ascii="Arial" w:hAnsi="Arial" w:cs="Arial"/>
        </w:rPr>
        <w:t>The range of bridges within this 2km span is particularly interesting due to the range of designs and materials used. The Tyne Bridge, although almost 100 years older, is most similar to the more modern Gateshead Millennium Bridge due the combination of steel and granite used in conjunction with each other but also as it was the only other bridge out of the seven that was designed by both an architect and an engineer together</w:t>
      </w:r>
      <w:r w:rsidRPr="006A73C3">
        <w:rPr>
          <w:rFonts w:ascii="Arial" w:hAnsi="Arial" w:cs="Arial"/>
          <w:color w:val="FF0000"/>
        </w:rPr>
        <w:t xml:space="preserve"> </w:t>
      </w:r>
      <w:r w:rsidRPr="004D53BD">
        <w:rPr>
          <w:rFonts w:ascii="Arial" w:hAnsi="Arial" w:cs="Arial"/>
        </w:rPr>
        <w:t>(Historic Bridges, 2018)</w:t>
      </w:r>
      <w:r>
        <w:rPr>
          <w:rFonts w:ascii="Arial" w:hAnsi="Arial" w:cs="Arial"/>
        </w:rPr>
        <w:t xml:space="preserve">. The other five bridges featured in </w:t>
      </w:r>
      <w:r w:rsidR="00B275C6">
        <w:rPr>
          <w:rFonts w:ascii="Arial" w:hAnsi="Arial" w:cs="Arial"/>
          <w:color w:val="000000" w:themeColor="text1"/>
        </w:rPr>
        <w:t>Figure 3</w:t>
      </w:r>
      <w:r w:rsidRPr="009A591B">
        <w:rPr>
          <w:rFonts w:ascii="Arial" w:hAnsi="Arial" w:cs="Arial"/>
        </w:rPr>
        <w:t xml:space="preserve"> </w:t>
      </w:r>
      <w:r>
        <w:rPr>
          <w:rFonts w:ascii="Arial" w:hAnsi="Arial" w:cs="Arial"/>
        </w:rPr>
        <w:t>were all designed by engineers which is the more popular method of bridge design along this stretch of the River Tyne.</w:t>
      </w:r>
    </w:p>
    <w:p w14:paraId="6A9E47A9" w14:textId="77777777" w:rsidR="00525752" w:rsidRDefault="00525752" w:rsidP="00525752">
      <w:pPr>
        <w:spacing w:line="360" w:lineRule="auto"/>
        <w:rPr>
          <w:rFonts w:ascii="Arial" w:hAnsi="Arial" w:cs="Arial"/>
        </w:rPr>
      </w:pPr>
    </w:p>
    <w:p w14:paraId="5530159B" w14:textId="77777777" w:rsidR="00525752" w:rsidRDefault="00525752" w:rsidP="00525752">
      <w:pPr>
        <w:spacing w:line="360" w:lineRule="auto"/>
        <w:rPr>
          <w:rFonts w:ascii="Arial" w:hAnsi="Arial" w:cs="Arial"/>
          <w:sz w:val="28"/>
          <w:szCs w:val="28"/>
        </w:rPr>
      </w:pPr>
      <w:r>
        <w:rPr>
          <w:rFonts w:ascii="Arial" w:hAnsi="Arial" w:cs="Arial"/>
          <w:sz w:val="28"/>
          <w:szCs w:val="28"/>
        </w:rPr>
        <w:lastRenderedPageBreak/>
        <w:t>How it Began</w:t>
      </w:r>
    </w:p>
    <w:p w14:paraId="30B9B4C6" w14:textId="76DBFDF1" w:rsidR="00525752" w:rsidRDefault="00525752" w:rsidP="00525752">
      <w:pPr>
        <w:spacing w:line="360" w:lineRule="auto"/>
        <w:rPr>
          <w:rFonts w:ascii="Arial" w:hAnsi="Arial" w:cs="Arial"/>
        </w:rPr>
      </w:pPr>
      <w:r>
        <w:rPr>
          <w:rFonts w:ascii="Arial" w:hAnsi="Arial" w:cs="Arial"/>
        </w:rPr>
        <w:t xml:space="preserve">The competition </w:t>
      </w:r>
      <w:r w:rsidRPr="00E7773A">
        <w:rPr>
          <w:rFonts w:ascii="Arial" w:hAnsi="Arial" w:cs="Arial"/>
          <w:color w:val="000000" w:themeColor="text1"/>
        </w:rPr>
        <w:t>was announced in 1996</w:t>
      </w:r>
      <w:r w:rsidRPr="005A2982">
        <w:rPr>
          <w:rFonts w:ascii="Arial" w:hAnsi="Arial" w:cs="Arial"/>
          <w:color w:val="FF0000"/>
        </w:rPr>
        <w:t xml:space="preserve"> </w:t>
      </w:r>
      <w:r>
        <w:rPr>
          <w:rFonts w:ascii="Arial" w:hAnsi="Arial" w:cs="Arial"/>
        </w:rPr>
        <w:t xml:space="preserve">for a ‘Bridge that would link </w:t>
      </w:r>
      <w:r w:rsidRPr="007B5155">
        <w:rPr>
          <w:rFonts w:ascii="Arial" w:hAnsi="Arial" w:cs="Arial"/>
        </w:rPr>
        <w:t>developments on both sides of the River Tyne and also complement the existing six bridges crossing the river</w:t>
      </w:r>
      <w:r>
        <w:rPr>
          <w:rFonts w:ascii="Arial" w:hAnsi="Arial" w:cs="Arial"/>
        </w:rPr>
        <w:t>’ (Gateshead Council, 2012). Alongside this the bridge would also need to allow boats to pass underneath and not obstruct either bank</w:t>
      </w:r>
      <w:r w:rsidRPr="001A2409">
        <w:rPr>
          <w:rFonts w:ascii="Arial" w:hAnsi="Arial" w:cs="Arial"/>
          <w:strike/>
        </w:rPr>
        <w:t>s</w:t>
      </w:r>
      <w:r>
        <w:rPr>
          <w:rFonts w:ascii="Arial" w:hAnsi="Arial" w:cs="Arial"/>
        </w:rPr>
        <w:t xml:space="preserve"> of the river. There were over 150 entries </w:t>
      </w:r>
      <w:r w:rsidRPr="00E7773A">
        <w:rPr>
          <w:rFonts w:ascii="Arial" w:hAnsi="Arial" w:cs="Arial"/>
          <w:color w:val="000000" w:themeColor="text1"/>
        </w:rPr>
        <w:t>for the competition</w:t>
      </w:r>
      <w:r>
        <w:rPr>
          <w:rFonts w:ascii="Arial" w:hAnsi="Arial" w:cs="Arial"/>
        </w:rPr>
        <w:t>, and the final design was chosen from a shortlist by local residents</w:t>
      </w:r>
      <w:r w:rsidRPr="0028724B">
        <w:rPr>
          <w:rFonts w:ascii="Arial" w:hAnsi="Arial" w:cs="Arial"/>
          <w:color w:val="FF0000"/>
        </w:rPr>
        <w:t>.</w:t>
      </w:r>
      <w:r>
        <w:rPr>
          <w:rFonts w:ascii="Arial" w:hAnsi="Arial" w:cs="Arial"/>
        </w:rPr>
        <w:t xml:space="preserve"> </w:t>
      </w:r>
      <w:r w:rsidRPr="00EA2AC8">
        <w:rPr>
          <w:rFonts w:ascii="Arial" w:hAnsi="Arial" w:cs="Arial"/>
        </w:rPr>
        <w:t>Wilkinson Eyre Architects and Gifford and Partners</w:t>
      </w:r>
      <w:r>
        <w:rPr>
          <w:rFonts w:ascii="Arial" w:hAnsi="Arial" w:cs="Arial"/>
        </w:rPr>
        <w:t xml:space="preserve"> were announced as the winners in 1997. </w:t>
      </w:r>
    </w:p>
    <w:p w14:paraId="5F58E51F" w14:textId="77777777" w:rsidR="00525752" w:rsidRDefault="00525752" w:rsidP="00525752">
      <w:pPr>
        <w:spacing w:line="360" w:lineRule="auto"/>
        <w:rPr>
          <w:rFonts w:ascii="Arial" w:hAnsi="Arial" w:cs="Arial"/>
          <w:sz w:val="28"/>
          <w:szCs w:val="28"/>
        </w:rPr>
      </w:pPr>
    </w:p>
    <w:p w14:paraId="705AC441" w14:textId="77777777" w:rsidR="00525752" w:rsidRDefault="00525752" w:rsidP="00525752">
      <w:pPr>
        <w:spacing w:line="360" w:lineRule="auto"/>
        <w:rPr>
          <w:rFonts w:ascii="Arial" w:hAnsi="Arial" w:cs="Arial"/>
          <w:sz w:val="28"/>
          <w:szCs w:val="28"/>
        </w:rPr>
      </w:pPr>
      <w:r w:rsidRPr="0084522C">
        <w:rPr>
          <w:rFonts w:ascii="Arial" w:hAnsi="Arial" w:cs="Arial"/>
          <w:sz w:val="28"/>
          <w:szCs w:val="28"/>
        </w:rPr>
        <w:t>How it Works</w:t>
      </w:r>
    </w:p>
    <w:p w14:paraId="6527E454" w14:textId="2510AC43" w:rsidR="00525752" w:rsidRDefault="00525752" w:rsidP="00525752">
      <w:pPr>
        <w:spacing w:line="360" w:lineRule="auto"/>
        <w:rPr>
          <w:rFonts w:ascii="Arial" w:hAnsi="Arial" w:cs="Arial"/>
        </w:rPr>
      </w:pPr>
      <w:r>
        <w:rPr>
          <w:rFonts w:ascii="Arial" w:hAnsi="Arial" w:cs="Arial"/>
        </w:rPr>
        <w:t xml:space="preserve">The Engineering elements and how the entire structure moves are one of the most impressive elements of this bridge and tourists travel just to see the bridge open and close as boats pass underneath </w:t>
      </w:r>
      <w:r w:rsidRPr="00F1135B">
        <w:rPr>
          <w:rFonts w:ascii="Arial" w:hAnsi="Arial" w:cs="Arial"/>
          <w:color w:val="000000" w:themeColor="text1"/>
        </w:rPr>
        <w:t xml:space="preserve">it </w:t>
      </w:r>
      <w:r>
        <w:rPr>
          <w:rFonts w:ascii="Arial" w:hAnsi="Arial" w:cs="Arial"/>
        </w:rPr>
        <w:t>throughout the day. Unlike any other bridge at the time the bridge uses itself and a cantilever</w:t>
      </w:r>
      <w:r w:rsidRPr="00F1135B">
        <w:rPr>
          <w:rFonts w:ascii="Arial" w:hAnsi="Arial" w:cs="Arial"/>
          <w:color w:val="000000" w:themeColor="text1"/>
        </w:rPr>
        <w:t xml:space="preserve">, to </w:t>
      </w:r>
      <w:r>
        <w:rPr>
          <w:rFonts w:ascii="Arial" w:hAnsi="Arial" w:cs="Arial"/>
        </w:rPr>
        <w:t>tilt open allowing the two parabolic arches to reveal a span large enough for boats to pass along the river underneath. Alongside these two parabolic curves, 18 stay-cables lay between the upper arch and the lower deck. The two arches look similar in shape and design from afar but when looking in further detail at the cross sections, the differences are clear</w:t>
      </w:r>
      <w:r w:rsidR="003F725D">
        <w:rPr>
          <w:rFonts w:ascii="Arial" w:hAnsi="Arial" w:cs="Arial"/>
        </w:rPr>
        <w:t>, Figure 4 and Figure 5</w:t>
      </w:r>
      <w:r>
        <w:rPr>
          <w:rFonts w:ascii="Arial" w:hAnsi="Arial" w:cs="Arial"/>
        </w:rPr>
        <w:t xml:space="preserve"> </w:t>
      </w:r>
      <w:r w:rsidRPr="0093264A">
        <w:rPr>
          <w:rFonts w:ascii="Arial" w:hAnsi="Arial" w:cs="Arial"/>
        </w:rPr>
        <w:t>(Curran, 2018)</w:t>
      </w:r>
      <w:r>
        <w:rPr>
          <w:rFonts w:ascii="Arial" w:hAnsi="Arial" w:cs="Arial"/>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525752" w14:paraId="36282286" w14:textId="77777777" w:rsidTr="00D8055E">
        <w:tc>
          <w:tcPr>
            <w:tcW w:w="9242" w:type="dxa"/>
          </w:tcPr>
          <w:p w14:paraId="466F47F3" w14:textId="77777777" w:rsidR="00525752" w:rsidRDefault="00525752" w:rsidP="00D8055E">
            <w:pPr>
              <w:spacing w:line="360" w:lineRule="auto"/>
              <w:rPr>
                <w:rFonts w:ascii="Arial" w:hAnsi="Arial" w:cs="Arial"/>
              </w:rPr>
            </w:pPr>
            <w:r>
              <w:rPr>
                <w:noProof/>
              </w:rPr>
              <w:drawing>
                <wp:inline distT="0" distB="0" distL="0" distR="0" wp14:anchorId="6C11AC51" wp14:editId="7D0C7E0F">
                  <wp:extent cx="4943475" cy="2447925"/>
                  <wp:effectExtent l="0" t="0" r="9525" b="9525"/>
                  <wp:docPr id="1023120759"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120759" name="Picture 1" descr="Diagram, engineering drawing&#10;&#10;Description automatically generated"/>
                          <pic:cNvPicPr/>
                        </pic:nvPicPr>
                        <pic:blipFill>
                          <a:blip r:embed="rId13"/>
                          <a:stretch>
                            <a:fillRect/>
                          </a:stretch>
                        </pic:blipFill>
                        <pic:spPr>
                          <a:xfrm>
                            <a:off x="0" y="0"/>
                            <a:ext cx="4943475" cy="2447925"/>
                          </a:xfrm>
                          <a:prstGeom prst="rect">
                            <a:avLst/>
                          </a:prstGeom>
                        </pic:spPr>
                      </pic:pic>
                    </a:graphicData>
                  </a:graphic>
                </wp:inline>
              </w:drawing>
            </w:r>
          </w:p>
        </w:tc>
      </w:tr>
    </w:tbl>
    <w:p w14:paraId="3CC14213" w14:textId="38B1E92B" w:rsidR="00525752" w:rsidRDefault="003F725D" w:rsidP="00525752">
      <w:pPr>
        <w:spacing w:line="360" w:lineRule="auto"/>
        <w:rPr>
          <w:rFonts w:ascii="Arial" w:hAnsi="Arial" w:cs="Arial"/>
        </w:rPr>
      </w:pPr>
      <w:r>
        <w:rPr>
          <w:rFonts w:ascii="Arial" w:hAnsi="Arial" w:cs="Arial"/>
        </w:rPr>
        <w:t>Figure 4:</w:t>
      </w:r>
      <w:r w:rsidR="00525752">
        <w:rPr>
          <w:rFonts w:ascii="Arial" w:hAnsi="Arial" w:cs="Arial"/>
        </w:rPr>
        <w:t xml:space="preserve"> Section through the bridge arch</w:t>
      </w:r>
      <w:r w:rsidR="00525752" w:rsidRPr="00F83935">
        <w:rPr>
          <w:rFonts w:ascii="Arial" w:hAnsi="Arial" w:cs="Arial"/>
        </w:rPr>
        <w:t xml:space="preserve"> (Curran, 2019)</w:t>
      </w:r>
      <w:r w:rsidR="00525752">
        <w:rPr>
          <w:rFonts w:ascii="Arial" w:hAnsi="Arial" w:cs="Arial"/>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525752" w14:paraId="64B41BB3" w14:textId="77777777" w:rsidTr="00D8055E">
        <w:tc>
          <w:tcPr>
            <w:tcW w:w="9242" w:type="dxa"/>
          </w:tcPr>
          <w:p w14:paraId="5D10B31C" w14:textId="77777777" w:rsidR="00525752" w:rsidRDefault="00525752" w:rsidP="00D8055E">
            <w:pPr>
              <w:spacing w:line="360" w:lineRule="auto"/>
              <w:rPr>
                <w:rFonts w:ascii="Arial" w:hAnsi="Arial" w:cs="Arial"/>
              </w:rPr>
            </w:pPr>
            <w:r>
              <w:rPr>
                <w:noProof/>
              </w:rPr>
              <w:lastRenderedPageBreak/>
              <w:drawing>
                <wp:inline distT="0" distB="0" distL="0" distR="0" wp14:anchorId="634D0619" wp14:editId="1CEFE8A4">
                  <wp:extent cx="5438775" cy="1514475"/>
                  <wp:effectExtent l="0" t="0" r="9525" b="9525"/>
                  <wp:docPr id="1207696295"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696295" name="Picture 1" descr="Diagram, engineering drawing&#10;&#10;Description automatically generated"/>
                          <pic:cNvPicPr/>
                        </pic:nvPicPr>
                        <pic:blipFill>
                          <a:blip r:embed="rId14"/>
                          <a:stretch>
                            <a:fillRect/>
                          </a:stretch>
                        </pic:blipFill>
                        <pic:spPr>
                          <a:xfrm>
                            <a:off x="0" y="0"/>
                            <a:ext cx="5438775" cy="1514475"/>
                          </a:xfrm>
                          <a:prstGeom prst="rect">
                            <a:avLst/>
                          </a:prstGeom>
                        </pic:spPr>
                      </pic:pic>
                    </a:graphicData>
                  </a:graphic>
                </wp:inline>
              </w:drawing>
            </w:r>
          </w:p>
        </w:tc>
      </w:tr>
    </w:tbl>
    <w:p w14:paraId="6C979CC2" w14:textId="4E238C41" w:rsidR="00525752" w:rsidRDefault="003F725D" w:rsidP="00525752">
      <w:pPr>
        <w:spacing w:line="360" w:lineRule="auto"/>
        <w:rPr>
          <w:rFonts w:ascii="Arial" w:hAnsi="Arial" w:cs="Arial"/>
        </w:rPr>
      </w:pPr>
      <w:r>
        <w:rPr>
          <w:rFonts w:ascii="Arial" w:hAnsi="Arial" w:cs="Arial"/>
        </w:rPr>
        <w:t>Figure 5:</w:t>
      </w:r>
      <w:r w:rsidR="00525752">
        <w:rPr>
          <w:rFonts w:ascii="Arial" w:hAnsi="Arial" w:cs="Arial"/>
        </w:rPr>
        <w:t xml:space="preserve"> Section through the bridge footbed (Curran, 2019) </w:t>
      </w:r>
    </w:p>
    <w:p w14:paraId="0F65AC8D" w14:textId="77777777" w:rsidR="00525752" w:rsidRDefault="00525752" w:rsidP="00525752">
      <w:pPr>
        <w:spacing w:line="360" w:lineRule="auto"/>
        <w:rPr>
          <w:rFonts w:ascii="Arial" w:hAnsi="Arial" w:cs="Arial"/>
        </w:rPr>
      </w:pPr>
    </w:p>
    <w:p w14:paraId="4A994A41" w14:textId="77777777" w:rsidR="00525752" w:rsidRDefault="00525752" w:rsidP="00525752">
      <w:pPr>
        <w:spacing w:line="360" w:lineRule="auto"/>
        <w:rPr>
          <w:rFonts w:ascii="Arial" w:hAnsi="Arial" w:cs="Arial"/>
        </w:rPr>
      </w:pPr>
      <w:r>
        <w:rPr>
          <w:rFonts w:ascii="Arial" w:hAnsi="Arial" w:cs="Arial"/>
        </w:rPr>
        <w:t xml:space="preserve">Before these two sections were finalised, they went through a heavy aerodynamics testing process. This was carried out due to the importance of the bridge staying structurally sound in varying conditions as well as when the bridge is open, closed and during the process of the bridge opening. This testing process had </w:t>
      </w:r>
      <w:r w:rsidRPr="00F70E1F">
        <w:rPr>
          <w:rFonts w:ascii="Arial" w:hAnsi="Arial" w:cs="Arial"/>
          <w:color w:val="000000" w:themeColor="text1"/>
        </w:rPr>
        <w:t>a successful</w:t>
      </w:r>
      <w:r>
        <w:rPr>
          <w:rFonts w:ascii="Arial" w:hAnsi="Arial" w:cs="Arial"/>
          <w:color w:val="000000" w:themeColor="text1"/>
        </w:rPr>
        <w:t xml:space="preserve"> </w:t>
      </w:r>
      <w:r>
        <w:rPr>
          <w:rFonts w:ascii="Arial" w:hAnsi="Arial" w:cs="Arial"/>
        </w:rPr>
        <w:t>outcome with the bridge staying steady in winds up to 60m/s. During the pedestrian loading response the bridge showed no movement in either the vertical or transverse direction (Curran, 2019).</w:t>
      </w:r>
    </w:p>
    <w:p w14:paraId="75C27FD1" w14:textId="77777777" w:rsidR="00525752" w:rsidRDefault="00525752" w:rsidP="00525752">
      <w:pPr>
        <w:spacing w:line="360" w:lineRule="auto"/>
        <w:rPr>
          <w:rFonts w:ascii="Arial" w:hAnsi="Arial" w:cs="Arial"/>
        </w:rPr>
      </w:pPr>
    </w:p>
    <w:p w14:paraId="41AE7DD2" w14:textId="77777777" w:rsidR="00525752" w:rsidRDefault="00525752" w:rsidP="00525752">
      <w:pPr>
        <w:spacing w:line="360" w:lineRule="auto"/>
        <w:rPr>
          <w:rFonts w:ascii="Arial" w:hAnsi="Arial" w:cs="Arial"/>
        </w:rPr>
      </w:pPr>
      <w:r>
        <w:rPr>
          <w:rFonts w:ascii="Arial" w:hAnsi="Arial" w:cs="Arial"/>
        </w:rPr>
        <w:t xml:space="preserve">The tilting opening of the design originated from the brief as </w:t>
      </w:r>
      <w:r w:rsidRPr="00F70E1F">
        <w:rPr>
          <w:rFonts w:ascii="Arial" w:hAnsi="Arial" w:cs="Arial"/>
          <w:color w:val="000000" w:themeColor="text1"/>
        </w:rPr>
        <w:t xml:space="preserve">it was stated that </w:t>
      </w:r>
      <w:r>
        <w:rPr>
          <w:rFonts w:ascii="Arial" w:hAnsi="Arial" w:cs="Arial"/>
        </w:rPr>
        <w:t xml:space="preserve">the bridge had to allow for taller boats to pass underneath as they </w:t>
      </w:r>
      <w:r w:rsidRPr="00F70E1F">
        <w:rPr>
          <w:rFonts w:ascii="Arial" w:hAnsi="Arial" w:cs="Arial"/>
          <w:color w:val="000000" w:themeColor="text1"/>
        </w:rPr>
        <w:t xml:space="preserve">sailed </w:t>
      </w:r>
      <w:r>
        <w:rPr>
          <w:rFonts w:ascii="Arial" w:hAnsi="Arial" w:cs="Arial"/>
        </w:rPr>
        <w:t xml:space="preserve">along the River Tyne. The motion </w:t>
      </w:r>
      <w:r w:rsidRPr="00546F8D">
        <w:rPr>
          <w:rFonts w:ascii="Arial" w:hAnsi="Arial" w:cs="Arial"/>
          <w:color w:val="000000" w:themeColor="text1"/>
        </w:rPr>
        <w:t>which</w:t>
      </w:r>
      <w:r>
        <w:rPr>
          <w:rFonts w:ascii="Arial" w:hAnsi="Arial" w:cs="Arial"/>
          <w:color w:val="FF0000"/>
        </w:rPr>
        <w:t xml:space="preserve"> </w:t>
      </w:r>
      <w:r>
        <w:rPr>
          <w:rFonts w:ascii="Arial" w:hAnsi="Arial" w:cs="Arial"/>
        </w:rPr>
        <w:t>the bridge</w:t>
      </w:r>
      <w:r w:rsidRPr="00686577">
        <w:rPr>
          <w:rFonts w:ascii="Arial" w:hAnsi="Arial" w:cs="Arial"/>
          <w:strike/>
        </w:rPr>
        <w:t>s</w:t>
      </w:r>
      <w:r>
        <w:rPr>
          <w:rFonts w:ascii="Arial" w:hAnsi="Arial" w:cs="Arial"/>
        </w:rPr>
        <w:t xml:space="preserve"> uses was not only unique at the time of the bridge’s creation, but also efficient and dramatic (Wilkinson Eyre, 2001). On their own website, Wilkinson Eyre </w:t>
      </w:r>
      <w:r w:rsidRPr="00546F8D">
        <w:rPr>
          <w:rFonts w:ascii="Arial" w:hAnsi="Arial" w:cs="Arial"/>
          <w:color w:val="000000" w:themeColor="text1"/>
        </w:rPr>
        <w:t xml:space="preserve">explains in detail </w:t>
      </w:r>
      <w:r>
        <w:rPr>
          <w:rFonts w:ascii="Arial" w:hAnsi="Arial" w:cs="Arial"/>
        </w:rPr>
        <w:t>the effects of this tilting mechanism describing it as the bridges shape and design undergoing a metamorphosis each time the bridge opens (Wilkinson Eyre, 2001).</w:t>
      </w:r>
    </w:p>
    <w:p w14:paraId="5E1DB5BB" w14:textId="77777777" w:rsidR="00525752" w:rsidRDefault="00525752" w:rsidP="00525752">
      <w:pPr>
        <w:spacing w:line="360" w:lineRule="auto"/>
        <w:rPr>
          <w:rFonts w:ascii="Arial" w:hAnsi="Arial" w:cs="Arial"/>
        </w:rPr>
      </w:pPr>
    </w:p>
    <w:p w14:paraId="34D1BBF9" w14:textId="77777777" w:rsidR="00525752" w:rsidRDefault="00525752" w:rsidP="00525752">
      <w:pPr>
        <w:spacing w:line="360" w:lineRule="auto"/>
        <w:rPr>
          <w:rFonts w:ascii="Arial" w:hAnsi="Arial" w:cs="Arial"/>
          <w:sz w:val="28"/>
          <w:szCs w:val="28"/>
        </w:rPr>
      </w:pPr>
      <w:r>
        <w:rPr>
          <w:rFonts w:ascii="Arial" w:hAnsi="Arial" w:cs="Arial"/>
          <w:sz w:val="28"/>
          <w:szCs w:val="28"/>
        </w:rPr>
        <w:t>Awards</w:t>
      </w:r>
    </w:p>
    <w:p w14:paraId="6D250EA7" w14:textId="77777777" w:rsidR="00525752" w:rsidRDefault="00525752" w:rsidP="00525752">
      <w:pPr>
        <w:spacing w:line="360" w:lineRule="auto"/>
        <w:rPr>
          <w:rFonts w:ascii="Arial" w:hAnsi="Arial" w:cs="Arial"/>
        </w:rPr>
      </w:pPr>
      <w:r w:rsidRPr="0037667B">
        <w:rPr>
          <w:rFonts w:ascii="Arial" w:hAnsi="Arial" w:cs="Arial"/>
        </w:rPr>
        <w:t xml:space="preserve">Since </w:t>
      </w:r>
      <w:r>
        <w:rPr>
          <w:rFonts w:ascii="Arial" w:hAnsi="Arial" w:cs="Arial"/>
        </w:rPr>
        <w:t>the bridge was built the structure has won many awards for both the architectural form and the engineering work that allowed the structure to move as it does. The Bridge won the Stir</w:t>
      </w:r>
      <w:r w:rsidRPr="00A94658">
        <w:rPr>
          <w:rFonts w:ascii="Arial" w:hAnsi="Arial" w:cs="Arial"/>
          <w:color w:val="FF0000"/>
        </w:rPr>
        <w:t>l</w:t>
      </w:r>
      <w:r>
        <w:rPr>
          <w:rFonts w:ascii="Arial" w:hAnsi="Arial" w:cs="Arial"/>
        </w:rPr>
        <w:t xml:space="preserve">ing Prize in 2002 the year after it was constructed joining other buildings in an elite list of highly recognised architectural achievements (RIBA, 2022). In addition to this win in 2002 it was also the first bridge to ever win in the prize’s history. This achievement was discussed at length at the time of the award, </w:t>
      </w:r>
      <w:r w:rsidRPr="00383765">
        <w:rPr>
          <w:rFonts w:ascii="Arial" w:hAnsi="Arial" w:cs="Arial"/>
          <w:color w:val="000000" w:themeColor="text1"/>
        </w:rPr>
        <w:t>with some comments as:</w:t>
      </w:r>
      <w:r>
        <w:rPr>
          <w:rFonts w:ascii="Arial" w:hAnsi="Arial" w:cs="Arial"/>
          <w:color w:val="FF0000"/>
        </w:rPr>
        <w:t xml:space="preserve"> </w:t>
      </w:r>
      <w:r>
        <w:rPr>
          <w:rFonts w:ascii="Arial" w:hAnsi="Arial" w:cs="Arial"/>
        </w:rPr>
        <w:t>‘</w:t>
      </w:r>
      <w:r w:rsidRPr="00306FE7">
        <w:rPr>
          <w:rFonts w:ascii="Arial" w:hAnsi="Arial" w:cs="Arial"/>
        </w:rPr>
        <w:t>It's a bridge, a great piece of engineering - but that's it.</w:t>
      </w:r>
      <w:r>
        <w:rPr>
          <w:rFonts w:ascii="Arial" w:hAnsi="Arial" w:cs="Arial"/>
        </w:rPr>
        <w:t>’ (Heatherington, 2002).</w:t>
      </w:r>
    </w:p>
    <w:p w14:paraId="41B01CA5" w14:textId="77777777" w:rsidR="00525752" w:rsidRDefault="00525752" w:rsidP="00525752">
      <w:pPr>
        <w:spacing w:line="360" w:lineRule="auto"/>
        <w:rPr>
          <w:rFonts w:ascii="Arial" w:hAnsi="Arial" w:cs="Arial"/>
        </w:rPr>
      </w:pPr>
      <w:r>
        <w:rPr>
          <w:rFonts w:ascii="Arial" w:hAnsi="Arial" w:cs="Arial"/>
        </w:rPr>
        <w:t xml:space="preserve">Of the many other awards that the bridge won </w:t>
      </w:r>
      <w:r w:rsidRPr="00383765">
        <w:rPr>
          <w:rFonts w:ascii="Arial" w:hAnsi="Arial" w:cs="Arial"/>
          <w:color w:val="000000" w:themeColor="text1"/>
        </w:rPr>
        <w:t xml:space="preserve">within </w:t>
      </w:r>
      <w:r>
        <w:rPr>
          <w:rFonts w:ascii="Arial" w:hAnsi="Arial" w:cs="Arial"/>
        </w:rPr>
        <w:t xml:space="preserve">the engineering sector a few stand out, </w:t>
      </w:r>
      <w:r w:rsidRPr="00383765">
        <w:rPr>
          <w:rFonts w:ascii="Arial" w:hAnsi="Arial" w:cs="Arial"/>
          <w:color w:val="000000" w:themeColor="text1"/>
        </w:rPr>
        <w:t xml:space="preserve">such as the </w:t>
      </w:r>
      <w:r w:rsidRPr="00897FB9">
        <w:rPr>
          <w:rFonts w:ascii="Arial" w:hAnsi="Arial" w:cs="Arial"/>
        </w:rPr>
        <w:t xml:space="preserve">Bridge Design and Engineering Footbridge Awards, Aesthetics (Long Span) </w:t>
      </w:r>
      <w:r w:rsidRPr="00897FB9">
        <w:rPr>
          <w:rFonts w:ascii="Arial" w:hAnsi="Arial" w:cs="Arial"/>
        </w:rPr>
        <w:lastRenderedPageBreak/>
        <w:t>Award 2002</w:t>
      </w:r>
      <w:r>
        <w:rPr>
          <w:rFonts w:ascii="Arial" w:hAnsi="Arial" w:cs="Arial"/>
        </w:rPr>
        <w:t xml:space="preserve">, </w:t>
      </w:r>
      <w:r w:rsidRPr="00383765">
        <w:rPr>
          <w:rFonts w:ascii="Arial" w:hAnsi="Arial" w:cs="Arial"/>
          <w:color w:val="000000" w:themeColor="text1"/>
        </w:rPr>
        <w:t>the</w:t>
      </w:r>
      <w:r>
        <w:rPr>
          <w:rFonts w:ascii="Arial" w:hAnsi="Arial" w:cs="Arial"/>
          <w:color w:val="FF0000"/>
        </w:rPr>
        <w:t xml:space="preserve"> </w:t>
      </w:r>
      <w:r w:rsidRPr="00897FB9">
        <w:rPr>
          <w:rFonts w:ascii="Arial" w:hAnsi="Arial" w:cs="Arial"/>
        </w:rPr>
        <w:t>Concrete Society Award, Concrete Society Certificate of Excellence - Civil Engineering Winner 2002</w:t>
      </w:r>
      <w:r>
        <w:rPr>
          <w:rFonts w:ascii="Arial" w:hAnsi="Arial" w:cs="Arial"/>
        </w:rPr>
        <w:t xml:space="preserve">, and </w:t>
      </w:r>
      <w:r w:rsidRPr="00383765">
        <w:rPr>
          <w:rFonts w:ascii="Arial" w:hAnsi="Arial" w:cs="Arial"/>
          <w:color w:val="000000" w:themeColor="text1"/>
        </w:rPr>
        <w:t>the</w:t>
      </w:r>
      <w:r>
        <w:rPr>
          <w:rFonts w:ascii="Arial" w:hAnsi="Arial" w:cs="Arial"/>
          <w:color w:val="FF0000"/>
        </w:rPr>
        <w:t xml:space="preserve"> </w:t>
      </w:r>
      <w:r w:rsidRPr="00897FB9">
        <w:rPr>
          <w:rFonts w:ascii="Arial" w:hAnsi="Arial" w:cs="Arial"/>
        </w:rPr>
        <w:t>Steel Industry Structural Steel Design Award 2002</w:t>
      </w:r>
      <w:r>
        <w:rPr>
          <w:rFonts w:ascii="Arial" w:hAnsi="Arial" w:cs="Arial"/>
        </w:rPr>
        <w:t xml:space="preserve">. Among these </w:t>
      </w:r>
      <w:r w:rsidRPr="00383765">
        <w:rPr>
          <w:rFonts w:ascii="Arial" w:hAnsi="Arial" w:cs="Arial"/>
          <w:color w:val="000000" w:themeColor="text1"/>
        </w:rPr>
        <w:t xml:space="preserve">awards it is the Balthazar Neumann Prize win in 2004 which is most significant (Bridge Design &amp; Engineering, 2004). Awarded to recognise </w:t>
      </w:r>
      <w:r>
        <w:rPr>
          <w:rFonts w:ascii="Arial" w:hAnsi="Arial" w:cs="Arial"/>
        </w:rPr>
        <w:t>collaboration between architects and enginee</w:t>
      </w:r>
      <w:r w:rsidRPr="00383765">
        <w:rPr>
          <w:rFonts w:ascii="Arial" w:hAnsi="Arial" w:cs="Arial"/>
        </w:rPr>
        <w:t>rs the prize</w:t>
      </w:r>
      <w:r>
        <w:rPr>
          <w:rFonts w:ascii="Arial" w:hAnsi="Arial" w:cs="Arial"/>
        </w:rPr>
        <w:t xml:space="preserve"> is given</w:t>
      </w:r>
      <w:r w:rsidRPr="00C929C9">
        <w:rPr>
          <w:rFonts w:ascii="Arial" w:hAnsi="Arial" w:cs="Arial"/>
        </w:rPr>
        <w:t xml:space="preserve"> by the League of German Master Builders</w:t>
      </w:r>
      <w:r>
        <w:rPr>
          <w:rFonts w:ascii="Arial" w:hAnsi="Arial" w:cs="Arial"/>
        </w:rPr>
        <w:t xml:space="preserve"> every two years. Gateshead Millennium Bridge </w:t>
      </w:r>
      <w:r w:rsidRPr="00383765">
        <w:rPr>
          <w:rFonts w:ascii="Arial" w:hAnsi="Arial" w:cs="Arial"/>
          <w:color w:val="000000" w:themeColor="text1"/>
        </w:rPr>
        <w:t xml:space="preserve">was in a field of </w:t>
      </w:r>
      <w:r>
        <w:rPr>
          <w:rFonts w:ascii="Arial" w:hAnsi="Arial" w:cs="Arial"/>
        </w:rPr>
        <w:t>103 other entries from across Europe, and was described by the jurors</w:t>
      </w:r>
      <w:r w:rsidRPr="00605DB9">
        <w:rPr>
          <w:rFonts w:ascii="Arial" w:hAnsi="Arial" w:cs="Arial"/>
        </w:rPr>
        <w:t xml:space="preserve"> </w:t>
      </w:r>
      <w:r>
        <w:rPr>
          <w:rFonts w:ascii="Arial" w:hAnsi="Arial" w:cs="Arial"/>
        </w:rPr>
        <w:t>as</w:t>
      </w:r>
      <w:r w:rsidRPr="00C929C9">
        <w:rPr>
          <w:rFonts w:ascii="Arial" w:hAnsi="Arial" w:cs="Arial"/>
        </w:rPr>
        <w:t xml:space="preserve"> </w:t>
      </w:r>
      <w:r>
        <w:rPr>
          <w:rFonts w:ascii="Arial" w:hAnsi="Arial" w:cs="Arial"/>
        </w:rPr>
        <w:t>reflecting</w:t>
      </w:r>
      <w:r w:rsidRPr="00C929C9">
        <w:rPr>
          <w:rFonts w:ascii="Arial" w:hAnsi="Arial" w:cs="Arial"/>
        </w:rPr>
        <w:t xml:space="preserve"> perfectly the Balthasar-Neumann ideal of creative collaboration</w:t>
      </w:r>
      <w:r>
        <w:rPr>
          <w:rFonts w:ascii="Arial" w:hAnsi="Arial" w:cs="Arial"/>
        </w:rPr>
        <w:t xml:space="preserve"> (</w:t>
      </w:r>
      <w:r w:rsidRPr="00C929C9">
        <w:rPr>
          <w:rFonts w:ascii="Arial" w:hAnsi="Arial" w:cs="Arial"/>
        </w:rPr>
        <w:t>Deutsche Bauzeitung</w:t>
      </w:r>
      <w:r>
        <w:rPr>
          <w:rFonts w:ascii="Arial" w:hAnsi="Arial" w:cs="Arial"/>
        </w:rPr>
        <w:t xml:space="preserve">, 2004). </w:t>
      </w:r>
    </w:p>
    <w:p w14:paraId="1C47C913" w14:textId="77777777" w:rsidR="00525752" w:rsidRPr="00C56B23" w:rsidRDefault="00525752" w:rsidP="00525752">
      <w:pPr>
        <w:spacing w:line="360" w:lineRule="auto"/>
        <w:rPr>
          <w:rFonts w:ascii="Arial" w:hAnsi="Arial" w:cs="Arial"/>
        </w:rPr>
      </w:pPr>
    </w:p>
    <w:p w14:paraId="08F99D4C" w14:textId="77777777" w:rsidR="00525752" w:rsidRDefault="00525752" w:rsidP="00525752">
      <w:pPr>
        <w:spacing w:line="360" w:lineRule="auto"/>
        <w:rPr>
          <w:rFonts w:ascii="Arial" w:hAnsi="Arial" w:cs="Arial"/>
          <w:sz w:val="28"/>
          <w:szCs w:val="28"/>
        </w:rPr>
      </w:pPr>
      <w:r>
        <w:rPr>
          <w:rFonts w:ascii="Arial" w:hAnsi="Arial" w:cs="Arial"/>
          <w:sz w:val="28"/>
          <w:szCs w:val="28"/>
        </w:rPr>
        <w:t>Construction Process</w:t>
      </w:r>
    </w:p>
    <w:p w14:paraId="6B141358" w14:textId="0F4830F0" w:rsidR="00525752" w:rsidRPr="00776215" w:rsidRDefault="00525752" w:rsidP="00525752">
      <w:pPr>
        <w:spacing w:line="360" w:lineRule="auto"/>
        <w:rPr>
          <w:rFonts w:ascii="Arial" w:hAnsi="Arial" w:cs="Arial"/>
          <w:strike/>
        </w:rPr>
      </w:pPr>
      <w:r>
        <w:rPr>
          <w:rFonts w:ascii="Arial" w:hAnsi="Arial" w:cs="Arial"/>
        </w:rPr>
        <w:t xml:space="preserve">Due to the restriction on the site of the bridge the decision was made by the steel contactors to carry out the construction of the bridge </w:t>
      </w:r>
      <w:r w:rsidRPr="00CD6144">
        <w:rPr>
          <w:rFonts w:ascii="Arial" w:hAnsi="Arial" w:cs="Arial"/>
        </w:rPr>
        <w:t>offsite (</w:t>
      </w:r>
      <w:r w:rsidRPr="00456467">
        <w:rPr>
          <w:rFonts w:ascii="Arial" w:hAnsi="Arial" w:cs="Arial"/>
          <w:color w:val="000000" w:themeColor="text1"/>
        </w:rPr>
        <w:t>Appendix B</w:t>
      </w:r>
      <w:r w:rsidRPr="000A1355">
        <w:rPr>
          <w:rFonts w:ascii="Arial" w:hAnsi="Arial" w:cs="Arial"/>
        </w:rPr>
        <w:t>).</w:t>
      </w:r>
      <w:r w:rsidRPr="00CD6144">
        <w:rPr>
          <w:rFonts w:ascii="Arial" w:hAnsi="Arial" w:cs="Arial"/>
          <w:color w:val="FF0000"/>
        </w:rPr>
        <w:t xml:space="preserve"> </w:t>
      </w:r>
      <w:r>
        <w:rPr>
          <w:rFonts w:ascii="Arial" w:hAnsi="Arial" w:cs="Arial"/>
        </w:rPr>
        <w:t xml:space="preserve">The steel elements were fabricated by </w:t>
      </w:r>
      <w:proofErr w:type="spellStart"/>
      <w:r>
        <w:rPr>
          <w:rFonts w:ascii="Arial" w:hAnsi="Arial" w:cs="Arial"/>
        </w:rPr>
        <w:t>Waston</w:t>
      </w:r>
      <w:proofErr w:type="spellEnd"/>
      <w:r>
        <w:rPr>
          <w:rFonts w:ascii="Arial" w:hAnsi="Arial" w:cs="Arial"/>
        </w:rPr>
        <w:t xml:space="preserve"> Steel in Bolton and were transported to Wallsend, Newcastle to be welded together. After these elements were welded a weather resistant paint was added to help withstand the elements when it is in place across the river (Gateshead Council, 2012). The bridge was transported to its final site by Europe’s largest floating crane, </w:t>
      </w:r>
      <w:r w:rsidRPr="00D02848">
        <w:rPr>
          <w:rFonts w:ascii="Arial" w:hAnsi="Arial" w:cs="Arial"/>
        </w:rPr>
        <w:t>Asian Hercules II</w:t>
      </w:r>
      <w:r w:rsidRPr="008B4466">
        <w:rPr>
          <w:rFonts w:ascii="Arial" w:hAnsi="Arial" w:cs="Arial"/>
        </w:rPr>
        <w:t xml:space="preserve"> </w:t>
      </w:r>
      <w:r w:rsidRPr="000A1355">
        <w:rPr>
          <w:rFonts w:ascii="Arial" w:hAnsi="Arial" w:cs="Arial"/>
        </w:rPr>
        <w:t xml:space="preserve">standing </w:t>
      </w:r>
      <w:r>
        <w:rPr>
          <w:rFonts w:ascii="Arial" w:hAnsi="Arial" w:cs="Arial"/>
        </w:rPr>
        <w:t xml:space="preserve">at 350ft tall, had to navigate narrow parts of the river before finally setting the bridge down onto the supports with just 2mm to spare </w:t>
      </w:r>
      <w:r w:rsidRPr="00D02848">
        <w:rPr>
          <w:rFonts w:ascii="Arial" w:hAnsi="Arial" w:cs="Arial"/>
        </w:rPr>
        <w:t xml:space="preserve">(Gateshead Council, </w:t>
      </w:r>
      <w:r>
        <w:rPr>
          <w:rFonts w:ascii="Arial" w:hAnsi="Arial" w:cs="Arial"/>
        </w:rPr>
        <w:t>2012</w:t>
      </w:r>
      <w:r w:rsidRPr="00D02848">
        <w:rPr>
          <w:rFonts w:ascii="Arial" w:hAnsi="Arial" w:cs="Arial"/>
        </w:rPr>
        <w:t>).</w:t>
      </w:r>
      <w:r>
        <w:rPr>
          <w:rFonts w:ascii="Arial" w:hAnsi="Arial" w:cs="Arial"/>
        </w:rPr>
        <w:t xml:space="preserve"> When speaking about this process Martin Knight, who was brought into the project by Wilkinson Eyre after it had begun, commented that</w:t>
      </w:r>
      <w:r w:rsidRPr="00CD6144">
        <w:rPr>
          <w:rFonts w:ascii="Arial" w:hAnsi="Arial" w:cs="Arial"/>
          <w:color w:val="FF0000"/>
        </w:rPr>
        <w:t xml:space="preserve"> </w:t>
      </w:r>
      <w:r>
        <w:rPr>
          <w:rFonts w:ascii="Arial" w:hAnsi="Arial" w:cs="Arial"/>
        </w:rPr>
        <w:t xml:space="preserve">the process of bringing in the bridge using the crane made the construction process easier and how he loved the simplicity of the idea </w:t>
      </w:r>
      <w:r w:rsidRPr="000A1355">
        <w:rPr>
          <w:rFonts w:ascii="Arial" w:hAnsi="Arial" w:cs="Arial"/>
        </w:rPr>
        <w:t>(</w:t>
      </w:r>
      <w:r w:rsidRPr="008B4466">
        <w:rPr>
          <w:rFonts w:ascii="Arial" w:hAnsi="Arial" w:cs="Arial"/>
          <w:color w:val="000000" w:themeColor="text1"/>
        </w:rPr>
        <w:t xml:space="preserve">Appendix B). </w:t>
      </w:r>
      <w:r w:rsidRPr="000A1355">
        <w:rPr>
          <w:rFonts w:ascii="Arial" w:hAnsi="Arial" w:cs="Arial"/>
        </w:rPr>
        <w:t xml:space="preserve">The crane carrying the bridge along the river can be </w:t>
      </w:r>
      <w:r w:rsidR="003F725D">
        <w:rPr>
          <w:rFonts w:ascii="Arial" w:hAnsi="Arial" w:cs="Arial"/>
        </w:rPr>
        <w:t>seen in Figure 6 and Figure 7.</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25752" w14:paraId="67F9AABC" w14:textId="77777777" w:rsidTr="00D8055E">
        <w:tc>
          <w:tcPr>
            <w:tcW w:w="9016" w:type="dxa"/>
          </w:tcPr>
          <w:p w14:paraId="7C3713A5" w14:textId="77777777" w:rsidR="00525752" w:rsidRDefault="00525752" w:rsidP="00D8055E">
            <w:pPr>
              <w:spacing w:line="360" w:lineRule="auto"/>
              <w:rPr>
                <w:rFonts w:ascii="Arial" w:hAnsi="Arial" w:cs="Arial"/>
              </w:rPr>
            </w:pPr>
            <w:r>
              <w:rPr>
                <w:rFonts w:ascii="Arial" w:hAnsi="Arial" w:cs="Arial"/>
                <w:noProof/>
              </w:rPr>
              <w:lastRenderedPageBreak/>
              <w:drawing>
                <wp:inline distT="0" distB="0" distL="0" distR="0" wp14:anchorId="3ABCA336" wp14:editId="71CE1AF7">
                  <wp:extent cx="4546293" cy="3125155"/>
                  <wp:effectExtent l="0" t="0" r="6985" b="0"/>
                  <wp:docPr id="327233396" name="Picture 1" descr="A picture containing sky, water, boat,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233396" name="Picture 1" descr="A picture containing sky, water, boat, outdoo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76643" cy="3146018"/>
                          </a:xfrm>
                          <a:prstGeom prst="rect">
                            <a:avLst/>
                          </a:prstGeom>
                          <a:noFill/>
                        </pic:spPr>
                      </pic:pic>
                    </a:graphicData>
                  </a:graphic>
                </wp:inline>
              </w:drawing>
            </w:r>
          </w:p>
        </w:tc>
      </w:tr>
    </w:tbl>
    <w:p w14:paraId="7017C9A2" w14:textId="0DF27358" w:rsidR="00525752" w:rsidRDefault="003F725D" w:rsidP="00525752">
      <w:pPr>
        <w:spacing w:line="360" w:lineRule="auto"/>
        <w:rPr>
          <w:rFonts w:ascii="Arial" w:hAnsi="Arial" w:cs="Arial"/>
        </w:rPr>
      </w:pPr>
      <w:r>
        <w:rPr>
          <w:rFonts w:ascii="Arial" w:hAnsi="Arial" w:cs="Arial"/>
        </w:rPr>
        <w:t xml:space="preserve">Figure 6: </w:t>
      </w:r>
      <w:r w:rsidR="00525752">
        <w:rPr>
          <w:rFonts w:ascii="Arial" w:hAnsi="Arial" w:cs="Arial"/>
        </w:rPr>
        <w:t xml:space="preserve">Image of the crane carrying The Gateshead Millennium Bridge along the river (Nolan, 2020)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25752" w14:paraId="05DFCD52" w14:textId="77777777" w:rsidTr="00D8055E">
        <w:tc>
          <w:tcPr>
            <w:tcW w:w="9016" w:type="dxa"/>
          </w:tcPr>
          <w:p w14:paraId="5B9F35CC" w14:textId="77777777" w:rsidR="00525752" w:rsidRDefault="00525752" w:rsidP="00D8055E">
            <w:pPr>
              <w:spacing w:line="360" w:lineRule="auto"/>
              <w:rPr>
                <w:rFonts w:ascii="Arial" w:hAnsi="Arial" w:cs="Arial"/>
              </w:rPr>
            </w:pPr>
            <w:r>
              <w:rPr>
                <w:rFonts w:ascii="Arial" w:hAnsi="Arial" w:cs="Arial"/>
                <w:noProof/>
              </w:rPr>
              <w:drawing>
                <wp:inline distT="0" distB="0" distL="0" distR="0" wp14:anchorId="0AED7975" wp14:editId="53593D91">
                  <wp:extent cx="4460462" cy="4427009"/>
                  <wp:effectExtent l="0" t="0" r="0" b="0"/>
                  <wp:docPr id="869105303" name="Picture 3" descr="An aerial view of a cit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105303" name="Picture 3" descr="An aerial view of a city&#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484147" cy="4450516"/>
                          </a:xfrm>
                          <a:prstGeom prst="rect">
                            <a:avLst/>
                          </a:prstGeom>
                          <a:noFill/>
                        </pic:spPr>
                      </pic:pic>
                    </a:graphicData>
                  </a:graphic>
                </wp:inline>
              </w:drawing>
            </w:r>
          </w:p>
        </w:tc>
      </w:tr>
    </w:tbl>
    <w:p w14:paraId="75D48014" w14:textId="6ABAF690" w:rsidR="00525752" w:rsidRDefault="003F725D" w:rsidP="00525752">
      <w:pPr>
        <w:spacing w:line="360" w:lineRule="auto"/>
        <w:rPr>
          <w:rFonts w:ascii="Arial" w:hAnsi="Arial" w:cs="Arial"/>
        </w:rPr>
      </w:pPr>
      <w:r>
        <w:rPr>
          <w:rFonts w:ascii="Arial" w:hAnsi="Arial" w:cs="Arial"/>
        </w:rPr>
        <w:t xml:space="preserve">Figure 7: </w:t>
      </w:r>
      <w:r w:rsidR="00525752">
        <w:rPr>
          <w:rFonts w:ascii="Arial" w:hAnsi="Arial" w:cs="Arial"/>
        </w:rPr>
        <w:t xml:space="preserve"> Ariel view of the crane carrying the Gateshead Millennium Bridge along the river (Nolan, 2020) </w:t>
      </w:r>
    </w:p>
    <w:p w14:paraId="74426F6E" w14:textId="77777777" w:rsidR="00525752" w:rsidRDefault="00525752" w:rsidP="00525752">
      <w:pPr>
        <w:spacing w:line="360" w:lineRule="auto"/>
        <w:rPr>
          <w:rFonts w:ascii="Arial" w:hAnsi="Arial" w:cs="Arial"/>
        </w:rPr>
      </w:pPr>
    </w:p>
    <w:p w14:paraId="33B9CC04" w14:textId="77777777" w:rsidR="00525752" w:rsidRDefault="00525752" w:rsidP="00525752">
      <w:pPr>
        <w:spacing w:line="360" w:lineRule="auto"/>
        <w:rPr>
          <w:rFonts w:ascii="Arial" w:hAnsi="Arial" w:cs="Arial"/>
          <w:sz w:val="28"/>
          <w:szCs w:val="28"/>
        </w:rPr>
      </w:pPr>
      <w:r>
        <w:rPr>
          <w:rFonts w:ascii="Arial" w:hAnsi="Arial" w:cs="Arial"/>
          <w:sz w:val="28"/>
          <w:szCs w:val="28"/>
        </w:rPr>
        <w:t>User Experience</w:t>
      </w:r>
    </w:p>
    <w:p w14:paraId="79D4956F" w14:textId="77777777" w:rsidR="00525752" w:rsidRPr="005B27EE" w:rsidRDefault="00525752" w:rsidP="00525752">
      <w:pPr>
        <w:spacing w:line="360" w:lineRule="auto"/>
        <w:rPr>
          <w:rFonts w:ascii="Arial" w:hAnsi="Arial" w:cs="Arial"/>
          <w:color w:val="FF0000"/>
        </w:rPr>
      </w:pPr>
      <w:r w:rsidRPr="008B4466">
        <w:rPr>
          <w:rFonts w:ascii="Arial" w:hAnsi="Arial" w:cs="Arial"/>
        </w:rPr>
        <w:t>Bridge user</w:t>
      </w:r>
      <w:r>
        <w:rPr>
          <w:rFonts w:ascii="Arial" w:hAnsi="Arial" w:cs="Arial"/>
        </w:rPr>
        <w:t xml:space="preserve"> surveys were carried out in 2008 and 2011 by Gateshead Council to gain an </w:t>
      </w:r>
      <w:r w:rsidRPr="008B4466">
        <w:rPr>
          <w:rFonts w:ascii="Arial" w:hAnsi="Arial" w:cs="Arial"/>
          <w:color w:val="000000" w:themeColor="text1"/>
        </w:rPr>
        <w:t xml:space="preserve">understanding of the level of </w:t>
      </w:r>
      <w:r>
        <w:rPr>
          <w:rFonts w:ascii="Arial" w:hAnsi="Arial" w:cs="Arial"/>
        </w:rPr>
        <w:t xml:space="preserve">the tourism of the bridge and its daily users. The first survey in 2008 was put in place to decide whether visitor tilts would be well received, 99.4% of those surveyed agreed with this </w:t>
      </w:r>
      <w:r w:rsidRPr="008B4466">
        <w:rPr>
          <w:rFonts w:ascii="Arial" w:hAnsi="Arial" w:cs="Arial"/>
          <w:color w:val="000000" w:themeColor="text1"/>
        </w:rPr>
        <w:t>approach</w:t>
      </w:r>
      <w:r w:rsidRPr="00641120">
        <w:rPr>
          <w:rFonts w:ascii="Arial" w:hAnsi="Arial" w:cs="Arial"/>
          <w:color w:val="FF0000"/>
        </w:rPr>
        <w:t xml:space="preserve"> </w:t>
      </w:r>
      <w:r>
        <w:rPr>
          <w:rFonts w:ascii="Arial" w:hAnsi="Arial" w:cs="Arial"/>
        </w:rPr>
        <w:t xml:space="preserve">(Gateshead Council, 2012). After </w:t>
      </w:r>
      <w:r w:rsidRPr="008B4466">
        <w:rPr>
          <w:rFonts w:ascii="Arial" w:hAnsi="Arial" w:cs="Arial"/>
          <w:color w:val="000000" w:themeColor="text1"/>
        </w:rPr>
        <w:t xml:space="preserve">analysis of this first </w:t>
      </w:r>
      <w:r>
        <w:rPr>
          <w:rFonts w:ascii="Arial" w:hAnsi="Arial" w:cs="Arial"/>
        </w:rPr>
        <w:t xml:space="preserve">survey it was decided the bridge should tilt </w:t>
      </w:r>
      <w:proofErr w:type="spellStart"/>
      <w:r>
        <w:rPr>
          <w:rFonts w:ascii="Arial" w:hAnsi="Arial" w:cs="Arial"/>
        </w:rPr>
        <w:t>everyday</w:t>
      </w:r>
      <w:proofErr w:type="spellEnd"/>
      <w:r>
        <w:rPr>
          <w:rFonts w:ascii="Arial" w:hAnsi="Arial" w:cs="Arial"/>
        </w:rPr>
        <w:t xml:space="preserve"> at noon even if there were no boats passing below. In 2011 </w:t>
      </w:r>
      <w:r w:rsidRPr="008B4466">
        <w:rPr>
          <w:rFonts w:ascii="Arial" w:hAnsi="Arial" w:cs="Arial"/>
          <w:color w:val="000000" w:themeColor="text1"/>
        </w:rPr>
        <w:t>the bridge user survey asked more questions, such as where visitors had travelled were from and why they were visiting Gateshead</w:t>
      </w:r>
      <w:r>
        <w:rPr>
          <w:rFonts w:ascii="Arial" w:hAnsi="Arial" w:cs="Arial"/>
          <w:color w:val="000000" w:themeColor="text1"/>
        </w:rPr>
        <w:t xml:space="preserve">. </w:t>
      </w:r>
      <w:r w:rsidRPr="008B4466">
        <w:rPr>
          <w:rFonts w:ascii="Arial" w:hAnsi="Arial" w:cs="Arial"/>
          <w:color w:val="000000" w:themeColor="text1"/>
        </w:rPr>
        <w:t>Interestingly, the survey revealed that 49.06% of visitors were fr</w:t>
      </w:r>
      <w:r>
        <w:rPr>
          <w:rFonts w:ascii="Arial" w:hAnsi="Arial" w:cs="Arial"/>
        </w:rPr>
        <w:t>om overseas or other parts of the UK visiting the city and 38% of those surveyed were visiting spec</w:t>
      </w:r>
      <w:r w:rsidRPr="008B4466">
        <w:rPr>
          <w:rFonts w:ascii="Arial" w:hAnsi="Arial" w:cs="Arial"/>
          <w:color w:val="000000" w:themeColor="text1"/>
        </w:rPr>
        <w:t>ifically to see the bridge tilt (Gateshead Council, 2012). During this second survey the council also welcomed</w:t>
      </w:r>
      <w:r>
        <w:rPr>
          <w:rFonts w:ascii="Arial" w:hAnsi="Arial" w:cs="Arial"/>
        </w:rPr>
        <w:t xml:space="preserve"> any additional comments from the public: only seven out of 180 </w:t>
      </w:r>
      <w:r w:rsidRPr="008B4466">
        <w:rPr>
          <w:rFonts w:ascii="Arial" w:hAnsi="Arial" w:cs="Arial"/>
          <w:color w:val="000000" w:themeColor="text1"/>
        </w:rPr>
        <w:t>responses</w:t>
      </w:r>
      <w:r>
        <w:rPr>
          <w:rFonts w:ascii="Arial" w:hAnsi="Arial" w:cs="Arial"/>
          <w:color w:val="FF0000"/>
        </w:rPr>
        <w:t xml:space="preserve"> </w:t>
      </w:r>
      <w:r w:rsidRPr="008B4466">
        <w:rPr>
          <w:rFonts w:ascii="Arial" w:hAnsi="Arial" w:cs="Arial"/>
          <w:color w:val="000000" w:themeColor="text1"/>
        </w:rPr>
        <w:t xml:space="preserve">of these </w:t>
      </w:r>
      <w:r>
        <w:rPr>
          <w:rFonts w:ascii="Arial" w:hAnsi="Arial" w:cs="Arial"/>
        </w:rPr>
        <w:t>were negative, making small comments about lack of seating and signage with no mention of the bridge itself (Gateshead Council, 201</w:t>
      </w:r>
      <w:r w:rsidRPr="008B4466">
        <w:rPr>
          <w:rFonts w:ascii="Arial" w:hAnsi="Arial" w:cs="Arial"/>
          <w:color w:val="000000" w:themeColor="text1"/>
        </w:rPr>
        <w:t>2), suggesting that the new bridge was a “remarkable and interesting addition to the quayside” (Gateshead Council, 2012).</w:t>
      </w:r>
    </w:p>
    <w:p w14:paraId="6B75B750" w14:textId="77777777" w:rsidR="00525752" w:rsidRDefault="00525752" w:rsidP="00525752">
      <w:pPr>
        <w:spacing w:line="360" w:lineRule="auto"/>
        <w:rPr>
          <w:rFonts w:ascii="Arial" w:hAnsi="Arial" w:cs="Arial"/>
        </w:rPr>
      </w:pPr>
    </w:p>
    <w:p w14:paraId="1E0658CC" w14:textId="77777777" w:rsidR="00525752" w:rsidRDefault="00525752" w:rsidP="00525752">
      <w:pPr>
        <w:spacing w:line="360" w:lineRule="auto"/>
        <w:rPr>
          <w:rFonts w:ascii="Arial" w:hAnsi="Arial" w:cs="Arial"/>
        </w:rPr>
      </w:pPr>
      <w:r>
        <w:rPr>
          <w:rFonts w:ascii="Arial" w:hAnsi="Arial" w:cs="Arial"/>
        </w:rPr>
        <w:t>In more recent years however these daily bridge tilts are under threat, an article by the BBC in 2022 outlines statements from the council regarding budget cuts and how they can save £10,000 a year by only tilting the bridge when necessary. The tilts were not happening on a daily basis due to the pandemic and the lack of visitors and had recently started again at the beginning of summer 2022. A council spokesperson said the proposed budget was based on a seasonal operation schedule with noon tils taking place only between May 1</w:t>
      </w:r>
      <w:r w:rsidRPr="00026A13">
        <w:rPr>
          <w:rFonts w:ascii="Arial" w:hAnsi="Arial" w:cs="Arial"/>
          <w:vertAlign w:val="superscript"/>
        </w:rPr>
        <w:t>st</w:t>
      </w:r>
      <w:r>
        <w:rPr>
          <w:rFonts w:ascii="Arial" w:hAnsi="Arial" w:cs="Arial"/>
        </w:rPr>
        <w:t xml:space="preserve"> and September 30</w:t>
      </w:r>
      <w:r w:rsidRPr="00026A13">
        <w:rPr>
          <w:rFonts w:ascii="Arial" w:hAnsi="Arial" w:cs="Arial"/>
          <w:vertAlign w:val="superscript"/>
        </w:rPr>
        <w:t>th</w:t>
      </w:r>
      <w:r>
        <w:rPr>
          <w:rFonts w:ascii="Arial" w:hAnsi="Arial" w:cs="Arial"/>
        </w:rPr>
        <w:t>. At no point in the article are visitors mentioned and their effect on surrounding businesses, although the bridge would still be operational for a proportion of the year in this budget, the lack of tourists coming to see the bridge in the colder months may have a negative effect of the surrounding town and businesses.</w:t>
      </w:r>
    </w:p>
    <w:p w14:paraId="748950C4" w14:textId="77777777" w:rsidR="00525752" w:rsidRDefault="00525752" w:rsidP="00525752">
      <w:pPr>
        <w:spacing w:line="360" w:lineRule="auto"/>
        <w:rPr>
          <w:rFonts w:ascii="Arial" w:hAnsi="Arial" w:cs="Arial"/>
        </w:rPr>
      </w:pPr>
    </w:p>
    <w:p w14:paraId="52EC540E" w14:textId="77777777" w:rsidR="00525752" w:rsidRDefault="00525752" w:rsidP="00525752">
      <w:pPr>
        <w:spacing w:line="360" w:lineRule="auto"/>
        <w:rPr>
          <w:rFonts w:ascii="Arial" w:hAnsi="Arial" w:cs="Arial"/>
          <w:sz w:val="28"/>
          <w:szCs w:val="28"/>
        </w:rPr>
      </w:pPr>
      <w:r w:rsidRPr="00A41821">
        <w:rPr>
          <w:rFonts w:ascii="Arial" w:hAnsi="Arial" w:cs="Arial"/>
          <w:sz w:val="28"/>
          <w:szCs w:val="28"/>
        </w:rPr>
        <w:t>The Client</w:t>
      </w:r>
    </w:p>
    <w:p w14:paraId="4F6189CE" w14:textId="3FC27F5C" w:rsidR="00525752" w:rsidRPr="009A2CAF" w:rsidRDefault="00525752" w:rsidP="00525752">
      <w:pPr>
        <w:spacing w:line="360" w:lineRule="auto"/>
        <w:rPr>
          <w:rFonts w:ascii="Arial" w:hAnsi="Arial" w:cs="Arial"/>
          <w:color w:val="FF0000"/>
        </w:rPr>
      </w:pPr>
      <w:r w:rsidRPr="006F39B0">
        <w:rPr>
          <w:rFonts w:ascii="Arial" w:hAnsi="Arial" w:cs="Arial"/>
          <w:color w:val="000000" w:themeColor="text1"/>
        </w:rPr>
        <w:t xml:space="preserve">As client for the bridge, Gateshead Council wrote </w:t>
      </w:r>
      <w:r>
        <w:rPr>
          <w:rFonts w:ascii="Arial" w:hAnsi="Arial" w:cs="Arial"/>
        </w:rPr>
        <w:t>the brief and ran the design competition</w:t>
      </w:r>
      <w:r w:rsidRPr="006F39B0">
        <w:rPr>
          <w:rFonts w:ascii="Arial" w:hAnsi="Arial" w:cs="Arial"/>
        </w:rPr>
        <w:t>.</w:t>
      </w:r>
      <w:r>
        <w:rPr>
          <w:rFonts w:ascii="Arial" w:hAnsi="Arial" w:cs="Arial"/>
          <w:strike/>
        </w:rPr>
        <w:t xml:space="preserve"> </w:t>
      </w:r>
      <w:r w:rsidRPr="006F39B0">
        <w:rPr>
          <w:rFonts w:ascii="Arial" w:hAnsi="Arial" w:cs="Arial"/>
          <w:color w:val="000000" w:themeColor="text1"/>
        </w:rPr>
        <w:t xml:space="preserve"> In addition, </w:t>
      </w:r>
      <w:r>
        <w:rPr>
          <w:rFonts w:ascii="Arial" w:hAnsi="Arial" w:cs="Arial"/>
        </w:rPr>
        <w:t xml:space="preserve">Newcastle City Council also had some involvement as the North side of the bridge fell under their authority. The </w:t>
      </w:r>
      <w:r w:rsidRPr="006F39B0">
        <w:rPr>
          <w:rFonts w:ascii="Arial" w:hAnsi="Arial" w:cs="Arial"/>
        </w:rPr>
        <w:t xml:space="preserve">funding bodies involved was the </w:t>
      </w:r>
      <w:r>
        <w:rPr>
          <w:rFonts w:ascii="Arial" w:hAnsi="Arial" w:cs="Arial"/>
        </w:rPr>
        <w:t xml:space="preserve">Millennium Commission </w:t>
      </w:r>
      <w:r w:rsidRPr="006F39B0">
        <w:rPr>
          <w:rFonts w:ascii="Arial" w:hAnsi="Arial" w:cs="Arial"/>
          <w:color w:val="000000" w:themeColor="text1"/>
        </w:rPr>
        <w:t>and</w:t>
      </w:r>
      <w:r w:rsidRPr="00D175EC">
        <w:rPr>
          <w:rFonts w:ascii="Arial" w:hAnsi="Arial" w:cs="Arial"/>
          <w:color w:val="FF0000"/>
        </w:rPr>
        <w:t xml:space="preserve"> </w:t>
      </w:r>
      <w:r>
        <w:rPr>
          <w:rFonts w:ascii="Arial" w:hAnsi="Arial" w:cs="Arial"/>
        </w:rPr>
        <w:t>the European Reginal Development Fund gave the majority of the funding,</w:t>
      </w:r>
      <w:r w:rsidRPr="008F21E5">
        <w:rPr>
          <w:rFonts w:ascii="Arial" w:hAnsi="Arial" w:cs="Arial"/>
          <w:color w:val="000000" w:themeColor="text1"/>
        </w:rPr>
        <w:t xml:space="preserve"> </w:t>
      </w:r>
      <w:r w:rsidRPr="008F21E5">
        <w:rPr>
          <w:rFonts w:ascii="Arial" w:hAnsi="Arial" w:cs="Arial"/>
          <w:color w:val="000000" w:themeColor="text1"/>
        </w:rPr>
        <w:lastRenderedPageBreak/>
        <w:t xml:space="preserve">but </w:t>
      </w:r>
      <w:r>
        <w:rPr>
          <w:rFonts w:ascii="Arial" w:hAnsi="Arial" w:cs="Arial"/>
        </w:rPr>
        <w:t xml:space="preserve">the </w:t>
      </w:r>
      <w:r w:rsidRPr="008F21E5">
        <w:rPr>
          <w:rFonts w:ascii="Arial" w:hAnsi="Arial" w:cs="Arial"/>
          <w:color w:val="000000" w:themeColor="text1"/>
        </w:rPr>
        <w:t xml:space="preserve">annual bridge upkeep and maintenance is met by Gateshead Council (Gateshead Council, </w:t>
      </w:r>
      <w:r>
        <w:rPr>
          <w:rFonts w:ascii="Arial" w:hAnsi="Arial" w:cs="Arial"/>
          <w:color w:val="000000" w:themeColor="text1"/>
        </w:rPr>
        <w:t>2012</w:t>
      </w:r>
      <w:r w:rsidRPr="008F21E5">
        <w:rPr>
          <w:rFonts w:ascii="Arial" w:hAnsi="Arial" w:cs="Arial"/>
          <w:color w:val="000000" w:themeColor="text1"/>
        </w:rPr>
        <w:t>).</w:t>
      </w:r>
    </w:p>
    <w:p w14:paraId="6BF0932D" w14:textId="77777777" w:rsidR="00525752" w:rsidRDefault="00525752" w:rsidP="00525752">
      <w:pPr>
        <w:spacing w:line="360" w:lineRule="auto"/>
        <w:rPr>
          <w:rFonts w:ascii="Arial" w:hAnsi="Arial" w:cs="Arial"/>
        </w:rPr>
      </w:pPr>
    </w:p>
    <w:p w14:paraId="074B2268" w14:textId="77777777" w:rsidR="00525752" w:rsidRDefault="00525752" w:rsidP="00525752">
      <w:pPr>
        <w:spacing w:line="360" w:lineRule="auto"/>
        <w:rPr>
          <w:rFonts w:ascii="Arial" w:hAnsi="Arial" w:cs="Arial"/>
          <w:sz w:val="28"/>
          <w:szCs w:val="28"/>
        </w:rPr>
      </w:pPr>
      <w:r w:rsidRPr="00475FAE">
        <w:rPr>
          <w:rFonts w:ascii="Arial" w:hAnsi="Arial" w:cs="Arial"/>
          <w:sz w:val="28"/>
          <w:szCs w:val="28"/>
        </w:rPr>
        <w:t>The Collaboration</w:t>
      </w:r>
    </w:p>
    <w:p w14:paraId="6873A966" w14:textId="77777777" w:rsidR="00525752" w:rsidRDefault="00525752" w:rsidP="00525752">
      <w:pPr>
        <w:spacing w:line="360" w:lineRule="auto"/>
        <w:rPr>
          <w:rFonts w:ascii="Arial" w:hAnsi="Arial" w:cs="Arial"/>
        </w:rPr>
      </w:pPr>
      <w:r>
        <w:rPr>
          <w:rFonts w:ascii="Arial" w:hAnsi="Arial" w:cs="Arial"/>
        </w:rPr>
        <w:t>As mentioned previously Wilkinson Eyre Architects and Gifford and Partners</w:t>
      </w:r>
      <w:r w:rsidRPr="0093296A">
        <w:rPr>
          <w:rFonts w:ascii="Arial" w:hAnsi="Arial" w:cs="Arial"/>
          <w:color w:val="000000" w:themeColor="text1"/>
        </w:rPr>
        <w:t xml:space="preserve"> entered </w:t>
      </w:r>
      <w:r>
        <w:rPr>
          <w:rFonts w:ascii="Arial" w:hAnsi="Arial" w:cs="Arial"/>
        </w:rPr>
        <w:t xml:space="preserve">a collaborative design for the competition, </w:t>
      </w:r>
      <w:r w:rsidRPr="0093296A">
        <w:rPr>
          <w:rFonts w:ascii="Arial" w:hAnsi="Arial" w:cs="Arial"/>
          <w:color w:val="000000" w:themeColor="text1"/>
        </w:rPr>
        <w:t>and</w:t>
      </w:r>
      <w:r>
        <w:rPr>
          <w:rFonts w:ascii="Arial" w:hAnsi="Arial" w:cs="Arial"/>
        </w:rPr>
        <w:t xml:space="preserve"> were one of five or six pre-selected teams </w:t>
      </w:r>
      <w:r w:rsidRPr="0093296A">
        <w:rPr>
          <w:rFonts w:ascii="Arial" w:hAnsi="Arial" w:cs="Arial"/>
          <w:color w:val="000000" w:themeColor="text1"/>
        </w:rPr>
        <w:t>(Appendix B</w:t>
      </w:r>
      <w:r w:rsidRPr="0043242E">
        <w:rPr>
          <w:rFonts w:ascii="Arial" w:hAnsi="Arial" w:cs="Arial"/>
        </w:rPr>
        <w:t>).</w:t>
      </w:r>
      <w:r>
        <w:rPr>
          <w:rFonts w:ascii="Arial" w:hAnsi="Arial" w:cs="Arial"/>
        </w:rPr>
        <w:t xml:space="preserve"> The entire process from the very beginning was a collaborative effort between the architects at Wilkinson Eyre and the engineers at Gifford and Partners. Knight expla</w:t>
      </w:r>
      <w:r w:rsidRPr="0093296A">
        <w:rPr>
          <w:rFonts w:ascii="Arial" w:hAnsi="Arial" w:cs="Arial"/>
          <w:color w:val="000000" w:themeColor="text1"/>
        </w:rPr>
        <w:t xml:space="preserve">ined further </w:t>
      </w:r>
      <w:r>
        <w:rPr>
          <w:rFonts w:ascii="Arial" w:hAnsi="Arial" w:cs="Arial"/>
        </w:rPr>
        <w:t xml:space="preserve">how the arched walkway to increase the length of the crossing but reduce the gradient increasing accessibility was the initial idea of the architects. </w:t>
      </w:r>
      <w:r w:rsidRPr="0093296A">
        <w:rPr>
          <w:rFonts w:ascii="Arial" w:hAnsi="Arial" w:cs="Arial"/>
          <w:color w:val="000000" w:themeColor="text1"/>
        </w:rPr>
        <w:t xml:space="preserve">This approach </w:t>
      </w:r>
      <w:r>
        <w:rPr>
          <w:rFonts w:ascii="Arial" w:hAnsi="Arial" w:cs="Arial"/>
        </w:rPr>
        <w:t>would have been combined with a mast at each end with cables connecting the elements together. At this point in the design process the engineer</w:t>
      </w:r>
      <w:r w:rsidRPr="0093296A">
        <w:rPr>
          <w:rFonts w:ascii="Arial" w:hAnsi="Arial" w:cs="Arial"/>
          <w:color w:val="000000" w:themeColor="text1"/>
        </w:rPr>
        <w:t xml:space="preserve">s </w:t>
      </w:r>
      <w:r>
        <w:rPr>
          <w:rFonts w:ascii="Arial" w:hAnsi="Arial" w:cs="Arial"/>
        </w:rPr>
        <w:t xml:space="preserve">suggested joining these two masts together creating a secondary curved element serving as the supporting element with the cables </w:t>
      </w:r>
      <w:r w:rsidRPr="0093296A">
        <w:rPr>
          <w:rFonts w:ascii="Arial" w:hAnsi="Arial" w:cs="Arial"/>
          <w:color w:val="000000" w:themeColor="text1"/>
        </w:rPr>
        <w:t>(Appendix B).</w:t>
      </w:r>
    </w:p>
    <w:p w14:paraId="3836A20B" w14:textId="77777777" w:rsidR="00525752" w:rsidRDefault="00525752" w:rsidP="00525752">
      <w:pPr>
        <w:spacing w:line="360" w:lineRule="auto"/>
        <w:rPr>
          <w:rFonts w:ascii="Arial" w:hAnsi="Arial" w:cs="Arial"/>
        </w:rPr>
      </w:pPr>
    </w:p>
    <w:p w14:paraId="22F360BB" w14:textId="77777777" w:rsidR="00525752" w:rsidRDefault="00525752" w:rsidP="00525752">
      <w:pPr>
        <w:spacing w:line="360" w:lineRule="auto"/>
        <w:rPr>
          <w:rFonts w:ascii="Arial" w:hAnsi="Arial" w:cs="Arial"/>
        </w:rPr>
      </w:pPr>
      <w:r>
        <w:rPr>
          <w:rFonts w:ascii="Arial" w:hAnsi="Arial" w:cs="Arial"/>
        </w:rPr>
        <w:t xml:space="preserve">This depiction of the design process provides an insight into the balanced relationship at the very start of the process which continued until the award-winning bridge was completed. </w:t>
      </w:r>
    </w:p>
    <w:p w14:paraId="6DD2AC83" w14:textId="77777777" w:rsidR="00525752" w:rsidRDefault="00525752" w:rsidP="00525752">
      <w:pPr>
        <w:spacing w:line="360" w:lineRule="auto"/>
        <w:rPr>
          <w:rFonts w:ascii="Arial" w:hAnsi="Arial" w:cs="Arial"/>
        </w:rPr>
      </w:pPr>
    </w:p>
    <w:p w14:paraId="463121D7" w14:textId="77777777" w:rsidR="00525752" w:rsidRDefault="00525752" w:rsidP="00525752">
      <w:pPr>
        <w:spacing w:line="360" w:lineRule="auto"/>
        <w:rPr>
          <w:rFonts w:ascii="Arial" w:hAnsi="Arial" w:cs="Arial"/>
        </w:rPr>
      </w:pPr>
      <w:r w:rsidRPr="0083126F">
        <w:rPr>
          <w:rFonts w:ascii="Arial" w:hAnsi="Arial" w:cs="Arial"/>
          <w:color w:val="000000" w:themeColor="text1"/>
        </w:rPr>
        <w:t xml:space="preserve">Other challenges faced </w:t>
      </w:r>
      <w:r>
        <w:rPr>
          <w:rFonts w:ascii="Arial" w:hAnsi="Arial" w:cs="Arial"/>
        </w:rPr>
        <w:t xml:space="preserve">the architects and </w:t>
      </w:r>
      <w:r w:rsidRPr="0083126F">
        <w:rPr>
          <w:rFonts w:ascii="Arial" w:hAnsi="Arial" w:cs="Arial"/>
          <w:color w:val="000000" w:themeColor="text1"/>
        </w:rPr>
        <w:t xml:space="preserve">engineers throughout the design phase included the complex maths and parametric geometry involved in the upper supporting curve, achieved only using excel calculations without 3d modelling software. Knight revealed that the design was first drawn in 2D and only </w:t>
      </w:r>
      <w:r>
        <w:rPr>
          <w:rFonts w:ascii="Arial" w:hAnsi="Arial" w:cs="Arial"/>
        </w:rPr>
        <w:t xml:space="preserve">then calculated in 3D using </w:t>
      </w:r>
      <w:r w:rsidRPr="0083126F">
        <w:rPr>
          <w:rFonts w:ascii="Arial" w:hAnsi="Arial" w:cs="Arial"/>
          <w:color w:val="000000" w:themeColor="text1"/>
        </w:rPr>
        <w:t xml:space="preserve">maths, with the </w:t>
      </w:r>
      <w:r>
        <w:rPr>
          <w:rFonts w:ascii="Arial" w:hAnsi="Arial" w:cs="Arial"/>
        </w:rPr>
        <w:t xml:space="preserve">parametric points then set out for the steel to go into </w:t>
      </w:r>
      <w:r w:rsidRPr="0083126F">
        <w:rPr>
          <w:rFonts w:ascii="Arial" w:hAnsi="Arial" w:cs="Arial"/>
          <w:color w:val="000000" w:themeColor="text1"/>
        </w:rPr>
        <w:t xml:space="preserve">production (Appendix B). </w:t>
      </w:r>
      <w:r>
        <w:rPr>
          <w:rFonts w:ascii="Arial" w:hAnsi="Arial" w:cs="Arial"/>
        </w:rPr>
        <w:t xml:space="preserve">The tight constraints on the site were another challenge for the architects and engineers to overcome together. The inability to build on the north side of the river meant that all the supports had to be constructed in the river itself and the foundations poured under the riverbed, this along with moving joints at either end of the bridge meeting the riverside at a curved angle meant there were many small details to be revised between the architects and engineers to create the perfect balance in design and movement as the bridge tilts </w:t>
      </w:r>
      <w:r w:rsidRPr="0083126F">
        <w:rPr>
          <w:rFonts w:ascii="Arial" w:hAnsi="Arial" w:cs="Arial"/>
          <w:color w:val="000000" w:themeColor="text1"/>
        </w:rPr>
        <w:t>open (Appendix B).</w:t>
      </w:r>
    </w:p>
    <w:p w14:paraId="65EBFF82" w14:textId="77777777" w:rsidR="00525752" w:rsidRDefault="00525752" w:rsidP="00525752">
      <w:pPr>
        <w:spacing w:line="360" w:lineRule="auto"/>
        <w:rPr>
          <w:rFonts w:ascii="Arial" w:hAnsi="Arial" w:cs="Arial"/>
        </w:rPr>
      </w:pPr>
    </w:p>
    <w:p w14:paraId="29B6063B" w14:textId="77777777" w:rsidR="00525752" w:rsidRDefault="00525752" w:rsidP="00525752">
      <w:pPr>
        <w:spacing w:line="360" w:lineRule="auto"/>
        <w:rPr>
          <w:rFonts w:ascii="Arial" w:hAnsi="Arial" w:cs="Arial"/>
          <w:sz w:val="28"/>
          <w:szCs w:val="28"/>
        </w:rPr>
      </w:pPr>
      <w:r w:rsidRPr="00D73266">
        <w:rPr>
          <w:rFonts w:ascii="Arial" w:hAnsi="Arial" w:cs="Arial"/>
          <w:sz w:val="28"/>
          <w:szCs w:val="28"/>
        </w:rPr>
        <w:t>Balance</w:t>
      </w:r>
    </w:p>
    <w:p w14:paraId="4719BD68" w14:textId="77777777" w:rsidR="00525752" w:rsidRPr="00475FAE" w:rsidRDefault="00525752" w:rsidP="00525752">
      <w:pPr>
        <w:spacing w:line="360" w:lineRule="auto"/>
        <w:rPr>
          <w:rFonts w:ascii="Arial" w:hAnsi="Arial" w:cs="Arial"/>
        </w:rPr>
      </w:pPr>
      <w:r w:rsidRPr="0083126F">
        <w:rPr>
          <w:rFonts w:ascii="Arial" w:hAnsi="Arial" w:cs="Arial"/>
          <w:color w:val="000000" w:themeColor="text1"/>
        </w:rPr>
        <w:lastRenderedPageBreak/>
        <w:t xml:space="preserve">Like the bridge balancing as it tilts, the joint effort between the architects and engineers involved in the Gateshead Millennium Bridge was a balance that is demonstrated daily as the bridge opens for both boats and crowds along </w:t>
      </w:r>
      <w:r>
        <w:rPr>
          <w:rFonts w:ascii="Arial" w:hAnsi="Arial" w:cs="Arial"/>
        </w:rPr>
        <w:t>the riverside.</w:t>
      </w:r>
    </w:p>
    <w:p w14:paraId="64597434" w14:textId="77777777" w:rsidR="00606095" w:rsidRPr="00E80B43" w:rsidRDefault="00606095" w:rsidP="0029053D">
      <w:pPr>
        <w:spacing w:line="360" w:lineRule="auto"/>
        <w:jc w:val="both"/>
        <w:rPr>
          <w:rFonts w:ascii="Arial" w:hAnsi="Arial" w:cs="Arial"/>
        </w:rPr>
      </w:pPr>
    </w:p>
    <w:p w14:paraId="3800708D" w14:textId="53AAB106" w:rsidR="00191733" w:rsidRPr="00EA78F9" w:rsidRDefault="00191733" w:rsidP="00EA78F9">
      <w:pPr>
        <w:spacing w:line="360" w:lineRule="auto"/>
        <w:jc w:val="both"/>
        <w:rPr>
          <w:rFonts w:cstheme="minorHAnsi"/>
        </w:rPr>
      </w:pPr>
      <w:r w:rsidRPr="00EA78F9">
        <w:rPr>
          <w:rFonts w:cstheme="minorHAnsi"/>
        </w:rPr>
        <w:br w:type="page"/>
      </w:r>
    </w:p>
    <w:p w14:paraId="6906F3F4" w14:textId="77777777" w:rsidR="00525752" w:rsidRDefault="00525752" w:rsidP="00525752">
      <w:pPr>
        <w:spacing w:line="360" w:lineRule="auto"/>
        <w:rPr>
          <w:rFonts w:ascii="Arial" w:hAnsi="Arial" w:cs="Arial"/>
          <w:b/>
          <w:bCs/>
          <w:sz w:val="32"/>
          <w:szCs w:val="32"/>
        </w:rPr>
      </w:pPr>
      <w:bookmarkStart w:id="6" w:name="_Hlk62472134"/>
      <w:r w:rsidRPr="00D12D08">
        <w:rPr>
          <w:rFonts w:ascii="Arial" w:hAnsi="Arial" w:cs="Arial"/>
          <w:b/>
          <w:bCs/>
          <w:sz w:val="32"/>
          <w:szCs w:val="32"/>
        </w:rPr>
        <w:lastRenderedPageBreak/>
        <w:t>Chapter 2: Tintagel Castle Bridge</w:t>
      </w:r>
    </w:p>
    <w:p w14:paraId="4AC9CCE7" w14:textId="77777777" w:rsidR="00525752" w:rsidRDefault="00525752" w:rsidP="00525752">
      <w:pPr>
        <w:spacing w:line="360" w:lineRule="auto"/>
        <w:rPr>
          <w:rFonts w:ascii="Arial" w:hAnsi="Arial" w:cs="Arial"/>
          <w:b/>
          <w:bCs/>
          <w:sz w:val="32"/>
          <w:szCs w:val="32"/>
        </w:rPr>
      </w:pPr>
    </w:p>
    <w:p w14:paraId="3AC69E06" w14:textId="77777777" w:rsidR="00525752" w:rsidRDefault="00525752" w:rsidP="00525752">
      <w:pPr>
        <w:spacing w:line="360" w:lineRule="auto"/>
        <w:rPr>
          <w:rFonts w:ascii="Arial" w:hAnsi="Arial" w:cs="Arial"/>
          <w:sz w:val="28"/>
          <w:szCs w:val="28"/>
        </w:rPr>
      </w:pPr>
      <w:r>
        <w:rPr>
          <w:rFonts w:ascii="Arial" w:hAnsi="Arial" w:cs="Arial"/>
          <w:sz w:val="28"/>
          <w:szCs w:val="28"/>
        </w:rPr>
        <w:t>Location</w:t>
      </w:r>
    </w:p>
    <w:p w14:paraId="70A9196E" w14:textId="2470FBE7" w:rsidR="00525752" w:rsidRDefault="00525752" w:rsidP="00525752">
      <w:pPr>
        <w:spacing w:line="360" w:lineRule="auto"/>
        <w:rPr>
          <w:rFonts w:ascii="Arial" w:hAnsi="Arial" w:cs="Arial"/>
        </w:rPr>
      </w:pPr>
      <w:r>
        <w:rPr>
          <w:rFonts w:ascii="Arial" w:hAnsi="Arial" w:cs="Arial"/>
        </w:rPr>
        <w:t>The bridge’s location is unique and unlike any other in the UK  creates an accessible path to the clifftop ruins that replaces the steep, winding route that was once the only option for visitors (English Heritage, 2019). This winding path across the narrow connecting land bridge to the rocky outcrop was the reason English Heritage ran the competition for the bridge as a bridge would allow prams, wheelchairs, and those less able to reach the ruins on the other side</w:t>
      </w:r>
      <w:r w:rsidR="003F725D">
        <w:rPr>
          <w:rFonts w:ascii="Arial" w:hAnsi="Arial" w:cs="Arial"/>
        </w:rPr>
        <w:t>. In Figure 8</w:t>
      </w:r>
      <w:r>
        <w:rPr>
          <w:rFonts w:ascii="Arial" w:hAnsi="Arial" w:cs="Arial"/>
        </w:rPr>
        <w:t xml:space="preserve">, you can see how the bridge joins the two sides and how it takes the direct route across unlike the older, winding path beneath it. </w:t>
      </w:r>
    </w:p>
    <w:p w14:paraId="22417538" w14:textId="77777777" w:rsidR="00525752" w:rsidRPr="00D12D08" w:rsidRDefault="00525752" w:rsidP="00525752">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25752" w:rsidRPr="00644566" w14:paraId="173EFF61" w14:textId="77777777" w:rsidTr="00D8055E">
        <w:trPr>
          <w:trHeight w:val="5364"/>
        </w:trPr>
        <w:tc>
          <w:tcPr>
            <w:tcW w:w="9016" w:type="dxa"/>
          </w:tcPr>
          <w:p w14:paraId="443A9A51" w14:textId="77777777" w:rsidR="00525752" w:rsidRPr="00644566" w:rsidRDefault="00525752" w:rsidP="00D8055E">
            <w:pPr>
              <w:spacing w:line="360" w:lineRule="auto"/>
              <w:rPr>
                <w:rFonts w:ascii="Arial" w:hAnsi="Arial" w:cs="Arial"/>
                <w:highlight w:val="yellow"/>
              </w:rPr>
            </w:pPr>
            <w:r w:rsidRPr="00644566">
              <w:rPr>
                <w:rFonts w:ascii="Arial" w:hAnsi="Arial" w:cs="Arial"/>
                <w:noProof/>
                <w:highlight w:val="yellow"/>
              </w:rPr>
              <w:drawing>
                <wp:inline distT="0" distB="0" distL="0" distR="0" wp14:anchorId="2E250479" wp14:editId="5D296082">
                  <wp:extent cx="5021580" cy="3345490"/>
                  <wp:effectExtent l="0" t="0" r="7620" b="7620"/>
                  <wp:docPr id="701755045" name="Picture 1" descr="A picture containing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755045" name="Picture 1" descr="A picture containing natur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031906" cy="3352370"/>
                          </a:xfrm>
                          <a:prstGeom prst="rect">
                            <a:avLst/>
                          </a:prstGeom>
                        </pic:spPr>
                      </pic:pic>
                    </a:graphicData>
                  </a:graphic>
                </wp:inline>
              </w:drawing>
            </w:r>
          </w:p>
        </w:tc>
      </w:tr>
      <w:tr w:rsidR="00525752" w:rsidRPr="00644566" w14:paraId="1F786386" w14:textId="77777777" w:rsidTr="00D8055E">
        <w:trPr>
          <w:trHeight w:val="409"/>
        </w:trPr>
        <w:tc>
          <w:tcPr>
            <w:tcW w:w="9016" w:type="dxa"/>
          </w:tcPr>
          <w:p w14:paraId="66D7D991" w14:textId="7CBFE94C" w:rsidR="00525752" w:rsidRDefault="003F725D" w:rsidP="00D8055E">
            <w:pPr>
              <w:spacing w:line="360" w:lineRule="auto"/>
              <w:rPr>
                <w:rFonts w:ascii="Arial" w:hAnsi="Arial" w:cs="Arial"/>
              </w:rPr>
            </w:pPr>
            <w:r>
              <w:rPr>
                <w:rFonts w:ascii="Arial" w:hAnsi="Arial" w:cs="Arial"/>
              </w:rPr>
              <w:t xml:space="preserve">Figure 8: </w:t>
            </w:r>
            <w:r w:rsidR="00525752">
              <w:rPr>
                <w:rFonts w:ascii="Arial" w:hAnsi="Arial" w:cs="Arial"/>
              </w:rPr>
              <w:t xml:space="preserve"> Image of Tintagel Castle Bridge from above </w:t>
            </w:r>
            <w:r w:rsidR="00525752" w:rsidRPr="00042487">
              <w:rPr>
                <w:rFonts w:ascii="Arial" w:hAnsi="Arial" w:cs="Arial"/>
              </w:rPr>
              <w:t>(ArchDaily, 2022)</w:t>
            </w:r>
          </w:p>
          <w:p w14:paraId="01C28BC3" w14:textId="77777777" w:rsidR="00525752" w:rsidRPr="00644566" w:rsidRDefault="00525752" w:rsidP="00D8055E">
            <w:pPr>
              <w:spacing w:line="360" w:lineRule="auto"/>
              <w:rPr>
                <w:rFonts w:ascii="Arial" w:hAnsi="Arial" w:cs="Arial"/>
                <w:noProof/>
                <w:highlight w:val="yellow"/>
              </w:rPr>
            </w:pPr>
          </w:p>
        </w:tc>
      </w:tr>
    </w:tbl>
    <w:p w14:paraId="688EE18C" w14:textId="77777777" w:rsidR="00525752" w:rsidRDefault="00525752" w:rsidP="00525752">
      <w:pPr>
        <w:spacing w:line="360" w:lineRule="auto"/>
        <w:rPr>
          <w:rFonts w:ascii="Arial" w:hAnsi="Arial" w:cs="Arial"/>
        </w:rPr>
      </w:pPr>
    </w:p>
    <w:p w14:paraId="4C6FAED8" w14:textId="77777777" w:rsidR="00525752" w:rsidRDefault="00525752" w:rsidP="00525752">
      <w:pPr>
        <w:spacing w:line="360" w:lineRule="auto"/>
        <w:rPr>
          <w:rFonts w:ascii="Arial" w:hAnsi="Arial" w:cs="Arial"/>
          <w:sz w:val="28"/>
          <w:szCs w:val="28"/>
        </w:rPr>
      </w:pPr>
      <w:r w:rsidRPr="00205E99">
        <w:rPr>
          <w:rFonts w:ascii="Arial" w:hAnsi="Arial" w:cs="Arial"/>
          <w:sz w:val="28"/>
          <w:szCs w:val="28"/>
        </w:rPr>
        <w:t>How it began</w:t>
      </w:r>
    </w:p>
    <w:p w14:paraId="73937F63" w14:textId="77777777" w:rsidR="00525752" w:rsidRDefault="00525752" w:rsidP="00525752">
      <w:pPr>
        <w:spacing w:line="360" w:lineRule="auto"/>
        <w:rPr>
          <w:rFonts w:ascii="Arial" w:hAnsi="Arial" w:cs="Arial"/>
        </w:rPr>
      </w:pPr>
      <w:r>
        <w:rPr>
          <w:rFonts w:ascii="Arial" w:hAnsi="Arial" w:cs="Arial"/>
        </w:rPr>
        <w:t>The competition was launched by English Heritage in June 2015 and was made up of two round</w:t>
      </w:r>
      <w:r w:rsidRPr="00CC4324">
        <w:rPr>
          <w:rFonts w:ascii="Arial" w:hAnsi="Arial" w:cs="Arial"/>
          <w:color w:val="000000" w:themeColor="text1"/>
        </w:rPr>
        <w:t xml:space="preserve">s: </w:t>
      </w:r>
      <w:r>
        <w:rPr>
          <w:rFonts w:ascii="Arial" w:hAnsi="Arial" w:cs="Arial"/>
        </w:rPr>
        <w:t xml:space="preserve">expressions of interest were sought </w:t>
      </w:r>
      <w:r w:rsidRPr="00CC4324">
        <w:rPr>
          <w:rFonts w:ascii="Arial" w:hAnsi="Arial" w:cs="Arial"/>
          <w:color w:val="000000" w:themeColor="text1"/>
        </w:rPr>
        <w:t>initially, and secondly</w:t>
      </w:r>
      <w:r>
        <w:rPr>
          <w:rFonts w:ascii="Arial" w:hAnsi="Arial" w:cs="Arial"/>
        </w:rPr>
        <w:t xml:space="preserve"> six shortlisted teams were asked to produce a concept (</w:t>
      </w:r>
      <w:r w:rsidRPr="000D5F3C">
        <w:rPr>
          <w:rFonts w:ascii="Arial" w:hAnsi="Arial" w:cs="Arial"/>
        </w:rPr>
        <w:t>Malcom Reading Consultants, 2022</w:t>
      </w:r>
      <w:r>
        <w:rPr>
          <w:rFonts w:ascii="Arial" w:hAnsi="Arial" w:cs="Arial"/>
        </w:rPr>
        <w:t xml:space="preserve">). The competition was run </w:t>
      </w:r>
      <w:r>
        <w:rPr>
          <w:rFonts w:ascii="Arial" w:hAnsi="Arial" w:cs="Arial"/>
        </w:rPr>
        <w:lastRenderedPageBreak/>
        <w:t xml:space="preserve">by Malcom Reading Consultants as an impartial group on behalf of English </w:t>
      </w:r>
      <w:r w:rsidRPr="00CC4324">
        <w:rPr>
          <w:rFonts w:ascii="Arial" w:hAnsi="Arial" w:cs="Arial"/>
          <w:color w:val="000000" w:themeColor="text1"/>
        </w:rPr>
        <w:t xml:space="preserve">Heritage. For the submissions the competition dictated that teams of architects and engineers apply together, thus implying </w:t>
      </w:r>
      <w:r>
        <w:rPr>
          <w:rFonts w:ascii="Arial" w:hAnsi="Arial" w:cs="Arial"/>
        </w:rPr>
        <w:t xml:space="preserve">the need for </w:t>
      </w:r>
      <w:r w:rsidRPr="00CC4324">
        <w:rPr>
          <w:rFonts w:ascii="Arial" w:hAnsi="Arial" w:cs="Arial"/>
          <w:color w:val="000000" w:themeColor="text1"/>
        </w:rPr>
        <w:t xml:space="preserve">a collaborative approach </w:t>
      </w:r>
      <w:r>
        <w:rPr>
          <w:rFonts w:ascii="Arial" w:hAnsi="Arial" w:cs="Arial"/>
        </w:rPr>
        <w:t xml:space="preserve">from the very beginning of the project. </w:t>
      </w:r>
      <w:r w:rsidRPr="00CC4324">
        <w:rPr>
          <w:rFonts w:ascii="Arial" w:hAnsi="Arial" w:cs="Arial"/>
          <w:color w:val="000000" w:themeColor="text1"/>
        </w:rPr>
        <w:t xml:space="preserve">The competition brief outlined a number of key objectives highlighted by English Heritage, which </w:t>
      </w:r>
      <w:r>
        <w:rPr>
          <w:rFonts w:ascii="Arial" w:hAnsi="Arial" w:cs="Arial"/>
        </w:rPr>
        <w:t xml:space="preserve">are listed below. </w:t>
      </w:r>
    </w:p>
    <w:p w14:paraId="7C8B00E2" w14:textId="77777777" w:rsidR="00525752" w:rsidRPr="00CC4324" w:rsidRDefault="00525752" w:rsidP="00525752">
      <w:pPr>
        <w:pStyle w:val="ListParagraph"/>
        <w:numPr>
          <w:ilvl w:val="0"/>
          <w:numId w:val="9"/>
        </w:numPr>
        <w:spacing w:line="360" w:lineRule="auto"/>
        <w:rPr>
          <w:rFonts w:ascii="Arial" w:hAnsi="Arial" w:cs="Arial"/>
        </w:rPr>
      </w:pPr>
      <w:r w:rsidRPr="00CC4324">
        <w:rPr>
          <w:rFonts w:ascii="Arial" w:hAnsi="Arial" w:cs="Arial"/>
        </w:rPr>
        <w:t>Exemplary design, which is sensitively balanced with a landscape of national, historic, and mystical significance.</w:t>
      </w:r>
    </w:p>
    <w:p w14:paraId="7BADCB1E" w14:textId="77777777" w:rsidR="00525752" w:rsidRPr="00CC4324" w:rsidRDefault="00525752" w:rsidP="00525752">
      <w:pPr>
        <w:pStyle w:val="ListParagraph"/>
        <w:numPr>
          <w:ilvl w:val="0"/>
          <w:numId w:val="9"/>
        </w:numPr>
        <w:spacing w:line="360" w:lineRule="auto"/>
        <w:rPr>
          <w:rFonts w:ascii="Arial" w:hAnsi="Arial" w:cs="Arial"/>
        </w:rPr>
      </w:pPr>
      <w:r w:rsidRPr="00CC4324">
        <w:rPr>
          <w:rFonts w:ascii="Arial" w:hAnsi="Arial" w:cs="Arial"/>
        </w:rPr>
        <w:t xml:space="preserve">Design capable of attracting and coping with projected visitor numbers of circa 250,000 per year and local climate conditions – notably high winds. </w:t>
      </w:r>
    </w:p>
    <w:p w14:paraId="55564930" w14:textId="77777777" w:rsidR="00525752" w:rsidRPr="00CC4324" w:rsidRDefault="00525752" w:rsidP="00525752">
      <w:pPr>
        <w:pStyle w:val="ListParagraph"/>
        <w:numPr>
          <w:ilvl w:val="0"/>
          <w:numId w:val="9"/>
        </w:numPr>
        <w:spacing w:line="360" w:lineRule="auto"/>
        <w:rPr>
          <w:rFonts w:ascii="Arial" w:hAnsi="Arial" w:cs="Arial"/>
        </w:rPr>
      </w:pPr>
      <w:r w:rsidRPr="00CC4324">
        <w:rPr>
          <w:rFonts w:ascii="Arial" w:hAnsi="Arial" w:cs="Arial"/>
        </w:rPr>
        <w:t>Design incorporating a construction methodology, driven by buildability, minimal construction impact on archaeology, landscape, and constrained access.</w:t>
      </w:r>
    </w:p>
    <w:p w14:paraId="6A42AA0D" w14:textId="77777777" w:rsidR="00525752" w:rsidRPr="00CC4324" w:rsidRDefault="00525752" w:rsidP="00525752">
      <w:pPr>
        <w:pStyle w:val="ListParagraph"/>
        <w:numPr>
          <w:ilvl w:val="0"/>
          <w:numId w:val="9"/>
        </w:numPr>
        <w:spacing w:line="360" w:lineRule="auto"/>
        <w:rPr>
          <w:rFonts w:ascii="Arial" w:hAnsi="Arial" w:cs="Arial"/>
        </w:rPr>
      </w:pPr>
      <w:r w:rsidRPr="00CC4324">
        <w:rPr>
          <w:rFonts w:ascii="Arial" w:hAnsi="Arial" w:cs="Arial"/>
        </w:rPr>
        <w:t>Improving physical and intellectual access for visitors while also enhancing the visual and sensory pleasure of arrival and introducing new viewpoints</w:t>
      </w:r>
    </w:p>
    <w:p w14:paraId="1A8298FB" w14:textId="77777777" w:rsidR="00525752" w:rsidRPr="00CC4324" w:rsidRDefault="00525752" w:rsidP="00525752">
      <w:pPr>
        <w:pStyle w:val="ListParagraph"/>
        <w:numPr>
          <w:ilvl w:val="0"/>
          <w:numId w:val="9"/>
        </w:numPr>
        <w:spacing w:line="360" w:lineRule="auto"/>
        <w:rPr>
          <w:rFonts w:ascii="Arial" w:hAnsi="Arial" w:cs="Arial"/>
        </w:rPr>
      </w:pPr>
      <w:r w:rsidRPr="00CC4324">
        <w:rPr>
          <w:rFonts w:ascii="Arial" w:hAnsi="Arial" w:cs="Arial"/>
        </w:rPr>
        <w:t>Sustainable place-making and conservation: protecting the surrounding heritage, archaeology, and landscape.</w:t>
      </w:r>
    </w:p>
    <w:p w14:paraId="1F338A03" w14:textId="77777777" w:rsidR="00525752" w:rsidRDefault="00525752" w:rsidP="00525752">
      <w:pPr>
        <w:pStyle w:val="ListParagraph"/>
        <w:numPr>
          <w:ilvl w:val="0"/>
          <w:numId w:val="9"/>
        </w:numPr>
        <w:spacing w:line="360" w:lineRule="auto"/>
        <w:rPr>
          <w:rFonts w:ascii="Arial" w:hAnsi="Arial" w:cs="Arial"/>
        </w:rPr>
      </w:pPr>
      <w:r>
        <w:rPr>
          <w:rFonts w:ascii="Arial" w:hAnsi="Arial" w:cs="Arial"/>
        </w:rPr>
        <w:t>A</w:t>
      </w:r>
      <w:r w:rsidRPr="00CC4324">
        <w:rPr>
          <w:rFonts w:ascii="Arial" w:hAnsi="Arial" w:cs="Arial"/>
        </w:rPr>
        <w:t xml:space="preserve"> bridge with low maintenance and upkeep</w:t>
      </w:r>
    </w:p>
    <w:p w14:paraId="17424ABE" w14:textId="77777777" w:rsidR="00525752" w:rsidRDefault="00525752" w:rsidP="00525752">
      <w:pPr>
        <w:spacing w:line="360" w:lineRule="auto"/>
        <w:rPr>
          <w:rFonts w:ascii="Arial" w:hAnsi="Arial" w:cs="Arial"/>
        </w:rPr>
      </w:pPr>
      <w:r>
        <w:rPr>
          <w:rFonts w:ascii="Arial" w:hAnsi="Arial" w:cs="Arial"/>
        </w:rPr>
        <w:t xml:space="preserve">These requirements of the bridge come from various angles and ideas from English Heritage, the low maintenance and capable design relate to the attraction and business requirements for the bridge and castle. Improving physical and intellectual access was the main reason for the bridge in the first place and was required by English Heritage to attract more visitors and allow all visitors to have an easier experience. Exemplary design and placemaking were not only an important requirement for English Heritage but also to respect the historical site and appease both local residents and planning officers. </w:t>
      </w:r>
    </w:p>
    <w:p w14:paraId="653A1098" w14:textId="17F2F432" w:rsidR="00525752" w:rsidRDefault="003F725D" w:rsidP="00525752">
      <w:pPr>
        <w:spacing w:line="360" w:lineRule="auto"/>
        <w:rPr>
          <w:rFonts w:ascii="Arial" w:hAnsi="Arial" w:cs="Arial"/>
        </w:rPr>
      </w:pPr>
      <w:r>
        <w:rPr>
          <w:rFonts w:ascii="Arial" w:hAnsi="Arial" w:cs="Arial"/>
        </w:rPr>
        <w:t>Figure 9</w:t>
      </w:r>
      <w:r w:rsidR="00525752">
        <w:rPr>
          <w:rFonts w:ascii="Arial" w:hAnsi="Arial" w:cs="Arial"/>
        </w:rPr>
        <w:t xml:space="preserve"> was included in the brief showing entrants where the proposed bridges will reside.</w:t>
      </w:r>
    </w:p>
    <w:p w14:paraId="7F9B928C" w14:textId="77777777" w:rsidR="00525752" w:rsidRDefault="00525752" w:rsidP="00525752">
      <w:pPr>
        <w:spacing w:line="360" w:lineRule="auto"/>
        <w:rPr>
          <w:rFonts w:ascii="Arial" w:hAnsi="Arial" w:cs="Arial"/>
        </w:rPr>
      </w:pPr>
      <w:r>
        <w:rPr>
          <w:rFonts w:ascii="Arial" w:hAnsi="Arial" w:cs="Arial"/>
        </w:rPr>
        <w:t xml:space="preserve">Alongside these objectives the budget and project deadlines were made </w:t>
      </w:r>
      <w:r w:rsidRPr="00FC72B4">
        <w:rPr>
          <w:rFonts w:ascii="Arial" w:hAnsi="Arial" w:cs="Arial"/>
          <w:color w:val="000000" w:themeColor="text1"/>
        </w:rPr>
        <w:t>known to the entrants (Malcom Reading Consultants, 2022). This long list of requirements outlined in the brief meant that applicants had to be even more careful about their design and consider the impact and construction in such a sensitive and historic site, throughout the design process</w:t>
      </w:r>
      <w:r>
        <w:rPr>
          <w:rFonts w:ascii="Arial" w:hAnsi="Arial" w:cs="Arial"/>
        </w:rPr>
        <w:t xml:space="preserve">. </w:t>
      </w:r>
    </w:p>
    <w:p w14:paraId="0E520451" w14:textId="77777777" w:rsidR="00525752" w:rsidRDefault="00525752" w:rsidP="00525752">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525752" w14:paraId="6A2A1366" w14:textId="77777777" w:rsidTr="00D8055E">
        <w:trPr>
          <w:trHeight w:val="3515"/>
        </w:trPr>
        <w:tc>
          <w:tcPr>
            <w:tcW w:w="9016" w:type="dxa"/>
          </w:tcPr>
          <w:p w14:paraId="7B7C49D9" w14:textId="77777777" w:rsidR="00525752" w:rsidRDefault="00525752" w:rsidP="00D8055E">
            <w:pPr>
              <w:spacing w:line="360" w:lineRule="auto"/>
              <w:rPr>
                <w:rFonts w:ascii="Arial" w:hAnsi="Arial" w:cs="Arial"/>
              </w:rPr>
            </w:pPr>
            <w:r>
              <w:rPr>
                <w:rFonts w:ascii="Arial" w:hAnsi="Arial" w:cs="Arial"/>
                <w:noProof/>
              </w:rPr>
              <w:lastRenderedPageBreak/>
              <w:drawing>
                <wp:inline distT="0" distB="0" distL="0" distR="0" wp14:anchorId="1768512B" wp14:editId="17FE8E5A">
                  <wp:extent cx="5731510" cy="2176145"/>
                  <wp:effectExtent l="0" t="0" r="2540" b="0"/>
                  <wp:docPr id="1444506777" name="Picture 2" descr="A landscape with a body of water in the bac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506777" name="Picture 2" descr="A landscape with a body of water in the back&#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5731510" cy="2176145"/>
                          </a:xfrm>
                          <a:prstGeom prst="rect">
                            <a:avLst/>
                          </a:prstGeom>
                        </pic:spPr>
                      </pic:pic>
                    </a:graphicData>
                  </a:graphic>
                </wp:inline>
              </w:drawing>
            </w:r>
          </w:p>
        </w:tc>
      </w:tr>
      <w:tr w:rsidR="00525752" w14:paraId="0E849F46" w14:textId="77777777" w:rsidTr="00D8055E">
        <w:tc>
          <w:tcPr>
            <w:tcW w:w="9016" w:type="dxa"/>
          </w:tcPr>
          <w:p w14:paraId="6B371CC6" w14:textId="735C5059" w:rsidR="00525752" w:rsidRDefault="003F725D" w:rsidP="00D8055E">
            <w:pPr>
              <w:spacing w:line="360" w:lineRule="auto"/>
              <w:rPr>
                <w:rFonts w:ascii="Arial" w:hAnsi="Arial" w:cs="Arial"/>
              </w:rPr>
            </w:pPr>
            <w:r>
              <w:rPr>
                <w:rFonts w:ascii="Arial" w:hAnsi="Arial" w:cs="Arial"/>
              </w:rPr>
              <w:t xml:space="preserve">Figure 9: </w:t>
            </w:r>
            <w:r w:rsidR="00525752">
              <w:rPr>
                <w:rFonts w:ascii="Arial" w:hAnsi="Arial" w:cs="Arial"/>
              </w:rPr>
              <w:t xml:space="preserve"> Image showing the span where the bridge will be </w:t>
            </w:r>
            <w:r w:rsidR="00525752" w:rsidRPr="00FC72B4">
              <w:rPr>
                <w:rFonts w:ascii="Arial" w:hAnsi="Arial" w:cs="Arial"/>
              </w:rPr>
              <w:t>(Malcom Reading Consultants, 2022)</w:t>
            </w:r>
            <w:r w:rsidR="00525752">
              <w:rPr>
                <w:rFonts w:ascii="Arial" w:hAnsi="Arial" w:cs="Arial"/>
              </w:rPr>
              <w:t xml:space="preserve"> </w:t>
            </w:r>
          </w:p>
          <w:p w14:paraId="3C57C746" w14:textId="77777777" w:rsidR="00525752" w:rsidRPr="00816D7B" w:rsidRDefault="00525752" w:rsidP="00D8055E">
            <w:pPr>
              <w:spacing w:line="360" w:lineRule="auto"/>
              <w:rPr>
                <w:rFonts w:ascii="Arial" w:hAnsi="Arial" w:cs="Arial"/>
                <w:noProof/>
                <w:vertAlign w:val="subscript"/>
              </w:rPr>
            </w:pPr>
          </w:p>
        </w:tc>
      </w:tr>
    </w:tbl>
    <w:p w14:paraId="10DF07EA" w14:textId="77777777" w:rsidR="00525752" w:rsidRPr="0088729C" w:rsidRDefault="00525752" w:rsidP="00525752">
      <w:pPr>
        <w:spacing w:line="360" w:lineRule="auto"/>
        <w:rPr>
          <w:rFonts w:ascii="Arial" w:hAnsi="Arial" w:cs="Arial"/>
          <w:color w:val="000000" w:themeColor="text1"/>
        </w:rPr>
      </w:pPr>
    </w:p>
    <w:p w14:paraId="573F5A6C" w14:textId="77777777" w:rsidR="00525752" w:rsidRPr="00B53CA6" w:rsidRDefault="00525752" w:rsidP="00525752">
      <w:pPr>
        <w:pStyle w:val="NoSpacing"/>
        <w:spacing w:line="360" w:lineRule="auto"/>
        <w:rPr>
          <w:rFonts w:ascii="Arial" w:hAnsi="Arial" w:cs="Arial"/>
        </w:rPr>
      </w:pPr>
      <w:r w:rsidRPr="0088729C">
        <w:rPr>
          <w:rFonts w:ascii="Arial" w:hAnsi="Arial" w:cs="Arial"/>
          <w:color w:val="000000" w:themeColor="text1"/>
        </w:rPr>
        <w:t xml:space="preserve">Out of the 137 first stage entries, the six shortlisted schemes were received from a range of architectural practices including, Wilkinson Eyre Architects, Marks Barfield Architects and Niall McLaughlin Architects. Against such strong competition, </w:t>
      </w:r>
      <w:r w:rsidRPr="004F14A3">
        <w:rPr>
          <w:rFonts w:ascii="Arial" w:hAnsi="Arial" w:cs="Arial"/>
        </w:rPr>
        <w:t>Ney</w:t>
      </w:r>
      <w:r w:rsidRPr="00B53CA6">
        <w:rPr>
          <w:rFonts w:ascii="Arial" w:hAnsi="Arial" w:cs="Arial"/>
          <w:strike/>
        </w:rPr>
        <w:t xml:space="preserve"> </w:t>
      </w:r>
      <w:r w:rsidRPr="00B53CA6">
        <w:rPr>
          <w:rFonts w:ascii="Arial" w:hAnsi="Arial" w:cs="Arial"/>
        </w:rPr>
        <w:t xml:space="preserve">and Partners with William </w:t>
      </w:r>
      <w:r>
        <w:rPr>
          <w:rFonts w:ascii="Arial" w:hAnsi="Arial" w:cs="Arial"/>
        </w:rPr>
        <w:t xml:space="preserve">Matthews </w:t>
      </w:r>
      <w:r w:rsidRPr="0088729C">
        <w:rPr>
          <w:rFonts w:ascii="Arial" w:hAnsi="Arial" w:cs="Arial"/>
          <w:color w:val="000000" w:themeColor="text1"/>
        </w:rPr>
        <w:t xml:space="preserve">Associates won the job after jury deliberations (Malcom Reading Consultants, 2022). Commissioner of Historic England Graham Morrison RIBA from Allies and Morrison, and Chair of the Jury for the Tintagel Castle Bridge </w:t>
      </w:r>
      <w:r w:rsidRPr="00B53CA6">
        <w:rPr>
          <w:rFonts w:ascii="Arial" w:hAnsi="Arial" w:cs="Arial"/>
        </w:rPr>
        <w:t>describ</w:t>
      </w:r>
      <w:r>
        <w:rPr>
          <w:rFonts w:ascii="Arial" w:hAnsi="Arial" w:cs="Arial"/>
        </w:rPr>
        <w:t>ed</w:t>
      </w:r>
      <w:r w:rsidRPr="00B53CA6">
        <w:rPr>
          <w:rFonts w:ascii="Arial" w:hAnsi="Arial" w:cs="Arial"/>
        </w:rPr>
        <w:t xml:space="preserve"> the winning</w:t>
      </w:r>
      <w:r w:rsidRPr="0088729C">
        <w:rPr>
          <w:rFonts w:ascii="Arial" w:hAnsi="Arial" w:cs="Arial"/>
          <w:color w:val="000000" w:themeColor="text1"/>
        </w:rPr>
        <w:t xml:space="preserve"> entry </w:t>
      </w:r>
      <w:r w:rsidRPr="00B53CA6">
        <w:rPr>
          <w:rFonts w:ascii="Arial" w:hAnsi="Arial" w:cs="Arial"/>
        </w:rPr>
        <w:t xml:space="preserve">as, ‘…a strong and confident concept design with a thoughtful geometry that meets the demanding, multi-faceted </w:t>
      </w:r>
      <w:r>
        <w:rPr>
          <w:rFonts w:ascii="Arial" w:hAnsi="Arial" w:cs="Arial"/>
        </w:rPr>
        <w:t>b</w:t>
      </w:r>
      <w:r w:rsidRPr="00B53CA6">
        <w:rPr>
          <w:rFonts w:ascii="Arial" w:hAnsi="Arial" w:cs="Arial"/>
        </w:rPr>
        <w:t xml:space="preserve">rief’ (Malcom Reading Consultants, 2022). </w:t>
      </w:r>
    </w:p>
    <w:p w14:paraId="347CC6D7" w14:textId="77777777" w:rsidR="00525752" w:rsidRPr="00BF0C50" w:rsidRDefault="00525752" w:rsidP="00525752">
      <w:pPr>
        <w:pStyle w:val="NoSpacing"/>
        <w:spacing w:line="360" w:lineRule="auto"/>
        <w:rPr>
          <w:rFonts w:ascii="Arial" w:hAnsi="Arial" w:cs="Arial"/>
        </w:rPr>
      </w:pPr>
    </w:p>
    <w:p w14:paraId="31E4E545" w14:textId="3F6EB303" w:rsidR="00525752" w:rsidRPr="00BF0C50" w:rsidRDefault="00525752" w:rsidP="00525752">
      <w:pPr>
        <w:pStyle w:val="NoSpacing"/>
        <w:spacing w:line="360" w:lineRule="auto"/>
        <w:rPr>
          <w:rFonts w:ascii="Arial" w:hAnsi="Arial" w:cs="Arial"/>
        </w:rPr>
      </w:pPr>
      <w:r w:rsidRPr="0088729C">
        <w:rPr>
          <w:rFonts w:ascii="Arial" w:hAnsi="Arial" w:cs="Arial"/>
          <w:color w:val="000000" w:themeColor="text1"/>
        </w:rPr>
        <w:t>Due to the tight building constraints on this demanding site the winning collaboration of architects and engineers had to work out the technicalities of how the bridge would be constructed. The team produced two plans of either using a</w:t>
      </w:r>
      <w:r w:rsidRPr="0088729C">
        <w:rPr>
          <w:color w:val="000000" w:themeColor="text1"/>
        </w:rPr>
        <w:t xml:space="preserve"> </w:t>
      </w:r>
      <w:r w:rsidRPr="0088729C">
        <w:rPr>
          <w:rFonts w:ascii="Arial" w:hAnsi="Arial" w:cs="Arial"/>
          <w:color w:val="000000" w:themeColor="text1"/>
        </w:rPr>
        <w:t>helicopter to place completed sections of the bridge across the span, and the other using a cable crane to carry the sections from further inland (Malcom Reading Consultants</w:t>
      </w:r>
      <w:r w:rsidRPr="00BF0C50">
        <w:rPr>
          <w:rFonts w:ascii="Arial" w:hAnsi="Arial" w:cs="Arial"/>
        </w:rPr>
        <w:t xml:space="preserve">, 2022). The sketch in </w:t>
      </w:r>
      <w:r w:rsidR="003F725D">
        <w:rPr>
          <w:rFonts w:ascii="Arial" w:hAnsi="Arial" w:cs="Arial"/>
        </w:rPr>
        <w:t>Figure 10</w:t>
      </w:r>
      <w:r w:rsidRPr="00BF0C50">
        <w:rPr>
          <w:rFonts w:ascii="Arial" w:hAnsi="Arial" w:cs="Arial"/>
        </w:rPr>
        <w:t xml:space="preserve"> from the competition entry </w:t>
      </w:r>
      <w:r w:rsidRPr="0088729C">
        <w:rPr>
          <w:rFonts w:ascii="Arial" w:hAnsi="Arial" w:cs="Arial"/>
          <w:color w:val="000000" w:themeColor="text1"/>
        </w:rPr>
        <w:t>presentation gives a visual understanding on how Ney and Partners thought the construction process would operate.</w:t>
      </w:r>
    </w:p>
    <w:p w14:paraId="353C66A0" w14:textId="77777777" w:rsidR="00525752" w:rsidRDefault="00525752" w:rsidP="00525752">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525752" w14:paraId="6DF1C324" w14:textId="77777777" w:rsidTr="00D8055E">
        <w:trPr>
          <w:trHeight w:val="3392"/>
        </w:trPr>
        <w:tc>
          <w:tcPr>
            <w:tcW w:w="9016" w:type="dxa"/>
          </w:tcPr>
          <w:p w14:paraId="6939EACE" w14:textId="77777777" w:rsidR="00525752" w:rsidRDefault="00525752" w:rsidP="00D8055E">
            <w:pPr>
              <w:spacing w:line="360" w:lineRule="auto"/>
              <w:rPr>
                <w:rFonts w:ascii="Arial" w:hAnsi="Arial" w:cs="Arial"/>
              </w:rPr>
            </w:pPr>
            <w:r>
              <w:rPr>
                <w:noProof/>
              </w:rPr>
              <w:lastRenderedPageBreak/>
              <w:drawing>
                <wp:inline distT="0" distB="0" distL="0" distR="0" wp14:anchorId="1BA7E139" wp14:editId="127808F9">
                  <wp:extent cx="5731510" cy="2118995"/>
                  <wp:effectExtent l="0" t="0" r="2540" b="0"/>
                  <wp:docPr id="1531467366"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467366" name="Picture 1" descr="Diagram&#10;&#10;Description automatically generated"/>
                          <pic:cNvPicPr/>
                        </pic:nvPicPr>
                        <pic:blipFill>
                          <a:blip r:embed="rId19"/>
                          <a:stretch>
                            <a:fillRect/>
                          </a:stretch>
                        </pic:blipFill>
                        <pic:spPr>
                          <a:xfrm>
                            <a:off x="0" y="0"/>
                            <a:ext cx="5731510" cy="2118995"/>
                          </a:xfrm>
                          <a:prstGeom prst="rect">
                            <a:avLst/>
                          </a:prstGeom>
                        </pic:spPr>
                      </pic:pic>
                    </a:graphicData>
                  </a:graphic>
                </wp:inline>
              </w:drawing>
            </w:r>
          </w:p>
        </w:tc>
      </w:tr>
      <w:tr w:rsidR="00525752" w14:paraId="43064FD6" w14:textId="77777777" w:rsidTr="00D8055E">
        <w:tc>
          <w:tcPr>
            <w:tcW w:w="9016" w:type="dxa"/>
          </w:tcPr>
          <w:p w14:paraId="6ED821E7" w14:textId="17F6A7BE" w:rsidR="00525752" w:rsidRDefault="003F725D" w:rsidP="00D8055E">
            <w:pPr>
              <w:spacing w:line="360" w:lineRule="auto"/>
              <w:rPr>
                <w:rFonts w:ascii="Arial" w:hAnsi="Arial" w:cs="Arial"/>
              </w:rPr>
            </w:pPr>
            <w:r>
              <w:rPr>
                <w:rFonts w:ascii="Arial" w:hAnsi="Arial" w:cs="Arial"/>
              </w:rPr>
              <w:t xml:space="preserve">Figure 10: </w:t>
            </w:r>
            <w:r w:rsidR="00525752">
              <w:rPr>
                <w:rFonts w:ascii="Arial" w:hAnsi="Arial" w:cs="Arial"/>
              </w:rPr>
              <w:t xml:space="preserve"> Diagram from the competition entry showing the proposed construction methods (William Matthews Associates, 2019) </w:t>
            </w:r>
          </w:p>
          <w:p w14:paraId="7499956C" w14:textId="77777777" w:rsidR="00525752" w:rsidRDefault="00525752" w:rsidP="00D8055E">
            <w:pPr>
              <w:spacing w:line="360" w:lineRule="auto"/>
              <w:rPr>
                <w:noProof/>
              </w:rPr>
            </w:pPr>
          </w:p>
        </w:tc>
      </w:tr>
    </w:tbl>
    <w:p w14:paraId="6431AB78" w14:textId="77777777" w:rsidR="00525752" w:rsidRDefault="00525752" w:rsidP="00525752">
      <w:pPr>
        <w:spacing w:line="360" w:lineRule="auto"/>
        <w:rPr>
          <w:rFonts w:ascii="Arial" w:hAnsi="Arial" w:cs="Arial"/>
        </w:rPr>
      </w:pPr>
    </w:p>
    <w:p w14:paraId="608BF58E" w14:textId="77777777" w:rsidR="00525752" w:rsidRDefault="00525752" w:rsidP="00525752">
      <w:pPr>
        <w:spacing w:line="360" w:lineRule="auto"/>
        <w:rPr>
          <w:rFonts w:ascii="Arial" w:hAnsi="Arial" w:cs="Arial"/>
          <w:sz w:val="28"/>
          <w:szCs w:val="28"/>
        </w:rPr>
      </w:pPr>
      <w:r w:rsidRPr="00781172">
        <w:rPr>
          <w:rFonts w:ascii="Arial" w:hAnsi="Arial" w:cs="Arial"/>
          <w:sz w:val="28"/>
          <w:szCs w:val="28"/>
        </w:rPr>
        <w:t>How it Works</w:t>
      </w:r>
    </w:p>
    <w:p w14:paraId="7458360E" w14:textId="612F5FB0" w:rsidR="00525752" w:rsidRDefault="00525752" w:rsidP="00525752">
      <w:pPr>
        <w:spacing w:line="360" w:lineRule="auto"/>
        <w:rPr>
          <w:rFonts w:ascii="Arial" w:hAnsi="Arial" w:cs="Arial"/>
        </w:rPr>
      </w:pPr>
      <w:r>
        <w:rPr>
          <w:rFonts w:ascii="Arial" w:hAnsi="Arial" w:cs="Arial"/>
        </w:rPr>
        <w:t xml:space="preserve">One of the most unique elements of the bridge is the 40mm gap in the centre, which represents the gap between the mainland and the island that houses the castle. William </w:t>
      </w:r>
      <w:r w:rsidRPr="00420A65">
        <w:rPr>
          <w:rFonts w:ascii="Arial" w:hAnsi="Arial" w:cs="Arial"/>
          <w:color w:val="000000" w:themeColor="text1"/>
        </w:rPr>
        <w:t xml:space="preserve">Matthews Associates explains in some detail on their own website explaining how this gap also represents the past and present, reality and legend and even the known and unknown parts of this piece of history at the edge of the sea (William Matthews Associates, 2019). Another outcome of this 40mm gap in the centre of the two cantilever bridge elements was it allowed the metal structure to contract and expand freely with the temperatures without lessening the impact </w:t>
      </w:r>
      <w:r>
        <w:rPr>
          <w:rFonts w:ascii="Arial" w:hAnsi="Arial" w:cs="Arial"/>
        </w:rPr>
        <w:t xml:space="preserve">on the structural foundations embedded in the rock (Block, 2019). The gap, shown from a visitor’s perspective looking down is shown in </w:t>
      </w:r>
      <w:r w:rsidR="003F725D">
        <w:rPr>
          <w:rFonts w:ascii="Arial" w:hAnsi="Arial" w:cs="Arial"/>
        </w:rPr>
        <w:t>Figure 11.</w:t>
      </w:r>
    </w:p>
    <w:p w14:paraId="771E9F62" w14:textId="77777777" w:rsidR="00525752" w:rsidRDefault="00525752" w:rsidP="00525752">
      <w:pPr>
        <w:spacing w:line="360" w:lineRule="auto"/>
        <w:rPr>
          <w:rFonts w:ascii="Arial" w:hAnsi="Arial" w:cs="Arial"/>
        </w:rPr>
      </w:pPr>
    </w:p>
    <w:p w14:paraId="6CD56CCF" w14:textId="77777777" w:rsidR="00525752" w:rsidRDefault="00525752" w:rsidP="00525752">
      <w:pPr>
        <w:spacing w:line="360" w:lineRule="auto"/>
        <w:rPr>
          <w:rFonts w:ascii="Arial" w:hAnsi="Arial" w:cs="Arial"/>
        </w:rPr>
      </w:pPr>
      <w:r>
        <w:rPr>
          <w:rFonts w:ascii="Arial" w:hAnsi="Arial" w:cs="Arial"/>
        </w:rPr>
        <w:t xml:space="preserve">This ‘gap’ was </w:t>
      </w:r>
      <w:r w:rsidRPr="00C24154">
        <w:rPr>
          <w:rFonts w:ascii="Arial" w:hAnsi="Arial" w:cs="Arial"/>
          <w:color w:val="000000" w:themeColor="text1"/>
        </w:rPr>
        <w:t xml:space="preserve">questioned by former Institution of Structural Engineers (IStructE) President Dr John Roberts as he raised the issue that the gap was not a true gap and was connected by two pins between the elements to ensure they remain aligned both vertically and laterally. Roberts was disappointed saying, </w:t>
      </w:r>
      <w:r>
        <w:rPr>
          <w:rFonts w:ascii="Arial" w:hAnsi="Arial" w:cs="Arial"/>
        </w:rPr>
        <w:t>‘</w:t>
      </w:r>
      <w:r w:rsidRPr="004354B9">
        <w:rPr>
          <w:rFonts w:ascii="Arial" w:hAnsi="Arial" w:cs="Arial"/>
        </w:rPr>
        <w:t>that the engineers have allowed such a misleading description to be published</w:t>
      </w:r>
      <w:r>
        <w:rPr>
          <w:rFonts w:ascii="Arial" w:hAnsi="Arial" w:cs="Arial"/>
        </w:rPr>
        <w:t xml:space="preserve">’ (Smale, </w:t>
      </w:r>
      <w:r w:rsidRPr="00C24154">
        <w:rPr>
          <w:rFonts w:ascii="Arial" w:hAnsi="Arial" w:cs="Arial"/>
          <w:color w:val="000000" w:themeColor="text1"/>
        </w:rPr>
        <w:t xml:space="preserve">2018). However </w:t>
      </w:r>
      <w:r>
        <w:rPr>
          <w:rFonts w:ascii="Arial" w:hAnsi="Arial" w:cs="Arial"/>
        </w:rPr>
        <w:t xml:space="preserve">Ney &amp; Partners project manager, </w:t>
      </w:r>
      <w:r w:rsidRPr="004354B9">
        <w:rPr>
          <w:rFonts w:ascii="Arial" w:hAnsi="Arial" w:cs="Arial"/>
        </w:rPr>
        <w:t>Matthieu Mallie</w:t>
      </w:r>
      <w:r>
        <w:rPr>
          <w:rFonts w:ascii="Arial" w:hAnsi="Arial" w:cs="Arial"/>
        </w:rPr>
        <w:t xml:space="preserve">, maintains the fact that the two elements act as separate structures and will act independently to one another (Smale, 2018).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525752" w14:paraId="16E18F50" w14:textId="77777777" w:rsidTr="00D8055E">
        <w:trPr>
          <w:trHeight w:val="5138"/>
        </w:trPr>
        <w:tc>
          <w:tcPr>
            <w:tcW w:w="9016" w:type="dxa"/>
          </w:tcPr>
          <w:p w14:paraId="52BC24EE" w14:textId="77777777" w:rsidR="00525752" w:rsidRDefault="00525752" w:rsidP="00D8055E">
            <w:pPr>
              <w:spacing w:line="360" w:lineRule="auto"/>
              <w:rPr>
                <w:rFonts w:ascii="Arial" w:hAnsi="Arial" w:cs="Arial"/>
              </w:rPr>
            </w:pPr>
            <w:r>
              <w:rPr>
                <w:rFonts w:ascii="Arial" w:hAnsi="Arial" w:cs="Arial"/>
                <w:noProof/>
              </w:rPr>
              <w:lastRenderedPageBreak/>
              <w:drawing>
                <wp:inline distT="0" distB="0" distL="0" distR="0" wp14:anchorId="21FCF3F4" wp14:editId="002793AA">
                  <wp:extent cx="5731510" cy="3161665"/>
                  <wp:effectExtent l="0" t="0" r="2540" b="635"/>
                  <wp:docPr id="1851228792" name="Picture 3" descr="A group of people's fee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228792" name="Picture 3" descr="A group of people's feet&#10;&#10;Description automatically generated with low confidence"/>
                          <pic:cNvPicPr/>
                        </pic:nvPicPr>
                        <pic:blipFill>
                          <a:blip r:embed="rId20">
                            <a:extLst>
                              <a:ext uri="{28A0092B-C50C-407E-A947-70E740481C1C}">
                                <a14:useLocalDpi xmlns:a14="http://schemas.microsoft.com/office/drawing/2010/main" val="0"/>
                              </a:ext>
                            </a:extLst>
                          </a:blip>
                          <a:stretch>
                            <a:fillRect/>
                          </a:stretch>
                        </pic:blipFill>
                        <pic:spPr>
                          <a:xfrm>
                            <a:off x="0" y="0"/>
                            <a:ext cx="5731510" cy="3161665"/>
                          </a:xfrm>
                          <a:prstGeom prst="rect">
                            <a:avLst/>
                          </a:prstGeom>
                        </pic:spPr>
                      </pic:pic>
                    </a:graphicData>
                  </a:graphic>
                </wp:inline>
              </w:drawing>
            </w:r>
          </w:p>
        </w:tc>
      </w:tr>
      <w:tr w:rsidR="00525752" w14:paraId="1F42C4C6" w14:textId="77777777" w:rsidTr="00D8055E">
        <w:tc>
          <w:tcPr>
            <w:tcW w:w="9016" w:type="dxa"/>
          </w:tcPr>
          <w:p w14:paraId="6643A329" w14:textId="154F699D" w:rsidR="00525752" w:rsidRDefault="003F725D" w:rsidP="00D8055E">
            <w:pPr>
              <w:spacing w:line="360" w:lineRule="auto"/>
              <w:rPr>
                <w:rFonts w:ascii="Arial" w:hAnsi="Arial" w:cs="Arial"/>
              </w:rPr>
            </w:pPr>
            <w:r>
              <w:rPr>
                <w:rFonts w:ascii="Arial" w:hAnsi="Arial" w:cs="Arial"/>
              </w:rPr>
              <w:t xml:space="preserve">Figure 11: </w:t>
            </w:r>
            <w:r w:rsidR="00525752">
              <w:rPr>
                <w:rFonts w:ascii="Arial" w:hAnsi="Arial" w:cs="Arial"/>
              </w:rPr>
              <w:t xml:space="preserve"> View from bridge users of the 40mm gap in the bridge </w:t>
            </w:r>
            <w:r w:rsidR="00525752" w:rsidRPr="00042487">
              <w:rPr>
                <w:rFonts w:ascii="Arial" w:hAnsi="Arial" w:cs="Arial"/>
              </w:rPr>
              <w:t>(Block, 2019)</w:t>
            </w:r>
          </w:p>
          <w:p w14:paraId="4BD75773" w14:textId="77777777" w:rsidR="00525752" w:rsidRDefault="00525752" w:rsidP="00D8055E">
            <w:pPr>
              <w:spacing w:line="360" w:lineRule="auto"/>
              <w:rPr>
                <w:rFonts w:ascii="Arial" w:hAnsi="Arial" w:cs="Arial"/>
                <w:noProof/>
              </w:rPr>
            </w:pPr>
          </w:p>
        </w:tc>
      </w:tr>
    </w:tbl>
    <w:p w14:paraId="5F83AC48" w14:textId="77777777" w:rsidR="00525752" w:rsidRDefault="00525752" w:rsidP="00525752">
      <w:pPr>
        <w:spacing w:line="360" w:lineRule="auto"/>
        <w:rPr>
          <w:rFonts w:ascii="Arial" w:hAnsi="Arial" w:cs="Arial"/>
        </w:rPr>
      </w:pPr>
    </w:p>
    <w:p w14:paraId="59752384" w14:textId="77777777" w:rsidR="00525752" w:rsidRDefault="00525752" w:rsidP="00525752">
      <w:pPr>
        <w:spacing w:line="360" w:lineRule="auto"/>
        <w:rPr>
          <w:rFonts w:ascii="Arial" w:hAnsi="Arial" w:cs="Arial"/>
          <w:sz w:val="28"/>
          <w:szCs w:val="28"/>
        </w:rPr>
      </w:pPr>
      <w:r>
        <w:rPr>
          <w:rFonts w:ascii="Arial" w:hAnsi="Arial" w:cs="Arial"/>
          <w:sz w:val="28"/>
          <w:szCs w:val="28"/>
        </w:rPr>
        <w:t>Awards</w:t>
      </w:r>
    </w:p>
    <w:p w14:paraId="7DE0653A" w14:textId="77777777" w:rsidR="00525752" w:rsidRPr="002F4B7A" w:rsidRDefault="00525752" w:rsidP="00525752">
      <w:pPr>
        <w:spacing w:line="360" w:lineRule="auto"/>
        <w:rPr>
          <w:rFonts w:ascii="Arial" w:hAnsi="Arial" w:cs="Arial"/>
          <w:color w:val="FF0000"/>
        </w:rPr>
      </w:pPr>
      <w:r w:rsidRPr="00EF0301">
        <w:rPr>
          <w:rFonts w:ascii="Arial" w:hAnsi="Arial" w:cs="Arial"/>
          <w:color w:val="000000" w:themeColor="text1"/>
        </w:rPr>
        <w:t xml:space="preserve">The bridge has won and has also been shortlisted for a range of awards since its completion in late 2019. These include awards for architectural excellence and superb engineering as well as the more specific bridge awards and those specifically given for heritage-based construction (Ney &amp; Partners, 2020). More recently the bridge was the overall winner of the Royal Fine Art Commission Trust 2022 Building Beauty Awards, which meant that the bridge was once more a topic for discuss by the public with Kate Mavor CBE, </w:t>
      </w:r>
      <w:r>
        <w:rPr>
          <w:rFonts w:ascii="Arial" w:hAnsi="Arial" w:cs="Arial"/>
        </w:rPr>
        <w:t>Chief Executive of English Heritage making a comment on how the bridge inspires people to visit the historic site (BBC, 2020). In addition to this Mavor goes on to say, ‘</w:t>
      </w:r>
      <w:r>
        <w:rPr>
          <w:rFonts w:ascii="Helvetica" w:hAnsi="Helvetica"/>
          <w:color w:val="141414"/>
          <w:shd w:val="clear" w:color="auto" w:fill="FFFFFF"/>
        </w:rPr>
        <w:t>Quite simply, this wonderful crossing encapsulates our ambitions as a charity to bring history to life in imaginative ways.’ (BBC, 2020).</w:t>
      </w:r>
    </w:p>
    <w:p w14:paraId="24985FF4" w14:textId="77777777" w:rsidR="00525752" w:rsidRDefault="00525752" w:rsidP="00525752">
      <w:pPr>
        <w:spacing w:line="360" w:lineRule="auto"/>
        <w:rPr>
          <w:rFonts w:ascii="Arial" w:hAnsi="Arial" w:cs="Arial"/>
        </w:rPr>
      </w:pPr>
    </w:p>
    <w:p w14:paraId="04A5CD1D" w14:textId="77777777" w:rsidR="00525752" w:rsidRPr="00B822EB" w:rsidRDefault="00525752" w:rsidP="00525752">
      <w:pPr>
        <w:spacing w:line="360" w:lineRule="auto"/>
        <w:rPr>
          <w:rFonts w:ascii="Arial" w:hAnsi="Arial" w:cs="Arial"/>
        </w:rPr>
      </w:pPr>
      <w:r>
        <w:rPr>
          <w:rFonts w:ascii="Arial" w:hAnsi="Arial" w:cs="Arial"/>
        </w:rPr>
        <w:t xml:space="preserve">Unlike the two other case </w:t>
      </w:r>
      <w:r w:rsidRPr="00EF0301">
        <w:rPr>
          <w:rFonts w:ascii="Arial" w:hAnsi="Arial" w:cs="Arial"/>
          <w:color w:val="000000" w:themeColor="text1"/>
        </w:rPr>
        <w:t>studies discussed in this dissertation</w:t>
      </w:r>
      <w:r>
        <w:rPr>
          <w:rFonts w:ascii="Arial" w:hAnsi="Arial" w:cs="Arial"/>
        </w:rPr>
        <w:t xml:space="preserve">, the Tintagel Castle Bridge is different due to the sensitivity of the </w:t>
      </w:r>
      <w:r w:rsidRPr="00EF0301">
        <w:rPr>
          <w:rFonts w:ascii="Arial" w:hAnsi="Arial" w:cs="Arial"/>
          <w:color w:val="000000" w:themeColor="text1"/>
        </w:rPr>
        <w:t>historic site and challenging terrain</w:t>
      </w:r>
      <w:r>
        <w:rPr>
          <w:rFonts w:ascii="Arial" w:hAnsi="Arial" w:cs="Arial"/>
        </w:rPr>
        <w:t xml:space="preserve">. The bridges design and how it fits into this environment is a reason for </w:t>
      </w:r>
      <w:r w:rsidRPr="00EF0301">
        <w:rPr>
          <w:rFonts w:ascii="Arial" w:hAnsi="Arial" w:cs="Arial"/>
          <w:color w:val="000000" w:themeColor="text1"/>
        </w:rPr>
        <w:t xml:space="preserve">winning </w:t>
      </w:r>
      <w:r>
        <w:rPr>
          <w:rFonts w:ascii="Arial" w:hAnsi="Arial" w:cs="Arial"/>
        </w:rPr>
        <w:t xml:space="preserve">the heritage awards </w:t>
      </w:r>
      <w:r>
        <w:rPr>
          <w:rFonts w:ascii="Arial" w:hAnsi="Arial" w:cs="Arial"/>
          <w:color w:val="000000" w:themeColor="text1"/>
        </w:rPr>
        <w:t>T</w:t>
      </w:r>
      <w:r>
        <w:rPr>
          <w:rFonts w:ascii="Arial" w:hAnsi="Arial" w:cs="Arial"/>
        </w:rPr>
        <w:t xml:space="preserve">he award for Permanent Exhibition of the Year was awarded to Tintagel Castle Bridge by Museums + Heritage Awards in 2020 (Museums + Heritage Awards, 2020). In addition to this, the bridge </w:t>
      </w:r>
      <w:r>
        <w:rPr>
          <w:rFonts w:ascii="Arial" w:hAnsi="Arial" w:cs="Arial"/>
        </w:rPr>
        <w:lastRenderedPageBreak/>
        <w:t>was later a finalist for European award in 2021, The Architectural Heritage Intervention (ArchiDiaries, 2021).</w:t>
      </w:r>
    </w:p>
    <w:p w14:paraId="67BA9139" w14:textId="77777777" w:rsidR="00525752" w:rsidRDefault="00525752" w:rsidP="00525752">
      <w:pPr>
        <w:spacing w:line="360" w:lineRule="auto"/>
        <w:rPr>
          <w:rFonts w:ascii="Arial" w:hAnsi="Arial" w:cs="Arial"/>
          <w:sz w:val="28"/>
          <w:szCs w:val="28"/>
        </w:rPr>
      </w:pPr>
    </w:p>
    <w:p w14:paraId="7B6220AE" w14:textId="77777777" w:rsidR="00525752" w:rsidRPr="00AA69BB" w:rsidRDefault="00525752" w:rsidP="00525752">
      <w:pPr>
        <w:spacing w:line="360" w:lineRule="auto"/>
        <w:rPr>
          <w:rFonts w:ascii="Arial" w:hAnsi="Arial" w:cs="Arial"/>
          <w:sz w:val="28"/>
          <w:szCs w:val="28"/>
        </w:rPr>
      </w:pPr>
      <w:r w:rsidRPr="00AA69BB">
        <w:rPr>
          <w:rFonts w:ascii="Arial" w:hAnsi="Arial" w:cs="Arial"/>
          <w:sz w:val="28"/>
          <w:szCs w:val="28"/>
        </w:rPr>
        <w:t>Construction Process</w:t>
      </w:r>
    </w:p>
    <w:p w14:paraId="7E8C9F67" w14:textId="7123D6C0" w:rsidR="00525752" w:rsidRDefault="00525752" w:rsidP="00525752">
      <w:pPr>
        <w:spacing w:line="360" w:lineRule="auto"/>
        <w:rPr>
          <w:rFonts w:ascii="Arial" w:hAnsi="Arial" w:cs="Arial"/>
        </w:rPr>
      </w:pPr>
      <w:r>
        <w:rPr>
          <w:rFonts w:ascii="Arial" w:hAnsi="Arial" w:cs="Arial"/>
        </w:rPr>
        <w:t xml:space="preserve">Of </w:t>
      </w:r>
      <w:r w:rsidRPr="00FB36C5">
        <w:rPr>
          <w:rFonts w:ascii="Arial" w:hAnsi="Arial" w:cs="Arial"/>
          <w:color w:val="000000" w:themeColor="text1"/>
        </w:rPr>
        <w:t xml:space="preserve">the two construction proposals presented to the English Heritage jury by Ney and Partners with William Matthews Associates the one selected to construct the final bridge was the cable crane option. The </w:t>
      </w:r>
      <w:r>
        <w:rPr>
          <w:rFonts w:ascii="Arial" w:hAnsi="Arial" w:cs="Arial"/>
        </w:rPr>
        <w:t xml:space="preserve">two steel cantilevers were constructed offsite in Devon and when finished were transported to Cornwall in five tonne pieces. </w:t>
      </w:r>
      <w:r w:rsidRPr="00FB36C5">
        <w:rPr>
          <w:rFonts w:ascii="Arial" w:hAnsi="Arial" w:cs="Arial"/>
          <w:color w:val="000000" w:themeColor="text1"/>
        </w:rPr>
        <w:t>T</w:t>
      </w:r>
      <w:r>
        <w:rPr>
          <w:rFonts w:ascii="Arial" w:hAnsi="Arial" w:cs="Arial"/>
        </w:rPr>
        <w:t xml:space="preserve">he cable crane installed these sections over a two-week timeframe and was secured into the rockface on either side by specialists </w:t>
      </w:r>
      <w:r w:rsidRPr="00FB36C5">
        <w:rPr>
          <w:rFonts w:ascii="Arial" w:hAnsi="Arial" w:cs="Arial"/>
          <w:color w:val="000000" w:themeColor="text1"/>
        </w:rPr>
        <w:t xml:space="preserve">hanging from ropes and using drills (Block 2019). </w:t>
      </w:r>
      <w:r w:rsidR="003F725D">
        <w:rPr>
          <w:rFonts w:ascii="Arial" w:hAnsi="Arial" w:cs="Arial"/>
          <w:color w:val="000000" w:themeColor="text1"/>
        </w:rPr>
        <w:t>Figure 13</w:t>
      </w:r>
      <w:r w:rsidRPr="00FB36C5">
        <w:rPr>
          <w:rFonts w:ascii="Arial" w:hAnsi="Arial" w:cs="Arial"/>
          <w:color w:val="000000" w:themeColor="text1"/>
        </w:rPr>
        <w:t xml:space="preserve"> shows an element of the bridge as it was produced in Devon, whilst </w:t>
      </w:r>
      <w:r w:rsidR="003F725D">
        <w:rPr>
          <w:rFonts w:ascii="Arial" w:hAnsi="Arial" w:cs="Arial"/>
          <w:color w:val="000000" w:themeColor="text1"/>
        </w:rPr>
        <w:t>Figure 12</w:t>
      </w:r>
      <w:r>
        <w:rPr>
          <w:rFonts w:ascii="Arial" w:hAnsi="Arial" w:cs="Arial"/>
        </w:rPr>
        <w:t xml:space="preserve"> shows an element of the bridge as it is lifted into position by the cable crane across the span.</w:t>
      </w:r>
    </w:p>
    <w:p w14:paraId="73CC3DB5" w14:textId="77777777" w:rsidR="00525752" w:rsidRDefault="00525752" w:rsidP="00525752">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13"/>
      </w:tblGrid>
      <w:tr w:rsidR="00525752" w14:paraId="22E0C67B" w14:textId="77777777" w:rsidTr="00D8055E">
        <w:trPr>
          <w:trHeight w:val="6511"/>
        </w:trPr>
        <w:tc>
          <w:tcPr>
            <w:tcW w:w="8641" w:type="dxa"/>
          </w:tcPr>
          <w:p w14:paraId="7D683C5D" w14:textId="77777777" w:rsidR="00525752" w:rsidRPr="002B72B8" w:rsidRDefault="00525752" w:rsidP="00D8055E">
            <w:pPr>
              <w:spacing w:line="360" w:lineRule="auto"/>
              <w:rPr>
                <w:rFonts w:ascii="Arial" w:hAnsi="Arial" w:cs="Arial"/>
              </w:rPr>
            </w:pPr>
            <w:r w:rsidRPr="002B72B8">
              <w:rPr>
                <w:noProof/>
              </w:rPr>
              <w:drawing>
                <wp:inline distT="0" distB="0" distL="0" distR="0" wp14:anchorId="095880D5" wp14:editId="235314F8">
                  <wp:extent cx="5395610" cy="4039235"/>
                  <wp:effectExtent l="0" t="0" r="0" b="0"/>
                  <wp:docPr id="261533093" name="Picture 1" descr="A picture containing ground, indoor,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533093" name="Picture 1" descr="A picture containing ground, indoor, several&#10;&#10;Description automatically generated"/>
                          <pic:cNvPicPr/>
                        </pic:nvPicPr>
                        <pic:blipFill>
                          <a:blip r:embed="rId21"/>
                          <a:stretch>
                            <a:fillRect/>
                          </a:stretch>
                        </pic:blipFill>
                        <pic:spPr>
                          <a:xfrm>
                            <a:off x="0" y="0"/>
                            <a:ext cx="5397949" cy="4040986"/>
                          </a:xfrm>
                          <a:prstGeom prst="rect">
                            <a:avLst/>
                          </a:prstGeom>
                        </pic:spPr>
                      </pic:pic>
                    </a:graphicData>
                  </a:graphic>
                </wp:inline>
              </w:drawing>
            </w:r>
          </w:p>
        </w:tc>
      </w:tr>
      <w:tr w:rsidR="00525752" w14:paraId="2459B815" w14:textId="77777777" w:rsidTr="00D8055E">
        <w:trPr>
          <w:trHeight w:val="420"/>
        </w:trPr>
        <w:tc>
          <w:tcPr>
            <w:tcW w:w="8641" w:type="dxa"/>
          </w:tcPr>
          <w:p w14:paraId="242B188E" w14:textId="76EF1A9F" w:rsidR="00525752" w:rsidRDefault="003F725D" w:rsidP="00D8055E">
            <w:pPr>
              <w:spacing w:line="360" w:lineRule="auto"/>
              <w:rPr>
                <w:noProof/>
              </w:rPr>
            </w:pPr>
            <w:r>
              <w:rPr>
                <w:rFonts w:ascii="Arial" w:hAnsi="Arial" w:cs="Arial"/>
              </w:rPr>
              <w:t xml:space="preserve">Figure 12: </w:t>
            </w:r>
            <w:r w:rsidR="00525752">
              <w:rPr>
                <w:rFonts w:ascii="Arial" w:hAnsi="Arial" w:cs="Arial"/>
              </w:rPr>
              <w:t xml:space="preserve"> Image of the bridge in the warehouse as it was being constructed </w:t>
            </w:r>
            <w:r w:rsidR="00525752" w:rsidRPr="00042487">
              <w:rPr>
                <w:rFonts w:ascii="Arial" w:hAnsi="Arial" w:cs="Arial"/>
              </w:rPr>
              <w:t>(William Ma</w:t>
            </w:r>
            <w:r w:rsidR="00525752">
              <w:rPr>
                <w:rFonts w:ascii="Arial" w:hAnsi="Arial" w:cs="Arial"/>
              </w:rPr>
              <w:t>t</w:t>
            </w:r>
            <w:r w:rsidR="00525752" w:rsidRPr="00042487">
              <w:rPr>
                <w:rFonts w:ascii="Arial" w:hAnsi="Arial" w:cs="Arial"/>
              </w:rPr>
              <w:t>thews Associates, 2019)</w:t>
            </w:r>
          </w:p>
        </w:tc>
      </w:tr>
    </w:tbl>
    <w:p w14:paraId="20F7D5D2" w14:textId="77777777" w:rsidR="00525752" w:rsidRPr="002B72B8" w:rsidRDefault="00525752" w:rsidP="00525752">
      <w:pPr>
        <w:spacing w:line="360" w:lineRule="auto"/>
        <w:rPr>
          <w:rFonts w:ascii="Arial" w:hAnsi="Arial" w:cs="Arial"/>
        </w:rPr>
      </w:pPr>
    </w:p>
    <w:p w14:paraId="5ED2AB1C" w14:textId="77777777" w:rsidR="00525752" w:rsidRPr="002B72B8" w:rsidRDefault="00525752" w:rsidP="00525752">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525752" w14:paraId="0AB34C7D" w14:textId="77777777" w:rsidTr="00D8055E">
        <w:trPr>
          <w:trHeight w:val="6794"/>
        </w:trPr>
        <w:tc>
          <w:tcPr>
            <w:tcW w:w="9016" w:type="dxa"/>
          </w:tcPr>
          <w:p w14:paraId="52FB387F" w14:textId="77777777" w:rsidR="00525752" w:rsidRDefault="00525752" w:rsidP="00D8055E">
            <w:pPr>
              <w:spacing w:line="360" w:lineRule="auto"/>
              <w:rPr>
                <w:rFonts w:ascii="Arial" w:hAnsi="Arial" w:cs="Arial"/>
              </w:rPr>
            </w:pPr>
            <w:r>
              <w:rPr>
                <w:noProof/>
              </w:rPr>
              <w:drawing>
                <wp:inline distT="0" distB="0" distL="0" distR="0" wp14:anchorId="455828AE" wp14:editId="621D6773">
                  <wp:extent cx="5731510" cy="4288790"/>
                  <wp:effectExtent l="0" t="0" r="2540" b="0"/>
                  <wp:docPr id="529049758" name="Picture 1" descr="A picture containing outdoor, sky, mountain, bri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049758" name="Picture 1" descr="A picture containing outdoor, sky, mountain, bridge&#10;&#10;Description automatically generated"/>
                          <pic:cNvPicPr/>
                        </pic:nvPicPr>
                        <pic:blipFill>
                          <a:blip r:embed="rId22"/>
                          <a:stretch>
                            <a:fillRect/>
                          </a:stretch>
                        </pic:blipFill>
                        <pic:spPr>
                          <a:xfrm>
                            <a:off x="0" y="0"/>
                            <a:ext cx="5731510" cy="4288790"/>
                          </a:xfrm>
                          <a:prstGeom prst="rect">
                            <a:avLst/>
                          </a:prstGeom>
                        </pic:spPr>
                      </pic:pic>
                    </a:graphicData>
                  </a:graphic>
                </wp:inline>
              </w:drawing>
            </w:r>
          </w:p>
        </w:tc>
      </w:tr>
      <w:tr w:rsidR="00525752" w14:paraId="40A80F91" w14:textId="77777777" w:rsidTr="00D8055E">
        <w:tc>
          <w:tcPr>
            <w:tcW w:w="9016" w:type="dxa"/>
          </w:tcPr>
          <w:p w14:paraId="1B89FD8D" w14:textId="311BC60B" w:rsidR="00525752" w:rsidRPr="006A26CE" w:rsidRDefault="003F725D" w:rsidP="00D8055E">
            <w:pPr>
              <w:spacing w:line="360" w:lineRule="auto"/>
              <w:rPr>
                <w:rFonts w:ascii="Arial" w:hAnsi="Arial" w:cs="Arial"/>
              </w:rPr>
            </w:pPr>
            <w:r>
              <w:rPr>
                <w:rFonts w:ascii="Arial" w:hAnsi="Arial" w:cs="Arial"/>
              </w:rPr>
              <w:t xml:space="preserve">Figure 13: </w:t>
            </w:r>
            <w:r w:rsidR="00525752">
              <w:rPr>
                <w:rFonts w:ascii="Arial" w:hAnsi="Arial" w:cs="Arial"/>
              </w:rPr>
              <w:t xml:space="preserve"> Photograph of the construction process when installing the bridge (</w:t>
            </w:r>
            <w:r w:rsidR="00525752" w:rsidRPr="00042487">
              <w:rPr>
                <w:rFonts w:ascii="Arial" w:hAnsi="Arial" w:cs="Arial"/>
              </w:rPr>
              <w:t>William Ma</w:t>
            </w:r>
            <w:r w:rsidR="00525752">
              <w:rPr>
                <w:rFonts w:ascii="Arial" w:hAnsi="Arial" w:cs="Arial"/>
              </w:rPr>
              <w:t>t</w:t>
            </w:r>
            <w:r w:rsidR="00525752" w:rsidRPr="00042487">
              <w:rPr>
                <w:rFonts w:ascii="Arial" w:hAnsi="Arial" w:cs="Arial"/>
              </w:rPr>
              <w:t>thews Associates, 2019)</w:t>
            </w:r>
          </w:p>
          <w:p w14:paraId="17D0CF29" w14:textId="77777777" w:rsidR="00525752" w:rsidRPr="006A26CE" w:rsidRDefault="00525752" w:rsidP="00D8055E">
            <w:pPr>
              <w:spacing w:line="360" w:lineRule="auto"/>
              <w:rPr>
                <w:noProof/>
              </w:rPr>
            </w:pPr>
          </w:p>
        </w:tc>
      </w:tr>
    </w:tbl>
    <w:p w14:paraId="0A6A05F2" w14:textId="77777777" w:rsidR="00525752" w:rsidRDefault="00525752" w:rsidP="00525752">
      <w:pPr>
        <w:spacing w:line="360" w:lineRule="auto"/>
        <w:rPr>
          <w:rFonts w:ascii="Arial" w:hAnsi="Arial" w:cs="Arial"/>
        </w:rPr>
      </w:pPr>
    </w:p>
    <w:p w14:paraId="2072C758" w14:textId="77777777" w:rsidR="00525752" w:rsidRDefault="00525752" w:rsidP="00525752">
      <w:pPr>
        <w:spacing w:line="360" w:lineRule="auto"/>
        <w:rPr>
          <w:rFonts w:ascii="Arial" w:hAnsi="Arial" w:cs="Arial"/>
          <w:sz w:val="28"/>
          <w:szCs w:val="28"/>
        </w:rPr>
      </w:pPr>
      <w:r w:rsidRPr="00AA69BB">
        <w:rPr>
          <w:rFonts w:ascii="Arial" w:hAnsi="Arial" w:cs="Arial"/>
          <w:sz w:val="28"/>
          <w:szCs w:val="28"/>
        </w:rPr>
        <w:t>User Experience</w:t>
      </w:r>
    </w:p>
    <w:p w14:paraId="6E5637CF" w14:textId="4BE7EE73" w:rsidR="00525752" w:rsidRDefault="00525752" w:rsidP="00525752">
      <w:pPr>
        <w:spacing w:line="360" w:lineRule="auto"/>
        <w:rPr>
          <w:rFonts w:ascii="Arial" w:hAnsi="Arial" w:cs="Arial"/>
        </w:rPr>
      </w:pPr>
      <w:r w:rsidRPr="00FB36C5">
        <w:rPr>
          <w:rFonts w:ascii="Arial" w:hAnsi="Arial" w:cs="Arial"/>
          <w:color w:val="000000" w:themeColor="text1"/>
        </w:rPr>
        <w:t xml:space="preserve">Before construction and during the planning process the reaction from the public was overall considered to be a negative, particularly from locals living nearby. In addition several concerns were raised by the </w:t>
      </w:r>
      <w:r>
        <w:rPr>
          <w:rFonts w:ascii="Arial" w:hAnsi="Arial" w:cs="Arial"/>
        </w:rPr>
        <w:t xml:space="preserve">Cornwall Design Review Panel. However these concerns of the visual impact on the area were justified as the bridge serves a much-needed purpose as an </w:t>
      </w:r>
      <w:proofErr w:type="spellStart"/>
      <w:r>
        <w:rPr>
          <w:rFonts w:ascii="Arial" w:hAnsi="Arial" w:cs="Arial"/>
        </w:rPr>
        <w:t>alterative</w:t>
      </w:r>
      <w:proofErr w:type="spellEnd"/>
      <w:r>
        <w:rPr>
          <w:rFonts w:ascii="Arial" w:hAnsi="Arial" w:cs="Arial"/>
        </w:rPr>
        <w:t xml:space="preserve"> route for visitors (Cornwall Council, 2019). Local historian and independent councillor </w:t>
      </w:r>
      <w:r w:rsidRPr="005F6A6F">
        <w:rPr>
          <w:rFonts w:ascii="Arial" w:hAnsi="Arial" w:cs="Arial"/>
        </w:rPr>
        <w:t xml:space="preserve">for </w:t>
      </w:r>
      <w:proofErr w:type="spellStart"/>
      <w:r w:rsidRPr="005F6A6F">
        <w:rPr>
          <w:rFonts w:ascii="Arial" w:hAnsi="Arial" w:cs="Arial"/>
          <w:shd w:val="clear" w:color="auto" w:fill="FFFFFF"/>
        </w:rPr>
        <w:t>Moresk</w:t>
      </w:r>
      <w:proofErr w:type="spellEnd"/>
      <w:r w:rsidRPr="005F6A6F">
        <w:rPr>
          <w:rFonts w:ascii="Arial" w:hAnsi="Arial" w:cs="Arial"/>
          <w:shd w:val="clear" w:color="auto" w:fill="FFFFFF"/>
        </w:rPr>
        <w:t xml:space="preserve"> &amp; </w:t>
      </w:r>
      <w:proofErr w:type="spellStart"/>
      <w:r w:rsidRPr="005F6A6F">
        <w:rPr>
          <w:rFonts w:ascii="Arial" w:hAnsi="Arial" w:cs="Arial"/>
          <w:shd w:val="clear" w:color="auto" w:fill="FFFFFF"/>
        </w:rPr>
        <w:t>Trehaverne</w:t>
      </w:r>
      <w:proofErr w:type="spellEnd"/>
      <w:r w:rsidRPr="005F6A6F">
        <w:rPr>
          <w:rFonts w:ascii="Arial" w:hAnsi="Arial" w:cs="Arial"/>
          <w:shd w:val="clear" w:color="auto" w:fill="FFFFFF"/>
        </w:rPr>
        <w:t xml:space="preserve"> Ward</w:t>
      </w:r>
      <w:r w:rsidRPr="005F6A6F">
        <w:rPr>
          <w:rFonts w:ascii="Arial" w:hAnsi="Arial" w:cs="Arial"/>
        </w:rPr>
        <w:t xml:space="preserve"> </w:t>
      </w:r>
      <w:r w:rsidRPr="00FF2E8F">
        <w:rPr>
          <w:rFonts w:ascii="Arial" w:hAnsi="Arial" w:cs="Arial"/>
        </w:rPr>
        <w:t>Councillor Bert Biscoe</w:t>
      </w:r>
      <w:r>
        <w:rPr>
          <w:rStyle w:val="FootnoteReference"/>
          <w:rFonts w:ascii="Arial" w:hAnsi="Arial" w:cs="Arial"/>
        </w:rPr>
        <w:footnoteReference w:id="1"/>
      </w:r>
      <w:r>
        <w:rPr>
          <w:rFonts w:ascii="Arial" w:hAnsi="Arial" w:cs="Arial"/>
        </w:rPr>
        <w:t>, when speaking to Cornwall Live said, ‘</w:t>
      </w:r>
      <w:r w:rsidRPr="00FF2E8F">
        <w:rPr>
          <w:rFonts w:ascii="Arial" w:hAnsi="Arial" w:cs="Arial"/>
        </w:rPr>
        <w:t>It is exploitation</w:t>
      </w:r>
      <w:r>
        <w:rPr>
          <w:rFonts w:ascii="Arial" w:hAnsi="Arial" w:cs="Arial"/>
        </w:rPr>
        <w:t>…’ when referring to the initial idea of the bridge and just adds that English Heritage are ‘</w:t>
      </w:r>
      <w:r w:rsidRPr="00FF2E8F">
        <w:rPr>
          <w:rFonts w:ascii="Arial" w:hAnsi="Arial" w:cs="Arial"/>
        </w:rPr>
        <w:t xml:space="preserve">commercial </w:t>
      </w:r>
      <w:r w:rsidRPr="000A146E">
        <w:rPr>
          <w:rFonts w:ascii="Arial" w:hAnsi="Arial" w:cs="Arial"/>
          <w:color w:val="000000" w:themeColor="text1"/>
        </w:rPr>
        <w:t xml:space="preserve">exploiters’ who don’t care about the historic </w:t>
      </w:r>
      <w:r w:rsidRPr="000A146E">
        <w:rPr>
          <w:rFonts w:ascii="Arial" w:hAnsi="Arial" w:cs="Arial"/>
          <w:color w:val="000000" w:themeColor="text1"/>
        </w:rPr>
        <w:lastRenderedPageBreak/>
        <w:t>conservation and just care about the profits the new bridge will attract (</w:t>
      </w:r>
      <w:r>
        <w:rPr>
          <w:rFonts w:ascii="Arial" w:hAnsi="Arial" w:cs="Arial"/>
          <w:color w:val="000000" w:themeColor="text1"/>
        </w:rPr>
        <w:t>Becquart, 2017</w:t>
      </w:r>
      <w:r w:rsidRPr="000A146E">
        <w:rPr>
          <w:rFonts w:ascii="Arial" w:hAnsi="Arial" w:cs="Arial"/>
          <w:color w:val="000000" w:themeColor="text1"/>
        </w:rPr>
        <w:t>). However, Liz Page, West Historic Properties Director for English Heritage comments</w:t>
      </w:r>
      <w:r>
        <w:rPr>
          <w:rFonts w:ascii="Arial" w:hAnsi="Arial" w:cs="Arial"/>
          <w:color w:val="000000" w:themeColor="text1"/>
        </w:rPr>
        <w:t>,</w:t>
      </w:r>
      <w:r>
        <w:rPr>
          <w:rFonts w:ascii="Arial" w:hAnsi="Arial" w:cs="Arial"/>
        </w:rPr>
        <w:t xml:space="preserve"> ‘</w:t>
      </w:r>
      <w:r w:rsidRPr="00FF2E8F">
        <w:rPr>
          <w:rFonts w:ascii="Arial" w:hAnsi="Arial" w:cs="Arial"/>
        </w:rPr>
        <w:t>Even if the bridge is not approved, we want to stress that we will go ahead with the footpath improvement anyway,</w:t>
      </w:r>
      <w:r>
        <w:rPr>
          <w:rFonts w:ascii="Arial" w:hAnsi="Arial" w:cs="Arial"/>
        </w:rPr>
        <w:t xml:space="preserve">’ </w:t>
      </w:r>
      <w:r w:rsidRPr="000A146E">
        <w:rPr>
          <w:rFonts w:ascii="Arial" w:hAnsi="Arial" w:cs="Arial"/>
          <w:color w:val="000000" w:themeColor="text1"/>
        </w:rPr>
        <w:t xml:space="preserve">referring </w:t>
      </w:r>
      <w:r>
        <w:rPr>
          <w:rFonts w:ascii="Arial" w:hAnsi="Arial" w:cs="Arial"/>
        </w:rPr>
        <w:t>to the need for a higher level of accessibility and safety for the site even without the bridge going ahead (</w:t>
      </w:r>
      <w:r w:rsidRPr="00FF2E8F">
        <w:rPr>
          <w:rFonts w:ascii="Arial" w:hAnsi="Arial" w:cs="Arial"/>
        </w:rPr>
        <w:t>Becquart</w:t>
      </w:r>
      <w:r>
        <w:rPr>
          <w:rFonts w:ascii="Arial" w:hAnsi="Arial" w:cs="Arial"/>
        </w:rPr>
        <w:t>, 2017).</w:t>
      </w:r>
    </w:p>
    <w:p w14:paraId="7CA7ECEB" w14:textId="77777777" w:rsidR="00525752" w:rsidRPr="000A146E" w:rsidRDefault="00525752" w:rsidP="00525752">
      <w:pPr>
        <w:spacing w:line="360" w:lineRule="auto"/>
        <w:rPr>
          <w:rFonts w:ascii="Arial" w:hAnsi="Arial" w:cs="Arial"/>
          <w:color w:val="000000" w:themeColor="text1"/>
        </w:rPr>
      </w:pPr>
    </w:p>
    <w:p w14:paraId="5138E2CA" w14:textId="77777777" w:rsidR="00525752" w:rsidRPr="00C314C8" w:rsidRDefault="00525752" w:rsidP="00525752">
      <w:pPr>
        <w:spacing w:line="360" w:lineRule="auto"/>
        <w:rPr>
          <w:rFonts w:ascii="Arial" w:hAnsi="Arial" w:cs="Arial"/>
        </w:rPr>
      </w:pPr>
      <w:r w:rsidRPr="000A146E">
        <w:rPr>
          <w:rFonts w:ascii="Arial" w:hAnsi="Arial" w:cs="Arial"/>
          <w:color w:val="000000" w:themeColor="text1"/>
        </w:rPr>
        <w:t>After the bridge</w:t>
      </w:r>
      <w:r w:rsidRPr="000A146E">
        <w:rPr>
          <w:rFonts w:ascii="Arial" w:hAnsi="Arial" w:cs="Arial"/>
          <w:strike/>
          <w:color w:val="000000" w:themeColor="text1"/>
        </w:rPr>
        <w:t>s</w:t>
      </w:r>
      <w:r w:rsidRPr="000A146E">
        <w:rPr>
          <w:rFonts w:ascii="Arial" w:hAnsi="Arial" w:cs="Arial"/>
          <w:color w:val="000000" w:themeColor="text1"/>
        </w:rPr>
        <w:t xml:space="preserve"> construction phase was complete the public feedback changed to become more positive as visitors could now avoid the 148 steel </w:t>
      </w:r>
      <w:r>
        <w:rPr>
          <w:rFonts w:ascii="Arial" w:hAnsi="Arial" w:cs="Arial"/>
        </w:rPr>
        <w:t>steps to reach the ruins and instead enjoy the journey that was more similar to what once existed before the area was eroded by the surrounding ocean (Passino, 2019).</w:t>
      </w:r>
      <w:r w:rsidRPr="000A146E">
        <w:t xml:space="preserve"> </w:t>
      </w:r>
      <w:r>
        <w:rPr>
          <w:rFonts w:ascii="Arial" w:hAnsi="Arial" w:cs="Arial"/>
        </w:rPr>
        <w:t>M</w:t>
      </w:r>
      <w:r w:rsidRPr="000A146E">
        <w:rPr>
          <w:rFonts w:ascii="Arial" w:hAnsi="Arial" w:cs="Arial"/>
        </w:rPr>
        <w:t xml:space="preserve">edieval </w:t>
      </w:r>
      <w:r>
        <w:rPr>
          <w:rFonts w:ascii="Arial" w:hAnsi="Arial" w:cs="Arial"/>
        </w:rPr>
        <w:t>C</w:t>
      </w:r>
      <w:r w:rsidRPr="000A146E">
        <w:rPr>
          <w:rFonts w:ascii="Arial" w:hAnsi="Arial" w:cs="Arial"/>
        </w:rPr>
        <w:t>leric Geoffrey of Monmouth mentioned the land crossing at Tintagel in his writing,</w:t>
      </w:r>
      <w:r>
        <w:rPr>
          <w:rFonts w:ascii="Arial" w:hAnsi="Arial" w:cs="Arial"/>
        </w:rPr>
        <w:t xml:space="preserve"> describing the small section of land across to Tintagel Castle as so narrow that ‘three armed men would be able to defend…’ (Passino, 2019). Visitors on social media describing the bridge as; ‘</w:t>
      </w:r>
      <w:r w:rsidRPr="002063A2">
        <w:rPr>
          <w:rFonts w:ascii="Arial" w:hAnsi="Arial" w:cs="Arial"/>
        </w:rPr>
        <w:t>breathtaking’, ‘stunning’ and ‘a Stirling Prize contender’</w:t>
      </w:r>
      <w:r>
        <w:rPr>
          <w:rFonts w:ascii="Arial" w:hAnsi="Arial" w:cs="Arial"/>
        </w:rPr>
        <w:t xml:space="preserve"> (Passino, 2019). </w:t>
      </w:r>
    </w:p>
    <w:p w14:paraId="0E613D1F" w14:textId="77777777" w:rsidR="00525752" w:rsidRDefault="00525752" w:rsidP="00525752">
      <w:pPr>
        <w:spacing w:line="360" w:lineRule="auto"/>
        <w:rPr>
          <w:rFonts w:ascii="Arial" w:hAnsi="Arial" w:cs="Arial"/>
          <w:sz w:val="28"/>
          <w:szCs w:val="28"/>
        </w:rPr>
      </w:pPr>
    </w:p>
    <w:p w14:paraId="43728AA7" w14:textId="77777777" w:rsidR="00525752" w:rsidRDefault="00525752" w:rsidP="00525752">
      <w:pPr>
        <w:spacing w:line="360" w:lineRule="auto"/>
        <w:rPr>
          <w:rFonts w:ascii="Arial" w:hAnsi="Arial" w:cs="Arial"/>
          <w:sz w:val="28"/>
          <w:szCs w:val="28"/>
        </w:rPr>
      </w:pPr>
      <w:r>
        <w:rPr>
          <w:rFonts w:ascii="Arial" w:hAnsi="Arial" w:cs="Arial"/>
          <w:sz w:val="28"/>
          <w:szCs w:val="28"/>
        </w:rPr>
        <w:t>The Client</w:t>
      </w:r>
    </w:p>
    <w:p w14:paraId="1C3E11F2" w14:textId="77777777" w:rsidR="00525752" w:rsidRPr="003B72AB" w:rsidRDefault="00525752" w:rsidP="00525752">
      <w:pPr>
        <w:spacing w:line="360" w:lineRule="auto"/>
        <w:rPr>
          <w:rFonts w:ascii="Arial" w:hAnsi="Arial" w:cs="Arial"/>
        </w:rPr>
      </w:pPr>
      <w:r>
        <w:rPr>
          <w:rFonts w:ascii="Arial" w:hAnsi="Arial" w:cs="Arial"/>
        </w:rPr>
        <w:t>English Heritage was the client for the project but due to the nature of the charity, with one element of the company being a charity and the other a privately owned business with its own profits, the entire project was in the public eye due to the sensitive nature of the site. Some have accused English Heritage of ‘Disneyfication’ of the site to further profit of</w:t>
      </w:r>
      <w:r w:rsidRPr="002F4B7A">
        <w:rPr>
          <w:rFonts w:ascii="Arial" w:hAnsi="Arial" w:cs="Arial"/>
          <w:strike/>
        </w:rPr>
        <w:t>f</w:t>
      </w:r>
      <w:r>
        <w:rPr>
          <w:rFonts w:ascii="Arial" w:hAnsi="Arial" w:cs="Arial"/>
        </w:rPr>
        <w:t xml:space="preserve"> the </w:t>
      </w:r>
      <w:r w:rsidRPr="00B2426E">
        <w:rPr>
          <w:rFonts w:ascii="Arial" w:hAnsi="Arial" w:cs="Arial"/>
          <w:color w:val="000000" w:themeColor="text1"/>
        </w:rPr>
        <w:t>historic site, this may be frustrating to locals as traffic has increased in an area that previously did not have the infrastructure to manage it (Brown, 2019). Page’s comment, which reinforces</w:t>
      </w:r>
      <w:r>
        <w:rPr>
          <w:rFonts w:ascii="Arial" w:hAnsi="Arial" w:cs="Arial"/>
          <w:strike/>
          <w:color w:val="000000" w:themeColor="text1"/>
        </w:rPr>
        <w:t xml:space="preserve"> </w:t>
      </w:r>
      <w:r w:rsidRPr="00B2426E">
        <w:rPr>
          <w:rFonts w:ascii="Arial" w:hAnsi="Arial" w:cs="Arial"/>
          <w:color w:val="000000" w:themeColor="text1"/>
        </w:rPr>
        <w:t xml:space="preserve">the idea that something had to be done as an alternative to the steep winding route ‘Even if the bridge is not approved,’ (Becquart, 2017). Due to the historic nature of this site there will always be an argument as to whether the landscape should be changed, as here to make the site safer and more accessible, or whether such historic environments should be left as they are with little human interference. </w:t>
      </w:r>
    </w:p>
    <w:p w14:paraId="14432C43" w14:textId="77777777" w:rsidR="00525752" w:rsidRDefault="00525752" w:rsidP="00525752">
      <w:pPr>
        <w:spacing w:line="360" w:lineRule="auto"/>
        <w:rPr>
          <w:rFonts w:ascii="Arial" w:hAnsi="Arial" w:cs="Arial"/>
          <w:sz w:val="28"/>
          <w:szCs w:val="28"/>
        </w:rPr>
      </w:pPr>
    </w:p>
    <w:p w14:paraId="7005B46B" w14:textId="77777777" w:rsidR="00525752" w:rsidRPr="00265697" w:rsidRDefault="00525752" w:rsidP="00525752">
      <w:pPr>
        <w:spacing w:line="360" w:lineRule="auto"/>
        <w:rPr>
          <w:rFonts w:ascii="Arial" w:hAnsi="Arial" w:cs="Arial"/>
          <w:color w:val="000000" w:themeColor="text1"/>
          <w:sz w:val="28"/>
          <w:szCs w:val="28"/>
        </w:rPr>
      </w:pPr>
      <w:r>
        <w:rPr>
          <w:rFonts w:ascii="Arial" w:hAnsi="Arial" w:cs="Arial"/>
          <w:sz w:val="28"/>
          <w:szCs w:val="28"/>
        </w:rPr>
        <w:t xml:space="preserve">The </w:t>
      </w:r>
      <w:r w:rsidRPr="00265697">
        <w:rPr>
          <w:rFonts w:ascii="Arial" w:hAnsi="Arial" w:cs="Arial"/>
          <w:color w:val="000000" w:themeColor="text1"/>
          <w:sz w:val="28"/>
          <w:szCs w:val="28"/>
        </w:rPr>
        <w:t>Collaboration</w:t>
      </w:r>
    </w:p>
    <w:p w14:paraId="25E761E9" w14:textId="77777777" w:rsidR="00525752" w:rsidRDefault="00525752" w:rsidP="00525752">
      <w:pPr>
        <w:spacing w:line="360" w:lineRule="auto"/>
        <w:rPr>
          <w:rFonts w:ascii="Arial" w:hAnsi="Arial" w:cs="Arial"/>
        </w:rPr>
      </w:pPr>
      <w:r w:rsidRPr="00265697">
        <w:rPr>
          <w:rFonts w:ascii="Arial" w:hAnsi="Arial" w:cs="Arial"/>
          <w:color w:val="000000" w:themeColor="text1"/>
        </w:rPr>
        <w:t xml:space="preserve">For the design proposal Ney &amp; Partners took the lead in the project which suggests that the bridge would have a larger focus on engineering as opposed to if the architect, William Matthews Associates, had led the project. Looking at the project </w:t>
      </w:r>
      <w:r>
        <w:rPr>
          <w:rFonts w:ascii="Arial" w:hAnsi="Arial" w:cs="Arial"/>
        </w:rPr>
        <w:t xml:space="preserve">you can see this is not the </w:t>
      </w:r>
      <w:r>
        <w:rPr>
          <w:rFonts w:ascii="Arial" w:hAnsi="Arial" w:cs="Arial"/>
        </w:rPr>
        <w:lastRenderedPageBreak/>
        <w:t>case, even at a smaller scale with the local vertically laid slate slabs creating a natural non</w:t>
      </w:r>
      <w:r w:rsidRPr="002F4B7A">
        <w:rPr>
          <w:rFonts w:ascii="Arial" w:hAnsi="Arial" w:cs="Arial"/>
          <w:strike/>
        </w:rPr>
        <w:t>e</w:t>
      </w:r>
      <w:r>
        <w:rPr>
          <w:rFonts w:ascii="Arial" w:hAnsi="Arial" w:cs="Arial"/>
        </w:rPr>
        <w:t xml:space="preserve"> slip surface detail across the span. </w:t>
      </w:r>
    </w:p>
    <w:p w14:paraId="38A3F6FF" w14:textId="77777777" w:rsidR="00525752" w:rsidRPr="00265697" w:rsidRDefault="00525752" w:rsidP="00525752">
      <w:pPr>
        <w:spacing w:line="360" w:lineRule="auto"/>
        <w:rPr>
          <w:rFonts w:ascii="Arial" w:hAnsi="Arial" w:cs="Arial"/>
          <w:color w:val="000000" w:themeColor="text1"/>
        </w:rPr>
      </w:pPr>
    </w:p>
    <w:p w14:paraId="054755D4" w14:textId="63315C2C" w:rsidR="00525752" w:rsidRPr="00265697" w:rsidRDefault="00525752" w:rsidP="00525752">
      <w:pPr>
        <w:spacing w:line="360" w:lineRule="auto"/>
        <w:rPr>
          <w:rFonts w:ascii="Arial" w:hAnsi="Arial" w:cs="Arial"/>
          <w:color w:val="000000" w:themeColor="text1"/>
        </w:rPr>
      </w:pPr>
      <w:r w:rsidRPr="00265697">
        <w:rPr>
          <w:rFonts w:ascii="Arial" w:hAnsi="Arial" w:cs="Arial"/>
          <w:color w:val="000000" w:themeColor="text1"/>
        </w:rPr>
        <w:t xml:space="preserve">At the beginning of the design phase both the architects and engineers decided there would be no overhead support structures on the bridge to reduce the overall visual impact on the ruins and environment below (Helibig, Kleiser, et al, 2021). A cable -stayed or suspension grid was also ruled out by the engineers as the anchoring forces would have been too great </w:t>
      </w:r>
      <w:r w:rsidRPr="00265697">
        <w:rPr>
          <w:rFonts w:ascii="Arial" w:hAnsi="Arial" w:cs="Arial"/>
          <w:strike/>
          <w:color w:val="000000" w:themeColor="text1"/>
        </w:rPr>
        <w:t>higher</w:t>
      </w:r>
      <w:r w:rsidRPr="00265697">
        <w:rPr>
          <w:rFonts w:ascii="Arial" w:hAnsi="Arial" w:cs="Arial"/>
          <w:color w:val="000000" w:themeColor="text1"/>
        </w:rPr>
        <w:t xml:space="preserve"> for the weaker, uppermost soil layers on both sides of the span</w:t>
      </w:r>
      <w:r w:rsidRPr="00265697">
        <w:rPr>
          <w:rStyle w:val="FootnoteReference"/>
          <w:rFonts w:ascii="Arial" w:hAnsi="Arial" w:cs="Arial"/>
          <w:color w:val="000000" w:themeColor="text1"/>
        </w:rPr>
        <w:footnoteReference w:id="2"/>
      </w:r>
      <w:r w:rsidRPr="00265697">
        <w:rPr>
          <w:rFonts w:ascii="Arial" w:hAnsi="Arial" w:cs="Arial"/>
          <w:color w:val="000000" w:themeColor="text1"/>
        </w:rPr>
        <w:t>. Making these decisions has resulted in the modified arched support structure constructed over the 190m gap. The support structure creating this arch was engineering for the perfect gap starting at a 4500mm height at the rockface and tapering to only 170cm at the centre of the bridge were the two sides meet</w:t>
      </w:r>
      <w:r w:rsidRPr="00265697">
        <w:rPr>
          <w:rStyle w:val="FootnoteReference"/>
          <w:rFonts w:ascii="Arial" w:hAnsi="Arial" w:cs="Arial"/>
          <w:color w:val="000000" w:themeColor="text1"/>
        </w:rPr>
        <w:footnoteReference w:id="3"/>
      </w:r>
      <w:r w:rsidRPr="00265697">
        <w:rPr>
          <w:rFonts w:ascii="Arial" w:hAnsi="Arial" w:cs="Arial"/>
          <w:color w:val="000000" w:themeColor="text1"/>
        </w:rPr>
        <w:t xml:space="preserve">. </w:t>
      </w:r>
      <w:r w:rsidR="00321C17">
        <w:rPr>
          <w:rFonts w:ascii="Arial" w:hAnsi="Arial" w:cs="Arial"/>
          <w:color w:val="000000" w:themeColor="text1"/>
        </w:rPr>
        <w:t>Figure 14</w:t>
      </w:r>
      <w:r w:rsidRPr="00265697">
        <w:rPr>
          <w:rFonts w:ascii="Arial" w:hAnsi="Arial" w:cs="Arial"/>
          <w:color w:val="000000" w:themeColor="text1"/>
        </w:rPr>
        <w:t xml:space="preserve"> shows this tapering from the rockface to the centre on either side.</w:t>
      </w:r>
    </w:p>
    <w:p w14:paraId="1CB45A8B" w14:textId="77777777" w:rsidR="00525752" w:rsidRDefault="00525752" w:rsidP="00525752">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25752" w14:paraId="485CA146" w14:textId="77777777" w:rsidTr="00D8055E">
        <w:trPr>
          <w:trHeight w:val="10480"/>
        </w:trPr>
        <w:tc>
          <w:tcPr>
            <w:tcW w:w="9016" w:type="dxa"/>
          </w:tcPr>
          <w:p w14:paraId="4E0246A2" w14:textId="77777777" w:rsidR="00525752" w:rsidRDefault="00525752" w:rsidP="00D8055E">
            <w:pPr>
              <w:spacing w:line="360" w:lineRule="auto"/>
              <w:rPr>
                <w:rFonts w:ascii="Arial" w:hAnsi="Arial" w:cs="Arial"/>
              </w:rPr>
            </w:pPr>
            <w:r>
              <w:rPr>
                <w:noProof/>
              </w:rPr>
              <w:lastRenderedPageBreak/>
              <w:drawing>
                <wp:inline distT="0" distB="0" distL="0" distR="0" wp14:anchorId="1D168CD5" wp14:editId="052589FE">
                  <wp:extent cx="4318000" cy="6550186"/>
                  <wp:effectExtent l="0" t="0" r="6350" b="3175"/>
                  <wp:docPr id="1221859040" name="Picture 1" descr="A picture containing building, bri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859040" name="Picture 1" descr="A picture containing building, bridge&#10;&#10;Description automatically generated"/>
                          <pic:cNvPicPr/>
                        </pic:nvPicPr>
                        <pic:blipFill>
                          <a:blip r:embed="rId23"/>
                          <a:stretch>
                            <a:fillRect/>
                          </a:stretch>
                        </pic:blipFill>
                        <pic:spPr>
                          <a:xfrm>
                            <a:off x="0" y="0"/>
                            <a:ext cx="4339632" cy="6583001"/>
                          </a:xfrm>
                          <a:prstGeom prst="rect">
                            <a:avLst/>
                          </a:prstGeom>
                        </pic:spPr>
                      </pic:pic>
                    </a:graphicData>
                  </a:graphic>
                </wp:inline>
              </w:drawing>
            </w:r>
          </w:p>
        </w:tc>
      </w:tr>
      <w:tr w:rsidR="00525752" w14:paraId="23BEA7B7" w14:textId="77777777" w:rsidTr="00D8055E">
        <w:tc>
          <w:tcPr>
            <w:tcW w:w="9016" w:type="dxa"/>
          </w:tcPr>
          <w:p w14:paraId="24A3CDE7" w14:textId="19513C6A" w:rsidR="00525752" w:rsidRPr="00042487" w:rsidRDefault="00321C17" w:rsidP="00D8055E">
            <w:pPr>
              <w:spacing w:line="360" w:lineRule="auto"/>
              <w:rPr>
                <w:rFonts w:ascii="Arial" w:hAnsi="Arial" w:cs="Arial"/>
              </w:rPr>
            </w:pPr>
            <w:r>
              <w:rPr>
                <w:rFonts w:ascii="Arial" w:hAnsi="Arial" w:cs="Arial"/>
              </w:rPr>
              <w:t xml:space="preserve">Figure 14: </w:t>
            </w:r>
            <w:r w:rsidR="00525752">
              <w:rPr>
                <w:rFonts w:ascii="Arial" w:hAnsi="Arial" w:cs="Arial"/>
              </w:rPr>
              <w:t xml:space="preserve"> Photograph of Tintagel Castle Bridge with the original route below (</w:t>
            </w:r>
            <w:r w:rsidR="00525752" w:rsidRPr="00042487">
              <w:rPr>
                <w:rFonts w:ascii="Arial" w:hAnsi="Arial" w:cs="Arial"/>
              </w:rPr>
              <w:t>Helibig, T., Kleiser, M. and Krontal, L, 2021)</w:t>
            </w:r>
          </w:p>
          <w:p w14:paraId="3B1ED7BB" w14:textId="77777777" w:rsidR="00525752" w:rsidRDefault="00525752" w:rsidP="00D8055E">
            <w:pPr>
              <w:spacing w:line="360" w:lineRule="auto"/>
              <w:rPr>
                <w:rFonts w:ascii="Arial" w:hAnsi="Arial" w:cs="Arial"/>
                <w:highlight w:val="cyan"/>
              </w:rPr>
            </w:pPr>
          </w:p>
          <w:p w14:paraId="2946FF58" w14:textId="77777777" w:rsidR="00525752" w:rsidRPr="006A26CE" w:rsidRDefault="00525752" w:rsidP="00D8055E">
            <w:pPr>
              <w:spacing w:line="360" w:lineRule="auto"/>
              <w:rPr>
                <w:rFonts w:ascii="Arial" w:hAnsi="Arial" w:cs="Arial"/>
                <w:highlight w:val="cyan"/>
              </w:rPr>
            </w:pPr>
          </w:p>
        </w:tc>
      </w:tr>
    </w:tbl>
    <w:p w14:paraId="6434DBAA" w14:textId="77777777" w:rsidR="00525752" w:rsidRPr="006A26CE" w:rsidRDefault="00525752" w:rsidP="00525752">
      <w:pPr>
        <w:spacing w:line="360" w:lineRule="auto"/>
        <w:rPr>
          <w:rFonts w:ascii="Arial" w:hAnsi="Arial" w:cs="Arial"/>
          <w:sz w:val="28"/>
          <w:szCs w:val="28"/>
        </w:rPr>
      </w:pPr>
      <w:r>
        <w:rPr>
          <w:rFonts w:ascii="Arial" w:hAnsi="Arial" w:cs="Arial"/>
          <w:sz w:val="28"/>
          <w:szCs w:val="28"/>
        </w:rPr>
        <w:t>Balance</w:t>
      </w:r>
    </w:p>
    <w:p w14:paraId="5ADBEDD6" w14:textId="77777777" w:rsidR="00525752" w:rsidRPr="000A2AC2" w:rsidRDefault="00525752" w:rsidP="00525752">
      <w:pPr>
        <w:spacing w:line="360" w:lineRule="auto"/>
        <w:rPr>
          <w:rFonts w:ascii="Arial" w:hAnsi="Arial" w:cs="Arial"/>
        </w:rPr>
      </w:pPr>
      <w:r w:rsidRPr="0029095D">
        <w:rPr>
          <w:rFonts w:ascii="Arial" w:hAnsi="Arial" w:cs="Arial"/>
        </w:rPr>
        <w:t>Ney</w:t>
      </w:r>
      <w:r>
        <w:rPr>
          <w:rFonts w:ascii="Arial" w:hAnsi="Arial" w:cs="Arial"/>
        </w:rPr>
        <w:t xml:space="preserve"> &amp; Partners describe the design as simple</w:t>
      </w:r>
      <w:r w:rsidRPr="00C32D99">
        <w:rPr>
          <w:rFonts w:ascii="Arial" w:hAnsi="Arial" w:cs="Arial"/>
        </w:rPr>
        <w:t xml:space="preserve"> </w:t>
      </w:r>
      <w:r w:rsidRPr="0029095D">
        <w:rPr>
          <w:rFonts w:ascii="Arial" w:hAnsi="Arial" w:cs="Arial"/>
          <w:color w:val="000000" w:themeColor="text1"/>
        </w:rPr>
        <w:t>on their own website, stating</w:t>
      </w:r>
      <w:r>
        <w:rPr>
          <w:rFonts w:ascii="Arial" w:hAnsi="Arial" w:cs="Arial"/>
        </w:rPr>
        <w:t>, ‘The</w:t>
      </w:r>
      <w:r w:rsidRPr="006A26CE">
        <w:rPr>
          <w:rFonts w:ascii="Arial" w:hAnsi="Arial" w:cs="Arial"/>
        </w:rPr>
        <w:t xml:space="preserve"> design of this footbridge is based on the simple concept</w:t>
      </w:r>
      <w:r>
        <w:rPr>
          <w:rFonts w:ascii="Arial" w:hAnsi="Arial" w:cs="Arial"/>
        </w:rPr>
        <w:t>,’ and explain how, ‘</w:t>
      </w:r>
      <w:r w:rsidRPr="006A26CE">
        <w:rPr>
          <w:rFonts w:ascii="Arial" w:hAnsi="Arial" w:cs="Arial"/>
        </w:rPr>
        <w:t>The bridge’s materials are simple</w:t>
      </w:r>
      <w:r>
        <w:rPr>
          <w:rFonts w:ascii="Arial" w:hAnsi="Arial" w:cs="Arial"/>
        </w:rPr>
        <w:t xml:space="preserve">,’ (Ney &amp; Partners, 2020). However, when looking into further detail and at each of the </w:t>
      </w:r>
      <w:r>
        <w:rPr>
          <w:rFonts w:ascii="Arial" w:hAnsi="Arial" w:cs="Arial"/>
        </w:rPr>
        <w:lastRenderedPageBreak/>
        <w:t xml:space="preserve">limited elements that were used to cross this span you can see that this bridge is anything </w:t>
      </w:r>
      <w:r w:rsidRPr="0029095D">
        <w:rPr>
          <w:rFonts w:ascii="Arial" w:hAnsi="Arial" w:cs="Arial"/>
          <w:color w:val="000000" w:themeColor="text1"/>
        </w:rPr>
        <w:t xml:space="preserve">but simple. The strong collaborative relationship between the architects and engineers is clear and can be compared to the relationship between the historic ruins and its new entry way for thousands of visitors who visit Tintagel to explore the historic landscape each year. </w:t>
      </w:r>
    </w:p>
    <w:p w14:paraId="424005DB" w14:textId="77777777" w:rsidR="00525752" w:rsidRDefault="00525752" w:rsidP="00525752">
      <w:pPr>
        <w:spacing w:line="360" w:lineRule="auto"/>
        <w:rPr>
          <w:rFonts w:ascii="Arial" w:hAnsi="Arial" w:cs="Arial"/>
          <w:sz w:val="28"/>
          <w:szCs w:val="28"/>
        </w:rPr>
      </w:pPr>
    </w:p>
    <w:p w14:paraId="2D2D779B" w14:textId="77777777" w:rsidR="00525752" w:rsidRDefault="00525752" w:rsidP="00525752">
      <w:pPr>
        <w:spacing w:line="360" w:lineRule="auto"/>
        <w:rPr>
          <w:rFonts w:ascii="Arial" w:hAnsi="Arial" w:cs="Arial"/>
        </w:rPr>
      </w:pPr>
    </w:p>
    <w:p w14:paraId="44522F01" w14:textId="77777777" w:rsidR="00525752" w:rsidRDefault="00525752" w:rsidP="00525752">
      <w:pPr>
        <w:spacing w:line="360" w:lineRule="auto"/>
        <w:rPr>
          <w:rFonts w:ascii="Arial" w:hAnsi="Arial" w:cs="Arial"/>
        </w:rPr>
      </w:pPr>
    </w:p>
    <w:p w14:paraId="1FE20DF6" w14:textId="77777777" w:rsidR="00525752" w:rsidRDefault="00525752" w:rsidP="00525752">
      <w:pPr>
        <w:spacing w:line="360" w:lineRule="auto"/>
        <w:rPr>
          <w:rFonts w:ascii="Arial" w:hAnsi="Arial" w:cs="Arial"/>
        </w:rPr>
      </w:pPr>
    </w:p>
    <w:p w14:paraId="3E3E4C9E" w14:textId="77777777" w:rsidR="00525752" w:rsidRDefault="00525752" w:rsidP="00525752">
      <w:pPr>
        <w:spacing w:line="360" w:lineRule="auto"/>
        <w:rPr>
          <w:rFonts w:ascii="Arial" w:hAnsi="Arial" w:cs="Arial"/>
        </w:rPr>
      </w:pPr>
    </w:p>
    <w:p w14:paraId="770E105A" w14:textId="77777777" w:rsidR="00525752" w:rsidRDefault="00525752" w:rsidP="00525752">
      <w:pPr>
        <w:spacing w:line="360" w:lineRule="auto"/>
        <w:rPr>
          <w:rFonts w:ascii="Arial" w:hAnsi="Arial" w:cs="Arial"/>
        </w:rPr>
      </w:pPr>
    </w:p>
    <w:p w14:paraId="71964D6B" w14:textId="77777777" w:rsidR="00525752" w:rsidRPr="009650EE" w:rsidRDefault="00525752" w:rsidP="00525752">
      <w:pPr>
        <w:spacing w:line="360" w:lineRule="auto"/>
        <w:rPr>
          <w:rFonts w:ascii="Arial" w:hAnsi="Arial" w:cs="Arial"/>
        </w:rPr>
      </w:pPr>
    </w:p>
    <w:p w14:paraId="2289F28B" w14:textId="3E7DBC0E" w:rsidR="00606095" w:rsidRDefault="00606095">
      <w:pPr>
        <w:rPr>
          <w:rFonts w:cstheme="minorHAnsi"/>
        </w:rPr>
      </w:pPr>
      <w:r>
        <w:rPr>
          <w:rFonts w:cstheme="minorHAnsi"/>
        </w:rPr>
        <w:br w:type="page"/>
      </w:r>
    </w:p>
    <w:p w14:paraId="00E264B3" w14:textId="77777777" w:rsidR="00835F2E" w:rsidRDefault="00835F2E" w:rsidP="00835F2E">
      <w:pPr>
        <w:spacing w:line="360" w:lineRule="auto"/>
        <w:rPr>
          <w:rFonts w:ascii="Arial" w:hAnsi="Arial" w:cs="Arial"/>
          <w:b/>
          <w:bCs/>
          <w:sz w:val="32"/>
          <w:szCs w:val="32"/>
        </w:rPr>
      </w:pPr>
      <w:r w:rsidRPr="000667E4">
        <w:rPr>
          <w:rFonts w:ascii="Arial" w:hAnsi="Arial" w:cs="Arial"/>
          <w:b/>
          <w:bCs/>
          <w:sz w:val="32"/>
          <w:szCs w:val="32"/>
        </w:rPr>
        <w:lastRenderedPageBreak/>
        <w:t>Chapter 3: Campbell Wharf Bridge</w:t>
      </w:r>
    </w:p>
    <w:p w14:paraId="083DD350" w14:textId="77777777" w:rsidR="00835F2E" w:rsidRDefault="00835F2E" w:rsidP="00835F2E">
      <w:pPr>
        <w:spacing w:line="360" w:lineRule="auto"/>
        <w:rPr>
          <w:rFonts w:ascii="Arial" w:hAnsi="Arial" w:cs="Arial"/>
          <w:b/>
          <w:bCs/>
          <w:sz w:val="32"/>
          <w:szCs w:val="32"/>
        </w:rPr>
      </w:pPr>
    </w:p>
    <w:p w14:paraId="46E064F4" w14:textId="77777777" w:rsidR="00835F2E" w:rsidRDefault="00835F2E" w:rsidP="00835F2E">
      <w:pPr>
        <w:spacing w:line="360" w:lineRule="auto"/>
        <w:rPr>
          <w:rFonts w:ascii="Arial" w:hAnsi="Arial" w:cs="Arial"/>
          <w:sz w:val="28"/>
          <w:szCs w:val="28"/>
        </w:rPr>
      </w:pPr>
      <w:bookmarkStart w:id="7" w:name="_Hlk134431378"/>
      <w:r w:rsidRPr="000667E4">
        <w:rPr>
          <w:rFonts w:ascii="Arial" w:hAnsi="Arial" w:cs="Arial"/>
          <w:sz w:val="28"/>
          <w:szCs w:val="28"/>
        </w:rPr>
        <w:t>Location</w:t>
      </w:r>
    </w:p>
    <w:bookmarkEnd w:id="7"/>
    <w:p w14:paraId="298DAF29" w14:textId="3EEB8670" w:rsidR="00835F2E" w:rsidRDefault="00835F2E" w:rsidP="00835F2E">
      <w:pPr>
        <w:spacing w:line="360" w:lineRule="auto"/>
        <w:rPr>
          <w:rFonts w:ascii="Arial" w:hAnsi="Arial" w:cs="Arial"/>
        </w:rPr>
      </w:pPr>
      <w:r>
        <w:rPr>
          <w:rFonts w:ascii="Arial" w:hAnsi="Arial" w:cs="Arial"/>
        </w:rPr>
        <w:t xml:space="preserve">The Campbell Wharf Bridge was created as part of a wider building development with housing and a new marina in Milton Keynes. The bridge spans two stretches of water, the Grand Union </w:t>
      </w:r>
      <w:r w:rsidRPr="00BD4A3B">
        <w:rPr>
          <w:rFonts w:ascii="Arial" w:hAnsi="Arial" w:cs="Arial"/>
        </w:rPr>
        <w:t xml:space="preserve">Canal on one side, and the entrance to the new marina on the other side. The </w:t>
      </w:r>
      <w:r>
        <w:rPr>
          <w:rFonts w:ascii="Arial" w:hAnsi="Arial" w:cs="Arial"/>
        </w:rPr>
        <w:t xml:space="preserve">view showing the three sides of the bridge is shown in </w:t>
      </w:r>
      <w:r w:rsidR="009474BA">
        <w:rPr>
          <w:rFonts w:ascii="Arial" w:hAnsi="Arial" w:cs="Arial"/>
        </w:rPr>
        <w:t>Figure 15</w:t>
      </w:r>
      <w:r>
        <w:rPr>
          <w:rFonts w:ascii="Arial" w:hAnsi="Arial" w:cs="Arial"/>
        </w:rPr>
        <w:t>. The traditional ‘town’ design is linked to the town by a boulevard and aims to create a coherence between the Grand Union canal and central Milton Keynes (</w:t>
      </w:r>
      <w:r w:rsidRPr="00867A37">
        <w:rPr>
          <w:rFonts w:ascii="Arial" w:hAnsi="Arial" w:cs="Arial"/>
        </w:rPr>
        <w:t>TP Bennett</w:t>
      </w:r>
      <w:r>
        <w:rPr>
          <w:rFonts w:ascii="Arial" w:hAnsi="Arial" w:cs="Arial"/>
        </w:rPr>
        <w:t>, 2017). When completed the site will hold 383 apartments alongside 51 townhouses, a large portion of which have already been completed before the bridge and marina construction took place (</w:t>
      </w:r>
      <w:r w:rsidRPr="00867A37">
        <w:rPr>
          <w:rFonts w:ascii="Arial" w:hAnsi="Arial" w:cs="Arial"/>
        </w:rPr>
        <w:t>TP Bennett</w:t>
      </w:r>
      <w:r>
        <w:rPr>
          <w:rFonts w:ascii="Arial" w:hAnsi="Arial" w:cs="Arial"/>
        </w:rPr>
        <w:t>, 2017). Alongside residential areas on the site a new amphitheatre and café will reside on the site overlooking the canal, and retail units and restaurants will line the streets being housed underneath the new apartment blocks.</w:t>
      </w:r>
    </w:p>
    <w:p w14:paraId="3B8570D7" w14:textId="77777777" w:rsidR="00835F2E" w:rsidRDefault="00835F2E" w:rsidP="00835F2E">
      <w:pPr>
        <w:spacing w:line="360" w:lineRule="auto"/>
        <w:rPr>
          <w:rFonts w:ascii="Arial" w:hAnsi="Arial" w:cs="Arial"/>
        </w:rPr>
      </w:pPr>
      <w:r>
        <w:rPr>
          <w:rFonts w:ascii="Arial" w:hAnsi="Arial" w:cs="Arial"/>
        </w:rPr>
        <w:t>The Campbell Wharf Bridge was designed by Knight Architects alongside COWI Engineering.</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835F2E" w14:paraId="7AD02F7B" w14:textId="77777777" w:rsidTr="009474BA">
        <w:trPr>
          <w:trHeight w:val="5424"/>
        </w:trPr>
        <w:tc>
          <w:tcPr>
            <w:tcW w:w="9016" w:type="dxa"/>
          </w:tcPr>
          <w:p w14:paraId="0946C3BF" w14:textId="46DD8E1A" w:rsidR="009474BA" w:rsidRPr="009474BA" w:rsidRDefault="00835F2E" w:rsidP="009474BA">
            <w:pPr>
              <w:spacing w:line="360" w:lineRule="auto"/>
              <w:rPr>
                <w:noProof/>
              </w:rPr>
            </w:pPr>
            <w:r>
              <w:rPr>
                <w:noProof/>
              </w:rPr>
              <w:drawing>
                <wp:inline distT="0" distB="0" distL="0" distR="0" wp14:anchorId="6BBBF23F" wp14:editId="2CDF67C4">
                  <wp:extent cx="4947831" cy="3298371"/>
                  <wp:effectExtent l="0" t="0" r="5715" b="0"/>
                  <wp:docPr id="1730286062" name="Picture 1" descr="A picture containing apartment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286062" name="Picture 1" descr="A picture containing apartment building&#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011898" cy="3341080"/>
                          </a:xfrm>
                          <a:prstGeom prst="rect">
                            <a:avLst/>
                          </a:prstGeom>
                          <a:noFill/>
                          <a:ln>
                            <a:noFill/>
                          </a:ln>
                        </pic:spPr>
                      </pic:pic>
                    </a:graphicData>
                  </a:graphic>
                </wp:inline>
              </w:drawing>
            </w:r>
          </w:p>
        </w:tc>
      </w:tr>
      <w:tr w:rsidR="00835F2E" w14:paraId="4DB19A44" w14:textId="77777777" w:rsidTr="009474BA">
        <w:tc>
          <w:tcPr>
            <w:tcW w:w="9016" w:type="dxa"/>
          </w:tcPr>
          <w:p w14:paraId="1FBA6B43" w14:textId="2A7E6754" w:rsidR="00835F2E" w:rsidRDefault="009474BA" w:rsidP="00D8055E">
            <w:pPr>
              <w:spacing w:line="360" w:lineRule="auto"/>
              <w:rPr>
                <w:rFonts w:ascii="Arial" w:hAnsi="Arial" w:cs="Arial"/>
              </w:rPr>
            </w:pPr>
            <w:r>
              <w:rPr>
                <w:rFonts w:ascii="Arial" w:hAnsi="Arial" w:cs="Arial"/>
              </w:rPr>
              <w:t xml:space="preserve">Figure 15: </w:t>
            </w:r>
            <w:r w:rsidR="00835F2E">
              <w:rPr>
                <w:rFonts w:ascii="Arial" w:hAnsi="Arial" w:cs="Arial"/>
              </w:rPr>
              <w:t xml:space="preserve"> Photograph from above of the Campbell Wharf Footbridge and its surroundings (Knight Architects, 2018)</w:t>
            </w:r>
          </w:p>
        </w:tc>
      </w:tr>
    </w:tbl>
    <w:p w14:paraId="317813FF" w14:textId="77777777" w:rsidR="00835F2E" w:rsidRDefault="00835F2E" w:rsidP="00835F2E">
      <w:pPr>
        <w:spacing w:line="360" w:lineRule="auto"/>
        <w:rPr>
          <w:rFonts w:ascii="Arial" w:hAnsi="Arial" w:cs="Arial"/>
        </w:rPr>
      </w:pPr>
    </w:p>
    <w:p w14:paraId="66A3E9B0" w14:textId="77777777" w:rsidR="00835F2E" w:rsidRDefault="00835F2E" w:rsidP="00835F2E">
      <w:pPr>
        <w:spacing w:line="360" w:lineRule="auto"/>
        <w:rPr>
          <w:rFonts w:ascii="Arial" w:hAnsi="Arial" w:cs="Arial"/>
          <w:sz w:val="28"/>
          <w:szCs w:val="28"/>
        </w:rPr>
      </w:pPr>
      <w:r w:rsidRPr="00300D4B">
        <w:rPr>
          <w:rFonts w:ascii="Arial" w:hAnsi="Arial" w:cs="Arial"/>
          <w:sz w:val="28"/>
          <w:szCs w:val="28"/>
        </w:rPr>
        <w:lastRenderedPageBreak/>
        <w:t>How it Began</w:t>
      </w:r>
    </w:p>
    <w:p w14:paraId="3948ECCA" w14:textId="5ACA7DD4" w:rsidR="00835F2E" w:rsidRDefault="00835F2E" w:rsidP="00835F2E">
      <w:pPr>
        <w:spacing w:line="360" w:lineRule="auto"/>
        <w:rPr>
          <w:rFonts w:ascii="Arial" w:hAnsi="Arial" w:cs="Arial"/>
        </w:rPr>
      </w:pPr>
      <w:r>
        <w:rPr>
          <w:rFonts w:ascii="Arial" w:hAnsi="Arial" w:cs="Arial"/>
        </w:rPr>
        <w:t xml:space="preserve">Knight Architects were directly approached by Crest Nicholson, the client, for this project. Knight Architects had worked with Crest Nicholson after winning a competition for the Destructor Bridge in Bath in 2012 (Knight Architects, 2016). After this project was completed the Crest Nicholson project manager moved to a new project in Milton Keynes where the Campbell Wharf </w:t>
      </w:r>
      <w:r w:rsidRPr="00BD4A3B">
        <w:rPr>
          <w:rFonts w:ascii="Arial" w:hAnsi="Arial" w:cs="Arial"/>
        </w:rPr>
        <w:t xml:space="preserve">developments took place (Appendix </w:t>
      </w:r>
      <w:r>
        <w:rPr>
          <w:rFonts w:ascii="Arial" w:hAnsi="Arial" w:cs="Arial"/>
        </w:rPr>
        <w:t xml:space="preserve">B). The development began with an initial masterplan </w:t>
      </w:r>
      <w:r w:rsidRPr="00BD4A3B">
        <w:rPr>
          <w:rFonts w:ascii="Arial" w:hAnsi="Arial" w:cs="Arial"/>
        </w:rPr>
        <w:t xml:space="preserve">from a previous architect </w:t>
      </w:r>
      <w:r>
        <w:rPr>
          <w:rFonts w:ascii="Arial" w:hAnsi="Arial" w:cs="Arial"/>
        </w:rPr>
        <w:t>just showing one long single span bridge between the residential area and the marina and another shorter span across the marina entrance (</w:t>
      </w:r>
      <w:r w:rsidR="009474BA">
        <w:rPr>
          <w:rFonts w:ascii="Arial" w:hAnsi="Arial" w:cs="Arial"/>
        </w:rPr>
        <w:t>Figure 16</w:t>
      </w:r>
      <w:r>
        <w:rPr>
          <w:rFonts w:ascii="Arial" w:hAnsi="Arial" w:cs="Arial"/>
        </w:rPr>
        <w:t xml:space="preserve">). </w:t>
      </w:r>
    </w:p>
    <w:p w14:paraId="3DB0D1C8" w14:textId="77777777" w:rsidR="00835F2E" w:rsidRDefault="00835F2E" w:rsidP="00835F2E">
      <w:pPr>
        <w:spacing w:line="360" w:lineRule="auto"/>
        <w:rPr>
          <w:rFonts w:ascii="Arial" w:hAnsi="Arial" w:cs="Arial"/>
        </w:rPr>
      </w:pPr>
    </w:p>
    <w:p w14:paraId="436CBBAD" w14:textId="77777777" w:rsidR="00835F2E" w:rsidRDefault="00835F2E" w:rsidP="00835F2E">
      <w:pPr>
        <w:spacing w:line="360" w:lineRule="auto"/>
        <w:rPr>
          <w:rFonts w:ascii="Arial" w:hAnsi="Arial" w:cs="Arial"/>
        </w:rPr>
      </w:pPr>
      <w:r>
        <w:rPr>
          <w:rFonts w:ascii="Arial" w:hAnsi="Arial" w:cs="Arial"/>
        </w:rPr>
        <w:t xml:space="preserve">During the interview Knight explains how the decision was then made by this project </w:t>
      </w:r>
      <w:r w:rsidRPr="009C4310">
        <w:rPr>
          <w:rFonts w:ascii="Arial" w:hAnsi="Arial" w:cs="Arial"/>
        </w:rPr>
        <w:t xml:space="preserve">manager </w:t>
      </w:r>
      <w:r>
        <w:rPr>
          <w:rFonts w:ascii="Arial" w:hAnsi="Arial" w:cs="Arial"/>
        </w:rPr>
        <w:t xml:space="preserve">to bring Martin </w:t>
      </w:r>
      <w:r w:rsidRPr="009C4310">
        <w:rPr>
          <w:rFonts w:ascii="Arial" w:hAnsi="Arial" w:cs="Arial"/>
        </w:rPr>
        <w:t xml:space="preserve">Knight at Knight Architects in to review the initial masterplan </w:t>
      </w:r>
      <w:r>
        <w:rPr>
          <w:rFonts w:ascii="Arial" w:hAnsi="Arial" w:cs="Arial"/>
        </w:rPr>
        <w:t>and g</w:t>
      </w:r>
      <w:r w:rsidRPr="009C4310">
        <w:rPr>
          <w:rFonts w:ascii="Arial" w:hAnsi="Arial" w:cs="Arial"/>
        </w:rPr>
        <w:t xml:space="preserve">ive an </w:t>
      </w:r>
      <w:r>
        <w:rPr>
          <w:rFonts w:ascii="Arial" w:hAnsi="Arial" w:cs="Arial"/>
        </w:rPr>
        <w:t xml:space="preserve">opinion on how the bridge should be approached </w:t>
      </w:r>
      <w:r w:rsidRPr="009C4310">
        <w:rPr>
          <w:rFonts w:ascii="Arial" w:hAnsi="Arial" w:cs="Arial"/>
        </w:rPr>
        <w:t>(Appendix B).</w:t>
      </w:r>
      <w:r>
        <w:rPr>
          <w:rFonts w:ascii="Arial" w:hAnsi="Arial" w:cs="Arial"/>
        </w:rPr>
        <w:t xml:space="preserve"> The bridge already </w:t>
      </w:r>
      <w:r w:rsidRPr="009C4310">
        <w:rPr>
          <w:rFonts w:ascii="Arial" w:hAnsi="Arial" w:cs="Arial"/>
        </w:rPr>
        <w:t xml:space="preserve">drawn within the </w:t>
      </w:r>
      <w:r>
        <w:rPr>
          <w:rFonts w:ascii="Arial" w:hAnsi="Arial" w:cs="Arial"/>
        </w:rPr>
        <w:t xml:space="preserve">masterplan favoured one direction of travel, in some cases this may have been acceptable. However as this is a new area of construction nobody knew which path of travel would be most favoured so the need for something more balanced came about. </w:t>
      </w:r>
    </w:p>
    <w:p w14:paraId="3D68A368" w14:textId="77777777" w:rsidR="00835F2E" w:rsidRDefault="00835F2E" w:rsidP="00835F2E">
      <w:pPr>
        <w:spacing w:line="360" w:lineRule="auto"/>
        <w:rPr>
          <w:rFonts w:ascii="Arial" w:hAnsi="Arial" w:cs="Arial"/>
        </w:rPr>
      </w:pPr>
      <w:r w:rsidRPr="009C4310">
        <w:rPr>
          <w:rFonts w:ascii="Arial" w:hAnsi="Arial" w:cs="Arial"/>
        </w:rPr>
        <w:t xml:space="preserve">It was at this point in the design process that the three-way bridge was envisioned, which allowed for </w:t>
      </w:r>
      <w:r>
        <w:rPr>
          <w:rFonts w:ascii="Arial" w:hAnsi="Arial" w:cs="Arial"/>
        </w:rPr>
        <w:t>two spans to cross within the same area</w:t>
      </w:r>
      <w:r w:rsidRPr="009C4310">
        <w:rPr>
          <w:rFonts w:ascii="Arial" w:hAnsi="Arial" w:cs="Arial"/>
        </w:rPr>
        <w:t xml:space="preserve">, with two bridges serving the same purpose. </w:t>
      </w:r>
      <w:r>
        <w:rPr>
          <w:rFonts w:ascii="Arial" w:hAnsi="Arial" w:cs="Arial"/>
        </w:rPr>
        <w:t>Knight expanded on in the interview as to how t</w:t>
      </w:r>
      <w:r w:rsidRPr="009C4310">
        <w:rPr>
          <w:rFonts w:ascii="Arial" w:hAnsi="Arial" w:cs="Arial"/>
        </w:rPr>
        <w:t>his new approach offered several ways to cross the water, without forming a bias as to which</w:t>
      </w:r>
      <w:r>
        <w:rPr>
          <w:rFonts w:ascii="Arial" w:hAnsi="Arial" w:cs="Arial"/>
          <w:color w:val="FF0000"/>
        </w:rPr>
        <w:t xml:space="preserve"> </w:t>
      </w:r>
      <w:r w:rsidRPr="002B3CF8">
        <w:rPr>
          <w:rFonts w:ascii="Arial" w:hAnsi="Arial" w:cs="Arial"/>
        </w:rPr>
        <w:t xml:space="preserve">would be the most popular before the development was fully finished </w:t>
      </w:r>
      <w:r>
        <w:rPr>
          <w:rFonts w:ascii="Arial" w:hAnsi="Arial" w:cs="Arial"/>
        </w:rPr>
        <w:t xml:space="preserve">(Appendix B). The three-way bridge creates no bias towards any of the three routes across the two spans. In addition to this, the three routes create an interesting space within the middle of the three pathways above the water, </w:t>
      </w:r>
      <w:r w:rsidRPr="009C4310">
        <w:rPr>
          <w:rFonts w:ascii="Arial" w:hAnsi="Arial" w:cs="Arial"/>
        </w:rPr>
        <w:t xml:space="preserve">similar to the </w:t>
      </w:r>
      <w:r>
        <w:rPr>
          <w:rFonts w:ascii="Arial" w:hAnsi="Arial" w:cs="Arial"/>
        </w:rPr>
        <w:t xml:space="preserve">Tintagel Castle Bridge where the key feature of the bridge is the centre. </w:t>
      </w:r>
    </w:p>
    <w:p w14:paraId="72519229" w14:textId="77777777" w:rsidR="00835F2E" w:rsidRDefault="00835F2E" w:rsidP="00835F2E">
      <w:pPr>
        <w:spacing w:line="360" w:lineRule="auto"/>
        <w:rPr>
          <w:rFonts w:ascii="Arial" w:hAnsi="Arial" w:cs="Arial"/>
        </w:rPr>
      </w:pPr>
    </w:p>
    <w:p w14:paraId="3E6136BD" w14:textId="77777777" w:rsidR="00835F2E" w:rsidRPr="009C4310" w:rsidRDefault="00835F2E" w:rsidP="00835F2E">
      <w:pPr>
        <w:spacing w:line="360" w:lineRule="auto"/>
        <w:rPr>
          <w:rFonts w:ascii="Arial" w:hAnsi="Arial" w:cs="Arial"/>
        </w:rPr>
      </w:pPr>
      <w:r w:rsidRPr="009C4310">
        <w:rPr>
          <w:rFonts w:ascii="Arial" w:hAnsi="Arial" w:cs="Arial"/>
        </w:rPr>
        <w:t xml:space="preserve">Lead engineer for the Campbell Wharf Bridge, Oliver </w:t>
      </w:r>
      <w:proofErr w:type="spellStart"/>
      <w:r w:rsidRPr="009C4310">
        <w:rPr>
          <w:rFonts w:ascii="Arial" w:hAnsi="Arial" w:cs="Arial"/>
        </w:rPr>
        <w:t>Stross</w:t>
      </w:r>
      <w:proofErr w:type="spellEnd"/>
      <w:r w:rsidRPr="009C4310">
        <w:rPr>
          <w:rFonts w:ascii="Arial" w:hAnsi="Arial" w:cs="Arial"/>
        </w:rPr>
        <w:t xml:space="preserve"> from </w:t>
      </w:r>
      <w:proofErr w:type="spellStart"/>
      <w:r w:rsidRPr="009C4310">
        <w:rPr>
          <w:rFonts w:ascii="Arial" w:hAnsi="Arial" w:cs="Arial"/>
        </w:rPr>
        <w:t>Cowi</w:t>
      </w:r>
      <w:proofErr w:type="spellEnd"/>
      <w:r w:rsidRPr="009C4310">
        <w:rPr>
          <w:rFonts w:ascii="Arial" w:hAnsi="Arial" w:cs="Arial"/>
        </w:rPr>
        <w:t xml:space="preserve"> gave a paper at the 2020 Madrid Footbridge conference, and in his paper, “An Unusual Three-Way Footbridge – Concept and Delivery” created a list of reasons for the three-way bridge, including:</w:t>
      </w:r>
    </w:p>
    <w:p w14:paraId="327DD6A4" w14:textId="77777777" w:rsidR="00835F2E" w:rsidRPr="00FD30F1" w:rsidRDefault="00835F2E" w:rsidP="00835F2E">
      <w:pPr>
        <w:pStyle w:val="ListParagraph"/>
        <w:numPr>
          <w:ilvl w:val="0"/>
          <w:numId w:val="10"/>
        </w:numPr>
        <w:spacing w:line="360" w:lineRule="auto"/>
        <w:rPr>
          <w:rFonts w:ascii="Arial" w:hAnsi="Arial" w:cs="Arial"/>
        </w:rPr>
      </w:pPr>
      <w:r w:rsidRPr="00FD30F1">
        <w:rPr>
          <w:rFonts w:ascii="Arial" w:hAnsi="Arial" w:cs="Arial"/>
        </w:rPr>
        <w:t>It avoided passing over the trade moorings and minimised the area of the towpath in the shadow.</w:t>
      </w:r>
    </w:p>
    <w:p w14:paraId="20A00D39" w14:textId="77777777" w:rsidR="00835F2E" w:rsidRDefault="00835F2E" w:rsidP="00835F2E">
      <w:pPr>
        <w:pStyle w:val="ListParagraph"/>
        <w:numPr>
          <w:ilvl w:val="0"/>
          <w:numId w:val="10"/>
        </w:numPr>
        <w:spacing w:line="360" w:lineRule="auto"/>
        <w:rPr>
          <w:rFonts w:ascii="Arial" w:hAnsi="Arial" w:cs="Arial"/>
        </w:rPr>
      </w:pPr>
      <w:r w:rsidRPr="00FD30F1">
        <w:rPr>
          <w:rFonts w:ascii="Arial" w:hAnsi="Arial" w:cs="Arial"/>
        </w:rPr>
        <w:t>Provided an enlarged platform as the centre of the canal where people can stop and watch the narrowboats below.</w:t>
      </w:r>
    </w:p>
    <w:p w14:paraId="37280DAA" w14:textId="77777777" w:rsidR="00835F2E" w:rsidRDefault="00835F2E" w:rsidP="00835F2E">
      <w:pPr>
        <w:pStyle w:val="ListParagraph"/>
        <w:numPr>
          <w:ilvl w:val="0"/>
          <w:numId w:val="10"/>
        </w:numPr>
        <w:spacing w:line="360" w:lineRule="auto"/>
        <w:rPr>
          <w:rFonts w:ascii="Arial" w:hAnsi="Arial" w:cs="Arial"/>
        </w:rPr>
      </w:pPr>
      <w:r>
        <w:rPr>
          <w:rFonts w:ascii="Arial" w:hAnsi="Arial" w:cs="Arial"/>
        </w:rPr>
        <w:lastRenderedPageBreak/>
        <w:t>Introduced a strong visual link between the new development and the marina by aligning the bridge with the main axis of the marina entrance</w:t>
      </w:r>
    </w:p>
    <w:p w14:paraId="16A0F0F3" w14:textId="77777777" w:rsidR="00835F2E" w:rsidRDefault="00835F2E" w:rsidP="00835F2E">
      <w:pPr>
        <w:pStyle w:val="ListParagraph"/>
        <w:numPr>
          <w:ilvl w:val="0"/>
          <w:numId w:val="10"/>
        </w:numPr>
        <w:spacing w:line="360" w:lineRule="auto"/>
        <w:rPr>
          <w:rFonts w:ascii="Arial" w:hAnsi="Arial" w:cs="Arial"/>
        </w:rPr>
      </w:pPr>
      <w:r>
        <w:rPr>
          <w:rFonts w:ascii="Arial" w:hAnsi="Arial" w:cs="Arial"/>
        </w:rPr>
        <w:t>G</w:t>
      </w:r>
      <w:r w:rsidRPr="009C4310">
        <w:rPr>
          <w:rFonts w:ascii="Arial" w:hAnsi="Arial" w:cs="Arial"/>
        </w:rPr>
        <w:t>ave</w:t>
      </w:r>
      <w:r>
        <w:rPr>
          <w:rFonts w:ascii="Arial" w:hAnsi="Arial" w:cs="Arial"/>
        </w:rPr>
        <w:t xml:space="preserve"> equal importance to pedestrian flows in each direction and avoided any sudden changes in direction which would be difficult to navigate by bike.</w:t>
      </w:r>
    </w:p>
    <w:p w14:paraId="37486AFA" w14:textId="77777777" w:rsidR="00835F2E" w:rsidRDefault="00835F2E" w:rsidP="00835F2E">
      <w:pPr>
        <w:pStyle w:val="ListParagraph"/>
        <w:numPr>
          <w:ilvl w:val="0"/>
          <w:numId w:val="10"/>
        </w:numPr>
        <w:spacing w:line="360" w:lineRule="auto"/>
        <w:rPr>
          <w:rFonts w:ascii="Arial" w:hAnsi="Arial" w:cs="Arial"/>
        </w:rPr>
      </w:pPr>
      <w:r>
        <w:rPr>
          <w:rFonts w:ascii="Arial" w:hAnsi="Arial" w:cs="Arial"/>
        </w:rPr>
        <w:t>Minimis</w:t>
      </w:r>
      <w:r w:rsidRPr="009C4310">
        <w:rPr>
          <w:rFonts w:ascii="Arial" w:hAnsi="Arial" w:cs="Arial"/>
        </w:rPr>
        <w:t xml:space="preserve">ed </w:t>
      </w:r>
      <w:r>
        <w:rPr>
          <w:rFonts w:ascii="Arial" w:hAnsi="Arial" w:cs="Arial"/>
        </w:rPr>
        <w:t>the deck area and total parapet length; an indicator of weight and cost.</w:t>
      </w:r>
    </w:p>
    <w:p w14:paraId="703CC458" w14:textId="77777777" w:rsidR="00835F2E" w:rsidRPr="00D31CBF" w:rsidRDefault="00835F2E" w:rsidP="00835F2E">
      <w:pPr>
        <w:pStyle w:val="ListParagraph"/>
        <w:numPr>
          <w:ilvl w:val="0"/>
          <w:numId w:val="10"/>
        </w:numPr>
        <w:spacing w:line="360" w:lineRule="auto"/>
        <w:rPr>
          <w:rFonts w:ascii="Arial" w:hAnsi="Arial" w:cs="Arial"/>
        </w:rPr>
      </w:pPr>
      <w:r>
        <w:rPr>
          <w:rFonts w:ascii="Arial" w:hAnsi="Arial" w:cs="Arial"/>
        </w:rPr>
        <w:t>Enabled most of the structural steelwork to remain planar rather than curved</w:t>
      </w:r>
      <w:r w:rsidRPr="00E83C7E">
        <w:rPr>
          <w:rStyle w:val="FootnoteReference"/>
          <w:rFonts w:ascii="Arial" w:hAnsi="Arial" w:cs="Arial"/>
        </w:rPr>
        <w:footnoteReference w:id="4"/>
      </w:r>
      <w:r w:rsidRPr="00D31CBF">
        <w:rPr>
          <w:rFonts w:ascii="Arial" w:hAnsi="Arial" w:cs="Arial"/>
        </w:rPr>
        <w:t>.</w:t>
      </w:r>
    </w:p>
    <w:p w14:paraId="664567C4" w14:textId="77777777" w:rsidR="00835F2E" w:rsidRPr="00E83C7E" w:rsidRDefault="00835F2E" w:rsidP="00835F2E">
      <w:pPr>
        <w:spacing w:line="360" w:lineRule="auto"/>
        <w:rPr>
          <w:rFonts w:ascii="Arial" w:hAnsi="Arial" w:cs="Arial"/>
        </w:rPr>
      </w:pPr>
    </w:p>
    <w:p w14:paraId="0FAAB787" w14:textId="77777777" w:rsidR="00835F2E" w:rsidRPr="00AB04E2" w:rsidRDefault="00835F2E" w:rsidP="00835F2E">
      <w:pPr>
        <w:pStyle w:val="ListParagraph"/>
        <w:spacing w:line="360" w:lineRule="auto"/>
        <w:rPr>
          <w:rFonts w:ascii="Arial" w:hAnsi="Arial" w:cs="Arial"/>
        </w:rPr>
      </w:pPr>
      <w:r w:rsidRPr="009C4310">
        <w:rPr>
          <w:rFonts w:ascii="Arial" w:hAnsi="Arial" w:cs="Arial"/>
        </w:rPr>
        <w:t xml:space="preserve">With reference to (1), the bridge design helps to create a more open and airier environment when travelling as a pedestrian on the towpath below, unlike many other canal bridges with large dark and damp covered areas. Point (2) </w:t>
      </w:r>
      <w:r>
        <w:rPr>
          <w:rFonts w:ascii="Arial" w:hAnsi="Arial" w:cs="Arial"/>
        </w:rPr>
        <w:t>refers to the link between the elements on the site with the masterplan working as a singular element and the directional aspects of the bridge (facing form the residential to the marina) enforcing this cohesion on site. When exploring point (3), the initial turn for either a pedestrian or cyclist travelling from south to west would have been over 270</w:t>
      </w:r>
      <w:r>
        <w:rPr>
          <w:rFonts w:ascii="Arial" w:hAnsi="Arial" w:cs="Arial"/>
        </w:rPr>
        <w:sym w:font="Symbol" w:char="F0B0"/>
      </w:r>
      <w:r>
        <w:rPr>
          <w:rFonts w:ascii="Arial" w:hAnsi="Arial" w:cs="Arial"/>
        </w:rPr>
        <w:t xml:space="preserve">. </w:t>
      </w:r>
      <w:r w:rsidRPr="00E83C7E">
        <w:rPr>
          <w:rFonts w:ascii="Arial" w:hAnsi="Arial" w:cs="Arial"/>
        </w:rPr>
        <w:t>This would have not only been inconvenient for the cyclist but also for any other passers-by that would have to wait as the cyclist manoeuvred around this tight bend.</w:t>
      </w:r>
      <w:r>
        <w:rPr>
          <w:rFonts w:ascii="Arial" w:hAnsi="Arial" w:cs="Arial"/>
        </w:rPr>
        <w:t xml:space="preserve"> Point (4) refers to the cost and weight of the initial design and how the decision made to introduce the three-way bridge would lower both cost and overall weight of the bridge. Finally point (5) expands on how the planar structural steelwork of the three-way bridge would lower the overall cost and manufacturing time in comparison to the former curved bridge element in the initial masterplan.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835F2E" w14:paraId="38A40415" w14:textId="77777777" w:rsidTr="00D8055E">
        <w:tc>
          <w:tcPr>
            <w:tcW w:w="9016" w:type="dxa"/>
          </w:tcPr>
          <w:p w14:paraId="234F6A0C" w14:textId="77777777" w:rsidR="00835F2E" w:rsidRDefault="00835F2E" w:rsidP="00D8055E">
            <w:pPr>
              <w:spacing w:line="360" w:lineRule="auto"/>
              <w:rPr>
                <w:rFonts w:ascii="Arial" w:hAnsi="Arial" w:cs="Arial"/>
              </w:rPr>
            </w:pPr>
            <w:r>
              <w:rPr>
                <w:noProof/>
              </w:rPr>
              <w:lastRenderedPageBreak/>
              <w:drawing>
                <wp:inline distT="0" distB="0" distL="0" distR="0" wp14:anchorId="2C18E009" wp14:editId="51578FBC">
                  <wp:extent cx="5731510" cy="5307330"/>
                  <wp:effectExtent l="0" t="0" r="2540" b="7620"/>
                  <wp:docPr id="398604404" name="Picture 1" descr="A large scale residential regeneration project in Milton Key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large scale residential regeneration project in Milton Keyne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5307330"/>
                          </a:xfrm>
                          <a:prstGeom prst="rect">
                            <a:avLst/>
                          </a:prstGeom>
                          <a:noFill/>
                          <a:ln>
                            <a:noFill/>
                          </a:ln>
                        </pic:spPr>
                      </pic:pic>
                    </a:graphicData>
                  </a:graphic>
                </wp:inline>
              </w:drawing>
            </w:r>
          </w:p>
        </w:tc>
      </w:tr>
      <w:tr w:rsidR="00835F2E" w14:paraId="5CDF649E" w14:textId="77777777" w:rsidTr="00D8055E">
        <w:tc>
          <w:tcPr>
            <w:tcW w:w="9016" w:type="dxa"/>
          </w:tcPr>
          <w:p w14:paraId="073D7C8A" w14:textId="163A0C55" w:rsidR="00835F2E" w:rsidRDefault="009474BA" w:rsidP="00D8055E">
            <w:pPr>
              <w:spacing w:line="360" w:lineRule="auto"/>
              <w:rPr>
                <w:rFonts w:ascii="Arial" w:hAnsi="Arial" w:cs="Arial"/>
              </w:rPr>
            </w:pPr>
            <w:r>
              <w:rPr>
                <w:rFonts w:ascii="Arial" w:hAnsi="Arial" w:cs="Arial"/>
              </w:rPr>
              <w:t>Figure 16:</w:t>
            </w:r>
            <w:r w:rsidR="00835F2E">
              <w:rPr>
                <w:rFonts w:ascii="Arial" w:hAnsi="Arial" w:cs="Arial"/>
              </w:rPr>
              <w:t xml:space="preserve"> Original masterplan for the Campbell Wharf Site (</w:t>
            </w:r>
            <w:r w:rsidR="00835F2E" w:rsidRPr="00AB04E2">
              <w:rPr>
                <w:rFonts w:ascii="Arial" w:hAnsi="Arial" w:cs="Arial"/>
              </w:rPr>
              <w:t>TP Bennett</w:t>
            </w:r>
            <w:r w:rsidR="00835F2E">
              <w:rPr>
                <w:rFonts w:ascii="Arial" w:hAnsi="Arial" w:cs="Arial"/>
              </w:rPr>
              <w:t>, 2017)</w:t>
            </w:r>
          </w:p>
        </w:tc>
      </w:tr>
    </w:tbl>
    <w:p w14:paraId="0123DADE" w14:textId="77777777" w:rsidR="00835F2E" w:rsidRDefault="00835F2E" w:rsidP="00835F2E">
      <w:pPr>
        <w:spacing w:line="360" w:lineRule="auto"/>
        <w:rPr>
          <w:rFonts w:ascii="Arial" w:hAnsi="Arial" w:cs="Arial"/>
        </w:rPr>
      </w:pPr>
    </w:p>
    <w:p w14:paraId="5790257A" w14:textId="77777777" w:rsidR="00835F2E" w:rsidRDefault="00835F2E" w:rsidP="00835F2E">
      <w:pPr>
        <w:spacing w:line="360" w:lineRule="auto"/>
        <w:rPr>
          <w:rFonts w:ascii="Arial" w:hAnsi="Arial" w:cs="Arial"/>
        </w:rPr>
      </w:pPr>
    </w:p>
    <w:p w14:paraId="4FFAA751" w14:textId="77777777" w:rsidR="00835F2E" w:rsidRDefault="00835F2E" w:rsidP="00835F2E">
      <w:pPr>
        <w:spacing w:line="360" w:lineRule="auto"/>
        <w:rPr>
          <w:rFonts w:ascii="Arial" w:hAnsi="Arial" w:cs="Arial"/>
          <w:sz w:val="28"/>
          <w:szCs w:val="28"/>
        </w:rPr>
      </w:pPr>
      <w:r w:rsidRPr="00BD438D">
        <w:rPr>
          <w:rFonts w:ascii="Arial" w:hAnsi="Arial" w:cs="Arial"/>
          <w:sz w:val="28"/>
          <w:szCs w:val="28"/>
        </w:rPr>
        <w:t>How it Works</w:t>
      </w:r>
    </w:p>
    <w:p w14:paraId="5DF1A63E" w14:textId="4F4C6DA3" w:rsidR="00835F2E" w:rsidRDefault="00835F2E" w:rsidP="00835F2E">
      <w:pPr>
        <w:spacing w:line="360" w:lineRule="auto"/>
        <w:rPr>
          <w:rFonts w:ascii="Arial" w:hAnsi="Arial" w:cs="Arial"/>
        </w:rPr>
      </w:pPr>
      <w:r>
        <w:rPr>
          <w:rFonts w:ascii="Arial" w:hAnsi="Arial" w:cs="Arial"/>
        </w:rPr>
        <w:t>The three bridge legs intersect at a 120</w:t>
      </w:r>
      <w:r>
        <w:rPr>
          <w:rFonts w:ascii="Arial" w:hAnsi="Arial" w:cs="Arial"/>
        </w:rPr>
        <w:sym w:font="Symbol" w:char="F0B0"/>
      </w:r>
      <w:r>
        <w:rPr>
          <w:rFonts w:ascii="Arial" w:hAnsi="Arial" w:cs="Arial"/>
        </w:rPr>
        <w:t xml:space="preserve"> angle at the centre of the canal, with the slightly longer span positioned perpendicular to the Grand Union Canal. Widening into a curved edge at the centre the 3200mm wide bridge reaches a width closer to 3800mm allowing for pausing of bridge users in this larger centre area</w:t>
      </w:r>
      <w:r>
        <w:rPr>
          <w:rStyle w:val="FootnoteReference"/>
          <w:rFonts w:ascii="Arial" w:hAnsi="Arial" w:cs="Arial"/>
        </w:rPr>
        <w:footnoteReference w:id="5"/>
      </w:r>
      <w:r>
        <w:rPr>
          <w:rFonts w:ascii="Arial" w:hAnsi="Arial" w:cs="Arial"/>
        </w:rPr>
        <w:t xml:space="preserve">. A central 800mm steel spine lies underneath the walkway and gives the bridge its stiff structure underneath the walkway on all three sides. The walkway on top is 12mm thick with longitudinal stiffeners at 500mm </w:t>
      </w:r>
      <w:r>
        <w:rPr>
          <w:rFonts w:ascii="Arial" w:hAnsi="Arial" w:cs="Arial"/>
        </w:rPr>
        <w:lastRenderedPageBreak/>
        <w:t>centres running parallel to the central steel spine</w:t>
      </w:r>
      <w:r>
        <w:rPr>
          <w:rStyle w:val="FootnoteReference"/>
          <w:rFonts w:ascii="Arial" w:hAnsi="Arial" w:cs="Arial"/>
        </w:rPr>
        <w:footnoteReference w:id="6"/>
      </w:r>
      <w:r>
        <w:rPr>
          <w:rFonts w:ascii="Arial" w:hAnsi="Arial" w:cs="Arial"/>
        </w:rPr>
        <w:t xml:space="preserve">. The deck cross section in </w:t>
      </w:r>
      <w:r w:rsidR="009474BA">
        <w:rPr>
          <w:rFonts w:ascii="Arial" w:hAnsi="Arial" w:cs="Arial"/>
        </w:rPr>
        <w:t>Figure 17</w:t>
      </w:r>
      <w:r>
        <w:rPr>
          <w:rFonts w:ascii="Arial" w:hAnsi="Arial" w:cs="Arial"/>
        </w:rPr>
        <w:t xml:space="preserve"> shows the typical cross section of the bridge.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835F2E" w14:paraId="3F1AB338" w14:textId="77777777" w:rsidTr="00D8055E">
        <w:tc>
          <w:tcPr>
            <w:tcW w:w="9016" w:type="dxa"/>
          </w:tcPr>
          <w:p w14:paraId="1A836DDF" w14:textId="77777777" w:rsidR="00835F2E" w:rsidRDefault="00835F2E" w:rsidP="00D8055E">
            <w:pPr>
              <w:spacing w:line="360" w:lineRule="auto"/>
              <w:rPr>
                <w:rFonts w:ascii="Arial" w:hAnsi="Arial" w:cs="Arial"/>
              </w:rPr>
            </w:pPr>
            <w:r>
              <w:rPr>
                <w:noProof/>
              </w:rPr>
              <w:drawing>
                <wp:inline distT="0" distB="0" distL="0" distR="0" wp14:anchorId="273210AA" wp14:editId="46B61CC7">
                  <wp:extent cx="5731510" cy="3788410"/>
                  <wp:effectExtent l="0" t="0" r="2540" b="2540"/>
                  <wp:docPr id="86019468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194681" name="Picture 1" descr="Diagram&#10;&#10;Description automatically generated"/>
                          <pic:cNvPicPr/>
                        </pic:nvPicPr>
                        <pic:blipFill>
                          <a:blip r:embed="rId26"/>
                          <a:stretch>
                            <a:fillRect/>
                          </a:stretch>
                        </pic:blipFill>
                        <pic:spPr>
                          <a:xfrm>
                            <a:off x="0" y="0"/>
                            <a:ext cx="5731510" cy="3788410"/>
                          </a:xfrm>
                          <a:prstGeom prst="rect">
                            <a:avLst/>
                          </a:prstGeom>
                        </pic:spPr>
                      </pic:pic>
                    </a:graphicData>
                  </a:graphic>
                </wp:inline>
              </w:drawing>
            </w:r>
          </w:p>
        </w:tc>
      </w:tr>
      <w:tr w:rsidR="00835F2E" w14:paraId="64DB5340" w14:textId="77777777" w:rsidTr="00D8055E">
        <w:tc>
          <w:tcPr>
            <w:tcW w:w="9016" w:type="dxa"/>
          </w:tcPr>
          <w:p w14:paraId="7E5A2F73" w14:textId="7C3AEA74" w:rsidR="00835F2E" w:rsidRDefault="009474BA" w:rsidP="00D8055E">
            <w:pPr>
              <w:spacing w:line="360" w:lineRule="auto"/>
              <w:rPr>
                <w:rFonts w:ascii="Arial" w:hAnsi="Arial" w:cs="Arial"/>
              </w:rPr>
            </w:pPr>
            <w:r>
              <w:rPr>
                <w:rFonts w:ascii="Arial" w:hAnsi="Arial" w:cs="Arial"/>
              </w:rPr>
              <w:t>Figure 17:</w:t>
            </w:r>
            <w:r w:rsidR="00835F2E">
              <w:rPr>
                <w:rStyle w:val="FootnoteReference"/>
                <w:rFonts w:ascii="Arial" w:hAnsi="Arial" w:cs="Arial"/>
              </w:rPr>
              <w:footnoteReference w:id="7"/>
            </w:r>
            <w:r w:rsidR="00835F2E">
              <w:rPr>
                <w:rFonts w:ascii="Arial" w:hAnsi="Arial" w:cs="Arial"/>
              </w:rPr>
              <w:t xml:space="preserve"> Section through the bridge </w:t>
            </w:r>
          </w:p>
        </w:tc>
      </w:tr>
    </w:tbl>
    <w:p w14:paraId="4D159D7C" w14:textId="77777777" w:rsidR="00835F2E" w:rsidRDefault="00835F2E" w:rsidP="00835F2E">
      <w:pPr>
        <w:spacing w:line="360" w:lineRule="auto"/>
        <w:rPr>
          <w:rFonts w:ascii="Arial" w:hAnsi="Arial" w:cs="Arial"/>
        </w:rPr>
      </w:pPr>
    </w:p>
    <w:p w14:paraId="514772B7" w14:textId="6922087D" w:rsidR="00835F2E" w:rsidRDefault="00835F2E" w:rsidP="00835F2E">
      <w:pPr>
        <w:spacing w:line="360" w:lineRule="auto"/>
        <w:rPr>
          <w:rFonts w:ascii="Arial" w:hAnsi="Arial" w:cs="Arial"/>
        </w:rPr>
      </w:pPr>
      <w:r>
        <w:rPr>
          <w:rFonts w:ascii="Arial" w:hAnsi="Arial" w:cs="Arial"/>
        </w:rPr>
        <w:t xml:space="preserve">The parapets shown in </w:t>
      </w:r>
      <w:r w:rsidR="009474BA">
        <w:rPr>
          <w:rFonts w:ascii="Arial" w:hAnsi="Arial" w:cs="Arial"/>
        </w:rPr>
        <w:t>Figure 18</w:t>
      </w:r>
      <w:r>
        <w:rPr>
          <w:rFonts w:ascii="Arial" w:hAnsi="Arial" w:cs="Arial"/>
        </w:rPr>
        <w:t xml:space="preserve"> are a key element of the bridge elevation and overall unique design. These infill patterns along the length of the parapet are cut from 8mm thick weathered steel and depict bulrushes and reeds which are found alongside the canal at the site.</w:t>
      </w:r>
      <w:r w:rsidRPr="001A0775">
        <w:rPr>
          <w:rFonts w:ascii="Arial" w:hAnsi="Arial" w:cs="Arial"/>
        </w:rPr>
        <w:t xml:space="preserve"> </w:t>
      </w:r>
      <w:r>
        <w:rPr>
          <w:rFonts w:ascii="Arial" w:hAnsi="Arial" w:cs="Arial"/>
        </w:rPr>
        <w:t xml:space="preserve">In his interview Knight spoke about how the parametric modelling used allowed the engineers to create a design that was entirely </w:t>
      </w:r>
      <w:r w:rsidRPr="00AB04E2">
        <w:rPr>
          <w:rFonts w:ascii="Arial" w:hAnsi="Arial" w:cs="Arial"/>
        </w:rPr>
        <w:t>unre</w:t>
      </w:r>
      <w:r>
        <w:rPr>
          <w:rFonts w:ascii="Arial" w:hAnsi="Arial" w:cs="Arial"/>
        </w:rPr>
        <w:t xml:space="preserve">peating across each side of the bridge yet still made sure there were no gaps larger </w:t>
      </w:r>
      <w:r w:rsidRPr="00AB04E2">
        <w:rPr>
          <w:rFonts w:ascii="Arial" w:hAnsi="Arial" w:cs="Arial"/>
        </w:rPr>
        <w:t xml:space="preserve">than the </w:t>
      </w:r>
      <w:r>
        <w:rPr>
          <w:rFonts w:ascii="Arial" w:hAnsi="Arial" w:cs="Arial"/>
        </w:rPr>
        <w:t xml:space="preserve">building requirements which in this case is a 100mm </w:t>
      </w:r>
      <w:r w:rsidRPr="00AB04E2">
        <w:rPr>
          <w:rFonts w:ascii="Arial" w:hAnsi="Arial" w:cs="Arial"/>
        </w:rPr>
        <w:t>sphere (Appendix B).</w:t>
      </w:r>
      <w:r>
        <w:rPr>
          <w:rFonts w:ascii="Arial" w:hAnsi="Arial" w:cs="Arial"/>
        </w:rPr>
        <w:t xml:space="preserve"> The quasi-randomised algorithm ensured that there were adequate intersections between the ‘reeds’ and this meant they behaved like a plate under a load rather than individual elements. The steel parapet is finished with a rail produced using ekki timber which creates a strong rail as it will be exposed directly to the elements during its lifetime.</w:t>
      </w:r>
    </w:p>
    <w:p w14:paraId="3D08BA10" w14:textId="77777777" w:rsidR="00835F2E" w:rsidRDefault="00835F2E" w:rsidP="00835F2E">
      <w:pPr>
        <w:spacing w:line="360" w:lineRule="auto"/>
        <w:rPr>
          <w:rFonts w:ascii="Arial" w:hAnsi="Arial" w:cs="Arial"/>
        </w:rPr>
      </w:pPr>
    </w:p>
    <w:p w14:paraId="12D6BAA7" w14:textId="77777777" w:rsidR="00835F2E" w:rsidRDefault="00835F2E" w:rsidP="00835F2E">
      <w:pPr>
        <w:spacing w:line="360" w:lineRule="auto"/>
        <w:rPr>
          <w:rFonts w:ascii="Arial" w:hAnsi="Arial" w:cs="Arial"/>
        </w:rPr>
      </w:pPr>
      <w:r>
        <w:rPr>
          <w:rFonts w:ascii="Arial" w:hAnsi="Arial" w:cs="Arial"/>
        </w:rPr>
        <w:lastRenderedPageBreak/>
        <w:t>Before the design was finalised trials were take place using both 6mm and 8mm thick steel, both of these performed well under static loads however, after a dynamic impact the vibrations were noticeable in the 6mm panel so the 8mm was deemed the more appropriate choice</w:t>
      </w:r>
      <w:r>
        <w:rPr>
          <w:rStyle w:val="FootnoteReference"/>
          <w:rFonts w:ascii="Arial" w:hAnsi="Arial" w:cs="Arial"/>
        </w:rPr>
        <w:footnoteReference w:id="8"/>
      </w:r>
      <w:r>
        <w:rPr>
          <w:rFonts w:ascii="Arial" w:hAnsi="Arial" w:cs="Arial"/>
        </w:rPr>
        <w:t>. During these trials the cutting method was also experimented with to see what would work best for the steel pattern considering the finish and sharp edges which needed to be treated with a deburring tool before the bridge was implemented.</w:t>
      </w:r>
    </w:p>
    <w:p w14:paraId="52C34D0B" w14:textId="77777777" w:rsidR="00835F2E" w:rsidRDefault="00835F2E" w:rsidP="00835F2E">
      <w:pPr>
        <w:spacing w:line="360" w:lineRule="auto"/>
        <w:rPr>
          <w:rFonts w:ascii="Arial" w:hAnsi="Arial" w:cs="Arial"/>
        </w:rPr>
      </w:pPr>
    </w:p>
    <w:p w14:paraId="296F7790" w14:textId="3FB0DB9A" w:rsidR="00835F2E" w:rsidRDefault="00835F2E" w:rsidP="00835F2E">
      <w:pPr>
        <w:spacing w:line="360" w:lineRule="auto"/>
        <w:rPr>
          <w:rFonts w:ascii="Arial" w:hAnsi="Arial" w:cs="Arial"/>
        </w:rPr>
      </w:pPr>
      <w:r>
        <w:rPr>
          <w:rFonts w:ascii="Arial" w:hAnsi="Arial" w:cs="Arial"/>
        </w:rPr>
        <w:t xml:space="preserve">An interesting element in the final parapet design is </w:t>
      </w:r>
      <w:r w:rsidRPr="000870C5">
        <w:rPr>
          <w:rFonts w:ascii="Arial" w:hAnsi="Arial" w:cs="Arial"/>
        </w:rPr>
        <w:t>that the silhouette of a heron was added within the reed pattern (</w:t>
      </w:r>
      <w:r w:rsidR="009474BA">
        <w:rPr>
          <w:rFonts w:ascii="Arial" w:hAnsi="Arial" w:cs="Arial"/>
        </w:rPr>
        <w:t xml:space="preserve">Figure 19). </w:t>
      </w:r>
      <w:r w:rsidRPr="000870C5">
        <w:rPr>
          <w:rFonts w:ascii="Arial" w:hAnsi="Arial" w:cs="Arial"/>
        </w:rPr>
        <w:t>This was added to the parametric model by the engineer without advising the project teams until they saw it when the bridge was installed. On seeing the heron, Knight described himself as ‘furious at the time’ feeling it to be an inappropriate addition (Appendix B) but</w:t>
      </w:r>
      <w:r>
        <w:rPr>
          <w:rFonts w:ascii="Arial" w:hAnsi="Arial" w:cs="Arial"/>
        </w:rPr>
        <w:t xml:space="preserve"> has since accepted the new element and how it adds a sense of place to the bridge.</w:t>
      </w:r>
    </w:p>
    <w:p w14:paraId="344A9D9D" w14:textId="77777777" w:rsidR="00835F2E" w:rsidRDefault="00835F2E" w:rsidP="00835F2E">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835F2E" w14:paraId="24127456" w14:textId="77777777" w:rsidTr="00D8055E">
        <w:trPr>
          <w:trHeight w:val="6086"/>
        </w:trPr>
        <w:tc>
          <w:tcPr>
            <w:tcW w:w="9016" w:type="dxa"/>
          </w:tcPr>
          <w:p w14:paraId="2D8D62C2" w14:textId="77777777" w:rsidR="00835F2E" w:rsidRDefault="00835F2E" w:rsidP="00D8055E">
            <w:pPr>
              <w:rPr>
                <w:rFonts w:ascii="Arial" w:hAnsi="Arial" w:cs="Arial"/>
              </w:rPr>
            </w:pPr>
            <w:r>
              <w:rPr>
                <w:noProof/>
              </w:rPr>
              <w:drawing>
                <wp:inline distT="0" distB="0" distL="0" distR="0" wp14:anchorId="537AE206" wp14:editId="2C3DD0F4">
                  <wp:extent cx="5731510" cy="3820795"/>
                  <wp:effectExtent l="0" t="0" r="2540" b="8255"/>
                  <wp:docPr id="1376563289" name="Picture 1" descr="A bridge over a riv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563289" name="Picture 1" descr="A bridge over a river&#10;&#10;Description automatically generated with low confidence"/>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tc>
      </w:tr>
      <w:tr w:rsidR="00835F2E" w14:paraId="317D68CB" w14:textId="77777777" w:rsidTr="00D8055E">
        <w:tc>
          <w:tcPr>
            <w:tcW w:w="9016" w:type="dxa"/>
          </w:tcPr>
          <w:p w14:paraId="7305C222" w14:textId="67B0C605" w:rsidR="00835F2E" w:rsidRDefault="009474BA" w:rsidP="00D8055E">
            <w:pPr>
              <w:rPr>
                <w:rFonts w:ascii="Arial" w:hAnsi="Arial" w:cs="Arial"/>
              </w:rPr>
            </w:pPr>
            <w:r>
              <w:rPr>
                <w:rFonts w:ascii="Arial" w:hAnsi="Arial" w:cs="Arial"/>
              </w:rPr>
              <w:t>Figure 18:</w:t>
            </w:r>
            <w:r w:rsidR="00835F2E">
              <w:rPr>
                <w:rFonts w:ascii="Arial" w:hAnsi="Arial" w:cs="Arial"/>
              </w:rPr>
              <w:t xml:space="preserve"> Photograph of Campbell Wharf Footbridge (Knight Architects, 2020)</w:t>
            </w:r>
          </w:p>
          <w:p w14:paraId="3EF589B6" w14:textId="77777777" w:rsidR="00835F2E" w:rsidRDefault="00835F2E" w:rsidP="00D8055E">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810"/>
            </w:tblGrid>
            <w:tr w:rsidR="00835F2E" w14:paraId="5B578523" w14:textId="77777777" w:rsidTr="00D8055E">
              <w:trPr>
                <w:trHeight w:val="6086"/>
              </w:trPr>
              <w:tc>
                <w:tcPr>
                  <w:tcW w:w="8800" w:type="dxa"/>
                </w:tcPr>
                <w:p w14:paraId="6CB0F297" w14:textId="77777777" w:rsidR="00835F2E" w:rsidRDefault="00835F2E" w:rsidP="00D8055E">
                  <w:pPr>
                    <w:rPr>
                      <w:rFonts w:ascii="Arial" w:hAnsi="Arial" w:cs="Arial"/>
                    </w:rPr>
                  </w:pPr>
                  <w:r>
                    <w:rPr>
                      <w:noProof/>
                    </w:rPr>
                    <w:lastRenderedPageBreak/>
                    <w:drawing>
                      <wp:inline distT="0" distB="0" distL="0" distR="0" wp14:anchorId="5A85F323" wp14:editId="5FCD5F07">
                        <wp:extent cx="5731510" cy="3820795"/>
                        <wp:effectExtent l="0" t="0" r="2540" b="8255"/>
                        <wp:docPr id="783695089" name="Picture 2" descr="A picture containing chair, outdoor, wooden,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695089" name="Picture 2" descr="A picture containing chair, outdoor, wooden, wheel&#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tc>
            </w:tr>
            <w:tr w:rsidR="00835F2E" w14:paraId="32B1214A" w14:textId="77777777" w:rsidTr="00D8055E">
              <w:tc>
                <w:tcPr>
                  <w:tcW w:w="8800" w:type="dxa"/>
                </w:tcPr>
                <w:p w14:paraId="479B7A56" w14:textId="7995713B" w:rsidR="00835F2E" w:rsidRDefault="009474BA" w:rsidP="00D8055E">
                  <w:pPr>
                    <w:rPr>
                      <w:rFonts w:ascii="Arial" w:hAnsi="Arial" w:cs="Arial"/>
                    </w:rPr>
                  </w:pPr>
                  <w:r>
                    <w:rPr>
                      <w:rFonts w:ascii="Arial" w:hAnsi="Arial" w:cs="Arial"/>
                    </w:rPr>
                    <w:t>Figure 19:</w:t>
                  </w:r>
                  <w:r w:rsidR="00835F2E">
                    <w:rPr>
                      <w:rFonts w:ascii="Arial" w:hAnsi="Arial" w:cs="Arial"/>
                    </w:rPr>
                    <w:t xml:space="preserve"> Photograph of the heron on Campbell Wharf Footbridge (SH Structure, 2018)</w:t>
                  </w:r>
                </w:p>
              </w:tc>
            </w:tr>
          </w:tbl>
          <w:p w14:paraId="5056EAE0" w14:textId="77777777" w:rsidR="00835F2E" w:rsidRDefault="00835F2E" w:rsidP="00D8055E">
            <w:pPr>
              <w:rPr>
                <w:rFonts w:ascii="Arial" w:hAnsi="Arial" w:cs="Arial"/>
              </w:rPr>
            </w:pPr>
          </w:p>
        </w:tc>
      </w:tr>
    </w:tbl>
    <w:p w14:paraId="332A1049" w14:textId="77777777" w:rsidR="00835F2E" w:rsidRDefault="00835F2E" w:rsidP="00835F2E">
      <w:pPr>
        <w:rPr>
          <w:rFonts w:ascii="Arial" w:hAnsi="Arial" w:cs="Arial"/>
        </w:rPr>
      </w:pPr>
    </w:p>
    <w:p w14:paraId="6FBF8081" w14:textId="77777777" w:rsidR="00835F2E" w:rsidRDefault="00835F2E" w:rsidP="00835F2E">
      <w:pPr>
        <w:spacing w:line="360" w:lineRule="auto"/>
        <w:rPr>
          <w:rFonts w:ascii="Arial" w:hAnsi="Arial" w:cs="Arial"/>
          <w:sz w:val="28"/>
          <w:szCs w:val="28"/>
        </w:rPr>
      </w:pPr>
      <w:r w:rsidRPr="00607348">
        <w:rPr>
          <w:rFonts w:ascii="Arial" w:hAnsi="Arial" w:cs="Arial"/>
          <w:sz w:val="28"/>
          <w:szCs w:val="28"/>
        </w:rPr>
        <w:t>Awards</w:t>
      </w:r>
    </w:p>
    <w:p w14:paraId="20B1D9B7" w14:textId="77777777" w:rsidR="00835F2E" w:rsidRPr="00607348" w:rsidRDefault="00835F2E" w:rsidP="00835F2E">
      <w:pPr>
        <w:spacing w:line="360" w:lineRule="auto"/>
        <w:rPr>
          <w:rFonts w:ascii="Arial" w:hAnsi="Arial" w:cs="Arial"/>
        </w:rPr>
      </w:pPr>
      <w:r>
        <w:rPr>
          <w:rFonts w:ascii="Arial" w:hAnsi="Arial" w:cs="Arial"/>
        </w:rPr>
        <w:t xml:space="preserve">Whilst the bridge itself has not won any awards, the </w:t>
      </w:r>
      <w:r w:rsidRPr="000870C5">
        <w:rPr>
          <w:rFonts w:ascii="Arial" w:hAnsi="Arial" w:cs="Arial"/>
        </w:rPr>
        <w:t xml:space="preserve">Campbell Wharf </w:t>
      </w:r>
      <w:r>
        <w:rPr>
          <w:rFonts w:ascii="Arial" w:hAnsi="Arial" w:cs="Arial"/>
        </w:rPr>
        <w:t>development has won awards even though the project has not yet been completed. The Royal Town Planning Institute presented the award for planning excellence in November 2020 (MKFM News, 2020). The judges during deliberations highlighted how the development and those involved made sure there was ‘</w:t>
      </w:r>
      <w:r w:rsidRPr="00995342">
        <w:rPr>
          <w:rFonts w:ascii="Arial" w:hAnsi="Arial" w:cs="Arial"/>
        </w:rPr>
        <w:t>enhancement of the wider setting</w:t>
      </w:r>
      <w:r>
        <w:rPr>
          <w:rFonts w:ascii="Arial" w:hAnsi="Arial" w:cs="Arial"/>
        </w:rPr>
        <w:t xml:space="preserve">’ including the short stay marina and the Campbell Wharf Bridge connecting the development to the </w:t>
      </w:r>
      <w:proofErr w:type="spellStart"/>
      <w:r>
        <w:rPr>
          <w:rFonts w:ascii="Arial" w:hAnsi="Arial" w:cs="Arial"/>
        </w:rPr>
        <w:t>canalside</w:t>
      </w:r>
      <w:proofErr w:type="spellEnd"/>
      <w:r>
        <w:rPr>
          <w:rFonts w:ascii="Arial" w:hAnsi="Arial" w:cs="Arial"/>
        </w:rPr>
        <w:t xml:space="preserve"> (MKFM News, 2020).</w:t>
      </w:r>
    </w:p>
    <w:p w14:paraId="61F9F6E7" w14:textId="77777777" w:rsidR="00835F2E" w:rsidRDefault="00835F2E" w:rsidP="00835F2E">
      <w:pPr>
        <w:rPr>
          <w:rFonts w:ascii="Arial" w:hAnsi="Arial" w:cs="Arial"/>
        </w:rPr>
      </w:pPr>
    </w:p>
    <w:p w14:paraId="4D81E950" w14:textId="77777777" w:rsidR="00835F2E" w:rsidRPr="00607348" w:rsidRDefault="00835F2E" w:rsidP="00835F2E">
      <w:pPr>
        <w:spacing w:line="360" w:lineRule="auto"/>
        <w:rPr>
          <w:rFonts w:ascii="Arial" w:hAnsi="Arial" w:cs="Arial"/>
          <w:sz w:val="28"/>
          <w:szCs w:val="28"/>
        </w:rPr>
      </w:pPr>
      <w:r>
        <w:rPr>
          <w:rFonts w:ascii="Arial" w:hAnsi="Arial" w:cs="Arial"/>
          <w:sz w:val="28"/>
          <w:szCs w:val="28"/>
        </w:rPr>
        <w:t>Construction Process</w:t>
      </w:r>
    </w:p>
    <w:p w14:paraId="0BE08366" w14:textId="406569FB" w:rsidR="00835F2E" w:rsidRDefault="00835F2E" w:rsidP="00835F2E">
      <w:pPr>
        <w:spacing w:line="360" w:lineRule="auto"/>
        <w:rPr>
          <w:rFonts w:ascii="Arial" w:hAnsi="Arial" w:cs="Arial"/>
        </w:rPr>
      </w:pPr>
      <w:r>
        <w:rPr>
          <w:rFonts w:ascii="Arial" w:hAnsi="Arial" w:cs="Arial"/>
        </w:rPr>
        <w:t xml:space="preserve">The Campbell Wharf </w:t>
      </w:r>
      <w:r w:rsidRPr="000870C5">
        <w:rPr>
          <w:rFonts w:ascii="Arial" w:hAnsi="Arial" w:cs="Arial"/>
        </w:rPr>
        <w:t xml:space="preserve">Bridge is of a relatively small scale in comparison to The Gateshead Millennium Bridge and Tintagel Castle Bridge (the other case studies selected for this dissertation) which meant the construction process was relatively easier. Due to the large </w:t>
      </w:r>
      <w:r>
        <w:rPr>
          <w:rFonts w:ascii="Arial" w:hAnsi="Arial" w:cs="Arial"/>
        </w:rPr>
        <w:t>spaces available during construction on the initial brownfield site where the marina now inhabits, the decision was made by all parties involved in the construction early on to construction the bridge on site and then lift into place (</w:t>
      </w:r>
      <w:r w:rsidRPr="002E2D74">
        <w:rPr>
          <w:rFonts w:ascii="Arial" w:hAnsi="Arial" w:cs="Arial"/>
        </w:rPr>
        <w:t>Appendix</w:t>
      </w:r>
      <w:r>
        <w:rPr>
          <w:rFonts w:ascii="Arial" w:hAnsi="Arial" w:cs="Arial"/>
        </w:rPr>
        <w:t xml:space="preserve"> B). Knight went into further detail as to how the elements of the bridge were manufactured by SH Structures in Yorkshire </w:t>
      </w:r>
      <w:r>
        <w:rPr>
          <w:rFonts w:ascii="Arial" w:hAnsi="Arial" w:cs="Arial"/>
        </w:rPr>
        <w:lastRenderedPageBreak/>
        <w:t>and transported down to the site in Milton Keynes in pieces no longer than 13m due to size constrictions of a standard lorry (</w:t>
      </w:r>
      <w:r w:rsidRPr="009C285F">
        <w:rPr>
          <w:rFonts w:ascii="Arial" w:hAnsi="Arial" w:cs="Arial"/>
        </w:rPr>
        <w:t>Appendix</w:t>
      </w:r>
      <w:r>
        <w:rPr>
          <w:rFonts w:ascii="Arial" w:hAnsi="Arial" w:cs="Arial"/>
        </w:rPr>
        <w:t xml:space="preserve"> B). These elements, as previously mentioned, were connected on site creating the three-way bridge on the adjacent land to the north east. The weight of the bridge deck was kept below 50t to allow a standard crawler crane to be used for its installation over the canal and marina entrance</w:t>
      </w:r>
      <w:r>
        <w:rPr>
          <w:rStyle w:val="FootnoteReference"/>
          <w:rFonts w:ascii="Arial" w:hAnsi="Arial" w:cs="Arial"/>
        </w:rPr>
        <w:footnoteReference w:id="9"/>
      </w:r>
      <w:r>
        <w:rPr>
          <w:rFonts w:ascii="Arial" w:hAnsi="Arial" w:cs="Arial"/>
        </w:rPr>
        <w:t xml:space="preserve">. The crane successfully manoeuvred the bridge into place during a three-hour canal closure during December 2018. </w:t>
      </w:r>
      <w:r w:rsidR="009474BA">
        <w:rPr>
          <w:rFonts w:ascii="Arial" w:hAnsi="Arial" w:cs="Arial"/>
        </w:rPr>
        <w:t>Figure 20</w:t>
      </w:r>
      <w:r>
        <w:rPr>
          <w:rFonts w:ascii="Arial" w:hAnsi="Arial" w:cs="Arial"/>
        </w:rPr>
        <w:t xml:space="preserve"> shows the bridge mid</w:t>
      </w:r>
      <w:r w:rsidRPr="00D72F33">
        <w:rPr>
          <w:rFonts w:ascii="Arial" w:hAnsi="Arial" w:cs="Arial"/>
          <w:color w:val="FF0000"/>
        </w:rPr>
        <w:t>-</w:t>
      </w:r>
      <w:r>
        <w:rPr>
          <w:rFonts w:ascii="Arial" w:hAnsi="Arial" w:cs="Arial"/>
        </w:rPr>
        <w:t>air as it is moved into position by the crane.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835F2E" w14:paraId="6C69BD4F" w14:textId="77777777" w:rsidTr="00D8055E">
        <w:tc>
          <w:tcPr>
            <w:tcW w:w="9016" w:type="dxa"/>
          </w:tcPr>
          <w:p w14:paraId="3F1D91A8" w14:textId="77777777" w:rsidR="00835F2E" w:rsidRDefault="00835F2E" w:rsidP="00D8055E">
            <w:pPr>
              <w:spacing w:line="360" w:lineRule="auto"/>
              <w:rPr>
                <w:rFonts w:ascii="Arial" w:hAnsi="Arial" w:cs="Arial"/>
              </w:rPr>
            </w:pPr>
            <w:r>
              <w:rPr>
                <w:noProof/>
              </w:rPr>
              <w:drawing>
                <wp:inline distT="0" distB="0" distL="0" distR="0" wp14:anchorId="64C37D29" wp14:editId="3AA58422">
                  <wp:extent cx="5731510" cy="3223895"/>
                  <wp:effectExtent l="0" t="0" r="2540" b="0"/>
                  <wp:docPr id="69809326" name="Picture 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review"/>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tc>
      </w:tr>
      <w:tr w:rsidR="00835F2E" w14:paraId="53A78830" w14:textId="77777777" w:rsidTr="00D8055E">
        <w:tc>
          <w:tcPr>
            <w:tcW w:w="9016" w:type="dxa"/>
          </w:tcPr>
          <w:p w14:paraId="2F907364" w14:textId="67C50511" w:rsidR="00835F2E" w:rsidRDefault="009474BA" w:rsidP="00D8055E">
            <w:pPr>
              <w:spacing w:line="360" w:lineRule="auto"/>
              <w:rPr>
                <w:rFonts w:ascii="Arial" w:hAnsi="Arial" w:cs="Arial"/>
              </w:rPr>
            </w:pPr>
            <w:r>
              <w:rPr>
                <w:rFonts w:ascii="Arial" w:hAnsi="Arial" w:cs="Arial"/>
              </w:rPr>
              <w:t xml:space="preserve">Figure 20: </w:t>
            </w:r>
            <w:r w:rsidR="00835F2E">
              <w:rPr>
                <w:rFonts w:ascii="Arial" w:hAnsi="Arial" w:cs="Arial"/>
              </w:rPr>
              <w:t>Photograph from site of the bridge being lifted into position over the canal (Appendix B)</w:t>
            </w:r>
          </w:p>
        </w:tc>
      </w:tr>
    </w:tbl>
    <w:p w14:paraId="5D207081" w14:textId="77777777" w:rsidR="00835F2E" w:rsidRDefault="00835F2E" w:rsidP="00835F2E">
      <w:pPr>
        <w:spacing w:line="360" w:lineRule="auto"/>
        <w:rPr>
          <w:rFonts w:ascii="Arial" w:hAnsi="Arial" w:cs="Arial"/>
        </w:rPr>
      </w:pPr>
    </w:p>
    <w:p w14:paraId="4088E140" w14:textId="77777777" w:rsidR="00835F2E" w:rsidRDefault="00835F2E" w:rsidP="00835F2E">
      <w:pPr>
        <w:spacing w:line="360" w:lineRule="auto"/>
        <w:rPr>
          <w:rFonts w:ascii="Arial" w:hAnsi="Arial" w:cs="Arial"/>
        </w:rPr>
      </w:pPr>
    </w:p>
    <w:p w14:paraId="5E362CAA" w14:textId="77777777" w:rsidR="00835F2E" w:rsidRDefault="00835F2E" w:rsidP="00835F2E">
      <w:pPr>
        <w:spacing w:line="360" w:lineRule="auto"/>
        <w:rPr>
          <w:rFonts w:ascii="Arial" w:hAnsi="Arial" w:cs="Arial"/>
          <w:sz w:val="28"/>
          <w:szCs w:val="28"/>
        </w:rPr>
      </w:pPr>
      <w:r w:rsidRPr="009150E6">
        <w:rPr>
          <w:rFonts w:ascii="Arial" w:hAnsi="Arial" w:cs="Arial"/>
          <w:sz w:val="28"/>
          <w:szCs w:val="28"/>
        </w:rPr>
        <w:t>User Experience</w:t>
      </w:r>
    </w:p>
    <w:p w14:paraId="5F5C5C7C" w14:textId="77777777" w:rsidR="00835F2E" w:rsidRDefault="00835F2E" w:rsidP="00835F2E">
      <w:pPr>
        <w:spacing w:line="360" w:lineRule="auto"/>
        <w:rPr>
          <w:rFonts w:ascii="Arial" w:hAnsi="Arial" w:cs="Arial"/>
        </w:rPr>
      </w:pPr>
      <w:r>
        <w:rPr>
          <w:rFonts w:ascii="Arial" w:hAnsi="Arial" w:cs="Arial"/>
        </w:rPr>
        <w:t xml:space="preserve">Due to its location the majority of the bridge’s users are local to the area or </w:t>
      </w:r>
      <w:r w:rsidRPr="000870C5">
        <w:rPr>
          <w:rFonts w:ascii="Arial" w:hAnsi="Arial" w:cs="Arial"/>
        </w:rPr>
        <w:t xml:space="preserve">and using </w:t>
      </w:r>
      <w:r>
        <w:rPr>
          <w:rFonts w:ascii="Arial" w:hAnsi="Arial" w:cs="Arial"/>
        </w:rPr>
        <w:t xml:space="preserve">the short-term marina next to the bridge. There have been several comments from bridge users since its construction with </w:t>
      </w:r>
      <w:r w:rsidRPr="000870C5">
        <w:rPr>
          <w:rFonts w:ascii="Arial" w:hAnsi="Arial" w:cs="Arial"/>
        </w:rPr>
        <w:t>man</w:t>
      </w:r>
      <w:r>
        <w:rPr>
          <w:rFonts w:ascii="Arial" w:hAnsi="Arial" w:cs="Arial"/>
        </w:rPr>
        <w:t>y commenting on the bridge movement as they walk across. In a news article about the, ‘</w:t>
      </w:r>
      <w:r w:rsidRPr="000370E6">
        <w:rPr>
          <w:rFonts w:ascii="Arial" w:hAnsi="Arial" w:cs="Arial"/>
        </w:rPr>
        <w:t>newest and longest bridge in Milton Keynes</w:t>
      </w:r>
      <w:r>
        <w:rPr>
          <w:rFonts w:ascii="Arial" w:hAnsi="Arial" w:cs="Arial"/>
        </w:rPr>
        <w:t>..’ there is a few comments from local walkers about the new bridge (</w:t>
      </w:r>
      <w:proofErr w:type="spellStart"/>
      <w:r>
        <w:rPr>
          <w:rFonts w:ascii="Arial" w:hAnsi="Arial" w:cs="Arial"/>
        </w:rPr>
        <w:t>Murrer</w:t>
      </w:r>
      <w:proofErr w:type="spellEnd"/>
      <w:r>
        <w:rPr>
          <w:rFonts w:ascii="Arial" w:hAnsi="Arial" w:cs="Arial"/>
        </w:rPr>
        <w:t>, 2022) When one passer by walked over the bridge they said, ‘</w:t>
      </w:r>
      <w:r w:rsidRPr="000370E6">
        <w:rPr>
          <w:rFonts w:ascii="Arial" w:hAnsi="Arial" w:cs="Arial"/>
        </w:rPr>
        <w:t>The bridge started to move up and down in a wave like manner.</w:t>
      </w:r>
      <w:r>
        <w:rPr>
          <w:rFonts w:ascii="Arial" w:hAnsi="Arial" w:cs="Arial"/>
        </w:rPr>
        <w:t>’ He then goes into further depth saying, ‘</w:t>
      </w:r>
      <w:r w:rsidRPr="000370E6">
        <w:rPr>
          <w:rFonts w:ascii="Arial" w:hAnsi="Arial" w:cs="Arial"/>
        </w:rPr>
        <w:t xml:space="preserve">It was a significant amount of movement </w:t>
      </w:r>
      <w:r w:rsidRPr="000370E6">
        <w:rPr>
          <w:rFonts w:ascii="Arial" w:hAnsi="Arial" w:cs="Arial"/>
        </w:rPr>
        <w:lastRenderedPageBreak/>
        <w:t>and enough for me to raise the issue</w:t>
      </w:r>
      <w:r>
        <w:rPr>
          <w:rFonts w:ascii="Arial" w:hAnsi="Arial" w:cs="Arial"/>
        </w:rPr>
        <w:t>…’ and they were worried whether or not this was meant to happen when crossing the bridge as a pedestrian (</w:t>
      </w:r>
      <w:proofErr w:type="spellStart"/>
      <w:r>
        <w:rPr>
          <w:rFonts w:ascii="Arial" w:hAnsi="Arial" w:cs="Arial"/>
        </w:rPr>
        <w:t>Murrer</w:t>
      </w:r>
      <w:proofErr w:type="spellEnd"/>
      <w:r>
        <w:rPr>
          <w:rFonts w:ascii="Arial" w:hAnsi="Arial" w:cs="Arial"/>
        </w:rPr>
        <w:t>, 2022). In the same article a spokesman for Crest Nicholson told The Citizen, when approached, ‘</w:t>
      </w:r>
      <w:r w:rsidRPr="00342182">
        <w:rPr>
          <w:rFonts w:ascii="Arial" w:hAnsi="Arial" w:cs="Arial"/>
        </w:rPr>
        <w:t>The bridge at Campbell Wharf is a lightweight structure and so slight vibrations with the movement of pedestrians are not unusual.</w:t>
      </w:r>
      <w:r>
        <w:rPr>
          <w:rFonts w:ascii="Arial" w:hAnsi="Arial" w:cs="Arial"/>
        </w:rPr>
        <w:t>’ (</w:t>
      </w:r>
      <w:proofErr w:type="spellStart"/>
      <w:r>
        <w:rPr>
          <w:rFonts w:ascii="Arial" w:hAnsi="Arial" w:cs="Arial"/>
        </w:rPr>
        <w:t>Murrer</w:t>
      </w:r>
      <w:proofErr w:type="spellEnd"/>
      <w:r>
        <w:rPr>
          <w:rFonts w:ascii="Arial" w:hAnsi="Arial" w:cs="Arial"/>
        </w:rPr>
        <w:t xml:space="preserve">, 2022). </w:t>
      </w:r>
    </w:p>
    <w:p w14:paraId="7554DC02" w14:textId="77777777" w:rsidR="00835F2E" w:rsidRDefault="00835F2E" w:rsidP="00835F2E">
      <w:pPr>
        <w:spacing w:line="360" w:lineRule="auto"/>
        <w:rPr>
          <w:rFonts w:ascii="Arial" w:hAnsi="Arial" w:cs="Arial"/>
        </w:rPr>
      </w:pPr>
    </w:p>
    <w:p w14:paraId="53892632" w14:textId="77777777" w:rsidR="00835F2E" w:rsidRDefault="00835F2E" w:rsidP="00835F2E">
      <w:pPr>
        <w:spacing w:line="360" w:lineRule="auto"/>
        <w:rPr>
          <w:rFonts w:ascii="Arial" w:hAnsi="Arial" w:cs="Arial"/>
          <w:sz w:val="28"/>
          <w:szCs w:val="28"/>
        </w:rPr>
      </w:pPr>
      <w:r w:rsidRPr="00342182">
        <w:rPr>
          <w:rFonts w:ascii="Arial" w:hAnsi="Arial" w:cs="Arial"/>
          <w:sz w:val="28"/>
          <w:szCs w:val="28"/>
        </w:rPr>
        <w:t>The Client</w:t>
      </w:r>
    </w:p>
    <w:p w14:paraId="4F8B348A" w14:textId="77777777" w:rsidR="00835F2E" w:rsidRPr="00342182" w:rsidRDefault="00835F2E" w:rsidP="00835F2E">
      <w:pPr>
        <w:spacing w:line="360" w:lineRule="auto"/>
        <w:rPr>
          <w:rFonts w:ascii="Arial" w:hAnsi="Arial" w:cs="Arial"/>
        </w:rPr>
      </w:pPr>
      <w:r>
        <w:rPr>
          <w:rFonts w:ascii="Arial" w:hAnsi="Arial" w:cs="Arial"/>
        </w:rPr>
        <w:t xml:space="preserve">Crest Nicholson was the client for the bridge as part of the </w:t>
      </w:r>
      <w:r w:rsidRPr="00C1310C">
        <w:rPr>
          <w:rFonts w:ascii="Arial" w:hAnsi="Arial" w:cs="Arial"/>
          <w:strike/>
        </w:rPr>
        <w:t xml:space="preserve">re </w:t>
      </w:r>
      <w:r>
        <w:rPr>
          <w:rFonts w:ascii="Arial" w:hAnsi="Arial" w:cs="Arial"/>
        </w:rPr>
        <w:t xml:space="preserve">Campbell Wharf Masterplan after the site was previously owned and designated for development by the </w:t>
      </w:r>
      <w:r w:rsidRPr="00AB00BF">
        <w:rPr>
          <w:rFonts w:ascii="Arial" w:hAnsi="Arial" w:cs="Arial"/>
        </w:rPr>
        <w:t>Milton Keynes Development Partnership</w:t>
      </w:r>
      <w:r w:rsidRPr="005D06DD">
        <w:rPr>
          <w:rFonts w:ascii="Arial" w:hAnsi="Arial" w:cs="Arial"/>
        </w:rPr>
        <w:t xml:space="preserve"> (TP </w:t>
      </w:r>
      <w:r>
        <w:rPr>
          <w:rFonts w:ascii="Arial" w:hAnsi="Arial" w:cs="Arial"/>
        </w:rPr>
        <w:t xml:space="preserve">Bennett, 2017). Crest Nicholson initially worked with TP Bennett for the masterplan before approaching Knight Architects for a bridge design to feature at the centre of the development. When working with Crest Nicholson Knight explained how Crest Nicholson realised the asset they had in the canal and were prepared to invest money in good quality design within the site </w:t>
      </w:r>
      <w:r w:rsidRPr="000870C5">
        <w:rPr>
          <w:rFonts w:ascii="Arial" w:hAnsi="Arial" w:cs="Arial"/>
        </w:rPr>
        <w:t xml:space="preserve">(Appendix </w:t>
      </w:r>
      <w:r>
        <w:rPr>
          <w:rFonts w:ascii="Arial" w:hAnsi="Arial" w:cs="Arial"/>
        </w:rPr>
        <w:t>B</w:t>
      </w:r>
      <w:r w:rsidRPr="000870C5">
        <w:rPr>
          <w:rFonts w:ascii="Arial" w:hAnsi="Arial" w:cs="Arial"/>
        </w:rPr>
        <w:t>)</w:t>
      </w:r>
      <w:r>
        <w:rPr>
          <w:rFonts w:ascii="Arial" w:hAnsi="Arial" w:cs="Arial"/>
        </w:rPr>
        <w:t>. This meant the</w:t>
      </w:r>
      <w:r w:rsidRPr="000870C5">
        <w:rPr>
          <w:rFonts w:ascii="Arial" w:hAnsi="Arial" w:cs="Arial"/>
        </w:rPr>
        <w:t xml:space="preserve"> client </w:t>
      </w:r>
      <w:r>
        <w:rPr>
          <w:rFonts w:ascii="Arial" w:hAnsi="Arial" w:cs="Arial"/>
        </w:rPr>
        <w:t xml:space="preserve">supported the bridge </w:t>
      </w:r>
      <w:r w:rsidRPr="000870C5">
        <w:rPr>
          <w:rFonts w:ascii="Arial" w:hAnsi="Arial" w:cs="Arial"/>
        </w:rPr>
        <w:t xml:space="preserve">design beyond purely </w:t>
      </w:r>
      <w:r>
        <w:rPr>
          <w:rFonts w:ascii="Arial" w:hAnsi="Arial" w:cs="Arial"/>
        </w:rPr>
        <w:t xml:space="preserve">functional and into the idea of placemaking and good architecture. </w:t>
      </w:r>
    </w:p>
    <w:p w14:paraId="2A6B6CF3" w14:textId="77777777" w:rsidR="00835F2E" w:rsidRPr="00342182" w:rsidRDefault="00835F2E" w:rsidP="00835F2E">
      <w:pPr>
        <w:spacing w:line="360" w:lineRule="auto"/>
        <w:rPr>
          <w:rFonts w:ascii="Arial" w:hAnsi="Arial" w:cs="Arial"/>
          <w:sz w:val="28"/>
          <w:szCs w:val="28"/>
        </w:rPr>
      </w:pPr>
    </w:p>
    <w:p w14:paraId="763F5F72" w14:textId="77777777" w:rsidR="00835F2E" w:rsidRDefault="00835F2E" w:rsidP="00835F2E">
      <w:pPr>
        <w:spacing w:line="360" w:lineRule="auto"/>
        <w:rPr>
          <w:rFonts w:ascii="Arial" w:hAnsi="Arial" w:cs="Arial"/>
          <w:sz w:val="28"/>
          <w:szCs w:val="28"/>
        </w:rPr>
      </w:pPr>
      <w:r w:rsidRPr="00342182">
        <w:rPr>
          <w:rFonts w:ascii="Arial" w:hAnsi="Arial" w:cs="Arial"/>
          <w:sz w:val="28"/>
          <w:szCs w:val="28"/>
        </w:rPr>
        <w:t>The Collaboration</w:t>
      </w:r>
    </w:p>
    <w:p w14:paraId="783D88F4" w14:textId="77777777" w:rsidR="00835F2E" w:rsidRPr="002E6541" w:rsidRDefault="00835F2E" w:rsidP="00835F2E">
      <w:pPr>
        <w:spacing w:line="360" w:lineRule="auto"/>
        <w:rPr>
          <w:rFonts w:ascii="Arial" w:hAnsi="Arial" w:cs="Arial"/>
        </w:rPr>
      </w:pPr>
      <w:r>
        <w:rPr>
          <w:rFonts w:ascii="Arial" w:hAnsi="Arial" w:cs="Arial"/>
        </w:rPr>
        <w:t xml:space="preserve">Working alongside the engineers from </w:t>
      </w:r>
      <w:r w:rsidRPr="00E814FF">
        <w:rPr>
          <w:rFonts w:ascii="Arial" w:hAnsi="Arial" w:cs="Arial"/>
        </w:rPr>
        <w:t>the beginning of the project Knight describes the process from first concept to use as being entirely collaborative with positive from both an architectural and engineering standpoint for the three-way design and even in the smaller details on the parapet</w:t>
      </w:r>
      <w:r w:rsidRPr="00E814FF">
        <w:rPr>
          <w:rStyle w:val="FootnoteReference"/>
          <w:rFonts w:ascii="Arial" w:hAnsi="Arial" w:cs="Arial"/>
        </w:rPr>
        <w:footnoteReference w:id="10"/>
      </w:r>
      <w:r w:rsidRPr="00E814FF">
        <w:rPr>
          <w:rFonts w:ascii="Arial" w:hAnsi="Arial" w:cs="Arial"/>
        </w:rPr>
        <w:t xml:space="preserve">. The three-way design at Campbell Wharf shows balance and a simple form as it sits atop the canal as an uncomplicated design in </w:t>
      </w:r>
      <w:r>
        <w:rPr>
          <w:rFonts w:ascii="Arial" w:hAnsi="Arial" w:cs="Arial"/>
        </w:rPr>
        <w:t>this awkward two-span site.</w:t>
      </w:r>
    </w:p>
    <w:p w14:paraId="78A4285E" w14:textId="77777777" w:rsidR="00266292" w:rsidRPr="00EA78F9" w:rsidRDefault="00266292" w:rsidP="00606095">
      <w:pPr>
        <w:shd w:val="clear" w:color="auto" w:fill="FFFFFF"/>
        <w:spacing w:after="360" w:line="360" w:lineRule="auto"/>
        <w:jc w:val="both"/>
        <w:rPr>
          <w:rFonts w:cstheme="minorHAnsi"/>
        </w:rPr>
      </w:pPr>
    </w:p>
    <w:bookmarkEnd w:id="6"/>
    <w:p w14:paraId="2FBE90F3" w14:textId="77777777" w:rsidR="00F7454E" w:rsidRDefault="00A25A49" w:rsidP="00F7454E">
      <w:pPr>
        <w:rPr>
          <w:rFonts w:cstheme="minorHAnsi"/>
        </w:rPr>
      </w:pPr>
      <w:r>
        <w:rPr>
          <w:rFonts w:cstheme="minorHAnsi"/>
          <w:highlight w:val="yellow"/>
        </w:rPr>
        <w:br w:type="page"/>
      </w:r>
      <w:bookmarkStart w:id="8" w:name="_Hlk62472078"/>
    </w:p>
    <w:p w14:paraId="310BF468" w14:textId="77777777" w:rsidR="00835F2E" w:rsidRPr="00BD217D" w:rsidRDefault="00835F2E" w:rsidP="00835F2E">
      <w:pPr>
        <w:spacing w:line="360" w:lineRule="auto"/>
        <w:rPr>
          <w:rFonts w:ascii="Arial" w:hAnsi="Arial" w:cs="Arial"/>
          <w:b/>
          <w:bCs/>
          <w:color w:val="000000" w:themeColor="text1"/>
          <w:sz w:val="32"/>
          <w:szCs w:val="32"/>
        </w:rPr>
      </w:pPr>
      <w:bookmarkStart w:id="9" w:name="_Hlk57978122"/>
      <w:bookmarkEnd w:id="8"/>
      <w:r w:rsidRPr="00BD217D">
        <w:rPr>
          <w:rFonts w:ascii="Arial" w:hAnsi="Arial" w:cs="Arial"/>
          <w:b/>
          <w:bCs/>
          <w:color w:val="000000" w:themeColor="text1"/>
          <w:sz w:val="32"/>
          <w:szCs w:val="32"/>
        </w:rPr>
        <w:lastRenderedPageBreak/>
        <w:t>Chapter 4: Analysis of interview</w:t>
      </w:r>
    </w:p>
    <w:p w14:paraId="32AC144C" w14:textId="77777777" w:rsidR="00835F2E" w:rsidRDefault="00835F2E" w:rsidP="00835F2E">
      <w:pPr>
        <w:spacing w:line="360" w:lineRule="auto"/>
        <w:rPr>
          <w:rFonts w:ascii="Arial" w:hAnsi="Arial" w:cs="Arial"/>
          <w:b/>
          <w:bCs/>
          <w:sz w:val="32"/>
          <w:szCs w:val="32"/>
        </w:rPr>
      </w:pPr>
    </w:p>
    <w:p w14:paraId="0E936B46" w14:textId="77777777" w:rsidR="00835F2E" w:rsidRDefault="00835F2E" w:rsidP="00835F2E">
      <w:pPr>
        <w:spacing w:line="360" w:lineRule="auto"/>
        <w:rPr>
          <w:rFonts w:ascii="Arial" w:hAnsi="Arial" w:cs="Arial"/>
          <w:sz w:val="28"/>
          <w:szCs w:val="28"/>
        </w:rPr>
      </w:pPr>
      <w:r>
        <w:rPr>
          <w:rFonts w:ascii="Arial" w:hAnsi="Arial" w:cs="Arial"/>
          <w:sz w:val="28"/>
          <w:szCs w:val="28"/>
        </w:rPr>
        <w:t>Background</w:t>
      </w:r>
    </w:p>
    <w:p w14:paraId="488710BB" w14:textId="77777777" w:rsidR="00835F2E" w:rsidRDefault="00835F2E" w:rsidP="00835F2E">
      <w:pPr>
        <w:spacing w:line="360" w:lineRule="auto"/>
        <w:rPr>
          <w:rFonts w:ascii="Arial" w:hAnsi="Arial" w:cs="Arial"/>
        </w:rPr>
      </w:pPr>
      <w:r w:rsidRPr="00BD217D">
        <w:rPr>
          <w:rFonts w:ascii="Arial" w:hAnsi="Arial" w:cs="Arial"/>
          <w:color w:val="000000" w:themeColor="text1"/>
        </w:rPr>
        <w:t xml:space="preserve">British architect </w:t>
      </w:r>
      <w:r>
        <w:rPr>
          <w:rFonts w:ascii="Arial" w:hAnsi="Arial" w:cs="Arial"/>
        </w:rPr>
        <w:t xml:space="preserve">Martin Knight was approached by the author due to his involvement with at least two of the case studies and as his practice, Knight Architects. The first bridge project </w:t>
      </w:r>
      <w:r w:rsidRPr="00BD217D">
        <w:rPr>
          <w:rFonts w:ascii="Arial" w:hAnsi="Arial" w:cs="Arial"/>
          <w:color w:val="000000" w:themeColor="text1"/>
        </w:rPr>
        <w:t xml:space="preserve">which </w:t>
      </w:r>
      <w:r>
        <w:rPr>
          <w:rFonts w:ascii="Arial" w:hAnsi="Arial" w:cs="Arial"/>
        </w:rPr>
        <w:t>Knight was involved with was in construction working on site for a year building a total of five bridges as part of a highways scheme. With this experience Knight gained a valuable understanding of construction techniques and what bridges were like. Knight was working for Michael Hopkins of Hopkins Architects</w:t>
      </w:r>
      <w:r>
        <w:rPr>
          <w:rStyle w:val="FootnoteReference"/>
          <w:rFonts w:ascii="Arial" w:hAnsi="Arial" w:cs="Arial"/>
        </w:rPr>
        <w:footnoteReference w:id="11"/>
      </w:r>
      <w:r>
        <w:rPr>
          <w:rFonts w:ascii="Arial" w:hAnsi="Arial" w:cs="Arial"/>
        </w:rPr>
        <w:t xml:space="preserve"> before joining Wilkinson Eyre Architects</w:t>
      </w:r>
      <w:r>
        <w:rPr>
          <w:rStyle w:val="FootnoteReference"/>
          <w:rFonts w:ascii="Arial" w:hAnsi="Arial" w:cs="Arial"/>
        </w:rPr>
        <w:footnoteReference w:id="12"/>
      </w:r>
      <w:r>
        <w:rPr>
          <w:rFonts w:ascii="Arial" w:hAnsi="Arial" w:cs="Arial"/>
        </w:rPr>
        <w:t xml:space="preserve">. Knight was approached by Chris Wilkinson because of his experience in bridge design, as he had worked on the Lock Meadow Millennium Bridge in Kent and had entered the Pool Harbour Bridge competition in which the entry came second. </w:t>
      </w:r>
    </w:p>
    <w:p w14:paraId="0099A789" w14:textId="77777777" w:rsidR="00835F2E" w:rsidRDefault="00835F2E" w:rsidP="00835F2E">
      <w:pPr>
        <w:spacing w:line="360" w:lineRule="auto"/>
        <w:rPr>
          <w:rFonts w:ascii="Arial" w:hAnsi="Arial" w:cs="Arial"/>
        </w:rPr>
      </w:pPr>
    </w:p>
    <w:p w14:paraId="21BCDED4" w14:textId="77777777" w:rsidR="00835F2E" w:rsidRDefault="00835F2E" w:rsidP="00835F2E">
      <w:pPr>
        <w:spacing w:line="360" w:lineRule="auto"/>
        <w:rPr>
          <w:rFonts w:ascii="Arial" w:hAnsi="Arial" w:cs="Arial"/>
        </w:rPr>
      </w:pPr>
      <w:r>
        <w:rPr>
          <w:rFonts w:ascii="Arial" w:hAnsi="Arial" w:cs="Arial"/>
        </w:rPr>
        <w:t xml:space="preserve">Knight was approached by Chris Wilkinson after the competition was won for the Gateshead Millennium Bridge. </w:t>
      </w:r>
      <w:r>
        <w:rPr>
          <w:rFonts w:ascii="Arial" w:hAnsi="Arial" w:cs="Arial"/>
          <w:color w:val="000000" w:themeColor="text1"/>
        </w:rPr>
        <w:t>A</w:t>
      </w:r>
      <w:r>
        <w:rPr>
          <w:rFonts w:ascii="Arial" w:hAnsi="Arial" w:cs="Arial"/>
        </w:rPr>
        <w:t xml:space="preserve">t the time of the competition however the bridge was named the Time Millennium Bridge, then the Baltic Millennium Bridge before the name Gateshead Millennium Bridge was </w:t>
      </w:r>
      <w:r w:rsidRPr="00BD217D">
        <w:rPr>
          <w:rFonts w:ascii="Arial" w:hAnsi="Arial" w:cs="Arial"/>
          <w:color w:val="000000" w:themeColor="text1"/>
        </w:rPr>
        <w:t xml:space="preserve">finally agreed </w:t>
      </w:r>
      <w:r>
        <w:rPr>
          <w:rFonts w:ascii="Arial" w:hAnsi="Arial" w:cs="Arial"/>
        </w:rPr>
        <w:t>by all those involved in the project, this process was described by Knight during the interview (Appendix B). Knight stayed with Wilkinson Eyre Architects until 2006 when he founded his own company, Knight Architects, just focusing on bridge design and mobility infrastructure. One of his first bids after creating this company was for the Mersey Gateway Bridge (Whitelaw, 2016) which was opened in 2018 after 12 years in the making. Since this first bid Knight Architects has completed bridge projects all over the world working with a range of clients including various councils, network rail and several developers and private clients.</w:t>
      </w:r>
    </w:p>
    <w:p w14:paraId="65BD3D5C" w14:textId="77777777" w:rsidR="00835F2E" w:rsidRDefault="00835F2E" w:rsidP="00835F2E">
      <w:pPr>
        <w:spacing w:line="360" w:lineRule="auto"/>
        <w:rPr>
          <w:rFonts w:ascii="Arial" w:hAnsi="Arial" w:cs="Arial"/>
        </w:rPr>
      </w:pPr>
    </w:p>
    <w:p w14:paraId="27E7EFAB" w14:textId="77777777" w:rsidR="00835F2E" w:rsidRPr="0073051D" w:rsidRDefault="00835F2E" w:rsidP="00835F2E">
      <w:pPr>
        <w:spacing w:line="360" w:lineRule="auto"/>
        <w:rPr>
          <w:rFonts w:ascii="Arial" w:hAnsi="Arial" w:cs="Arial"/>
          <w:sz w:val="28"/>
          <w:szCs w:val="28"/>
        </w:rPr>
      </w:pPr>
      <w:r>
        <w:rPr>
          <w:rFonts w:ascii="Arial" w:hAnsi="Arial" w:cs="Arial"/>
          <w:sz w:val="28"/>
          <w:szCs w:val="28"/>
        </w:rPr>
        <w:t>Bridge Design</w:t>
      </w:r>
    </w:p>
    <w:p w14:paraId="07E22ADF" w14:textId="77777777" w:rsidR="00835F2E" w:rsidRDefault="00835F2E" w:rsidP="00835F2E">
      <w:pPr>
        <w:spacing w:line="360" w:lineRule="auto"/>
        <w:rPr>
          <w:rFonts w:ascii="Arial" w:hAnsi="Arial" w:cs="Arial"/>
        </w:rPr>
      </w:pPr>
      <w:r w:rsidRPr="00BD217D">
        <w:rPr>
          <w:rFonts w:ascii="Arial" w:hAnsi="Arial" w:cs="Arial"/>
          <w:color w:val="000000" w:themeColor="text1"/>
        </w:rPr>
        <w:t xml:space="preserve">One of the first points raised by Knight during the interview was how the three case studies selected for </w:t>
      </w:r>
      <w:r>
        <w:rPr>
          <w:rFonts w:ascii="Arial" w:hAnsi="Arial" w:cs="Arial"/>
        </w:rPr>
        <w:t xml:space="preserve">this dissertation involved both an architect and an engineer (Appendix B) </w:t>
      </w:r>
      <w:r w:rsidRPr="00BD217D">
        <w:rPr>
          <w:rFonts w:ascii="Arial" w:hAnsi="Arial" w:cs="Arial"/>
          <w:color w:val="000000" w:themeColor="text1"/>
        </w:rPr>
        <w:t xml:space="preserve">working together in collaboration. This is the minority of bridge design cases as in the past and today are mostly designed solely by the engineers involved and are produced with basic </w:t>
      </w:r>
      <w:r w:rsidRPr="00BD217D">
        <w:rPr>
          <w:rFonts w:ascii="Arial" w:hAnsi="Arial" w:cs="Arial"/>
          <w:color w:val="000000" w:themeColor="text1"/>
        </w:rPr>
        <w:lastRenderedPageBreak/>
        <w:t xml:space="preserve">designs and some are designed just for the user to transfer from one side to the other. In some cases architects are brought in at a later stage after the design concept has already been fixed which can causes clashing as there are very few changes that can be made at this stage (Appendix B). </w:t>
      </w:r>
    </w:p>
    <w:p w14:paraId="0A9365E3" w14:textId="77777777" w:rsidR="00835F2E" w:rsidRDefault="00835F2E" w:rsidP="00835F2E">
      <w:pPr>
        <w:spacing w:line="360" w:lineRule="auto"/>
        <w:rPr>
          <w:rFonts w:ascii="Arial" w:hAnsi="Arial" w:cs="Arial"/>
        </w:rPr>
      </w:pPr>
    </w:p>
    <w:p w14:paraId="53B863C5" w14:textId="77777777" w:rsidR="00835F2E" w:rsidRDefault="00835F2E" w:rsidP="00835F2E">
      <w:pPr>
        <w:spacing w:line="360" w:lineRule="auto"/>
        <w:rPr>
          <w:rFonts w:ascii="Arial" w:hAnsi="Arial" w:cs="Arial"/>
        </w:rPr>
      </w:pPr>
      <w:r>
        <w:rPr>
          <w:rFonts w:ascii="Arial" w:hAnsi="Arial" w:cs="Arial"/>
        </w:rPr>
        <w:t xml:space="preserve">Knight prides himself in his collaboration with the engineers </w:t>
      </w:r>
      <w:r w:rsidRPr="007F105D">
        <w:rPr>
          <w:rFonts w:ascii="Arial" w:hAnsi="Arial" w:cs="Arial"/>
          <w:color w:val="000000" w:themeColor="text1"/>
        </w:rPr>
        <w:t xml:space="preserve">with whom he </w:t>
      </w:r>
      <w:r>
        <w:rPr>
          <w:rFonts w:ascii="Arial" w:hAnsi="Arial" w:cs="Arial"/>
        </w:rPr>
        <w:t xml:space="preserve">and his colleagues work. A mutual understanding needs to be in place between the architects and engineers and the relationship needs to be balanced as both parties want to the same thing, to be able to design a good product and make money for the business. Knight Architects and COWI are an example of how an established relationship as well as good collaboration between parties </w:t>
      </w:r>
      <w:r w:rsidRPr="007F105D">
        <w:rPr>
          <w:rFonts w:ascii="Arial" w:hAnsi="Arial" w:cs="Arial"/>
          <w:color w:val="000000" w:themeColor="text1"/>
        </w:rPr>
        <w:t xml:space="preserve">can prove extremely </w:t>
      </w:r>
      <w:r>
        <w:rPr>
          <w:rFonts w:ascii="Arial" w:hAnsi="Arial" w:cs="Arial"/>
        </w:rPr>
        <w:t xml:space="preserve">valuable. </w:t>
      </w:r>
    </w:p>
    <w:p w14:paraId="63D86025" w14:textId="77777777" w:rsidR="00835F2E" w:rsidRDefault="00835F2E" w:rsidP="00835F2E">
      <w:pPr>
        <w:spacing w:line="360" w:lineRule="auto"/>
        <w:rPr>
          <w:rFonts w:ascii="Arial" w:hAnsi="Arial" w:cs="Arial"/>
        </w:rPr>
      </w:pPr>
    </w:p>
    <w:p w14:paraId="7EED54A3" w14:textId="77777777" w:rsidR="00835F2E" w:rsidRDefault="00835F2E" w:rsidP="00835F2E">
      <w:pPr>
        <w:spacing w:line="360" w:lineRule="auto"/>
        <w:rPr>
          <w:rFonts w:ascii="Arial" w:hAnsi="Arial" w:cs="Arial"/>
        </w:rPr>
      </w:pPr>
      <w:r>
        <w:rPr>
          <w:rFonts w:ascii="Arial" w:hAnsi="Arial" w:cs="Arial"/>
        </w:rPr>
        <w:t xml:space="preserve">Alongside Campbell Wharf Bridge, Knight Architects and COWI have built around six bridges together and designed many more. These include Water Street Bridge in London completed in 2019 and the River Thames Footbridge in Taplow completed in 2018 (Knight Architects, 2023). The many projects </w:t>
      </w:r>
      <w:r>
        <w:rPr>
          <w:rFonts w:ascii="Arial" w:hAnsi="Arial" w:cs="Arial"/>
          <w:color w:val="FF0000"/>
        </w:rPr>
        <w:t xml:space="preserve">which </w:t>
      </w:r>
      <w:r>
        <w:rPr>
          <w:rFonts w:ascii="Arial" w:hAnsi="Arial" w:cs="Arial"/>
        </w:rPr>
        <w:t xml:space="preserve">the two companies have worked on together help to increase the collaboration between the two disciplines as each get a better understanding of the other and how they work each time they work on a project as a team. Alongside working with COWI on many projects, Knight Architects have </w:t>
      </w:r>
      <w:r>
        <w:rPr>
          <w:rFonts w:ascii="Arial" w:hAnsi="Arial" w:cs="Arial"/>
          <w:color w:val="FF0000"/>
        </w:rPr>
        <w:t xml:space="preserve">also </w:t>
      </w:r>
      <w:r>
        <w:rPr>
          <w:rFonts w:ascii="Arial" w:hAnsi="Arial" w:cs="Arial"/>
        </w:rPr>
        <w:t>worked with many large engineering firms with many of these partnerships producing multiple bridges. Arup, Atkins, Ramboll and more are collaborators with Knight Architects working on smaller projects like Campbell Wharf Bridge and larger projects like the Mersey Gateway Bridge.</w:t>
      </w:r>
    </w:p>
    <w:p w14:paraId="71D4F250" w14:textId="77777777" w:rsidR="00835F2E" w:rsidRDefault="00835F2E" w:rsidP="00835F2E">
      <w:pPr>
        <w:spacing w:line="360" w:lineRule="auto"/>
        <w:rPr>
          <w:rFonts w:ascii="Arial" w:hAnsi="Arial" w:cs="Arial"/>
        </w:rPr>
      </w:pPr>
    </w:p>
    <w:p w14:paraId="1160E612" w14:textId="77777777" w:rsidR="00835F2E" w:rsidRDefault="00835F2E" w:rsidP="00835F2E">
      <w:pPr>
        <w:spacing w:line="360" w:lineRule="auto"/>
        <w:rPr>
          <w:rFonts w:ascii="Arial" w:hAnsi="Arial" w:cs="Arial"/>
          <w:sz w:val="28"/>
          <w:szCs w:val="28"/>
        </w:rPr>
      </w:pPr>
      <w:r>
        <w:rPr>
          <w:rFonts w:ascii="Arial" w:hAnsi="Arial" w:cs="Arial"/>
          <w:sz w:val="28"/>
          <w:szCs w:val="28"/>
        </w:rPr>
        <w:t>Rules for Bridge Design</w:t>
      </w:r>
    </w:p>
    <w:p w14:paraId="4D66EF85" w14:textId="77777777" w:rsidR="00835F2E" w:rsidRDefault="00835F2E" w:rsidP="00835F2E">
      <w:pPr>
        <w:spacing w:line="360" w:lineRule="auto"/>
        <w:rPr>
          <w:rFonts w:ascii="Arial" w:hAnsi="Arial" w:cs="Arial"/>
        </w:rPr>
      </w:pPr>
      <w:r>
        <w:rPr>
          <w:rFonts w:ascii="Arial" w:hAnsi="Arial" w:cs="Arial"/>
        </w:rPr>
        <w:t xml:space="preserve">During the interview Knight </w:t>
      </w:r>
      <w:r w:rsidRPr="007F105D">
        <w:rPr>
          <w:rFonts w:ascii="Arial" w:hAnsi="Arial" w:cs="Arial"/>
          <w:color w:val="000000" w:themeColor="text1"/>
        </w:rPr>
        <w:t xml:space="preserve">talks about his self-created ‘Rules for Bridge Design’ in which he highlights the five key elements that comprise </w:t>
      </w:r>
      <w:r>
        <w:rPr>
          <w:rFonts w:ascii="Arial" w:hAnsi="Arial" w:cs="Arial"/>
        </w:rPr>
        <w:t xml:space="preserve">bridge design. These rules (Knight, 2021) are summarised below: </w:t>
      </w:r>
    </w:p>
    <w:p w14:paraId="00FF96E4" w14:textId="77777777" w:rsidR="00835F2E" w:rsidRDefault="00835F2E" w:rsidP="00835F2E">
      <w:pPr>
        <w:pStyle w:val="ListParagraph"/>
        <w:numPr>
          <w:ilvl w:val="0"/>
          <w:numId w:val="11"/>
        </w:numPr>
        <w:spacing w:line="360" w:lineRule="auto"/>
        <w:rPr>
          <w:rFonts w:ascii="Arial" w:hAnsi="Arial" w:cs="Arial"/>
        </w:rPr>
      </w:pPr>
      <w:r>
        <w:rPr>
          <w:rFonts w:ascii="Arial" w:hAnsi="Arial" w:cs="Arial"/>
        </w:rPr>
        <w:t>Time to design.</w:t>
      </w:r>
    </w:p>
    <w:p w14:paraId="684C4693" w14:textId="77777777" w:rsidR="00835F2E" w:rsidRPr="004F3DF8" w:rsidRDefault="00835F2E" w:rsidP="00835F2E">
      <w:pPr>
        <w:pStyle w:val="ListParagraph"/>
        <w:numPr>
          <w:ilvl w:val="1"/>
          <w:numId w:val="11"/>
        </w:numPr>
        <w:spacing w:line="360" w:lineRule="auto"/>
        <w:rPr>
          <w:rFonts w:ascii="Arial" w:hAnsi="Arial" w:cs="Arial"/>
        </w:rPr>
      </w:pPr>
      <w:r w:rsidRPr="004F3DF8">
        <w:rPr>
          <w:rFonts w:ascii="Arial" w:hAnsi="Arial" w:cs="Arial"/>
        </w:rPr>
        <w:t>Design thinking should start at the beginning of a project and continue until the end</w:t>
      </w:r>
      <w:r>
        <w:rPr>
          <w:rFonts w:ascii="Arial" w:hAnsi="Arial" w:cs="Arial"/>
        </w:rPr>
        <w:t>.</w:t>
      </w:r>
    </w:p>
    <w:p w14:paraId="513C5383" w14:textId="77777777" w:rsidR="00835F2E" w:rsidRDefault="00835F2E" w:rsidP="00835F2E">
      <w:pPr>
        <w:pStyle w:val="ListParagraph"/>
        <w:spacing w:line="360" w:lineRule="auto"/>
        <w:rPr>
          <w:rFonts w:ascii="Arial" w:hAnsi="Arial" w:cs="Arial"/>
        </w:rPr>
      </w:pPr>
    </w:p>
    <w:p w14:paraId="125CB34A" w14:textId="77777777" w:rsidR="00835F2E" w:rsidRDefault="00835F2E" w:rsidP="00835F2E">
      <w:pPr>
        <w:pStyle w:val="ListParagraph"/>
        <w:numPr>
          <w:ilvl w:val="0"/>
          <w:numId w:val="11"/>
        </w:numPr>
        <w:spacing w:line="360" w:lineRule="auto"/>
        <w:rPr>
          <w:rFonts w:ascii="Arial" w:hAnsi="Arial" w:cs="Arial"/>
        </w:rPr>
      </w:pPr>
      <w:r>
        <w:rPr>
          <w:rFonts w:ascii="Arial" w:hAnsi="Arial" w:cs="Arial"/>
        </w:rPr>
        <w:t>A simple element in a complex world</w:t>
      </w:r>
    </w:p>
    <w:p w14:paraId="0956EA8A" w14:textId="77777777" w:rsidR="00835F2E" w:rsidRPr="004F3DF8" w:rsidRDefault="00835F2E" w:rsidP="00835F2E">
      <w:pPr>
        <w:pStyle w:val="ListParagraph"/>
        <w:numPr>
          <w:ilvl w:val="1"/>
          <w:numId w:val="11"/>
        </w:numPr>
        <w:spacing w:line="360" w:lineRule="auto"/>
        <w:rPr>
          <w:rFonts w:ascii="Arial" w:hAnsi="Arial" w:cs="Arial"/>
        </w:rPr>
      </w:pPr>
      <w:r w:rsidRPr="004F3DF8">
        <w:rPr>
          <w:rFonts w:ascii="Arial" w:hAnsi="Arial" w:cs="Arial"/>
        </w:rPr>
        <w:lastRenderedPageBreak/>
        <w:t>The best bridges address the complexities imposed by their location, where forces flow to ground with visual clarity and the architectural spaces around the bridge are naturally legible and welcoming for users.</w:t>
      </w:r>
    </w:p>
    <w:p w14:paraId="66705CA3" w14:textId="77777777" w:rsidR="00835F2E" w:rsidRDefault="00835F2E" w:rsidP="00835F2E">
      <w:pPr>
        <w:pStyle w:val="ListParagraph"/>
        <w:spacing w:line="360" w:lineRule="auto"/>
        <w:rPr>
          <w:rFonts w:ascii="Arial" w:hAnsi="Arial" w:cs="Arial"/>
        </w:rPr>
      </w:pPr>
    </w:p>
    <w:p w14:paraId="7F9ED55E" w14:textId="77777777" w:rsidR="00835F2E" w:rsidRDefault="00835F2E" w:rsidP="00835F2E">
      <w:pPr>
        <w:pStyle w:val="ListParagraph"/>
        <w:numPr>
          <w:ilvl w:val="0"/>
          <w:numId w:val="11"/>
        </w:numPr>
        <w:spacing w:line="360" w:lineRule="auto"/>
        <w:rPr>
          <w:rFonts w:ascii="Arial" w:hAnsi="Arial" w:cs="Arial"/>
        </w:rPr>
      </w:pPr>
      <w:r>
        <w:rPr>
          <w:rFonts w:ascii="Arial" w:hAnsi="Arial" w:cs="Arial"/>
        </w:rPr>
        <w:t>An architect in the world of engineering</w:t>
      </w:r>
    </w:p>
    <w:p w14:paraId="0B6C7688" w14:textId="77777777" w:rsidR="00835F2E" w:rsidRPr="00DB08C4" w:rsidRDefault="00835F2E" w:rsidP="00835F2E">
      <w:pPr>
        <w:pStyle w:val="ListParagraph"/>
        <w:numPr>
          <w:ilvl w:val="1"/>
          <w:numId w:val="11"/>
        </w:numPr>
        <w:spacing w:line="360" w:lineRule="auto"/>
        <w:rPr>
          <w:rFonts w:ascii="Arial" w:hAnsi="Arial" w:cs="Arial"/>
        </w:rPr>
      </w:pPr>
      <w:r w:rsidRPr="000305DF">
        <w:rPr>
          <w:rFonts w:ascii="Arial" w:hAnsi="Arial" w:cs="Arial"/>
          <w:color w:val="000000" w:themeColor="text1"/>
        </w:rPr>
        <w:t xml:space="preserve">The designer does not need an architect to design a basic bridge, but architectural skills and sensitivity are required to </w:t>
      </w:r>
      <w:r w:rsidRPr="00DB08C4">
        <w:rPr>
          <w:rFonts w:ascii="Arial" w:hAnsi="Arial" w:cs="Arial"/>
        </w:rPr>
        <w:t>design a great bridge which adds lasting value to a place and serves the people who live there well</w:t>
      </w:r>
      <w:r>
        <w:rPr>
          <w:rFonts w:ascii="Arial" w:hAnsi="Arial" w:cs="Arial"/>
        </w:rPr>
        <w:t>.</w:t>
      </w:r>
    </w:p>
    <w:p w14:paraId="5B0BEACA" w14:textId="77777777" w:rsidR="00835F2E" w:rsidRDefault="00835F2E" w:rsidP="00835F2E">
      <w:pPr>
        <w:pStyle w:val="ListParagraph"/>
        <w:spacing w:line="360" w:lineRule="auto"/>
        <w:ind w:left="1440"/>
        <w:rPr>
          <w:rFonts w:ascii="Arial" w:hAnsi="Arial" w:cs="Arial"/>
        </w:rPr>
      </w:pPr>
    </w:p>
    <w:p w14:paraId="733B27BD" w14:textId="77777777" w:rsidR="00835F2E" w:rsidRDefault="00835F2E" w:rsidP="00835F2E">
      <w:pPr>
        <w:pStyle w:val="ListParagraph"/>
        <w:numPr>
          <w:ilvl w:val="0"/>
          <w:numId w:val="11"/>
        </w:numPr>
        <w:spacing w:line="360" w:lineRule="auto"/>
        <w:rPr>
          <w:rFonts w:ascii="Arial" w:hAnsi="Arial" w:cs="Arial"/>
        </w:rPr>
      </w:pPr>
      <w:r>
        <w:rPr>
          <w:rFonts w:ascii="Arial" w:hAnsi="Arial" w:cs="Arial"/>
        </w:rPr>
        <w:t>Empathy part one</w:t>
      </w:r>
    </w:p>
    <w:p w14:paraId="3F706E21" w14:textId="77777777" w:rsidR="00835F2E" w:rsidRPr="00DB08C4" w:rsidRDefault="00835F2E" w:rsidP="00835F2E">
      <w:pPr>
        <w:pStyle w:val="ListParagraph"/>
        <w:numPr>
          <w:ilvl w:val="1"/>
          <w:numId w:val="11"/>
        </w:numPr>
        <w:spacing w:line="360" w:lineRule="auto"/>
        <w:rPr>
          <w:rFonts w:ascii="Arial" w:hAnsi="Arial" w:cs="Arial"/>
        </w:rPr>
      </w:pPr>
      <w:r w:rsidRPr="00DB08C4">
        <w:rPr>
          <w:rFonts w:ascii="Arial" w:hAnsi="Arial" w:cs="Arial"/>
        </w:rPr>
        <w:t>The challenges of form and function often collide in bridge design, where there is no decoration to hide an imbalance. To broker the best deal between form and function, it is essential to switch seamlessly and constantly between a third person and a first person understanding: The View Of and View From.</w:t>
      </w:r>
    </w:p>
    <w:p w14:paraId="573DB430" w14:textId="77777777" w:rsidR="00835F2E" w:rsidRDefault="00835F2E" w:rsidP="00835F2E">
      <w:pPr>
        <w:pStyle w:val="ListParagraph"/>
        <w:spacing w:line="360" w:lineRule="auto"/>
        <w:rPr>
          <w:rFonts w:ascii="Arial" w:hAnsi="Arial" w:cs="Arial"/>
        </w:rPr>
      </w:pPr>
    </w:p>
    <w:p w14:paraId="75368B39" w14:textId="77777777" w:rsidR="00835F2E" w:rsidRPr="00DB08C4" w:rsidRDefault="00835F2E" w:rsidP="00835F2E">
      <w:pPr>
        <w:pStyle w:val="ListParagraph"/>
        <w:numPr>
          <w:ilvl w:val="0"/>
          <w:numId w:val="11"/>
        </w:numPr>
        <w:spacing w:line="360" w:lineRule="auto"/>
        <w:rPr>
          <w:rFonts w:ascii="Arial" w:hAnsi="Arial" w:cs="Arial"/>
        </w:rPr>
      </w:pPr>
      <w:r>
        <w:rPr>
          <w:rFonts w:ascii="Arial" w:hAnsi="Arial" w:cs="Arial"/>
        </w:rPr>
        <w:t>Empathy part two</w:t>
      </w:r>
    </w:p>
    <w:p w14:paraId="4887F83A" w14:textId="77777777" w:rsidR="00835F2E" w:rsidRDefault="00835F2E" w:rsidP="00835F2E">
      <w:pPr>
        <w:pStyle w:val="ListParagraph"/>
        <w:numPr>
          <w:ilvl w:val="1"/>
          <w:numId w:val="11"/>
        </w:numPr>
        <w:spacing w:line="360" w:lineRule="auto"/>
        <w:rPr>
          <w:rFonts w:ascii="Arial" w:hAnsi="Arial" w:cs="Arial"/>
        </w:rPr>
      </w:pPr>
      <w:r w:rsidRPr="00DB08C4">
        <w:rPr>
          <w:rFonts w:ascii="Arial" w:hAnsi="Arial" w:cs="Arial"/>
        </w:rPr>
        <w:t xml:space="preserve">As bridge designers, </w:t>
      </w:r>
      <w:r w:rsidRPr="000305DF">
        <w:rPr>
          <w:rFonts w:ascii="Arial" w:hAnsi="Arial" w:cs="Arial"/>
          <w:color w:val="000000" w:themeColor="text1"/>
        </w:rPr>
        <w:t xml:space="preserve">the architects’ creative </w:t>
      </w:r>
      <w:r w:rsidRPr="00DB08C4">
        <w:rPr>
          <w:rFonts w:ascii="Arial" w:hAnsi="Arial" w:cs="Arial"/>
        </w:rPr>
        <w:t>approach must ask questions in this specific order: First, Why? and Who? …and only then What? and How?</w:t>
      </w:r>
    </w:p>
    <w:p w14:paraId="234A9FEA" w14:textId="77777777" w:rsidR="00835F2E" w:rsidRPr="00DB08C4" w:rsidRDefault="00835F2E" w:rsidP="00835F2E">
      <w:pPr>
        <w:spacing w:line="360" w:lineRule="auto"/>
        <w:rPr>
          <w:rFonts w:ascii="Arial" w:hAnsi="Arial" w:cs="Arial"/>
        </w:rPr>
      </w:pPr>
      <w:r>
        <w:rPr>
          <w:rFonts w:ascii="Arial" w:hAnsi="Arial" w:cs="Arial"/>
        </w:rPr>
        <w:t>These rules were recurring themes found in many of the projects by Knight Architects, the rule about an ‘Architect in the world of engineering’ is a key theme discussed in this dissertation and as highlighted in these rules it is still very relevant within the bridge design sector.</w:t>
      </w:r>
    </w:p>
    <w:p w14:paraId="00E59B7E" w14:textId="77777777" w:rsidR="00835F2E" w:rsidRDefault="00835F2E" w:rsidP="00835F2E">
      <w:pPr>
        <w:spacing w:line="360" w:lineRule="auto"/>
        <w:rPr>
          <w:rFonts w:ascii="Arial" w:hAnsi="Arial" w:cs="Arial"/>
          <w:sz w:val="28"/>
          <w:szCs w:val="28"/>
        </w:rPr>
      </w:pPr>
    </w:p>
    <w:p w14:paraId="038AEF31" w14:textId="77777777" w:rsidR="00835F2E" w:rsidRDefault="00835F2E" w:rsidP="00835F2E">
      <w:pPr>
        <w:spacing w:line="360" w:lineRule="auto"/>
        <w:rPr>
          <w:rFonts w:ascii="Arial" w:hAnsi="Arial" w:cs="Arial"/>
          <w:sz w:val="28"/>
          <w:szCs w:val="28"/>
        </w:rPr>
      </w:pPr>
      <w:r>
        <w:rPr>
          <w:rFonts w:ascii="Arial" w:hAnsi="Arial" w:cs="Arial"/>
          <w:sz w:val="28"/>
          <w:szCs w:val="28"/>
        </w:rPr>
        <w:t>Better Together</w:t>
      </w:r>
    </w:p>
    <w:p w14:paraId="0406EA0C" w14:textId="77777777" w:rsidR="00835F2E" w:rsidRPr="000305DF" w:rsidRDefault="00835F2E" w:rsidP="00835F2E">
      <w:pPr>
        <w:spacing w:line="360" w:lineRule="auto"/>
        <w:rPr>
          <w:rFonts w:ascii="Arial" w:hAnsi="Arial" w:cs="Arial"/>
          <w:color w:val="000000" w:themeColor="text1"/>
        </w:rPr>
      </w:pPr>
      <w:r w:rsidRPr="000305DF">
        <w:rPr>
          <w:rFonts w:ascii="Arial" w:hAnsi="Arial" w:cs="Arial"/>
          <w:color w:val="000000" w:themeColor="text1"/>
        </w:rPr>
        <w:t xml:space="preserve">In an article for </w:t>
      </w:r>
      <w:r w:rsidRPr="000305DF">
        <w:rPr>
          <w:rFonts w:ascii="Arial" w:hAnsi="Arial" w:cs="Arial"/>
          <w:i/>
          <w:iCs/>
          <w:color w:val="000000" w:themeColor="text1"/>
        </w:rPr>
        <w:t xml:space="preserve">The Structural Engineer </w:t>
      </w:r>
      <w:r w:rsidRPr="000305DF">
        <w:rPr>
          <w:rFonts w:ascii="Arial" w:hAnsi="Arial" w:cs="Arial"/>
          <w:color w:val="000000" w:themeColor="text1"/>
        </w:rPr>
        <w:t>(Whitelaw, 2016), Knight references how the two disciplines are better together, with presentation and creative skills from architect alongside the skills and efficient structures from engineers (Whitelaw, 2016).  A large number of bridges produced are dull and heavily driven by the economy (Whitelaw, 2016), Knight says this does not need to be the case if architects and engineers can work in collaboration with each other and using the skills of all those involved in the project to produce a structure which is efficient, and beautiful.</w:t>
      </w:r>
    </w:p>
    <w:p w14:paraId="00A07928" w14:textId="35BEC80B" w:rsidR="001E2888" w:rsidRPr="00EA78F9" w:rsidRDefault="001E2888" w:rsidP="00EA78F9">
      <w:pPr>
        <w:spacing w:line="360" w:lineRule="auto"/>
        <w:jc w:val="both"/>
        <w:rPr>
          <w:rFonts w:cstheme="minorHAnsi"/>
        </w:rPr>
      </w:pPr>
    </w:p>
    <w:bookmarkEnd w:id="9"/>
    <w:p w14:paraId="28A5FE79" w14:textId="029CCEDD" w:rsidR="002C075E" w:rsidRPr="00EA78F9" w:rsidRDefault="002C075E" w:rsidP="00EA78F9">
      <w:pPr>
        <w:spacing w:line="360" w:lineRule="auto"/>
        <w:jc w:val="both"/>
        <w:rPr>
          <w:rFonts w:cstheme="minorHAnsi"/>
        </w:rPr>
      </w:pPr>
      <w:r w:rsidRPr="00EA78F9">
        <w:rPr>
          <w:rFonts w:cstheme="minorHAnsi"/>
        </w:rPr>
        <w:br w:type="page"/>
      </w:r>
    </w:p>
    <w:p w14:paraId="2D962E98" w14:textId="77777777" w:rsidR="00CE03E0" w:rsidRDefault="00CE03E0" w:rsidP="00CE03E0">
      <w:pPr>
        <w:spacing w:line="360" w:lineRule="auto"/>
        <w:rPr>
          <w:rFonts w:ascii="Arial" w:hAnsi="Arial" w:cs="Arial"/>
          <w:b/>
          <w:bCs/>
          <w:sz w:val="32"/>
          <w:szCs w:val="32"/>
        </w:rPr>
      </w:pPr>
      <w:bookmarkStart w:id="10" w:name="_Hlk70092154"/>
      <w:r>
        <w:rPr>
          <w:rFonts w:ascii="Arial" w:hAnsi="Arial" w:cs="Arial"/>
          <w:b/>
          <w:bCs/>
          <w:sz w:val="32"/>
          <w:szCs w:val="32"/>
        </w:rPr>
        <w:lastRenderedPageBreak/>
        <w:t>Conclusion</w:t>
      </w:r>
    </w:p>
    <w:p w14:paraId="390F6270" w14:textId="77777777" w:rsidR="00CE03E0" w:rsidRPr="007B3410" w:rsidRDefault="00CE03E0" w:rsidP="00CE03E0">
      <w:pPr>
        <w:spacing w:line="360" w:lineRule="auto"/>
        <w:rPr>
          <w:rFonts w:ascii="Arial" w:hAnsi="Arial" w:cs="Arial"/>
          <w:color w:val="000000" w:themeColor="text1"/>
        </w:rPr>
      </w:pPr>
      <w:r w:rsidRPr="007B3410">
        <w:rPr>
          <w:rFonts w:ascii="Arial" w:hAnsi="Arial" w:cs="Arial"/>
          <w:color w:val="000000" w:themeColor="text1"/>
        </w:rPr>
        <w:t>This dissertation has explored the collaborative opportunities available between architecture and engineering, and the case studies selected highlight a number of differences and similarities with all architects and engineers working together but creating such different outcomes; The Gateshead Millennium Bridge, Tintagel Castle Bridge and Campbell Wharf Bridge.</w:t>
      </w:r>
    </w:p>
    <w:p w14:paraId="1E4040BA" w14:textId="77777777" w:rsidR="00CE03E0" w:rsidRDefault="00CE03E0" w:rsidP="00CE03E0">
      <w:pPr>
        <w:spacing w:line="360" w:lineRule="auto"/>
        <w:rPr>
          <w:rFonts w:ascii="Arial" w:hAnsi="Arial" w:cs="Arial"/>
        </w:rPr>
      </w:pPr>
      <w:r>
        <w:rPr>
          <w:rFonts w:ascii="Arial" w:hAnsi="Arial" w:cs="Arial"/>
        </w:rPr>
        <w:t xml:space="preserve">Each of these case studies is based in the UK and vary in style, size and location and are created by different architectural practice in conjunction with different engineering firms. For </w:t>
      </w:r>
      <w:r w:rsidRPr="007B3410">
        <w:rPr>
          <w:rFonts w:ascii="Arial" w:hAnsi="Arial" w:cs="Arial"/>
          <w:color w:val="000000" w:themeColor="text1"/>
        </w:rPr>
        <w:t xml:space="preserve">some of these practices the bridges were one of the first projects they were involved with, certainly this was the case for Wilkinson Eyre Architects </w:t>
      </w:r>
      <w:r>
        <w:rPr>
          <w:rFonts w:ascii="Arial" w:hAnsi="Arial" w:cs="Arial"/>
        </w:rPr>
        <w:t xml:space="preserve">and William Matthews Associates, </w:t>
      </w:r>
      <w:r w:rsidRPr="007B3410">
        <w:rPr>
          <w:rFonts w:ascii="Arial" w:hAnsi="Arial" w:cs="Arial"/>
          <w:color w:val="000000" w:themeColor="text1"/>
        </w:rPr>
        <w:t xml:space="preserve">however as has been explored in Chapter 3 Knight Architects only design </w:t>
      </w:r>
      <w:r>
        <w:rPr>
          <w:rFonts w:ascii="Arial" w:hAnsi="Arial" w:cs="Arial"/>
        </w:rPr>
        <w:t xml:space="preserve"> bridges.</w:t>
      </w:r>
    </w:p>
    <w:p w14:paraId="21FFD17A" w14:textId="77777777" w:rsidR="00CE03E0" w:rsidRPr="00876CDD" w:rsidRDefault="00CE03E0" w:rsidP="00CE03E0">
      <w:pPr>
        <w:spacing w:line="360" w:lineRule="auto"/>
        <w:rPr>
          <w:rFonts w:ascii="Arial" w:hAnsi="Arial" w:cs="Arial"/>
        </w:rPr>
      </w:pPr>
    </w:p>
    <w:p w14:paraId="6E13E7BF" w14:textId="77777777" w:rsidR="00CE03E0" w:rsidRDefault="00CE03E0" w:rsidP="00CE03E0">
      <w:pPr>
        <w:spacing w:line="360" w:lineRule="auto"/>
        <w:rPr>
          <w:rFonts w:ascii="Arial" w:hAnsi="Arial" w:cs="Arial"/>
          <w:sz w:val="28"/>
          <w:szCs w:val="28"/>
        </w:rPr>
      </w:pPr>
      <w:r>
        <w:rPr>
          <w:rFonts w:ascii="Arial" w:hAnsi="Arial" w:cs="Arial"/>
          <w:sz w:val="28"/>
          <w:szCs w:val="28"/>
        </w:rPr>
        <w:t>How it Works</w:t>
      </w:r>
    </w:p>
    <w:p w14:paraId="0CAE6D98" w14:textId="77777777" w:rsidR="00CE03E0" w:rsidRDefault="00CE03E0" w:rsidP="00CE03E0">
      <w:pPr>
        <w:spacing w:line="360" w:lineRule="auto"/>
        <w:rPr>
          <w:rFonts w:ascii="Arial" w:hAnsi="Arial" w:cs="Arial"/>
        </w:rPr>
      </w:pPr>
      <w:r>
        <w:rPr>
          <w:rFonts w:ascii="Arial" w:hAnsi="Arial" w:cs="Arial"/>
        </w:rPr>
        <w:t xml:space="preserve">The three case studies were created by both architects and engineers from the conception of each of the projects won by either competition or competitive interview in the case of Campbell Wharf Bridge. This is not the case for most bridge design still as many bridges produced today are created as only routes from one place to another and not as something that can serve its purpose but also be a visually stunning piece of infrastructure that will bring people to the bridge. Each of these case studies explore the bridge between architects and engineers through their design concept, construction process and how they are perceived by bridge users after they have been completed. In each case study, how the bridges work is a key part of how the two professions work together to produce a structure that serves it purpose. The smaller details like the parapet in Campbell Wharf Bridge and the 40mm gap in Tintagel Castle bridge are examples of this </w:t>
      </w:r>
      <w:r w:rsidRPr="0070109B">
        <w:rPr>
          <w:rFonts w:ascii="Arial" w:hAnsi="Arial" w:cs="Arial"/>
          <w:color w:val="000000" w:themeColor="text1"/>
        </w:rPr>
        <w:t>minor yet effective element.</w:t>
      </w:r>
    </w:p>
    <w:p w14:paraId="1AAF2694" w14:textId="77777777" w:rsidR="00CE03E0" w:rsidRPr="00A2661F" w:rsidRDefault="00CE03E0" w:rsidP="00CE03E0">
      <w:pPr>
        <w:spacing w:line="360" w:lineRule="auto"/>
        <w:rPr>
          <w:rFonts w:ascii="Arial" w:hAnsi="Arial" w:cs="Arial"/>
        </w:rPr>
      </w:pPr>
    </w:p>
    <w:p w14:paraId="4C67C4BF" w14:textId="77777777" w:rsidR="00CE03E0" w:rsidRDefault="00CE03E0" w:rsidP="00CE03E0">
      <w:pPr>
        <w:spacing w:line="360" w:lineRule="auto"/>
        <w:rPr>
          <w:rFonts w:ascii="Arial" w:hAnsi="Arial" w:cs="Arial"/>
          <w:sz w:val="28"/>
          <w:szCs w:val="28"/>
        </w:rPr>
      </w:pPr>
      <w:r>
        <w:rPr>
          <w:rFonts w:ascii="Arial" w:hAnsi="Arial" w:cs="Arial"/>
          <w:sz w:val="28"/>
          <w:szCs w:val="28"/>
        </w:rPr>
        <w:t>Construction Process</w:t>
      </w:r>
    </w:p>
    <w:p w14:paraId="43F3AA14" w14:textId="77777777" w:rsidR="00CE03E0" w:rsidRDefault="00CE03E0" w:rsidP="00CE03E0">
      <w:pPr>
        <w:spacing w:line="360" w:lineRule="auto"/>
        <w:rPr>
          <w:rFonts w:ascii="Arial" w:hAnsi="Arial" w:cs="Arial"/>
        </w:rPr>
      </w:pPr>
      <w:r>
        <w:rPr>
          <w:rFonts w:ascii="Arial" w:hAnsi="Arial" w:cs="Arial"/>
        </w:rPr>
        <w:t xml:space="preserve">The construction process for bridges is complicated and involves large amounts of planning as they can involve road closures, spanning bodies of water and complicated structural engineering. A solution to this needs to be introduced to the project from the start as the bridge needs to either be brough into site as a whole element or as pieces that can be connected on site. For example during the competition process for Tintagel Castle Bridge they design team had to create a plan for how the bridge will be constructed as the clients </w:t>
      </w:r>
      <w:r w:rsidRPr="0070109B">
        <w:rPr>
          <w:rFonts w:ascii="Arial" w:hAnsi="Arial" w:cs="Arial"/>
          <w:color w:val="000000" w:themeColor="text1"/>
        </w:rPr>
        <w:lastRenderedPageBreak/>
        <w:t>kn</w:t>
      </w:r>
      <w:r>
        <w:rPr>
          <w:rFonts w:ascii="Arial" w:hAnsi="Arial" w:cs="Arial"/>
        </w:rPr>
        <w:t xml:space="preserve">ew this would be a key element of the </w:t>
      </w:r>
      <w:r w:rsidRPr="0070109B">
        <w:rPr>
          <w:rFonts w:ascii="Arial" w:hAnsi="Arial" w:cs="Arial"/>
          <w:color w:val="000000" w:themeColor="text1"/>
        </w:rPr>
        <w:t xml:space="preserve">project due to the historic landscape </w:t>
      </w:r>
      <w:r>
        <w:rPr>
          <w:rFonts w:ascii="Arial" w:hAnsi="Arial" w:cs="Arial"/>
        </w:rPr>
        <w:t xml:space="preserve">of the site. Although the construction process may seem like an engineering led part of the project, the entire design team with both architects and engineers were needed finding a solution. </w:t>
      </w:r>
    </w:p>
    <w:p w14:paraId="75D0A12C" w14:textId="77777777" w:rsidR="00CE03E0" w:rsidRPr="00EB2D80" w:rsidRDefault="00CE03E0" w:rsidP="00CE03E0">
      <w:pPr>
        <w:spacing w:line="360" w:lineRule="auto"/>
        <w:rPr>
          <w:rFonts w:ascii="Arial" w:hAnsi="Arial" w:cs="Arial"/>
        </w:rPr>
      </w:pPr>
    </w:p>
    <w:p w14:paraId="5FC40201" w14:textId="77777777" w:rsidR="00CE03E0" w:rsidRDefault="00CE03E0" w:rsidP="00CE03E0">
      <w:pPr>
        <w:spacing w:line="360" w:lineRule="auto"/>
        <w:rPr>
          <w:rFonts w:ascii="Arial" w:hAnsi="Arial" w:cs="Arial"/>
          <w:sz w:val="28"/>
          <w:szCs w:val="28"/>
        </w:rPr>
      </w:pPr>
      <w:r>
        <w:rPr>
          <w:rFonts w:ascii="Arial" w:hAnsi="Arial" w:cs="Arial"/>
          <w:sz w:val="28"/>
          <w:szCs w:val="28"/>
        </w:rPr>
        <w:t>The Client</w:t>
      </w:r>
    </w:p>
    <w:p w14:paraId="7D8DC54A" w14:textId="77777777" w:rsidR="00CE03E0" w:rsidRDefault="00CE03E0" w:rsidP="00CE03E0">
      <w:pPr>
        <w:spacing w:line="360" w:lineRule="auto"/>
        <w:rPr>
          <w:rFonts w:ascii="Arial" w:hAnsi="Arial" w:cs="Arial"/>
        </w:rPr>
      </w:pPr>
      <w:r>
        <w:rPr>
          <w:rFonts w:ascii="Arial" w:hAnsi="Arial" w:cs="Arial"/>
        </w:rPr>
        <w:t xml:space="preserve">The clients for each of the case </w:t>
      </w:r>
      <w:r w:rsidRPr="0070109B">
        <w:rPr>
          <w:rFonts w:ascii="Arial" w:hAnsi="Arial" w:cs="Arial"/>
          <w:color w:val="000000" w:themeColor="text1"/>
        </w:rPr>
        <w:t>studies</w:t>
      </w:r>
      <w:r>
        <w:rPr>
          <w:rFonts w:ascii="Arial" w:hAnsi="Arial" w:cs="Arial"/>
        </w:rPr>
        <w:t xml:space="preserve"> were very different but each had the same aim, to create an iconic structure that would help attract people to the area and create a beautiful environment for visitors (English Heritage, 2019). These clients; Gateshead Council, English Heritage and Crest Nicholson, all allowed the architects and engineers to show how well they can work as a team to produce exactly what each of the clients wanted.</w:t>
      </w:r>
    </w:p>
    <w:p w14:paraId="42D69B6C" w14:textId="77777777" w:rsidR="00CE03E0" w:rsidRPr="009D3096" w:rsidRDefault="00CE03E0" w:rsidP="00CE03E0">
      <w:pPr>
        <w:spacing w:line="360" w:lineRule="auto"/>
        <w:rPr>
          <w:rFonts w:ascii="Arial" w:hAnsi="Arial" w:cs="Arial"/>
        </w:rPr>
      </w:pPr>
    </w:p>
    <w:p w14:paraId="3E155BAC" w14:textId="77777777" w:rsidR="00CE03E0" w:rsidRDefault="00CE03E0" w:rsidP="00CE03E0">
      <w:pPr>
        <w:spacing w:line="360" w:lineRule="auto"/>
        <w:rPr>
          <w:rFonts w:ascii="Arial" w:hAnsi="Arial" w:cs="Arial"/>
          <w:sz w:val="28"/>
          <w:szCs w:val="28"/>
        </w:rPr>
      </w:pPr>
      <w:r>
        <w:rPr>
          <w:rFonts w:ascii="Arial" w:hAnsi="Arial" w:cs="Arial"/>
          <w:sz w:val="28"/>
          <w:szCs w:val="28"/>
        </w:rPr>
        <w:t>The Collaboration</w:t>
      </w:r>
    </w:p>
    <w:p w14:paraId="546A9C5E" w14:textId="77777777" w:rsidR="00CE03E0" w:rsidRPr="0091716C" w:rsidRDefault="00CE03E0" w:rsidP="00CE03E0">
      <w:pPr>
        <w:spacing w:line="360" w:lineRule="auto"/>
        <w:rPr>
          <w:rFonts w:ascii="Arial" w:hAnsi="Arial" w:cs="Arial"/>
          <w:color w:val="FF0000"/>
        </w:rPr>
      </w:pPr>
      <w:r>
        <w:rPr>
          <w:rFonts w:ascii="Arial" w:hAnsi="Arial" w:cs="Arial"/>
        </w:rPr>
        <w:t xml:space="preserve">The collaboration between parties within these projects made these bridges the award-winning icons they are today in both the architectural </w:t>
      </w:r>
      <w:r w:rsidRPr="00F2281A">
        <w:rPr>
          <w:rFonts w:ascii="Arial" w:hAnsi="Arial" w:cs="Arial"/>
          <w:strike/>
        </w:rPr>
        <w:t>profession</w:t>
      </w:r>
      <w:r>
        <w:rPr>
          <w:rFonts w:ascii="Arial" w:hAnsi="Arial" w:cs="Arial"/>
        </w:rPr>
        <w:t xml:space="preserve"> and the engineering profession. In each of the case studies there were challenges overcome by the design team working in a collaborative effort. In his interview, Knight answers the question, what do you </w:t>
      </w:r>
      <w:r w:rsidRPr="0070109B">
        <w:rPr>
          <w:rFonts w:ascii="Arial" w:hAnsi="Arial" w:cs="Arial"/>
          <w:color w:val="000000" w:themeColor="text1"/>
        </w:rPr>
        <w:t xml:space="preserve">consider more important good collaboration or aesthetic design? (Appendix B) with the response ‘Good collaboration, because it leads to design that is holistic…’ </w:t>
      </w:r>
      <w:r>
        <w:rPr>
          <w:rFonts w:ascii="Arial" w:hAnsi="Arial" w:cs="Arial"/>
        </w:rPr>
        <w:t xml:space="preserve">and referred to his previous projects </w:t>
      </w:r>
      <w:r w:rsidRPr="0070109B">
        <w:rPr>
          <w:rFonts w:ascii="Arial" w:hAnsi="Arial" w:cs="Arial"/>
          <w:color w:val="000000" w:themeColor="text1"/>
        </w:rPr>
        <w:t xml:space="preserve">explaining “that one should </w:t>
      </w:r>
      <w:r>
        <w:rPr>
          <w:rFonts w:ascii="Arial" w:hAnsi="Arial" w:cs="Arial"/>
        </w:rPr>
        <w:t xml:space="preserve">not be able to draw the line between the </w:t>
      </w:r>
      <w:r w:rsidRPr="0070109B">
        <w:rPr>
          <w:rFonts w:ascii="Arial" w:hAnsi="Arial" w:cs="Arial"/>
          <w:color w:val="000000" w:themeColor="text1"/>
        </w:rPr>
        <w:t>architect and engineer as the process should be entirely collaborative” (Interview with Knight, 2023).</w:t>
      </w:r>
    </w:p>
    <w:p w14:paraId="18FD958C" w14:textId="77777777" w:rsidR="00CE03E0" w:rsidRDefault="00CE03E0" w:rsidP="00CE03E0">
      <w:pPr>
        <w:spacing w:line="360" w:lineRule="auto"/>
        <w:rPr>
          <w:rFonts w:ascii="Arial" w:hAnsi="Arial" w:cs="Arial"/>
        </w:rPr>
      </w:pPr>
    </w:p>
    <w:p w14:paraId="535ED5B4" w14:textId="77777777" w:rsidR="00CE03E0" w:rsidRDefault="00CE03E0" w:rsidP="00CE03E0">
      <w:pPr>
        <w:spacing w:line="360" w:lineRule="auto"/>
        <w:rPr>
          <w:rFonts w:ascii="Arial" w:hAnsi="Arial" w:cs="Arial"/>
        </w:rPr>
      </w:pPr>
      <w:r>
        <w:rPr>
          <w:rFonts w:ascii="Arial" w:hAnsi="Arial" w:cs="Arial"/>
        </w:rPr>
        <w:t>In each of the case studies in this dissertation, there are parts that have clearly been influenced by either architects or engineers but each bridge is cohesive in final design.</w:t>
      </w:r>
    </w:p>
    <w:p w14:paraId="78393CEB" w14:textId="77777777" w:rsidR="00CE03E0" w:rsidRPr="009D3096" w:rsidRDefault="00CE03E0" w:rsidP="00CE03E0">
      <w:pPr>
        <w:spacing w:line="360" w:lineRule="auto"/>
        <w:rPr>
          <w:rFonts w:ascii="Arial" w:hAnsi="Arial" w:cs="Arial"/>
        </w:rPr>
      </w:pPr>
    </w:p>
    <w:p w14:paraId="46E2FE1B" w14:textId="77777777" w:rsidR="00CE03E0" w:rsidRDefault="00CE03E0" w:rsidP="00CE03E0">
      <w:pPr>
        <w:spacing w:line="360" w:lineRule="auto"/>
        <w:rPr>
          <w:rFonts w:ascii="Arial" w:hAnsi="Arial" w:cs="Arial"/>
          <w:sz w:val="28"/>
          <w:szCs w:val="28"/>
        </w:rPr>
      </w:pPr>
      <w:r>
        <w:rPr>
          <w:rFonts w:ascii="Arial" w:hAnsi="Arial" w:cs="Arial"/>
          <w:sz w:val="28"/>
          <w:szCs w:val="28"/>
        </w:rPr>
        <w:t>Balance</w:t>
      </w:r>
    </w:p>
    <w:p w14:paraId="0D3B19AB" w14:textId="77777777" w:rsidR="00CE03E0" w:rsidRDefault="00CE03E0" w:rsidP="00CE03E0">
      <w:pPr>
        <w:spacing w:line="360" w:lineRule="auto"/>
        <w:rPr>
          <w:rFonts w:ascii="Arial" w:hAnsi="Arial" w:cs="Arial"/>
        </w:rPr>
      </w:pPr>
      <w:r>
        <w:rPr>
          <w:rFonts w:ascii="Arial" w:hAnsi="Arial" w:cs="Arial"/>
        </w:rPr>
        <w:t xml:space="preserve">The balance within the bridges is not only shown in </w:t>
      </w:r>
      <w:r w:rsidRPr="0070109B">
        <w:rPr>
          <w:rFonts w:ascii="Arial" w:hAnsi="Arial" w:cs="Arial"/>
          <w:color w:val="000000" w:themeColor="text1"/>
        </w:rPr>
        <w:t xml:space="preserve">the structures themselves which tilt, cantilever and lay perfectly over each of their spans, but also in the prizes awarded </w:t>
      </w:r>
      <w:r>
        <w:rPr>
          <w:rFonts w:ascii="Arial" w:hAnsi="Arial" w:cs="Arial"/>
        </w:rPr>
        <w:t xml:space="preserve">to the bridges from both professions. The first of the case studies, The Gateshead Millennium Bridge, was a great example of this with recognition from all sides. The Stirling Prize was the bridge in </w:t>
      </w:r>
      <w:r w:rsidRPr="0070109B">
        <w:rPr>
          <w:rFonts w:ascii="Arial" w:hAnsi="Arial" w:cs="Arial"/>
          <w:color w:val="000000" w:themeColor="text1"/>
        </w:rPr>
        <w:t xml:space="preserve">2002 “for its architectural excellence” </w:t>
      </w:r>
      <w:r>
        <w:rPr>
          <w:rFonts w:ascii="Arial" w:hAnsi="Arial" w:cs="Arial"/>
        </w:rPr>
        <w:t xml:space="preserve">(RIBA, 2022) and was the first bridge to win </w:t>
      </w:r>
      <w:r>
        <w:rPr>
          <w:rFonts w:ascii="Arial" w:hAnsi="Arial" w:cs="Arial"/>
        </w:rPr>
        <w:lastRenderedPageBreak/>
        <w:t xml:space="preserve">the award. Also in 2002, the bridge won </w:t>
      </w:r>
      <w:r w:rsidRPr="0070109B">
        <w:rPr>
          <w:rFonts w:ascii="Arial" w:hAnsi="Arial" w:cs="Arial"/>
          <w:color w:val="000000" w:themeColor="text1"/>
        </w:rPr>
        <w:t xml:space="preserve">engineering focussed awards from both the Concrete Society and The Steel Industry. Alongside these awards (from the </w:t>
      </w:r>
      <w:r>
        <w:rPr>
          <w:rFonts w:ascii="Arial" w:hAnsi="Arial" w:cs="Arial"/>
        </w:rPr>
        <w:t>professions) the bridge also won an award for its collaboration between architects and engineers. The Balthazar-Neumann Prize was awarded in 2004 and in the judging process the jurors described the bridge as reflecting perfectly the Balthasar-Neumann ideal of creative collaboration (</w:t>
      </w:r>
      <w:r w:rsidRPr="00C929C9">
        <w:rPr>
          <w:rFonts w:ascii="Arial" w:hAnsi="Arial" w:cs="Arial"/>
        </w:rPr>
        <w:t>Deutsche Bauzeitung</w:t>
      </w:r>
      <w:r>
        <w:rPr>
          <w:rFonts w:ascii="Arial" w:hAnsi="Arial" w:cs="Arial"/>
        </w:rPr>
        <w:t>, 2004).</w:t>
      </w:r>
    </w:p>
    <w:p w14:paraId="2F547004" w14:textId="77777777" w:rsidR="00CE03E0" w:rsidRPr="00C85D21" w:rsidRDefault="00CE03E0" w:rsidP="00CE03E0">
      <w:pPr>
        <w:spacing w:line="360" w:lineRule="auto"/>
        <w:rPr>
          <w:rFonts w:ascii="Arial" w:hAnsi="Arial" w:cs="Arial"/>
        </w:rPr>
      </w:pPr>
    </w:p>
    <w:p w14:paraId="555A1A73" w14:textId="77777777" w:rsidR="00CE03E0" w:rsidRDefault="00CE03E0" w:rsidP="00CE03E0">
      <w:pPr>
        <w:spacing w:line="360" w:lineRule="auto"/>
        <w:rPr>
          <w:rFonts w:ascii="Arial" w:hAnsi="Arial" w:cs="Arial"/>
          <w:sz w:val="28"/>
          <w:szCs w:val="28"/>
        </w:rPr>
      </w:pPr>
      <w:r>
        <w:rPr>
          <w:rFonts w:ascii="Arial" w:hAnsi="Arial" w:cs="Arial"/>
          <w:sz w:val="28"/>
          <w:szCs w:val="28"/>
        </w:rPr>
        <w:t>The Future</w:t>
      </w:r>
    </w:p>
    <w:p w14:paraId="7CB5952D" w14:textId="77777777" w:rsidR="00CE03E0" w:rsidRPr="0070109B" w:rsidRDefault="00CE03E0" w:rsidP="00CE03E0">
      <w:pPr>
        <w:spacing w:line="360" w:lineRule="auto"/>
        <w:rPr>
          <w:rFonts w:ascii="Arial" w:hAnsi="Arial" w:cs="Arial"/>
          <w:color w:val="000000" w:themeColor="text1"/>
        </w:rPr>
      </w:pPr>
      <w:r w:rsidRPr="0070109B">
        <w:rPr>
          <w:rFonts w:ascii="Arial" w:hAnsi="Arial" w:cs="Arial"/>
          <w:color w:val="000000" w:themeColor="text1"/>
        </w:rPr>
        <w:t>It is clear that collaboration between architects and bridge design should be encouraged in all new bridge design, as has been demonstrated through the discussion of the case studies in this work. Bridge design as part of our infrastructure is a pathway for all, and is a part of daily life, not only serving a purpose but as discovered within this dissertation can be something more than just a blank piece of street furniture which nobody notices.</w:t>
      </w:r>
    </w:p>
    <w:p w14:paraId="5D28D2A9" w14:textId="77777777" w:rsidR="00CE03E0" w:rsidRDefault="00CE03E0" w:rsidP="00CE03E0">
      <w:pPr>
        <w:spacing w:line="360" w:lineRule="auto"/>
        <w:rPr>
          <w:rFonts w:ascii="Arial" w:hAnsi="Arial" w:cs="Arial"/>
        </w:rPr>
      </w:pPr>
    </w:p>
    <w:p w14:paraId="02268C38" w14:textId="77777777" w:rsidR="00CE03E0" w:rsidRDefault="00CE03E0" w:rsidP="00CE03E0">
      <w:pPr>
        <w:spacing w:line="360" w:lineRule="auto"/>
        <w:rPr>
          <w:rFonts w:ascii="Arial" w:hAnsi="Arial" w:cs="Arial"/>
        </w:rPr>
      </w:pPr>
      <w:r>
        <w:rPr>
          <w:rFonts w:ascii="Arial" w:hAnsi="Arial" w:cs="Arial"/>
        </w:rPr>
        <w:t xml:space="preserve">This </w:t>
      </w:r>
      <w:r w:rsidRPr="0070109B">
        <w:rPr>
          <w:rFonts w:ascii="Arial" w:hAnsi="Arial" w:cs="Arial"/>
          <w:color w:val="000000" w:themeColor="text1"/>
        </w:rPr>
        <w:t xml:space="preserve">collaborative approach should be encouraged between the two disciplines from the very start of the education process of each, so </w:t>
      </w:r>
      <w:r>
        <w:rPr>
          <w:rFonts w:ascii="Arial" w:hAnsi="Arial" w:cs="Arial"/>
        </w:rPr>
        <w:t>this can be followed into the professional lives of future architects and engineers. In addition to this the collaboration can then be carried forward by each of the professions into other projects and structures.</w:t>
      </w:r>
    </w:p>
    <w:p w14:paraId="1BDDE643" w14:textId="77777777" w:rsidR="00CE03E0" w:rsidRPr="003209E2" w:rsidRDefault="00CE03E0" w:rsidP="00CE03E0">
      <w:pPr>
        <w:spacing w:line="360" w:lineRule="auto"/>
        <w:rPr>
          <w:rFonts w:ascii="Arial" w:hAnsi="Arial" w:cs="Arial"/>
        </w:rPr>
      </w:pPr>
    </w:p>
    <w:p w14:paraId="2AD7485F" w14:textId="77777777" w:rsidR="00CE03E0" w:rsidRDefault="00CE03E0" w:rsidP="00CE03E0">
      <w:pPr>
        <w:spacing w:line="360" w:lineRule="auto"/>
        <w:rPr>
          <w:rFonts w:ascii="Arial" w:hAnsi="Arial" w:cs="Arial"/>
          <w:sz w:val="28"/>
          <w:szCs w:val="28"/>
        </w:rPr>
      </w:pPr>
      <w:r>
        <w:rPr>
          <w:rFonts w:ascii="Arial" w:hAnsi="Arial" w:cs="Arial"/>
          <w:sz w:val="28"/>
          <w:szCs w:val="28"/>
        </w:rPr>
        <w:t>Where is the Bridge?</w:t>
      </w:r>
    </w:p>
    <w:p w14:paraId="20003F8D" w14:textId="77777777" w:rsidR="00CE03E0" w:rsidRDefault="00CE03E0" w:rsidP="00CE03E0">
      <w:pPr>
        <w:spacing w:line="360" w:lineRule="auto"/>
        <w:rPr>
          <w:rFonts w:ascii="Arial" w:hAnsi="Arial" w:cs="Arial"/>
        </w:rPr>
      </w:pPr>
      <w:r>
        <w:rPr>
          <w:rFonts w:ascii="Arial" w:hAnsi="Arial" w:cs="Arial"/>
        </w:rPr>
        <w:t xml:space="preserve">From the research taken for this dissertation the bridge between the two disciplines lies within the smaller details and design approach of the bridges studied. In the Gateshead Millennium Bridge the collaborative </w:t>
      </w:r>
      <w:r w:rsidRPr="0070109B">
        <w:rPr>
          <w:rFonts w:ascii="Arial" w:hAnsi="Arial" w:cs="Arial"/>
          <w:color w:val="000000" w:themeColor="text1"/>
        </w:rPr>
        <w:t xml:space="preserve">approach was present from the initial design concept from the architects with a mast at either end or the river with cables between the two. This was further developed by the engineers who suggested joining these masts together creating the bridge we have today. In Tintagel Castle Bridge the engineers, Ney &amp; Partners took the lead however the two parties came together to find a solution for the problem that there could be no overhead supports on site. This collaboration created the perfectly balanced structure protruding from the two rock faces. Campbell Wharf Bridge, although on a much smaller scale than the other two bridges, demonstrated the connection between the two professions perfectly. The three-way bridge at the marina was </w:t>
      </w:r>
      <w:r>
        <w:rPr>
          <w:rFonts w:ascii="Arial" w:hAnsi="Arial" w:cs="Arial"/>
        </w:rPr>
        <w:t>formulated by both architects and engineers as a solution to the unknown routes that would be taken by bridge users creating a balanced pathway for all paths of travel.</w:t>
      </w:r>
    </w:p>
    <w:p w14:paraId="4492D24C" w14:textId="77777777" w:rsidR="00CE03E0" w:rsidRDefault="00CE03E0" w:rsidP="00CE03E0">
      <w:pPr>
        <w:spacing w:line="360" w:lineRule="auto"/>
        <w:rPr>
          <w:rFonts w:ascii="Arial" w:hAnsi="Arial" w:cs="Arial"/>
        </w:rPr>
      </w:pPr>
    </w:p>
    <w:p w14:paraId="4F9A91CA" w14:textId="77777777" w:rsidR="00CE03E0" w:rsidRDefault="00CE03E0" w:rsidP="00CE03E0">
      <w:pPr>
        <w:spacing w:line="360" w:lineRule="auto"/>
        <w:rPr>
          <w:rFonts w:ascii="Arial" w:hAnsi="Arial" w:cs="Arial"/>
        </w:rPr>
      </w:pPr>
      <w:r>
        <w:rPr>
          <w:rFonts w:ascii="Arial" w:hAnsi="Arial" w:cs="Arial"/>
        </w:rPr>
        <w:t>Architects and engineers bring different skills to bridge design both of which have proven valuable in each of these award-winning bridges explored in this dissertation. The two professions cannot exist without each other within the world of bridges, but working together their achievements can be stunning.</w:t>
      </w:r>
    </w:p>
    <w:p w14:paraId="67669473" w14:textId="24460763" w:rsidR="00F56A80" w:rsidRPr="00CE03E0" w:rsidRDefault="00F56A80" w:rsidP="00CE03E0">
      <w:pPr>
        <w:spacing w:line="360" w:lineRule="auto"/>
        <w:jc w:val="both"/>
        <w:rPr>
          <w:rFonts w:ascii="Arial" w:hAnsi="Arial" w:cs="Arial"/>
          <w:b/>
          <w:bCs/>
          <w:sz w:val="32"/>
          <w:szCs w:val="32"/>
        </w:rPr>
      </w:pPr>
      <w:r>
        <w:rPr>
          <w:rFonts w:cstheme="minorHAnsi"/>
        </w:rPr>
        <w:br w:type="page"/>
      </w:r>
    </w:p>
    <w:bookmarkEnd w:id="10"/>
    <w:p w14:paraId="168A92A2" w14:textId="77777777" w:rsidR="00835F2E" w:rsidRPr="00B95CB7" w:rsidRDefault="00835F2E" w:rsidP="00835F2E">
      <w:pPr>
        <w:spacing w:line="360" w:lineRule="auto"/>
        <w:jc w:val="both"/>
        <w:rPr>
          <w:rFonts w:ascii="Arial" w:hAnsi="Arial" w:cs="Arial"/>
          <w:b/>
          <w:bCs/>
          <w:sz w:val="32"/>
          <w:szCs w:val="32"/>
        </w:rPr>
      </w:pPr>
      <w:r w:rsidRPr="00B95CB7">
        <w:rPr>
          <w:rFonts w:ascii="Arial" w:hAnsi="Arial" w:cs="Arial"/>
          <w:b/>
          <w:bCs/>
          <w:sz w:val="32"/>
          <w:szCs w:val="32"/>
        </w:rPr>
        <w:lastRenderedPageBreak/>
        <w:t xml:space="preserve">Bibliography: Published Works </w:t>
      </w:r>
    </w:p>
    <w:p w14:paraId="5D27FBA2" w14:textId="77777777" w:rsidR="00835F2E" w:rsidRPr="00B95CB7" w:rsidRDefault="00835F2E" w:rsidP="00835F2E">
      <w:pPr>
        <w:rPr>
          <w:rFonts w:ascii="Arial" w:hAnsi="Arial" w:cs="Arial"/>
        </w:rPr>
      </w:pPr>
    </w:p>
    <w:p w14:paraId="61ED6B30" w14:textId="77777777" w:rsidR="00835F2E" w:rsidRDefault="00835F2E" w:rsidP="00835F2E">
      <w:pPr>
        <w:rPr>
          <w:rFonts w:ascii="Arial" w:hAnsi="Arial" w:cs="Arial"/>
        </w:rPr>
      </w:pPr>
      <w:r w:rsidRPr="00AF223F">
        <w:rPr>
          <w:rFonts w:ascii="Arial" w:hAnsi="Arial" w:cs="Arial"/>
        </w:rPr>
        <w:t xml:space="preserve">ArchDaily, 2022. </w:t>
      </w:r>
      <w:r w:rsidRPr="00AF223F">
        <w:rPr>
          <w:rFonts w:ascii="Arial" w:hAnsi="Arial" w:cs="Arial"/>
          <w:i/>
          <w:iCs/>
        </w:rPr>
        <w:t>Tintagel Castle Footbridge / Ney &amp; Partners + William Matthews Associates</w:t>
      </w:r>
      <w:r w:rsidRPr="00AF223F">
        <w:rPr>
          <w:rFonts w:ascii="Arial" w:hAnsi="Arial" w:cs="Arial"/>
        </w:rPr>
        <w:t xml:space="preserve">. </w:t>
      </w:r>
      <w:r>
        <w:rPr>
          <w:rFonts w:ascii="Arial" w:hAnsi="Arial" w:cs="Arial"/>
        </w:rPr>
        <w:t xml:space="preserve">Available from: </w:t>
      </w:r>
      <w:hyperlink r:id="rId30" w:history="1">
        <w:r w:rsidRPr="00B87B27">
          <w:rPr>
            <w:rStyle w:val="Hyperlink"/>
            <w:rFonts w:ascii="Arial" w:hAnsi="Arial" w:cs="Arial"/>
          </w:rPr>
          <w:t>https://www.archdaily.com/970353/tintagel-castle-footbridge-ney-and-partners-plus-william-matthews-associates</w:t>
        </w:r>
      </w:hyperlink>
      <w:r>
        <w:rPr>
          <w:rFonts w:ascii="Arial" w:hAnsi="Arial" w:cs="Arial"/>
        </w:rPr>
        <w:t xml:space="preserve"> [Accessed: 09 April 2023]</w:t>
      </w:r>
    </w:p>
    <w:p w14:paraId="6C35FB82" w14:textId="77777777" w:rsidR="00835F2E" w:rsidRDefault="00835F2E" w:rsidP="00835F2E">
      <w:pPr>
        <w:rPr>
          <w:rFonts w:ascii="Arial" w:hAnsi="Arial" w:cs="Arial"/>
        </w:rPr>
      </w:pPr>
    </w:p>
    <w:p w14:paraId="6DFE99B8" w14:textId="77777777" w:rsidR="00835F2E" w:rsidRDefault="00835F2E" w:rsidP="00835F2E">
      <w:pPr>
        <w:rPr>
          <w:rFonts w:ascii="Arial" w:hAnsi="Arial" w:cs="Arial"/>
        </w:rPr>
      </w:pPr>
      <w:r>
        <w:rPr>
          <w:rFonts w:ascii="Arial" w:hAnsi="Arial" w:cs="Arial"/>
        </w:rPr>
        <w:t xml:space="preserve">ArchiDiaries, 2021. </w:t>
      </w:r>
      <w:r w:rsidRPr="00767948">
        <w:rPr>
          <w:rFonts w:ascii="Arial" w:hAnsi="Arial" w:cs="Arial"/>
          <w:i/>
          <w:iCs/>
        </w:rPr>
        <w:t>The Winning Projects Of The Fifth Edition Of The European Award For Architectural Heritage Intervention</w:t>
      </w:r>
      <w:r>
        <w:rPr>
          <w:rFonts w:ascii="Arial" w:hAnsi="Arial" w:cs="Arial"/>
          <w:i/>
          <w:iCs/>
        </w:rPr>
        <w:t xml:space="preserve">. </w:t>
      </w:r>
      <w:r>
        <w:rPr>
          <w:rFonts w:ascii="Arial" w:hAnsi="Arial" w:cs="Arial"/>
        </w:rPr>
        <w:t xml:space="preserve">Available from: </w:t>
      </w:r>
      <w:hyperlink r:id="rId31" w:history="1">
        <w:r w:rsidRPr="00B87B27">
          <w:rPr>
            <w:rStyle w:val="Hyperlink"/>
            <w:rFonts w:ascii="Arial" w:hAnsi="Arial" w:cs="Arial"/>
          </w:rPr>
          <w:t>https://www.archidiaries.com/the-fifth-edition-of-the-european-award-for-architectural-heritage-intervention/</w:t>
        </w:r>
      </w:hyperlink>
      <w:r>
        <w:rPr>
          <w:rFonts w:ascii="Arial" w:hAnsi="Arial" w:cs="Arial"/>
        </w:rPr>
        <w:t xml:space="preserve"> [Accessed: 10 April 2023]</w:t>
      </w:r>
    </w:p>
    <w:p w14:paraId="5B5C0C79" w14:textId="77777777" w:rsidR="00835F2E" w:rsidRDefault="00835F2E" w:rsidP="00835F2E">
      <w:pPr>
        <w:rPr>
          <w:rFonts w:ascii="Arial" w:hAnsi="Arial" w:cs="Arial"/>
        </w:rPr>
      </w:pPr>
    </w:p>
    <w:p w14:paraId="755755B2" w14:textId="77777777" w:rsidR="00835F2E" w:rsidRDefault="00835F2E" w:rsidP="00835F2E">
      <w:pPr>
        <w:rPr>
          <w:rFonts w:ascii="Arial" w:hAnsi="Arial" w:cs="Arial"/>
        </w:rPr>
      </w:pPr>
      <w:r>
        <w:rPr>
          <w:rFonts w:ascii="Arial" w:hAnsi="Arial" w:cs="Arial"/>
        </w:rPr>
        <w:t xml:space="preserve">BBC, 2022. </w:t>
      </w:r>
      <w:r w:rsidRPr="00332D33">
        <w:rPr>
          <w:rFonts w:ascii="Arial" w:hAnsi="Arial" w:cs="Arial"/>
          <w:i/>
          <w:iCs/>
        </w:rPr>
        <w:t>Tintagel Castle footbridge wins national award</w:t>
      </w:r>
      <w:r w:rsidRPr="00332D33">
        <w:rPr>
          <w:rFonts w:ascii="Arial" w:hAnsi="Arial" w:cs="Arial"/>
        </w:rPr>
        <w:t>.</w:t>
      </w:r>
      <w:r>
        <w:rPr>
          <w:rFonts w:ascii="Arial" w:hAnsi="Arial" w:cs="Arial"/>
        </w:rPr>
        <w:t xml:space="preserve"> Available from: </w:t>
      </w:r>
      <w:hyperlink r:id="rId32" w:history="1">
        <w:r w:rsidRPr="00B87B27">
          <w:rPr>
            <w:rStyle w:val="Hyperlink"/>
            <w:rFonts w:ascii="Arial" w:hAnsi="Arial" w:cs="Arial"/>
          </w:rPr>
          <w:t>https://www.bbc.co.uk/news/uk-england-cornwall-63721397</w:t>
        </w:r>
      </w:hyperlink>
      <w:r>
        <w:rPr>
          <w:rFonts w:ascii="Arial" w:hAnsi="Arial" w:cs="Arial"/>
        </w:rPr>
        <w:t xml:space="preserve"> [Accessed: 10 April 2023]</w:t>
      </w:r>
    </w:p>
    <w:p w14:paraId="327F8267" w14:textId="77777777" w:rsidR="00835F2E" w:rsidRDefault="00835F2E" w:rsidP="00835F2E">
      <w:pPr>
        <w:rPr>
          <w:rFonts w:ascii="Arial" w:hAnsi="Arial" w:cs="Arial"/>
        </w:rPr>
      </w:pPr>
    </w:p>
    <w:p w14:paraId="60BA8341" w14:textId="77777777" w:rsidR="00835F2E" w:rsidRDefault="00835F2E" w:rsidP="00835F2E">
      <w:pPr>
        <w:rPr>
          <w:rFonts w:ascii="Arial" w:hAnsi="Arial" w:cs="Arial"/>
        </w:rPr>
      </w:pPr>
      <w:r w:rsidRPr="00063E44">
        <w:rPr>
          <w:rFonts w:ascii="Arial" w:hAnsi="Arial" w:cs="Arial"/>
        </w:rPr>
        <w:t>Becquart</w:t>
      </w:r>
      <w:r>
        <w:rPr>
          <w:rFonts w:ascii="Arial" w:hAnsi="Arial" w:cs="Arial"/>
        </w:rPr>
        <w:t xml:space="preserve">, C., 2017. </w:t>
      </w:r>
      <w:r w:rsidRPr="00063E44">
        <w:rPr>
          <w:rFonts w:ascii="Arial" w:hAnsi="Arial" w:cs="Arial"/>
          <w:i/>
          <w:iCs/>
        </w:rPr>
        <w:t>Tintagel bridge plan approved after claims English Heritage exploits Cornish sites to 'create massive cashflow'</w:t>
      </w:r>
      <w:r>
        <w:rPr>
          <w:rFonts w:ascii="Arial" w:hAnsi="Arial" w:cs="Arial"/>
          <w:i/>
          <w:iCs/>
        </w:rPr>
        <w:t xml:space="preserve">. </w:t>
      </w:r>
      <w:r>
        <w:rPr>
          <w:rFonts w:ascii="Arial" w:hAnsi="Arial" w:cs="Arial"/>
        </w:rPr>
        <w:t xml:space="preserve">Available from: </w:t>
      </w:r>
      <w:hyperlink r:id="rId33" w:history="1">
        <w:r w:rsidRPr="00B87B27">
          <w:rPr>
            <w:rStyle w:val="Hyperlink"/>
            <w:rFonts w:ascii="Arial" w:hAnsi="Arial" w:cs="Arial"/>
          </w:rPr>
          <w:t>https://www.cornwalllive.com/news/cornwall-news/tintagel-bridge-plan-decision-castle-683721</w:t>
        </w:r>
      </w:hyperlink>
      <w:r>
        <w:rPr>
          <w:rFonts w:ascii="Arial" w:hAnsi="Arial" w:cs="Arial"/>
        </w:rPr>
        <w:t xml:space="preserve"> [Accessed: 10 April 2023]</w:t>
      </w:r>
    </w:p>
    <w:p w14:paraId="6E4A4CA5" w14:textId="77777777" w:rsidR="00835F2E" w:rsidRDefault="00835F2E" w:rsidP="00835F2E">
      <w:pPr>
        <w:rPr>
          <w:rFonts w:ascii="Arial" w:hAnsi="Arial" w:cs="Arial"/>
        </w:rPr>
      </w:pPr>
    </w:p>
    <w:p w14:paraId="336B55B2" w14:textId="77777777" w:rsidR="00835F2E" w:rsidRDefault="00835F2E" w:rsidP="00835F2E">
      <w:pPr>
        <w:rPr>
          <w:rFonts w:ascii="Arial" w:hAnsi="Arial" w:cs="Arial"/>
        </w:rPr>
      </w:pPr>
      <w:r w:rsidRPr="000C3EE9">
        <w:rPr>
          <w:rFonts w:ascii="Arial" w:hAnsi="Arial" w:cs="Arial"/>
        </w:rPr>
        <w:t>Block, I., 2019. Tintagel Castle Bridge in Cornwall has a gap where it meets in the middle. Available from: https://www.dezeen.com/2019/08/09/tintagel-castle-bridge-william-matthews-associates-cornwall/ [Accessed: 09 April 2023]</w:t>
      </w:r>
    </w:p>
    <w:p w14:paraId="37C35BF7" w14:textId="77777777" w:rsidR="00835F2E" w:rsidRDefault="00835F2E" w:rsidP="00835F2E">
      <w:pPr>
        <w:rPr>
          <w:rFonts w:ascii="Arial" w:hAnsi="Arial" w:cs="Arial"/>
        </w:rPr>
      </w:pPr>
    </w:p>
    <w:p w14:paraId="5CABE573" w14:textId="77777777" w:rsidR="00835F2E" w:rsidRPr="00B95CB7" w:rsidRDefault="00835F2E" w:rsidP="00835F2E">
      <w:pPr>
        <w:rPr>
          <w:rFonts w:ascii="Arial" w:hAnsi="Arial" w:cs="Arial"/>
        </w:rPr>
      </w:pPr>
      <w:r w:rsidRPr="00B95CB7">
        <w:rPr>
          <w:rFonts w:ascii="Arial" w:hAnsi="Arial" w:cs="Arial"/>
        </w:rPr>
        <w:t xml:space="preserve">Bridge Design &amp; Engineering, 2004. </w:t>
      </w:r>
      <w:r w:rsidRPr="00B95CB7">
        <w:rPr>
          <w:rFonts w:ascii="Arial" w:hAnsi="Arial" w:cs="Arial"/>
          <w:i/>
          <w:iCs/>
        </w:rPr>
        <w:t xml:space="preserve">Gateshead Millennium Bridge Scoops German honour. </w:t>
      </w:r>
      <w:r w:rsidRPr="00B95CB7">
        <w:rPr>
          <w:rFonts w:ascii="Arial" w:hAnsi="Arial" w:cs="Arial"/>
        </w:rPr>
        <w:t xml:space="preserve">Available from: </w:t>
      </w:r>
      <w:hyperlink r:id="rId34" w:history="1">
        <w:r w:rsidRPr="00B95CB7">
          <w:rPr>
            <w:rStyle w:val="Hyperlink"/>
            <w:rFonts w:ascii="Arial" w:hAnsi="Arial" w:cs="Arial"/>
          </w:rPr>
          <w:t>https://www.bridgeweb.com/Gateshead-Millennium-Bridge-scoops-German-honour/545</w:t>
        </w:r>
      </w:hyperlink>
      <w:r w:rsidRPr="00B95CB7">
        <w:rPr>
          <w:rFonts w:ascii="Arial" w:hAnsi="Arial" w:cs="Arial"/>
        </w:rPr>
        <w:t xml:space="preserve"> [Accessed: 07 April 2023]</w:t>
      </w:r>
    </w:p>
    <w:p w14:paraId="498E5AFF" w14:textId="77777777" w:rsidR="00835F2E" w:rsidRPr="00B95CB7" w:rsidRDefault="00835F2E" w:rsidP="00835F2E">
      <w:pPr>
        <w:rPr>
          <w:rFonts w:ascii="Arial" w:hAnsi="Arial" w:cs="Arial"/>
        </w:rPr>
      </w:pPr>
    </w:p>
    <w:p w14:paraId="7545C9E4" w14:textId="77777777" w:rsidR="00835F2E" w:rsidRPr="00B95CB7" w:rsidRDefault="00835F2E" w:rsidP="00835F2E">
      <w:pPr>
        <w:rPr>
          <w:rFonts w:ascii="Arial" w:hAnsi="Arial" w:cs="Arial"/>
        </w:rPr>
      </w:pPr>
      <w:r w:rsidRPr="00B95CB7">
        <w:rPr>
          <w:rFonts w:ascii="Arial" w:hAnsi="Arial" w:cs="Arial"/>
        </w:rPr>
        <w:t xml:space="preserve">Bridges on the Tyne, 2006a. </w:t>
      </w:r>
      <w:r w:rsidRPr="00B95CB7">
        <w:rPr>
          <w:rFonts w:ascii="Arial" w:hAnsi="Arial" w:cs="Arial"/>
          <w:i/>
          <w:iCs/>
        </w:rPr>
        <w:t>High Level Bridge</w:t>
      </w:r>
      <w:r w:rsidRPr="00B95CB7">
        <w:rPr>
          <w:rFonts w:ascii="Arial" w:hAnsi="Arial" w:cs="Arial"/>
        </w:rPr>
        <w:t xml:space="preserve">. Available from: </w:t>
      </w:r>
      <w:hyperlink r:id="rId35" w:history="1">
        <w:r w:rsidRPr="00B95CB7">
          <w:rPr>
            <w:rStyle w:val="Hyperlink"/>
            <w:rFonts w:ascii="Arial" w:hAnsi="Arial" w:cs="Arial"/>
          </w:rPr>
          <w:t>https://www.bridgesonthetyne.co.uk/highlev.html</w:t>
        </w:r>
      </w:hyperlink>
      <w:r w:rsidRPr="00B95CB7">
        <w:rPr>
          <w:rFonts w:ascii="Arial" w:hAnsi="Arial" w:cs="Arial"/>
        </w:rPr>
        <w:t xml:space="preserve"> [Accessed: 05 April 2023]</w:t>
      </w:r>
    </w:p>
    <w:p w14:paraId="115F2731" w14:textId="77777777" w:rsidR="00835F2E" w:rsidRPr="00B95CB7" w:rsidRDefault="00835F2E" w:rsidP="00835F2E">
      <w:pPr>
        <w:rPr>
          <w:rFonts w:ascii="Arial" w:hAnsi="Arial" w:cs="Arial"/>
        </w:rPr>
      </w:pPr>
    </w:p>
    <w:p w14:paraId="0A6F43EB" w14:textId="77777777" w:rsidR="00835F2E" w:rsidRDefault="00835F2E" w:rsidP="00835F2E">
      <w:pPr>
        <w:rPr>
          <w:rFonts w:ascii="Arial" w:hAnsi="Arial" w:cs="Arial"/>
        </w:rPr>
      </w:pPr>
      <w:r w:rsidRPr="00B95CB7">
        <w:rPr>
          <w:rFonts w:ascii="Arial" w:hAnsi="Arial" w:cs="Arial"/>
        </w:rPr>
        <w:t xml:space="preserve">Bridges on the Tyne, 2006b. </w:t>
      </w:r>
      <w:proofErr w:type="spellStart"/>
      <w:r w:rsidRPr="00B95CB7">
        <w:rPr>
          <w:rFonts w:ascii="Arial" w:hAnsi="Arial" w:cs="Arial"/>
          <w:i/>
          <w:iCs/>
        </w:rPr>
        <w:t>Redheugh</w:t>
      </w:r>
      <w:proofErr w:type="spellEnd"/>
      <w:r w:rsidRPr="00B95CB7">
        <w:rPr>
          <w:rFonts w:ascii="Arial" w:hAnsi="Arial" w:cs="Arial"/>
          <w:i/>
          <w:iCs/>
        </w:rPr>
        <w:t xml:space="preserve"> Bridge. </w:t>
      </w:r>
      <w:r w:rsidRPr="00B95CB7">
        <w:rPr>
          <w:rFonts w:ascii="Arial" w:hAnsi="Arial" w:cs="Arial"/>
        </w:rPr>
        <w:t xml:space="preserve">Available from: </w:t>
      </w:r>
      <w:hyperlink r:id="rId36" w:history="1">
        <w:r w:rsidRPr="00B95CB7">
          <w:rPr>
            <w:rStyle w:val="Hyperlink"/>
            <w:rFonts w:ascii="Arial" w:hAnsi="Arial" w:cs="Arial"/>
          </w:rPr>
          <w:t>https://www.bridgesonthetyne.co.uk/red.html</w:t>
        </w:r>
      </w:hyperlink>
      <w:r w:rsidRPr="00B95CB7">
        <w:rPr>
          <w:rFonts w:ascii="Arial" w:hAnsi="Arial" w:cs="Arial"/>
        </w:rPr>
        <w:t xml:space="preserve"> [Accessed: 05 April 2023]</w:t>
      </w:r>
    </w:p>
    <w:p w14:paraId="698D3BED" w14:textId="77777777" w:rsidR="00835F2E" w:rsidRDefault="00835F2E" w:rsidP="00835F2E">
      <w:pPr>
        <w:rPr>
          <w:rFonts w:ascii="Arial" w:hAnsi="Arial" w:cs="Arial"/>
        </w:rPr>
      </w:pPr>
    </w:p>
    <w:p w14:paraId="6A40DDB8" w14:textId="77777777" w:rsidR="00835F2E" w:rsidRPr="00B95CB7" w:rsidRDefault="00835F2E" w:rsidP="00835F2E">
      <w:pPr>
        <w:rPr>
          <w:rFonts w:ascii="Arial" w:hAnsi="Arial" w:cs="Arial"/>
        </w:rPr>
      </w:pPr>
      <w:r>
        <w:rPr>
          <w:rFonts w:ascii="Arial" w:hAnsi="Arial" w:cs="Arial"/>
        </w:rPr>
        <w:t xml:space="preserve">Brown, M., 2019. </w:t>
      </w:r>
      <w:r w:rsidRPr="007A64AE">
        <w:rPr>
          <w:rFonts w:ascii="Arial" w:hAnsi="Arial" w:cs="Arial"/>
          <w:i/>
          <w:iCs/>
        </w:rPr>
        <w:t>Controversial and late, Tintagel footbridge in Cornwall to open</w:t>
      </w:r>
      <w:r>
        <w:rPr>
          <w:rFonts w:ascii="Arial" w:hAnsi="Arial" w:cs="Arial"/>
        </w:rPr>
        <w:t xml:space="preserve">. Available from: </w:t>
      </w:r>
      <w:hyperlink r:id="rId37" w:history="1">
        <w:r w:rsidRPr="00B87B27">
          <w:rPr>
            <w:rStyle w:val="Hyperlink"/>
            <w:rFonts w:ascii="Arial" w:hAnsi="Arial" w:cs="Arial"/>
          </w:rPr>
          <w:t>https://www.theguardian.com/uk-news/2019/aug/08/controversial-and-late-tintagel-footbridge-in-cornwall-to-open</w:t>
        </w:r>
      </w:hyperlink>
      <w:r>
        <w:rPr>
          <w:rFonts w:ascii="Arial" w:hAnsi="Arial" w:cs="Arial"/>
        </w:rPr>
        <w:t xml:space="preserve"> [Accessed: 10 April 2023]</w:t>
      </w:r>
    </w:p>
    <w:p w14:paraId="5586C7E4" w14:textId="77777777" w:rsidR="00835F2E" w:rsidRDefault="00835F2E" w:rsidP="00835F2E">
      <w:pPr>
        <w:rPr>
          <w:rFonts w:ascii="Arial" w:hAnsi="Arial" w:cs="Arial"/>
        </w:rPr>
      </w:pPr>
    </w:p>
    <w:p w14:paraId="2EAF4CD2" w14:textId="77777777" w:rsidR="00835F2E" w:rsidRDefault="00835F2E" w:rsidP="00835F2E">
      <w:pPr>
        <w:rPr>
          <w:rFonts w:ascii="Arial" w:hAnsi="Arial" w:cs="Arial"/>
        </w:rPr>
      </w:pPr>
    </w:p>
    <w:p w14:paraId="1622E9B6" w14:textId="77777777" w:rsidR="00835F2E" w:rsidRDefault="00835F2E" w:rsidP="00835F2E">
      <w:pPr>
        <w:rPr>
          <w:rFonts w:ascii="Arial" w:hAnsi="Arial" w:cs="Arial"/>
        </w:rPr>
      </w:pPr>
    </w:p>
    <w:p w14:paraId="546CA14A" w14:textId="77777777" w:rsidR="00835F2E" w:rsidRDefault="00835F2E" w:rsidP="00835F2E">
      <w:pPr>
        <w:rPr>
          <w:rFonts w:ascii="Arial" w:hAnsi="Arial" w:cs="Arial"/>
        </w:rPr>
      </w:pPr>
      <w:r w:rsidRPr="000C3EE9">
        <w:rPr>
          <w:rFonts w:ascii="Arial" w:hAnsi="Arial" w:cs="Arial"/>
        </w:rPr>
        <w:t xml:space="preserve">Cornwall Council, 2019. PA17/05087 | Construction of a pedestrian footbridge between the mainland and island wards of Tintagel Castle and associated footpath improvements | Tintagel Castle </w:t>
      </w:r>
      <w:proofErr w:type="spellStart"/>
      <w:r w:rsidRPr="000C3EE9">
        <w:rPr>
          <w:rFonts w:ascii="Arial" w:hAnsi="Arial" w:cs="Arial"/>
        </w:rPr>
        <w:t>Castle</w:t>
      </w:r>
      <w:proofErr w:type="spellEnd"/>
      <w:r w:rsidRPr="000C3EE9">
        <w:rPr>
          <w:rFonts w:ascii="Arial" w:hAnsi="Arial" w:cs="Arial"/>
        </w:rPr>
        <w:t xml:space="preserve"> Road Tintagel Cornwall PL34 0HE. Available from: https://planning.cornwall.gov.uk/online-applications/applicationDetails.do?activeTab=summary&amp;keyVal=OQRC99FG1OU00 [Accessed: 14 April 2023]</w:t>
      </w:r>
    </w:p>
    <w:p w14:paraId="66747A3C" w14:textId="77777777" w:rsidR="00835F2E" w:rsidRDefault="00835F2E" w:rsidP="00835F2E">
      <w:pPr>
        <w:rPr>
          <w:rFonts w:ascii="Arial" w:hAnsi="Arial" w:cs="Arial"/>
        </w:rPr>
      </w:pPr>
    </w:p>
    <w:p w14:paraId="1D822E49" w14:textId="77777777" w:rsidR="00835F2E" w:rsidRPr="00B95CB7" w:rsidRDefault="00835F2E" w:rsidP="00835F2E">
      <w:pPr>
        <w:rPr>
          <w:rFonts w:ascii="Arial" w:hAnsi="Arial" w:cs="Arial"/>
        </w:rPr>
      </w:pPr>
      <w:r w:rsidRPr="00B95CB7">
        <w:rPr>
          <w:rFonts w:ascii="Arial" w:hAnsi="Arial" w:cs="Arial"/>
        </w:rPr>
        <w:t xml:space="preserve">Curran, P., 2018. ‘Gateshead Millennium Bridge, UK’, </w:t>
      </w:r>
      <w:r w:rsidRPr="00B95CB7">
        <w:rPr>
          <w:rFonts w:ascii="Arial" w:hAnsi="Arial" w:cs="Arial"/>
          <w:i/>
          <w:iCs/>
        </w:rPr>
        <w:t xml:space="preserve">Structural Engineering International, </w:t>
      </w:r>
      <w:r w:rsidRPr="00B95CB7">
        <w:rPr>
          <w:rFonts w:ascii="Arial" w:hAnsi="Arial" w:cs="Arial"/>
        </w:rPr>
        <w:t>13(4), pp. 214-216.</w:t>
      </w:r>
    </w:p>
    <w:p w14:paraId="26365BDF" w14:textId="77777777" w:rsidR="00835F2E" w:rsidRPr="00B95CB7" w:rsidRDefault="00835F2E" w:rsidP="00835F2E">
      <w:pPr>
        <w:rPr>
          <w:rFonts w:ascii="Arial" w:hAnsi="Arial" w:cs="Arial"/>
        </w:rPr>
      </w:pPr>
    </w:p>
    <w:p w14:paraId="0E6F3A14" w14:textId="77777777" w:rsidR="00835F2E" w:rsidRDefault="00835F2E" w:rsidP="00835F2E">
      <w:pPr>
        <w:rPr>
          <w:rFonts w:ascii="Arial" w:hAnsi="Arial" w:cs="Arial"/>
        </w:rPr>
      </w:pPr>
      <w:bookmarkStart w:id="11" w:name="_Hlk131762138"/>
      <w:r w:rsidRPr="00B95CB7">
        <w:rPr>
          <w:rFonts w:ascii="Arial" w:hAnsi="Arial" w:cs="Arial"/>
        </w:rPr>
        <w:t xml:space="preserve">Deutsche Bauzeitung, </w:t>
      </w:r>
      <w:bookmarkEnd w:id="11"/>
      <w:r w:rsidRPr="00B95CB7">
        <w:rPr>
          <w:rFonts w:ascii="Arial" w:hAnsi="Arial" w:cs="Arial"/>
        </w:rPr>
        <w:t xml:space="preserve">2004. </w:t>
      </w:r>
      <w:r w:rsidRPr="00B95CB7">
        <w:rPr>
          <w:rFonts w:ascii="Arial" w:hAnsi="Arial" w:cs="Arial"/>
          <w:i/>
          <w:iCs/>
        </w:rPr>
        <w:t xml:space="preserve">Footbridge. </w:t>
      </w:r>
      <w:r w:rsidRPr="00B95CB7">
        <w:rPr>
          <w:rFonts w:ascii="Arial" w:hAnsi="Arial" w:cs="Arial"/>
        </w:rPr>
        <w:t xml:space="preserve">Available from: </w:t>
      </w:r>
      <w:hyperlink r:id="rId38" w:history="1">
        <w:r w:rsidRPr="00B95CB7">
          <w:rPr>
            <w:rStyle w:val="Hyperlink"/>
            <w:rFonts w:ascii="Arial" w:hAnsi="Arial" w:cs="Arial"/>
          </w:rPr>
          <w:t>https://www.db-bauzeitung.de/architektur/verkehrsbauten/fussgaengerbruecke-%c2%b7-footbridge/</w:t>
        </w:r>
      </w:hyperlink>
      <w:r w:rsidRPr="00B95CB7">
        <w:rPr>
          <w:rFonts w:ascii="Arial" w:hAnsi="Arial" w:cs="Arial"/>
        </w:rPr>
        <w:t xml:space="preserve"> [Accessed: 07 April 2023]</w:t>
      </w:r>
    </w:p>
    <w:p w14:paraId="5C13D05B" w14:textId="77777777" w:rsidR="00835F2E" w:rsidRDefault="00835F2E" w:rsidP="00835F2E">
      <w:pPr>
        <w:rPr>
          <w:rFonts w:ascii="Arial" w:hAnsi="Arial" w:cs="Arial"/>
        </w:rPr>
      </w:pPr>
    </w:p>
    <w:p w14:paraId="7F2D0AA5" w14:textId="77777777" w:rsidR="00835F2E" w:rsidRDefault="00835F2E" w:rsidP="00835F2E">
      <w:pPr>
        <w:rPr>
          <w:rFonts w:ascii="Arial" w:hAnsi="Arial" w:cs="Arial"/>
        </w:rPr>
      </w:pPr>
      <w:r w:rsidRPr="00B95CB7">
        <w:rPr>
          <w:rFonts w:ascii="Arial" w:hAnsi="Arial" w:cs="Arial"/>
        </w:rPr>
        <w:t xml:space="preserve">Dodds, T., 2019. </w:t>
      </w:r>
      <w:r w:rsidRPr="00B95CB7">
        <w:rPr>
          <w:rFonts w:ascii="Arial" w:hAnsi="Arial" w:cs="Arial"/>
          <w:i/>
          <w:iCs/>
        </w:rPr>
        <w:t xml:space="preserve">The magnificent 7 bridges over the River Tyne in Newcastle and Gateshead. </w:t>
      </w:r>
      <w:r w:rsidRPr="00B95CB7">
        <w:rPr>
          <w:rFonts w:ascii="Arial" w:hAnsi="Arial" w:cs="Arial"/>
        </w:rPr>
        <w:t xml:space="preserve">Available from: </w:t>
      </w:r>
      <w:hyperlink r:id="rId39" w:history="1">
        <w:r w:rsidRPr="00B95CB7">
          <w:rPr>
            <w:rStyle w:val="Hyperlink"/>
            <w:rFonts w:ascii="Arial" w:hAnsi="Arial" w:cs="Arial"/>
          </w:rPr>
          <w:t>https://lightwater.wordpress.com/2019/10 April the-magnificent-7-bridges-over-the-river-tyne-in-newcastle-and-gateshead/</w:t>
        </w:r>
      </w:hyperlink>
      <w:r w:rsidRPr="00B95CB7">
        <w:rPr>
          <w:rFonts w:ascii="Arial" w:hAnsi="Arial" w:cs="Arial"/>
        </w:rPr>
        <w:t xml:space="preserve"> [Accessed: 05 April 2023]</w:t>
      </w:r>
    </w:p>
    <w:p w14:paraId="7DFE691A" w14:textId="77777777" w:rsidR="00835F2E" w:rsidRDefault="00835F2E" w:rsidP="00835F2E">
      <w:pPr>
        <w:rPr>
          <w:rFonts w:ascii="Arial" w:hAnsi="Arial" w:cs="Arial"/>
        </w:rPr>
      </w:pPr>
    </w:p>
    <w:p w14:paraId="241312BE" w14:textId="77777777" w:rsidR="00835F2E" w:rsidRPr="00B95CB7" w:rsidRDefault="00835F2E" w:rsidP="00835F2E">
      <w:pPr>
        <w:rPr>
          <w:rFonts w:ascii="Arial" w:hAnsi="Arial" w:cs="Arial"/>
        </w:rPr>
      </w:pPr>
      <w:r w:rsidRPr="000C3EE9">
        <w:rPr>
          <w:rFonts w:ascii="Arial" w:hAnsi="Arial" w:cs="Arial"/>
        </w:rPr>
        <w:t>English Heritage, 2019. Tintagel Bridge. Available from: https://www.english-heritage.org.uk/visit/places/tintagel-castle/tintagel-bridge/</w:t>
      </w:r>
      <w:r>
        <w:rPr>
          <w:rFonts w:ascii="Arial" w:hAnsi="Arial" w:cs="Arial"/>
        </w:rPr>
        <w:t xml:space="preserve">  </w:t>
      </w:r>
      <w:r w:rsidRPr="000C3EE9">
        <w:rPr>
          <w:rFonts w:ascii="Arial" w:hAnsi="Arial" w:cs="Arial"/>
        </w:rPr>
        <w:t>[Accessed: 09 April 2023]</w:t>
      </w:r>
    </w:p>
    <w:p w14:paraId="0AC2C616" w14:textId="77777777" w:rsidR="00835F2E" w:rsidRPr="00B95CB7" w:rsidRDefault="00835F2E" w:rsidP="00835F2E">
      <w:pPr>
        <w:rPr>
          <w:rFonts w:ascii="Arial" w:hAnsi="Arial" w:cs="Arial"/>
        </w:rPr>
      </w:pPr>
    </w:p>
    <w:p w14:paraId="6D360345" w14:textId="77777777" w:rsidR="00835F2E" w:rsidRPr="00B95CB7" w:rsidRDefault="00835F2E" w:rsidP="00835F2E">
      <w:pPr>
        <w:rPr>
          <w:rFonts w:ascii="Arial" w:hAnsi="Arial" w:cs="Arial"/>
        </w:rPr>
      </w:pPr>
      <w:r w:rsidRPr="00B95CB7">
        <w:rPr>
          <w:rFonts w:ascii="Arial" w:hAnsi="Arial" w:cs="Arial"/>
        </w:rPr>
        <w:t xml:space="preserve">Gateshead Council, 2002. </w:t>
      </w:r>
      <w:r w:rsidRPr="00B95CB7">
        <w:rPr>
          <w:rFonts w:ascii="Arial" w:hAnsi="Arial" w:cs="Arial"/>
          <w:i/>
          <w:iCs/>
        </w:rPr>
        <w:t xml:space="preserve">Gateshead Millennium Bridge delivery and opening. </w:t>
      </w:r>
      <w:r w:rsidRPr="00B95CB7">
        <w:rPr>
          <w:rFonts w:ascii="Arial" w:hAnsi="Arial" w:cs="Arial"/>
        </w:rPr>
        <w:t xml:space="preserve">Available from: </w:t>
      </w:r>
      <w:hyperlink r:id="rId40" w:history="1">
        <w:r w:rsidRPr="00B95CB7">
          <w:rPr>
            <w:rStyle w:val="Hyperlink"/>
            <w:rFonts w:ascii="Arial" w:hAnsi="Arial" w:cs="Arial"/>
          </w:rPr>
          <w:t>https://www.gateshead.gov.uk/article/4601/Gateshead-Millennium-Bridge-delivery-and-opening</w:t>
        </w:r>
      </w:hyperlink>
      <w:r w:rsidRPr="00B95CB7">
        <w:rPr>
          <w:rFonts w:ascii="Arial" w:hAnsi="Arial" w:cs="Arial"/>
        </w:rPr>
        <w:t xml:space="preserve"> [Accessed: 07 April 2023]</w:t>
      </w:r>
    </w:p>
    <w:p w14:paraId="4C2860A2" w14:textId="77777777" w:rsidR="00835F2E" w:rsidRPr="00B95CB7" w:rsidRDefault="00835F2E" w:rsidP="00835F2E">
      <w:pPr>
        <w:rPr>
          <w:rFonts w:ascii="Arial" w:hAnsi="Arial" w:cs="Arial"/>
        </w:rPr>
      </w:pPr>
    </w:p>
    <w:p w14:paraId="440FF65A" w14:textId="77777777" w:rsidR="00835F2E" w:rsidRPr="00B95CB7" w:rsidRDefault="00835F2E" w:rsidP="00835F2E">
      <w:pPr>
        <w:rPr>
          <w:rFonts w:ascii="Arial" w:hAnsi="Arial" w:cs="Arial"/>
        </w:rPr>
      </w:pPr>
      <w:r w:rsidRPr="00B95CB7">
        <w:rPr>
          <w:rFonts w:ascii="Arial" w:hAnsi="Arial" w:cs="Arial"/>
        </w:rPr>
        <w:t xml:space="preserve">Gateshead Council, 2012. </w:t>
      </w:r>
      <w:r w:rsidRPr="00B95CB7">
        <w:rPr>
          <w:rFonts w:ascii="Arial" w:hAnsi="Arial" w:cs="Arial"/>
          <w:i/>
          <w:iCs/>
        </w:rPr>
        <w:t xml:space="preserve">Gateshead Millennium Bridge 2011 Visitor Survey Results. </w:t>
      </w:r>
      <w:r w:rsidRPr="00B95CB7">
        <w:rPr>
          <w:rFonts w:ascii="Arial" w:hAnsi="Arial" w:cs="Arial"/>
        </w:rPr>
        <w:t xml:space="preserve">Available from: </w:t>
      </w:r>
      <w:hyperlink r:id="rId41" w:history="1">
        <w:r w:rsidRPr="00B95CB7">
          <w:rPr>
            <w:rStyle w:val="Hyperlink"/>
            <w:rFonts w:ascii="Arial" w:hAnsi="Arial" w:cs="Arial"/>
          </w:rPr>
          <w:t>https://consultation.gateshead.gov.uk/uploadedfiles/Bridge%20Tilts%20Consultation%20Results.pdf</w:t>
        </w:r>
      </w:hyperlink>
      <w:r w:rsidRPr="00B95CB7">
        <w:rPr>
          <w:rFonts w:ascii="Arial" w:hAnsi="Arial" w:cs="Arial"/>
        </w:rPr>
        <w:t xml:space="preserve"> [Accessed: 07 April 2023]</w:t>
      </w:r>
    </w:p>
    <w:p w14:paraId="336AA9D2" w14:textId="77777777" w:rsidR="00835F2E" w:rsidRPr="00B95CB7" w:rsidRDefault="00835F2E" w:rsidP="00835F2E">
      <w:pPr>
        <w:rPr>
          <w:rFonts w:ascii="Arial" w:hAnsi="Arial" w:cs="Arial"/>
        </w:rPr>
      </w:pPr>
    </w:p>
    <w:p w14:paraId="1E01AFF0" w14:textId="77777777" w:rsidR="00835F2E" w:rsidRPr="00B95CB7" w:rsidRDefault="00835F2E" w:rsidP="00835F2E">
      <w:pPr>
        <w:rPr>
          <w:rFonts w:ascii="Arial" w:hAnsi="Arial" w:cs="Arial"/>
        </w:rPr>
      </w:pPr>
      <w:r w:rsidRPr="00B95CB7">
        <w:rPr>
          <w:rFonts w:ascii="Arial" w:hAnsi="Arial" w:cs="Arial"/>
        </w:rPr>
        <w:t xml:space="preserve">Gateshead Council, 2023. </w:t>
      </w:r>
      <w:r w:rsidRPr="00B95CB7">
        <w:rPr>
          <w:rFonts w:ascii="Arial" w:hAnsi="Arial" w:cs="Arial"/>
          <w:i/>
          <w:iCs/>
        </w:rPr>
        <w:t>The</w:t>
      </w:r>
      <w:r w:rsidRPr="00B95CB7">
        <w:rPr>
          <w:rFonts w:ascii="Arial" w:hAnsi="Arial" w:cs="Arial"/>
        </w:rPr>
        <w:t xml:space="preserve"> </w:t>
      </w:r>
      <w:r w:rsidRPr="00B95CB7">
        <w:rPr>
          <w:rFonts w:ascii="Arial" w:hAnsi="Arial" w:cs="Arial"/>
          <w:i/>
          <w:iCs/>
        </w:rPr>
        <w:t xml:space="preserve">Gateshead Millennium Bridge. </w:t>
      </w:r>
      <w:r w:rsidRPr="00B95CB7">
        <w:rPr>
          <w:rFonts w:ascii="Arial" w:hAnsi="Arial" w:cs="Arial"/>
        </w:rPr>
        <w:t xml:space="preserve">Available from: </w:t>
      </w:r>
      <w:hyperlink r:id="rId42" w:history="1">
        <w:r w:rsidRPr="00B95CB7">
          <w:rPr>
            <w:rStyle w:val="Hyperlink"/>
            <w:rFonts w:ascii="Arial" w:hAnsi="Arial" w:cs="Arial"/>
          </w:rPr>
          <w:t>https://www.gateshead.gov.uk/article/4594/The-Gateshead-Millennium-Bridge</w:t>
        </w:r>
      </w:hyperlink>
      <w:r w:rsidRPr="00B95CB7">
        <w:rPr>
          <w:rStyle w:val="Hyperlink"/>
          <w:rFonts w:ascii="Arial" w:hAnsi="Arial" w:cs="Arial"/>
        </w:rPr>
        <w:t xml:space="preserve"> </w:t>
      </w:r>
      <w:r w:rsidRPr="00B95CB7">
        <w:rPr>
          <w:rFonts w:ascii="Arial" w:hAnsi="Arial" w:cs="Arial"/>
        </w:rPr>
        <w:t xml:space="preserve">[Accessed: </w:t>
      </w:r>
      <w:r>
        <w:rPr>
          <w:rFonts w:ascii="Arial" w:hAnsi="Arial" w:cs="Arial"/>
        </w:rPr>
        <w:t>05 April 2023</w:t>
      </w:r>
      <w:r w:rsidRPr="00B95CB7">
        <w:rPr>
          <w:rFonts w:ascii="Arial" w:hAnsi="Arial" w:cs="Arial"/>
        </w:rPr>
        <w:t>]</w:t>
      </w:r>
    </w:p>
    <w:p w14:paraId="41C74B13" w14:textId="77777777" w:rsidR="00835F2E" w:rsidRPr="00B95CB7" w:rsidRDefault="00835F2E" w:rsidP="00835F2E">
      <w:pPr>
        <w:rPr>
          <w:rFonts w:ascii="Arial" w:hAnsi="Arial" w:cs="Arial"/>
        </w:rPr>
      </w:pPr>
    </w:p>
    <w:p w14:paraId="1597FD49" w14:textId="77777777" w:rsidR="00835F2E" w:rsidRDefault="00835F2E" w:rsidP="00835F2E">
      <w:pPr>
        <w:rPr>
          <w:rFonts w:ascii="Arial" w:hAnsi="Arial" w:cs="Arial"/>
        </w:rPr>
      </w:pPr>
      <w:r w:rsidRPr="00B95CB7">
        <w:rPr>
          <w:rFonts w:ascii="Arial" w:hAnsi="Arial" w:cs="Arial"/>
        </w:rPr>
        <w:t xml:space="preserve">Heatherington, P., 2002. </w:t>
      </w:r>
      <w:r w:rsidRPr="00B95CB7">
        <w:rPr>
          <w:rFonts w:ascii="Arial" w:hAnsi="Arial" w:cs="Arial"/>
          <w:i/>
          <w:iCs/>
        </w:rPr>
        <w:t xml:space="preserve">Elegant - but is it architecture? </w:t>
      </w:r>
      <w:r w:rsidRPr="00B95CB7">
        <w:rPr>
          <w:rFonts w:ascii="Arial" w:hAnsi="Arial" w:cs="Arial"/>
        </w:rPr>
        <w:t xml:space="preserve">Available from: </w:t>
      </w:r>
      <w:hyperlink r:id="rId43" w:history="1">
        <w:r w:rsidRPr="00B95CB7">
          <w:rPr>
            <w:rStyle w:val="Hyperlink"/>
            <w:rFonts w:ascii="Arial" w:hAnsi="Arial" w:cs="Arial"/>
          </w:rPr>
          <w:t>https://www.theguardian.com/uk/2002/oct/14/artsandhumanities.regeneration</w:t>
        </w:r>
      </w:hyperlink>
      <w:r w:rsidRPr="00B95CB7">
        <w:rPr>
          <w:rFonts w:ascii="Arial" w:hAnsi="Arial" w:cs="Arial"/>
        </w:rPr>
        <w:t xml:space="preserve"> [Accessed: 07 April 2023]</w:t>
      </w:r>
    </w:p>
    <w:p w14:paraId="02DC83C8" w14:textId="77777777" w:rsidR="00835F2E" w:rsidRDefault="00835F2E" w:rsidP="00835F2E">
      <w:pPr>
        <w:rPr>
          <w:rFonts w:ascii="Arial" w:hAnsi="Arial" w:cs="Arial"/>
        </w:rPr>
      </w:pPr>
    </w:p>
    <w:p w14:paraId="60B85437" w14:textId="77777777" w:rsidR="00835F2E" w:rsidRPr="00B95CB7" w:rsidRDefault="00835F2E" w:rsidP="00835F2E">
      <w:pPr>
        <w:rPr>
          <w:rFonts w:ascii="Arial" w:hAnsi="Arial" w:cs="Arial"/>
        </w:rPr>
      </w:pPr>
      <w:r w:rsidRPr="000C3EE9">
        <w:rPr>
          <w:rFonts w:ascii="Arial" w:hAnsi="Arial" w:cs="Arial"/>
        </w:rPr>
        <w:lastRenderedPageBreak/>
        <w:t>Helibig, T., Kleiser, M. and Krontal, L. 2021. Bridges: Potentialities and Perspectives. Munich: Detail.</w:t>
      </w:r>
    </w:p>
    <w:p w14:paraId="1A83A38B" w14:textId="77777777" w:rsidR="00835F2E" w:rsidRPr="00B95CB7" w:rsidRDefault="00835F2E" w:rsidP="00835F2E">
      <w:pPr>
        <w:rPr>
          <w:rFonts w:ascii="Arial" w:hAnsi="Arial" w:cs="Arial"/>
        </w:rPr>
      </w:pPr>
    </w:p>
    <w:p w14:paraId="4725C2A5" w14:textId="77777777" w:rsidR="00835F2E" w:rsidRDefault="00835F2E" w:rsidP="00835F2E">
      <w:pPr>
        <w:rPr>
          <w:rFonts w:ascii="Arial" w:hAnsi="Arial" w:cs="Arial"/>
        </w:rPr>
      </w:pPr>
      <w:r w:rsidRPr="00B95CB7">
        <w:rPr>
          <w:rFonts w:ascii="Arial" w:hAnsi="Arial" w:cs="Arial"/>
        </w:rPr>
        <w:t xml:space="preserve">Historic Bridges, 2018. </w:t>
      </w:r>
      <w:r w:rsidRPr="00B95CB7">
        <w:rPr>
          <w:rFonts w:ascii="Arial" w:hAnsi="Arial" w:cs="Arial"/>
          <w:i/>
          <w:iCs/>
        </w:rPr>
        <w:t xml:space="preserve">Tyne Bridge. </w:t>
      </w:r>
      <w:r w:rsidRPr="00B95CB7">
        <w:rPr>
          <w:rFonts w:ascii="Arial" w:hAnsi="Arial" w:cs="Arial"/>
        </w:rPr>
        <w:t xml:space="preserve">Available from: </w:t>
      </w:r>
      <w:hyperlink r:id="rId44" w:history="1">
        <w:r w:rsidRPr="00B95CB7">
          <w:rPr>
            <w:rStyle w:val="Hyperlink"/>
            <w:rFonts w:ascii="Arial" w:hAnsi="Arial" w:cs="Arial"/>
          </w:rPr>
          <w:t>https://historicbridges.org/bridges/browser/?bridgebrowser=unitedkingdom/tynebridge/</w:t>
        </w:r>
      </w:hyperlink>
      <w:r w:rsidRPr="00B95CB7">
        <w:rPr>
          <w:rFonts w:ascii="Arial" w:hAnsi="Arial" w:cs="Arial"/>
        </w:rPr>
        <w:t xml:space="preserve"> [Accessed: 05 April 2023]</w:t>
      </w:r>
    </w:p>
    <w:p w14:paraId="0EA901CC" w14:textId="77777777" w:rsidR="00835F2E" w:rsidRDefault="00835F2E" w:rsidP="00835F2E">
      <w:pPr>
        <w:rPr>
          <w:rFonts w:ascii="Arial" w:hAnsi="Arial" w:cs="Arial"/>
        </w:rPr>
      </w:pPr>
    </w:p>
    <w:p w14:paraId="04B69806" w14:textId="77777777" w:rsidR="00835F2E" w:rsidRDefault="00835F2E" w:rsidP="00835F2E">
      <w:pPr>
        <w:rPr>
          <w:rFonts w:ascii="Arial" w:hAnsi="Arial" w:cs="Arial"/>
        </w:rPr>
      </w:pPr>
      <w:r w:rsidRPr="000C3EE9">
        <w:rPr>
          <w:rFonts w:ascii="Arial" w:hAnsi="Arial" w:cs="Arial"/>
        </w:rPr>
        <w:t xml:space="preserve">Institute of Civil Engineers, 2016. Humber Bridge. Available from: </w:t>
      </w:r>
      <w:hyperlink r:id="rId45" w:history="1">
        <w:r w:rsidRPr="007C611F">
          <w:rPr>
            <w:rStyle w:val="Hyperlink"/>
            <w:rFonts w:ascii="Arial" w:hAnsi="Arial" w:cs="Arial"/>
          </w:rPr>
          <w:t>https://www.ice.org.uk/what-is-civil-engineering/what-do-civil-engineers-do/humber-bridge</w:t>
        </w:r>
      </w:hyperlink>
      <w:r>
        <w:rPr>
          <w:rFonts w:ascii="Arial" w:hAnsi="Arial" w:cs="Arial"/>
        </w:rPr>
        <w:t xml:space="preserve"> </w:t>
      </w:r>
      <w:r w:rsidRPr="000C3EE9">
        <w:rPr>
          <w:rFonts w:ascii="Arial" w:hAnsi="Arial" w:cs="Arial"/>
        </w:rPr>
        <w:t xml:space="preserve"> </w:t>
      </w:r>
      <w:r>
        <w:rPr>
          <w:rFonts w:ascii="Arial" w:hAnsi="Arial" w:cs="Arial"/>
        </w:rPr>
        <w:t xml:space="preserve"> </w:t>
      </w:r>
      <w:r w:rsidRPr="000C3EE9">
        <w:rPr>
          <w:rFonts w:ascii="Arial" w:hAnsi="Arial" w:cs="Arial"/>
        </w:rPr>
        <w:t>[Accessed: 26th April 2023]</w:t>
      </w:r>
    </w:p>
    <w:p w14:paraId="6BF2D866" w14:textId="77777777" w:rsidR="00835F2E" w:rsidRDefault="00835F2E" w:rsidP="00835F2E">
      <w:pPr>
        <w:rPr>
          <w:rFonts w:ascii="Arial" w:hAnsi="Arial" w:cs="Arial"/>
        </w:rPr>
      </w:pPr>
    </w:p>
    <w:p w14:paraId="5E64A010" w14:textId="77777777" w:rsidR="00835F2E" w:rsidRDefault="00835F2E" w:rsidP="00835F2E">
      <w:pPr>
        <w:rPr>
          <w:rFonts w:ascii="Arial" w:hAnsi="Arial" w:cs="Arial"/>
        </w:rPr>
      </w:pPr>
      <w:r w:rsidRPr="000C3EE9">
        <w:rPr>
          <w:rFonts w:ascii="Arial" w:hAnsi="Arial" w:cs="Arial"/>
        </w:rPr>
        <w:t xml:space="preserve">Italy Perfect, 2021.  Rome’s Most Beautiful Historic Bridges. Available from: </w:t>
      </w:r>
      <w:hyperlink r:id="rId46" w:history="1">
        <w:r w:rsidRPr="007C611F">
          <w:rPr>
            <w:rStyle w:val="Hyperlink"/>
            <w:rFonts w:ascii="Arial" w:hAnsi="Arial" w:cs="Arial"/>
          </w:rPr>
          <w:t>https://www.italyperfect.com/blog/rome-bridges.html</w:t>
        </w:r>
      </w:hyperlink>
      <w:r>
        <w:rPr>
          <w:rFonts w:ascii="Arial" w:hAnsi="Arial" w:cs="Arial"/>
        </w:rPr>
        <w:t xml:space="preserve"> </w:t>
      </w:r>
      <w:r w:rsidRPr="000C3EE9">
        <w:rPr>
          <w:rFonts w:ascii="Arial" w:hAnsi="Arial" w:cs="Arial"/>
        </w:rPr>
        <w:t xml:space="preserve"> [Accessed: 26th April 2023]</w:t>
      </w:r>
    </w:p>
    <w:p w14:paraId="555D6BF0" w14:textId="77777777" w:rsidR="00835F2E" w:rsidRDefault="00835F2E" w:rsidP="00835F2E">
      <w:pPr>
        <w:rPr>
          <w:rFonts w:ascii="Arial" w:hAnsi="Arial" w:cs="Arial"/>
        </w:rPr>
      </w:pPr>
    </w:p>
    <w:p w14:paraId="7C02C621" w14:textId="77777777" w:rsidR="00835F2E" w:rsidRDefault="00835F2E" w:rsidP="00835F2E">
      <w:pPr>
        <w:rPr>
          <w:rFonts w:ascii="Arial" w:hAnsi="Arial" w:cs="Arial"/>
        </w:rPr>
      </w:pPr>
      <w:r w:rsidRPr="000C3EE9">
        <w:rPr>
          <w:rFonts w:ascii="Arial" w:hAnsi="Arial" w:cs="Arial"/>
        </w:rPr>
        <w:t>Knight Architects, 2016. Destructor Bridge. Available from: https://www.knightarchitects.co.uk/bridges/destructor-bridge [Accessed: 12 April 2023]</w:t>
      </w:r>
    </w:p>
    <w:p w14:paraId="1177C811" w14:textId="77777777" w:rsidR="00835F2E" w:rsidRDefault="00835F2E" w:rsidP="00835F2E">
      <w:pPr>
        <w:rPr>
          <w:rFonts w:ascii="Arial" w:hAnsi="Arial" w:cs="Arial"/>
        </w:rPr>
      </w:pPr>
    </w:p>
    <w:p w14:paraId="3B42F331" w14:textId="77777777" w:rsidR="00835F2E" w:rsidRDefault="00835F2E" w:rsidP="00835F2E">
      <w:pPr>
        <w:rPr>
          <w:rFonts w:ascii="Arial" w:hAnsi="Arial" w:cs="Arial"/>
        </w:rPr>
      </w:pPr>
      <w:r w:rsidRPr="000C3EE9">
        <w:rPr>
          <w:rFonts w:ascii="Arial" w:hAnsi="Arial" w:cs="Arial"/>
        </w:rPr>
        <w:t>Knight Architects, 2020. Campbell Wharf Bridge. Available from: https://www.knightarchitects.co.uk/bridges/campbell-wharf-bridge [Accessed: 15 April 2023]</w:t>
      </w:r>
    </w:p>
    <w:p w14:paraId="12786F6D" w14:textId="77777777" w:rsidR="00835F2E" w:rsidRDefault="00835F2E" w:rsidP="00835F2E">
      <w:pPr>
        <w:rPr>
          <w:rFonts w:ascii="Arial" w:hAnsi="Arial" w:cs="Arial"/>
        </w:rPr>
      </w:pPr>
    </w:p>
    <w:p w14:paraId="31576D29" w14:textId="77777777" w:rsidR="00835F2E" w:rsidRPr="00B95CB7" w:rsidRDefault="00835F2E" w:rsidP="00835F2E">
      <w:pPr>
        <w:rPr>
          <w:rFonts w:ascii="Arial" w:hAnsi="Arial" w:cs="Arial"/>
        </w:rPr>
      </w:pPr>
      <w:r w:rsidRPr="000C3EE9">
        <w:rPr>
          <w:rFonts w:ascii="Arial" w:hAnsi="Arial" w:cs="Arial"/>
        </w:rPr>
        <w:t>Knight Architects, 2023. Bridges. Available from: https://www.knightarchitects.co.uk/bridges [Accessed: 26th April 2023]</w:t>
      </w:r>
    </w:p>
    <w:p w14:paraId="02037918" w14:textId="77777777" w:rsidR="00835F2E" w:rsidRDefault="00835F2E" w:rsidP="00835F2E">
      <w:pPr>
        <w:rPr>
          <w:rFonts w:ascii="Arial" w:hAnsi="Arial" w:cs="Arial"/>
        </w:rPr>
      </w:pPr>
      <w:bookmarkStart w:id="12" w:name="_Hlk131937251"/>
    </w:p>
    <w:p w14:paraId="5A492DDD" w14:textId="77777777" w:rsidR="00835F2E" w:rsidRDefault="00835F2E" w:rsidP="00835F2E">
      <w:pPr>
        <w:rPr>
          <w:rFonts w:ascii="Arial" w:hAnsi="Arial" w:cs="Arial"/>
        </w:rPr>
      </w:pPr>
      <w:r>
        <w:rPr>
          <w:rFonts w:ascii="Arial" w:hAnsi="Arial" w:cs="Arial"/>
        </w:rPr>
        <w:t>Malcom Reading Consultants Limited, 2022</w:t>
      </w:r>
      <w:bookmarkEnd w:id="12"/>
      <w:r>
        <w:rPr>
          <w:rFonts w:ascii="Arial" w:hAnsi="Arial" w:cs="Arial"/>
        </w:rPr>
        <w:t xml:space="preserve">. </w:t>
      </w:r>
      <w:r w:rsidRPr="000977D6">
        <w:rPr>
          <w:rFonts w:ascii="Arial" w:hAnsi="Arial" w:cs="Arial"/>
          <w:i/>
          <w:iCs/>
        </w:rPr>
        <w:t>Tintagel Castle: Bridge Design Competition</w:t>
      </w:r>
      <w:r>
        <w:rPr>
          <w:rFonts w:ascii="Arial" w:hAnsi="Arial" w:cs="Arial"/>
        </w:rPr>
        <w:t xml:space="preserve">. Available from: </w:t>
      </w:r>
      <w:hyperlink r:id="rId47" w:history="1">
        <w:r w:rsidRPr="00B87B27">
          <w:rPr>
            <w:rStyle w:val="Hyperlink"/>
            <w:rFonts w:ascii="Arial" w:hAnsi="Arial" w:cs="Arial"/>
          </w:rPr>
          <w:t>https://competitions.malcolmreading.com/tintagel/</w:t>
        </w:r>
      </w:hyperlink>
      <w:r>
        <w:rPr>
          <w:rFonts w:ascii="Arial" w:hAnsi="Arial" w:cs="Arial"/>
        </w:rPr>
        <w:t xml:space="preserve"> [Accessed: 09 April 2023]</w:t>
      </w:r>
    </w:p>
    <w:p w14:paraId="44714E34" w14:textId="77777777" w:rsidR="00835F2E" w:rsidRDefault="00835F2E" w:rsidP="00835F2E">
      <w:pPr>
        <w:rPr>
          <w:rFonts w:ascii="Arial" w:hAnsi="Arial" w:cs="Arial"/>
        </w:rPr>
      </w:pPr>
    </w:p>
    <w:p w14:paraId="49D20658" w14:textId="77777777" w:rsidR="00835F2E" w:rsidRDefault="00835F2E" w:rsidP="00835F2E">
      <w:pPr>
        <w:rPr>
          <w:rFonts w:ascii="Arial" w:hAnsi="Arial" w:cs="Arial"/>
        </w:rPr>
      </w:pPr>
      <w:r w:rsidRPr="000C3EE9">
        <w:rPr>
          <w:rFonts w:ascii="Arial" w:hAnsi="Arial" w:cs="Arial"/>
        </w:rPr>
        <w:t>MKFM News, 2020. New Canalside Development in Milton Keynes Wins Major Planning Award. Available from:  https://www.mkfm.com/news/local-news/campbell-wharf-wins-major-south-east-planning-award/ [Accessed: 15 April 2023]</w:t>
      </w:r>
    </w:p>
    <w:p w14:paraId="194A3590" w14:textId="77777777" w:rsidR="00835F2E" w:rsidRPr="00B95CB7" w:rsidRDefault="00835F2E" w:rsidP="00835F2E">
      <w:pPr>
        <w:rPr>
          <w:rFonts w:ascii="Arial" w:hAnsi="Arial" w:cs="Arial"/>
        </w:rPr>
      </w:pPr>
    </w:p>
    <w:p w14:paraId="4EF595C0" w14:textId="77777777" w:rsidR="00835F2E" w:rsidRDefault="00835F2E" w:rsidP="00835F2E">
      <w:pPr>
        <w:rPr>
          <w:rFonts w:ascii="Arial" w:hAnsi="Arial" w:cs="Arial"/>
        </w:rPr>
      </w:pPr>
      <w:r w:rsidRPr="00B95CB7">
        <w:rPr>
          <w:rFonts w:ascii="Arial" w:hAnsi="Arial" w:cs="Arial"/>
        </w:rPr>
        <w:t xml:space="preserve">Morton, D., 2016. </w:t>
      </w:r>
      <w:r w:rsidRPr="00B95CB7">
        <w:rPr>
          <w:rFonts w:ascii="Arial" w:hAnsi="Arial" w:cs="Arial"/>
          <w:i/>
          <w:iCs/>
        </w:rPr>
        <w:t xml:space="preserve">The Tyne's King Edward VII railway bridge at 110: A brief history in 14 historic facts. </w:t>
      </w:r>
      <w:r w:rsidRPr="00B95CB7">
        <w:rPr>
          <w:rFonts w:ascii="Arial" w:hAnsi="Arial" w:cs="Arial"/>
        </w:rPr>
        <w:t xml:space="preserve">Available from: </w:t>
      </w:r>
      <w:hyperlink r:id="rId48" w:history="1">
        <w:r w:rsidRPr="00B95CB7">
          <w:rPr>
            <w:rStyle w:val="Hyperlink"/>
            <w:rFonts w:ascii="Arial" w:hAnsi="Arial" w:cs="Arial"/>
          </w:rPr>
          <w:t>https://www.chroniclelive.co.uk/news/history/tynes-king-edward-vii-railway-11573946</w:t>
        </w:r>
      </w:hyperlink>
      <w:r w:rsidRPr="00B95CB7">
        <w:rPr>
          <w:rFonts w:ascii="Arial" w:hAnsi="Arial" w:cs="Arial"/>
        </w:rPr>
        <w:t xml:space="preserve"> [Accessed: 05 April 2023]</w:t>
      </w:r>
    </w:p>
    <w:p w14:paraId="3E7EC8AF" w14:textId="77777777" w:rsidR="00835F2E" w:rsidRDefault="00835F2E" w:rsidP="00835F2E">
      <w:pPr>
        <w:rPr>
          <w:rFonts w:ascii="Arial" w:hAnsi="Arial" w:cs="Arial"/>
        </w:rPr>
      </w:pPr>
    </w:p>
    <w:p w14:paraId="20E5A490" w14:textId="77777777" w:rsidR="00835F2E" w:rsidRDefault="00835F2E" w:rsidP="00835F2E">
      <w:pPr>
        <w:rPr>
          <w:rFonts w:ascii="Arial" w:hAnsi="Arial" w:cs="Arial"/>
        </w:rPr>
      </w:pPr>
      <w:proofErr w:type="spellStart"/>
      <w:r w:rsidRPr="000C3EE9">
        <w:rPr>
          <w:rFonts w:ascii="Arial" w:hAnsi="Arial" w:cs="Arial"/>
        </w:rPr>
        <w:t>Murrer</w:t>
      </w:r>
      <w:proofErr w:type="spellEnd"/>
      <w:r w:rsidRPr="000C3EE9">
        <w:rPr>
          <w:rFonts w:ascii="Arial" w:hAnsi="Arial" w:cs="Arial"/>
        </w:rPr>
        <w:t>, S., 2022. Why the newest and longest bridge in Milton Keynes may feel wobbly when you walk on it. Available from: https://www.miltonkeynes.co.uk/news/people/why-the-newest-and-longest-bridge-in-milton-keynes-may-feel-wobbly-when-you-walk-on-it-3514367 [Accessed: 18th April 2023]</w:t>
      </w:r>
    </w:p>
    <w:p w14:paraId="24E6EAA0" w14:textId="77777777" w:rsidR="00835F2E" w:rsidRDefault="00835F2E" w:rsidP="00835F2E">
      <w:pPr>
        <w:rPr>
          <w:rFonts w:ascii="Arial" w:hAnsi="Arial" w:cs="Arial"/>
        </w:rPr>
      </w:pPr>
    </w:p>
    <w:p w14:paraId="49C3CC73" w14:textId="77777777" w:rsidR="00835F2E" w:rsidRPr="00B95CB7" w:rsidRDefault="00835F2E" w:rsidP="00835F2E">
      <w:pPr>
        <w:rPr>
          <w:rFonts w:ascii="Arial" w:hAnsi="Arial" w:cs="Arial"/>
        </w:rPr>
      </w:pPr>
      <w:r w:rsidRPr="000C3EE9">
        <w:rPr>
          <w:rFonts w:ascii="Arial" w:hAnsi="Arial" w:cs="Arial"/>
        </w:rPr>
        <w:t>Museums + Heritage Awards, 2020. Permanent Exhibition of the Year. Available from: https://awards.museumsandheritage.com/awards/2020/permanent-exhibition-of-the-year-2020/ [Accessed: 10 April 2023]</w:t>
      </w:r>
    </w:p>
    <w:p w14:paraId="778726D3" w14:textId="77777777" w:rsidR="00835F2E" w:rsidRPr="00B95CB7" w:rsidRDefault="00835F2E" w:rsidP="00835F2E">
      <w:pPr>
        <w:rPr>
          <w:rFonts w:ascii="Arial" w:hAnsi="Arial" w:cs="Arial"/>
        </w:rPr>
      </w:pPr>
    </w:p>
    <w:p w14:paraId="16E95EB2" w14:textId="77777777" w:rsidR="00835F2E" w:rsidRDefault="00835F2E" w:rsidP="00835F2E">
      <w:pPr>
        <w:rPr>
          <w:rFonts w:ascii="Arial" w:hAnsi="Arial" w:cs="Arial"/>
        </w:rPr>
      </w:pPr>
      <w:r w:rsidRPr="000C3EE9">
        <w:rPr>
          <w:rFonts w:ascii="Arial" w:hAnsi="Arial" w:cs="Arial"/>
        </w:rPr>
        <w:t>New Civil Engineer, 2016. Bridge brilliance | A history of innovation. Available from: https://www.newcivilengineer.com/archive/bridge-brilliance-a-history-of-innovation-10-08-2016/ [Accessed: 26th April 2023]</w:t>
      </w:r>
    </w:p>
    <w:p w14:paraId="11E297D3" w14:textId="77777777" w:rsidR="00835F2E" w:rsidRDefault="00835F2E" w:rsidP="00835F2E">
      <w:pPr>
        <w:rPr>
          <w:rFonts w:ascii="Arial" w:hAnsi="Arial" w:cs="Arial"/>
        </w:rPr>
      </w:pPr>
    </w:p>
    <w:p w14:paraId="3CE7463B" w14:textId="77777777" w:rsidR="00835F2E" w:rsidRDefault="00835F2E" w:rsidP="00835F2E">
      <w:pPr>
        <w:rPr>
          <w:rFonts w:ascii="Arial" w:hAnsi="Arial" w:cs="Arial"/>
        </w:rPr>
      </w:pPr>
      <w:r>
        <w:rPr>
          <w:rFonts w:ascii="Arial" w:hAnsi="Arial" w:cs="Arial"/>
        </w:rPr>
        <w:t xml:space="preserve">Ney &amp; Partners, 2020. </w:t>
      </w:r>
      <w:r w:rsidRPr="007763D2">
        <w:rPr>
          <w:rFonts w:ascii="Arial" w:hAnsi="Arial" w:cs="Arial"/>
          <w:i/>
          <w:iCs/>
        </w:rPr>
        <w:t>16.022 | Tintagel Castle Footbridge</w:t>
      </w:r>
      <w:r>
        <w:rPr>
          <w:rFonts w:ascii="Arial" w:hAnsi="Arial" w:cs="Arial"/>
          <w:i/>
          <w:iCs/>
        </w:rPr>
        <w:t xml:space="preserve">. </w:t>
      </w:r>
      <w:r>
        <w:rPr>
          <w:rFonts w:ascii="Arial" w:hAnsi="Arial" w:cs="Arial"/>
        </w:rPr>
        <w:t xml:space="preserve">Available from: </w:t>
      </w:r>
      <w:hyperlink r:id="rId49" w:history="1">
        <w:r w:rsidRPr="00B87B27">
          <w:rPr>
            <w:rStyle w:val="Hyperlink"/>
            <w:rFonts w:ascii="Arial" w:hAnsi="Arial" w:cs="Arial"/>
          </w:rPr>
          <w:t>https://ney.partners/project/tintagel-castle-footbridge/</w:t>
        </w:r>
      </w:hyperlink>
      <w:r>
        <w:rPr>
          <w:rFonts w:ascii="Arial" w:hAnsi="Arial" w:cs="Arial"/>
        </w:rPr>
        <w:t xml:space="preserve"> [Accessed: 10 April 2023]</w:t>
      </w:r>
    </w:p>
    <w:p w14:paraId="0F7E1157" w14:textId="77777777" w:rsidR="00835F2E" w:rsidRDefault="00835F2E" w:rsidP="00835F2E">
      <w:pPr>
        <w:rPr>
          <w:rFonts w:ascii="Arial" w:hAnsi="Arial" w:cs="Arial"/>
        </w:rPr>
      </w:pPr>
    </w:p>
    <w:p w14:paraId="726BEA27" w14:textId="77777777" w:rsidR="00835F2E" w:rsidRPr="00B95CB7" w:rsidRDefault="00835F2E" w:rsidP="00835F2E">
      <w:pPr>
        <w:rPr>
          <w:rFonts w:ascii="Arial" w:hAnsi="Arial" w:cs="Arial"/>
        </w:rPr>
      </w:pPr>
      <w:r w:rsidRPr="00B95CB7">
        <w:rPr>
          <w:rFonts w:ascii="Arial" w:hAnsi="Arial" w:cs="Arial"/>
        </w:rPr>
        <w:t xml:space="preserve">Nolan, L., 2020. </w:t>
      </w:r>
      <w:r w:rsidRPr="00B95CB7">
        <w:rPr>
          <w:rFonts w:ascii="Arial" w:hAnsi="Arial" w:cs="Arial"/>
          <w:i/>
          <w:iCs/>
        </w:rPr>
        <w:t xml:space="preserve">Gateshead Millennium Bridge: 20 years on since one of the world's largest cranes lifted the bridge into place. </w:t>
      </w:r>
      <w:r w:rsidRPr="00B95CB7">
        <w:rPr>
          <w:rFonts w:ascii="Arial" w:hAnsi="Arial" w:cs="Arial"/>
        </w:rPr>
        <w:t xml:space="preserve">Available from: </w:t>
      </w:r>
      <w:hyperlink r:id="rId50" w:history="1">
        <w:r w:rsidRPr="00B95CB7">
          <w:rPr>
            <w:rStyle w:val="Hyperlink"/>
            <w:rFonts w:ascii="Arial" w:hAnsi="Arial" w:cs="Arial"/>
          </w:rPr>
          <w:t>https://www.thenorthernecho.co.uk/news/18887440.gateshead-millennium-bridge-20-years-since-one-worlds-largest-cranes-lifted-bridge-place/</w:t>
        </w:r>
      </w:hyperlink>
      <w:r w:rsidRPr="00B95CB7">
        <w:rPr>
          <w:rFonts w:ascii="Arial" w:hAnsi="Arial" w:cs="Arial"/>
        </w:rPr>
        <w:t xml:space="preserve"> [Accessed: 07 April 2023]</w:t>
      </w:r>
    </w:p>
    <w:p w14:paraId="3102D92C" w14:textId="77777777" w:rsidR="00835F2E" w:rsidRPr="00B95CB7" w:rsidRDefault="00835F2E" w:rsidP="00835F2E">
      <w:pPr>
        <w:rPr>
          <w:rFonts w:ascii="Arial" w:hAnsi="Arial" w:cs="Arial"/>
        </w:rPr>
      </w:pPr>
    </w:p>
    <w:p w14:paraId="55524254" w14:textId="77777777" w:rsidR="00835F2E" w:rsidRPr="007A64AE" w:rsidRDefault="00835F2E" w:rsidP="00835F2E">
      <w:pPr>
        <w:rPr>
          <w:rFonts w:ascii="Arial" w:hAnsi="Arial" w:cs="Arial"/>
        </w:rPr>
      </w:pPr>
      <w:r>
        <w:rPr>
          <w:rFonts w:ascii="Arial" w:hAnsi="Arial" w:cs="Arial"/>
        </w:rPr>
        <w:t xml:space="preserve">Passino, C., 2019. </w:t>
      </w:r>
      <w:r w:rsidRPr="0081519E">
        <w:rPr>
          <w:rFonts w:ascii="Arial" w:hAnsi="Arial" w:cs="Arial"/>
          <w:i/>
          <w:iCs/>
        </w:rPr>
        <w:t>Tintagel’s new bridge: Dramatic, contentious and finally open to visitors</w:t>
      </w:r>
      <w:r>
        <w:rPr>
          <w:rFonts w:ascii="Arial" w:hAnsi="Arial" w:cs="Arial"/>
          <w:i/>
          <w:iCs/>
        </w:rPr>
        <w:t xml:space="preserve">. </w:t>
      </w:r>
      <w:r>
        <w:rPr>
          <w:rFonts w:ascii="Arial" w:hAnsi="Arial" w:cs="Arial"/>
        </w:rPr>
        <w:t>Available from</w:t>
      </w:r>
      <w:r w:rsidRPr="007A64AE">
        <w:rPr>
          <w:rFonts w:ascii="Arial" w:hAnsi="Arial" w:cs="Arial"/>
        </w:rPr>
        <w:t xml:space="preserve">:  </w:t>
      </w:r>
      <w:hyperlink r:id="rId51" w:history="1">
        <w:r w:rsidRPr="007A64AE">
          <w:rPr>
            <w:rStyle w:val="Hyperlink"/>
            <w:rFonts w:ascii="Arial" w:hAnsi="Arial" w:cs="Arial"/>
          </w:rPr>
          <w:t>https://www.countrylife.co.uk/news/tintagels-new-bridge-dramatic-contentious-finally-open-visitors-201269</w:t>
        </w:r>
      </w:hyperlink>
      <w:r w:rsidRPr="007A64AE">
        <w:rPr>
          <w:rFonts w:ascii="Arial" w:hAnsi="Arial" w:cs="Arial"/>
        </w:rPr>
        <w:t xml:space="preserve"> [Accessed: 10 April 2023]</w:t>
      </w:r>
    </w:p>
    <w:p w14:paraId="4FC76615" w14:textId="77777777" w:rsidR="00835F2E" w:rsidRDefault="00835F2E" w:rsidP="00835F2E">
      <w:pPr>
        <w:rPr>
          <w:rFonts w:ascii="Arial" w:hAnsi="Arial" w:cs="Arial"/>
        </w:rPr>
      </w:pPr>
    </w:p>
    <w:p w14:paraId="2FA41E1A" w14:textId="77777777" w:rsidR="00835F2E" w:rsidRPr="00B95CB7" w:rsidRDefault="00835F2E" w:rsidP="00835F2E">
      <w:pPr>
        <w:rPr>
          <w:rFonts w:ascii="Arial" w:hAnsi="Arial" w:cs="Arial"/>
        </w:rPr>
      </w:pPr>
      <w:r w:rsidRPr="00B95CB7">
        <w:rPr>
          <w:rFonts w:ascii="Arial" w:hAnsi="Arial" w:cs="Arial"/>
        </w:rPr>
        <w:t xml:space="preserve">Port of Tyne, 2018. Swing Bridge. Available from: </w:t>
      </w:r>
      <w:hyperlink r:id="rId52" w:history="1">
        <w:r w:rsidRPr="00B95CB7">
          <w:rPr>
            <w:rStyle w:val="Hyperlink"/>
            <w:rFonts w:ascii="Arial" w:hAnsi="Arial" w:cs="Arial"/>
          </w:rPr>
          <w:t>https://issuu.com/port_of_tyne/docs/swing_bridge_leaflet?utm_medium=referral&amp;utm_source=www.portoftyne.co.uk</w:t>
        </w:r>
      </w:hyperlink>
      <w:r w:rsidRPr="00B95CB7">
        <w:rPr>
          <w:rStyle w:val="Hyperlink"/>
          <w:rFonts w:ascii="Arial" w:hAnsi="Arial" w:cs="Arial"/>
        </w:rPr>
        <w:t xml:space="preserve"> </w:t>
      </w:r>
      <w:r w:rsidRPr="00B95CB7">
        <w:rPr>
          <w:rFonts w:ascii="Arial" w:hAnsi="Arial" w:cs="Arial"/>
        </w:rPr>
        <w:t xml:space="preserve">[Accessed: </w:t>
      </w:r>
      <w:r>
        <w:rPr>
          <w:rFonts w:ascii="Arial" w:hAnsi="Arial" w:cs="Arial"/>
        </w:rPr>
        <w:t>05 April 2023]</w:t>
      </w:r>
    </w:p>
    <w:p w14:paraId="4623A98E" w14:textId="77777777" w:rsidR="00835F2E" w:rsidRPr="00B95CB7" w:rsidRDefault="00835F2E" w:rsidP="00835F2E">
      <w:pPr>
        <w:rPr>
          <w:rFonts w:ascii="Arial" w:hAnsi="Arial" w:cs="Arial"/>
        </w:rPr>
      </w:pPr>
    </w:p>
    <w:p w14:paraId="612C8BD1" w14:textId="77777777" w:rsidR="00835F2E" w:rsidRPr="00B95CB7" w:rsidRDefault="00835F2E" w:rsidP="00835F2E">
      <w:pPr>
        <w:rPr>
          <w:rFonts w:ascii="Arial" w:hAnsi="Arial" w:cs="Arial"/>
        </w:rPr>
      </w:pPr>
      <w:r w:rsidRPr="00B95CB7">
        <w:rPr>
          <w:rFonts w:ascii="Arial" w:hAnsi="Arial" w:cs="Arial"/>
        </w:rPr>
        <w:t xml:space="preserve">RIBA, 2017. </w:t>
      </w:r>
      <w:r w:rsidRPr="00B95CB7">
        <w:rPr>
          <w:rFonts w:ascii="Arial" w:hAnsi="Arial" w:cs="Arial"/>
          <w:i/>
          <w:iCs/>
        </w:rPr>
        <w:t xml:space="preserve">Three bridges over the Tyne, Newcastle-upon-Tyne: the Swing Bridge in the foreground with the blue girders of the Queen Elizabeth II Bridge, the High Level Bridge and the Tyne Bridge behind. </w:t>
      </w:r>
      <w:r w:rsidRPr="00B95CB7">
        <w:rPr>
          <w:rFonts w:ascii="Arial" w:hAnsi="Arial" w:cs="Arial"/>
        </w:rPr>
        <w:t xml:space="preserve">Available from: </w:t>
      </w:r>
      <w:hyperlink r:id="rId53" w:history="1">
        <w:r w:rsidRPr="00B95CB7">
          <w:rPr>
            <w:rStyle w:val="Hyperlink"/>
            <w:rFonts w:ascii="Arial" w:hAnsi="Arial" w:cs="Arial"/>
          </w:rPr>
          <w:t>https://www.ribapix.com/three-bridges-over-the-tyne-newcastle-upon-tyne-the-swing-bridge-in-the-foreground-with-the-blue-girders-of-the-queen-elizabeth-ii-bridge-the-high-level-bridge-and-the-tyne-bridge-behind_riba114684#</w:t>
        </w:r>
      </w:hyperlink>
      <w:r w:rsidRPr="00B95CB7">
        <w:rPr>
          <w:rFonts w:ascii="Arial" w:hAnsi="Arial" w:cs="Arial"/>
        </w:rPr>
        <w:t xml:space="preserve"> [Accessed: 05 April 2023]</w:t>
      </w:r>
    </w:p>
    <w:p w14:paraId="04FCCBF6" w14:textId="77777777" w:rsidR="00835F2E" w:rsidRPr="00B95CB7" w:rsidRDefault="00835F2E" w:rsidP="00835F2E">
      <w:pPr>
        <w:rPr>
          <w:rFonts w:ascii="Arial" w:hAnsi="Arial" w:cs="Arial"/>
        </w:rPr>
      </w:pPr>
    </w:p>
    <w:p w14:paraId="71295995" w14:textId="77777777" w:rsidR="00835F2E" w:rsidRDefault="00835F2E" w:rsidP="00835F2E">
      <w:pPr>
        <w:rPr>
          <w:rFonts w:ascii="Arial" w:hAnsi="Arial" w:cs="Arial"/>
        </w:rPr>
      </w:pPr>
      <w:r w:rsidRPr="00B95CB7">
        <w:rPr>
          <w:rFonts w:ascii="Arial" w:hAnsi="Arial" w:cs="Arial"/>
        </w:rPr>
        <w:t xml:space="preserve">RIBA, 2022. </w:t>
      </w:r>
      <w:r w:rsidRPr="00B95CB7">
        <w:rPr>
          <w:rFonts w:ascii="Arial" w:hAnsi="Arial" w:cs="Arial"/>
          <w:i/>
          <w:iCs/>
        </w:rPr>
        <w:t xml:space="preserve">RIBA Stirling Prize. </w:t>
      </w:r>
      <w:r w:rsidRPr="00B95CB7">
        <w:rPr>
          <w:rFonts w:ascii="Arial" w:hAnsi="Arial" w:cs="Arial"/>
        </w:rPr>
        <w:t xml:space="preserve">Available from: </w:t>
      </w:r>
      <w:hyperlink r:id="rId54" w:history="1">
        <w:r w:rsidRPr="00B95CB7">
          <w:rPr>
            <w:rStyle w:val="Hyperlink"/>
            <w:rFonts w:ascii="Arial" w:hAnsi="Arial" w:cs="Arial"/>
          </w:rPr>
          <w:t>https://www.architecture.com/awards-and-competitions-landing-page/awards/riba-stirling-prize</w:t>
        </w:r>
      </w:hyperlink>
      <w:r w:rsidRPr="00B95CB7">
        <w:rPr>
          <w:rFonts w:ascii="Arial" w:hAnsi="Arial" w:cs="Arial"/>
        </w:rPr>
        <w:t xml:space="preserve"> [Accessed: 07 April 2023]</w:t>
      </w:r>
    </w:p>
    <w:p w14:paraId="5A5E9254" w14:textId="77777777" w:rsidR="00835F2E" w:rsidRDefault="00835F2E" w:rsidP="00835F2E">
      <w:pPr>
        <w:rPr>
          <w:rFonts w:ascii="Arial" w:hAnsi="Arial" w:cs="Arial"/>
        </w:rPr>
      </w:pPr>
    </w:p>
    <w:p w14:paraId="79207B40" w14:textId="77777777" w:rsidR="00835F2E" w:rsidRDefault="00835F2E" w:rsidP="00835F2E">
      <w:pPr>
        <w:rPr>
          <w:rFonts w:ascii="Arial" w:hAnsi="Arial" w:cs="Arial"/>
        </w:rPr>
      </w:pPr>
      <w:r w:rsidRPr="000C3EE9">
        <w:rPr>
          <w:rFonts w:ascii="Arial" w:hAnsi="Arial" w:cs="Arial"/>
        </w:rPr>
        <w:t>Richmond upon Thames London Borough Council, 2020. Richmond Bridge. Available from: https://www.richmond.gov.uk/richmond_bridge_local_history_note [Accessed: 26th April 2023]</w:t>
      </w:r>
    </w:p>
    <w:p w14:paraId="6E25452D" w14:textId="77777777" w:rsidR="00835F2E" w:rsidRDefault="00835F2E" w:rsidP="00835F2E">
      <w:pPr>
        <w:rPr>
          <w:rFonts w:ascii="Arial" w:hAnsi="Arial" w:cs="Arial"/>
        </w:rPr>
      </w:pPr>
    </w:p>
    <w:p w14:paraId="26DBC42A" w14:textId="77777777" w:rsidR="00835F2E" w:rsidRDefault="00835F2E" w:rsidP="00835F2E">
      <w:pPr>
        <w:rPr>
          <w:rFonts w:ascii="Arial" w:hAnsi="Arial" w:cs="Arial"/>
        </w:rPr>
      </w:pPr>
      <w:r w:rsidRPr="000C3EE9">
        <w:rPr>
          <w:rFonts w:ascii="Arial" w:hAnsi="Arial" w:cs="Arial"/>
        </w:rPr>
        <w:lastRenderedPageBreak/>
        <w:t>SH Structures, 2018. Campbell Wharf Marina Footbridge. Available from: https://www.shstructures.com/projects/campbell-wharf-marina-footbridge/ [Accessed: 26th April 2023]</w:t>
      </w:r>
    </w:p>
    <w:p w14:paraId="580139A0" w14:textId="77777777" w:rsidR="00835F2E" w:rsidRDefault="00835F2E" w:rsidP="00835F2E">
      <w:pPr>
        <w:rPr>
          <w:rFonts w:ascii="Arial" w:hAnsi="Arial" w:cs="Arial"/>
        </w:rPr>
      </w:pPr>
    </w:p>
    <w:p w14:paraId="420C9C12" w14:textId="77777777" w:rsidR="00835F2E" w:rsidRDefault="00835F2E" w:rsidP="00835F2E">
      <w:pPr>
        <w:rPr>
          <w:rFonts w:ascii="Arial" w:hAnsi="Arial" w:cs="Arial"/>
        </w:rPr>
      </w:pPr>
      <w:r w:rsidRPr="000C3EE9">
        <w:rPr>
          <w:rFonts w:ascii="Arial" w:hAnsi="Arial" w:cs="Arial"/>
        </w:rPr>
        <w:t>Smale, K., 2018. Technical dispute over Tintagel Castle bridge. Available from: https://www.newcivilengineer.com/latest/technical-dispute-over-tintagel-castle-bridge-23-07-2018/ [Accessed: 10 April 2023]</w:t>
      </w:r>
    </w:p>
    <w:p w14:paraId="78CC3C6C" w14:textId="77777777" w:rsidR="00835F2E" w:rsidRDefault="00835F2E" w:rsidP="00835F2E">
      <w:pPr>
        <w:rPr>
          <w:rFonts w:ascii="Arial" w:hAnsi="Arial" w:cs="Arial"/>
        </w:rPr>
      </w:pPr>
    </w:p>
    <w:p w14:paraId="4E36EBED" w14:textId="77777777" w:rsidR="00835F2E" w:rsidRDefault="00835F2E" w:rsidP="00835F2E">
      <w:pPr>
        <w:rPr>
          <w:rFonts w:ascii="Arial" w:hAnsi="Arial" w:cs="Arial"/>
        </w:rPr>
      </w:pPr>
      <w:r w:rsidRPr="000C3EE9">
        <w:rPr>
          <w:rFonts w:ascii="Arial" w:hAnsi="Arial" w:cs="Arial"/>
        </w:rPr>
        <w:t>Tower Bridge, 2014. The History of Tower Bridge. Available from: https://www.towerbridge.org.uk/discover/history [Accessed: 26th April 2023]</w:t>
      </w:r>
    </w:p>
    <w:p w14:paraId="2C05C422" w14:textId="77777777" w:rsidR="00835F2E" w:rsidRDefault="00835F2E" w:rsidP="00835F2E">
      <w:pPr>
        <w:rPr>
          <w:rFonts w:ascii="Arial" w:hAnsi="Arial" w:cs="Arial"/>
        </w:rPr>
      </w:pPr>
    </w:p>
    <w:p w14:paraId="74420871" w14:textId="77777777" w:rsidR="00835F2E" w:rsidRDefault="00835F2E" w:rsidP="00835F2E">
      <w:pPr>
        <w:rPr>
          <w:rFonts w:ascii="Arial" w:hAnsi="Arial" w:cs="Arial"/>
        </w:rPr>
      </w:pPr>
      <w:r w:rsidRPr="000C3EE9">
        <w:rPr>
          <w:rFonts w:ascii="Arial" w:hAnsi="Arial" w:cs="Arial"/>
        </w:rPr>
        <w:t>TP Bennett, 2017. Campbell Wharf. Available from: https://tpbennett.com/work/campbell-wharf/ [Accessed: 24th April 2023]</w:t>
      </w:r>
    </w:p>
    <w:p w14:paraId="244ACAD1" w14:textId="77777777" w:rsidR="00835F2E" w:rsidRPr="00B95CB7" w:rsidRDefault="00835F2E" w:rsidP="00835F2E">
      <w:pPr>
        <w:rPr>
          <w:rFonts w:ascii="Arial" w:hAnsi="Arial" w:cs="Arial"/>
        </w:rPr>
      </w:pPr>
    </w:p>
    <w:p w14:paraId="64537FD4" w14:textId="77777777" w:rsidR="00835F2E" w:rsidRDefault="00835F2E" w:rsidP="00835F2E">
      <w:pPr>
        <w:rPr>
          <w:rFonts w:ascii="Arial" w:hAnsi="Arial" w:cs="Arial"/>
        </w:rPr>
      </w:pPr>
      <w:r w:rsidRPr="00B95CB7">
        <w:rPr>
          <w:rFonts w:ascii="Arial" w:hAnsi="Arial" w:cs="Arial"/>
        </w:rPr>
        <w:t xml:space="preserve">Wilkinson Eyre, 2001. </w:t>
      </w:r>
      <w:r w:rsidRPr="00B95CB7">
        <w:rPr>
          <w:rFonts w:ascii="Arial" w:hAnsi="Arial" w:cs="Arial"/>
          <w:i/>
          <w:iCs/>
        </w:rPr>
        <w:t>Gateshead Millennium Bridge</w:t>
      </w:r>
      <w:r w:rsidRPr="00B95CB7">
        <w:rPr>
          <w:rFonts w:ascii="Arial" w:hAnsi="Arial" w:cs="Arial"/>
        </w:rPr>
        <w:t xml:space="preserve">. Available from: </w:t>
      </w:r>
      <w:hyperlink r:id="rId55" w:history="1">
        <w:r w:rsidRPr="00B95CB7">
          <w:rPr>
            <w:rStyle w:val="Hyperlink"/>
            <w:rFonts w:ascii="Arial" w:hAnsi="Arial" w:cs="Arial"/>
          </w:rPr>
          <w:t>https://wilkinsoneyre.com/projects/gateshead-millennium-bridge</w:t>
        </w:r>
      </w:hyperlink>
      <w:r w:rsidRPr="00B95CB7">
        <w:rPr>
          <w:rFonts w:ascii="Arial" w:hAnsi="Arial" w:cs="Arial"/>
        </w:rPr>
        <w:t xml:space="preserve"> [Accessed: 27 October 2022]</w:t>
      </w:r>
    </w:p>
    <w:p w14:paraId="725BC1ED" w14:textId="77777777" w:rsidR="00835F2E" w:rsidRDefault="00835F2E" w:rsidP="00835F2E">
      <w:pPr>
        <w:rPr>
          <w:rFonts w:ascii="Arial" w:hAnsi="Arial" w:cs="Arial"/>
        </w:rPr>
      </w:pPr>
    </w:p>
    <w:p w14:paraId="452BA01A" w14:textId="77777777" w:rsidR="00835F2E" w:rsidRDefault="00835F2E" w:rsidP="00835F2E">
      <w:pPr>
        <w:rPr>
          <w:rFonts w:ascii="Arial" w:hAnsi="Arial" w:cs="Arial"/>
        </w:rPr>
      </w:pPr>
      <w:r>
        <w:rPr>
          <w:rFonts w:ascii="Arial" w:hAnsi="Arial" w:cs="Arial"/>
        </w:rPr>
        <w:t xml:space="preserve">William Mathews Associates, 2019. </w:t>
      </w:r>
      <w:r w:rsidRPr="00E535A9">
        <w:rPr>
          <w:rFonts w:ascii="Arial" w:hAnsi="Arial" w:cs="Arial"/>
          <w:i/>
          <w:iCs/>
        </w:rPr>
        <w:t>Tintagel Castle Footbridge</w:t>
      </w:r>
      <w:r>
        <w:rPr>
          <w:rFonts w:ascii="Arial" w:hAnsi="Arial" w:cs="Arial"/>
          <w:i/>
          <w:iCs/>
        </w:rPr>
        <w:t xml:space="preserve">. </w:t>
      </w:r>
      <w:r>
        <w:rPr>
          <w:rFonts w:ascii="Arial" w:hAnsi="Arial" w:cs="Arial"/>
        </w:rPr>
        <w:t xml:space="preserve">Available from: </w:t>
      </w:r>
      <w:hyperlink r:id="rId56" w:history="1">
        <w:r w:rsidRPr="00B87B27">
          <w:rPr>
            <w:rStyle w:val="Hyperlink"/>
            <w:rFonts w:ascii="Arial" w:hAnsi="Arial" w:cs="Arial"/>
          </w:rPr>
          <w:t>https://wma.co/projects/tintagel-footbridge</w:t>
        </w:r>
      </w:hyperlink>
      <w:r>
        <w:rPr>
          <w:rStyle w:val="Hyperlink"/>
          <w:rFonts w:ascii="Arial" w:hAnsi="Arial" w:cs="Arial"/>
        </w:rPr>
        <w:t xml:space="preserve"> </w:t>
      </w:r>
      <w:r>
        <w:rPr>
          <w:rFonts w:ascii="Arial" w:hAnsi="Arial" w:cs="Arial"/>
        </w:rPr>
        <w:t xml:space="preserve"> [Accessed: 09 April 2023]</w:t>
      </w:r>
    </w:p>
    <w:p w14:paraId="35A9DACA" w14:textId="77777777" w:rsidR="00835F2E" w:rsidRDefault="00835F2E" w:rsidP="00835F2E">
      <w:pPr>
        <w:rPr>
          <w:rFonts w:ascii="Arial" w:hAnsi="Arial" w:cs="Arial"/>
        </w:rPr>
      </w:pPr>
    </w:p>
    <w:p w14:paraId="503B4CF3" w14:textId="77777777" w:rsidR="00835F2E" w:rsidRDefault="00835F2E" w:rsidP="00835F2E">
      <w:pPr>
        <w:rPr>
          <w:rFonts w:ascii="Arial" w:hAnsi="Arial" w:cs="Arial"/>
        </w:rPr>
      </w:pPr>
      <w:r w:rsidRPr="000C3EE9">
        <w:rPr>
          <w:rFonts w:ascii="Arial" w:hAnsi="Arial" w:cs="Arial"/>
        </w:rPr>
        <w:t xml:space="preserve">Whitelaw, J., 2016. ‘The Structural Engineer’ Profile: </w:t>
      </w:r>
      <w:proofErr w:type="spellStart"/>
      <w:r w:rsidRPr="000C3EE9">
        <w:rPr>
          <w:rFonts w:ascii="Arial" w:hAnsi="Arial" w:cs="Arial"/>
        </w:rPr>
        <w:t>Martain</w:t>
      </w:r>
      <w:proofErr w:type="spellEnd"/>
      <w:r w:rsidRPr="000C3EE9">
        <w:rPr>
          <w:rFonts w:ascii="Arial" w:hAnsi="Arial" w:cs="Arial"/>
        </w:rPr>
        <w:t xml:space="preserve"> Knight, 4, pp. 44-46.</w:t>
      </w:r>
    </w:p>
    <w:p w14:paraId="0E03F0C1" w14:textId="77777777" w:rsidR="00835F2E" w:rsidRPr="00B95CB7" w:rsidRDefault="00835F2E" w:rsidP="00835F2E">
      <w:pPr>
        <w:rPr>
          <w:rFonts w:ascii="Arial" w:hAnsi="Arial" w:cs="Arial"/>
        </w:rPr>
      </w:pPr>
    </w:p>
    <w:p w14:paraId="4837D3DC" w14:textId="77777777" w:rsidR="00835F2E" w:rsidRPr="00B95CB7" w:rsidRDefault="00835F2E" w:rsidP="00835F2E">
      <w:pPr>
        <w:rPr>
          <w:rFonts w:ascii="Arial" w:hAnsi="Arial" w:cs="Arial"/>
        </w:rPr>
      </w:pPr>
    </w:p>
    <w:p w14:paraId="20C77E28" w14:textId="77777777" w:rsidR="00835F2E" w:rsidRPr="00B95CB7" w:rsidRDefault="00835F2E" w:rsidP="00835F2E">
      <w:pPr>
        <w:rPr>
          <w:rFonts w:ascii="Arial" w:hAnsi="Arial" w:cs="Arial"/>
        </w:rPr>
      </w:pPr>
    </w:p>
    <w:p w14:paraId="203F9934" w14:textId="77777777" w:rsidR="00835F2E" w:rsidRDefault="00835F2E" w:rsidP="00835F2E">
      <w:pPr>
        <w:rPr>
          <w:rFonts w:ascii="Arial" w:hAnsi="Arial" w:cs="Arial"/>
        </w:rPr>
      </w:pPr>
    </w:p>
    <w:p w14:paraId="42E51D1B" w14:textId="77777777" w:rsidR="00835F2E" w:rsidRDefault="00835F2E" w:rsidP="00835F2E">
      <w:pPr>
        <w:rPr>
          <w:rFonts w:ascii="Arial" w:hAnsi="Arial" w:cs="Arial"/>
        </w:rPr>
      </w:pPr>
      <w:r>
        <w:rPr>
          <w:rFonts w:ascii="Arial" w:hAnsi="Arial" w:cs="Arial"/>
        </w:rPr>
        <w:br w:type="page"/>
      </w:r>
    </w:p>
    <w:p w14:paraId="6A9A7E01" w14:textId="77777777" w:rsidR="00835F2E" w:rsidRPr="006C6DCC" w:rsidRDefault="00835F2E" w:rsidP="00835F2E">
      <w:pPr>
        <w:spacing w:line="276" w:lineRule="auto"/>
        <w:rPr>
          <w:rFonts w:ascii="Arial" w:hAnsi="Arial" w:cs="Arial"/>
          <w:b/>
          <w:bCs/>
          <w:sz w:val="32"/>
          <w:szCs w:val="32"/>
        </w:rPr>
      </w:pPr>
      <w:r w:rsidRPr="006C6DCC">
        <w:rPr>
          <w:rFonts w:ascii="Arial" w:hAnsi="Arial" w:cs="Arial"/>
          <w:b/>
          <w:bCs/>
          <w:sz w:val="32"/>
          <w:szCs w:val="32"/>
        </w:rPr>
        <w:lastRenderedPageBreak/>
        <w:t xml:space="preserve">Bibliography: Unpublished Works </w:t>
      </w:r>
    </w:p>
    <w:p w14:paraId="43E0ED77" w14:textId="77777777" w:rsidR="00835F2E" w:rsidRPr="006C6DCC" w:rsidRDefault="00835F2E" w:rsidP="00835F2E">
      <w:pPr>
        <w:rPr>
          <w:rFonts w:ascii="Arial" w:eastAsia="Calibri" w:hAnsi="Arial" w:cs="Arial"/>
        </w:rPr>
      </w:pPr>
    </w:p>
    <w:p w14:paraId="2702C6CC" w14:textId="77777777" w:rsidR="00835F2E" w:rsidRDefault="00835F2E" w:rsidP="00835F2E">
      <w:pPr>
        <w:rPr>
          <w:rFonts w:ascii="Arial" w:eastAsia="Calibri" w:hAnsi="Arial" w:cs="Arial"/>
        </w:rPr>
      </w:pPr>
      <w:proofErr w:type="spellStart"/>
      <w:r w:rsidRPr="00383B0F">
        <w:rPr>
          <w:rFonts w:ascii="Arial" w:eastAsia="Calibri" w:hAnsi="Arial" w:cs="Arial"/>
        </w:rPr>
        <w:t>Stross</w:t>
      </w:r>
      <w:proofErr w:type="spellEnd"/>
      <w:r w:rsidRPr="00383B0F">
        <w:rPr>
          <w:rFonts w:ascii="Arial" w:eastAsia="Calibri" w:hAnsi="Arial" w:cs="Arial"/>
        </w:rPr>
        <w:t>, Firth et al, 2020. ‘An Unusual 3-Way Footbridge – Concept and Delivery’. Footbridge Madrid 2020: Creating Experience. Online, 7-9 August.</w:t>
      </w:r>
    </w:p>
    <w:p w14:paraId="30914E69" w14:textId="77777777" w:rsidR="00835F2E" w:rsidRDefault="00835F2E" w:rsidP="00835F2E">
      <w:pPr>
        <w:rPr>
          <w:rFonts w:ascii="Arial" w:eastAsia="Calibri" w:hAnsi="Arial" w:cs="Arial"/>
        </w:rPr>
      </w:pPr>
    </w:p>
    <w:p w14:paraId="5179E4DD" w14:textId="77777777" w:rsidR="00835F2E" w:rsidRDefault="00835F2E" w:rsidP="00835F2E">
      <w:pPr>
        <w:rPr>
          <w:rFonts w:ascii="Arial" w:eastAsia="Calibri" w:hAnsi="Arial" w:cs="Arial"/>
        </w:rPr>
      </w:pPr>
      <w:r w:rsidRPr="00383B0F">
        <w:rPr>
          <w:rFonts w:ascii="Arial" w:eastAsia="Calibri" w:hAnsi="Arial" w:cs="Arial"/>
        </w:rPr>
        <w:t>Chang, M., 2007. Evolution of Bridge Technology, Proceedings of the IABSE Symposium, Weimar, Germany, 19th-21st September. Available at: http://thost-iabse-elearning.org/l9/data/downloads/reference.pdf [Accessed: 26th April 2023]</w:t>
      </w:r>
    </w:p>
    <w:p w14:paraId="4C4DE081" w14:textId="77777777" w:rsidR="00835F2E" w:rsidRPr="00383B0F" w:rsidRDefault="00835F2E" w:rsidP="00835F2E">
      <w:pPr>
        <w:rPr>
          <w:rFonts w:ascii="Arial" w:eastAsia="Calibri" w:hAnsi="Arial" w:cs="Arial"/>
        </w:rPr>
      </w:pPr>
    </w:p>
    <w:p w14:paraId="62AA961E" w14:textId="77777777" w:rsidR="00835F2E" w:rsidRPr="006C6DCC" w:rsidRDefault="00835F2E" w:rsidP="00835F2E">
      <w:pPr>
        <w:rPr>
          <w:rFonts w:ascii="Arial" w:eastAsia="Calibri" w:hAnsi="Arial" w:cs="Arial"/>
        </w:rPr>
      </w:pPr>
    </w:p>
    <w:p w14:paraId="454DF442" w14:textId="77777777" w:rsidR="00835F2E" w:rsidRDefault="00835F2E" w:rsidP="00835F2E">
      <w:pPr>
        <w:pStyle w:val="NoSpacing"/>
        <w:rPr>
          <w:rFonts w:ascii="Arial" w:hAnsi="Arial" w:cs="Arial"/>
        </w:rPr>
      </w:pPr>
      <w:r w:rsidRPr="006C6DCC">
        <w:rPr>
          <w:rFonts w:ascii="Arial" w:hAnsi="Arial" w:cs="Arial"/>
        </w:rPr>
        <w:t xml:space="preserve">Interview with </w:t>
      </w:r>
      <w:r w:rsidRPr="009606BA">
        <w:rPr>
          <w:rFonts w:ascii="Arial" w:hAnsi="Arial" w:cs="Arial"/>
          <w:bdr w:val="none" w:sz="0" w:space="0" w:color="auto" w:frame="1"/>
        </w:rPr>
        <w:t>Paul Fairless, Highways Service Manager</w:t>
      </w:r>
      <w:r w:rsidRPr="009606BA">
        <w:rPr>
          <w:rFonts w:ascii="Arial" w:hAnsi="Arial" w:cs="Arial"/>
        </w:rPr>
        <w:t xml:space="preserve">, </w:t>
      </w:r>
      <w:r w:rsidRPr="009606BA">
        <w:rPr>
          <w:rStyle w:val="markphgcvyun2"/>
          <w:rFonts w:ascii="Arial" w:hAnsi="Arial" w:cs="Arial"/>
          <w:color w:val="242424"/>
          <w:bdr w:val="none" w:sz="0" w:space="0" w:color="auto" w:frame="1"/>
        </w:rPr>
        <w:t>Gateshead</w:t>
      </w:r>
      <w:r w:rsidRPr="009606BA">
        <w:rPr>
          <w:rFonts w:ascii="Arial" w:hAnsi="Arial" w:cs="Arial"/>
          <w:bdr w:val="none" w:sz="0" w:space="0" w:color="auto" w:frame="1"/>
        </w:rPr>
        <w:t xml:space="preserve"> </w:t>
      </w:r>
      <w:r w:rsidRPr="009606BA">
        <w:rPr>
          <w:rStyle w:val="marktqntntjel"/>
          <w:rFonts w:ascii="Arial" w:hAnsi="Arial" w:cs="Arial"/>
          <w:color w:val="242424"/>
          <w:bdr w:val="none" w:sz="0" w:space="0" w:color="auto" w:frame="1"/>
        </w:rPr>
        <w:t>Council</w:t>
      </w:r>
      <w:r w:rsidRPr="006C6DCC">
        <w:rPr>
          <w:rFonts w:ascii="Arial" w:hAnsi="Arial" w:cs="Arial"/>
        </w:rPr>
        <w:t xml:space="preserve">, </w:t>
      </w:r>
      <w:r>
        <w:rPr>
          <w:rFonts w:ascii="Arial" w:hAnsi="Arial" w:cs="Arial"/>
        </w:rPr>
        <w:t>08 November</w:t>
      </w:r>
      <w:r w:rsidRPr="00391B4A">
        <w:rPr>
          <w:rFonts w:ascii="Arial" w:hAnsi="Arial" w:cs="Arial"/>
        </w:rPr>
        <w:t xml:space="preserve"> 2022</w:t>
      </w:r>
    </w:p>
    <w:p w14:paraId="5AA06F60" w14:textId="77777777" w:rsidR="00835F2E" w:rsidRPr="006C6DCC" w:rsidRDefault="00835F2E" w:rsidP="00835F2E">
      <w:pPr>
        <w:pStyle w:val="NoSpacing"/>
        <w:rPr>
          <w:rFonts w:ascii="Arial" w:hAnsi="Arial" w:cs="Arial"/>
        </w:rPr>
      </w:pPr>
    </w:p>
    <w:p w14:paraId="57DDA930" w14:textId="77777777" w:rsidR="00835F2E" w:rsidRPr="006C6DCC" w:rsidRDefault="00835F2E" w:rsidP="00835F2E">
      <w:pPr>
        <w:pStyle w:val="NoSpacing"/>
        <w:spacing w:line="360" w:lineRule="auto"/>
        <w:rPr>
          <w:rFonts w:ascii="Arial" w:hAnsi="Arial" w:cs="Arial"/>
        </w:rPr>
      </w:pPr>
      <w:r w:rsidRPr="006C6DCC">
        <w:rPr>
          <w:rFonts w:ascii="Arial" w:hAnsi="Arial" w:cs="Arial"/>
        </w:rPr>
        <w:t xml:space="preserve">Interview with </w:t>
      </w:r>
      <w:r w:rsidRPr="00135F8A">
        <w:rPr>
          <w:rFonts w:ascii="Arial" w:hAnsi="Arial" w:cs="Arial"/>
        </w:rPr>
        <w:t>Martin Knight, Managing Director of Knight Architects</w:t>
      </w:r>
      <w:r w:rsidRPr="006C6DCC">
        <w:rPr>
          <w:rFonts w:ascii="Arial" w:hAnsi="Arial" w:cs="Arial"/>
        </w:rPr>
        <w:t xml:space="preserve">, </w:t>
      </w:r>
      <w:r>
        <w:rPr>
          <w:rFonts w:ascii="Arial" w:hAnsi="Arial" w:cs="Arial"/>
        </w:rPr>
        <w:t>05 and 06 December</w:t>
      </w:r>
      <w:r w:rsidRPr="00391B4A">
        <w:rPr>
          <w:rFonts w:ascii="Arial" w:hAnsi="Arial" w:cs="Arial"/>
        </w:rPr>
        <w:t xml:space="preserve"> 2022</w:t>
      </w:r>
    </w:p>
    <w:p w14:paraId="6DB0852E" w14:textId="77777777" w:rsidR="00835F2E" w:rsidRPr="00B95CB7" w:rsidRDefault="00835F2E" w:rsidP="00835F2E">
      <w:pPr>
        <w:rPr>
          <w:rFonts w:ascii="Arial" w:hAnsi="Arial" w:cs="Arial"/>
        </w:rPr>
      </w:pPr>
    </w:p>
    <w:p w14:paraId="5FFCBE5D" w14:textId="55322AF0" w:rsidR="007F5C24" w:rsidRDefault="007F5C24">
      <w:pPr>
        <w:rPr>
          <w:rFonts w:ascii="Arial" w:eastAsiaTheme="minorEastAsia" w:hAnsi="Arial" w:cs="Arial"/>
          <w:b/>
          <w:bCs/>
        </w:rPr>
      </w:pPr>
      <w:r>
        <w:rPr>
          <w:rFonts w:ascii="Arial" w:hAnsi="Arial" w:cs="Arial"/>
          <w:b/>
          <w:bCs/>
        </w:rPr>
        <w:br w:type="page"/>
      </w:r>
    </w:p>
    <w:p w14:paraId="45D9D830" w14:textId="77777777" w:rsidR="00835F2E" w:rsidRDefault="00835F2E" w:rsidP="00835F2E">
      <w:pPr>
        <w:pStyle w:val="NoSpacing"/>
        <w:rPr>
          <w:rStyle w:val="marktqntntjel"/>
          <w:rFonts w:ascii="Arial" w:hAnsi="Arial" w:cs="Arial"/>
          <w:b/>
          <w:bCs/>
          <w:color w:val="242424"/>
          <w:sz w:val="32"/>
          <w:szCs w:val="32"/>
          <w:bdr w:val="none" w:sz="0" w:space="0" w:color="auto" w:frame="1"/>
        </w:rPr>
      </w:pPr>
      <w:r>
        <w:rPr>
          <w:rFonts w:ascii="Arial" w:hAnsi="Arial" w:cs="Arial"/>
          <w:b/>
          <w:bCs/>
          <w:sz w:val="32"/>
          <w:szCs w:val="32"/>
        </w:rPr>
        <w:lastRenderedPageBreak/>
        <w:t xml:space="preserve">Appendix A: Questions for </w:t>
      </w:r>
      <w:r>
        <w:rPr>
          <w:rFonts w:ascii="Arial" w:hAnsi="Arial" w:cs="Arial"/>
          <w:b/>
          <w:bCs/>
          <w:sz w:val="32"/>
          <w:szCs w:val="32"/>
          <w:bdr w:val="none" w:sz="0" w:space="0" w:color="auto" w:frame="1"/>
        </w:rPr>
        <w:t xml:space="preserve">Paul Fairless, </w:t>
      </w:r>
      <w:r>
        <w:rPr>
          <w:rStyle w:val="markphgcvyun2"/>
          <w:rFonts w:ascii="Arial" w:hAnsi="Arial" w:cs="Arial"/>
          <w:b/>
          <w:bCs/>
          <w:color w:val="242424"/>
          <w:sz w:val="32"/>
          <w:szCs w:val="32"/>
          <w:bdr w:val="none" w:sz="0" w:space="0" w:color="auto" w:frame="1"/>
        </w:rPr>
        <w:t>Gateshead</w:t>
      </w:r>
      <w:r>
        <w:rPr>
          <w:rFonts w:ascii="Arial" w:hAnsi="Arial" w:cs="Arial"/>
          <w:b/>
          <w:bCs/>
          <w:sz w:val="32"/>
          <w:szCs w:val="32"/>
          <w:bdr w:val="none" w:sz="0" w:space="0" w:color="auto" w:frame="1"/>
        </w:rPr>
        <w:t xml:space="preserve"> </w:t>
      </w:r>
      <w:r>
        <w:rPr>
          <w:rStyle w:val="marktqntntjel"/>
          <w:rFonts w:ascii="Arial" w:hAnsi="Arial" w:cs="Arial"/>
          <w:b/>
          <w:bCs/>
          <w:color w:val="242424"/>
          <w:sz w:val="32"/>
          <w:szCs w:val="32"/>
          <w:bdr w:val="none" w:sz="0" w:space="0" w:color="auto" w:frame="1"/>
        </w:rPr>
        <w:t>Council</w:t>
      </w:r>
    </w:p>
    <w:p w14:paraId="51479063" w14:textId="77777777" w:rsidR="00835F2E" w:rsidRDefault="00835F2E" w:rsidP="00835F2E">
      <w:pPr>
        <w:spacing w:line="276" w:lineRule="auto"/>
        <w:jc w:val="both"/>
        <w:rPr>
          <w:rFonts w:eastAsiaTheme="minorEastAsia"/>
        </w:rPr>
      </w:pPr>
    </w:p>
    <w:p w14:paraId="417B15D5" w14:textId="77777777" w:rsidR="00835F2E" w:rsidRDefault="00835F2E" w:rsidP="00835F2E">
      <w:pPr>
        <w:pStyle w:val="NoSpacing"/>
        <w:rPr>
          <w:rStyle w:val="marktqntntjel"/>
          <w:rFonts w:ascii="Arial" w:eastAsia="Times New Roman" w:hAnsi="Arial" w:cs="Arial"/>
        </w:rPr>
      </w:pPr>
      <w:r>
        <w:rPr>
          <w:rFonts w:ascii="Arial" w:hAnsi="Arial" w:cs="Arial"/>
        </w:rPr>
        <w:t xml:space="preserve">The following questions were asked, during a telephone conversation, to </w:t>
      </w:r>
      <w:r>
        <w:rPr>
          <w:rFonts w:ascii="Arial" w:hAnsi="Arial" w:cs="Arial"/>
          <w:bdr w:val="none" w:sz="0" w:space="0" w:color="auto" w:frame="1"/>
        </w:rPr>
        <w:t>Paul Fairless, Highways Service Manager</w:t>
      </w:r>
      <w:r>
        <w:rPr>
          <w:rFonts w:ascii="Arial" w:hAnsi="Arial" w:cs="Arial"/>
        </w:rPr>
        <w:t xml:space="preserve">, </w:t>
      </w:r>
      <w:r>
        <w:rPr>
          <w:rStyle w:val="markphgcvyun2"/>
          <w:rFonts w:ascii="Arial" w:hAnsi="Arial" w:cs="Arial"/>
          <w:color w:val="242424"/>
          <w:bdr w:val="none" w:sz="0" w:space="0" w:color="auto" w:frame="1"/>
        </w:rPr>
        <w:t>Gateshead</w:t>
      </w:r>
      <w:r>
        <w:rPr>
          <w:rFonts w:ascii="Arial" w:hAnsi="Arial" w:cs="Arial"/>
          <w:bdr w:val="none" w:sz="0" w:space="0" w:color="auto" w:frame="1"/>
        </w:rPr>
        <w:t xml:space="preserve"> </w:t>
      </w:r>
      <w:r>
        <w:rPr>
          <w:rStyle w:val="marktqntntjel"/>
          <w:rFonts w:ascii="Arial" w:hAnsi="Arial" w:cs="Arial"/>
          <w:color w:val="242424"/>
          <w:bdr w:val="none" w:sz="0" w:space="0" w:color="auto" w:frame="1"/>
        </w:rPr>
        <w:t>Council.</w:t>
      </w:r>
    </w:p>
    <w:p w14:paraId="2A016D7D" w14:textId="77777777" w:rsidR="00835F2E" w:rsidRDefault="00835F2E" w:rsidP="00835F2E">
      <w:pPr>
        <w:spacing w:line="276" w:lineRule="auto"/>
        <w:jc w:val="both"/>
        <w:rPr>
          <w:rFonts w:eastAsiaTheme="minorEastAsia"/>
        </w:rPr>
      </w:pPr>
    </w:p>
    <w:p w14:paraId="13D21779" w14:textId="77777777" w:rsidR="00835F2E" w:rsidRDefault="00835F2E" w:rsidP="00835F2E">
      <w:pPr>
        <w:spacing w:line="276" w:lineRule="auto"/>
        <w:jc w:val="both"/>
        <w:rPr>
          <w:rFonts w:ascii="Arial" w:eastAsiaTheme="minorEastAsia" w:hAnsi="Arial" w:cs="Arial"/>
        </w:rPr>
      </w:pPr>
      <w:r>
        <w:rPr>
          <w:rFonts w:ascii="Arial" w:eastAsiaTheme="minorEastAsia" w:hAnsi="Arial" w:cs="Arial"/>
        </w:rPr>
        <w:t>The questions were devised by the author of this dissertation.</w:t>
      </w:r>
    </w:p>
    <w:p w14:paraId="7DDB463C" w14:textId="77777777" w:rsidR="00835F2E" w:rsidRDefault="00835F2E" w:rsidP="00835F2E">
      <w:pPr>
        <w:spacing w:before="100" w:beforeAutospacing="1" w:after="100" w:afterAutospacing="1" w:line="276" w:lineRule="auto"/>
        <w:jc w:val="both"/>
        <w:rPr>
          <w:rFonts w:ascii="Arial" w:hAnsi="Arial" w:cs="Arial"/>
        </w:rPr>
      </w:pPr>
    </w:p>
    <w:p w14:paraId="60225E5C" w14:textId="77777777" w:rsidR="00835F2E" w:rsidRDefault="00835F2E" w:rsidP="00835F2E">
      <w:pPr>
        <w:pStyle w:val="NoSpacing"/>
        <w:numPr>
          <w:ilvl w:val="0"/>
          <w:numId w:val="12"/>
        </w:numPr>
        <w:rPr>
          <w:rFonts w:ascii="Arial" w:hAnsi="Arial" w:cs="Arial"/>
        </w:rPr>
      </w:pPr>
      <w:r>
        <w:rPr>
          <w:rFonts w:ascii="Arial" w:hAnsi="Arial" w:cs="Arial"/>
        </w:rPr>
        <w:t>What, in your own experience, would be the main reason people come the visit and cross the Gateshead Millennium Bridge?</w:t>
      </w:r>
    </w:p>
    <w:p w14:paraId="218AE549" w14:textId="77777777" w:rsidR="00835F2E" w:rsidRDefault="00835F2E" w:rsidP="00835F2E">
      <w:pPr>
        <w:pStyle w:val="NoSpacing"/>
        <w:rPr>
          <w:rFonts w:ascii="Arial" w:hAnsi="Arial" w:cs="Arial"/>
        </w:rPr>
      </w:pPr>
    </w:p>
    <w:p w14:paraId="688AF0A4" w14:textId="77777777" w:rsidR="00835F2E" w:rsidRDefault="00835F2E" w:rsidP="00835F2E">
      <w:pPr>
        <w:pStyle w:val="NoSpacing"/>
        <w:numPr>
          <w:ilvl w:val="0"/>
          <w:numId w:val="12"/>
        </w:numPr>
        <w:rPr>
          <w:rFonts w:ascii="Arial" w:hAnsi="Arial" w:cs="Arial"/>
        </w:rPr>
      </w:pPr>
      <w:r>
        <w:rPr>
          <w:rFonts w:ascii="Arial" w:hAnsi="Arial" w:cs="Arial"/>
        </w:rPr>
        <w:t>How is the day to day running of the bridge carried out?</w:t>
      </w:r>
    </w:p>
    <w:p w14:paraId="353EBC97" w14:textId="77777777" w:rsidR="00835F2E" w:rsidRDefault="00835F2E" w:rsidP="00835F2E">
      <w:pPr>
        <w:spacing w:line="276" w:lineRule="auto"/>
        <w:jc w:val="both"/>
        <w:rPr>
          <w:rFonts w:ascii="Arial" w:hAnsi="Arial" w:cs="Arial"/>
        </w:rPr>
      </w:pPr>
    </w:p>
    <w:p w14:paraId="42D5ADBE" w14:textId="77777777" w:rsidR="00835F2E" w:rsidRDefault="00835F2E" w:rsidP="00835F2E">
      <w:pPr>
        <w:spacing w:line="276" w:lineRule="auto"/>
        <w:jc w:val="both"/>
        <w:rPr>
          <w:rFonts w:ascii="Arial" w:hAnsi="Arial" w:cs="Arial"/>
        </w:rPr>
      </w:pPr>
      <w:r>
        <w:rPr>
          <w:rFonts w:ascii="Arial" w:hAnsi="Arial" w:cs="Arial"/>
        </w:rPr>
        <w:t xml:space="preserve">Responses were received during the </w:t>
      </w:r>
      <w:r>
        <w:rPr>
          <w:rFonts w:ascii="Arial" w:eastAsiaTheme="minorEastAsia" w:hAnsi="Arial" w:cs="Arial"/>
        </w:rPr>
        <w:t>telephone conversation</w:t>
      </w:r>
      <w:r>
        <w:rPr>
          <w:rFonts w:ascii="Arial" w:hAnsi="Arial" w:cs="Arial"/>
        </w:rPr>
        <w:t xml:space="preserve"> with </w:t>
      </w:r>
      <w:r>
        <w:rPr>
          <w:rFonts w:ascii="Arial" w:hAnsi="Arial" w:cs="Arial"/>
          <w:bdr w:val="none" w:sz="0" w:space="0" w:color="auto" w:frame="1"/>
        </w:rPr>
        <w:t>Paul Fairless</w:t>
      </w:r>
      <w:r>
        <w:rPr>
          <w:rFonts w:ascii="Arial" w:hAnsi="Arial" w:cs="Arial"/>
        </w:rPr>
        <w:t xml:space="preserve"> which was held on 08 November 2022.</w:t>
      </w:r>
    </w:p>
    <w:p w14:paraId="09C29D10" w14:textId="2CC0AAA2" w:rsidR="00C74450" w:rsidRDefault="00C74450" w:rsidP="00C74450">
      <w:pPr>
        <w:spacing w:line="360" w:lineRule="auto"/>
        <w:jc w:val="both"/>
        <w:rPr>
          <w:rFonts w:ascii="Arial" w:hAnsi="Arial" w:cs="Arial"/>
        </w:rPr>
      </w:pPr>
    </w:p>
    <w:p w14:paraId="765EE5E9" w14:textId="75E887B4" w:rsidR="0032473F" w:rsidRDefault="0032473F">
      <w:pPr>
        <w:rPr>
          <w:rFonts w:ascii="Arial" w:hAnsi="Arial" w:cs="Arial"/>
        </w:rPr>
      </w:pPr>
      <w:r>
        <w:rPr>
          <w:rFonts w:ascii="Arial" w:hAnsi="Arial" w:cs="Arial"/>
        </w:rPr>
        <w:br w:type="page"/>
      </w:r>
    </w:p>
    <w:p w14:paraId="48C3216E" w14:textId="77777777" w:rsidR="00117292" w:rsidRDefault="00117292" w:rsidP="00117292">
      <w:pPr>
        <w:pStyle w:val="NoSpacing"/>
        <w:rPr>
          <w:rFonts w:ascii="Arial" w:hAnsi="Arial" w:cs="Arial"/>
          <w:b/>
          <w:bCs/>
          <w:sz w:val="32"/>
          <w:szCs w:val="32"/>
        </w:rPr>
      </w:pPr>
      <w:r>
        <w:rPr>
          <w:rFonts w:ascii="Arial" w:hAnsi="Arial" w:cs="Arial"/>
          <w:b/>
          <w:bCs/>
          <w:sz w:val="32"/>
          <w:szCs w:val="32"/>
        </w:rPr>
        <w:lastRenderedPageBreak/>
        <w:t>Appendix B: Questionnaire for Martin Knight</w:t>
      </w:r>
    </w:p>
    <w:p w14:paraId="00E65115" w14:textId="77777777" w:rsidR="00117292" w:rsidRDefault="00117292" w:rsidP="00117292">
      <w:pPr>
        <w:spacing w:line="276" w:lineRule="auto"/>
        <w:jc w:val="both"/>
        <w:rPr>
          <w:rFonts w:ascii="Arial" w:eastAsiaTheme="minorEastAsia" w:hAnsi="Arial" w:cs="Arial"/>
        </w:rPr>
      </w:pPr>
    </w:p>
    <w:p w14:paraId="1EC1371F" w14:textId="77777777" w:rsidR="00117292" w:rsidRDefault="00117292" w:rsidP="00117292">
      <w:pPr>
        <w:spacing w:line="276" w:lineRule="auto"/>
        <w:jc w:val="both"/>
        <w:rPr>
          <w:rFonts w:ascii="Arial" w:eastAsiaTheme="minorEastAsia" w:hAnsi="Arial" w:cs="Arial"/>
        </w:rPr>
      </w:pPr>
      <w:r>
        <w:rPr>
          <w:rFonts w:ascii="Arial" w:eastAsiaTheme="minorEastAsia" w:hAnsi="Arial" w:cs="Arial"/>
        </w:rPr>
        <w:t xml:space="preserve">The following questions were asked, during a MS Teams interview, with British architect </w:t>
      </w:r>
      <w:r>
        <w:rPr>
          <w:rFonts w:ascii="Arial" w:hAnsi="Arial" w:cs="Arial"/>
        </w:rPr>
        <w:t>Martin Knight</w:t>
      </w:r>
      <w:r>
        <w:rPr>
          <w:rFonts w:ascii="Arial" w:eastAsiaTheme="minorEastAsia" w:hAnsi="Arial" w:cs="Arial"/>
        </w:rPr>
        <w:t xml:space="preserve">, </w:t>
      </w:r>
      <w:r>
        <w:rPr>
          <w:rFonts w:ascii="Arial" w:hAnsi="Arial" w:cs="Arial"/>
        </w:rPr>
        <w:t>Managing Director of Knight Architects</w:t>
      </w:r>
      <w:r>
        <w:rPr>
          <w:rFonts w:ascii="Arial" w:eastAsiaTheme="minorEastAsia" w:hAnsi="Arial" w:cs="Arial"/>
        </w:rPr>
        <w:t xml:space="preserve">, and formerly Associate Director at Wilkinson Eyre Architects (1997-2006). </w:t>
      </w:r>
    </w:p>
    <w:p w14:paraId="756C6558" w14:textId="77777777" w:rsidR="00117292" w:rsidRDefault="00117292" w:rsidP="00117292">
      <w:pPr>
        <w:spacing w:line="276" w:lineRule="auto"/>
        <w:jc w:val="both"/>
        <w:rPr>
          <w:rFonts w:ascii="Arial" w:eastAsiaTheme="minorEastAsia" w:hAnsi="Arial" w:cs="Arial"/>
        </w:rPr>
      </w:pPr>
    </w:p>
    <w:p w14:paraId="5A78D871" w14:textId="77777777" w:rsidR="00117292" w:rsidRDefault="00117292" w:rsidP="00117292">
      <w:pPr>
        <w:spacing w:line="276" w:lineRule="auto"/>
        <w:jc w:val="both"/>
        <w:rPr>
          <w:rFonts w:ascii="Arial" w:eastAsiaTheme="minorEastAsia" w:hAnsi="Arial" w:cs="Arial"/>
        </w:rPr>
      </w:pPr>
      <w:r>
        <w:rPr>
          <w:rFonts w:ascii="Arial" w:eastAsiaTheme="minorEastAsia" w:hAnsi="Arial" w:cs="Arial"/>
        </w:rPr>
        <w:t>The questions were devised by the author of this dissertation.</w:t>
      </w:r>
    </w:p>
    <w:p w14:paraId="691445D5" w14:textId="77777777" w:rsidR="00117292" w:rsidRDefault="00117292" w:rsidP="00117292">
      <w:pPr>
        <w:pStyle w:val="NoSpacing"/>
        <w:rPr>
          <w:rFonts w:ascii="Arial" w:eastAsia="Times New Roman" w:hAnsi="Arial" w:cs="Arial"/>
          <w:b/>
          <w:bCs/>
        </w:rPr>
      </w:pPr>
      <w:r>
        <w:rPr>
          <w:rFonts w:ascii="Arial" w:hAnsi="Arial" w:cs="Arial"/>
          <w:b/>
          <w:bCs/>
        </w:rPr>
        <w:t>Questions relating to The Gateshead Millennium Bridge</w:t>
      </w:r>
    </w:p>
    <w:p w14:paraId="49C7F3F7" w14:textId="77777777" w:rsidR="00117292" w:rsidRDefault="00117292" w:rsidP="00117292">
      <w:pPr>
        <w:pStyle w:val="NoSpacing"/>
        <w:rPr>
          <w:rFonts w:ascii="Arial" w:hAnsi="Arial" w:cs="Arial"/>
        </w:rPr>
      </w:pPr>
    </w:p>
    <w:p w14:paraId="16E720AD" w14:textId="77777777" w:rsidR="00117292" w:rsidRDefault="00117292" w:rsidP="00117292">
      <w:pPr>
        <w:pStyle w:val="NoSpacing"/>
        <w:numPr>
          <w:ilvl w:val="0"/>
          <w:numId w:val="13"/>
        </w:numPr>
        <w:rPr>
          <w:rFonts w:ascii="Arial" w:hAnsi="Arial" w:cs="Arial"/>
        </w:rPr>
      </w:pPr>
      <w:r>
        <w:rPr>
          <w:rFonts w:ascii="Arial" w:hAnsi="Arial" w:cs="Arial"/>
        </w:rPr>
        <w:t>When working with Wilkinson Eyre Architects, had you been involved in any other bridge projects before Gateshead Millennium Bridge?</w:t>
      </w:r>
    </w:p>
    <w:p w14:paraId="3BDD4D70" w14:textId="77777777" w:rsidR="00117292" w:rsidRDefault="00117292" w:rsidP="00117292">
      <w:pPr>
        <w:pStyle w:val="NoSpacing"/>
        <w:rPr>
          <w:rFonts w:ascii="Arial" w:hAnsi="Arial" w:cs="Arial"/>
        </w:rPr>
      </w:pPr>
    </w:p>
    <w:p w14:paraId="33F08B31" w14:textId="77777777" w:rsidR="00117292" w:rsidRDefault="00117292" w:rsidP="00117292">
      <w:pPr>
        <w:pStyle w:val="NoSpacing"/>
        <w:numPr>
          <w:ilvl w:val="0"/>
          <w:numId w:val="13"/>
        </w:numPr>
        <w:rPr>
          <w:rFonts w:ascii="Arial" w:hAnsi="Arial" w:cs="Arial"/>
        </w:rPr>
      </w:pPr>
      <w:r>
        <w:rPr>
          <w:rFonts w:ascii="Arial" w:hAnsi="Arial" w:cs="Arial"/>
        </w:rPr>
        <w:t>How did the bridge come about? Did the council approach you or was it a competition/bid for the project?</w:t>
      </w:r>
    </w:p>
    <w:p w14:paraId="2E18B7E9" w14:textId="77777777" w:rsidR="00117292" w:rsidRDefault="00117292" w:rsidP="00117292">
      <w:pPr>
        <w:pStyle w:val="NoSpacing"/>
        <w:rPr>
          <w:rFonts w:ascii="Arial" w:hAnsi="Arial" w:cs="Arial"/>
        </w:rPr>
      </w:pPr>
    </w:p>
    <w:p w14:paraId="055428B6" w14:textId="77777777" w:rsidR="00117292" w:rsidRDefault="00117292" w:rsidP="00117292">
      <w:pPr>
        <w:pStyle w:val="NoSpacing"/>
        <w:numPr>
          <w:ilvl w:val="0"/>
          <w:numId w:val="13"/>
        </w:numPr>
        <w:rPr>
          <w:rFonts w:ascii="Arial" w:hAnsi="Arial" w:cs="Arial"/>
        </w:rPr>
      </w:pPr>
      <w:r>
        <w:rPr>
          <w:rFonts w:ascii="Arial" w:hAnsi="Arial" w:cs="Arial"/>
        </w:rPr>
        <w:t>Did the project include and engineering input from the start, or were engineers brought in at a later point?</w:t>
      </w:r>
    </w:p>
    <w:p w14:paraId="08AA710A" w14:textId="77777777" w:rsidR="00117292" w:rsidRDefault="00117292" w:rsidP="00117292">
      <w:pPr>
        <w:pStyle w:val="NoSpacing"/>
        <w:rPr>
          <w:rFonts w:ascii="Arial" w:hAnsi="Arial" w:cs="Arial"/>
        </w:rPr>
      </w:pPr>
    </w:p>
    <w:p w14:paraId="0DBF327A" w14:textId="77777777" w:rsidR="00117292" w:rsidRDefault="00117292" w:rsidP="00117292">
      <w:pPr>
        <w:pStyle w:val="NoSpacing"/>
        <w:numPr>
          <w:ilvl w:val="0"/>
          <w:numId w:val="13"/>
        </w:numPr>
        <w:rPr>
          <w:rFonts w:ascii="Arial" w:hAnsi="Arial" w:cs="Arial"/>
        </w:rPr>
      </w:pPr>
      <w:r>
        <w:rPr>
          <w:rFonts w:ascii="Arial" w:hAnsi="Arial" w:cs="Arial"/>
        </w:rPr>
        <w:t>Was there a public consultation for Gateshead Millennium Bridge, if so, were there any objections and if so how were they managed?</w:t>
      </w:r>
    </w:p>
    <w:p w14:paraId="7B001B61" w14:textId="77777777" w:rsidR="00117292" w:rsidRDefault="00117292" w:rsidP="00117292">
      <w:pPr>
        <w:pStyle w:val="NoSpacing"/>
        <w:rPr>
          <w:rFonts w:ascii="Arial" w:hAnsi="Arial" w:cs="Arial"/>
        </w:rPr>
      </w:pPr>
    </w:p>
    <w:p w14:paraId="4E2746C2" w14:textId="77777777" w:rsidR="00117292" w:rsidRDefault="00117292" w:rsidP="00117292">
      <w:pPr>
        <w:pStyle w:val="NoSpacing"/>
        <w:numPr>
          <w:ilvl w:val="0"/>
          <w:numId w:val="13"/>
        </w:numPr>
        <w:rPr>
          <w:rFonts w:ascii="Arial" w:hAnsi="Arial" w:cs="Arial"/>
        </w:rPr>
      </w:pPr>
      <w:r>
        <w:rPr>
          <w:rFonts w:ascii="Arial" w:hAnsi="Arial" w:cs="Arial"/>
        </w:rPr>
        <w:t>Designing a bridge requires input from several disciplines, not just architecture and engineering. Do you think interdisciplinary collaboration should be addressed as a subject within the education of architects?</w:t>
      </w:r>
    </w:p>
    <w:p w14:paraId="53D25751" w14:textId="77777777" w:rsidR="00117292" w:rsidRDefault="00117292" w:rsidP="00117292">
      <w:pPr>
        <w:pStyle w:val="NoSpacing"/>
        <w:rPr>
          <w:rFonts w:ascii="Arial" w:hAnsi="Arial" w:cs="Arial"/>
        </w:rPr>
      </w:pPr>
    </w:p>
    <w:p w14:paraId="476CAC45" w14:textId="77777777" w:rsidR="00117292" w:rsidRDefault="00117292" w:rsidP="00117292">
      <w:pPr>
        <w:pStyle w:val="NoSpacing"/>
        <w:numPr>
          <w:ilvl w:val="0"/>
          <w:numId w:val="13"/>
        </w:numPr>
        <w:rPr>
          <w:rFonts w:ascii="Arial" w:hAnsi="Arial" w:cs="Arial"/>
        </w:rPr>
      </w:pPr>
      <w:r>
        <w:rPr>
          <w:rFonts w:ascii="Arial" w:hAnsi="Arial" w:cs="Arial"/>
        </w:rPr>
        <w:t>Were there any difficulties faced during the design process due to working with multiple councils and funding bodies?</w:t>
      </w:r>
    </w:p>
    <w:p w14:paraId="2F19B7D9" w14:textId="77777777" w:rsidR="00117292" w:rsidRDefault="00117292" w:rsidP="00117292">
      <w:pPr>
        <w:pStyle w:val="NoSpacing"/>
        <w:rPr>
          <w:rFonts w:ascii="Arial" w:hAnsi="Arial" w:cs="Arial"/>
        </w:rPr>
      </w:pPr>
    </w:p>
    <w:p w14:paraId="08AEBF13" w14:textId="77777777" w:rsidR="00117292" w:rsidRDefault="00117292" w:rsidP="00117292">
      <w:pPr>
        <w:pStyle w:val="NoSpacing"/>
        <w:numPr>
          <w:ilvl w:val="0"/>
          <w:numId w:val="13"/>
        </w:numPr>
        <w:rPr>
          <w:rFonts w:ascii="Arial" w:hAnsi="Arial" w:cs="Arial"/>
        </w:rPr>
      </w:pPr>
      <w:r>
        <w:rPr>
          <w:rFonts w:ascii="Arial" w:hAnsi="Arial" w:cs="Arial"/>
        </w:rPr>
        <w:t>Did you face any other problems during the design and construction process?</w:t>
      </w:r>
    </w:p>
    <w:p w14:paraId="32E4FB11" w14:textId="77777777" w:rsidR="00117292" w:rsidRDefault="00117292" w:rsidP="00117292">
      <w:pPr>
        <w:pStyle w:val="NoSpacing"/>
        <w:rPr>
          <w:rFonts w:ascii="Arial" w:hAnsi="Arial" w:cs="Arial"/>
        </w:rPr>
      </w:pPr>
    </w:p>
    <w:p w14:paraId="158099BD" w14:textId="77777777" w:rsidR="00117292" w:rsidRDefault="00117292" w:rsidP="00117292">
      <w:pPr>
        <w:pStyle w:val="NoSpacing"/>
        <w:rPr>
          <w:rFonts w:ascii="Arial" w:hAnsi="Arial" w:cs="Arial"/>
        </w:rPr>
      </w:pPr>
    </w:p>
    <w:p w14:paraId="0196A3FB" w14:textId="77777777" w:rsidR="00117292" w:rsidRDefault="00117292" w:rsidP="00117292">
      <w:pPr>
        <w:pStyle w:val="NoSpacing"/>
        <w:rPr>
          <w:rFonts w:ascii="Arial" w:hAnsi="Arial" w:cs="Arial"/>
          <w:b/>
          <w:bCs/>
        </w:rPr>
      </w:pPr>
      <w:r>
        <w:rPr>
          <w:rFonts w:ascii="Arial" w:hAnsi="Arial" w:cs="Arial"/>
          <w:b/>
          <w:bCs/>
        </w:rPr>
        <w:t>Questions relating to The Campbell Wharf Footbridge, Milton Keynes</w:t>
      </w:r>
    </w:p>
    <w:p w14:paraId="0B1D9021" w14:textId="77777777" w:rsidR="00117292" w:rsidRDefault="00117292" w:rsidP="00117292">
      <w:pPr>
        <w:pStyle w:val="NoSpacing"/>
        <w:rPr>
          <w:rFonts w:ascii="Arial" w:hAnsi="Arial" w:cs="Arial"/>
          <w:b/>
          <w:bCs/>
        </w:rPr>
      </w:pPr>
    </w:p>
    <w:p w14:paraId="082F0175" w14:textId="77777777" w:rsidR="00117292" w:rsidRDefault="00117292" w:rsidP="00117292">
      <w:pPr>
        <w:pStyle w:val="NoSpacing"/>
        <w:numPr>
          <w:ilvl w:val="0"/>
          <w:numId w:val="14"/>
        </w:numPr>
        <w:rPr>
          <w:rFonts w:ascii="Arial" w:hAnsi="Arial" w:cs="Arial"/>
        </w:rPr>
      </w:pPr>
      <w:r>
        <w:rPr>
          <w:rFonts w:ascii="Arial" w:hAnsi="Arial" w:cs="Arial"/>
        </w:rPr>
        <w:t>How did you secure the project?</w:t>
      </w:r>
    </w:p>
    <w:p w14:paraId="0E579EB7" w14:textId="77777777" w:rsidR="00117292" w:rsidRDefault="00117292" w:rsidP="00117292">
      <w:pPr>
        <w:pStyle w:val="NoSpacing"/>
        <w:rPr>
          <w:rFonts w:ascii="Arial" w:hAnsi="Arial" w:cs="Arial"/>
        </w:rPr>
      </w:pPr>
    </w:p>
    <w:p w14:paraId="52708CF6" w14:textId="77777777" w:rsidR="00117292" w:rsidRDefault="00117292" w:rsidP="00117292">
      <w:pPr>
        <w:pStyle w:val="NoSpacing"/>
        <w:numPr>
          <w:ilvl w:val="0"/>
          <w:numId w:val="14"/>
        </w:numPr>
        <w:rPr>
          <w:rFonts w:ascii="Arial" w:hAnsi="Arial" w:cs="Arial"/>
        </w:rPr>
      </w:pPr>
      <w:r>
        <w:rPr>
          <w:rFonts w:ascii="Arial" w:hAnsi="Arial" w:cs="Arial"/>
        </w:rPr>
        <w:t>Why did you choose the three-way bridge in this situation?</w:t>
      </w:r>
    </w:p>
    <w:p w14:paraId="42DC9D95" w14:textId="77777777" w:rsidR="00117292" w:rsidRDefault="00117292" w:rsidP="00117292">
      <w:pPr>
        <w:pStyle w:val="NoSpacing"/>
        <w:rPr>
          <w:rFonts w:ascii="Arial" w:hAnsi="Arial" w:cs="Arial"/>
        </w:rPr>
      </w:pPr>
    </w:p>
    <w:p w14:paraId="249647FB" w14:textId="77777777" w:rsidR="00117292" w:rsidRDefault="00117292" w:rsidP="00117292">
      <w:pPr>
        <w:pStyle w:val="NoSpacing"/>
        <w:numPr>
          <w:ilvl w:val="0"/>
          <w:numId w:val="14"/>
        </w:numPr>
        <w:rPr>
          <w:rFonts w:ascii="Arial" w:hAnsi="Arial" w:cs="Arial"/>
        </w:rPr>
      </w:pPr>
      <w:r>
        <w:rPr>
          <w:rFonts w:ascii="Arial" w:hAnsi="Arial" w:cs="Arial"/>
        </w:rPr>
        <w:t>Is it different working with a housing developer compared to a council or private client?</w:t>
      </w:r>
    </w:p>
    <w:p w14:paraId="34541C69" w14:textId="77777777" w:rsidR="00117292" w:rsidRDefault="00117292" w:rsidP="00117292">
      <w:pPr>
        <w:pStyle w:val="NoSpacing"/>
        <w:rPr>
          <w:rFonts w:ascii="Arial" w:hAnsi="Arial" w:cs="Arial"/>
        </w:rPr>
      </w:pPr>
    </w:p>
    <w:p w14:paraId="19D2B2C7" w14:textId="77777777" w:rsidR="00117292" w:rsidRDefault="00117292" w:rsidP="00117292">
      <w:pPr>
        <w:pStyle w:val="NoSpacing"/>
        <w:numPr>
          <w:ilvl w:val="0"/>
          <w:numId w:val="14"/>
        </w:numPr>
        <w:rPr>
          <w:rFonts w:ascii="Arial" w:hAnsi="Arial" w:cs="Arial"/>
        </w:rPr>
      </w:pPr>
      <w:r>
        <w:rPr>
          <w:rFonts w:ascii="Arial" w:hAnsi="Arial" w:cs="Arial"/>
        </w:rPr>
        <w:t>What was the construction process like?</w:t>
      </w:r>
    </w:p>
    <w:p w14:paraId="43212C79" w14:textId="77777777" w:rsidR="00117292" w:rsidRDefault="00117292" w:rsidP="00117292">
      <w:pPr>
        <w:pStyle w:val="NoSpacing"/>
        <w:rPr>
          <w:rFonts w:ascii="Arial" w:hAnsi="Arial" w:cs="Arial"/>
          <w:b/>
          <w:bCs/>
        </w:rPr>
      </w:pPr>
    </w:p>
    <w:p w14:paraId="6AB3EFED" w14:textId="77777777" w:rsidR="00117292" w:rsidRDefault="00117292" w:rsidP="00117292">
      <w:pPr>
        <w:pStyle w:val="NoSpacing"/>
        <w:rPr>
          <w:rFonts w:ascii="Arial" w:hAnsi="Arial" w:cs="Arial"/>
          <w:b/>
          <w:bCs/>
        </w:rPr>
      </w:pPr>
    </w:p>
    <w:p w14:paraId="14084C5D" w14:textId="77777777" w:rsidR="00117292" w:rsidRDefault="00117292" w:rsidP="00117292">
      <w:pPr>
        <w:pStyle w:val="NoSpacing"/>
        <w:rPr>
          <w:rFonts w:ascii="Arial" w:hAnsi="Arial" w:cs="Arial"/>
          <w:b/>
          <w:bCs/>
        </w:rPr>
      </w:pPr>
      <w:r>
        <w:rPr>
          <w:rFonts w:ascii="Arial" w:hAnsi="Arial" w:cs="Arial"/>
          <w:b/>
          <w:bCs/>
        </w:rPr>
        <w:t>Additional Questions</w:t>
      </w:r>
    </w:p>
    <w:p w14:paraId="1D664987" w14:textId="77777777" w:rsidR="00117292" w:rsidRDefault="00117292" w:rsidP="00117292">
      <w:pPr>
        <w:pStyle w:val="NoSpacing"/>
        <w:rPr>
          <w:rFonts w:ascii="Arial" w:hAnsi="Arial" w:cs="Arial"/>
          <w:b/>
          <w:bCs/>
        </w:rPr>
      </w:pPr>
    </w:p>
    <w:p w14:paraId="781F8D4A" w14:textId="77777777" w:rsidR="00117292" w:rsidRDefault="00117292" w:rsidP="00117292">
      <w:pPr>
        <w:pStyle w:val="NoSpacing"/>
        <w:numPr>
          <w:ilvl w:val="0"/>
          <w:numId w:val="15"/>
        </w:numPr>
        <w:rPr>
          <w:rFonts w:ascii="Arial" w:hAnsi="Arial" w:cs="Arial"/>
        </w:rPr>
      </w:pPr>
      <w:r>
        <w:rPr>
          <w:rFonts w:ascii="Arial" w:hAnsi="Arial" w:cs="Arial"/>
        </w:rPr>
        <w:t>In your case, do the engineers have much autonomy during the design process or is it more of a collaborative approach?</w:t>
      </w:r>
    </w:p>
    <w:p w14:paraId="6D7C5A7F" w14:textId="77777777" w:rsidR="00117292" w:rsidRDefault="00117292" w:rsidP="00117292">
      <w:pPr>
        <w:pStyle w:val="NoSpacing"/>
        <w:rPr>
          <w:rFonts w:ascii="Arial" w:hAnsi="Arial" w:cs="Arial"/>
        </w:rPr>
      </w:pPr>
    </w:p>
    <w:p w14:paraId="56A8BBD6" w14:textId="77777777" w:rsidR="00117292" w:rsidRDefault="00117292" w:rsidP="00117292">
      <w:pPr>
        <w:pStyle w:val="NoSpacing"/>
        <w:numPr>
          <w:ilvl w:val="0"/>
          <w:numId w:val="15"/>
        </w:numPr>
        <w:rPr>
          <w:rFonts w:ascii="Arial" w:hAnsi="Arial" w:cs="Arial"/>
        </w:rPr>
      </w:pPr>
      <w:r>
        <w:rPr>
          <w:rFonts w:ascii="Arial" w:hAnsi="Arial" w:cs="Arial"/>
        </w:rPr>
        <w:t>What type of client do you find is better to work with in bridge design?</w:t>
      </w:r>
    </w:p>
    <w:p w14:paraId="223AEAC5" w14:textId="77777777" w:rsidR="00117292" w:rsidRDefault="00117292" w:rsidP="00117292">
      <w:pPr>
        <w:pStyle w:val="NoSpacing"/>
        <w:rPr>
          <w:rFonts w:ascii="Arial" w:hAnsi="Arial" w:cs="Arial"/>
        </w:rPr>
      </w:pPr>
    </w:p>
    <w:p w14:paraId="494D3BDE" w14:textId="77777777" w:rsidR="00117292" w:rsidRDefault="00117292" w:rsidP="00117292">
      <w:pPr>
        <w:pStyle w:val="NoSpacing"/>
        <w:numPr>
          <w:ilvl w:val="0"/>
          <w:numId w:val="15"/>
        </w:numPr>
        <w:rPr>
          <w:rFonts w:ascii="Arial" w:hAnsi="Arial" w:cs="Arial"/>
        </w:rPr>
      </w:pPr>
      <w:r>
        <w:rPr>
          <w:rFonts w:ascii="Arial" w:hAnsi="Arial" w:cs="Arial"/>
        </w:rPr>
        <w:t>What do you consider more important, good collaboration or aesthetic design?</w:t>
      </w:r>
    </w:p>
    <w:p w14:paraId="32FE853F" w14:textId="77777777" w:rsidR="00117292" w:rsidRDefault="00117292" w:rsidP="00117292">
      <w:pPr>
        <w:pStyle w:val="NoSpacing"/>
        <w:rPr>
          <w:rFonts w:ascii="Arial" w:hAnsi="Arial" w:cs="Arial"/>
        </w:rPr>
      </w:pPr>
    </w:p>
    <w:p w14:paraId="694A944E" w14:textId="77777777" w:rsidR="00117292" w:rsidRDefault="00117292" w:rsidP="00117292">
      <w:pPr>
        <w:pStyle w:val="NoSpacing"/>
        <w:numPr>
          <w:ilvl w:val="0"/>
          <w:numId w:val="15"/>
        </w:numPr>
        <w:rPr>
          <w:rFonts w:ascii="Arial" w:hAnsi="Arial" w:cs="Arial"/>
        </w:rPr>
      </w:pPr>
      <w:r>
        <w:rPr>
          <w:rFonts w:ascii="Arial" w:hAnsi="Arial" w:cs="Arial"/>
        </w:rPr>
        <w:t>Did you put a design in for Tintagel Castle Bridge?</w:t>
      </w:r>
    </w:p>
    <w:p w14:paraId="6D286D0B" w14:textId="77777777" w:rsidR="00117292" w:rsidRDefault="00117292" w:rsidP="00117292">
      <w:pPr>
        <w:pStyle w:val="NoSpacing"/>
        <w:rPr>
          <w:rFonts w:ascii="Arial" w:hAnsi="Arial" w:cs="Arial"/>
        </w:rPr>
      </w:pPr>
    </w:p>
    <w:p w14:paraId="42EC30BD" w14:textId="77777777" w:rsidR="00117292" w:rsidRDefault="00117292" w:rsidP="00117292">
      <w:pPr>
        <w:pStyle w:val="NoSpacing"/>
        <w:numPr>
          <w:ilvl w:val="0"/>
          <w:numId w:val="15"/>
        </w:numPr>
        <w:rPr>
          <w:rFonts w:ascii="Arial" w:hAnsi="Arial" w:cs="Arial"/>
        </w:rPr>
      </w:pPr>
      <w:r>
        <w:rPr>
          <w:rFonts w:ascii="Arial" w:hAnsi="Arial" w:cs="Arial"/>
        </w:rPr>
        <w:t xml:space="preserve">Not including the projects you have been involved with, what is your </w:t>
      </w:r>
      <w:proofErr w:type="spellStart"/>
      <w:r>
        <w:rPr>
          <w:rFonts w:ascii="Arial" w:hAnsi="Arial" w:cs="Arial"/>
        </w:rPr>
        <w:t>favourite</w:t>
      </w:r>
      <w:proofErr w:type="spellEnd"/>
      <w:r>
        <w:rPr>
          <w:rFonts w:ascii="Arial" w:hAnsi="Arial" w:cs="Arial"/>
        </w:rPr>
        <w:t xml:space="preserve"> bridge?</w:t>
      </w:r>
    </w:p>
    <w:p w14:paraId="7A16924E" w14:textId="77777777" w:rsidR="00117292" w:rsidRDefault="00117292" w:rsidP="00117292">
      <w:pPr>
        <w:spacing w:line="276" w:lineRule="auto"/>
        <w:jc w:val="both"/>
        <w:rPr>
          <w:rFonts w:ascii="Arial" w:hAnsi="Arial" w:cs="Arial"/>
        </w:rPr>
      </w:pPr>
    </w:p>
    <w:p w14:paraId="4EF7BDC2" w14:textId="77777777" w:rsidR="00117292" w:rsidRDefault="00117292" w:rsidP="00117292">
      <w:pPr>
        <w:spacing w:line="276" w:lineRule="auto"/>
        <w:jc w:val="both"/>
        <w:rPr>
          <w:rFonts w:ascii="Arial" w:hAnsi="Arial" w:cs="Arial"/>
        </w:rPr>
      </w:pPr>
    </w:p>
    <w:p w14:paraId="1137AC66" w14:textId="77777777" w:rsidR="00117292" w:rsidRDefault="00117292" w:rsidP="00117292">
      <w:pPr>
        <w:spacing w:line="276" w:lineRule="auto"/>
        <w:jc w:val="both"/>
        <w:rPr>
          <w:rFonts w:ascii="Arial" w:hAnsi="Arial" w:cs="Arial"/>
        </w:rPr>
      </w:pPr>
      <w:r>
        <w:rPr>
          <w:rFonts w:ascii="Arial" w:hAnsi="Arial" w:cs="Arial"/>
        </w:rPr>
        <w:t>Responses were received during the interview with Martin Knight which was held on 05 and 06 December 2022.</w:t>
      </w:r>
    </w:p>
    <w:p w14:paraId="74AB01D1" w14:textId="2617CB80" w:rsidR="00C74450" w:rsidRDefault="00C74450" w:rsidP="00C74450">
      <w:pPr>
        <w:spacing w:line="360" w:lineRule="auto"/>
        <w:jc w:val="both"/>
        <w:rPr>
          <w:rFonts w:ascii="Arial" w:hAnsi="Arial" w:cs="Arial"/>
        </w:rPr>
      </w:pPr>
    </w:p>
    <w:p w14:paraId="252CC325" w14:textId="05A69549" w:rsidR="0032473F" w:rsidRPr="009474BA" w:rsidRDefault="0032473F" w:rsidP="009474BA">
      <w:pPr>
        <w:rPr>
          <w:rFonts w:ascii="Arial" w:hAnsi="Arial" w:cs="Arial"/>
        </w:rPr>
      </w:pPr>
    </w:p>
    <w:sectPr w:rsidR="0032473F" w:rsidRPr="009474BA">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7070B0" w14:textId="77777777" w:rsidR="0048145C" w:rsidRDefault="0048145C" w:rsidP="00191733">
      <w:pPr>
        <w:spacing w:after="0" w:line="240" w:lineRule="auto"/>
      </w:pPr>
      <w:r>
        <w:separator/>
      </w:r>
    </w:p>
  </w:endnote>
  <w:endnote w:type="continuationSeparator" w:id="0">
    <w:p w14:paraId="619BEBAE" w14:textId="77777777" w:rsidR="0048145C" w:rsidRDefault="0048145C"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51700"/>
      <w:docPartObj>
        <w:docPartGallery w:val="Page Numbers (Bottom of Page)"/>
        <w:docPartUnique/>
      </w:docPartObj>
    </w:sdtPr>
    <w:sdtEndPr>
      <w:rPr>
        <w:noProof/>
      </w:rPr>
    </w:sdtEndPr>
    <w:sdtContent>
      <w:p w14:paraId="7CF5CA98" w14:textId="118451CF" w:rsidR="008B71A5" w:rsidRDefault="008B71A5" w:rsidP="00B275C6">
        <w:pPr>
          <w:pStyle w:val="Footer"/>
        </w:pPr>
        <w:r>
          <w:fldChar w:fldCharType="begin"/>
        </w:r>
        <w:r>
          <w:instrText xml:space="preserve"> PAGE   \* MERGEFORMAT </w:instrText>
        </w:r>
        <w:r>
          <w:fldChar w:fldCharType="separate"/>
        </w:r>
        <w:r>
          <w:rPr>
            <w:noProof/>
          </w:rPr>
          <w:t>2</w:t>
        </w:r>
        <w:r>
          <w:rPr>
            <w:noProof/>
          </w:rPr>
          <w:fldChar w:fldCharType="end"/>
        </w:r>
      </w:p>
    </w:sdtContent>
  </w:sdt>
  <w:p w14:paraId="7F593882" w14:textId="5E4CB7DF"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6D9E6F" w14:textId="77777777" w:rsidR="0048145C" w:rsidRDefault="0048145C" w:rsidP="00191733">
      <w:pPr>
        <w:spacing w:after="0" w:line="240" w:lineRule="auto"/>
      </w:pPr>
      <w:r>
        <w:separator/>
      </w:r>
    </w:p>
  </w:footnote>
  <w:footnote w:type="continuationSeparator" w:id="0">
    <w:p w14:paraId="5CEE7933" w14:textId="77777777" w:rsidR="0048145C" w:rsidRDefault="0048145C" w:rsidP="00191733">
      <w:pPr>
        <w:spacing w:after="0" w:line="240" w:lineRule="auto"/>
      </w:pPr>
      <w:r>
        <w:continuationSeparator/>
      </w:r>
    </w:p>
  </w:footnote>
  <w:footnote w:id="1">
    <w:p w14:paraId="0C2B9B1C" w14:textId="77777777" w:rsidR="00525752" w:rsidRPr="00835F2E" w:rsidRDefault="00525752" w:rsidP="00525752">
      <w:pPr>
        <w:pStyle w:val="NoSpacing"/>
        <w:rPr>
          <w:rFonts w:ascii="Arial" w:hAnsi="Arial" w:cs="Arial"/>
          <w:sz w:val="18"/>
          <w:szCs w:val="18"/>
        </w:rPr>
      </w:pPr>
      <w:r w:rsidRPr="00835F2E">
        <w:rPr>
          <w:rStyle w:val="FootnoteReference"/>
          <w:rFonts w:ascii="Arial" w:hAnsi="Arial" w:cs="Arial"/>
          <w:sz w:val="18"/>
          <w:szCs w:val="18"/>
        </w:rPr>
        <w:footnoteRef/>
      </w:r>
      <w:r w:rsidRPr="00835F2E">
        <w:rPr>
          <w:rFonts w:ascii="Arial" w:hAnsi="Arial" w:cs="Arial"/>
          <w:sz w:val="18"/>
          <w:szCs w:val="18"/>
        </w:rPr>
        <w:t xml:space="preserve"> Biscoe held the UK parliamentary electoral seat of Truro Boscawen from 2013 until 2021, when the seat was abolished at the 2021 local elections, being succeeded by Truro Boscawen and </w:t>
      </w:r>
      <w:proofErr w:type="spellStart"/>
      <w:r w:rsidRPr="00835F2E">
        <w:rPr>
          <w:rFonts w:ascii="Arial" w:hAnsi="Arial" w:cs="Arial"/>
          <w:sz w:val="18"/>
          <w:szCs w:val="18"/>
        </w:rPr>
        <w:t>Redannick</w:t>
      </w:r>
      <w:proofErr w:type="spellEnd"/>
      <w:r w:rsidRPr="00835F2E">
        <w:rPr>
          <w:rFonts w:ascii="Arial" w:hAnsi="Arial" w:cs="Arial"/>
          <w:sz w:val="18"/>
          <w:szCs w:val="18"/>
        </w:rPr>
        <w:t xml:space="preserve"> and Truro </w:t>
      </w:r>
      <w:proofErr w:type="spellStart"/>
      <w:r w:rsidRPr="00835F2E">
        <w:rPr>
          <w:rFonts w:ascii="Arial" w:hAnsi="Arial" w:cs="Arial"/>
          <w:sz w:val="18"/>
          <w:szCs w:val="18"/>
        </w:rPr>
        <w:t>Moresk</w:t>
      </w:r>
      <w:proofErr w:type="spellEnd"/>
      <w:r w:rsidRPr="00835F2E">
        <w:rPr>
          <w:rFonts w:ascii="Arial" w:hAnsi="Arial" w:cs="Arial"/>
          <w:sz w:val="18"/>
          <w:szCs w:val="18"/>
        </w:rPr>
        <w:t xml:space="preserve"> and </w:t>
      </w:r>
      <w:proofErr w:type="spellStart"/>
      <w:r w:rsidRPr="00835F2E">
        <w:rPr>
          <w:rFonts w:ascii="Arial" w:hAnsi="Arial" w:cs="Arial"/>
          <w:sz w:val="18"/>
          <w:szCs w:val="18"/>
        </w:rPr>
        <w:t>Trehaverne</w:t>
      </w:r>
      <w:proofErr w:type="spellEnd"/>
      <w:r w:rsidRPr="00835F2E">
        <w:rPr>
          <w:rFonts w:ascii="Arial" w:hAnsi="Arial" w:cs="Arial"/>
          <w:sz w:val="18"/>
          <w:szCs w:val="18"/>
        </w:rPr>
        <w:t>.</w:t>
      </w:r>
    </w:p>
  </w:footnote>
  <w:footnote w:id="2">
    <w:p w14:paraId="7FEA3FBC" w14:textId="77777777" w:rsidR="00525752" w:rsidRPr="00835F2E" w:rsidRDefault="00525752" w:rsidP="00525752">
      <w:pPr>
        <w:pStyle w:val="FootnoteText"/>
        <w:rPr>
          <w:rFonts w:ascii="Arial" w:hAnsi="Arial" w:cs="Arial"/>
          <w:color w:val="000000" w:themeColor="text1"/>
          <w:sz w:val="18"/>
          <w:szCs w:val="18"/>
        </w:rPr>
      </w:pPr>
      <w:r w:rsidRPr="00835F2E">
        <w:rPr>
          <w:rStyle w:val="FootnoteReference"/>
          <w:rFonts w:ascii="Arial" w:hAnsi="Arial" w:cs="Arial"/>
          <w:color w:val="000000" w:themeColor="text1"/>
          <w:sz w:val="18"/>
          <w:szCs w:val="18"/>
        </w:rPr>
        <w:footnoteRef/>
      </w:r>
      <w:r w:rsidRPr="00835F2E">
        <w:rPr>
          <w:rFonts w:ascii="Arial" w:hAnsi="Arial" w:cs="Arial"/>
          <w:color w:val="000000" w:themeColor="text1"/>
          <w:sz w:val="18"/>
          <w:szCs w:val="18"/>
        </w:rPr>
        <w:t xml:space="preserve"> Helibig, Kleiser et al, 2021</w:t>
      </w:r>
    </w:p>
  </w:footnote>
  <w:footnote w:id="3">
    <w:p w14:paraId="589C02D6" w14:textId="77777777" w:rsidR="00525752" w:rsidRPr="00835F2E" w:rsidRDefault="00525752" w:rsidP="00525752">
      <w:pPr>
        <w:pStyle w:val="FootnoteText"/>
        <w:rPr>
          <w:rFonts w:ascii="Arial" w:hAnsi="Arial" w:cs="Arial"/>
          <w:sz w:val="18"/>
          <w:szCs w:val="18"/>
        </w:rPr>
      </w:pPr>
      <w:r w:rsidRPr="00835F2E">
        <w:rPr>
          <w:rStyle w:val="FootnoteReference"/>
          <w:rFonts w:ascii="Arial" w:hAnsi="Arial" w:cs="Arial"/>
          <w:color w:val="000000" w:themeColor="text1"/>
          <w:sz w:val="18"/>
          <w:szCs w:val="18"/>
        </w:rPr>
        <w:footnoteRef/>
      </w:r>
      <w:r w:rsidRPr="00835F2E">
        <w:rPr>
          <w:rFonts w:ascii="Arial" w:hAnsi="Arial" w:cs="Arial"/>
          <w:color w:val="000000" w:themeColor="text1"/>
          <w:sz w:val="18"/>
          <w:szCs w:val="18"/>
        </w:rPr>
        <w:t xml:space="preserve"> Helibig, Kleiser et al, 2021</w:t>
      </w:r>
    </w:p>
  </w:footnote>
  <w:footnote w:id="4">
    <w:p w14:paraId="7ACAD7F3" w14:textId="77777777" w:rsidR="00835F2E" w:rsidRPr="00835F2E" w:rsidRDefault="00835F2E" w:rsidP="00835F2E">
      <w:pPr>
        <w:pStyle w:val="FootnoteText"/>
        <w:rPr>
          <w:rFonts w:ascii="Arial" w:hAnsi="Arial" w:cs="Arial"/>
          <w:sz w:val="18"/>
          <w:szCs w:val="18"/>
        </w:rPr>
      </w:pPr>
      <w:r w:rsidRPr="00835F2E">
        <w:rPr>
          <w:rStyle w:val="FootnoteReference"/>
          <w:rFonts w:ascii="Arial" w:hAnsi="Arial" w:cs="Arial"/>
          <w:sz w:val="18"/>
          <w:szCs w:val="18"/>
        </w:rPr>
        <w:footnoteRef/>
      </w:r>
      <w:r w:rsidRPr="00835F2E">
        <w:rPr>
          <w:rFonts w:ascii="Arial" w:hAnsi="Arial" w:cs="Arial"/>
          <w:sz w:val="18"/>
          <w:szCs w:val="18"/>
        </w:rPr>
        <w:t xml:space="preserve"> List created for the 2020 Madrid Footbridge conference</w:t>
      </w:r>
    </w:p>
  </w:footnote>
  <w:footnote w:id="5">
    <w:p w14:paraId="52CB900B" w14:textId="77777777" w:rsidR="00835F2E" w:rsidRPr="00835F2E" w:rsidRDefault="00835F2E" w:rsidP="00835F2E">
      <w:pPr>
        <w:pStyle w:val="FootnoteText"/>
        <w:rPr>
          <w:rFonts w:ascii="Arial" w:hAnsi="Arial" w:cs="Arial"/>
          <w:sz w:val="18"/>
          <w:szCs w:val="18"/>
        </w:rPr>
      </w:pPr>
      <w:r w:rsidRPr="00835F2E">
        <w:rPr>
          <w:rStyle w:val="FootnoteReference"/>
          <w:rFonts w:ascii="Arial" w:hAnsi="Arial" w:cs="Arial"/>
          <w:sz w:val="18"/>
          <w:szCs w:val="18"/>
        </w:rPr>
        <w:footnoteRef/>
      </w:r>
      <w:r w:rsidRPr="00835F2E">
        <w:rPr>
          <w:rFonts w:ascii="Arial" w:hAnsi="Arial" w:cs="Arial"/>
          <w:sz w:val="18"/>
          <w:szCs w:val="18"/>
        </w:rPr>
        <w:t xml:space="preserve"> </w:t>
      </w:r>
      <w:proofErr w:type="spellStart"/>
      <w:r w:rsidRPr="00835F2E">
        <w:rPr>
          <w:rFonts w:ascii="Arial" w:hAnsi="Arial" w:cs="Arial"/>
          <w:sz w:val="18"/>
          <w:szCs w:val="18"/>
        </w:rPr>
        <w:t>Stross</w:t>
      </w:r>
      <w:proofErr w:type="spellEnd"/>
      <w:r w:rsidRPr="00835F2E">
        <w:rPr>
          <w:rFonts w:ascii="Arial" w:hAnsi="Arial" w:cs="Arial"/>
          <w:sz w:val="18"/>
          <w:szCs w:val="18"/>
        </w:rPr>
        <w:t>, Firth et al, 2020</w:t>
      </w:r>
    </w:p>
  </w:footnote>
  <w:footnote w:id="6">
    <w:p w14:paraId="6661DF1E" w14:textId="77777777" w:rsidR="00835F2E" w:rsidRPr="00835F2E" w:rsidRDefault="00835F2E" w:rsidP="00835F2E">
      <w:pPr>
        <w:pStyle w:val="FootnoteText"/>
        <w:rPr>
          <w:rFonts w:ascii="Arial" w:hAnsi="Arial" w:cs="Arial"/>
          <w:sz w:val="18"/>
          <w:szCs w:val="18"/>
        </w:rPr>
      </w:pPr>
      <w:r w:rsidRPr="00835F2E">
        <w:rPr>
          <w:rStyle w:val="FootnoteReference"/>
          <w:rFonts w:ascii="Arial" w:hAnsi="Arial" w:cs="Arial"/>
          <w:sz w:val="18"/>
          <w:szCs w:val="18"/>
        </w:rPr>
        <w:footnoteRef/>
      </w:r>
      <w:r w:rsidRPr="00835F2E">
        <w:rPr>
          <w:rFonts w:ascii="Arial" w:hAnsi="Arial" w:cs="Arial"/>
          <w:sz w:val="18"/>
          <w:szCs w:val="18"/>
        </w:rPr>
        <w:t xml:space="preserve"> </w:t>
      </w:r>
      <w:proofErr w:type="spellStart"/>
      <w:r w:rsidRPr="00835F2E">
        <w:rPr>
          <w:rFonts w:ascii="Arial" w:hAnsi="Arial" w:cs="Arial"/>
          <w:sz w:val="18"/>
          <w:szCs w:val="18"/>
        </w:rPr>
        <w:t>Stross</w:t>
      </w:r>
      <w:proofErr w:type="spellEnd"/>
      <w:r w:rsidRPr="00835F2E">
        <w:rPr>
          <w:rFonts w:ascii="Arial" w:hAnsi="Arial" w:cs="Arial"/>
          <w:sz w:val="18"/>
          <w:szCs w:val="18"/>
        </w:rPr>
        <w:t>, Firth et al, 2020</w:t>
      </w:r>
    </w:p>
  </w:footnote>
  <w:footnote w:id="7">
    <w:p w14:paraId="53B97C08" w14:textId="77777777" w:rsidR="00835F2E" w:rsidRPr="00835F2E" w:rsidRDefault="00835F2E" w:rsidP="00835F2E">
      <w:pPr>
        <w:pStyle w:val="FootnoteText"/>
        <w:rPr>
          <w:rFonts w:ascii="Arial" w:hAnsi="Arial" w:cs="Arial"/>
          <w:sz w:val="18"/>
          <w:szCs w:val="18"/>
        </w:rPr>
      </w:pPr>
      <w:r w:rsidRPr="00835F2E">
        <w:rPr>
          <w:rStyle w:val="FootnoteReference"/>
          <w:rFonts w:ascii="Arial" w:hAnsi="Arial" w:cs="Arial"/>
          <w:sz w:val="18"/>
          <w:szCs w:val="18"/>
        </w:rPr>
        <w:footnoteRef/>
      </w:r>
      <w:r w:rsidRPr="00835F2E">
        <w:rPr>
          <w:rFonts w:ascii="Arial" w:hAnsi="Arial" w:cs="Arial"/>
          <w:sz w:val="18"/>
          <w:szCs w:val="18"/>
        </w:rPr>
        <w:t xml:space="preserve"> </w:t>
      </w:r>
      <w:proofErr w:type="spellStart"/>
      <w:r w:rsidRPr="00835F2E">
        <w:rPr>
          <w:rFonts w:ascii="Arial" w:hAnsi="Arial" w:cs="Arial"/>
          <w:sz w:val="18"/>
          <w:szCs w:val="18"/>
        </w:rPr>
        <w:t>Stross</w:t>
      </w:r>
      <w:proofErr w:type="spellEnd"/>
      <w:r w:rsidRPr="00835F2E">
        <w:rPr>
          <w:rFonts w:ascii="Arial" w:hAnsi="Arial" w:cs="Arial"/>
          <w:sz w:val="18"/>
          <w:szCs w:val="18"/>
        </w:rPr>
        <w:t>, Firth et al, 2020</w:t>
      </w:r>
    </w:p>
  </w:footnote>
  <w:footnote w:id="8">
    <w:p w14:paraId="0DD81B99" w14:textId="77777777" w:rsidR="00835F2E" w:rsidRPr="00835F2E" w:rsidRDefault="00835F2E" w:rsidP="00835F2E">
      <w:pPr>
        <w:pStyle w:val="FootnoteText"/>
        <w:rPr>
          <w:rFonts w:ascii="Arial" w:hAnsi="Arial" w:cs="Arial"/>
          <w:sz w:val="18"/>
          <w:szCs w:val="18"/>
        </w:rPr>
      </w:pPr>
      <w:r w:rsidRPr="00835F2E">
        <w:rPr>
          <w:rStyle w:val="FootnoteReference"/>
          <w:rFonts w:ascii="Arial" w:hAnsi="Arial" w:cs="Arial"/>
          <w:sz w:val="18"/>
          <w:szCs w:val="18"/>
        </w:rPr>
        <w:footnoteRef/>
      </w:r>
      <w:r w:rsidRPr="00835F2E">
        <w:rPr>
          <w:rFonts w:ascii="Arial" w:hAnsi="Arial" w:cs="Arial"/>
          <w:sz w:val="18"/>
          <w:szCs w:val="18"/>
        </w:rPr>
        <w:t xml:space="preserve"> </w:t>
      </w:r>
      <w:proofErr w:type="spellStart"/>
      <w:r w:rsidRPr="00835F2E">
        <w:rPr>
          <w:rFonts w:ascii="Arial" w:hAnsi="Arial" w:cs="Arial"/>
          <w:sz w:val="18"/>
          <w:szCs w:val="18"/>
        </w:rPr>
        <w:t>Stross</w:t>
      </w:r>
      <w:proofErr w:type="spellEnd"/>
      <w:r w:rsidRPr="00835F2E">
        <w:rPr>
          <w:rFonts w:ascii="Arial" w:hAnsi="Arial" w:cs="Arial"/>
          <w:sz w:val="18"/>
          <w:szCs w:val="18"/>
        </w:rPr>
        <w:t>, Firth et al, 2020</w:t>
      </w:r>
    </w:p>
  </w:footnote>
  <w:footnote w:id="9">
    <w:p w14:paraId="36A76425" w14:textId="77777777" w:rsidR="00835F2E" w:rsidRPr="00835F2E" w:rsidRDefault="00835F2E" w:rsidP="00835F2E">
      <w:pPr>
        <w:pStyle w:val="FootnoteText"/>
        <w:rPr>
          <w:rFonts w:ascii="Arial" w:hAnsi="Arial" w:cs="Arial"/>
          <w:sz w:val="18"/>
          <w:szCs w:val="18"/>
        </w:rPr>
      </w:pPr>
      <w:r w:rsidRPr="00835F2E">
        <w:rPr>
          <w:rStyle w:val="FootnoteReference"/>
          <w:rFonts w:ascii="Arial" w:hAnsi="Arial" w:cs="Arial"/>
          <w:sz w:val="18"/>
          <w:szCs w:val="18"/>
        </w:rPr>
        <w:footnoteRef/>
      </w:r>
      <w:r w:rsidRPr="00835F2E">
        <w:rPr>
          <w:rFonts w:ascii="Arial" w:hAnsi="Arial" w:cs="Arial"/>
          <w:sz w:val="18"/>
          <w:szCs w:val="18"/>
        </w:rPr>
        <w:t xml:space="preserve"> </w:t>
      </w:r>
      <w:proofErr w:type="spellStart"/>
      <w:r w:rsidRPr="00835F2E">
        <w:rPr>
          <w:rFonts w:ascii="Arial" w:hAnsi="Arial" w:cs="Arial"/>
          <w:sz w:val="18"/>
          <w:szCs w:val="18"/>
        </w:rPr>
        <w:t>Stross</w:t>
      </w:r>
      <w:proofErr w:type="spellEnd"/>
      <w:r w:rsidRPr="00835F2E">
        <w:rPr>
          <w:rFonts w:ascii="Arial" w:hAnsi="Arial" w:cs="Arial"/>
          <w:sz w:val="18"/>
          <w:szCs w:val="18"/>
        </w:rPr>
        <w:t>, Firth et al, 2020</w:t>
      </w:r>
    </w:p>
  </w:footnote>
  <w:footnote w:id="10">
    <w:p w14:paraId="4EB9B5AF" w14:textId="77777777" w:rsidR="00835F2E" w:rsidRPr="00835F2E" w:rsidRDefault="00835F2E" w:rsidP="00835F2E">
      <w:pPr>
        <w:pStyle w:val="FootnoteText"/>
        <w:rPr>
          <w:rFonts w:ascii="Arial" w:hAnsi="Arial" w:cs="Arial"/>
          <w:sz w:val="18"/>
          <w:szCs w:val="18"/>
        </w:rPr>
      </w:pPr>
      <w:r w:rsidRPr="00835F2E">
        <w:rPr>
          <w:rStyle w:val="FootnoteReference"/>
          <w:rFonts w:ascii="Arial" w:hAnsi="Arial" w:cs="Arial"/>
          <w:sz w:val="18"/>
          <w:szCs w:val="18"/>
        </w:rPr>
        <w:footnoteRef/>
      </w:r>
      <w:r w:rsidRPr="00835F2E">
        <w:rPr>
          <w:rFonts w:ascii="Arial" w:hAnsi="Arial" w:cs="Arial"/>
          <w:sz w:val="18"/>
          <w:szCs w:val="18"/>
        </w:rPr>
        <w:t xml:space="preserve"> </w:t>
      </w:r>
      <w:proofErr w:type="spellStart"/>
      <w:r w:rsidRPr="00835F2E">
        <w:rPr>
          <w:rFonts w:ascii="Arial" w:hAnsi="Arial" w:cs="Arial"/>
          <w:sz w:val="18"/>
          <w:szCs w:val="18"/>
        </w:rPr>
        <w:t>Stross</w:t>
      </w:r>
      <w:proofErr w:type="spellEnd"/>
      <w:r w:rsidRPr="00835F2E">
        <w:rPr>
          <w:rFonts w:ascii="Arial" w:hAnsi="Arial" w:cs="Arial"/>
          <w:sz w:val="18"/>
          <w:szCs w:val="18"/>
        </w:rPr>
        <w:t>, Firth et al, 2020</w:t>
      </w:r>
    </w:p>
  </w:footnote>
  <w:footnote w:id="11">
    <w:p w14:paraId="184D72A9" w14:textId="77777777" w:rsidR="00835F2E" w:rsidRPr="00835F2E" w:rsidRDefault="00835F2E" w:rsidP="00835F2E">
      <w:pPr>
        <w:pStyle w:val="FootnoteText"/>
        <w:rPr>
          <w:rFonts w:ascii="Arial" w:hAnsi="Arial" w:cs="Arial"/>
          <w:sz w:val="18"/>
          <w:szCs w:val="18"/>
        </w:rPr>
      </w:pPr>
      <w:r w:rsidRPr="00835F2E">
        <w:rPr>
          <w:rStyle w:val="FootnoteReference"/>
          <w:rFonts w:ascii="Arial" w:hAnsi="Arial" w:cs="Arial"/>
          <w:sz w:val="18"/>
          <w:szCs w:val="18"/>
        </w:rPr>
        <w:footnoteRef/>
      </w:r>
      <w:r w:rsidRPr="00835F2E">
        <w:rPr>
          <w:rFonts w:ascii="Arial" w:hAnsi="Arial" w:cs="Arial"/>
          <w:sz w:val="18"/>
          <w:szCs w:val="18"/>
        </w:rPr>
        <w:t xml:space="preserve"> Hopkins Architects is a British architectural firm founded in 1976.</w:t>
      </w:r>
    </w:p>
  </w:footnote>
  <w:footnote w:id="12">
    <w:p w14:paraId="6E347C9C" w14:textId="77777777" w:rsidR="00835F2E" w:rsidRDefault="00835F2E" w:rsidP="00835F2E">
      <w:pPr>
        <w:pStyle w:val="FootnoteText"/>
      </w:pPr>
      <w:r w:rsidRPr="00835F2E">
        <w:rPr>
          <w:rStyle w:val="FootnoteReference"/>
          <w:rFonts w:ascii="Arial" w:hAnsi="Arial" w:cs="Arial"/>
          <w:sz w:val="18"/>
          <w:szCs w:val="18"/>
        </w:rPr>
        <w:footnoteRef/>
      </w:r>
      <w:r w:rsidRPr="00835F2E">
        <w:rPr>
          <w:rFonts w:ascii="Arial" w:hAnsi="Arial" w:cs="Arial"/>
          <w:sz w:val="18"/>
          <w:szCs w:val="18"/>
        </w:rPr>
        <w:t xml:space="preserve"> Wilkinson Eyre was founded in 1983 and was formerly named Chris Wilkinson Architects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EE32118"/>
    <w:multiLevelType w:val="hybridMultilevel"/>
    <w:tmpl w:val="7876EBD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235E0DB5"/>
    <w:multiLevelType w:val="hybridMultilevel"/>
    <w:tmpl w:val="F1E80D9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F1A2EAE"/>
    <w:multiLevelType w:val="hybridMultilevel"/>
    <w:tmpl w:val="E6B68F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DA4E87"/>
    <w:multiLevelType w:val="hybridMultilevel"/>
    <w:tmpl w:val="88EC32A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B9297D"/>
    <w:multiLevelType w:val="hybridMultilevel"/>
    <w:tmpl w:val="95987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172533"/>
    <w:multiLevelType w:val="hybridMultilevel"/>
    <w:tmpl w:val="B56442F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4FFE18CE"/>
    <w:multiLevelType w:val="hybridMultilevel"/>
    <w:tmpl w:val="75863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EA25B2"/>
    <w:multiLevelType w:val="hybridMultilevel"/>
    <w:tmpl w:val="D084D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B06240"/>
    <w:multiLevelType w:val="hybridMultilevel"/>
    <w:tmpl w:val="A002FD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330D75"/>
    <w:multiLevelType w:val="hybridMultilevel"/>
    <w:tmpl w:val="CE3A014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894924441">
    <w:abstractNumId w:val="7"/>
  </w:num>
  <w:num w:numId="2" w16cid:durableId="390543478">
    <w:abstractNumId w:val="13"/>
  </w:num>
  <w:num w:numId="3" w16cid:durableId="594747895">
    <w:abstractNumId w:val="4"/>
  </w:num>
  <w:num w:numId="4" w16cid:durableId="717902000">
    <w:abstractNumId w:val="0"/>
  </w:num>
  <w:num w:numId="5" w16cid:durableId="1015812765">
    <w:abstractNumId w:val="1"/>
  </w:num>
  <w:num w:numId="6" w16cid:durableId="894774965">
    <w:abstractNumId w:val="12"/>
  </w:num>
  <w:num w:numId="7" w16cid:durableId="481771650">
    <w:abstractNumId w:val="8"/>
  </w:num>
  <w:num w:numId="8" w16cid:durableId="178855633">
    <w:abstractNumId w:val="11"/>
  </w:num>
  <w:num w:numId="9" w16cid:durableId="1128008328">
    <w:abstractNumId w:val="10"/>
  </w:num>
  <w:num w:numId="10" w16cid:durableId="862400805">
    <w:abstractNumId w:val="3"/>
  </w:num>
  <w:num w:numId="11" w16cid:durableId="884415849">
    <w:abstractNumId w:val="5"/>
  </w:num>
  <w:num w:numId="12" w16cid:durableId="28273704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94360889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69622559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202119658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1D1"/>
    <w:rsid w:val="00002EED"/>
    <w:rsid w:val="00003345"/>
    <w:rsid w:val="00003DB1"/>
    <w:rsid w:val="0001536D"/>
    <w:rsid w:val="00021AB7"/>
    <w:rsid w:val="00030F85"/>
    <w:rsid w:val="00043C01"/>
    <w:rsid w:val="00044F5F"/>
    <w:rsid w:val="000470DC"/>
    <w:rsid w:val="0005653F"/>
    <w:rsid w:val="00070432"/>
    <w:rsid w:val="00070FEC"/>
    <w:rsid w:val="00087424"/>
    <w:rsid w:val="00095387"/>
    <w:rsid w:val="000B13E3"/>
    <w:rsid w:val="000B2697"/>
    <w:rsid w:val="000C11E4"/>
    <w:rsid w:val="000C246F"/>
    <w:rsid w:val="000C5817"/>
    <w:rsid w:val="000C6921"/>
    <w:rsid w:val="000C6FE1"/>
    <w:rsid w:val="000D2FC7"/>
    <w:rsid w:val="000D5306"/>
    <w:rsid w:val="000F6191"/>
    <w:rsid w:val="000F7D88"/>
    <w:rsid w:val="000F7ED6"/>
    <w:rsid w:val="001026D8"/>
    <w:rsid w:val="00105214"/>
    <w:rsid w:val="00107A99"/>
    <w:rsid w:val="00116B39"/>
    <w:rsid w:val="00117292"/>
    <w:rsid w:val="001176C4"/>
    <w:rsid w:val="00122B5B"/>
    <w:rsid w:val="001237DC"/>
    <w:rsid w:val="0013311D"/>
    <w:rsid w:val="00135DFB"/>
    <w:rsid w:val="001373C0"/>
    <w:rsid w:val="00155773"/>
    <w:rsid w:val="00173A5E"/>
    <w:rsid w:val="001762F3"/>
    <w:rsid w:val="001832C7"/>
    <w:rsid w:val="001915FE"/>
    <w:rsid w:val="00191733"/>
    <w:rsid w:val="00195FA0"/>
    <w:rsid w:val="001A3773"/>
    <w:rsid w:val="001A3BD1"/>
    <w:rsid w:val="001A4F0F"/>
    <w:rsid w:val="001B1AED"/>
    <w:rsid w:val="001C4775"/>
    <w:rsid w:val="001C6197"/>
    <w:rsid w:val="001D5939"/>
    <w:rsid w:val="001D6944"/>
    <w:rsid w:val="001E1801"/>
    <w:rsid w:val="001E1F18"/>
    <w:rsid w:val="001E2888"/>
    <w:rsid w:val="001E3581"/>
    <w:rsid w:val="001F0509"/>
    <w:rsid w:val="001F164B"/>
    <w:rsid w:val="001F393F"/>
    <w:rsid w:val="001F5FF5"/>
    <w:rsid w:val="002023D1"/>
    <w:rsid w:val="002033FF"/>
    <w:rsid w:val="00212AE2"/>
    <w:rsid w:val="002333C4"/>
    <w:rsid w:val="00241F08"/>
    <w:rsid w:val="00245327"/>
    <w:rsid w:val="00247E08"/>
    <w:rsid w:val="00256C18"/>
    <w:rsid w:val="00265F77"/>
    <w:rsid w:val="00266292"/>
    <w:rsid w:val="00266884"/>
    <w:rsid w:val="002671B7"/>
    <w:rsid w:val="0027253A"/>
    <w:rsid w:val="00276B95"/>
    <w:rsid w:val="0028013E"/>
    <w:rsid w:val="00281E85"/>
    <w:rsid w:val="00286E33"/>
    <w:rsid w:val="0029053D"/>
    <w:rsid w:val="00290AFF"/>
    <w:rsid w:val="00292B1D"/>
    <w:rsid w:val="00292FC1"/>
    <w:rsid w:val="00295A0E"/>
    <w:rsid w:val="002971D1"/>
    <w:rsid w:val="002A2372"/>
    <w:rsid w:val="002B1263"/>
    <w:rsid w:val="002B34FD"/>
    <w:rsid w:val="002B357C"/>
    <w:rsid w:val="002C075E"/>
    <w:rsid w:val="002C1829"/>
    <w:rsid w:val="002C4299"/>
    <w:rsid w:val="002C7B60"/>
    <w:rsid w:val="002D3214"/>
    <w:rsid w:val="002D575C"/>
    <w:rsid w:val="002E345C"/>
    <w:rsid w:val="002E5254"/>
    <w:rsid w:val="002E5603"/>
    <w:rsid w:val="002F6F6A"/>
    <w:rsid w:val="00300CF9"/>
    <w:rsid w:val="00311EFE"/>
    <w:rsid w:val="0031262E"/>
    <w:rsid w:val="00315CFC"/>
    <w:rsid w:val="00321C17"/>
    <w:rsid w:val="0032226E"/>
    <w:rsid w:val="00322518"/>
    <w:rsid w:val="0032473F"/>
    <w:rsid w:val="0032524A"/>
    <w:rsid w:val="003277B3"/>
    <w:rsid w:val="00327C26"/>
    <w:rsid w:val="003311E5"/>
    <w:rsid w:val="003334C4"/>
    <w:rsid w:val="00333D84"/>
    <w:rsid w:val="00340514"/>
    <w:rsid w:val="00340EC8"/>
    <w:rsid w:val="00344B8E"/>
    <w:rsid w:val="0035352B"/>
    <w:rsid w:val="00360E43"/>
    <w:rsid w:val="00361604"/>
    <w:rsid w:val="00366682"/>
    <w:rsid w:val="003736DD"/>
    <w:rsid w:val="00381F56"/>
    <w:rsid w:val="00384F09"/>
    <w:rsid w:val="00387486"/>
    <w:rsid w:val="00391B7F"/>
    <w:rsid w:val="003939AC"/>
    <w:rsid w:val="003A0241"/>
    <w:rsid w:val="003A04CE"/>
    <w:rsid w:val="003A747D"/>
    <w:rsid w:val="003B1B29"/>
    <w:rsid w:val="003B327F"/>
    <w:rsid w:val="003B6AA0"/>
    <w:rsid w:val="003D0BD5"/>
    <w:rsid w:val="003D2437"/>
    <w:rsid w:val="003D2A7F"/>
    <w:rsid w:val="003E3993"/>
    <w:rsid w:val="003E75EE"/>
    <w:rsid w:val="003F2ED4"/>
    <w:rsid w:val="003F725D"/>
    <w:rsid w:val="00404231"/>
    <w:rsid w:val="00410918"/>
    <w:rsid w:val="00411B9F"/>
    <w:rsid w:val="00420A17"/>
    <w:rsid w:val="00422715"/>
    <w:rsid w:val="004321E2"/>
    <w:rsid w:val="00440AB5"/>
    <w:rsid w:val="004458BB"/>
    <w:rsid w:val="00454531"/>
    <w:rsid w:val="004550FA"/>
    <w:rsid w:val="00455A63"/>
    <w:rsid w:val="00455BA9"/>
    <w:rsid w:val="00466BAB"/>
    <w:rsid w:val="00466DD0"/>
    <w:rsid w:val="00471C1D"/>
    <w:rsid w:val="00473498"/>
    <w:rsid w:val="00474FDA"/>
    <w:rsid w:val="00477351"/>
    <w:rsid w:val="00477700"/>
    <w:rsid w:val="00477AEF"/>
    <w:rsid w:val="0048145C"/>
    <w:rsid w:val="004820D7"/>
    <w:rsid w:val="004919DD"/>
    <w:rsid w:val="0049292D"/>
    <w:rsid w:val="00492A4F"/>
    <w:rsid w:val="00492F6D"/>
    <w:rsid w:val="00493B0A"/>
    <w:rsid w:val="004956E2"/>
    <w:rsid w:val="004A5514"/>
    <w:rsid w:val="004C1408"/>
    <w:rsid w:val="004C1F54"/>
    <w:rsid w:val="004C6D2D"/>
    <w:rsid w:val="004D27D8"/>
    <w:rsid w:val="004E715E"/>
    <w:rsid w:val="004F0CEB"/>
    <w:rsid w:val="004F1CE3"/>
    <w:rsid w:val="004F479C"/>
    <w:rsid w:val="004F70F8"/>
    <w:rsid w:val="0050429E"/>
    <w:rsid w:val="00517B9C"/>
    <w:rsid w:val="00517E3B"/>
    <w:rsid w:val="00520757"/>
    <w:rsid w:val="00525752"/>
    <w:rsid w:val="005338A6"/>
    <w:rsid w:val="00533C3E"/>
    <w:rsid w:val="00534CD1"/>
    <w:rsid w:val="00536E30"/>
    <w:rsid w:val="0054336F"/>
    <w:rsid w:val="00543B40"/>
    <w:rsid w:val="00545958"/>
    <w:rsid w:val="00547A66"/>
    <w:rsid w:val="00552017"/>
    <w:rsid w:val="0055358A"/>
    <w:rsid w:val="005712F5"/>
    <w:rsid w:val="00572B48"/>
    <w:rsid w:val="00580C35"/>
    <w:rsid w:val="00581A90"/>
    <w:rsid w:val="005852DD"/>
    <w:rsid w:val="00590FA7"/>
    <w:rsid w:val="005A75CC"/>
    <w:rsid w:val="005B3D9E"/>
    <w:rsid w:val="005B6560"/>
    <w:rsid w:val="005C1E00"/>
    <w:rsid w:val="005C34DA"/>
    <w:rsid w:val="005C55AE"/>
    <w:rsid w:val="005C58D6"/>
    <w:rsid w:val="005C599E"/>
    <w:rsid w:val="005D1BB2"/>
    <w:rsid w:val="005D23C7"/>
    <w:rsid w:val="005D4B9B"/>
    <w:rsid w:val="005D4D1D"/>
    <w:rsid w:val="005D5779"/>
    <w:rsid w:val="005D76E6"/>
    <w:rsid w:val="005E50CE"/>
    <w:rsid w:val="005F3271"/>
    <w:rsid w:val="005F4A04"/>
    <w:rsid w:val="005F5984"/>
    <w:rsid w:val="005F6718"/>
    <w:rsid w:val="00601CED"/>
    <w:rsid w:val="006028B2"/>
    <w:rsid w:val="006038D5"/>
    <w:rsid w:val="00606095"/>
    <w:rsid w:val="0061007E"/>
    <w:rsid w:val="0061009E"/>
    <w:rsid w:val="006133E2"/>
    <w:rsid w:val="00616D94"/>
    <w:rsid w:val="00620A49"/>
    <w:rsid w:val="00636F03"/>
    <w:rsid w:val="00637DB7"/>
    <w:rsid w:val="00643135"/>
    <w:rsid w:val="00643282"/>
    <w:rsid w:val="00652B64"/>
    <w:rsid w:val="00660DC4"/>
    <w:rsid w:val="00665FBC"/>
    <w:rsid w:val="00670CDD"/>
    <w:rsid w:val="00671C14"/>
    <w:rsid w:val="00681791"/>
    <w:rsid w:val="006862D1"/>
    <w:rsid w:val="00687D14"/>
    <w:rsid w:val="006926BE"/>
    <w:rsid w:val="00693291"/>
    <w:rsid w:val="00693BAA"/>
    <w:rsid w:val="006A5215"/>
    <w:rsid w:val="006A56DB"/>
    <w:rsid w:val="006B0951"/>
    <w:rsid w:val="006B32D2"/>
    <w:rsid w:val="006B67BC"/>
    <w:rsid w:val="006D4DEF"/>
    <w:rsid w:val="006D5757"/>
    <w:rsid w:val="006E1B92"/>
    <w:rsid w:val="006F01E4"/>
    <w:rsid w:val="006F6CBB"/>
    <w:rsid w:val="006F7164"/>
    <w:rsid w:val="0070036E"/>
    <w:rsid w:val="00700C12"/>
    <w:rsid w:val="00712181"/>
    <w:rsid w:val="007143C0"/>
    <w:rsid w:val="007263CB"/>
    <w:rsid w:val="00726C5E"/>
    <w:rsid w:val="00727AFE"/>
    <w:rsid w:val="00741727"/>
    <w:rsid w:val="0074509F"/>
    <w:rsid w:val="007452B6"/>
    <w:rsid w:val="0075787D"/>
    <w:rsid w:val="00757D92"/>
    <w:rsid w:val="00762B73"/>
    <w:rsid w:val="00763DA5"/>
    <w:rsid w:val="007650C5"/>
    <w:rsid w:val="007678B8"/>
    <w:rsid w:val="007709B2"/>
    <w:rsid w:val="0077693E"/>
    <w:rsid w:val="00780BBE"/>
    <w:rsid w:val="007954FC"/>
    <w:rsid w:val="00795F66"/>
    <w:rsid w:val="007A3F34"/>
    <w:rsid w:val="007B02D7"/>
    <w:rsid w:val="007B3017"/>
    <w:rsid w:val="007B55B3"/>
    <w:rsid w:val="007C2398"/>
    <w:rsid w:val="007C3ED3"/>
    <w:rsid w:val="007D043E"/>
    <w:rsid w:val="007D6E23"/>
    <w:rsid w:val="007E398B"/>
    <w:rsid w:val="007F5C24"/>
    <w:rsid w:val="007F6CC5"/>
    <w:rsid w:val="0080115E"/>
    <w:rsid w:val="00802FE8"/>
    <w:rsid w:val="00803804"/>
    <w:rsid w:val="00821514"/>
    <w:rsid w:val="0083425F"/>
    <w:rsid w:val="00835F2E"/>
    <w:rsid w:val="00843D08"/>
    <w:rsid w:val="0085486B"/>
    <w:rsid w:val="008613D7"/>
    <w:rsid w:val="00863FC7"/>
    <w:rsid w:val="00866A6D"/>
    <w:rsid w:val="00870A01"/>
    <w:rsid w:val="008713F5"/>
    <w:rsid w:val="00894F96"/>
    <w:rsid w:val="008A549C"/>
    <w:rsid w:val="008B3955"/>
    <w:rsid w:val="008B3C85"/>
    <w:rsid w:val="008B6CDE"/>
    <w:rsid w:val="008B71A5"/>
    <w:rsid w:val="008C2BD7"/>
    <w:rsid w:val="008C3B8A"/>
    <w:rsid w:val="008C54C4"/>
    <w:rsid w:val="008C78F9"/>
    <w:rsid w:val="008D024A"/>
    <w:rsid w:val="008E1812"/>
    <w:rsid w:val="008E659A"/>
    <w:rsid w:val="008F26B7"/>
    <w:rsid w:val="00904ED4"/>
    <w:rsid w:val="0091127C"/>
    <w:rsid w:val="009159FB"/>
    <w:rsid w:val="00922CCB"/>
    <w:rsid w:val="00927183"/>
    <w:rsid w:val="00930829"/>
    <w:rsid w:val="009308AB"/>
    <w:rsid w:val="00937156"/>
    <w:rsid w:val="00940071"/>
    <w:rsid w:val="0094068D"/>
    <w:rsid w:val="009438D0"/>
    <w:rsid w:val="009474BA"/>
    <w:rsid w:val="0095286A"/>
    <w:rsid w:val="009637F8"/>
    <w:rsid w:val="0097190B"/>
    <w:rsid w:val="00972063"/>
    <w:rsid w:val="0097691D"/>
    <w:rsid w:val="00976D88"/>
    <w:rsid w:val="00977BDF"/>
    <w:rsid w:val="009824FC"/>
    <w:rsid w:val="00982AC0"/>
    <w:rsid w:val="0098495D"/>
    <w:rsid w:val="009879A2"/>
    <w:rsid w:val="00990974"/>
    <w:rsid w:val="00990CD9"/>
    <w:rsid w:val="00992E56"/>
    <w:rsid w:val="00996167"/>
    <w:rsid w:val="009A0423"/>
    <w:rsid w:val="009A0D8B"/>
    <w:rsid w:val="009A2248"/>
    <w:rsid w:val="009A41CE"/>
    <w:rsid w:val="009B0B1A"/>
    <w:rsid w:val="009B1B08"/>
    <w:rsid w:val="009C7290"/>
    <w:rsid w:val="009C7487"/>
    <w:rsid w:val="009E0525"/>
    <w:rsid w:val="009E0D45"/>
    <w:rsid w:val="009E1553"/>
    <w:rsid w:val="009F01C0"/>
    <w:rsid w:val="009F112E"/>
    <w:rsid w:val="009F1190"/>
    <w:rsid w:val="009F1687"/>
    <w:rsid w:val="009F170D"/>
    <w:rsid w:val="00A061FC"/>
    <w:rsid w:val="00A110DE"/>
    <w:rsid w:val="00A12205"/>
    <w:rsid w:val="00A259A7"/>
    <w:rsid w:val="00A25A49"/>
    <w:rsid w:val="00A26C73"/>
    <w:rsid w:val="00A367B9"/>
    <w:rsid w:val="00A376A5"/>
    <w:rsid w:val="00A40A94"/>
    <w:rsid w:val="00A41834"/>
    <w:rsid w:val="00A42CFC"/>
    <w:rsid w:val="00A45359"/>
    <w:rsid w:val="00A47582"/>
    <w:rsid w:val="00A500A8"/>
    <w:rsid w:val="00A5228B"/>
    <w:rsid w:val="00A543BD"/>
    <w:rsid w:val="00A54781"/>
    <w:rsid w:val="00A572CD"/>
    <w:rsid w:val="00A575DB"/>
    <w:rsid w:val="00A57C05"/>
    <w:rsid w:val="00A61818"/>
    <w:rsid w:val="00A744BE"/>
    <w:rsid w:val="00A74932"/>
    <w:rsid w:val="00A7725A"/>
    <w:rsid w:val="00A803CA"/>
    <w:rsid w:val="00A8185E"/>
    <w:rsid w:val="00A82025"/>
    <w:rsid w:val="00A951F8"/>
    <w:rsid w:val="00A967CE"/>
    <w:rsid w:val="00A96B9B"/>
    <w:rsid w:val="00AB2597"/>
    <w:rsid w:val="00AB5A14"/>
    <w:rsid w:val="00AC2657"/>
    <w:rsid w:val="00AC2929"/>
    <w:rsid w:val="00AC35D0"/>
    <w:rsid w:val="00AC5067"/>
    <w:rsid w:val="00AD1CA9"/>
    <w:rsid w:val="00AD2EB9"/>
    <w:rsid w:val="00AD30FE"/>
    <w:rsid w:val="00AE1D99"/>
    <w:rsid w:val="00AE42CB"/>
    <w:rsid w:val="00AE69F7"/>
    <w:rsid w:val="00AF7A80"/>
    <w:rsid w:val="00B007BD"/>
    <w:rsid w:val="00B0412E"/>
    <w:rsid w:val="00B05F74"/>
    <w:rsid w:val="00B13C82"/>
    <w:rsid w:val="00B13E16"/>
    <w:rsid w:val="00B1464A"/>
    <w:rsid w:val="00B21610"/>
    <w:rsid w:val="00B21AB6"/>
    <w:rsid w:val="00B22F85"/>
    <w:rsid w:val="00B23C14"/>
    <w:rsid w:val="00B265E5"/>
    <w:rsid w:val="00B27415"/>
    <w:rsid w:val="00B275C6"/>
    <w:rsid w:val="00B31060"/>
    <w:rsid w:val="00B32D2D"/>
    <w:rsid w:val="00B32DC7"/>
    <w:rsid w:val="00B50FE6"/>
    <w:rsid w:val="00B524B1"/>
    <w:rsid w:val="00B55D3E"/>
    <w:rsid w:val="00B6789A"/>
    <w:rsid w:val="00B70777"/>
    <w:rsid w:val="00B72889"/>
    <w:rsid w:val="00B820B8"/>
    <w:rsid w:val="00B91A6C"/>
    <w:rsid w:val="00B97139"/>
    <w:rsid w:val="00BA5A58"/>
    <w:rsid w:val="00BB0790"/>
    <w:rsid w:val="00BC1196"/>
    <w:rsid w:val="00BC54F2"/>
    <w:rsid w:val="00BC681C"/>
    <w:rsid w:val="00BC6E69"/>
    <w:rsid w:val="00BD164A"/>
    <w:rsid w:val="00BD253F"/>
    <w:rsid w:val="00BD3446"/>
    <w:rsid w:val="00BE2988"/>
    <w:rsid w:val="00BE4A57"/>
    <w:rsid w:val="00BE6BBF"/>
    <w:rsid w:val="00BE73A6"/>
    <w:rsid w:val="00BF1705"/>
    <w:rsid w:val="00BF1BBE"/>
    <w:rsid w:val="00BF1CEE"/>
    <w:rsid w:val="00BF2A92"/>
    <w:rsid w:val="00BF53C2"/>
    <w:rsid w:val="00BF73AB"/>
    <w:rsid w:val="00C017FA"/>
    <w:rsid w:val="00C026D8"/>
    <w:rsid w:val="00C0529B"/>
    <w:rsid w:val="00C0563D"/>
    <w:rsid w:val="00C06DEF"/>
    <w:rsid w:val="00C10612"/>
    <w:rsid w:val="00C17AC5"/>
    <w:rsid w:val="00C21701"/>
    <w:rsid w:val="00C22952"/>
    <w:rsid w:val="00C22B33"/>
    <w:rsid w:val="00C22B6F"/>
    <w:rsid w:val="00C23F75"/>
    <w:rsid w:val="00C23FE2"/>
    <w:rsid w:val="00C24F14"/>
    <w:rsid w:val="00C27D73"/>
    <w:rsid w:val="00C31D13"/>
    <w:rsid w:val="00C36F20"/>
    <w:rsid w:val="00C40B8F"/>
    <w:rsid w:val="00C50290"/>
    <w:rsid w:val="00C50A4D"/>
    <w:rsid w:val="00C60A79"/>
    <w:rsid w:val="00C66C84"/>
    <w:rsid w:val="00C71712"/>
    <w:rsid w:val="00C74450"/>
    <w:rsid w:val="00C75616"/>
    <w:rsid w:val="00C76D92"/>
    <w:rsid w:val="00C77471"/>
    <w:rsid w:val="00C8526C"/>
    <w:rsid w:val="00C9175D"/>
    <w:rsid w:val="00C96A7B"/>
    <w:rsid w:val="00CA1AC4"/>
    <w:rsid w:val="00CA31A9"/>
    <w:rsid w:val="00CA39C4"/>
    <w:rsid w:val="00CA452F"/>
    <w:rsid w:val="00CA5180"/>
    <w:rsid w:val="00CB45AE"/>
    <w:rsid w:val="00CC14BD"/>
    <w:rsid w:val="00CC1B86"/>
    <w:rsid w:val="00CC2DAE"/>
    <w:rsid w:val="00CC4F0B"/>
    <w:rsid w:val="00CC7FB2"/>
    <w:rsid w:val="00CD754B"/>
    <w:rsid w:val="00CE03E0"/>
    <w:rsid w:val="00CE3B42"/>
    <w:rsid w:val="00CE59A2"/>
    <w:rsid w:val="00CE7E2C"/>
    <w:rsid w:val="00CF0904"/>
    <w:rsid w:val="00CF2490"/>
    <w:rsid w:val="00D10332"/>
    <w:rsid w:val="00D1718B"/>
    <w:rsid w:val="00D21177"/>
    <w:rsid w:val="00D36BB1"/>
    <w:rsid w:val="00D42472"/>
    <w:rsid w:val="00D50359"/>
    <w:rsid w:val="00D548F5"/>
    <w:rsid w:val="00D54B06"/>
    <w:rsid w:val="00D653AE"/>
    <w:rsid w:val="00D71459"/>
    <w:rsid w:val="00D71EE0"/>
    <w:rsid w:val="00D779D6"/>
    <w:rsid w:val="00D83403"/>
    <w:rsid w:val="00D93978"/>
    <w:rsid w:val="00D93A8D"/>
    <w:rsid w:val="00D93B58"/>
    <w:rsid w:val="00D9523C"/>
    <w:rsid w:val="00DA29B2"/>
    <w:rsid w:val="00DA4064"/>
    <w:rsid w:val="00DA7C41"/>
    <w:rsid w:val="00DB0330"/>
    <w:rsid w:val="00DB075E"/>
    <w:rsid w:val="00DB22F2"/>
    <w:rsid w:val="00DB3080"/>
    <w:rsid w:val="00DB3B9E"/>
    <w:rsid w:val="00DB4E26"/>
    <w:rsid w:val="00DC078A"/>
    <w:rsid w:val="00DC3840"/>
    <w:rsid w:val="00DE354D"/>
    <w:rsid w:val="00DE3836"/>
    <w:rsid w:val="00DF2E81"/>
    <w:rsid w:val="00E0123D"/>
    <w:rsid w:val="00E016DB"/>
    <w:rsid w:val="00E039E2"/>
    <w:rsid w:val="00E0732F"/>
    <w:rsid w:val="00E11F44"/>
    <w:rsid w:val="00E21F85"/>
    <w:rsid w:val="00E23875"/>
    <w:rsid w:val="00E23E5C"/>
    <w:rsid w:val="00E24537"/>
    <w:rsid w:val="00E24D9B"/>
    <w:rsid w:val="00E26750"/>
    <w:rsid w:val="00E342B0"/>
    <w:rsid w:val="00E366B0"/>
    <w:rsid w:val="00E4021F"/>
    <w:rsid w:val="00E4080C"/>
    <w:rsid w:val="00E45292"/>
    <w:rsid w:val="00E47853"/>
    <w:rsid w:val="00E51EAB"/>
    <w:rsid w:val="00E73EFF"/>
    <w:rsid w:val="00E80B43"/>
    <w:rsid w:val="00E81348"/>
    <w:rsid w:val="00E81951"/>
    <w:rsid w:val="00E82673"/>
    <w:rsid w:val="00E83EAA"/>
    <w:rsid w:val="00E87A03"/>
    <w:rsid w:val="00E91B75"/>
    <w:rsid w:val="00EA23EF"/>
    <w:rsid w:val="00EA32E0"/>
    <w:rsid w:val="00EA471E"/>
    <w:rsid w:val="00EA4F76"/>
    <w:rsid w:val="00EA53A6"/>
    <w:rsid w:val="00EA6B07"/>
    <w:rsid w:val="00EA78F9"/>
    <w:rsid w:val="00ED1A29"/>
    <w:rsid w:val="00ED74EC"/>
    <w:rsid w:val="00EE5705"/>
    <w:rsid w:val="00EE5873"/>
    <w:rsid w:val="00EF6D04"/>
    <w:rsid w:val="00F029B3"/>
    <w:rsid w:val="00F1079E"/>
    <w:rsid w:val="00F11684"/>
    <w:rsid w:val="00F150EF"/>
    <w:rsid w:val="00F22811"/>
    <w:rsid w:val="00F23613"/>
    <w:rsid w:val="00F2693A"/>
    <w:rsid w:val="00F27D5C"/>
    <w:rsid w:val="00F32D15"/>
    <w:rsid w:val="00F34C2E"/>
    <w:rsid w:val="00F4074F"/>
    <w:rsid w:val="00F40C09"/>
    <w:rsid w:val="00F41B22"/>
    <w:rsid w:val="00F466FC"/>
    <w:rsid w:val="00F500C7"/>
    <w:rsid w:val="00F5128C"/>
    <w:rsid w:val="00F55C9D"/>
    <w:rsid w:val="00F56A80"/>
    <w:rsid w:val="00F627D3"/>
    <w:rsid w:val="00F65F37"/>
    <w:rsid w:val="00F71485"/>
    <w:rsid w:val="00F7454E"/>
    <w:rsid w:val="00FA31CB"/>
    <w:rsid w:val="00FA508D"/>
    <w:rsid w:val="00FA514D"/>
    <w:rsid w:val="00FA7042"/>
    <w:rsid w:val="00FA70C4"/>
    <w:rsid w:val="00FB2633"/>
    <w:rsid w:val="00FB48BE"/>
    <w:rsid w:val="00FD0B64"/>
    <w:rsid w:val="00FD59D0"/>
    <w:rsid w:val="00FE1DF0"/>
    <w:rsid w:val="00FF15DA"/>
    <w:rsid w:val="00FF3806"/>
    <w:rsid w:val="00FF3BBF"/>
    <w:rsid w:val="00FF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18C1B"/>
  <w15:chartTrackingRefBased/>
  <w15:docId w15:val="{891FEC60-96CC-4933-810D-846A30209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25F"/>
  </w:style>
  <w:style w:type="paragraph" w:styleId="Heading1">
    <w:name w:val="heading 1"/>
    <w:basedOn w:val="Normal"/>
    <w:next w:val="Normal"/>
    <w:link w:val="Heading1Char"/>
    <w:uiPriority w:val="9"/>
    <w:qFormat/>
    <w:rsid w:val="00492A4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492A4F"/>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BD25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1D1"/>
    <w:pPr>
      <w:ind w:left="720"/>
      <w:contextualSpacing/>
    </w:pPr>
  </w:style>
  <w:style w:type="character" w:customStyle="1" w:styleId="Heading1Char">
    <w:name w:val="Heading 1 Char"/>
    <w:basedOn w:val="DefaultParagraphFont"/>
    <w:link w:val="Heading1"/>
    <w:uiPriority w:val="9"/>
    <w:rsid w:val="00492A4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492A4F"/>
    <w:rPr>
      <w:rFonts w:asciiTheme="majorHAnsi" w:eastAsiaTheme="majorEastAsia" w:hAnsiTheme="majorHAnsi" w:cstheme="majorBidi"/>
      <w:sz w:val="26"/>
      <w:szCs w:val="26"/>
    </w:rPr>
  </w:style>
  <w:style w:type="paragraph" w:styleId="TOCHeading">
    <w:name w:val="TOC Heading"/>
    <w:basedOn w:val="Heading1"/>
    <w:next w:val="Normal"/>
    <w:uiPriority w:val="39"/>
    <w:unhideWhenUsed/>
    <w:qFormat/>
    <w:rsid w:val="00191733"/>
    <w:pPr>
      <w:outlineLvl w:val="9"/>
    </w:pPr>
    <w:rPr>
      <w:lang w:val="en-US"/>
    </w:r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D253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176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link w:val="NoSpacingChar"/>
    <w:uiPriority w:val="1"/>
    <w:qFormat/>
    <w:rsid w:val="00492A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A4F"/>
    <w:rPr>
      <w:rFonts w:eastAsiaTheme="minorEastAsia"/>
      <w:lang w:val="en-US"/>
    </w:rPr>
  </w:style>
  <w:style w:type="paragraph" w:styleId="Caption">
    <w:name w:val="caption"/>
    <w:basedOn w:val="Normal"/>
    <w:next w:val="Normal"/>
    <w:uiPriority w:val="35"/>
    <w:unhideWhenUsed/>
    <w:qFormat/>
    <w:rsid w:val="002E34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character" w:customStyle="1" w:styleId="markphgcvyun2">
    <w:name w:val="markphgcvyun2"/>
    <w:basedOn w:val="DefaultParagraphFont"/>
    <w:rsid w:val="00835F2E"/>
    <w:rPr>
      <w:rFonts w:cs="Times New Roman"/>
    </w:rPr>
  </w:style>
  <w:style w:type="character" w:customStyle="1" w:styleId="marktqntntjel">
    <w:name w:val="marktqntntjel"/>
    <w:basedOn w:val="DefaultParagraphFont"/>
    <w:rsid w:val="00835F2E"/>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1805659">
      <w:bodyDiv w:val="1"/>
      <w:marLeft w:val="0"/>
      <w:marRight w:val="0"/>
      <w:marTop w:val="0"/>
      <w:marBottom w:val="0"/>
      <w:divBdr>
        <w:top w:val="none" w:sz="0" w:space="0" w:color="auto"/>
        <w:left w:val="none" w:sz="0" w:space="0" w:color="auto"/>
        <w:bottom w:val="none" w:sz="0" w:space="0" w:color="auto"/>
        <w:right w:val="none" w:sz="0" w:space="0" w:color="auto"/>
      </w:divBdr>
    </w:div>
    <w:div w:id="1847818317">
      <w:bodyDiv w:val="1"/>
      <w:marLeft w:val="0"/>
      <w:marRight w:val="0"/>
      <w:marTop w:val="0"/>
      <w:marBottom w:val="0"/>
      <w:divBdr>
        <w:top w:val="none" w:sz="0" w:space="0" w:color="auto"/>
        <w:left w:val="none" w:sz="0" w:space="0" w:color="auto"/>
        <w:bottom w:val="none" w:sz="0" w:space="0" w:color="auto"/>
        <w:right w:val="none" w:sz="0" w:space="0" w:color="auto"/>
      </w:divBdr>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g"/><Relationship Id="rId26" Type="http://schemas.openxmlformats.org/officeDocument/2006/relationships/image" Target="media/image19.png"/><Relationship Id="rId39" Type="http://schemas.openxmlformats.org/officeDocument/2006/relationships/hyperlink" Target="https://lightwater.wordpress.com/2019/10/04/the-magnificent-7-bridges-over-the-river-tyne-in-newcastle-and-gateshead/" TargetMode="External"/><Relationship Id="rId21" Type="http://schemas.openxmlformats.org/officeDocument/2006/relationships/image" Target="media/image14.png"/><Relationship Id="rId34" Type="http://schemas.openxmlformats.org/officeDocument/2006/relationships/hyperlink" Target="https://www.bridgeweb.com/Gateshead-Millennium-Bridge-scoops-German-honour/545" TargetMode="External"/><Relationship Id="rId42" Type="http://schemas.openxmlformats.org/officeDocument/2006/relationships/hyperlink" Target="https://www.gateshead.gov.uk/article/4594/The-Gateshead-Millennium-Bridge" TargetMode="External"/><Relationship Id="rId47" Type="http://schemas.openxmlformats.org/officeDocument/2006/relationships/hyperlink" Target="https://competitions.malcolmreading.com/tintagel/" TargetMode="External"/><Relationship Id="rId50" Type="http://schemas.openxmlformats.org/officeDocument/2006/relationships/hyperlink" Target="https://www.thenorthernecho.co.uk/news/18887440.gateshead-millennium-bridge-20-years-since-one-worlds-largest-cranes-lifted-bridge-place/" TargetMode="External"/><Relationship Id="rId55" Type="http://schemas.openxmlformats.org/officeDocument/2006/relationships/hyperlink" Target="https://wilkinsoneyre.com/projects/gateshead-millennium-bridg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jpeg"/><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hyperlink" Target="https://www.bbc.co.uk/news/uk-england-cornwall-63721397" TargetMode="External"/><Relationship Id="rId37" Type="http://schemas.openxmlformats.org/officeDocument/2006/relationships/hyperlink" Target="https://www.theguardian.com/uk-news/2019/aug/08/controversial-and-late-tintagel-footbridge-in-cornwall-to-open" TargetMode="External"/><Relationship Id="rId40" Type="http://schemas.openxmlformats.org/officeDocument/2006/relationships/hyperlink" Target="https://www.gateshead.gov.uk/article/4601/Gateshead-Millennium-Bridge-delivery-and-opening" TargetMode="External"/><Relationship Id="rId45" Type="http://schemas.openxmlformats.org/officeDocument/2006/relationships/hyperlink" Target="https://www.ice.org.uk/what-is-civil-engineering/what-do-civil-engineers-do/humber-bridge" TargetMode="External"/><Relationship Id="rId53" Type="http://schemas.openxmlformats.org/officeDocument/2006/relationships/hyperlink" Target="https://www.ribapix.com/three-bridges-over-the-tyne-newcastle-upon-tyne-the-swing-bridge-in-the-foreground-with-the-blue-girders-of-the-queen-elizabeth-ii-bridge-the-high-level-bridge-and-the-tyne-bridge-behind_riba114684"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hyperlink" Target="https://www.archdaily.com/970353/tintagel-castle-footbridge-ney-and-partners-plus-william-matthews-associates" TargetMode="External"/><Relationship Id="rId35" Type="http://schemas.openxmlformats.org/officeDocument/2006/relationships/hyperlink" Target="https://www.bridgesonthetyne.co.uk/highlev.html" TargetMode="External"/><Relationship Id="rId43" Type="http://schemas.openxmlformats.org/officeDocument/2006/relationships/hyperlink" Target="https://www.theguardian.com/uk/2002/oct/14/artsandhumanities.regeneration" TargetMode="External"/><Relationship Id="rId48" Type="http://schemas.openxmlformats.org/officeDocument/2006/relationships/hyperlink" Target="https://www.chroniclelive.co.uk/news/history/tynes-king-edward-vii-railway-11573946" TargetMode="External"/><Relationship Id="rId56" Type="http://schemas.openxmlformats.org/officeDocument/2006/relationships/hyperlink" Target="https://wma.co/projects/tintagel-footbridge" TargetMode="External"/><Relationship Id="rId8" Type="http://schemas.openxmlformats.org/officeDocument/2006/relationships/image" Target="media/image1.jpeg"/><Relationship Id="rId51" Type="http://schemas.openxmlformats.org/officeDocument/2006/relationships/hyperlink" Target="https://www.countrylife.co.uk/news/tintagels-new-bridge-dramatic-contentious-finally-open-visitors-201269" TargetMode="Externa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hyperlink" Target="https://www.cornwalllive.com/news/cornwall-news/tintagel-bridge-plan-decision-castle-683721" TargetMode="External"/><Relationship Id="rId38" Type="http://schemas.openxmlformats.org/officeDocument/2006/relationships/hyperlink" Target="https://www.db-bauzeitung.de/architektur/verkehrsbauten/fussgaengerbruecke-%c2%b7-footbridge/" TargetMode="External"/><Relationship Id="rId46" Type="http://schemas.openxmlformats.org/officeDocument/2006/relationships/hyperlink" Target="https://www.italyperfect.com/blog/rome-bridges.html" TargetMode="External"/><Relationship Id="rId59" Type="http://schemas.openxmlformats.org/officeDocument/2006/relationships/theme" Target="theme/theme1.xml"/><Relationship Id="rId20" Type="http://schemas.openxmlformats.org/officeDocument/2006/relationships/image" Target="media/image13.jpg"/><Relationship Id="rId41" Type="http://schemas.openxmlformats.org/officeDocument/2006/relationships/hyperlink" Target="https://consultation.gateshead.gov.uk/uploadedfiles/Bridge%20Tilts%20Consultation%20Results.pdf" TargetMode="External"/><Relationship Id="rId54" Type="http://schemas.openxmlformats.org/officeDocument/2006/relationships/hyperlink" Target="https://www.architecture.com/awards-and-competitions-landing-page/awards/riba-stirling-priz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jpeg"/><Relationship Id="rId36" Type="http://schemas.openxmlformats.org/officeDocument/2006/relationships/hyperlink" Target="https://www.bridgesonthetyne.co.uk/red.html" TargetMode="External"/><Relationship Id="rId49" Type="http://schemas.openxmlformats.org/officeDocument/2006/relationships/hyperlink" Target="https://ney.partners/project/tintagel-castle-footbridge/" TargetMode="External"/><Relationship Id="rId57" Type="http://schemas.openxmlformats.org/officeDocument/2006/relationships/footer" Target="footer1.xml"/><Relationship Id="rId10" Type="http://schemas.openxmlformats.org/officeDocument/2006/relationships/image" Target="media/image3.jpeg"/><Relationship Id="rId31" Type="http://schemas.openxmlformats.org/officeDocument/2006/relationships/hyperlink" Target="https://www.archidiaries.com/the-fifth-edition-of-the-european-award-for-architectural-heritage-intervention/" TargetMode="External"/><Relationship Id="rId44" Type="http://schemas.openxmlformats.org/officeDocument/2006/relationships/hyperlink" Target="https://historicbridges.org/bridges/browser/?bridgebrowser=unitedkingdom/tynebridge/" TargetMode="External"/><Relationship Id="rId52" Type="http://schemas.openxmlformats.org/officeDocument/2006/relationships/hyperlink" Target="https://issuu.com/port_of_tyne/docs/swing_bridge_leaflet?utm_medium=referral&amp;utm_source=www.portoftyn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59</Pages>
  <Words>12726</Words>
  <Characters>69999</Characters>
  <Application>Microsoft Office Word</Application>
  <DocSecurity>0</DocSecurity>
  <Lines>1489</Lines>
  <Paragraphs>440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Pocknell</dc:creator>
  <cp:keywords/>
  <dc:description/>
  <cp:lastModifiedBy>Katie</cp:lastModifiedBy>
  <cp:revision>4</cp:revision>
  <dcterms:created xsi:type="dcterms:W3CDTF">2023-05-12T17:03:00Z</dcterms:created>
  <dcterms:modified xsi:type="dcterms:W3CDTF">2023-05-12T17:36:00Z</dcterms:modified>
</cp:coreProperties>
</file>