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589D7" w14:textId="77777777" w:rsidR="00867F44" w:rsidRPr="006D60B1" w:rsidRDefault="00867F44" w:rsidP="006447B9">
      <w:pPr>
        <w:spacing w:line="360" w:lineRule="auto"/>
        <w:jc w:val="center"/>
        <w:rPr>
          <w:rFonts w:ascii="Arial" w:hAnsi="Arial" w:cs="Arial"/>
          <w:b/>
          <w:bCs/>
          <w:sz w:val="36"/>
          <w:szCs w:val="36"/>
        </w:rPr>
      </w:pPr>
    </w:p>
    <w:p w14:paraId="25825873" w14:textId="77777777" w:rsidR="00867F44" w:rsidRPr="006D60B1" w:rsidRDefault="00867F44" w:rsidP="006447B9">
      <w:pPr>
        <w:spacing w:line="360" w:lineRule="auto"/>
        <w:jc w:val="center"/>
        <w:rPr>
          <w:rFonts w:ascii="Arial" w:hAnsi="Arial" w:cs="Arial"/>
          <w:b/>
          <w:bCs/>
          <w:sz w:val="36"/>
          <w:szCs w:val="36"/>
        </w:rPr>
      </w:pPr>
    </w:p>
    <w:p w14:paraId="40B06CE4" w14:textId="77777777" w:rsidR="00867F44" w:rsidRPr="006D60B1" w:rsidRDefault="00867F44" w:rsidP="006447B9">
      <w:pPr>
        <w:spacing w:line="360" w:lineRule="auto"/>
        <w:jc w:val="center"/>
        <w:rPr>
          <w:rFonts w:ascii="Arial" w:hAnsi="Arial" w:cs="Arial"/>
          <w:b/>
          <w:bCs/>
          <w:sz w:val="36"/>
          <w:szCs w:val="36"/>
        </w:rPr>
      </w:pPr>
    </w:p>
    <w:p w14:paraId="4B5E1627" w14:textId="2554CF2A" w:rsidR="0060719B" w:rsidRPr="008F7ED7" w:rsidRDefault="0060719B" w:rsidP="006447B9">
      <w:pPr>
        <w:spacing w:line="360" w:lineRule="auto"/>
        <w:jc w:val="center"/>
        <w:rPr>
          <w:rFonts w:ascii="Arial" w:hAnsi="Arial" w:cs="Arial"/>
          <w:b/>
          <w:bCs/>
          <w:sz w:val="40"/>
          <w:szCs w:val="40"/>
          <w:u w:val="single"/>
        </w:rPr>
      </w:pPr>
      <w:r w:rsidRPr="008F7ED7">
        <w:rPr>
          <w:rFonts w:ascii="Arial" w:hAnsi="Arial" w:cs="Arial"/>
          <w:b/>
          <w:bCs/>
          <w:sz w:val="40"/>
          <w:szCs w:val="40"/>
          <w:u w:val="single"/>
        </w:rPr>
        <w:t>Change Management Portfolio</w:t>
      </w:r>
    </w:p>
    <w:p w14:paraId="419C4A9C" w14:textId="77777777" w:rsidR="00867F44" w:rsidRPr="008F7ED7" w:rsidRDefault="00867F44" w:rsidP="006447B9">
      <w:pPr>
        <w:spacing w:line="360" w:lineRule="auto"/>
        <w:jc w:val="center"/>
        <w:rPr>
          <w:rFonts w:ascii="Arial" w:hAnsi="Arial" w:cs="Arial"/>
          <w:b/>
          <w:bCs/>
          <w:sz w:val="40"/>
          <w:szCs w:val="40"/>
          <w:u w:val="single"/>
        </w:rPr>
      </w:pPr>
    </w:p>
    <w:p w14:paraId="56AC7163" w14:textId="77777777" w:rsidR="00867F44" w:rsidRPr="008F7ED7" w:rsidRDefault="00867F44" w:rsidP="006447B9">
      <w:pPr>
        <w:spacing w:line="360" w:lineRule="auto"/>
        <w:jc w:val="center"/>
        <w:rPr>
          <w:rFonts w:ascii="Arial" w:hAnsi="Arial" w:cs="Arial"/>
          <w:b/>
          <w:bCs/>
          <w:i/>
          <w:iCs/>
          <w:sz w:val="40"/>
          <w:szCs w:val="40"/>
        </w:rPr>
      </w:pPr>
      <w:r w:rsidRPr="008F7ED7">
        <w:rPr>
          <w:rFonts w:ascii="Arial" w:hAnsi="Arial" w:cs="Arial"/>
          <w:b/>
          <w:bCs/>
          <w:i/>
          <w:iCs/>
          <w:sz w:val="40"/>
          <w:szCs w:val="40"/>
        </w:rPr>
        <w:t>“Crown Post Offices Strike”</w:t>
      </w:r>
    </w:p>
    <w:p w14:paraId="06C64D1E" w14:textId="3A011797" w:rsidR="0060719B" w:rsidRPr="008F7ED7" w:rsidRDefault="00867F44" w:rsidP="006447B9">
      <w:pPr>
        <w:spacing w:line="360" w:lineRule="auto"/>
        <w:jc w:val="center"/>
        <w:rPr>
          <w:rFonts w:ascii="Arial" w:hAnsi="Arial" w:cs="Arial"/>
          <w:i/>
          <w:iCs/>
          <w:sz w:val="36"/>
          <w:szCs w:val="36"/>
        </w:rPr>
      </w:pPr>
      <w:r w:rsidRPr="008F7ED7">
        <w:rPr>
          <w:rFonts w:ascii="Arial" w:hAnsi="Arial" w:cs="Arial"/>
          <w:i/>
          <w:iCs/>
          <w:sz w:val="36"/>
          <w:szCs w:val="36"/>
        </w:rPr>
        <w:t xml:space="preserve">A </w:t>
      </w:r>
      <w:r w:rsidR="0060719B" w:rsidRPr="008F7ED7">
        <w:rPr>
          <w:rFonts w:ascii="Arial" w:hAnsi="Arial" w:cs="Arial"/>
          <w:i/>
          <w:iCs/>
          <w:sz w:val="36"/>
          <w:szCs w:val="36"/>
        </w:rPr>
        <w:t xml:space="preserve">Case Study </w:t>
      </w:r>
      <w:r w:rsidR="001D6503" w:rsidRPr="008F7ED7">
        <w:rPr>
          <w:rFonts w:ascii="Arial" w:hAnsi="Arial" w:cs="Arial"/>
          <w:i/>
          <w:iCs/>
          <w:sz w:val="36"/>
          <w:szCs w:val="36"/>
        </w:rPr>
        <w:t>Analysis</w:t>
      </w:r>
    </w:p>
    <w:p w14:paraId="56F2DBB0" w14:textId="77777777" w:rsidR="00867F44" w:rsidRPr="008F7ED7" w:rsidRDefault="00867F44" w:rsidP="006447B9">
      <w:pPr>
        <w:spacing w:line="360" w:lineRule="auto"/>
        <w:jc w:val="center"/>
        <w:rPr>
          <w:rFonts w:ascii="Arial" w:hAnsi="Arial" w:cs="Arial"/>
          <w:i/>
          <w:iCs/>
          <w:sz w:val="40"/>
          <w:szCs w:val="40"/>
        </w:rPr>
      </w:pPr>
    </w:p>
    <w:p w14:paraId="0E1DB875" w14:textId="2CF4C16C" w:rsidR="001D6503" w:rsidRPr="008F7ED7" w:rsidRDefault="00867F44" w:rsidP="006447B9">
      <w:pPr>
        <w:spacing w:line="360" w:lineRule="auto"/>
        <w:jc w:val="center"/>
        <w:rPr>
          <w:rFonts w:ascii="Arial" w:hAnsi="Arial" w:cs="Arial"/>
          <w:sz w:val="32"/>
          <w:szCs w:val="32"/>
        </w:rPr>
      </w:pPr>
      <w:r w:rsidRPr="008F7ED7">
        <w:rPr>
          <w:rFonts w:ascii="Arial" w:hAnsi="Arial" w:cs="Arial"/>
          <w:sz w:val="32"/>
          <w:szCs w:val="32"/>
        </w:rPr>
        <w:t>b</w:t>
      </w:r>
      <w:r w:rsidR="001D6503" w:rsidRPr="008F7ED7">
        <w:rPr>
          <w:rFonts w:ascii="Arial" w:hAnsi="Arial" w:cs="Arial"/>
          <w:sz w:val="32"/>
          <w:szCs w:val="32"/>
        </w:rPr>
        <w:t>y</w:t>
      </w:r>
    </w:p>
    <w:p w14:paraId="48C2A544" w14:textId="0E83A934" w:rsidR="001D6503" w:rsidRPr="008F7ED7" w:rsidRDefault="001D6503" w:rsidP="006447B9">
      <w:pPr>
        <w:spacing w:line="360" w:lineRule="auto"/>
        <w:jc w:val="center"/>
        <w:rPr>
          <w:rFonts w:ascii="Arial" w:hAnsi="Arial" w:cs="Arial"/>
          <w:sz w:val="36"/>
          <w:szCs w:val="36"/>
        </w:rPr>
      </w:pPr>
      <w:r w:rsidRPr="008F7ED7">
        <w:rPr>
          <w:rFonts w:ascii="Arial" w:hAnsi="Arial" w:cs="Arial"/>
          <w:sz w:val="36"/>
          <w:szCs w:val="36"/>
        </w:rPr>
        <w:t>Slavena Panayotova</w:t>
      </w:r>
    </w:p>
    <w:p w14:paraId="6BFEF3C6" w14:textId="3DE2D4FE" w:rsidR="001D6503" w:rsidRPr="008F7ED7" w:rsidRDefault="001D6503" w:rsidP="006447B9">
      <w:pPr>
        <w:spacing w:line="360" w:lineRule="auto"/>
        <w:jc w:val="center"/>
        <w:rPr>
          <w:rFonts w:ascii="Arial" w:hAnsi="Arial" w:cs="Arial"/>
          <w:sz w:val="36"/>
          <w:szCs w:val="36"/>
        </w:rPr>
      </w:pPr>
      <w:r w:rsidRPr="008F7ED7">
        <w:rPr>
          <w:rFonts w:ascii="Arial" w:hAnsi="Arial" w:cs="Arial"/>
          <w:sz w:val="36"/>
          <w:szCs w:val="36"/>
        </w:rPr>
        <w:t>Student ID: 1906636</w:t>
      </w:r>
    </w:p>
    <w:p w14:paraId="4211D6E3" w14:textId="77777777" w:rsidR="00867F44" w:rsidRPr="008F7ED7" w:rsidRDefault="00867F44" w:rsidP="006447B9">
      <w:pPr>
        <w:spacing w:line="360" w:lineRule="auto"/>
        <w:jc w:val="center"/>
        <w:rPr>
          <w:rFonts w:ascii="Arial" w:hAnsi="Arial" w:cs="Arial"/>
          <w:sz w:val="36"/>
          <w:szCs w:val="36"/>
        </w:rPr>
      </w:pPr>
    </w:p>
    <w:p w14:paraId="74C4B92E" w14:textId="77777777" w:rsidR="00867F44" w:rsidRPr="008F7ED7" w:rsidRDefault="00867F44" w:rsidP="006447B9">
      <w:pPr>
        <w:spacing w:line="360" w:lineRule="auto"/>
        <w:jc w:val="center"/>
        <w:rPr>
          <w:rFonts w:ascii="Arial" w:hAnsi="Arial" w:cs="Arial"/>
          <w:sz w:val="36"/>
          <w:szCs w:val="36"/>
        </w:rPr>
      </w:pPr>
    </w:p>
    <w:p w14:paraId="2CED6F40" w14:textId="5A5DA740" w:rsidR="001D6503" w:rsidRPr="008F7ED7" w:rsidRDefault="001D6503" w:rsidP="006447B9">
      <w:pPr>
        <w:spacing w:line="360" w:lineRule="auto"/>
        <w:jc w:val="center"/>
        <w:rPr>
          <w:rFonts w:ascii="Arial" w:hAnsi="Arial" w:cs="Arial"/>
          <w:sz w:val="36"/>
          <w:szCs w:val="36"/>
        </w:rPr>
      </w:pPr>
      <w:r w:rsidRPr="008F7ED7">
        <w:rPr>
          <w:rFonts w:ascii="Arial" w:hAnsi="Arial" w:cs="Arial"/>
          <w:sz w:val="36"/>
          <w:szCs w:val="36"/>
        </w:rPr>
        <w:t>Module: Leading and implementing workplace change</w:t>
      </w:r>
    </w:p>
    <w:p w14:paraId="55E630B1" w14:textId="4B4E4B88" w:rsidR="001D6503" w:rsidRPr="008F7ED7" w:rsidRDefault="001D6503" w:rsidP="006447B9">
      <w:pPr>
        <w:spacing w:line="360" w:lineRule="auto"/>
        <w:jc w:val="center"/>
        <w:rPr>
          <w:rFonts w:ascii="Arial" w:hAnsi="Arial" w:cs="Arial"/>
          <w:sz w:val="36"/>
          <w:szCs w:val="36"/>
        </w:rPr>
      </w:pPr>
      <w:r w:rsidRPr="008F7ED7">
        <w:rPr>
          <w:rFonts w:ascii="Arial" w:hAnsi="Arial" w:cs="Arial"/>
          <w:sz w:val="36"/>
          <w:szCs w:val="36"/>
        </w:rPr>
        <w:t>Module code: BMSW6103</w:t>
      </w:r>
    </w:p>
    <w:p w14:paraId="15B47F0B" w14:textId="742BA585" w:rsidR="00867F44" w:rsidRPr="008F7ED7" w:rsidRDefault="00867F44" w:rsidP="006447B9">
      <w:pPr>
        <w:spacing w:line="360" w:lineRule="auto"/>
        <w:jc w:val="center"/>
        <w:rPr>
          <w:rFonts w:ascii="Arial" w:hAnsi="Arial" w:cs="Arial"/>
          <w:sz w:val="36"/>
          <w:szCs w:val="36"/>
        </w:rPr>
      </w:pPr>
      <w:r w:rsidRPr="008F7ED7">
        <w:rPr>
          <w:rFonts w:ascii="Arial" w:hAnsi="Arial" w:cs="Arial"/>
          <w:sz w:val="36"/>
          <w:szCs w:val="36"/>
        </w:rPr>
        <w:t>Lecturer: Prof Dennis Pepple</w:t>
      </w:r>
    </w:p>
    <w:p w14:paraId="0AE7C435" w14:textId="785EED7B" w:rsidR="001D6503" w:rsidRPr="008F7ED7" w:rsidRDefault="001D6503" w:rsidP="006447B9">
      <w:pPr>
        <w:spacing w:line="360" w:lineRule="auto"/>
        <w:rPr>
          <w:rFonts w:ascii="Arial" w:hAnsi="Arial" w:cs="Arial"/>
        </w:rPr>
      </w:pPr>
    </w:p>
    <w:p w14:paraId="6CC98BC8" w14:textId="0B045A7D" w:rsidR="001D6503" w:rsidRPr="008F7ED7" w:rsidRDefault="001D6503" w:rsidP="006447B9">
      <w:pPr>
        <w:spacing w:line="360" w:lineRule="auto"/>
        <w:rPr>
          <w:rFonts w:ascii="Arial" w:hAnsi="Arial" w:cs="Arial"/>
        </w:rPr>
      </w:pPr>
    </w:p>
    <w:p w14:paraId="4110375D" w14:textId="2628CF57" w:rsidR="001D6503" w:rsidRPr="008F7ED7" w:rsidRDefault="001D6503" w:rsidP="006447B9">
      <w:pPr>
        <w:spacing w:line="360" w:lineRule="auto"/>
        <w:rPr>
          <w:rFonts w:ascii="Arial" w:hAnsi="Arial" w:cs="Arial"/>
        </w:rPr>
      </w:pPr>
    </w:p>
    <w:p w14:paraId="06A70D4F" w14:textId="51B634DD" w:rsidR="001D6503" w:rsidRPr="008F7ED7" w:rsidRDefault="001D6503" w:rsidP="006447B9">
      <w:pPr>
        <w:spacing w:line="360" w:lineRule="auto"/>
        <w:rPr>
          <w:rFonts w:ascii="Arial" w:hAnsi="Arial" w:cs="Arial"/>
        </w:rPr>
      </w:pPr>
    </w:p>
    <w:sdt>
      <w:sdtPr>
        <w:id w:val="-8423855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FBFD1A" w14:textId="545C082C" w:rsidR="00E04184" w:rsidRPr="008F7ED7" w:rsidRDefault="00E04184">
          <w:pPr>
            <w:pStyle w:val="TOCHeading"/>
          </w:pPr>
          <w:r w:rsidRPr="008F7ED7">
            <w:t>Contents</w:t>
          </w:r>
          <w:r w:rsidRPr="008F7ED7">
            <w:br/>
          </w:r>
        </w:p>
        <w:p w14:paraId="0CF56943" w14:textId="50182F58" w:rsidR="00E04184" w:rsidRPr="008F7ED7" w:rsidRDefault="00E04184">
          <w:pPr>
            <w:pStyle w:val="TOC1"/>
            <w:tabs>
              <w:tab w:val="right" w:leader="dot" w:pos="9016"/>
            </w:tabs>
            <w:rPr>
              <w:noProof/>
            </w:rPr>
          </w:pPr>
          <w:r w:rsidRPr="008F7ED7">
            <w:fldChar w:fldCharType="begin"/>
          </w:r>
          <w:r w:rsidRPr="008F7ED7">
            <w:instrText xml:space="preserve"> TOC \o "1-3" \h \z \u </w:instrText>
          </w:r>
          <w:r w:rsidRPr="008F7ED7">
            <w:fldChar w:fldCharType="separate"/>
          </w:r>
          <w:hyperlink w:anchor="_Toc111119387" w:history="1">
            <w:r w:rsidRPr="008F7ED7">
              <w:rPr>
                <w:rStyle w:val="Hyperlink"/>
                <w:rFonts w:ascii="Arial" w:hAnsi="Arial" w:cs="Arial"/>
                <w:b/>
                <w:bCs/>
                <w:noProof/>
              </w:rPr>
              <w:t>1.Introduction</w:t>
            </w:r>
            <w:r w:rsidRPr="008F7ED7">
              <w:rPr>
                <w:noProof/>
                <w:webHidden/>
              </w:rPr>
              <w:tab/>
            </w:r>
            <w:r w:rsidRPr="008F7ED7">
              <w:rPr>
                <w:noProof/>
                <w:webHidden/>
              </w:rPr>
              <w:fldChar w:fldCharType="begin"/>
            </w:r>
            <w:r w:rsidRPr="008F7ED7">
              <w:rPr>
                <w:noProof/>
                <w:webHidden/>
              </w:rPr>
              <w:instrText xml:space="preserve"> PAGEREF _Toc111119387 \h </w:instrText>
            </w:r>
            <w:r w:rsidRPr="008F7ED7">
              <w:rPr>
                <w:noProof/>
                <w:webHidden/>
              </w:rPr>
            </w:r>
            <w:r w:rsidRPr="008F7ED7">
              <w:rPr>
                <w:noProof/>
                <w:webHidden/>
              </w:rPr>
              <w:fldChar w:fldCharType="separate"/>
            </w:r>
            <w:r w:rsidRPr="008F7ED7">
              <w:rPr>
                <w:noProof/>
                <w:webHidden/>
              </w:rPr>
              <w:t>3</w:t>
            </w:r>
            <w:r w:rsidRPr="008F7ED7">
              <w:rPr>
                <w:noProof/>
                <w:webHidden/>
              </w:rPr>
              <w:fldChar w:fldCharType="end"/>
            </w:r>
          </w:hyperlink>
        </w:p>
        <w:p w14:paraId="3DD3F566" w14:textId="23D1BBA1" w:rsidR="00E04184" w:rsidRPr="008F7ED7" w:rsidRDefault="00E04184">
          <w:pPr>
            <w:pStyle w:val="TOC1"/>
            <w:tabs>
              <w:tab w:val="right" w:leader="dot" w:pos="9016"/>
            </w:tabs>
            <w:rPr>
              <w:noProof/>
            </w:rPr>
          </w:pPr>
          <w:hyperlink w:anchor="_Toc111119388" w:history="1">
            <w:r w:rsidRPr="008F7ED7">
              <w:rPr>
                <w:rStyle w:val="Hyperlink"/>
                <w:rFonts w:ascii="Arial" w:hAnsi="Arial" w:cs="Arial"/>
                <w:b/>
                <w:bCs/>
                <w:noProof/>
              </w:rPr>
              <w:t>2. Critical evaluation of the meaning of organisation power and politics. Stakeholders and the Power and the politics in an organisation. Power and politics in the case study and its effect on the organisation in the Case Study “Crown Post office Strike”.</w:t>
            </w:r>
            <w:r w:rsidRPr="008F7ED7">
              <w:rPr>
                <w:noProof/>
                <w:webHidden/>
              </w:rPr>
              <w:tab/>
            </w:r>
            <w:r w:rsidRPr="008F7ED7">
              <w:rPr>
                <w:noProof/>
                <w:webHidden/>
              </w:rPr>
              <w:fldChar w:fldCharType="begin"/>
            </w:r>
            <w:r w:rsidRPr="008F7ED7">
              <w:rPr>
                <w:noProof/>
                <w:webHidden/>
              </w:rPr>
              <w:instrText xml:space="preserve"> PAGEREF _Toc111119388 \h </w:instrText>
            </w:r>
            <w:r w:rsidRPr="008F7ED7">
              <w:rPr>
                <w:noProof/>
                <w:webHidden/>
              </w:rPr>
            </w:r>
            <w:r w:rsidRPr="008F7ED7">
              <w:rPr>
                <w:noProof/>
                <w:webHidden/>
              </w:rPr>
              <w:fldChar w:fldCharType="separate"/>
            </w:r>
            <w:r w:rsidRPr="008F7ED7">
              <w:rPr>
                <w:noProof/>
                <w:webHidden/>
              </w:rPr>
              <w:t>3</w:t>
            </w:r>
            <w:r w:rsidRPr="008F7ED7">
              <w:rPr>
                <w:noProof/>
                <w:webHidden/>
              </w:rPr>
              <w:fldChar w:fldCharType="end"/>
            </w:r>
          </w:hyperlink>
        </w:p>
        <w:p w14:paraId="077A1D87" w14:textId="78BDD7E2" w:rsidR="00E04184" w:rsidRPr="008F7ED7" w:rsidRDefault="00E04184">
          <w:pPr>
            <w:pStyle w:val="TOC2"/>
            <w:tabs>
              <w:tab w:val="left" w:pos="880"/>
              <w:tab w:val="right" w:leader="dot" w:pos="9016"/>
            </w:tabs>
            <w:rPr>
              <w:noProof/>
            </w:rPr>
          </w:pPr>
          <w:hyperlink w:anchor="_Toc111119389" w:history="1">
            <w:r w:rsidRPr="008F7ED7">
              <w:rPr>
                <w:rStyle w:val="Hyperlink"/>
                <w:noProof/>
              </w:rPr>
              <w:t>2.1.</w:t>
            </w:r>
            <w:r w:rsidRPr="008F7ED7">
              <w:rPr>
                <w:noProof/>
              </w:rPr>
              <w:tab/>
            </w:r>
            <w:r w:rsidRPr="008F7ED7">
              <w:rPr>
                <w:rStyle w:val="Hyperlink"/>
                <w:noProof/>
              </w:rPr>
              <w:t>What is power</w:t>
            </w:r>
            <w:r w:rsidRPr="008F7ED7">
              <w:rPr>
                <w:noProof/>
                <w:webHidden/>
              </w:rPr>
              <w:tab/>
            </w:r>
            <w:r w:rsidRPr="008F7ED7">
              <w:rPr>
                <w:noProof/>
                <w:webHidden/>
              </w:rPr>
              <w:fldChar w:fldCharType="begin"/>
            </w:r>
            <w:r w:rsidRPr="008F7ED7">
              <w:rPr>
                <w:noProof/>
                <w:webHidden/>
              </w:rPr>
              <w:instrText xml:space="preserve"> PAGEREF _Toc111119389 \h </w:instrText>
            </w:r>
            <w:r w:rsidRPr="008F7ED7">
              <w:rPr>
                <w:noProof/>
                <w:webHidden/>
              </w:rPr>
            </w:r>
            <w:r w:rsidRPr="008F7ED7">
              <w:rPr>
                <w:noProof/>
                <w:webHidden/>
              </w:rPr>
              <w:fldChar w:fldCharType="separate"/>
            </w:r>
            <w:r w:rsidRPr="008F7ED7">
              <w:rPr>
                <w:noProof/>
                <w:webHidden/>
              </w:rPr>
              <w:t>3</w:t>
            </w:r>
            <w:r w:rsidRPr="008F7ED7">
              <w:rPr>
                <w:noProof/>
                <w:webHidden/>
              </w:rPr>
              <w:fldChar w:fldCharType="end"/>
            </w:r>
          </w:hyperlink>
        </w:p>
        <w:p w14:paraId="72CB84DA" w14:textId="04CDFA57" w:rsidR="00E04184" w:rsidRPr="008F7ED7" w:rsidRDefault="00E04184">
          <w:pPr>
            <w:pStyle w:val="TOC2"/>
            <w:tabs>
              <w:tab w:val="left" w:pos="880"/>
              <w:tab w:val="right" w:leader="dot" w:pos="9016"/>
            </w:tabs>
            <w:rPr>
              <w:noProof/>
            </w:rPr>
          </w:pPr>
          <w:hyperlink w:anchor="_Toc111119390" w:history="1">
            <w:r w:rsidRPr="008F7ED7">
              <w:rPr>
                <w:rStyle w:val="Hyperlink"/>
                <w:noProof/>
              </w:rPr>
              <w:t>2.2.</w:t>
            </w:r>
            <w:r w:rsidRPr="008F7ED7">
              <w:rPr>
                <w:noProof/>
              </w:rPr>
              <w:tab/>
            </w:r>
            <w:r w:rsidRPr="008F7ED7">
              <w:rPr>
                <w:rStyle w:val="Hyperlink"/>
                <w:noProof/>
              </w:rPr>
              <w:t>What are politics</w:t>
            </w:r>
            <w:r w:rsidRPr="008F7ED7">
              <w:rPr>
                <w:noProof/>
                <w:webHidden/>
              </w:rPr>
              <w:tab/>
            </w:r>
            <w:r w:rsidRPr="008F7ED7">
              <w:rPr>
                <w:noProof/>
                <w:webHidden/>
              </w:rPr>
              <w:fldChar w:fldCharType="begin"/>
            </w:r>
            <w:r w:rsidRPr="008F7ED7">
              <w:rPr>
                <w:noProof/>
                <w:webHidden/>
              </w:rPr>
              <w:instrText xml:space="preserve"> PAGEREF _Toc111119390 \h </w:instrText>
            </w:r>
            <w:r w:rsidRPr="008F7ED7">
              <w:rPr>
                <w:noProof/>
                <w:webHidden/>
              </w:rPr>
            </w:r>
            <w:r w:rsidRPr="008F7ED7">
              <w:rPr>
                <w:noProof/>
                <w:webHidden/>
              </w:rPr>
              <w:fldChar w:fldCharType="separate"/>
            </w:r>
            <w:r w:rsidRPr="008F7ED7">
              <w:rPr>
                <w:noProof/>
                <w:webHidden/>
              </w:rPr>
              <w:t>4</w:t>
            </w:r>
            <w:r w:rsidRPr="008F7ED7">
              <w:rPr>
                <w:noProof/>
                <w:webHidden/>
              </w:rPr>
              <w:fldChar w:fldCharType="end"/>
            </w:r>
          </w:hyperlink>
        </w:p>
        <w:p w14:paraId="04B4A3F9" w14:textId="656D4D64" w:rsidR="00E04184" w:rsidRPr="008F7ED7" w:rsidRDefault="00E04184">
          <w:pPr>
            <w:pStyle w:val="TOC2"/>
            <w:tabs>
              <w:tab w:val="right" w:leader="dot" w:pos="9016"/>
            </w:tabs>
            <w:rPr>
              <w:noProof/>
            </w:rPr>
          </w:pPr>
          <w:hyperlink w:anchor="_Toc111119391" w:history="1">
            <w:r w:rsidRPr="008F7ED7">
              <w:rPr>
                <w:rStyle w:val="Hyperlink"/>
                <w:noProof/>
              </w:rPr>
              <w:t>2.3. Stakeholders and the power and the politics in an organisation.</w:t>
            </w:r>
            <w:r w:rsidRPr="008F7ED7">
              <w:rPr>
                <w:noProof/>
                <w:webHidden/>
              </w:rPr>
              <w:tab/>
            </w:r>
            <w:r w:rsidRPr="008F7ED7">
              <w:rPr>
                <w:noProof/>
                <w:webHidden/>
              </w:rPr>
              <w:fldChar w:fldCharType="begin"/>
            </w:r>
            <w:r w:rsidRPr="008F7ED7">
              <w:rPr>
                <w:noProof/>
                <w:webHidden/>
              </w:rPr>
              <w:instrText xml:space="preserve"> PAGEREF _Toc111119391 \h </w:instrText>
            </w:r>
            <w:r w:rsidRPr="008F7ED7">
              <w:rPr>
                <w:noProof/>
                <w:webHidden/>
              </w:rPr>
            </w:r>
            <w:r w:rsidRPr="008F7ED7">
              <w:rPr>
                <w:noProof/>
                <w:webHidden/>
              </w:rPr>
              <w:fldChar w:fldCharType="separate"/>
            </w:r>
            <w:r w:rsidRPr="008F7ED7">
              <w:rPr>
                <w:noProof/>
                <w:webHidden/>
              </w:rPr>
              <w:t>4</w:t>
            </w:r>
            <w:r w:rsidRPr="008F7ED7">
              <w:rPr>
                <w:noProof/>
                <w:webHidden/>
              </w:rPr>
              <w:fldChar w:fldCharType="end"/>
            </w:r>
          </w:hyperlink>
        </w:p>
        <w:p w14:paraId="210335D7" w14:textId="22A095AB" w:rsidR="00E04184" w:rsidRPr="008F7ED7" w:rsidRDefault="00E04184">
          <w:pPr>
            <w:pStyle w:val="TOC2"/>
            <w:tabs>
              <w:tab w:val="right" w:leader="dot" w:pos="9016"/>
            </w:tabs>
            <w:rPr>
              <w:noProof/>
            </w:rPr>
          </w:pPr>
          <w:hyperlink w:anchor="_Toc111119392" w:history="1">
            <w:r w:rsidRPr="008F7ED7">
              <w:rPr>
                <w:rStyle w:val="Hyperlink"/>
                <w:noProof/>
              </w:rPr>
              <w:t>2.4. Power and politics in the case study and its effect on the organisation.</w:t>
            </w:r>
            <w:r w:rsidRPr="008F7ED7">
              <w:rPr>
                <w:noProof/>
                <w:webHidden/>
              </w:rPr>
              <w:tab/>
            </w:r>
            <w:r w:rsidRPr="008F7ED7">
              <w:rPr>
                <w:noProof/>
                <w:webHidden/>
              </w:rPr>
              <w:fldChar w:fldCharType="begin"/>
            </w:r>
            <w:r w:rsidRPr="008F7ED7">
              <w:rPr>
                <w:noProof/>
                <w:webHidden/>
              </w:rPr>
              <w:instrText xml:space="preserve"> PAGEREF _Toc111119392 \h </w:instrText>
            </w:r>
            <w:r w:rsidRPr="008F7ED7">
              <w:rPr>
                <w:noProof/>
                <w:webHidden/>
              </w:rPr>
            </w:r>
            <w:r w:rsidRPr="008F7ED7">
              <w:rPr>
                <w:noProof/>
                <w:webHidden/>
              </w:rPr>
              <w:fldChar w:fldCharType="separate"/>
            </w:r>
            <w:r w:rsidRPr="008F7ED7">
              <w:rPr>
                <w:noProof/>
                <w:webHidden/>
              </w:rPr>
              <w:t>4</w:t>
            </w:r>
            <w:r w:rsidRPr="008F7ED7">
              <w:rPr>
                <w:noProof/>
                <w:webHidden/>
              </w:rPr>
              <w:fldChar w:fldCharType="end"/>
            </w:r>
          </w:hyperlink>
        </w:p>
        <w:p w14:paraId="13353D4B" w14:textId="34EE750D" w:rsidR="00E04184" w:rsidRPr="008F7ED7" w:rsidRDefault="00E04184">
          <w:pPr>
            <w:pStyle w:val="TOC1"/>
            <w:tabs>
              <w:tab w:val="right" w:leader="dot" w:pos="9016"/>
            </w:tabs>
            <w:rPr>
              <w:noProof/>
            </w:rPr>
          </w:pPr>
          <w:hyperlink w:anchor="_Toc111119393" w:history="1">
            <w:r w:rsidRPr="008F7ED7">
              <w:rPr>
                <w:rStyle w:val="Hyperlink"/>
                <w:rFonts w:ascii="Arial" w:hAnsi="Arial" w:cs="Arial"/>
                <w:b/>
                <w:bCs/>
                <w:noProof/>
              </w:rPr>
              <w:t>3. Case study stakeholder analysis. The Salience model. The power/ interest matrix model. How do they relate to each other? What are the limitations of the models?</w:t>
            </w:r>
            <w:r w:rsidRPr="008F7ED7">
              <w:rPr>
                <w:noProof/>
                <w:webHidden/>
              </w:rPr>
              <w:tab/>
            </w:r>
            <w:r w:rsidRPr="008F7ED7">
              <w:rPr>
                <w:noProof/>
                <w:webHidden/>
              </w:rPr>
              <w:fldChar w:fldCharType="begin"/>
            </w:r>
            <w:r w:rsidRPr="008F7ED7">
              <w:rPr>
                <w:noProof/>
                <w:webHidden/>
              </w:rPr>
              <w:instrText xml:space="preserve"> PAGEREF _Toc111119393 \h </w:instrText>
            </w:r>
            <w:r w:rsidRPr="008F7ED7">
              <w:rPr>
                <w:noProof/>
                <w:webHidden/>
              </w:rPr>
            </w:r>
            <w:r w:rsidRPr="008F7ED7">
              <w:rPr>
                <w:noProof/>
                <w:webHidden/>
              </w:rPr>
              <w:fldChar w:fldCharType="separate"/>
            </w:r>
            <w:r w:rsidRPr="008F7ED7">
              <w:rPr>
                <w:noProof/>
                <w:webHidden/>
              </w:rPr>
              <w:t>5</w:t>
            </w:r>
            <w:r w:rsidRPr="008F7ED7">
              <w:rPr>
                <w:noProof/>
                <w:webHidden/>
              </w:rPr>
              <w:fldChar w:fldCharType="end"/>
            </w:r>
          </w:hyperlink>
        </w:p>
        <w:p w14:paraId="7C7D24F5" w14:textId="2F433B06" w:rsidR="00E04184" w:rsidRPr="008F7ED7" w:rsidRDefault="00E04184">
          <w:pPr>
            <w:pStyle w:val="TOC2"/>
            <w:tabs>
              <w:tab w:val="right" w:leader="dot" w:pos="9016"/>
            </w:tabs>
            <w:rPr>
              <w:noProof/>
            </w:rPr>
          </w:pPr>
          <w:hyperlink w:anchor="_Toc111119394" w:history="1">
            <w:r w:rsidRPr="008F7ED7">
              <w:rPr>
                <w:rStyle w:val="Hyperlink"/>
                <w:noProof/>
              </w:rPr>
              <w:t>3.1 The Salience model</w:t>
            </w:r>
            <w:r w:rsidRPr="008F7ED7">
              <w:rPr>
                <w:noProof/>
                <w:webHidden/>
              </w:rPr>
              <w:tab/>
            </w:r>
            <w:r w:rsidRPr="008F7ED7">
              <w:rPr>
                <w:noProof/>
                <w:webHidden/>
              </w:rPr>
              <w:fldChar w:fldCharType="begin"/>
            </w:r>
            <w:r w:rsidRPr="008F7ED7">
              <w:rPr>
                <w:noProof/>
                <w:webHidden/>
              </w:rPr>
              <w:instrText xml:space="preserve"> PAGEREF _Toc111119394 \h </w:instrText>
            </w:r>
            <w:r w:rsidRPr="008F7ED7">
              <w:rPr>
                <w:noProof/>
                <w:webHidden/>
              </w:rPr>
            </w:r>
            <w:r w:rsidRPr="008F7ED7">
              <w:rPr>
                <w:noProof/>
                <w:webHidden/>
              </w:rPr>
              <w:fldChar w:fldCharType="separate"/>
            </w:r>
            <w:r w:rsidRPr="008F7ED7">
              <w:rPr>
                <w:noProof/>
                <w:webHidden/>
              </w:rPr>
              <w:t>5</w:t>
            </w:r>
            <w:r w:rsidRPr="008F7ED7">
              <w:rPr>
                <w:noProof/>
                <w:webHidden/>
              </w:rPr>
              <w:fldChar w:fldCharType="end"/>
            </w:r>
          </w:hyperlink>
        </w:p>
        <w:p w14:paraId="67FFCC7A" w14:textId="1F85322C" w:rsidR="00E04184" w:rsidRPr="008F7ED7" w:rsidRDefault="00E04184">
          <w:pPr>
            <w:pStyle w:val="TOC2"/>
            <w:tabs>
              <w:tab w:val="right" w:leader="dot" w:pos="9016"/>
            </w:tabs>
            <w:rPr>
              <w:noProof/>
            </w:rPr>
          </w:pPr>
          <w:hyperlink w:anchor="_Toc111119395" w:history="1">
            <w:r w:rsidRPr="008F7ED7">
              <w:rPr>
                <w:rStyle w:val="Hyperlink"/>
                <w:noProof/>
              </w:rPr>
              <w:t>3.2. The power/ interest matrix model</w:t>
            </w:r>
            <w:r w:rsidRPr="008F7ED7">
              <w:rPr>
                <w:noProof/>
                <w:webHidden/>
              </w:rPr>
              <w:tab/>
            </w:r>
            <w:r w:rsidRPr="008F7ED7">
              <w:rPr>
                <w:noProof/>
                <w:webHidden/>
              </w:rPr>
              <w:fldChar w:fldCharType="begin"/>
            </w:r>
            <w:r w:rsidRPr="008F7ED7">
              <w:rPr>
                <w:noProof/>
                <w:webHidden/>
              </w:rPr>
              <w:instrText xml:space="preserve"> PAGEREF _Toc111119395 \h </w:instrText>
            </w:r>
            <w:r w:rsidRPr="008F7ED7">
              <w:rPr>
                <w:noProof/>
                <w:webHidden/>
              </w:rPr>
            </w:r>
            <w:r w:rsidRPr="008F7ED7">
              <w:rPr>
                <w:noProof/>
                <w:webHidden/>
              </w:rPr>
              <w:fldChar w:fldCharType="separate"/>
            </w:r>
            <w:r w:rsidRPr="008F7ED7">
              <w:rPr>
                <w:noProof/>
                <w:webHidden/>
              </w:rPr>
              <w:t>8</w:t>
            </w:r>
            <w:r w:rsidRPr="008F7ED7">
              <w:rPr>
                <w:noProof/>
                <w:webHidden/>
              </w:rPr>
              <w:fldChar w:fldCharType="end"/>
            </w:r>
          </w:hyperlink>
        </w:p>
        <w:p w14:paraId="5B545FBA" w14:textId="6F510BC1" w:rsidR="00E04184" w:rsidRPr="008F7ED7" w:rsidRDefault="00E04184">
          <w:pPr>
            <w:pStyle w:val="TOC2"/>
            <w:tabs>
              <w:tab w:val="right" w:leader="dot" w:pos="9016"/>
            </w:tabs>
            <w:rPr>
              <w:noProof/>
            </w:rPr>
          </w:pPr>
          <w:hyperlink w:anchor="_Toc111119396" w:history="1">
            <w:r w:rsidRPr="008F7ED7">
              <w:rPr>
                <w:rStyle w:val="Hyperlink"/>
                <w:noProof/>
              </w:rPr>
              <w:t>3.3. How do they relate to each other?</w:t>
            </w:r>
            <w:r w:rsidRPr="008F7ED7">
              <w:rPr>
                <w:noProof/>
                <w:webHidden/>
              </w:rPr>
              <w:tab/>
            </w:r>
            <w:r w:rsidRPr="008F7ED7">
              <w:rPr>
                <w:noProof/>
                <w:webHidden/>
              </w:rPr>
              <w:fldChar w:fldCharType="begin"/>
            </w:r>
            <w:r w:rsidRPr="008F7ED7">
              <w:rPr>
                <w:noProof/>
                <w:webHidden/>
              </w:rPr>
              <w:instrText xml:space="preserve"> PAGEREF _Toc111119396 \h </w:instrText>
            </w:r>
            <w:r w:rsidRPr="008F7ED7">
              <w:rPr>
                <w:noProof/>
                <w:webHidden/>
              </w:rPr>
            </w:r>
            <w:r w:rsidRPr="008F7ED7">
              <w:rPr>
                <w:noProof/>
                <w:webHidden/>
              </w:rPr>
              <w:fldChar w:fldCharType="separate"/>
            </w:r>
            <w:r w:rsidRPr="008F7ED7">
              <w:rPr>
                <w:noProof/>
                <w:webHidden/>
              </w:rPr>
              <w:t>10</w:t>
            </w:r>
            <w:r w:rsidRPr="008F7ED7">
              <w:rPr>
                <w:noProof/>
                <w:webHidden/>
              </w:rPr>
              <w:fldChar w:fldCharType="end"/>
            </w:r>
          </w:hyperlink>
        </w:p>
        <w:p w14:paraId="4EE942A1" w14:textId="69D49359" w:rsidR="00E04184" w:rsidRPr="008F7ED7" w:rsidRDefault="00E04184">
          <w:pPr>
            <w:pStyle w:val="TOC2"/>
            <w:tabs>
              <w:tab w:val="right" w:leader="dot" w:pos="9016"/>
            </w:tabs>
            <w:rPr>
              <w:noProof/>
            </w:rPr>
          </w:pPr>
          <w:hyperlink w:anchor="_Toc111119397" w:history="1">
            <w:r w:rsidRPr="008F7ED7">
              <w:rPr>
                <w:rStyle w:val="Hyperlink"/>
                <w:noProof/>
              </w:rPr>
              <w:t>3.4. What are the limitations of the models?</w:t>
            </w:r>
            <w:r w:rsidRPr="008F7ED7">
              <w:rPr>
                <w:noProof/>
                <w:webHidden/>
              </w:rPr>
              <w:tab/>
            </w:r>
            <w:r w:rsidRPr="008F7ED7">
              <w:rPr>
                <w:noProof/>
                <w:webHidden/>
              </w:rPr>
              <w:fldChar w:fldCharType="begin"/>
            </w:r>
            <w:r w:rsidRPr="008F7ED7">
              <w:rPr>
                <w:noProof/>
                <w:webHidden/>
              </w:rPr>
              <w:instrText xml:space="preserve"> PAGEREF _Toc111119397 \h </w:instrText>
            </w:r>
            <w:r w:rsidRPr="008F7ED7">
              <w:rPr>
                <w:noProof/>
                <w:webHidden/>
              </w:rPr>
            </w:r>
            <w:r w:rsidRPr="008F7ED7">
              <w:rPr>
                <w:noProof/>
                <w:webHidden/>
              </w:rPr>
              <w:fldChar w:fldCharType="separate"/>
            </w:r>
            <w:r w:rsidRPr="008F7ED7">
              <w:rPr>
                <w:noProof/>
                <w:webHidden/>
              </w:rPr>
              <w:t>11</w:t>
            </w:r>
            <w:r w:rsidRPr="008F7ED7">
              <w:rPr>
                <w:noProof/>
                <w:webHidden/>
              </w:rPr>
              <w:fldChar w:fldCharType="end"/>
            </w:r>
          </w:hyperlink>
        </w:p>
        <w:p w14:paraId="65ADEF15" w14:textId="0A590C68" w:rsidR="00E04184" w:rsidRPr="008F7ED7" w:rsidRDefault="00E04184">
          <w:pPr>
            <w:pStyle w:val="TOC1"/>
            <w:tabs>
              <w:tab w:val="right" w:leader="dot" w:pos="9016"/>
            </w:tabs>
            <w:rPr>
              <w:noProof/>
            </w:rPr>
          </w:pPr>
          <w:hyperlink w:anchor="_Toc111119398" w:history="1">
            <w:r w:rsidRPr="008F7ED7">
              <w:rPr>
                <w:rStyle w:val="Hyperlink"/>
                <w:rFonts w:ascii="Arial" w:hAnsi="Arial" w:cs="Arial"/>
                <w:b/>
                <w:bCs/>
                <w:noProof/>
              </w:rPr>
              <w:t>4. Thomas Kilman’s Conflict resolution model, critical evaluation of the different conflict resolution approaches. Applying the model in the case study.</w:t>
            </w:r>
            <w:r w:rsidRPr="008F7ED7">
              <w:rPr>
                <w:noProof/>
                <w:webHidden/>
              </w:rPr>
              <w:tab/>
            </w:r>
            <w:r w:rsidRPr="008F7ED7">
              <w:rPr>
                <w:noProof/>
                <w:webHidden/>
              </w:rPr>
              <w:fldChar w:fldCharType="begin"/>
            </w:r>
            <w:r w:rsidRPr="008F7ED7">
              <w:rPr>
                <w:noProof/>
                <w:webHidden/>
              </w:rPr>
              <w:instrText xml:space="preserve"> PAGEREF _Toc111119398 \h </w:instrText>
            </w:r>
            <w:r w:rsidRPr="008F7ED7">
              <w:rPr>
                <w:noProof/>
                <w:webHidden/>
              </w:rPr>
            </w:r>
            <w:r w:rsidRPr="008F7ED7">
              <w:rPr>
                <w:noProof/>
                <w:webHidden/>
              </w:rPr>
              <w:fldChar w:fldCharType="separate"/>
            </w:r>
            <w:r w:rsidRPr="008F7ED7">
              <w:rPr>
                <w:noProof/>
                <w:webHidden/>
              </w:rPr>
              <w:t>11</w:t>
            </w:r>
            <w:r w:rsidRPr="008F7ED7">
              <w:rPr>
                <w:noProof/>
                <w:webHidden/>
              </w:rPr>
              <w:fldChar w:fldCharType="end"/>
            </w:r>
          </w:hyperlink>
        </w:p>
        <w:p w14:paraId="5CB9D53D" w14:textId="5A1D51FB" w:rsidR="00E04184" w:rsidRPr="008F7ED7" w:rsidRDefault="00E04184">
          <w:pPr>
            <w:pStyle w:val="TOC2"/>
            <w:tabs>
              <w:tab w:val="right" w:leader="dot" w:pos="9016"/>
            </w:tabs>
            <w:rPr>
              <w:noProof/>
            </w:rPr>
          </w:pPr>
          <w:hyperlink w:anchor="_Toc111119399" w:history="1">
            <w:r w:rsidRPr="008F7ED7">
              <w:rPr>
                <w:rStyle w:val="Hyperlink"/>
                <w:noProof/>
              </w:rPr>
              <w:t>4.1. The Thomas Kilmann’s Conflict Resolution model</w:t>
            </w:r>
            <w:r w:rsidRPr="008F7ED7">
              <w:rPr>
                <w:noProof/>
                <w:webHidden/>
              </w:rPr>
              <w:tab/>
            </w:r>
            <w:r w:rsidRPr="008F7ED7">
              <w:rPr>
                <w:noProof/>
                <w:webHidden/>
              </w:rPr>
              <w:fldChar w:fldCharType="begin"/>
            </w:r>
            <w:r w:rsidRPr="008F7ED7">
              <w:rPr>
                <w:noProof/>
                <w:webHidden/>
              </w:rPr>
              <w:instrText xml:space="preserve"> PAGEREF _Toc111119399 \h </w:instrText>
            </w:r>
            <w:r w:rsidRPr="008F7ED7">
              <w:rPr>
                <w:noProof/>
                <w:webHidden/>
              </w:rPr>
            </w:r>
            <w:r w:rsidRPr="008F7ED7">
              <w:rPr>
                <w:noProof/>
                <w:webHidden/>
              </w:rPr>
              <w:fldChar w:fldCharType="separate"/>
            </w:r>
            <w:r w:rsidRPr="008F7ED7">
              <w:rPr>
                <w:noProof/>
                <w:webHidden/>
              </w:rPr>
              <w:t>12</w:t>
            </w:r>
            <w:r w:rsidRPr="008F7ED7">
              <w:rPr>
                <w:noProof/>
                <w:webHidden/>
              </w:rPr>
              <w:fldChar w:fldCharType="end"/>
            </w:r>
          </w:hyperlink>
        </w:p>
        <w:p w14:paraId="6036727B" w14:textId="015D1416" w:rsidR="00E04184" w:rsidRPr="008F7ED7" w:rsidRDefault="00E04184">
          <w:pPr>
            <w:pStyle w:val="TOC2"/>
            <w:tabs>
              <w:tab w:val="right" w:leader="dot" w:pos="9016"/>
            </w:tabs>
            <w:rPr>
              <w:noProof/>
            </w:rPr>
          </w:pPr>
          <w:hyperlink w:anchor="_Toc111119400" w:history="1">
            <w:r w:rsidRPr="008F7ED7">
              <w:rPr>
                <w:rStyle w:val="Hyperlink"/>
                <w:noProof/>
              </w:rPr>
              <w:t>4.2. Applying the model in the Case study</w:t>
            </w:r>
            <w:r w:rsidRPr="008F7ED7">
              <w:rPr>
                <w:noProof/>
                <w:webHidden/>
              </w:rPr>
              <w:tab/>
            </w:r>
            <w:r w:rsidRPr="008F7ED7">
              <w:rPr>
                <w:noProof/>
                <w:webHidden/>
              </w:rPr>
              <w:fldChar w:fldCharType="begin"/>
            </w:r>
            <w:r w:rsidRPr="008F7ED7">
              <w:rPr>
                <w:noProof/>
                <w:webHidden/>
              </w:rPr>
              <w:instrText xml:space="preserve"> PAGEREF _Toc111119400 \h </w:instrText>
            </w:r>
            <w:r w:rsidRPr="008F7ED7">
              <w:rPr>
                <w:noProof/>
                <w:webHidden/>
              </w:rPr>
            </w:r>
            <w:r w:rsidRPr="008F7ED7">
              <w:rPr>
                <w:noProof/>
                <w:webHidden/>
              </w:rPr>
              <w:fldChar w:fldCharType="separate"/>
            </w:r>
            <w:r w:rsidRPr="008F7ED7">
              <w:rPr>
                <w:noProof/>
                <w:webHidden/>
              </w:rPr>
              <w:t>13</w:t>
            </w:r>
            <w:r w:rsidRPr="008F7ED7">
              <w:rPr>
                <w:noProof/>
                <w:webHidden/>
              </w:rPr>
              <w:fldChar w:fldCharType="end"/>
            </w:r>
          </w:hyperlink>
        </w:p>
        <w:p w14:paraId="23D2B30D" w14:textId="2AAEF596" w:rsidR="00E04184" w:rsidRPr="008F7ED7" w:rsidRDefault="00E04184">
          <w:pPr>
            <w:pStyle w:val="TOC1"/>
            <w:tabs>
              <w:tab w:val="right" w:leader="dot" w:pos="9016"/>
            </w:tabs>
            <w:rPr>
              <w:noProof/>
            </w:rPr>
          </w:pPr>
          <w:hyperlink w:anchor="_Toc111119401" w:history="1">
            <w:r w:rsidRPr="008F7ED7">
              <w:rPr>
                <w:rStyle w:val="Hyperlink"/>
                <w:noProof/>
              </w:rPr>
              <w:t>5. Conclusion and Recommendations</w:t>
            </w:r>
            <w:r w:rsidRPr="008F7ED7">
              <w:rPr>
                <w:noProof/>
                <w:webHidden/>
              </w:rPr>
              <w:tab/>
            </w:r>
            <w:r w:rsidRPr="008F7ED7">
              <w:rPr>
                <w:noProof/>
                <w:webHidden/>
              </w:rPr>
              <w:fldChar w:fldCharType="begin"/>
            </w:r>
            <w:r w:rsidRPr="008F7ED7">
              <w:rPr>
                <w:noProof/>
                <w:webHidden/>
              </w:rPr>
              <w:instrText xml:space="preserve"> PAGEREF _Toc111119401 \h </w:instrText>
            </w:r>
            <w:r w:rsidRPr="008F7ED7">
              <w:rPr>
                <w:noProof/>
                <w:webHidden/>
              </w:rPr>
            </w:r>
            <w:r w:rsidRPr="008F7ED7">
              <w:rPr>
                <w:noProof/>
                <w:webHidden/>
              </w:rPr>
              <w:fldChar w:fldCharType="separate"/>
            </w:r>
            <w:r w:rsidRPr="008F7ED7">
              <w:rPr>
                <w:noProof/>
                <w:webHidden/>
              </w:rPr>
              <w:t>14</w:t>
            </w:r>
            <w:r w:rsidRPr="008F7ED7">
              <w:rPr>
                <w:noProof/>
                <w:webHidden/>
              </w:rPr>
              <w:fldChar w:fldCharType="end"/>
            </w:r>
          </w:hyperlink>
        </w:p>
        <w:p w14:paraId="652BAF72" w14:textId="725791CA" w:rsidR="00E04184" w:rsidRPr="008F7ED7" w:rsidRDefault="00E04184">
          <w:pPr>
            <w:pStyle w:val="TOC1"/>
            <w:tabs>
              <w:tab w:val="right" w:leader="dot" w:pos="9016"/>
            </w:tabs>
            <w:rPr>
              <w:noProof/>
            </w:rPr>
          </w:pPr>
          <w:hyperlink w:anchor="_Toc111119402" w:history="1">
            <w:r w:rsidRPr="008F7ED7">
              <w:rPr>
                <w:rStyle w:val="Hyperlink"/>
                <w:noProof/>
              </w:rPr>
              <w:t>6. Reference list</w:t>
            </w:r>
            <w:r w:rsidRPr="008F7ED7">
              <w:rPr>
                <w:noProof/>
                <w:webHidden/>
              </w:rPr>
              <w:tab/>
            </w:r>
            <w:r w:rsidRPr="008F7ED7">
              <w:rPr>
                <w:noProof/>
                <w:webHidden/>
              </w:rPr>
              <w:fldChar w:fldCharType="begin"/>
            </w:r>
            <w:r w:rsidRPr="008F7ED7">
              <w:rPr>
                <w:noProof/>
                <w:webHidden/>
              </w:rPr>
              <w:instrText xml:space="preserve"> PAGEREF _Toc111119402 \h </w:instrText>
            </w:r>
            <w:r w:rsidRPr="008F7ED7">
              <w:rPr>
                <w:noProof/>
                <w:webHidden/>
              </w:rPr>
            </w:r>
            <w:r w:rsidRPr="008F7ED7">
              <w:rPr>
                <w:noProof/>
                <w:webHidden/>
              </w:rPr>
              <w:fldChar w:fldCharType="separate"/>
            </w:r>
            <w:r w:rsidRPr="008F7ED7">
              <w:rPr>
                <w:noProof/>
                <w:webHidden/>
              </w:rPr>
              <w:t>15</w:t>
            </w:r>
            <w:r w:rsidRPr="008F7ED7">
              <w:rPr>
                <w:noProof/>
                <w:webHidden/>
              </w:rPr>
              <w:fldChar w:fldCharType="end"/>
            </w:r>
          </w:hyperlink>
        </w:p>
        <w:p w14:paraId="2629B852" w14:textId="2480F4FC" w:rsidR="00E04184" w:rsidRPr="008F7ED7" w:rsidRDefault="00E04184">
          <w:r w:rsidRPr="008F7ED7">
            <w:rPr>
              <w:b/>
              <w:bCs/>
              <w:noProof/>
            </w:rPr>
            <w:fldChar w:fldCharType="end"/>
          </w:r>
        </w:p>
      </w:sdtContent>
    </w:sdt>
    <w:p w14:paraId="5616DFB8" w14:textId="46918317" w:rsidR="001D6503" w:rsidRPr="008F7ED7" w:rsidRDefault="001D6503" w:rsidP="006447B9">
      <w:pPr>
        <w:spacing w:line="360" w:lineRule="auto"/>
        <w:rPr>
          <w:rFonts w:ascii="Arial" w:hAnsi="Arial" w:cs="Arial"/>
        </w:rPr>
      </w:pPr>
    </w:p>
    <w:p w14:paraId="575EDCC0" w14:textId="6D4791F5" w:rsidR="001D6503" w:rsidRPr="008F7ED7" w:rsidRDefault="001D6503" w:rsidP="006447B9">
      <w:pPr>
        <w:spacing w:line="360" w:lineRule="auto"/>
        <w:rPr>
          <w:rFonts w:ascii="Arial" w:hAnsi="Arial" w:cs="Arial"/>
        </w:rPr>
      </w:pPr>
    </w:p>
    <w:p w14:paraId="6DB74688" w14:textId="0FF14C86" w:rsidR="001D6503" w:rsidRPr="008F7ED7" w:rsidRDefault="001D6503" w:rsidP="006447B9">
      <w:pPr>
        <w:spacing w:line="360" w:lineRule="auto"/>
        <w:rPr>
          <w:rFonts w:ascii="Arial" w:hAnsi="Arial" w:cs="Arial"/>
        </w:rPr>
      </w:pPr>
    </w:p>
    <w:p w14:paraId="371175B1" w14:textId="33DCC5F1" w:rsidR="001D6503" w:rsidRPr="008F7ED7" w:rsidRDefault="001D6503" w:rsidP="006447B9">
      <w:pPr>
        <w:spacing w:line="360" w:lineRule="auto"/>
        <w:rPr>
          <w:rFonts w:ascii="Arial" w:hAnsi="Arial" w:cs="Arial"/>
        </w:rPr>
      </w:pPr>
    </w:p>
    <w:p w14:paraId="37A282B2" w14:textId="707CBFD3" w:rsidR="001D6503" w:rsidRPr="008F7ED7" w:rsidRDefault="001D6503" w:rsidP="006447B9">
      <w:pPr>
        <w:spacing w:line="360" w:lineRule="auto"/>
        <w:rPr>
          <w:rFonts w:ascii="Arial" w:hAnsi="Arial" w:cs="Arial"/>
        </w:rPr>
      </w:pPr>
    </w:p>
    <w:p w14:paraId="7CD807B2" w14:textId="06AC3639" w:rsidR="001D6503" w:rsidRPr="008F7ED7" w:rsidRDefault="001D6503" w:rsidP="006447B9">
      <w:pPr>
        <w:spacing w:line="360" w:lineRule="auto"/>
        <w:rPr>
          <w:rFonts w:ascii="Arial" w:hAnsi="Arial" w:cs="Arial"/>
        </w:rPr>
      </w:pPr>
    </w:p>
    <w:p w14:paraId="17A8D43E" w14:textId="42E31674" w:rsidR="001D6503" w:rsidRPr="008F7ED7" w:rsidRDefault="001D6503" w:rsidP="006447B9">
      <w:pPr>
        <w:spacing w:line="360" w:lineRule="auto"/>
        <w:rPr>
          <w:rFonts w:ascii="Arial" w:hAnsi="Arial" w:cs="Arial"/>
        </w:rPr>
      </w:pPr>
    </w:p>
    <w:p w14:paraId="1CE1485E" w14:textId="09A20B07" w:rsidR="001D6503" w:rsidRPr="008F7ED7" w:rsidRDefault="001D6503" w:rsidP="006447B9">
      <w:pPr>
        <w:spacing w:line="360" w:lineRule="auto"/>
        <w:rPr>
          <w:rFonts w:ascii="Arial" w:hAnsi="Arial" w:cs="Arial"/>
        </w:rPr>
      </w:pPr>
    </w:p>
    <w:p w14:paraId="5540666A" w14:textId="39A48D97" w:rsidR="00503190" w:rsidRPr="008F7ED7" w:rsidRDefault="004532D1" w:rsidP="002D628C">
      <w:pPr>
        <w:pStyle w:val="Heading1"/>
        <w:spacing w:line="360" w:lineRule="auto"/>
        <w:jc w:val="both"/>
        <w:rPr>
          <w:rFonts w:ascii="Arial" w:hAnsi="Arial" w:cs="Arial"/>
          <w:b/>
          <w:bCs/>
          <w:color w:val="auto"/>
          <w:sz w:val="28"/>
          <w:szCs w:val="28"/>
        </w:rPr>
      </w:pPr>
      <w:bookmarkStart w:id="0" w:name="_Toc111119387"/>
      <w:r w:rsidRPr="008F7ED7">
        <w:rPr>
          <w:rFonts w:ascii="Arial" w:hAnsi="Arial" w:cs="Arial"/>
          <w:b/>
          <w:bCs/>
          <w:color w:val="auto"/>
          <w:sz w:val="28"/>
          <w:szCs w:val="28"/>
        </w:rPr>
        <w:lastRenderedPageBreak/>
        <w:t>1.</w:t>
      </w:r>
      <w:r w:rsidR="00503190" w:rsidRPr="008F7ED7">
        <w:rPr>
          <w:rFonts w:ascii="Arial" w:hAnsi="Arial" w:cs="Arial"/>
          <w:b/>
          <w:bCs/>
          <w:color w:val="auto"/>
          <w:sz w:val="28"/>
          <w:szCs w:val="28"/>
        </w:rPr>
        <w:t>I</w:t>
      </w:r>
      <w:r w:rsidR="006C7184" w:rsidRPr="008F7ED7">
        <w:rPr>
          <w:rFonts w:ascii="Arial" w:hAnsi="Arial" w:cs="Arial"/>
          <w:b/>
          <w:bCs/>
          <w:color w:val="auto"/>
          <w:sz w:val="28"/>
          <w:szCs w:val="28"/>
        </w:rPr>
        <w:t>ntroduction</w:t>
      </w:r>
      <w:bookmarkEnd w:id="0"/>
    </w:p>
    <w:p w14:paraId="78D8AEF9" w14:textId="77777777" w:rsidR="003533FE" w:rsidRPr="008F7ED7" w:rsidRDefault="003533FE" w:rsidP="002D628C">
      <w:pPr>
        <w:spacing w:line="360" w:lineRule="auto"/>
        <w:jc w:val="both"/>
        <w:rPr>
          <w:rFonts w:ascii="Arial" w:hAnsi="Arial" w:cs="Arial"/>
        </w:rPr>
      </w:pPr>
    </w:p>
    <w:p w14:paraId="5A48B42B" w14:textId="3A8BF51F" w:rsidR="00503190" w:rsidRPr="008F7ED7" w:rsidRDefault="00503190" w:rsidP="002D628C">
      <w:pPr>
        <w:spacing w:line="360" w:lineRule="auto"/>
        <w:jc w:val="both"/>
        <w:rPr>
          <w:rFonts w:ascii="Arial" w:hAnsi="Arial" w:cs="Arial"/>
        </w:rPr>
      </w:pPr>
      <w:r w:rsidRPr="008F7ED7">
        <w:rPr>
          <w:rFonts w:ascii="Arial" w:hAnsi="Arial" w:cs="Arial"/>
        </w:rPr>
        <w:t xml:space="preserve">This Change Management Portfolio </w:t>
      </w:r>
      <w:r w:rsidRPr="008F7ED7">
        <w:rPr>
          <w:rFonts w:ascii="Arial" w:hAnsi="Arial" w:cs="Arial"/>
        </w:rPr>
        <w:t xml:space="preserve">focuses on issues presented in a case study </w:t>
      </w:r>
      <w:r w:rsidRPr="008F7ED7">
        <w:rPr>
          <w:rFonts w:ascii="Arial" w:hAnsi="Arial" w:cs="Arial"/>
        </w:rPr>
        <w:t>from the perspective of the</w:t>
      </w:r>
      <w:r w:rsidR="00144371" w:rsidRPr="008F7ED7">
        <w:rPr>
          <w:rFonts w:ascii="Arial" w:hAnsi="Arial" w:cs="Arial"/>
        </w:rPr>
        <w:t xml:space="preserve"> change management</w:t>
      </w:r>
      <w:r w:rsidR="0074766F" w:rsidRPr="008F7ED7">
        <w:rPr>
          <w:rFonts w:ascii="Arial" w:hAnsi="Arial" w:cs="Arial"/>
        </w:rPr>
        <w:t xml:space="preserve">, using different models and analysis </w:t>
      </w:r>
      <w:r w:rsidR="004B64D1" w:rsidRPr="008F7ED7">
        <w:rPr>
          <w:rFonts w:ascii="Arial" w:hAnsi="Arial" w:cs="Arial"/>
        </w:rPr>
        <w:t xml:space="preserve">to identify the key points and give adequate recommendations for conflict </w:t>
      </w:r>
      <w:r w:rsidR="002C0C4B" w:rsidRPr="008F7ED7">
        <w:rPr>
          <w:rFonts w:ascii="Arial" w:hAnsi="Arial" w:cs="Arial"/>
        </w:rPr>
        <w:t xml:space="preserve">or dispute </w:t>
      </w:r>
      <w:r w:rsidR="004B64D1" w:rsidRPr="008F7ED7">
        <w:rPr>
          <w:rFonts w:ascii="Arial" w:hAnsi="Arial" w:cs="Arial"/>
        </w:rPr>
        <w:t>resolution</w:t>
      </w:r>
      <w:r w:rsidR="00144371" w:rsidRPr="008F7ED7">
        <w:rPr>
          <w:rFonts w:ascii="Arial" w:hAnsi="Arial" w:cs="Arial"/>
        </w:rPr>
        <w:t xml:space="preserve">. </w:t>
      </w:r>
      <w:r w:rsidR="004B64D1" w:rsidRPr="008F7ED7">
        <w:rPr>
          <w:rFonts w:ascii="Arial" w:hAnsi="Arial" w:cs="Arial"/>
        </w:rPr>
        <w:br/>
      </w:r>
      <w:r w:rsidR="008A4F97" w:rsidRPr="008F7ED7">
        <w:rPr>
          <w:rFonts w:ascii="Arial" w:hAnsi="Arial" w:cs="Arial"/>
        </w:rPr>
        <w:t xml:space="preserve">The Case study describes </w:t>
      </w:r>
      <w:r w:rsidR="00FD1D20" w:rsidRPr="008F7ED7">
        <w:rPr>
          <w:rFonts w:ascii="Arial" w:hAnsi="Arial" w:cs="Arial"/>
        </w:rPr>
        <w:t xml:space="preserve">the reasons which led to </w:t>
      </w:r>
      <w:r w:rsidR="008A4F97" w:rsidRPr="008F7ED7">
        <w:rPr>
          <w:rFonts w:ascii="Arial" w:hAnsi="Arial" w:cs="Arial"/>
        </w:rPr>
        <w:t>a strike</w:t>
      </w:r>
      <w:r w:rsidR="004B64D1" w:rsidRPr="008F7ED7">
        <w:rPr>
          <w:rFonts w:ascii="Arial" w:hAnsi="Arial" w:cs="Arial"/>
        </w:rPr>
        <w:t xml:space="preserve"> for a day</w:t>
      </w:r>
      <w:r w:rsidR="008A4F97" w:rsidRPr="008F7ED7">
        <w:rPr>
          <w:rFonts w:ascii="Arial" w:hAnsi="Arial" w:cs="Arial"/>
        </w:rPr>
        <w:t xml:space="preserve"> in </w:t>
      </w:r>
      <w:r w:rsidR="002D628C" w:rsidRPr="008F7ED7">
        <w:rPr>
          <w:rFonts w:ascii="Arial" w:hAnsi="Arial" w:cs="Arial"/>
        </w:rPr>
        <w:t xml:space="preserve">one hundred and </w:t>
      </w:r>
      <w:r w:rsidR="00C01657" w:rsidRPr="008F7ED7">
        <w:rPr>
          <w:rFonts w:ascii="Arial" w:hAnsi="Arial" w:cs="Arial"/>
        </w:rPr>
        <w:t>fourteen</w:t>
      </w:r>
      <w:r w:rsidR="008A4F97" w:rsidRPr="008F7ED7">
        <w:rPr>
          <w:rFonts w:ascii="Arial" w:hAnsi="Arial" w:cs="Arial"/>
        </w:rPr>
        <w:t xml:space="preserve"> </w:t>
      </w:r>
      <w:r w:rsidR="00FD1D20" w:rsidRPr="008F7ED7">
        <w:rPr>
          <w:rFonts w:ascii="Arial" w:hAnsi="Arial" w:cs="Arial"/>
        </w:rPr>
        <w:t xml:space="preserve">Crown </w:t>
      </w:r>
      <w:r w:rsidR="008A4F97" w:rsidRPr="008F7ED7">
        <w:rPr>
          <w:rFonts w:ascii="Arial" w:hAnsi="Arial" w:cs="Arial"/>
        </w:rPr>
        <w:t>Post Office</w:t>
      </w:r>
      <w:r w:rsidR="00FD1D20" w:rsidRPr="008F7ED7">
        <w:rPr>
          <w:rFonts w:ascii="Arial" w:hAnsi="Arial" w:cs="Arial"/>
        </w:rPr>
        <w:t xml:space="preserve">s, directly managed by Post Office, while the vast majority of the privately owned post offices will operate as </w:t>
      </w:r>
      <w:r w:rsidR="002E449A" w:rsidRPr="008F7ED7">
        <w:rPr>
          <w:rFonts w:ascii="Arial" w:hAnsi="Arial" w:cs="Arial"/>
        </w:rPr>
        <w:t xml:space="preserve">per </w:t>
      </w:r>
      <w:r w:rsidR="00FD1D20" w:rsidRPr="008F7ED7">
        <w:rPr>
          <w:rFonts w:ascii="Arial" w:hAnsi="Arial" w:cs="Arial"/>
        </w:rPr>
        <w:t>their regular working times</w:t>
      </w:r>
      <w:r w:rsidR="004B64D1" w:rsidRPr="008F7ED7">
        <w:rPr>
          <w:rFonts w:ascii="Arial" w:hAnsi="Arial" w:cs="Arial"/>
        </w:rPr>
        <w:t xml:space="preserve">, but would not accept cash deliveries, nor </w:t>
      </w:r>
      <w:r w:rsidR="002E449A" w:rsidRPr="008F7ED7">
        <w:rPr>
          <w:rFonts w:ascii="Arial" w:hAnsi="Arial" w:cs="Arial"/>
        </w:rPr>
        <w:t xml:space="preserve">cash </w:t>
      </w:r>
      <w:r w:rsidR="004B64D1" w:rsidRPr="008F7ED7">
        <w:rPr>
          <w:rFonts w:ascii="Arial" w:hAnsi="Arial" w:cs="Arial"/>
        </w:rPr>
        <w:t>collections</w:t>
      </w:r>
      <w:r w:rsidR="00FD1D20" w:rsidRPr="008F7ED7">
        <w:rPr>
          <w:rFonts w:ascii="Arial" w:hAnsi="Arial" w:cs="Arial"/>
        </w:rPr>
        <w:t xml:space="preserve">. </w:t>
      </w:r>
      <w:r w:rsidR="002E449A" w:rsidRPr="008F7ED7">
        <w:rPr>
          <w:rFonts w:ascii="Arial" w:hAnsi="Arial" w:cs="Arial"/>
        </w:rPr>
        <w:br/>
      </w:r>
      <w:r w:rsidR="008A4F97" w:rsidRPr="008F7ED7">
        <w:rPr>
          <w:rFonts w:ascii="Arial" w:hAnsi="Arial" w:cs="Arial"/>
        </w:rPr>
        <w:t xml:space="preserve">In the first part, </w:t>
      </w:r>
      <w:r w:rsidR="002E449A" w:rsidRPr="008F7ED7">
        <w:rPr>
          <w:rFonts w:ascii="Arial" w:hAnsi="Arial" w:cs="Arial"/>
        </w:rPr>
        <w:t>the Change Management Portfolio</w:t>
      </w:r>
      <w:r w:rsidRPr="008F7ED7">
        <w:rPr>
          <w:rFonts w:ascii="Arial" w:hAnsi="Arial" w:cs="Arial"/>
        </w:rPr>
        <w:t xml:space="preserve"> explores the power and politics distribution within an organisation, how are they related, and how </w:t>
      </w:r>
      <w:r w:rsidR="002D628C" w:rsidRPr="008F7ED7">
        <w:rPr>
          <w:rFonts w:ascii="Arial" w:hAnsi="Arial" w:cs="Arial"/>
        </w:rPr>
        <w:t>they</w:t>
      </w:r>
      <w:r w:rsidRPr="008F7ED7">
        <w:rPr>
          <w:rFonts w:ascii="Arial" w:hAnsi="Arial" w:cs="Arial"/>
        </w:rPr>
        <w:t xml:space="preserve"> relate to the presented case study.</w:t>
      </w:r>
      <w:r w:rsidR="008A4F97" w:rsidRPr="008F7ED7">
        <w:rPr>
          <w:rFonts w:ascii="Arial" w:hAnsi="Arial" w:cs="Arial"/>
        </w:rPr>
        <w:t xml:space="preserve"> </w:t>
      </w:r>
      <w:r w:rsidR="002E449A" w:rsidRPr="008F7ED7">
        <w:rPr>
          <w:rFonts w:ascii="Arial" w:hAnsi="Arial" w:cs="Arial"/>
        </w:rPr>
        <w:br/>
      </w:r>
      <w:r w:rsidR="008A4F97" w:rsidRPr="008F7ED7">
        <w:rPr>
          <w:rFonts w:ascii="Arial" w:hAnsi="Arial" w:cs="Arial"/>
        </w:rPr>
        <w:t>In the second part of t</w:t>
      </w:r>
      <w:r w:rsidR="00144371" w:rsidRPr="008F7ED7">
        <w:rPr>
          <w:rFonts w:ascii="Arial" w:hAnsi="Arial" w:cs="Arial"/>
        </w:rPr>
        <w:t xml:space="preserve">he </w:t>
      </w:r>
      <w:r w:rsidR="002E449A" w:rsidRPr="008F7ED7">
        <w:rPr>
          <w:rFonts w:ascii="Arial" w:hAnsi="Arial" w:cs="Arial"/>
        </w:rPr>
        <w:t>P</w:t>
      </w:r>
      <w:r w:rsidR="00144371" w:rsidRPr="008F7ED7">
        <w:rPr>
          <w:rFonts w:ascii="Arial" w:hAnsi="Arial" w:cs="Arial"/>
        </w:rPr>
        <w:t>ortfolio a stakeholder analysis</w:t>
      </w:r>
      <w:r w:rsidR="008A4F97" w:rsidRPr="008F7ED7">
        <w:rPr>
          <w:rFonts w:ascii="Arial" w:hAnsi="Arial" w:cs="Arial"/>
        </w:rPr>
        <w:t xml:space="preserve"> will be </w:t>
      </w:r>
      <w:r w:rsidR="008A4F97" w:rsidRPr="008F7ED7">
        <w:rPr>
          <w:rFonts w:ascii="Arial" w:hAnsi="Arial" w:cs="Arial"/>
        </w:rPr>
        <w:t>present</w:t>
      </w:r>
      <w:r w:rsidR="008A4F97" w:rsidRPr="008F7ED7">
        <w:rPr>
          <w:rFonts w:ascii="Arial" w:hAnsi="Arial" w:cs="Arial"/>
        </w:rPr>
        <w:t>ed</w:t>
      </w:r>
      <w:r w:rsidR="00144371" w:rsidRPr="008F7ED7">
        <w:rPr>
          <w:rFonts w:ascii="Arial" w:hAnsi="Arial" w:cs="Arial"/>
        </w:rPr>
        <w:t xml:space="preserve"> through</w:t>
      </w:r>
      <w:r w:rsidR="008A4F97" w:rsidRPr="008F7ED7">
        <w:rPr>
          <w:rFonts w:ascii="Arial" w:hAnsi="Arial" w:cs="Arial"/>
        </w:rPr>
        <w:t xml:space="preserve"> two models -</w:t>
      </w:r>
      <w:r w:rsidR="00144371" w:rsidRPr="008F7ED7">
        <w:rPr>
          <w:rFonts w:ascii="Arial" w:hAnsi="Arial" w:cs="Arial"/>
        </w:rPr>
        <w:t xml:space="preserve"> the Salience model and the Power/Interest matrix and their relation to each other</w:t>
      </w:r>
      <w:r w:rsidR="000907B8" w:rsidRPr="008F7ED7">
        <w:rPr>
          <w:rFonts w:ascii="Arial" w:hAnsi="Arial" w:cs="Arial"/>
        </w:rPr>
        <w:t xml:space="preserve">, as well as their limitations. </w:t>
      </w:r>
      <w:r w:rsidR="002E449A" w:rsidRPr="008F7ED7">
        <w:rPr>
          <w:rFonts w:ascii="Arial" w:hAnsi="Arial" w:cs="Arial"/>
        </w:rPr>
        <w:br/>
      </w:r>
      <w:r w:rsidR="000907B8" w:rsidRPr="008F7ED7">
        <w:rPr>
          <w:rFonts w:ascii="Arial" w:hAnsi="Arial" w:cs="Arial"/>
        </w:rPr>
        <w:t>Further along</w:t>
      </w:r>
      <w:r w:rsidR="002E449A" w:rsidRPr="008F7ED7">
        <w:rPr>
          <w:rFonts w:ascii="Arial" w:hAnsi="Arial" w:cs="Arial"/>
        </w:rPr>
        <w:t xml:space="preserve">, in </w:t>
      </w:r>
      <w:r w:rsidR="000907B8" w:rsidRPr="008F7ED7">
        <w:rPr>
          <w:rFonts w:ascii="Arial" w:hAnsi="Arial" w:cs="Arial"/>
        </w:rPr>
        <w:t>the</w:t>
      </w:r>
      <w:r w:rsidR="002E449A" w:rsidRPr="008F7ED7">
        <w:rPr>
          <w:rFonts w:ascii="Arial" w:hAnsi="Arial" w:cs="Arial"/>
        </w:rPr>
        <w:t xml:space="preserve"> third part, the</w:t>
      </w:r>
      <w:r w:rsidR="000907B8" w:rsidRPr="008F7ED7">
        <w:rPr>
          <w:rFonts w:ascii="Arial" w:hAnsi="Arial" w:cs="Arial"/>
        </w:rPr>
        <w:t xml:space="preserve"> Thomas Kilman</w:t>
      </w:r>
      <w:r w:rsidR="008A4F97" w:rsidRPr="008F7ED7">
        <w:rPr>
          <w:rFonts w:ascii="Arial" w:hAnsi="Arial" w:cs="Arial"/>
        </w:rPr>
        <w:t>n</w:t>
      </w:r>
      <w:r w:rsidR="000907B8" w:rsidRPr="008F7ED7">
        <w:rPr>
          <w:rFonts w:ascii="Arial" w:hAnsi="Arial" w:cs="Arial"/>
        </w:rPr>
        <w:t xml:space="preserve">’s Conflict resolution model will be presented </w:t>
      </w:r>
      <w:r w:rsidR="002E449A" w:rsidRPr="008F7ED7">
        <w:rPr>
          <w:rFonts w:ascii="Arial" w:hAnsi="Arial" w:cs="Arial"/>
        </w:rPr>
        <w:t>to help</w:t>
      </w:r>
      <w:r w:rsidR="000907B8" w:rsidRPr="008F7ED7">
        <w:rPr>
          <w:rFonts w:ascii="Arial" w:hAnsi="Arial" w:cs="Arial"/>
        </w:rPr>
        <w:t xml:space="preserve"> identify</w:t>
      </w:r>
      <w:r w:rsidR="002E449A" w:rsidRPr="008F7ED7">
        <w:rPr>
          <w:rFonts w:ascii="Arial" w:hAnsi="Arial" w:cs="Arial"/>
        </w:rPr>
        <w:t>ing</w:t>
      </w:r>
      <w:r w:rsidR="000907B8" w:rsidRPr="008F7ED7">
        <w:rPr>
          <w:rFonts w:ascii="Arial" w:hAnsi="Arial" w:cs="Arial"/>
        </w:rPr>
        <w:t xml:space="preserve"> different resolution approaches, </w:t>
      </w:r>
      <w:r w:rsidR="002E449A" w:rsidRPr="008F7ED7">
        <w:rPr>
          <w:rFonts w:ascii="Arial" w:hAnsi="Arial" w:cs="Arial"/>
        </w:rPr>
        <w:t>along with</w:t>
      </w:r>
      <w:r w:rsidR="000907B8" w:rsidRPr="008F7ED7">
        <w:rPr>
          <w:rFonts w:ascii="Arial" w:hAnsi="Arial" w:cs="Arial"/>
        </w:rPr>
        <w:t xml:space="preserve"> suggestion</w:t>
      </w:r>
      <w:r w:rsidR="002E449A" w:rsidRPr="008F7ED7">
        <w:rPr>
          <w:rFonts w:ascii="Arial" w:hAnsi="Arial" w:cs="Arial"/>
        </w:rPr>
        <w:t xml:space="preserve"> for </w:t>
      </w:r>
      <w:r w:rsidR="000907B8" w:rsidRPr="008F7ED7">
        <w:rPr>
          <w:rFonts w:ascii="Arial" w:hAnsi="Arial" w:cs="Arial"/>
        </w:rPr>
        <w:t xml:space="preserve">the most appropriate </w:t>
      </w:r>
      <w:r w:rsidR="008A4F97" w:rsidRPr="008F7ED7">
        <w:rPr>
          <w:rFonts w:ascii="Arial" w:hAnsi="Arial" w:cs="Arial"/>
        </w:rPr>
        <w:t>approach for resolving the conflict as a recommendation</w:t>
      </w:r>
      <w:r w:rsidR="00D42513" w:rsidRPr="008F7ED7">
        <w:rPr>
          <w:rFonts w:ascii="Arial" w:hAnsi="Arial" w:cs="Arial"/>
        </w:rPr>
        <w:t>, as a fourth part</w:t>
      </w:r>
      <w:r w:rsidR="008A4F97" w:rsidRPr="008F7ED7">
        <w:rPr>
          <w:rFonts w:ascii="Arial" w:hAnsi="Arial" w:cs="Arial"/>
        </w:rPr>
        <w:t>.</w:t>
      </w:r>
      <w:r w:rsidR="00D42513" w:rsidRPr="008F7ED7">
        <w:rPr>
          <w:rFonts w:ascii="Arial" w:hAnsi="Arial" w:cs="Arial"/>
        </w:rPr>
        <w:br/>
        <w:t xml:space="preserve">In the last, fifth part, will be presented the </w:t>
      </w:r>
      <w:r w:rsidR="00F84C93" w:rsidRPr="008F7ED7">
        <w:rPr>
          <w:rFonts w:ascii="Arial" w:hAnsi="Arial" w:cs="Arial"/>
        </w:rPr>
        <w:t xml:space="preserve">conclusion, followed by the </w:t>
      </w:r>
      <w:r w:rsidR="00D42513" w:rsidRPr="008F7ED7">
        <w:rPr>
          <w:rFonts w:ascii="Arial" w:hAnsi="Arial" w:cs="Arial"/>
        </w:rPr>
        <w:t>reference list of the used literature in this Portfolio</w:t>
      </w:r>
      <w:r w:rsidR="00F84C93" w:rsidRPr="008F7ED7">
        <w:rPr>
          <w:rFonts w:ascii="Arial" w:hAnsi="Arial" w:cs="Arial"/>
        </w:rPr>
        <w:t xml:space="preserve"> as part six</w:t>
      </w:r>
      <w:r w:rsidR="00D42513" w:rsidRPr="008F7ED7">
        <w:rPr>
          <w:rFonts w:ascii="Arial" w:hAnsi="Arial" w:cs="Arial"/>
        </w:rPr>
        <w:t>.</w:t>
      </w:r>
    </w:p>
    <w:p w14:paraId="180322B9" w14:textId="317F05D2" w:rsidR="006C7184" w:rsidRPr="008F7ED7" w:rsidRDefault="006C7184" w:rsidP="002D628C">
      <w:pPr>
        <w:spacing w:line="360" w:lineRule="auto"/>
        <w:jc w:val="both"/>
        <w:rPr>
          <w:rFonts w:ascii="Arial" w:hAnsi="Arial" w:cs="Arial"/>
        </w:rPr>
      </w:pPr>
      <w:bookmarkStart w:id="1" w:name="_Toc111119388"/>
      <w:r w:rsidRPr="008F7ED7">
        <w:rPr>
          <w:rStyle w:val="Heading1Char"/>
          <w:rFonts w:ascii="Arial" w:hAnsi="Arial" w:cs="Arial"/>
          <w:b/>
          <w:bCs/>
          <w:color w:val="auto"/>
          <w:sz w:val="28"/>
          <w:szCs w:val="28"/>
        </w:rPr>
        <w:t>2.</w:t>
      </w:r>
      <w:r w:rsidR="00F02BD2" w:rsidRPr="008F7ED7">
        <w:rPr>
          <w:rStyle w:val="Heading1Char"/>
          <w:rFonts w:ascii="Arial" w:hAnsi="Arial" w:cs="Arial"/>
          <w:b/>
          <w:bCs/>
          <w:color w:val="auto"/>
          <w:sz w:val="28"/>
          <w:szCs w:val="28"/>
        </w:rPr>
        <w:t xml:space="preserve"> Critical evaluat</w:t>
      </w:r>
      <w:r w:rsidR="00C003A8" w:rsidRPr="008F7ED7">
        <w:rPr>
          <w:rStyle w:val="Heading1Char"/>
          <w:rFonts w:ascii="Arial" w:hAnsi="Arial" w:cs="Arial"/>
          <w:b/>
          <w:bCs/>
          <w:color w:val="auto"/>
          <w:sz w:val="28"/>
          <w:szCs w:val="28"/>
        </w:rPr>
        <w:t>ion of</w:t>
      </w:r>
      <w:r w:rsidR="00F02BD2" w:rsidRPr="008F7ED7">
        <w:rPr>
          <w:rStyle w:val="Heading1Char"/>
          <w:rFonts w:ascii="Arial" w:hAnsi="Arial" w:cs="Arial"/>
          <w:b/>
          <w:bCs/>
          <w:color w:val="auto"/>
          <w:sz w:val="28"/>
          <w:szCs w:val="28"/>
        </w:rPr>
        <w:t xml:space="preserve"> the meaning of organisation power and politics</w:t>
      </w:r>
      <w:r w:rsidR="008A3138" w:rsidRPr="008F7ED7">
        <w:rPr>
          <w:rStyle w:val="Heading1Char"/>
          <w:rFonts w:ascii="Arial" w:hAnsi="Arial" w:cs="Arial"/>
          <w:b/>
          <w:bCs/>
          <w:color w:val="auto"/>
          <w:sz w:val="28"/>
          <w:szCs w:val="28"/>
        </w:rPr>
        <w:t>. Stakeholders and the P</w:t>
      </w:r>
      <w:r w:rsidR="00C003A8" w:rsidRPr="008F7ED7">
        <w:rPr>
          <w:rStyle w:val="Heading1Char"/>
          <w:rFonts w:ascii="Arial" w:hAnsi="Arial" w:cs="Arial"/>
          <w:b/>
          <w:bCs/>
          <w:color w:val="auto"/>
          <w:sz w:val="28"/>
          <w:szCs w:val="28"/>
        </w:rPr>
        <w:t xml:space="preserve">ower and </w:t>
      </w:r>
      <w:r w:rsidR="008A3138" w:rsidRPr="008F7ED7">
        <w:rPr>
          <w:rStyle w:val="Heading1Char"/>
          <w:rFonts w:ascii="Arial" w:hAnsi="Arial" w:cs="Arial"/>
          <w:b/>
          <w:bCs/>
          <w:color w:val="auto"/>
          <w:sz w:val="28"/>
          <w:szCs w:val="28"/>
        </w:rPr>
        <w:t xml:space="preserve">the </w:t>
      </w:r>
      <w:r w:rsidR="00C003A8" w:rsidRPr="008F7ED7">
        <w:rPr>
          <w:rStyle w:val="Heading1Char"/>
          <w:rFonts w:ascii="Arial" w:hAnsi="Arial" w:cs="Arial"/>
          <w:b/>
          <w:bCs/>
          <w:color w:val="auto"/>
          <w:sz w:val="28"/>
          <w:szCs w:val="28"/>
        </w:rPr>
        <w:t xml:space="preserve">politics in </w:t>
      </w:r>
      <w:r w:rsidR="008A3138" w:rsidRPr="008F7ED7">
        <w:rPr>
          <w:rStyle w:val="Heading1Char"/>
          <w:rFonts w:ascii="Arial" w:hAnsi="Arial" w:cs="Arial"/>
          <w:b/>
          <w:bCs/>
          <w:color w:val="auto"/>
          <w:sz w:val="28"/>
          <w:szCs w:val="28"/>
        </w:rPr>
        <w:t xml:space="preserve">an organisation. </w:t>
      </w:r>
      <w:r w:rsidR="008A3138" w:rsidRPr="008F7ED7">
        <w:rPr>
          <w:rStyle w:val="Heading1Char"/>
          <w:rFonts w:ascii="Arial" w:hAnsi="Arial" w:cs="Arial"/>
          <w:b/>
          <w:bCs/>
          <w:color w:val="auto"/>
          <w:sz w:val="28"/>
          <w:szCs w:val="28"/>
        </w:rPr>
        <w:t>Power and politics in the case study and its effect on the organisation</w:t>
      </w:r>
      <w:r w:rsidR="008A3138" w:rsidRPr="008F7ED7">
        <w:rPr>
          <w:rStyle w:val="Heading1Char"/>
          <w:rFonts w:ascii="Arial" w:hAnsi="Arial" w:cs="Arial"/>
          <w:b/>
          <w:bCs/>
          <w:color w:val="auto"/>
          <w:sz w:val="28"/>
          <w:szCs w:val="28"/>
        </w:rPr>
        <w:t xml:space="preserve"> in </w:t>
      </w:r>
      <w:r w:rsidR="00C003A8" w:rsidRPr="008F7ED7">
        <w:rPr>
          <w:rStyle w:val="Heading1Char"/>
          <w:rFonts w:ascii="Arial" w:hAnsi="Arial" w:cs="Arial"/>
          <w:b/>
          <w:bCs/>
          <w:color w:val="auto"/>
          <w:sz w:val="28"/>
          <w:szCs w:val="28"/>
        </w:rPr>
        <w:t>the Case Study “Crown Post office Strike”.</w:t>
      </w:r>
      <w:bookmarkEnd w:id="1"/>
      <w:r w:rsidR="00C003A8" w:rsidRPr="008F7ED7">
        <w:rPr>
          <w:rFonts w:ascii="Arial" w:hAnsi="Arial" w:cs="Arial"/>
          <w:sz w:val="20"/>
          <w:szCs w:val="20"/>
        </w:rPr>
        <w:t xml:space="preserve"> </w:t>
      </w:r>
      <w:r w:rsidR="00F02BD2" w:rsidRPr="008F7ED7">
        <w:rPr>
          <w:rFonts w:ascii="Arial" w:hAnsi="Arial" w:cs="Arial"/>
          <w:sz w:val="20"/>
          <w:szCs w:val="20"/>
        </w:rPr>
        <w:t xml:space="preserve"> </w:t>
      </w:r>
    </w:p>
    <w:p w14:paraId="1666341E" w14:textId="5EFB8D81" w:rsidR="00F02BD2" w:rsidRPr="008F7ED7" w:rsidRDefault="00F02BD2" w:rsidP="00BA0131">
      <w:pPr>
        <w:pStyle w:val="ListParagraph"/>
        <w:numPr>
          <w:ilvl w:val="1"/>
          <w:numId w:val="8"/>
        </w:numPr>
        <w:spacing w:line="360" w:lineRule="auto"/>
        <w:ind w:left="0" w:firstLine="0"/>
        <w:jc w:val="both"/>
        <w:rPr>
          <w:rFonts w:ascii="Arial" w:hAnsi="Arial" w:cs="Arial"/>
        </w:rPr>
      </w:pPr>
      <w:bookmarkStart w:id="2" w:name="_Toc111119389"/>
      <w:r w:rsidRPr="008F7ED7">
        <w:rPr>
          <w:rStyle w:val="Heading2Char"/>
        </w:rPr>
        <w:t>What is power</w:t>
      </w:r>
      <w:bookmarkEnd w:id="2"/>
      <w:r w:rsidR="007A36D4" w:rsidRPr="008F7ED7">
        <w:rPr>
          <w:rFonts w:ascii="Arial" w:hAnsi="Arial" w:cs="Arial"/>
        </w:rPr>
        <w:t xml:space="preserve"> - </w:t>
      </w:r>
      <w:r w:rsidR="007A36D4" w:rsidRPr="008F7ED7">
        <w:rPr>
          <w:rFonts w:ascii="Arial" w:hAnsi="Arial" w:cs="Arial"/>
        </w:rPr>
        <w:t>Every organisation creates an environment for people to access power, through career progress, personal development</w:t>
      </w:r>
      <w:r w:rsidR="002D628C" w:rsidRPr="008F7ED7">
        <w:rPr>
          <w:rFonts w:ascii="Arial" w:hAnsi="Arial" w:cs="Arial"/>
        </w:rPr>
        <w:t>, obtaining more responsibilities and etc</w:t>
      </w:r>
      <w:r w:rsidR="007A36D4" w:rsidRPr="008F7ED7">
        <w:rPr>
          <w:rFonts w:ascii="Arial" w:hAnsi="Arial" w:cs="Arial"/>
        </w:rPr>
        <w:t xml:space="preserve">. Furthermore, we could say that the progression of a career on a managerial level depends on the accumulation of power and the ability to influence other employees. That makes every organisation a political </w:t>
      </w:r>
      <w:r w:rsidR="002D628C" w:rsidRPr="008F7ED7">
        <w:rPr>
          <w:rFonts w:ascii="Arial" w:hAnsi="Arial" w:cs="Arial"/>
        </w:rPr>
        <w:t>structure</w:t>
      </w:r>
      <w:r w:rsidR="002A14CF" w:rsidRPr="008F7ED7">
        <w:rPr>
          <w:rFonts w:ascii="Arial" w:hAnsi="Arial" w:cs="Arial"/>
        </w:rPr>
        <w:t xml:space="preserve"> and</w:t>
      </w:r>
      <w:r w:rsidR="007A36D4" w:rsidRPr="008F7ED7">
        <w:rPr>
          <w:rFonts w:ascii="Arial" w:hAnsi="Arial" w:cs="Arial"/>
        </w:rPr>
        <w:t xml:space="preserve"> creates a </w:t>
      </w:r>
      <w:r w:rsidR="004C5572" w:rsidRPr="008F7ED7">
        <w:rPr>
          <w:rFonts w:ascii="Arial" w:hAnsi="Arial" w:cs="Arial"/>
        </w:rPr>
        <w:t>so- called</w:t>
      </w:r>
      <w:r w:rsidR="007A36D4" w:rsidRPr="008F7ED7">
        <w:rPr>
          <w:rFonts w:ascii="Arial" w:hAnsi="Arial" w:cs="Arial"/>
        </w:rPr>
        <w:t xml:space="preserve"> political pyramid within the organisation, where employees compete for power</w:t>
      </w:r>
      <w:r w:rsidR="001D5385" w:rsidRPr="008F7ED7">
        <w:rPr>
          <w:rFonts w:ascii="Arial" w:hAnsi="Arial" w:cs="Arial"/>
        </w:rPr>
        <w:t xml:space="preserve"> </w:t>
      </w:r>
      <w:r w:rsidR="007A36D4" w:rsidRPr="008F7ED7">
        <w:rPr>
          <w:rFonts w:ascii="Arial" w:hAnsi="Arial" w:cs="Arial"/>
        </w:rPr>
        <w:t>(Zalenznik, A., 1970)</w:t>
      </w:r>
      <w:r w:rsidR="00BE60B0" w:rsidRPr="008F7ED7">
        <w:rPr>
          <w:rFonts w:ascii="Arial" w:hAnsi="Arial" w:cs="Arial"/>
        </w:rPr>
        <w:t>.</w:t>
      </w:r>
      <w:r w:rsidR="001D5385" w:rsidRPr="008F7ED7">
        <w:rPr>
          <w:rFonts w:ascii="Arial" w:hAnsi="Arial" w:cs="Arial"/>
        </w:rPr>
        <w:t xml:space="preserve"> </w:t>
      </w:r>
      <w:r w:rsidR="001D5385" w:rsidRPr="008F7ED7">
        <w:rPr>
          <w:rFonts w:ascii="Arial" w:hAnsi="Arial" w:cs="Arial"/>
        </w:rPr>
        <w:br/>
        <w:t xml:space="preserve">The sources of power within the organisation could be divided by their characteristics. When the source of power comes from the position of the individual, then we talk about </w:t>
      </w:r>
      <w:r w:rsidR="004A2058" w:rsidRPr="008F7ED7">
        <w:rPr>
          <w:rFonts w:ascii="Arial" w:hAnsi="Arial" w:cs="Arial"/>
          <w:b/>
          <w:bCs/>
        </w:rPr>
        <w:t>F</w:t>
      </w:r>
      <w:r w:rsidR="001D5385" w:rsidRPr="008F7ED7">
        <w:rPr>
          <w:rFonts w:ascii="Arial" w:hAnsi="Arial" w:cs="Arial"/>
          <w:b/>
          <w:bCs/>
        </w:rPr>
        <w:t>ormal power</w:t>
      </w:r>
      <w:r w:rsidR="001D5385" w:rsidRPr="008F7ED7">
        <w:rPr>
          <w:rFonts w:ascii="Arial" w:hAnsi="Arial" w:cs="Arial"/>
        </w:rPr>
        <w:t xml:space="preserve">. </w:t>
      </w:r>
      <w:r w:rsidR="001D5385" w:rsidRPr="008F7ED7">
        <w:rPr>
          <w:rFonts w:ascii="Arial" w:hAnsi="Arial" w:cs="Arial"/>
          <w:b/>
          <w:bCs/>
        </w:rPr>
        <w:t>Reward power</w:t>
      </w:r>
      <w:r w:rsidR="001D5385" w:rsidRPr="008F7ED7">
        <w:rPr>
          <w:rFonts w:ascii="Arial" w:hAnsi="Arial" w:cs="Arial"/>
          <w:b/>
          <w:bCs/>
          <w:lang w:val="bg-BG"/>
        </w:rPr>
        <w:t xml:space="preserve"> </w:t>
      </w:r>
      <w:r w:rsidR="001D5385" w:rsidRPr="008F7ED7">
        <w:rPr>
          <w:rFonts w:ascii="Arial" w:hAnsi="Arial" w:cs="Arial"/>
          <w:lang w:val="en-US"/>
        </w:rPr>
        <w:t xml:space="preserve">related to the one’s ability to offer desired rewards or benefits of either financial or non- financial character to those who want them. The ability to penalize </w:t>
      </w:r>
      <w:r w:rsidR="001D5385" w:rsidRPr="008F7ED7">
        <w:rPr>
          <w:rFonts w:ascii="Arial" w:hAnsi="Arial" w:cs="Arial"/>
          <w:lang w:val="en-US"/>
        </w:rPr>
        <w:lastRenderedPageBreak/>
        <w:t xml:space="preserve">gives </w:t>
      </w:r>
      <w:r w:rsidR="001D5385" w:rsidRPr="008F7ED7">
        <w:rPr>
          <w:rFonts w:ascii="Arial" w:hAnsi="Arial" w:cs="Arial"/>
          <w:b/>
          <w:bCs/>
          <w:lang w:val="en-US"/>
        </w:rPr>
        <w:t>Coercive power.</w:t>
      </w:r>
      <w:r w:rsidR="004A2058" w:rsidRPr="008F7ED7">
        <w:rPr>
          <w:rFonts w:ascii="Arial" w:hAnsi="Arial" w:cs="Arial"/>
          <w:b/>
          <w:bCs/>
          <w:lang w:val="en-US"/>
        </w:rPr>
        <w:t xml:space="preserve"> Legitimate power</w:t>
      </w:r>
      <w:r w:rsidR="004A2058" w:rsidRPr="008F7ED7">
        <w:rPr>
          <w:rFonts w:ascii="Arial" w:hAnsi="Arial" w:cs="Arial"/>
          <w:lang w:val="en-US"/>
        </w:rPr>
        <w:t xml:space="preserve"> originates from the hierarchy in the organisation. </w:t>
      </w:r>
      <w:r w:rsidR="004A2058" w:rsidRPr="008F7ED7">
        <w:rPr>
          <w:rFonts w:ascii="Arial" w:hAnsi="Arial" w:cs="Arial"/>
          <w:b/>
          <w:bCs/>
          <w:lang w:val="en-US"/>
        </w:rPr>
        <w:t>Personal</w:t>
      </w:r>
      <w:r w:rsidR="00AC28D3" w:rsidRPr="008F7ED7">
        <w:rPr>
          <w:rFonts w:ascii="Arial" w:hAnsi="Arial" w:cs="Arial"/>
          <w:b/>
          <w:bCs/>
          <w:lang w:val="en-US"/>
        </w:rPr>
        <w:t>, also know as Informal power</w:t>
      </w:r>
      <w:r w:rsidR="00AC28D3" w:rsidRPr="008F7ED7">
        <w:rPr>
          <w:rFonts w:ascii="Arial" w:hAnsi="Arial" w:cs="Arial"/>
          <w:b/>
          <w:bCs/>
          <w:lang w:val="bg-BG"/>
        </w:rPr>
        <w:t xml:space="preserve"> </w:t>
      </w:r>
      <w:r w:rsidR="00AC28D3" w:rsidRPr="008F7ED7">
        <w:rPr>
          <w:rFonts w:ascii="Arial" w:hAnsi="Arial" w:cs="Arial"/>
          <w:lang w:val="en-US"/>
        </w:rPr>
        <w:t>emanates from</w:t>
      </w:r>
      <w:r w:rsidR="00AC28D3" w:rsidRPr="008F7ED7">
        <w:rPr>
          <w:rFonts w:ascii="Arial" w:hAnsi="Arial" w:cs="Arial"/>
          <w:b/>
          <w:bCs/>
          <w:lang w:val="en-US"/>
        </w:rPr>
        <w:t xml:space="preserve"> </w:t>
      </w:r>
      <w:r w:rsidR="00AC28D3" w:rsidRPr="008F7ED7">
        <w:rPr>
          <w:rFonts w:ascii="Arial" w:hAnsi="Arial" w:cs="Arial"/>
          <w:lang w:val="en-US"/>
        </w:rPr>
        <w:t>individual’s</w:t>
      </w:r>
      <w:r w:rsidR="0058728C" w:rsidRPr="008F7ED7">
        <w:rPr>
          <w:rFonts w:ascii="Arial" w:hAnsi="Arial" w:cs="Arial"/>
          <w:lang w:val="en-US"/>
        </w:rPr>
        <w:t xml:space="preserve"> </w:t>
      </w:r>
      <w:r w:rsidR="00CD5B2E" w:rsidRPr="008F7ED7">
        <w:rPr>
          <w:rFonts w:ascii="Arial" w:hAnsi="Arial" w:cs="Arial"/>
          <w:lang w:val="en-US"/>
        </w:rPr>
        <w:t xml:space="preserve">special </w:t>
      </w:r>
      <w:r w:rsidR="0058728C" w:rsidRPr="008F7ED7">
        <w:rPr>
          <w:rFonts w:ascii="Arial" w:hAnsi="Arial" w:cs="Arial"/>
          <w:lang w:val="en-US"/>
        </w:rPr>
        <w:t>qualities</w:t>
      </w:r>
      <w:r w:rsidR="0058728C" w:rsidRPr="008F7ED7">
        <w:rPr>
          <w:rFonts w:ascii="Arial" w:hAnsi="Arial" w:cs="Arial"/>
          <w:lang w:val="en-US"/>
        </w:rPr>
        <w:t xml:space="preserve">, expertise, </w:t>
      </w:r>
      <w:r w:rsidR="00AC28D3" w:rsidRPr="008F7ED7">
        <w:rPr>
          <w:rFonts w:ascii="Arial" w:hAnsi="Arial" w:cs="Arial"/>
          <w:lang w:val="en-US"/>
        </w:rPr>
        <w:t>and knowledge.</w:t>
      </w:r>
      <w:r w:rsidR="00AC28D3" w:rsidRPr="008F7ED7">
        <w:rPr>
          <w:rFonts w:ascii="Arial" w:hAnsi="Arial" w:cs="Arial"/>
          <w:b/>
          <w:bCs/>
          <w:lang w:val="en-US"/>
        </w:rPr>
        <w:t xml:space="preserve"> </w:t>
      </w:r>
      <w:r w:rsidR="0058728C" w:rsidRPr="008F7ED7">
        <w:rPr>
          <w:rFonts w:ascii="Arial" w:hAnsi="Arial" w:cs="Arial"/>
          <w:b/>
          <w:bCs/>
          <w:lang w:val="en-US"/>
        </w:rPr>
        <w:t xml:space="preserve">Referent power </w:t>
      </w:r>
      <w:r w:rsidR="0058728C" w:rsidRPr="008F7ED7">
        <w:rPr>
          <w:rFonts w:ascii="Arial" w:hAnsi="Arial" w:cs="Arial"/>
          <w:lang w:val="en-US"/>
        </w:rPr>
        <w:t xml:space="preserve">comes from individual’s </w:t>
      </w:r>
      <w:r w:rsidR="0058728C" w:rsidRPr="008F7ED7">
        <w:rPr>
          <w:rFonts w:ascii="Arial" w:hAnsi="Arial" w:cs="Arial"/>
          <w:lang w:val="en-US"/>
        </w:rPr>
        <w:t xml:space="preserve">personality, </w:t>
      </w:r>
      <w:r w:rsidR="0058728C" w:rsidRPr="008F7ED7">
        <w:rPr>
          <w:rFonts w:ascii="Arial" w:hAnsi="Arial" w:cs="Arial"/>
          <w:lang w:val="en-US"/>
        </w:rPr>
        <w:t>charm and ability to provoke admiration in the others</w:t>
      </w:r>
      <w:r w:rsidR="0058728C" w:rsidRPr="008F7ED7">
        <w:rPr>
          <w:rFonts w:ascii="Arial" w:hAnsi="Arial" w:cs="Arial"/>
          <w:b/>
          <w:bCs/>
          <w:lang w:val="en-US"/>
        </w:rPr>
        <w:t>.</w:t>
      </w:r>
      <w:r w:rsidR="00CD5B2E" w:rsidRPr="008F7ED7">
        <w:rPr>
          <w:rFonts w:ascii="Arial" w:hAnsi="Arial" w:cs="Arial"/>
          <w:b/>
          <w:bCs/>
          <w:lang w:val="en-US"/>
        </w:rPr>
        <w:t xml:space="preserve"> Expert power </w:t>
      </w:r>
      <w:r w:rsidR="00CD5B2E" w:rsidRPr="008F7ED7">
        <w:rPr>
          <w:rFonts w:ascii="Arial" w:hAnsi="Arial" w:cs="Arial"/>
          <w:lang w:val="en-US"/>
        </w:rPr>
        <w:t xml:space="preserve">is based purely on one’s expertise and skills. </w:t>
      </w:r>
      <w:r w:rsidR="00D54250" w:rsidRPr="008F7ED7">
        <w:rPr>
          <w:rFonts w:ascii="Arial" w:hAnsi="Arial" w:cs="Arial"/>
          <w:lang w:val="en-US"/>
        </w:rPr>
        <w:t xml:space="preserve">The knowledge and the information an individual has, brings them </w:t>
      </w:r>
      <w:r w:rsidR="00D54250" w:rsidRPr="008F7ED7">
        <w:rPr>
          <w:rFonts w:ascii="Arial" w:hAnsi="Arial" w:cs="Arial"/>
          <w:b/>
          <w:bCs/>
          <w:lang w:val="en-US"/>
        </w:rPr>
        <w:t>Information power.</w:t>
      </w:r>
    </w:p>
    <w:p w14:paraId="7CF79262" w14:textId="21FC2ADD" w:rsidR="007A36D4" w:rsidRPr="008F7ED7" w:rsidRDefault="00F02BD2" w:rsidP="00BA0131">
      <w:pPr>
        <w:pStyle w:val="ListParagraph"/>
        <w:numPr>
          <w:ilvl w:val="1"/>
          <w:numId w:val="8"/>
        </w:numPr>
        <w:spacing w:line="360" w:lineRule="auto"/>
        <w:ind w:left="90" w:firstLine="0"/>
        <w:jc w:val="both"/>
        <w:rPr>
          <w:rFonts w:ascii="Arial" w:hAnsi="Arial" w:cs="Arial"/>
        </w:rPr>
      </w:pPr>
      <w:bookmarkStart w:id="3" w:name="_Toc111119390"/>
      <w:r w:rsidRPr="008F7ED7">
        <w:rPr>
          <w:rStyle w:val="Heading2Char"/>
        </w:rPr>
        <w:t>What are politics</w:t>
      </w:r>
      <w:bookmarkEnd w:id="3"/>
      <w:r w:rsidR="00822CA2" w:rsidRPr="008F7ED7">
        <w:rPr>
          <w:rFonts w:ascii="Arial" w:hAnsi="Arial" w:cs="Arial"/>
        </w:rPr>
        <w:t xml:space="preserve"> – </w:t>
      </w:r>
      <w:r w:rsidR="007A36D4" w:rsidRPr="008F7ED7">
        <w:rPr>
          <w:rFonts w:ascii="Arial" w:hAnsi="Arial" w:cs="Arial"/>
        </w:rPr>
        <w:t xml:space="preserve">The term "organisational politics" refers to a wide range of actions that are related with the </w:t>
      </w:r>
      <w:r w:rsidR="003F438E" w:rsidRPr="008F7ED7">
        <w:rPr>
          <w:rFonts w:ascii="Arial" w:hAnsi="Arial" w:cs="Arial"/>
        </w:rPr>
        <w:t>execution</w:t>
      </w:r>
      <w:r w:rsidR="007A36D4" w:rsidRPr="008F7ED7">
        <w:rPr>
          <w:rFonts w:ascii="Arial" w:hAnsi="Arial" w:cs="Arial"/>
        </w:rPr>
        <w:t xml:space="preserve"> of strategies designed to </w:t>
      </w:r>
      <w:r w:rsidR="003F438E" w:rsidRPr="008F7ED7">
        <w:rPr>
          <w:rFonts w:ascii="Arial" w:hAnsi="Arial" w:cs="Arial"/>
        </w:rPr>
        <w:t>use</w:t>
      </w:r>
      <w:r w:rsidR="007A36D4" w:rsidRPr="008F7ED7">
        <w:rPr>
          <w:rFonts w:ascii="Arial" w:hAnsi="Arial" w:cs="Arial"/>
        </w:rPr>
        <w:t xml:space="preserve"> influence in order to advance personal or organisational objectives.</w:t>
      </w:r>
      <w:r w:rsidR="00A5506D" w:rsidRPr="008F7ED7">
        <w:rPr>
          <w:rFonts w:ascii="Arial" w:hAnsi="Arial" w:cs="Arial"/>
        </w:rPr>
        <w:t xml:space="preserve"> Or in other words, </w:t>
      </w:r>
      <w:r w:rsidR="002D628C" w:rsidRPr="008F7ED7">
        <w:rPr>
          <w:rFonts w:ascii="Arial" w:hAnsi="Arial" w:cs="Arial"/>
        </w:rPr>
        <w:t xml:space="preserve">organisational politics is </w:t>
      </w:r>
      <w:r w:rsidR="00A5506D" w:rsidRPr="008F7ED7">
        <w:rPr>
          <w:rFonts w:ascii="Arial" w:hAnsi="Arial" w:cs="Arial"/>
        </w:rPr>
        <w:t xml:space="preserve">the ability to generate, gather, </w:t>
      </w:r>
      <w:r w:rsidR="002A14CF" w:rsidRPr="008F7ED7">
        <w:rPr>
          <w:rFonts w:ascii="Arial" w:hAnsi="Arial" w:cs="Arial"/>
        </w:rPr>
        <w:t>attract,</w:t>
      </w:r>
      <w:r w:rsidR="00A5506D" w:rsidRPr="008F7ED7">
        <w:rPr>
          <w:rFonts w:ascii="Arial" w:hAnsi="Arial" w:cs="Arial"/>
        </w:rPr>
        <w:t xml:space="preserve"> and organise resources towards the achievement of a particular goal (Aamodt, M., 2015)</w:t>
      </w:r>
      <w:r w:rsidR="002D628C" w:rsidRPr="008F7ED7">
        <w:rPr>
          <w:rFonts w:ascii="Arial" w:hAnsi="Arial" w:cs="Arial"/>
        </w:rPr>
        <w:t>.</w:t>
      </w:r>
      <w:r w:rsidR="00A5506D" w:rsidRPr="008F7ED7">
        <w:rPr>
          <w:rFonts w:ascii="Arial" w:hAnsi="Arial" w:cs="Arial"/>
        </w:rPr>
        <w:t xml:space="preserve">  </w:t>
      </w:r>
    </w:p>
    <w:p w14:paraId="40B7C7AA" w14:textId="174AD041" w:rsidR="007A36D4" w:rsidRPr="008F7ED7" w:rsidRDefault="007A36D4" w:rsidP="00BA0131">
      <w:pPr>
        <w:pStyle w:val="ListParagraph"/>
        <w:spacing w:line="360" w:lineRule="auto"/>
        <w:ind w:left="0"/>
        <w:jc w:val="both"/>
        <w:rPr>
          <w:rFonts w:ascii="Arial" w:hAnsi="Arial" w:cs="Arial"/>
        </w:rPr>
      </w:pPr>
      <w:r w:rsidRPr="008F7ED7">
        <w:rPr>
          <w:rFonts w:ascii="Arial" w:hAnsi="Arial" w:cs="Arial"/>
        </w:rPr>
        <w:t xml:space="preserve">Studies have shown that those who are skilled in politics </w:t>
      </w:r>
      <w:r w:rsidRPr="008F7ED7">
        <w:rPr>
          <w:rFonts w:ascii="Arial" w:hAnsi="Arial" w:cs="Arial"/>
        </w:rPr>
        <w:t>perform</w:t>
      </w:r>
      <w:r w:rsidRPr="008F7ED7">
        <w:rPr>
          <w:rFonts w:ascii="Arial" w:hAnsi="Arial" w:cs="Arial"/>
        </w:rPr>
        <w:t xml:space="preserve"> significantly better than their </w:t>
      </w:r>
      <w:r w:rsidRPr="008F7ED7">
        <w:rPr>
          <w:rFonts w:ascii="Arial" w:hAnsi="Arial" w:cs="Arial"/>
        </w:rPr>
        <w:t>peers/ co-workers</w:t>
      </w:r>
      <w:r w:rsidRPr="008F7ED7">
        <w:rPr>
          <w:rFonts w:ascii="Arial" w:hAnsi="Arial" w:cs="Arial"/>
        </w:rPr>
        <w:t xml:space="preserve"> in terms of earning more personal power, managing stress, and meeting the demands of their jobs</w:t>
      </w:r>
      <w:r w:rsidRPr="008F7ED7">
        <w:rPr>
          <w:rFonts w:ascii="Arial" w:hAnsi="Arial" w:cs="Arial"/>
        </w:rPr>
        <w:t xml:space="preserve"> progress in their career (</w:t>
      </w:r>
      <w:r w:rsidR="00A5506D" w:rsidRPr="008F7ED7">
        <w:rPr>
          <w:rFonts w:ascii="Arial" w:hAnsi="Arial" w:cs="Arial"/>
        </w:rPr>
        <w:t>Jerret, M. 2017)</w:t>
      </w:r>
      <w:r w:rsidRPr="008F7ED7">
        <w:rPr>
          <w:rFonts w:ascii="Arial" w:hAnsi="Arial" w:cs="Arial"/>
        </w:rPr>
        <w:t>.</w:t>
      </w:r>
    </w:p>
    <w:p w14:paraId="103030C3" w14:textId="3FC35694" w:rsidR="00F02BD2" w:rsidRPr="008F7ED7" w:rsidRDefault="007A36D4" w:rsidP="00BA0131">
      <w:pPr>
        <w:pStyle w:val="ListParagraph"/>
        <w:spacing w:line="360" w:lineRule="auto"/>
        <w:ind w:left="0"/>
        <w:jc w:val="both"/>
        <w:rPr>
          <w:rFonts w:ascii="Arial" w:hAnsi="Arial" w:cs="Arial"/>
        </w:rPr>
      </w:pPr>
      <w:r w:rsidRPr="008F7ED7">
        <w:rPr>
          <w:rFonts w:ascii="Arial" w:hAnsi="Arial" w:cs="Arial"/>
        </w:rPr>
        <w:t>They have a stronger influence on the outcomes of the organisation as well.</w:t>
      </w:r>
      <w:r w:rsidRPr="008F7ED7">
        <w:rPr>
          <w:rFonts w:ascii="Arial" w:hAnsi="Arial" w:cs="Arial"/>
        </w:rPr>
        <w:br/>
      </w:r>
      <w:r w:rsidR="002A14CF" w:rsidRPr="008F7ED7">
        <w:rPr>
          <w:rFonts w:ascii="Arial" w:hAnsi="Arial" w:cs="Arial"/>
        </w:rPr>
        <w:t>Therefore, the l</w:t>
      </w:r>
      <w:r w:rsidRPr="008F7ED7">
        <w:rPr>
          <w:rFonts w:ascii="Arial" w:hAnsi="Arial" w:cs="Arial"/>
        </w:rPr>
        <w:t>eadership and</w:t>
      </w:r>
      <w:r w:rsidR="002A14CF" w:rsidRPr="008F7ED7">
        <w:rPr>
          <w:rFonts w:ascii="Arial" w:hAnsi="Arial" w:cs="Arial"/>
        </w:rPr>
        <w:t xml:space="preserve"> the</w:t>
      </w:r>
      <w:r w:rsidRPr="008F7ED7">
        <w:rPr>
          <w:rFonts w:ascii="Arial" w:hAnsi="Arial" w:cs="Arial"/>
        </w:rPr>
        <w:t xml:space="preserve"> politics are deeply interrelated</w:t>
      </w:r>
      <w:r w:rsidR="00AF3106" w:rsidRPr="008F7ED7">
        <w:rPr>
          <w:rFonts w:ascii="Arial" w:hAnsi="Arial" w:cs="Arial"/>
        </w:rPr>
        <w:t xml:space="preserve"> (Musa, S. 2016)</w:t>
      </w:r>
      <w:r w:rsidRPr="008F7ED7">
        <w:rPr>
          <w:rFonts w:ascii="Arial" w:hAnsi="Arial" w:cs="Arial"/>
        </w:rPr>
        <w:t xml:space="preserve">. </w:t>
      </w:r>
      <w:r w:rsidR="002A14CF" w:rsidRPr="008F7ED7">
        <w:rPr>
          <w:rFonts w:ascii="Arial" w:hAnsi="Arial" w:cs="Arial"/>
        </w:rPr>
        <w:br/>
      </w:r>
    </w:p>
    <w:p w14:paraId="24F54683" w14:textId="7D114952" w:rsidR="00F02BD2" w:rsidRPr="008F7ED7" w:rsidRDefault="00BA0131" w:rsidP="00BA0131">
      <w:pPr>
        <w:pStyle w:val="ListParagraph"/>
        <w:spacing w:line="360" w:lineRule="auto"/>
        <w:ind w:left="0"/>
        <w:jc w:val="both"/>
        <w:rPr>
          <w:rFonts w:ascii="Arial" w:hAnsi="Arial" w:cs="Arial"/>
        </w:rPr>
      </w:pPr>
      <w:bookmarkStart w:id="4" w:name="_Toc111119391"/>
      <w:r w:rsidRPr="008F7ED7">
        <w:rPr>
          <w:rStyle w:val="Heading2Char"/>
        </w:rPr>
        <w:t xml:space="preserve">2.3. </w:t>
      </w:r>
      <w:r w:rsidR="00C03E0E" w:rsidRPr="008F7ED7">
        <w:rPr>
          <w:rStyle w:val="Heading2Char"/>
        </w:rPr>
        <w:t>Stakeholders and the p</w:t>
      </w:r>
      <w:r w:rsidR="00F02BD2" w:rsidRPr="008F7ED7">
        <w:rPr>
          <w:rStyle w:val="Heading2Char"/>
        </w:rPr>
        <w:t>ower and</w:t>
      </w:r>
      <w:r w:rsidR="00C03E0E" w:rsidRPr="008F7ED7">
        <w:rPr>
          <w:rStyle w:val="Heading2Char"/>
        </w:rPr>
        <w:t xml:space="preserve"> the</w:t>
      </w:r>
      <w:r w:rsidR="00F02BD2" w:rsidRPr="008F7ED7">
        <w:rPr>
          <w:rStyle w:val="Heading2Char"/>
        </w:rPr>
        <w:t xml:space="preserve"> politics in </w:t>
      </w:r>
      <w:r w:rsidR="00C03E0E" w:rsidRPr="008F7ED7">
        <w:rPr>
          <w:rStyle w:val="Heading2Char"/>
        </w:rPr>
        <w:t xml:space="preserve">an </w:t>
      </w:r>
      <w:r w:rsidR="00F02BD2" w:rsidRPr="008F7ED7">
        <w:rPr>
          <w:rStyle w:val="Heading2Char"/>
        </w:rPr>
        <w:t>organisation</w:t>
      </w:r>
      <w:r w:rsidR="00BF46B6" w:rsidRPr="008F7ED7">
        <w:rPr>
          <w:rStyle w:val="Heading2Char"/>
        </w:rPr>
        <w:t>.</w:t>
      </w:r>
      <w:bookmarkEnd w:id="4"/>
      <w:r w:rsidR="00BF46B6" w:rsidRPr="008F7ED7">
        <w:rPr>
          <w:rFonts w:ascii="Arial" w:hAnsi="Arial" w:cs="Arial"/>
        </w:rPr>
        <w:br/>
      </w:r>
      <w:r w:rsidR="00F02BD2" w:rsidRPr="008F7ED7">
        <w:rPr>
          <w:rFonts w:ascii="Arial" w:hAnsi="Arial" w:cs="Arial"/>
        </w:rPr>
        <w:t xml:space="preserve"> </w:t>
      </w:r>
      <w:r w:rsidR="004C5572" w:rsidRPr="008F7ED7">
        <w:rPr>
          <w:rFonts w:ascii="Arial" w:hAnsi="Arial" w:cs="Arial"/>
        </w:rPr>
        <w:t xml:space="preserve">Since within an organisation, the power and the politics are indefinitely connected, they create a competitive environment as the distribution of power is not equal between all the stakeholders. </w:t>
      </w:r>
      <w:r w:rsidR="00AD6B9B" w:rsidRPr="008F7ED7">
        <w:rPr>
          <w:rFonts w:ascii="Arial" w:hAnsi="Arial" w:cs="Arial"/>
        </w:rPr>
        <w:t>Stakeholders, or in other words</w:t>
      </w:r>
      <w:r w:rsidR="004B41E4" w:rsidRPr="008F7ED7">
        <w:rPr>
          <w:rFonts w:ascii="Arial" w:hAnsi="Arial" w:cs="Arial"/>
        </w:rPr>
        <w:t>,</w:t>
      </w:r>
      <w:r w:rsidR="00AD6B9B" w:rsidRPr="008F7ED7">
        <w:rPr>
          <w:rFonts w:ascii="Arial" w:hAnsi="Arial" w:cs="Arial"/>
        </w:rPr>
        <w:t xml:space="preserve"> those groups of people which can affect the organisation (Freeman, R. 1984) can be part of </w:t>
      </w:r>
      <w:r w:rsidR="004B41E4" w:rsidRPr="008F7ED7">
        <w:rPr>
          <w:rFonts w:ascii="Arial" w:hAnsi="Arial" w:cs="Arial"/>
        </w:rPr>
        <w:t>it</w:t>
      </w:r>
      <w:r w:rsidR="00AD6B9B" w:rsidRPr="008F7ED7">
        <w:rPr>
          <w:rFonts w:ascii="Arial" w:hAnsi="Arial" w:cs="Arial"/>
        </w:rPr>
        <w:t xml:space="preserve"> or an external factor</w:t>
      </w:r>
      <w:r w:rsidR="004B41E4" w:rsidRPr="008F7ED7">
        <w:rPr>
          <w:rFonts w:ascii="Arial" w:hAnsi="Arial" w:cs="Arial"/>
        </w:rPr>
        <w:t xml:space="preserve"> to it, and their influence (power)</w:t>
      </w:r>
      <w:r w:rsidR="00AD6B9B" w:rsidRPr="008F7ED7">
        <w:rPr>
          <w:rFonts w:ascii="Arial" w:hAnsi="Arial" w:cs="Arial"/>
        </w:rPr>
        <w:t xml:space="preserve"> </w:t>
      </w:r>
      <w:r w:rsidR="004B41E4" w:rsidRPr="008F7ED7">
        <w:rPr>
          <w:rFonts w:ascii="Arial" w:hAnsi="Arial" w:cs="Arial"/>
        </w:rPr>
        <w:t xml:space="preserve">could be dependable on the circumstances </w:t>
      </w:r>
      <w:r w:rsidR="003F438E" w:rsidRPr="008F7ED7">
        <w:rPr>
          <w:rFonts w:ascii="Arial" w:hAnsi="Arial" w:cs="Arial"/>
        </w:rPr>
        <w:t xml:space="preserve">and </w:t>
      </w:r>
      <w:r w:rsidR="004B41E4" w:rsidRPr="008F7ED7">
        <w:rPr>
          <w:rFonts w:ascii="Arial" w:hAnsi="Arial" w:cs="Arial"/>
        </w:rPr>
        <w:t xml:space="preserve">politics.  </w:t>
      </w:r>
      <w:r w:rsidR="003F438E" w:rsidRPr="008F7ED7">
        <w:rPr>
          <w:rFonts w:ascii="Arial" w:hAnsi="Arial" w:cs="Arial"/>
        </w:rPr>
        <w:t>An organisation is stable when it can manage to balance</w:t>
      </w:r>
      <w:r w:rsidR="00863978" w:rsidRPr="008F7ED7">
        <w:rPr>
          <w:rFonts w:ascii="Arial" w:hAnsi="Arial" w:cs="Arial"/>
        </w:rPr>
        <w:t xml:space="preserve"> </w:t>
      </w:r>
      <w:r w:rsidR="00863978" w:rsidRPr="008F7ED7">
        <w:rPr>
          <w:rFonts w:ascii="Arial" w:hAnsi="Arial" w:cs="Arial"/>
        </w:rPr>
        <w:t>successfully</w:t>
      </w:r>
      <w:r w:rsidR="003F438E" w:rsidRPr="008F7ED7">
        <w:rPr>
          <w:rFonts w:ascii="Arial" w:hAnsi="Arial" w:cs="Arial"/>
        </w:rPr>
        <w:t xml:space="preserve"> between the interests of all the stake holder</w:t>
      </w:r>
      <w:r w:rsidR="00D34932" w:rsidRPr="008F7ED7">
        <w:rPr>
          <w:rFonts w:ascii="Arial" w:hAnsi="Arial" w:cs="Arial"/>
        </w:rPr>
        <w:t>s</w:t>
      </w:r>
      <w:r w:rsidR="003F438E" w:rsidRPr="008F7ED7">
        <w:rPr>
          <w:rFonts w:ascii="Arial" w:hAnsi="Arial" w:cs="Arial"/>
        </w:rPr>
        <w:t xml:space="preserve"> through its politics.</w:t>
      </w:r>
      <w:r w:rsidR="00863978" w:rsidRPr="008F7ED7">
        <w:rPr>
          <w:rFonts w:ascii="Arial" w:hAnsi="Arial" w:cs="Arial"/>
        </w:rPr>
        <w:t xml:space="preserve"> That undoubtfully leads </w:t>
      </w:r>
      <w:r w:rsidR="008F0AEC" w:rsidRPr="008F7ED7">
        <w:rPr>
          <w:rFonts w:ascii="Arial" w:hAnsi="Arial" w:cs="Arial"/>
        </w:rPr>
        <w:t xml:space="preserve">at some point </w:t>
      </w:r>
      <w:r w:rsidR="00863978" w:rsidRPr="008F7ED7">
        <w:rPr>
          <w:rFonts w:ascii="Arial" w:hAnsi="Arial" w:cs="Arial"/>
        </w:rPr>
        <w:t>to conflict resolution and change management</w:t>
      </w:r>
      <w:r w:rsidR="008F0AEC" w:rsidRPr="008F7ED7">
        <w:rPr>
          <w:rFonts w:ascii="Arial" w:hAnsi="Arial" w:cs="Arial"/>
        </w:rPr>
        <w:t xml:space="preserve"> strategies</w:t>
      </w:r>
      <w:r w:rsidR="00863978" w:rsidRPr="008F7ED7">
        <w:rPr>
          <w:rFonts w:ascii="Arial" w:hAnsi="Arial" w:cs="Arial"/>
        </w:rPr>
        <w:t xml:space="preserve">. Or it could be </w:t>
      </w:r>
      <w:r w:rsidRPr="008F7ED7">
        <w:rPr>
          <w:rFonts w:ascii="Arial" w:hAnsi="Arial" w:cs="Arial"/>
        </w:rPr>
        <w:t>said</w:t>
      </w:r>
      <w:r w:rsidR="00863978" w:rsidRPr="008F7ED7">
        <w:rPr>
          <w:rFonts w:ascii="Arial" w:hAnsi="Arial" w:cs="Arial"/>
        </w:rPr>
        <w:t xml:space="preserve"> that an organisation’s </w:t>
      </w:r>
      <w:r w:rsidR="00382152" w:rsidRPr="008F7ED7">
        <w:rPr>
          <w:rFonts w:ascii="Arial" w:hAnsi="Arial" w:cs="Arial"/>
        </w:rPr>
        <w:t xml:space="preserve">power and </w:t>
      </w:r>
      <w:r w:rsidR="00863978" w:rsidRPr="008F7ED7">
        <w:rPr>
          <w:rFonts w:ascii="Arial" w:hAnsi="Arial" w:cs="Arial"/>
        </w:rPr>
        <w:t>politics are function</w:t>
      </w:r>
      <w:r w:rsidR="00382152" w:rsidRPr="008F7ED7">
        <w:rPr>
          <w:rFonts w:ascii="Arial" w:hAnsi="Arial" w:cs="Arial"/>
        </w:rPr>
        <w:t>s</w:t>
      </w:r>
      <w:r w:rsidR="00863978" w:rsidRPr="008F7ED7">
        <w:rPr>
          <w:rFonts w:ascii="Arial" w:hAnsi="Arial" w:cs="Arial"/>
        </w:rPr>
        <w:t xml:space="preserve"> of conflict resolution and change management strategies in order to satisfy company’s </w:t>
      </w:r>
      <w:r w:rsidR="00AB3C6A" w:rsidRPr="008F7ED7">
        <w:rPr>
          <w:rFonts w:ascii="Arial" w:hAnsi="Arial" w:cs="Arial"/>
        </w:rPr>
        <w:t>stakeholders and goal</w:t>
      </w:r>
      <w:r w:rsidR="00D34932" w:rsidRPr="008F7ED7">
        <w:rPr>
          <w:rFonts w:ascii="Arial" w:hAnsi="Arial" w:cs="Arial"/>
        </w:rPr>
        <w:t>s.</w:t>
      </w:r>
      <w:r w:rsidR="00863978" w:rsidRPr="008F7ED7">
        <w:rPr>
          <w:rFonts w:ascii="Arial" w:hAnsi="Arial" w:cs="Arial"/>
        </w:rPr>
        <w:t xml:space="preserve"> </w:t>
      </w:r>
      <w:r w:rsidR="004C5572" w:rsidRPr="008F7ED7">
        <w:rPr>
          <w:rFonts w:ascii="Arial" w:hAnsi="Arial" w:cs="Arial"/>
        </w:rPr>
        <w:br/>
      </w:r>
    </w:p>
    <w:p w14:paraId="09B0975F" w14:textId="6EBB78CC" w:rsidR="00F02BD2" w:rsidRPr="008F7ED7" w:rsidRDefault="00BA0131" w:rsidP="00BA0131">
      <w:pPr>
        <w:pStyle w:val="Heading2"/>
      </w:pPr>
      <w:bookmarkStart w:id="5" w:name="_Hlk111075640"/>
      <w:bookmarkStart w:id="6" w:name="_Toc111119392"/>
      <w:r w:rsidRPr="008F7ED7">
        <w:t xml:space="preserve">2.4. </w:t>
      </w:r>
      <w:r w:rsidR="00C03E0E" w:rsidRPr="008F7ED7">
        <w:t>Power and politics in the case study and its effect on the organisation.</w:t>
      </w:r>
      <w:bookmarkEnd w:id="5"/>
      <w:bookmarkEnd w:id="6"/>
      <w:r w:rsidR="00D13217" w:rsidRPr="008F7ED7">
        <w:br/>
      </w:r>
    </w:p>
    <w:p w14:paraId="45CFDE1E" w14:textId="652763AD" w:rsidR="008A6E28" w:rsidRPr="008F7ED7" w:rsidRDefault="0064146C" w:rsidP="002D628C">
      <w:pPr>
        <w:spacing w:line="360" w:lineRule="auto"/>
        <w:jc w:val="both"/>
        <w:rPr>
          <w:rFonts w:ascii="Arial" w:hAnsi="Arial" w:cs="Arial"/>
        </w:rPr>
      </w:pPr>
      <w:r w:rsidRPr="008F7ED7">
        <w:rPr>
          <w:rFonts w:ascii="Arial" w:hAnsi="Arial" w:cs="Arial"/>
        </w:rPr>
        <w:t>In the presented case study “Post Office Strike</w:t>
      </w:r>
      <w:r w:rsidR="000E68DE" w:rsidRPr="008F7ED7">
        <w:rPr>
          <w:rFonts w:ascii="Arial" w:hAnsi="Arial" w:cs="Arial"/>
        </w:rPr>
        <w:t xml:space="preserve">”, there are </w:t>
      </w:r>
      <w:r w:rsidRPr="008F7ED7">
        <w:rPr>
          <w:rFonts w:ascii="Arial" w:hAnsi="Arial" w:cs="Arial"/>
        </w:rPr>
        <w:t>one hundred and fourteen</w:t>
      </w:r>
      <w:r w:rsidR="000E68DE" w:rsidRPr="008F7ED7">
        <w:rPr>
          <w:rFonts w:ascii="Arial" w:hAnsi="Arial" w:cs="Arial"/>
        </w:rPr>
        <w:t xml:space="preserve"> directly owned by the Crown Post Office</w:t>
      </w:r>
      <w:r w:rsidRPr="008F7ED7">
        <w:rPr>
          <w:rFonts w:ascii="Arial" w:hAnsi="Arial" w:cs="Arial"/>
        </w:rPr>
        <w:t xml:space="preserve"> branches</w:t>
      </w:r>
      <w:r w:rsidR="000E68DE" w:rsidRPr="008F7ED7">
        <w:rPr>
          <w:rFonts w:ascii="Arial" w:hAnsi="Arial" w:cs="Arial"/>
        </w:rPr>
        <w:t>,</w:t>
      </w:r>
      <w:r w:rsidRPr="008F7ED7">
        <w:rPr>
          <w:rFonts w:ascii="Arial" w:hAnsi="Arial" w:cs="Arial"/>
        </w:rPr>
        <w:t xml:space="preserve"> </w:t>
      </w:r>
      <w:r w:rsidR="000F1470" w:rsidRPr="008F7ED7">
        <w:rPr>
          <w:rFonts w:ascii="Arial" w:hAnsi="Arial" w:cs="Arial"/>
        </w:rPr>
        <w:t>spread across the UK</w:t>
      </w:r>
      <w:r w:rsidR="000E68DE" w:rsidRPr="008F7ED7">
        <w:rPr>
          <w:rFonts w:ascii="Arial" w:hAnsi="Arial" w:cs="Arial"/>
        </w:rPr>
        <w:t>,</w:t>
      </w:r>
      <w:r w:rsidR="001D2135" w:rsidRPr="008F7ED7">
        <w:rPr>
          <w:rFonts w:ascii="Arial" w:hAnsi="Arial" w:cs="Arial"/>
        </w:rPr>
        <w:t xml:space="preserve"> which are </w:t>
      </w:r>
      <w:r w:rsidRPr="008F7ED7">
        <w:rPr>
          <w:rFonts w:ascii="Arial" w:hAnsi="Arial" w:cs="Arial"/>
        </w:rPr>
        <w:t>about to go on strike over frozen pay raise of the employees for a year and then proposed increase of only two percent.</w:t>
      </w:r>
      <w:r w:rsidR="008A6E28" w:rsidRPr="008F7ED7">
        <w:rPr>
          <w:rFonts w:ascii="Arial" w:hAnsi="Arial" w:cs="Arial"/>
        </w:rPr>
        <w:t xml:space="preserve"> According to the Communication Workers Union, the Post Office has declared </w:t>
      </w:r>
      <w:r w:rsidR="000E68DE" w:rsidRPr="008F7ED7">
        <w:rPr>
          <w:rFonts w:ascii="Arial" w:hAnsi="Arial" w:cs="Arial"/>
        </w:rPr>
        <w:t xml:space="preserve">a significant </w:t>
      </w:r>
      <w:r w:rsidR="008A6E28" w:rsidRPr="008F7ED7">
        <w:rPr>
          <w:rFonts w:ascii="Arial" w:hAnsi="Arial" w:cs="Arial"/>
        </w:rPr>
        <w:t xml:space="preserve">profit over the past </w:t>
      </w:r>
      <w:r w:rsidR="000E68DE" w:rsidRPr="008F7ED7">
        <w:rPr>
          <w:rFonts w:ascii="Arial" w:hAnsi="Arial" w:cs="Arial"/>
        </w:rPr>
        <w:t>twenty- four</w:t>
      </w:r>
      <w:r w:rsidR="008A6E28" w:rsidRPr="008F7ED7">
        <w:rPr>
          <w:rFonts w:ascii="Arial" w:hAnsi="Arial" w:cs="Arial"/>
        </w:rPr>
        <w:t xml:space="preserve"> months</w:t>
      </w:r>
      <w:r w:rsidR="000E68DE" w:rsidRPr="008F7ED7">
        <w:rPr>
          <w:rFonts w:ascii="Arial" w:hAnsi="Arial" w:cs="Arial"/>
        </w:rPr>
        <w:t>,</w:t>
      </w:r>
      <w:r w:rsidR="00BA4B4C" w:rsidRPr="008F7ED7">
        <w:rPr>
          <w:rFonts w:ascii="Arial" w:hAnsi="Arial" w:cs="Arial"/>
        </w:rPr>
        <w:t xml:space="preserve"> thanks to the efforts</w:t>
      </w:r>
      <w:r w:rsidR="000E68DE" w:rsidRPr="008F7ED7">
        <w:rPr>
          <w:rFonts w:ascii="Arial" w:hAnsi="Arial" w:cs="Arial"/>
        </w:rPr>
        <w:t xml:space="preserve"> of</w:t>
      </w:r>
      <w:r w:rsidR="00BA4B4C" w:rsidRPr="008F7ED7">
        <w:rPr>
          <w:rFonts w:ascii="Arial" w:hAnsi="Arial" w:cs="Arial"/>
        </w:rPr>
        <w:t xml:space="preserve"> its key workers</w:t>
      </w:r>
      <w:r w:rsidR="000E68DE" w:rsidRPr="008F7ED7">
        <w:rPr>
          <w:rFonts w:ascii="Arial" w:hAnsi="Arial" w:cs="Arial"/>
        </w:rPr>
        <w:t xml:space="preserve"> in </w:t>
      </w:r>
      <w:r w:rsidR="000E68DE" w:rsidRPr="008F7ED7">
        <w:rPr>
          <w:rFonts w:ascii="Arial" w:hAnsi="Arial" w:cs="Arial"/>
        </w:rPr>
        <w:lastRenderedPageBreak/>
        <w:t>times of a global</w:t>
      </w:r>
      <w:r w:rsidR="00BA4B4C" w:rsidRPr="008F7ED7">
        <w:rPr>
          <w:rFonts w:ascii="Arial" w:hAnsi="Arial" w:cs="Arial"/>
        </w:rPr>
        <w:t xml:space="preserve"> pandemic</w:t>
      </w:r>
      <w:r w:rsidR="005074F5" w:rsidRPr="008F7ED7">
        <w:rPr>
          <w:rFonts w:ascii="Arial" w:hAnsi="Arial" w:cs="Arial"/>
        </w:rPr>
        <w:t xml:space="preserve"> </w:t>
      </w:r>
      <w:r w:rsidR="005074F5" w:rsidRPr="008F7ED7">
        <w:rPr>
          <w:rFonts w:ascii="Arial" w:hAnsi="Arial" w:cs="Arial"/>
        </w:rPr>
        <w:t>(Timmins, B. 2022)</w:t>
      </w:r>
      <w:r w:rsidR="00BA4B4C" w:rsidRPr="008F7ED7">
        <w:rPr>
          <w:rFonts w:ascii="Arial" w:hAnsi="Arial" w:cs="Arial"/>
        </w:rPr>
        <w:t xml:space="preserve">. Therefore, the employees are insulted from the proposed raise and </w:t>
      </w:r>
      <w:r w:rsidR="006B6F12" w:rsidRPr="008F7ED7">
        <w:rPr>
          <w:rFonts w:ascii="Arial" w:hAnsi="Arial" w:cs="Arial"/>
        </w:rPr>
        <w:t xml:space="preserve">go on strike </w:t>
      </w:r>
      <w:r w:rsidR="00BA4B4C" w:rsidRPr="008F7ED7">
        <w:rPr>
          <w:rFonts w:ascii="Arial" w:hAnsi="Arial" w:cs="Arial"/>
        </w:rPr>
        <w:t>demand</w:t>
      </w:r>
      <w:r w:rsidR="006B6F12" w:rsidRPr="008F7ED7">
        <w:rPr>
          <w:rFonts w:ascii="Arial" w:hAnsi="Arial" w:cs="Arial"/>
        </w:rPr>
        <w:t>ing</w:t>
      </w:r>
      <w:r w:rsidR="000E68DE" w:rsidRPr="008F7ED7">
        <w:rPr>
          <w:rFonts w:ascii="Arial" w:hAnsi="Arial" w:cs="Arial"/>
        </w:rPr>
        <w:t xml:space="preserve"> reasonable increase of the wages of at least two hundred and fifty pound</w:t>
      </w:r>
      <w:r w:rsidR="009A0E74" w:rsidRPr="008F7ED7">
        <w:rPr>
          <w:rFonts w:ascii="Arial" w:hAnsi="Arial" w:cs="Arial"/>
        </w:rPr>
        <w:t>s</w:t>
      </w:r>
      <w:r w:rsidR="000E68DE" w:rsidRPr="008F7ED7">
        <w:rPr>
          <w:rFonts w:ascii="Arial" w:hAnsi="Arial" w:cs="Arial"/>
        </w:rPr>
        <w:t xml:space="preserve"> per month</w:t>
      </w:r>
      <w:r w:rsidR="009A0E74" w:rsidRPr="008F7ED7">
        <w:rPr>
          <w:rFonts w:ascii="Arial" w:hAnsi="Arial" w:cs="Arial"/>
        </w:rPr>
        <w:t>, as per the government policy</w:t>
      </w:r>
      <w:r w:rsidR="00984955" w:rsidRPr="008F7ED7">
        <w:rPr>
          <w:rFonts w:ascii="Arial" w:hAnsi="Arial" w:cs="Arial"/>
        </w:rPr>
        <w:t xml:space="preserve"> </w:t>
      </w:r>
      <w:r w:rsidR="00984955" w:rsidRPr="008F7ED7">
        <w:rPr>
          <w:rFonts w:ascii="Arial" w:hAnsi="Arial" w:cs="Arial"/>
        </w:rPr>
        <w:t>(Timmins, B. 2022)</w:t>
      </w:r>
      <w:r w:rsidR="00984955" w:rsidRPr="008F7ED7">
        <w:rPr>
          <w:rFonts w:ascii="Arial" w:hAnsi="Arial" w:cs="Arial"/>
        </w:rPr>
        <w:t>. They claim that the current wages do not even reflect the inflation, which means that their salaries, being frozen for two years are actually getting smaller in terms of buying power.</w:t>
      </w:r>
      <w:r w:rsidR="005074F5" w:rsidRPr="008F7ED7">
        <w:rPr>
          <w:rFonts w:ascii="Arial" w:hAnsi="Arial" w:cs="Arial"/>
        </w:rPr>
        <w:t xml:space="preserve"> </w:t>
      </w:r>
      <w:r w:rsidR="000E68DE" w:rsidRPr="008F7ED7">
        <w:rPr>
          <w:rFonts w:ascii="Arial" w:hAnsi="Arial" w:cs="Arial"/>
        </w:rPr>
        <w:br/>
      </w:r>
      <w:r w:rsidRPr="008F7ED7">
        <w:rPr>
          <w:rFonts w:ascii="Arial" w:hAnsi="Arial" w:cs="Arial"/>
        </w:rPr>
        <w:t xml:space="preserve"> It is said that the vast majority of over eleven thousand branches will continue to operate as usual</w:t>
      </w:r>
      <w:r w:rsidR="009A0E74" w:rsidRPr="008F7ED7">
        <w:rPr>
          <w:rFonts w:ascii="Arial" w:hAnsi="Arial" w:cs="Arial"/>
        </w:rPr>
        <w:t xml:space="preserve"> during the strike but</w:t>
      </w:r>
      <w:r w:rsidRPr="008F7ED7">
        <w:rPr>
          <w:rFonts w:ascii="Arial" w:hAnsi="Arial" w:cs="Arial"/>
        </w:rPr>
        <w:t xml:space="preserve"> will not be able to conduct cash collections nor deliveries</w:t>
      </w:r>
      <w:r w:rsidR="005074F5" w:rsidRPr="008F7ED7">
        <w:rPr>
          <w:rFonts w:ascii="Arial" w:hAnsi="Arial" w:cs="Arial"/>
        </w:rPr>
        <w:t xml:space="preserve"> </w:t>
      </w:r>
      <w:r w:rsidR="005074F5" w:rsidRPr="008F7ED7">
        <w:rPr>
          <w:rFonts w:ascii="Arial" w:hAnsi="Arial" w:cs="Arial"/>
        </w:rPr>
        <w:t>(Timmins, B. 2022)</w:t>
      </w:r>
      <w:r w:rsidRPr="008F7ED7">
        <w:rPr>
          <w:rFonts w:ascii="Arial" w:hAnsi="Arial" w:cs="Arial"/>
        </w:rPr>
        <w:t xml:space="preserve">. </w:t>
      </w:r>
      <w:r w:rsidR="000F1470" w:rsidRPr="008F7ED7">
        <w:rPr>
          <w:rFonts w:ascii="Arial" w:hAnsi="Arial" w:cs="Arial"/>
        </w:rPr>
        <w:br/>
        <w:t xml:space="preserve">The employees on strike, who are about </w:t>
      </w:r>
      <w:r w:rsidR="000F1470" w:rsidRPr="008F7ED7">
        <w:rPr>
          <w:rFonts w:ascii="Arial" w:hAnsi="Arial" w:cs="Arial"/>
        </w:rPr>
        <w:t>three thousand and five hundred members of staff</w:t>
      </w:r>
      <w:r w:rsidR="001D2135" w:rsidRPr="008F7ED7">
        <w:rPr>
          <w:rFonts w:ascii="Arial" w:hAnsi="Arial" w:cs="Arial"/>
        </w:rPr>
        <w:t xml:space="preserve"> (Timmins, B</w:t>
      </w:r>
      <w:r w:rsidR="000256EC" w:rsidRPr="008F7ED7">
        <w:rPr>
          <w:rFonts w:ascii="Arial" w:hAnsi="Arial" w:cs="Arial"/>
        </w:rPr>
        <w:t>.</w:t>
      </w:r>
      <w:r w:rsidR="001D2135" w:rsidRPr="008F7ED7">
        <w:rPr>
          <w:rFonts w:ascii="Arial" w:hAnsi="Arial" w:cs="Arial"/>
        </w:rPr>
        <w:t xml:space="preserve"> 2022</w:t>
      </w:r>
      <w:r w:rsidR="005074F5" w:rsidRPr="008F7ED7">
        <w:rPr>
          <w:rFonts w:ascii="Arial" w:hAnsi="Arial" w:cs="Arial"/>
        </w:rPr>
        <w:t>),</w:t>
      </w:r>
      <w:r w:rsidR="000F1470" w:rsidRPr="008F7ED7">
        <w:rPr>
          <w:rFonts w:ascii="Arial" w:hAnsi="Arial" w:cs="Arial"/>
        </w:rPr>
        <w:t xml:space="preserve"> are stakeholders with limited amount of power, </w:t>
      </w:r>
      <w:r w:rsidR="001D2135" w:rsidRPr="008F7ED7">
        <w:rPr>
          <w:rFonts w:ascii="Arial" w:hAnsi="Arial" w:cs="Arial"/>
        </w:rPr>
        <w:t xml:space="preserve">and they have to use politics in order to achieve their goal. In this case they use the only leverage they have, which is their presence at their </w:t>
      </w:r>
      <w:r w:rsidR="006B6F12" w:rsidRPr="008F7ED7">
        <w:rPr>
          <w:rFonts w:ascii="Arial" w:hAnsi="Arial" w:cs="Arial"/>
        </w:rPr>
        <w:t>workplaces</w:t>
      </w:r>
      <w:r w:rsidR="001D2135" w:rsidRPr="008F7ED7">
        <w:rPr>
          <w:rFonts w:ascii="Arial" w:hAnsi="Arial" w:cs="Arial"/>
        </w:rPr>
        <w:t xml:space="preserve">. Even though the strike will not </w:t>
      </w:r>
      <w:r w:rsidR="006B6F12" w:rsidRPr="008F7ED7">
        <w:rPr>
          <w:rFonts w:ascii="Arial" w:hAnsi="Arial" w:cs="Arial"/>
        </w:rPr>
        <w:t>significantly affect</w:t>
      </w:r>
      <w:r w:rsidR="003852D0" w:rsidRPr="008F7ED7">
        <w:rPr>
          <w:rFonts w:ascii="Arial" w:hAnsi="Arial" w:cs="Arial"/>
        </w:rPr>
        <w:t xml:space="preserve"> the operation of the Crown Post Office in general, as there are enough other branches to </w:t>
      </w:r>
      <w:r w:rsidR="000256EC" w:rsidRPr="008F7ED7">
        <w:rPr>
          <w:rFonts w:ascii="Arial" w:hAnsi="Arial" w:cs="Arial"/>
        </w:rPr>
        <w:t xml:space="preserve">take the </w:t>
      </w:r>
      <w:r w:rsidR="006B6F12" w:rsidRPr="008F7ED7">
        <w:rPr>
          <w:rFonts w:ascii="Arial" w:hAnsi="Arial" w:cs="Arial"/>
        </w:rPr>
        <w:t>workload</w:t>
      </w:r>
      <w:r w:rsidR="000256EC" w:rsidRPr="008F7ED7">
        <w:rPr>
          <w:rFonts w:ascii="Arial" w:hAnsi="Arial" w:cs="Arial"/>
        </w:rPr>
        <w:t xml:space="preserve"> for a day, </w:t>
      </w:r>
      <w:r w:rsidR="007908A1" w:rsidRPr="008F7ED7">
        <w:rPr>
          <w:rFonts w:ascii="Arial" w:hAnsi="Arial" w:cs="Arial"/>
        </w:rPr>
        <w:t xml:space="preserve">it will affect the moral of the organisation and furthermore, its reputation. </w:t>
      </w:r>
      <w:r w:rsidR="00D8389C" w:rsidRPr="008F7ED7">
        <w:rPr>
          <w:rFonts w:ascii="Arial" w:hAnsi="Arial" w:cs="Arial"/>
        </w:rPr>
        <w:t xml:space="preserve">The rest of the branches, and mostly those </w:t>
      </w:r>
      <w:r w:rsidR="002C3D84" w:rsidRPr="008F7ED7">
        <w:rPr>
          <w:rFonts w:ascii="Arial" w:hAnsi="Arial" w:cs="Arial"/>
        </w:rPr>
        <w:t>in a close proximity</w:t>
      </w:r>
      <w:r w:rsidR="00D8389C" w:rsidRPr="008F7ED7">
        <w:rPr>
          <w:rFonts w:ascii="Arial" w:hAnsi="Arial" w:cs="Arial"/>
        </w:rPr>
        <w:t xml:space="preserve"> to the closed ones, will feel an increase of the work for a day, possibly resulting in complaints from the franchisees. </w:t>
      </w:r>
      <w:r w:rsidR="00D8389C" w:rsidRPr="008F7ED7">
        <w:rPr>
          <w:rFonts w:ascii="Arial" w:hAnsi="Arial" w:cs="Arial"/>
        </w:rPr>
        <w:br/>
      </w:r>
      <w:r w:rsidR="006B6F12" w:rsidRPr="008F7ED7">
        <w:rPr>
          <w:rFonts w:ascii="Arial" w:hAnsi="Arial" w:cs="Arial"/>
        </w:rPr>
        <w:t>By going on strike</w:t>
      </w:r>
      <w:r w:rsidR="00620688" w:rsidRPr="008F7ED7">
        <w:rPr>
          <w:rFonts w:ascii="Arial" w:hAnsi="Arial" w:cs="Arial"/>
        </w:rPr>
        <w:t xml:space="preserve"> the employees make the issue public and expose their employer as unfair.</w:t>
      </w:r>
      <w:r w:rsidR="00D8389C" w:rsidRPr="008F7ED7">
        <w:rPr>
          <w:rFonts w:ascii="Arial" w:hAnsi="Arial" w:cs="Arial"/>
        </w:rPr>
        <w:br/>
      </w:r>
      <w:r w:rsidR="00620688" w:rsidRPr="008F7ED7">
        <w:rPr>
          <w:rFonts w:ascii="Arial" w:hAnsi="Arial" w:cs="Arial"/>
        </w:rPr>
        <w:t>As an addition, the</w:t>
      </w:r>
      <w:r w:rsidR="002C3D84" w:rsidRPr="008F7ED7">
        <w:rPr>
          <w:rFonts w:ascii="Arial" w:hAnsi="Arial" w:cs="Arial"/>
        </w:rPr>
        <w:t xml:space="preserve"> strike</w:t>
      </w:r>
      <w:r w:rsidR="00620688" w:rsidRPr="008F7ED7">
        <w:rPr>
          <w:rFonts w:ascii="Arial" w:hAnsi="Arial" w:cs="Arial"/>
        </w:rPr>
        <w:t xml:space="preserve"> create</w:t>
      </w:r>
      <w:r w:rsidR="002C3D84" w:rsidRPr="008F7ED7">
        <w:rPr>
          <w:rFonts w:ascii="Arial" w:hAnsi="Arial" w:cs="Arial"/>
        </w:rPr>
        <w:t>s</w:t>
      </w:r>
      <w:r w:rsidR="00620688" w:rsidRPr="008F7ED7">
        <w:rPr>
          <w:rFonts w:ascii="Arial" w:hAnsi="Arial" w:cs="Arial"/>
        </w:rPr>
        <w:t xml:space="preserve"> some disturbance in the operations,</w:t>
      </w:r>
      <w:r w:rsidR="00D8389C" w:rsidRPr="008F7ED7">
        <w:rPr>
          <w:rFonts w:ascii="Arial" w:hAnsi="Arial" w:cs="Arial"/>
        </w:rPr>
        <w:t xml:space="preserve"> which is</w:t>
      </w:r>
      <w:r w:rsidR="00620688" w:rsidRPr="008F7ED7">
        <w:rPr>
          <w:rFonts w:ascii="Arial" w:hAnsi="Arial" w:cs="Arial"/>
        </w:rPr>
        <w:t xml:space="preserve"> an inconvenience for the customers, </w:t>
      </w:r>
      <w:r w:rsidR="00D8389C" w:rsidRPr="008F7ED7">
        <w:rPr>
          <w:rFonts w:ascii="Arial" w:hAnsi="Arial" w:cs="Arial"/>
        </w:rPr>
        <w:t xml:space="preserve">and </w:t>
      </w:r>
      <w:r w:rsidR="00620688" w:rsidRPr="008F7ED7">
        <w:rPr>
          <w:rFonts w:ascii="Arial" w:hAnsi="Arial" w:cs="Arial"/>
        </w:rPr>
        <w:t xml:space="preserve">which will again affect the company’s reputation. </w:t>
      </w:r>
      <w:r w:rsidR="00D8389C" w:rsidRPr="008F7ED7">
        <w:rPr>
          <w:rFonts w:ascii="Arial" w:hAnsi="Arial" w:cs="Arial"/>
        </w:rPr>
        <w:br/>
        <w:t xml:space="preserve">All that will have a massive negative impact on the </w:t>
      </w:r>
      <w:r w:rsidR="00C03E0E" w:rsidRPr="008F7ED7">
        <w:rPr>
          <w:rFonts w:ascii="Arial" w:hAnsi="Arial" w:cs="Arial"/>
        </w:rPr>
        <w:t>top- level</w:t>
      </w:r>
      <w:r w:rsidR="00D8389C" w:rsidRPr="008F7ED7">
        <w:rPr>
          <w:rFonts w:ascii="Arial" w:hAnsi="Arial" w:cs="Arial"/>
        </w:rPr>
        <w:t xml:space="preserve"> management and will contribute </w:t>
      </w:r>
      <w:r w:rsidR="007E2A99" w:rsidRPr="008F7ED7">
        <w:rPr>
          <w:rFonts w:ascii="Arial" w:hAnsi="Arial" w:cs="Arial"/>
        </w:rPr>
        <w:t>for</w:t>
      </w:r>
      <w:r w:rsidR="00D8389C" w:rsidRPr="008F7ED7">
        <w:rPr>
          <w:rFonts w:ascii="Arial" w:hAnsi="Arial" w:cs="Arial"/>
        </w:rPr>
        <w:t xml:space="preserve"> conflicts between other stakeholders.</w:t>
      </w:r>
      <w:r w:rsidR="002C3D84" w:rsidRPr="008F7ED7">
        <w:rPr>
          <w:rFonts w:ascii="Arial" w:hAnsi="Arial" w:cs="Arial"/>
        </w:rPr>
        <w:t xml:space="preserve"> </w:t>
      </w:r>
    </w:p>
    <w:p w14:paraId="7B8BB7BB" w14:textId="7630CDDB" w:rsidR="00D0715D" w:rsidRPr="008F7ED7" w:rsidRDefault="00D0715D" w:rsidP="002D628C">
      <w:pPr>
        <w:pStyle w:val="Heading1"/>
        <w:spacing w:line="360" w:lineRule="auto"/>
        <w:jc w:val="both"/>
        <w:rPr>
          <w:rFonts w:ascii="Arial" w:hAnsi="Arial" w:cs="Arial"/>
          <w:b/>
          <w:bCs/>
          <w:color w:val="auto"/>
          <w:sz w:val="28"/>
          <w:szCs w:val="28"/>
        </w:rPr>
      </w:pPr>
      <w:bookmarkStart w:id="7" w:name="_Toc111119393"/>
      <w:r w:rsidRPr="008F7ED7">
        <w:rPr>
          <w:rFonts w:ascii="Arial" w:hAnsi="Arial" w:cs="Arial"/>
          <w:b/>
          <w:bCs/>
          <w:color w:val="auto"/>
          <w:sz w:val="28"/>
          <w:szCs w:val="28"/>
        </w:rPr>
        <w:t xml:space="preserve">3. </w:t>
      </w:r>
      <w:r w:rsidR="000E0ED3" w:rsidRPr="008F7ED7">
        <w:rPr>
          <w:rFonts w:ascii="Arial" w:hAnsi="Arial" w:cs="Arial"/>
          <w:b/>
          <w:bCs/>
          <w:color w:val="auto"/>
          <w:sz w:val="28"/>
          <w:szCs w:val="28"/>
        </w:rPr>
        <w:t>Case study stakeholder analysis. The Salience model. The power/ interest matrix model. How do they relate to each other? What are the limitations of the models</w:t>
      </w:r>
      <w:r w:rsidR="00045FB7" w:rsidRPr="008F7ED7">
        <w:rPr>
          <w:rFonts w:ascii="Arial" w:hAnsi="Arial" w:cs="Arial"/>
          <w:b/>
          <w:bCs/>
          <w:color w:val="auto"/>
          <w:sz w:val="28"/>
          <w:szCs w:val="28"/>
        </w:rPr>
        <w:t>?</w:t>
      </w:r>
      <w:bookmarkEnd w:id="7"/>
    </w:p>
    <w:p w14:paraId="4956303C" w14:textId="77777777" w:rsidR="00045FB7" w:rsidRPr="008F7ED7" w:rsidRDefault="00045FB7" w:rsidP="002D628C">
      <w:pPr>
        <w:spacing w:line="360" w:lineRule="auto"/>
        <w:jc w:val="both"/>
        <w:rPr>
          <w:rFonts w:ascii="Arial" w:hAnsi="Arial" w:cs="Arial"/>
        </w:rPr>
      </w:pPr>
    </w:p>
    <w:p w14:paraId="2E8433EB" w14:textId="58E0AB84" w:rsidR="0038447C" w:rsidRPr="008F7ED7" w:rsidRDefault="00045FB7" w:rsidP="00BA0131">
      <w:pPr>
        <w:pStyle w:val="Heading2"/>
      </w:pPr>
      <w:bookmarkStart w:id="8" w:name="_Toc111119394"/>
      <w:r w:rsidRPr="008F7ED7">
        <w:t xml:space="preserve">3.1 </w:t>
      </w:r>
      <w:r w:rsidR="00ED7D66" w:rsidRPr="008F7ED7">
        <w:t>T</w:t>
      </w:r>
      <w:r w:rsidR="00D0715D" w:rsidRPr="008F7ED7">
        <w:t xml:space="preserve">he </w:t>
      </w:r>
      <w:r w:rsidR="0038447C" w:rsidRPr="008F7ED7">
        <w:t>S</w:t>
      </w:r>
      <w:r w:rsidR="00D0715D" w:rsidRPr="008F7ED7">
        <w:t>alience model</w:t>
      </w:r>
      <w:bookmarkEnd w:id="8"/>
      <w:r w:rsidR="00D0715D" w:rsidRPr="008F7ED7">
        <w:t xml:space="preserve"> </w:t>
      </w:r>
    </w:p>
    <w:p w14:paraId="4A5CCC57" w14:textId="1C52C60A" w:rsidR="00ED7D66" w:rsidRPr="008F7ED7" w:rsidRDefault="00526384" w:rsidP="002D628C">
      <w:pPr>
        <w:spacing w:line="360" w:lineRule="auto"/>
        <w:jc w:val="both"/>
        <w:rPr>
          <w:rFonts w:ascii="Arial" w:hAnsi="Arial" w:cs="Arial"/>
        </w:rPr>
      </w:pPr>
      <w:r w:rsidRPr="008F7ED7">
        <w:rPr>
          <w:rFonts w:ascii="Arial" w:hAnsi="Arial" w:cs="Arial"/>
        </w:rPr>
        <w:t xml:space="preserve">The Salience model has been proposed in 1997 by Ronald K. Mitchell, Bradley R. Agle, and Donna J. Wood. It looks at stakeholders in seven groups divided by three </w:t>
      </w:r>
      <w:r w:rsidR="006A05DF" w:rsidRPr="008F7ED7">
        <w:rPr>
          <w:rFonts w:ascii="Arial" w:hAnsi="Arial" w:cs="Arial"/>
        </w:rPr>
        <w:t xml:space="preserve">main </w:t>
      </w:r>
      <w:r w:rsidR="005A7FAA" w:rsidRPr="008F7ED7">
        <w:rPr>
          <w:rFonts w:ascii="Arial" w:hAnsi="Arial" w:cs="Arial"/>
        </w:rPr>
        <w:t xml:space="preserve">categories: Power, Legitimacy and Urgency </w:t>
      </w:r>
      <w:r w:rsidR="002161EF" w:rsidRPr="008F7ED7">
        <w:rPr>
          <w:rFonts w:ascii="Arial" w:hAnsi="Arial" w:cs="Arial"/>
        </w:rPr>
        <w:t>(Danda, D., 2020)</w:t>
      </w:r>
      <w:r w:rsidR="005A7FAA" w:rsidRPr="008F7ED7">
        <w:rPr>
          <w:rFonts w:ascii="Arial" w:hAnsi="Arial" w:cs="Arial"/>
        </w:rPr>
        <w:t>.</w:t>
      </w:r>
    </w:p>
    <w:p w14:paraId="2A113923" w14:textId="1A8CC856" w:rsidR="00E20B82" w:rsidRPr="008F7ED7" w:rsidRDefault="00E20B82" w:rsidP="002D628C">
      <w:pPr>
        <w:spacing w:line="360" w:lineRule="auto"/>
        <w:jc w:val="both"/>
        <w:rPr>
          <w:rFonts w:ascii="Arial" w:hAnsi="Arial" w:cs="Arial"/>
          <w:sz w:val="16"/>
          <w:szCs w:val="16"/>
        </w:rPr>
      </w:pPr>
      <w:r w:rsidRPr="008F7ED7">
        <w:rPr>
          <w:rFonts w:ascii="Arial" w:hAnsi="Arial" w:cs="Arial"/>
          <w:sz w:val="16"/>
          <w:szCs w:val="16"/>
        </w:rPr>
        <w:lastRenderedPageBreak/>
        <w:t>(Img. 1</w:t>
      </w:r>
      <w:r w:rsidR="002D3650" w:rsidRPr="008F7ED7">
        <w:rPr>
          <w:rFonts w:ascii="Arial" w:hAnsi="Arial" w:cs="Arial"/>
          <w:sz w:val="16"/>
          <w:szCs w:val="16"/>
        </w:rPr>
        <w:t>: The Salience Model</w:t>
      </w:r>
      <w:r w:rsidRPr="008F7ED7">
        <w:rPr>
          <w:rFonts w:ascii="Arial" w:hAnsi="Arial" w:cs="Arial"/>
          <w:sz w:val="16"/>
          <w:szCs w:val="16"/>
        </w:rPr>
        <w:t>)</w:t>
      </w:r>
      <w:r w:rsidRPr="008F7ED7">
        <w:rPr>
          <w:rFonts w:ascii="Arial" w:hAnsi="Arial" w:cs="Arial"/>
          <w:noProof/>
        </w:rPr>
        <w:drawing>
          <wp:inline distT="0" distB="0" distL="0" distR="0" wp14:anchorId="35A566EE" wp14:editId="5C223C5E">
            <wp:extent cx="2819400" cy="2819400"/>
            <wp:effectExtent l="0" t="0" r="0" b="0"/>
            <wp:docPr id="1" name="Picture 1" descr="The Salienc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Salience Model Diagram"/>
                    <pic:cNvPicPr/>
                  </pic:nvPicPr>
                  <pic:blipFill>
                    <a:blip r:embed="rId11">
                      <a:extLst>
                        <a:ext uri="{28A0092B-C50C-407E-A947-70E740481C1C}">
                          <a14:useLocalDpi xmlns:a14="http://schemas.microsoft.com/office/drawing/2010/main" val="0"/>
                        </a:ext>
                      </a:extLst>
                    </a:blip>
                    <a:stretch>
                      <a:fillRect/>
                    </a:stretch>
                  </pic:blipFill>
                  <pic:spPr>
                    <a:xfrm>
                      <a:off x="0" y="0"/>
                      <a:ext cx="2819400" cy="2819400"/>
                    </a:xfrm>
                    <a:prstGeom prst="rect">
                      <a:avLst/>
                    </a:prstGeom>
                  </pic:spPr>
                </pic:pic>
              </a:graphicData>
            </a:graphic>
          </wp:inline>
        </w:drawing>
      </w:r>
    </w:p>
    <w:p w14:paraId="4D01C9B2" w14:textId="0F2463D1" w:rsidR="00192837" w:rsidRPr="008F7ED7" w:rsidRDefault="002D3650" w:rsidP="002D628C">
      <w:pPr>
        <w:spacing w:line="360" w:lineRule="auto"/>
        <w:jc w:val="both"/>
        <w:rPr>
          <w:rFonts w:ascii="Arial" w:hAnsi="Arial" w:cs="Arial"/>
        </w:rPr>
      </w:pPr>
      <w:r w:rsidRPr="008F7ED7">
        <w:rPr>
          <w:rFonts w:ascii="Arial" w:hAnsi="Arial" w:cs="Arial"/>
        </w:rPr>
        <w:t xml:space="preserve">The model presents </w:t>
      </w:r>
      <w:r w:rsidRPr="008F7ED7">
        <w:rPr>
          <w:rFonts w:ascii="Arial" w:hAnsi="Arial" w:cs="Arial"/>
          <w:b/>
          <w:bCs/>
        </w:rPr>
        <w:t>“Power”</w:t>
      </w:r>
      <w:r w:rsidRPr="008F7ED7">
        <w:rPr>
          <w:rFonts w:ascii="Arial" w:hAnsi="Arial" w:cs="Arial"/>
        </w:rPr>
        <w:t xml:space="preserve"> as the </w:t>
      </w:r>
      <w:r w:rsidR="00192837" w:rsidRPr="008F7ED7">
        <w:rPr>
          <w:rFonts w:ascii="Arial" w:hAnsi="Arial" w:cs="Arial"/>
        </w:rPr>
        <w:t xml:space="preserve">level of </w:t>
      </w:r>
      <w:r w:rsidRPr="008F7ED7">
        <w:rPr>
          <w:rFonts w:ascii="Arial" w:hAnsi="Arial" w:cs="Arial"/>
        </w:rPr>
        <w:t xml:space="preserve">impact a stakeholder has over the organisation or its goals. In a pyramid organisational structure, the higher the management level, the more power it acquires. </w:t>
      </w:r>
      <w:r w:rsidRPr="008F7ED7">
        <w:rPr>
          <w:rFonts w:ascii="Arial" w:hAnsi="Arial" w:cs="Arial"/>
        </w:rPr>
        <w:br/>
        <w:t xml:space="preserve">The function </w:t>
      </w:r>
      <w:r w:rsidRPr="008F7ED7">
        <w:rPr>
          <w:rFonts w:ascii="Arial" w:hAnsi="Arial" w:cs="Arial"/>
          <w:b/>
          <w:bCs/>
        </w:rPr>
        <w:t>“Legitimacy”</w:t>
      </w:r>
      <w:r w:rsidRPr="008F7ED7">
        <w:rPr>
          <w:rFonts w:ascii="Arial" w:hAnsi="Arial" w:cs="Arial"/>
        </w:rPr>
        <w:t xml:space="preserve"> in the model </w:t>
      </w:r>
      <w:r w:rsidR="00F540F2" w:rsidRPr="008F7ED7">
        <w:rPr>
          <w:rFonts w:ascii="Arial" w:hAnsi="Arial" w:cs="Arial"/>
        </w:rPr>
        <w:t>is described as the level of involvement an employee has with</w:t>
      </w:r>
      <w:r w:rsidR="00606EB8" w:rsidRPr="008F7ED7">
        <w:rPr>
          <w:rFonts w:ascii="Arial" w:hAnsi="Arial" w:cs="Arial"/>
        </w:rPr>
        <w:t>in</w:t>
      </w:r>
      <w:r w:rsidR="00F540F2" w:rsidRPr="008F7ED7">
        <w:rPr>
          <w:rFonts w:ascii="Arial" w:hAnsi="Arial" w:cs="Arial"/>
        </w:rPr>
        <w:t xml:space="preserve"> the organisation.</w:t>
      </w:r>
      <w:r w:rsidR="00192837" w:rsidRPr="008F7ED7">
        <w:rPr>
          <w:rFonts w:ascii="Arial" w:hAnsi="Arial" w:cs="Arial"/>
        </w:rPr>
        <w:br/>
        <w:t xml:space="preserve">The </w:t>
      </w:r>
      <w:r w:rsidR="00192837" w:rsidRPr="008F7ED7">
        <w:rPr>
          <w:rFonts w:ascii="Arial" w:hAnsi="Arial" w:cs="Arial"/>
          <w:b/>
          <w:bCs/>
        </w:rPr>
        <w:t>“Urgency”</w:t>
      </w:r>
      <w:r w:rsidR="00192837" w:rsidRPr="008F7ED7">
        <w:rPr>
          <w:rFonts w:ascii="Arial" w:hAnsi="Arial" w:cs="Arial"/>
        </w:rPr>
        <w:t xml:space="preserve"> function stands for the level of urgency stakeholders’ demands bring to the organisation. It is dependable on two different factors – “criticality” and “time-</w:t>
      </w:r>
      <w:r w:rsidR="003F230E" w:rsidRPr="008F7ED7">
        <w:rPr>
          <w:rFonts w:ascii="Arial" w:hAnsi="Arial" w:cs="Arial"/>
        </w:rPr>
        <w:t xml:space="preserve"> </w:t>
      </w:r>
      <w:r w:rsidR="00192837" w:rsidRPr="008F7ED7">
        <w:rPr>
          <w:rFonts w:ascii="Arial" w:hAnsi="Arial" w:cs="Arial"/>
        </w:rPr>
        <w:t>sensitivity”.</w:t>
      </w:r>
    </w:p>
    <w:p w14:paraId="57F15FCB" w14:textId="39061FAA" w:rsidR="006348C0" w:rsidRPr="008F7ED7" w:rsidRDefault="006348C0" w:rsidP="002D628C">
      <w:pPr>
        <w:spacing w:line="360" w:lineRule="auto"/>
        <w:jc w:val="both"/>
        <w:rPr>
          <w:rFonts w:ascii="Arial" w:hAnsi="Arial" w:cs="Arial"/>
        </w:rPr>
      </w:pPr>
      <w:r w:rsidRPr="008F7ED7">
        <w:rPr>
          <w:rFonts w:ascii="Arial" w:hAnsi="Arial" w:cs="Arial"/>
        </w:rPr>
        <w:t>When the three fields cross relate, they create</w:t>
      </w:r>
      <w:r w:rsidR="0065017C" w:rsidRPr="008F7ED7">
        <w:rPr>
          <w:rFonts w:ascii="Arial" w:hAnsi="Arial" w:cs="Arial"/>
        </w:rPr>
        <w:t xml:space="preserve"> seven</w:t>
      </w:r>
      <w:r w:rsidRPr="008F7ED7">
        <w:rPr>
          <w:rFonts w:ascii="Arial" w:hAnsi="Arial" w:cs="Arial"/>
        </w:rPr>
        <w:t xml:space="preserve"> </w:t>
      </w:r>
      <w:r w:rsidR="0065017C" w:rsidRPr="008F7ED7">
        <w:rPr>
          <w:rFonts w:ascii="Arial" w:hAnsi="Arial" w:cs="Arial"/>
        </w:rPr>
        <w:t>subcategories</w:t>
      </w:r>
      <w:r w:rsidRPr="008F7ED7">
        <w:rPr>
          <w:rFonts w:ascii="Arial" w:hAnsi="Arial" w:cs="Arial"/>
        </w:rPr>
        <w:t xml:space="preserve"> of stakeholders (img. 1 Salience Model)</w:t>
      </w:r>
      <w:r w:rsidR="0065017C" w:rsidRPr="008F7ED7">
        <w:rPr>
          <w:rFonts w:ascii="Arial" w:hAnsi="Arial" w:cs="Arial"/>
        </w:rPr>
        <w:t>.</w:t>
      </w:r>
    </w:p>
    <w:p w14:paraId="3AF9971F" w14:textId="7230F0AB"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Dormant</w:t>
      </w:r>
      <w:r w:rsidR="002773A5" w:rsidRPr="008F7ED7">
        <w:rPr>
          <w:rFonts w:ascii="Arial" w:hAnsi="Arial" w:cs="Arial"/>
        </w:rPr>
        <w:t xml:space="preserve"> </w:t>
      </w:r>
    </w:p>
    <w:p w14:paraId="0B55F826" w14:textId="1DD0E6BF"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Discretionary</w:t>
      </w:r>
      <w:r w:rsidR="00C65B32" w:rsidRPr="008F7ED7">
        <w:rPr>
          <w:rFonts w:ascii="Arial" w:hAnsi="Arial" w:cs="Arial"/>
        </w:rPr>
        <w:t xml:space="preserve"> </w:t>
      </w:r>
    </w:p>
    <w:p w14:paraId="30C7043C" w14:textId="1537EECD"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Demanding</w:t>
      </w:r>
      <w:r w:rsidR="002773A5" w:rsidRPr="008F7ED7">
        <w:rPr>
          <w:rFonts w:ascii="Arial" w:hAnsi="Arial" w:cs="Arial"/>
        </w:rPr>
        <w:t xml:space="preserve"> </w:t>
      </w:r>
    </w:p>
    <w:p w14:paraId="6E06ECA8" w14:textId="73AB7F1A"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Dominant</w:t>
      </w:r>
      <w:r w:rsidR="00C65B32" w:rsidRPr="008F7ED7">
        <w:rPr>
          <w:rFonts w:ascii="Arial" w:hAnsi="Arial" w:cs="Arial"/>
        </w:rPr>
        <w:t xml:space="preserve"> </w:t>
      </w:r>
    </w:p>
    <w:p w14:paraId="4512377F" w14:textId="2699C1C6"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Dangerous</w:t>
      </w:r>
      <w:r w:rsidR="002773A5" w:rsidRPr="008F7ED7">
        <w:rPr>
          <w:rFonts w:ascii="Arial" w:hAnsi="Arial" w:cs="Arial"/>
        </w:rPr>
        <w:t xml:space="preserve"> </w:t>
      </w:r>
    </w:p>
    <w:p w14:paraId="6C7110F4" w14:textId="573176A5"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Dependent</w:t>
      </w:r>
      <w:r w:rsidR="00C65B32" w:rsidRPr="008F7ED7">
        <w:rPr>
          <w:rFonts w:ascii="Arial" w:hAnsi="Arial" w:cs="Arial"/>
        </w:rPr>
        <w:t xml:space="preserve"> </w:t>
      </w:r>
    </w:p>
    <w:p w14:paraId="758114A9" w14:textId="5A6E5EA3" w:rsidR="0065017C" w:rsidRPr="008F7ED7" w:rsidRDefault="0065017C" w:rsidP="002D628C">
      <w:pPr>
        <w:pStyle w:val="ListParagraph"/>
        <w:numPr>
          <w:ilvl w:val="0"/>
          <w:numId w:val="5"/>
        </w:numPr>
        <w:spacing w:line="360" w:lineRule="auto"/>
        <w:jc w:val="both"/>
        <w:rPr>
          <w:rFonts w:ascii="Arial" w:hAnsi="Arial" w:cs="Arial"/>
        </w:rPr>
      </w:pPr>
      <w:r w:rsidRPr="008F7ED7">
        <w:rPr>
          <w:rFonts w:ascii="Arial" w:hAnsi="Arial" w:cs="Arial"/>
        </w:rPr>
        <w:t>Core (Definitive)</w:t>
      </w:r>
      <w:r w:rsidR="002773A5" w:rsidRPr="008F7ED7">
        <w:rPr>
          <w:rFonts w:ascii="Arial" w:hAnsi="Arial" w:cs="Arial"/>
        </w:rPr>
        <w:t xml:space="preserve"> </w:t>
      </w:r>
    </w:p>
    <w:p w14:paraId="4E578322" w14:textId="7EF257EE" w:rsidR="006A05DF" w:rsidRPr="008F7ED7" w:rsidRDefault="006A05DF" w:rsidP="002D628C">
      <w:pPr>
        <w:spacing w:line="360" w:lineRule="auto"/>
        <w:jc w:val="both"/>
        <w:rPr>
          <w:rFonts w:ascii="Arial" w:hAnsi="Arial" w:cs="Arial"/>
        </w:rPr>
      </w:pPr>
      <w:r w:rsidRPr="008F7ED7">
        <w:rPr>
          <w:rFonts w:ascii="Arial" w:hAnsi="Arial" w:cs="Arial"/>
        </w:rPr>
        <w:t>In the case study a stakeholder analysis, in the current situation, and based on the Salience model looks like this:</w:t>
      </w:r>
    </w:p>
    <w:p w14:paraId="26454EE8" w14:textId="4BF0E4FC" w:rsidR="00D34932" w:rsidRPr="008F7ED7" w:rsidRDefault="00D34932" w:rsidP="002D628C">
      <w:pPr>
        <w:spacing w:line="360" w:lineRule="auto"/>
        <w:jc w:val="both"/>
        <w:rPr>
          <w:rFonts w:ascii="Arial" w:hAnsi="Arial" w:cs="Arial"/>
        </w:rPr>
      </w:pPr>
    </w:p>
    <w:p w14:paraId="738D750E" w14:textId="14D08E4D" w:rsidR="00D34932" w:rsidRPr="008F7ED7" w:rsidRDefault="00D34932" w:rsidP="002D628C">
      <w:pPr>
        <w:spacing w:line="360" w:lineRule="auto"/>
        <w:jc w:val="both"/>
        <w:rPr>
          <w:rFonts w:ascii="Arial" w:hAnsi="Arial" w:cs="Arial"/>
        </w:rPr>
      </w:pPr>
    </w:p>
    <w:p w14:paraId="1FEFEF53" w14:textId="77777777" w:rsidR="00D34932" w:rsidRPr="008F7ED7" w:rsidRDefault="00D34932" w:rsidP="002D628C">
      <w:pPr>
        <w:spacing w:line="360" w:lineRule="auto"/>
        <w:jc w:val="both"/>
        <w:rPr>
          <w:rFonts w:ascii="Arial" w:hAnsi="Arial" w:cs="Arial"/>
        </w:rPr>
      </w:pPr>
    </w:p>
    <w:p w14:paraId="1174A065" w14:textId="601789DF" w:rsidR="006A05DF" w:rsidRPr="008F7ED7" w:rsidRDefault="008F7ED7" w:rsidP="002D628C">
      <w:pPr>
        <w:spacing w:line="360" w:lineRule="auto"/>
        <w:jc w:val="both"/>
        <w:rPr>
          <w:rFonts w:ascii="Arial" w:hAnsi="Arial" w:cs="Arial"/>
        </w:rPr>
      </w:pPr>
      <w:r w:rsidRPr="008F7ED7">
        <w:rPr>
          <w:rFonts w:ascii="Arial" w:hAnsi="Arial" w:cs="Arial"/>
          <w:noProof/>
        </w:rPr>
        <w:lastRenderedPageBreak/>
        <mc:AlternateContent>
          <mc:Choice Requires="wps">
            <w:drawing>
              <wp:anchor distT="0" distB="0" distL="114300" distR="114300" simplePos="0" relativeHeight="251668992" behindDoc="0" locked="0" layoutInCell="1" allowOverlap="1" wp14:anchorId="294577CA" wp14:editId="59F67C9D">
                <wp:simplePos x="0" y="0"/>
                <wp:positionH relativeFrom="column">
                  <wp:posOffset>670560</wp:posOffset>
                </wp:positionH>
                <wp:positionV relativeFrom="paragraph">
                  <wp:posOffset>-174625</wp:posOffset>
                </wp:positionV>
                <wp:extent cx="2125980" cy="2051685"/>
                <wp:effectExtent l="13335" t="6350" r="13335" b="8890"/>
                <wp:wrapNone/>
                <wp:docPr id="9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168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09DF17" id="_x0000_t120" coordsize="21600,21600" o:spt="120" path="m10800,qx,10800,10800,21600,21600,10800,10800,xe">
                <v:path gradientshapeok="t" o:connecttype="custom" o:connectlocs="10800,0;3163,3163;0,10800;3163,18437;10800,21600;18437,18437;21600,10800;18437,3163" textboxrect="3163,3163,18437,18437"/>
              </v:shapetype>
              <v:shape id="AutoShape 4" o:spid="_x0000_s1026" type="#_x0000_t120" style="position:absolute;margin-left:52.8pt;margin-top:-13.75pt;width:167.4pt;height:161.5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" filled="f"/>
            </w:pict>
          </mc:Fallback>
        </mc:AlternateContent>
      </w:r>
      <w:r w:rsidRPr="008F7ED7">
        <w:rPr>
          <w:rFonts w:ascii="Arial" w:hAnsi="Arial" w:cs="Arial"/>
          <w:noProof/>
        </w:rPr>
        <mc:AlternateContent>
          <mc:Choice Requires="wps">
            <w:drawing>
              <wp:anchor distT="0" distB="0" distL="114300" distR="114300" simplePos="0" relativeHeight="251666944" behindDoc="0" locked="0" layoutInCell="1" allowOverlap="1" wp14:anchorId="294577CA" wp14:editId="4329F38F">
                <wp:simplePos x="0" y="0"/>
                <wp:positionH relativeFrom="column">
                  <wp:posOffset>1920240</wp:posOffset>
                </wp:positionH>
                <wp:positionV relativeFrom="paragraph">
                  <wp:posOffset>49530</wp:posOffset>
                </wp:positionV>
                <wp:extent cx="2118360" cy="2063115"/>
                <wp:effectExtent l="5715" t="11430" r="9525" b="11430"/>
                <wp:wrapNone/>
                <wp:docPr id="9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8360" cy="206311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6D7B3B" id="AutoShape 2" o:spid="_x0000_s1026" type="#_x0000_t120" style="position:absolute;margin-left:151.2pt;margin-top:3.9pt;width:166.8pt;height:162.4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" filled="f"/>
            </w:pict>
          </mc:Fallback>
        </mc:AlternateContent>
      </w:r>
    </w:p>
    <w:p w14:paraId="4539AAA2" w14:textId="4C89C4E9" w:rsidR="006A05DF" w:rsidRPr="008F7ED7" w:rsidRDefault="00C65B32" w:rsidP="002D628C">
      <w:pPr>
        <w:tabs>
          <w:tab w:val="left" w:pos="2424"/>
        </w:tabs>
        <w:spacing w:line="360" w:lineRule="auto"/>
        <w:jc w:val="both"/>
        <w:rPr>
          <w:rFonts w:ascii="Arial" w:hAnsi="Arial" w:cs="Arial"/>
          <w:sz w:val="18"/>
          <w:szCs w:val="18"/>
        </w:rPr>
      </w:pPr>
      <w:r w:rsidRPr="008F7ED7">
        <w:rPr>
          <w:rFonts w:ascii="Arial" w:hAnsi="Arial" w:cs="Arial"/>
        </w:rPr>
        <w:t xml:space="preserve">                   </w:t>
      </w:r>
      <w:r w:rsidR="00560F55" w:rsidRPr="008F7ED7">
        <w:rPr>
          <w:rFonts w:ascii="Arial" w:hAnsi="Arial" w:cs="Arial"/>
          <w:sz w:val="16"/>
          <w:szCs w:val="16"/>
        </w:rPr>
        <w:t>1</w:t>
      </w:r>
      <w:r w:rsidR="00560F55" w:rsidRPr="008F7ED7">
        <w:rPr>
          <w:rFonts w:ascii="Arial" w:hAnsi="Arial" w:cs="Arial"/>
          <w:sz w:val="18"/>
          <w:szCs w:val="18"/>
        </w:rPr>
        <w:t>.</w:t>
      </w:r>
      <w:r w:rsidRPr="008F7ED7">
        <w:rPr>
          <w:rFonts w:ascii="Arial" w:hAnsi="Arial" w:cs="Arial"/>
        </w:rPr>
        <w:t xml:space="preserve"> </w:t>
      </w:r>
      <w:r w:rsidRPr="008F7ED7">
        <w:rPr>
          <w:rFonts w:ascii="Arial" w:hAnsi="Arial" w:cs="Arial"/>
          <w:sz w:val="18"/>
          <w:szCs w:val="18"/>
        </w:rPr>
        <w:t xml:space="preserve">Rest of the </w:t>
      </w:r>
      <w:r w:rsidR="00DF0266" w:rsidRPr="008F7ED7">
        <w:rPr>
          <w:rFonts w:ascii="Arial" w:hAnsi="Arial" w:cs="Arial"/>
          <w:sz w:val="18"/>
          <w:szCs w:val="18"/>
        </w:rPr>
        <w:t>post offices</w:t>
      </w:r>
      <w:r w:rsidR="00F62428" w:rsidRPr="008F7ED7">
        <w:rPr>
          <w:rFonts w:ascii="Arial" w:hAnsi="Arial" w:cs="Arial"/>
          <w:sz w:val="18"/>
          <w:szCs w:val="18"/>
        </w:rPr>
        <w:t xml:space="preserve">          </w:t>
      </w:r>
      <w:r w:rsidRPr="008F7ED7">
        <w:rPr>
          <w:rFonts w:ascii="Arial" w:hAnsi="Arial" w:cs="Arial"/>
          <w:sz w:val="18"/>
          <w:szCs w:val="18"/>
        </w:rPr>
        <w:t xml:space="preserve">              </w:t>
      </w:r>
      <w:r w:rsidR="00560F55" w:rsidRPr="008F7ED7">
        <w:rPr>
          <w:rFonts w:ascii="Arial" w:hAnsi="Arial" w:cs="Arial"/>
          <w:sz w:val="18"/>
          <w:szCs w:val="18"/>
        </w:rPr>
        <w:t>2. Customers</w:t>
      </w:r>
    </w:p>
    <w:p w14:paraId="3CEA54F3" w14:textId="5D5551A0" w:rsidR="006A05DF" w:rsidRPr="008F7ED7" w:rsidRDefault="008F7ED7" w:rsidP="002D628C">
      <w:pPr>
        <w:spacing w:line="360" w:lineRule="auto"/>
        <w:jc w:val="both"/>
        <w:rPr>
          <w:rFonts w:ascii="Arial" w:hAnsi="Arial" w:cs="Arial"/>
        </w:rPr>
      </w:pPr>
      <w:r w:rsidRPr="008F7ED7">
        <w:rPr>
          <w:rFonts w:ascii="Arial" w:hAnsi="Arial" w:cs="Arial"/>
          <w:noProof/>
        </w:rPr>
        <mc:AlternateContent>
          <mc:Choice Requires="wps">
            <w:drawing>
              <wp:anchor distT="0" distB="0" distL="114300" distR="114300" simplePos="0" relativeHeight="251667968" behindDoc="0" locked="0" layoutInCell="1" allowOverlap="1" wp14:anchorId="294577CA" wp14:editId="7B2F36C6">
                <wp:simplePos x="0" y="0"/>
                <wp:positionH relativeFrom="column">
                  <wp:posOffset>1295400</wp:posOffset>
                </wp:positionH>
                <wp:positionV relativeFrom="paragraph">
                  <wp:posOffset>147320</wp:posOffset>
                </wp:positionV>
                <wp:extent cx="2240280" cy="2181225"/>
                <wp:effectExtent l="9525" t="7620" r="7620" b="11430"/>
                <wp:wrapNone/>
                <wp:docPr id="9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40280" cy="2181225"/>
                        </a:xfrm>
                        <a:prstGeom prst="flowChartConnector">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8B06F8" id="AutoShape 3" o:spid="_x0000_s1026" type="#_x0000_t120" style="position:absolute;margin-left:102pt;margin-top:11.6pt;width:176.4pt;height:171.7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" filled="f"/>
            </w:pict>
          </mc:Fallback>
        </mc:AlternateContent>
      </w:r>
      <w:r w:rsidR="00C65B32" w:rsidRPr="008F7ED7">
        <w:rPr>
          <w:rFonts w:ascii="Arial" w:hAnsi="Arial" w:cs="Arial"/>
        </w:rPr>
        <w:t xml:space="preserve">                                                    </w:t>
      </w:r>
      <w:r w:rsidR="00560F55" w:rsidRPr="008F7ED7">
        <w:rPr>
          <w:rFonts w:ascii="Arial" w:hAnsi="Arial" w:cs="Arial"/>
          <w:sz w:val="18"/>
          <w:szCs w:val="18"/>
        </w:rPr>
        <w:t>4.</w:t>
      </w:r>
      <w:r w:rsidR="00C65B32" w:rsidRPr="008F7ED7">
        <w:rPr>
          <w:rFonts w:ascii="Arial" w:hAnsi="Arial" w:cs="Arial"/>
          <w:sz w:val="18"/>
          <w:szCs w:val="18"/>
        </w:rPr>
        <w:t>Government</w:t>
      </w:r>
    </w:p>
    <w:p w14:paraId="48F2BC65" w14:textId="5A8DD4AB" w:rsidR="006A05DF" w:rsidRPr="008F7ED7" w:rsidRDefault="00560F55" w:rsidP="002D628C">
      <w:pPr>
        <w:spacing w:line="360" w:lineRule="auto"/>
        <w:jc w:val="both"/>
        <w:rPr>
          <w:rFonts w:ascii="Arial" w:hAnsi="Arial" w:cs="Arial"/>
          <w:sz w:val="18"/>
          <w:szCs w:val="18"/>
        </w:rPr>
      </w:pPr>
      <w:r w:rsidRPr="008F7ED7">
        <w:rPr>
          <w:rFonts w:ascii="Arial" w:hAnsi="Arial" w:cs="Arial"/>
        </w:rPr>
        <w:t xml:space="preserve">                                                   </w:t>
      </w:r>
      <w:r w:rsidRPr="008F7ED7">
        <w:rPr>
          <w:rFonts w:ascii="Arial" w:hAnsi="Arial" w:cs="Arial"/>
          <w:sz w:val="16"/>
          <w:szCs w:val="16"/>
        </w:rPr>
        <w:t>7</w:t>
      </w:r>
      <w:r w:rsidRPr="008F7ED7">
        <w:rPr>
          <w:rFonts w:ascii="Arial" w:hAnsi="Arial" w:cs="Arial"/>
          <w:sz w:val="18"/>
          <w:szCs w:val="18"/>
        </w:rPr>
        <w:t>.Management</w:t>
      </w:r>
    </w:p>
    <w:p w14:paraId="25DF05A4" w14:textId="04C29089" w:rsidR="00551E5C" w:rsidRPr="008F7ED7" w:rsidRDefault="00551E5C" w:rsidP="00551E5C">
      <w:pPr>
        <w:spacing w:line="360" w:lineRule="auto"/>
        <w:rPr>
          <w:rFonts w:ascii="Arial" w:hAnsi="Arial" w:cs="Arial"/>
          <w:sz w:val="18"/>
          <w:szCs w:val="18"/>
        </w:rPr>
      </w:pPr>
      <w:r w:rsidRPr="008F7ED7">
        <w:rPr>
          <w:rFonts w:ascii="Arial" w:hAnsi="Arial" w:cs="Arial"/>
          <w:sz w:val="18"/>
          <w:szCs w:val="18"/>
        </w:rPr>
        <w:t xml:space="preserve">                                                </w:t>
      </w:r>
      <w:r w:rsidR="00560F55" w:rsidRPr="008F7ED7">
        <w:rPr>
          <w:rFonts w:ascii="Arial" w:hAnsi="Arial" w:cs="Arial"/>
          <w:sz w:val="18"/>
          <w:szCs w:val="18"/>
        </w:rPr>
        <w:t xml:space="preserve">5.Media </w:t>
      </w:r>
      <w:r w:rsidRPr="008F7ED7">
        <w:rPr>
          <w:rFonts w:ascii="Arial" w:hAnsi="Arial" w:cs="Arial"/>
          <w:sz w:val="18"/>
          <w:szCs w:val="18"/>
        </w:rPr>
        <w:t xml:space="preserve">              </w:t>
      </w:r>
    </w:p>
    <w:p w14:paraId="599CCC05" w14:textId="698CC0A9" w:rsidR="006A05DF" w:rsidRPr="008F7ED7" w:rsidRDefault="00551E5C" w:rsidP="00551E5C">
      <w:pPr>
        <w:spacing w:line="360" w:lineRule="auto"/>
        <w:rPr>
          <w:rFonts w:ascii="Arial" w:hAnsi="Arial" w:cs="Arial"/>
        </w:rPr>
      </w:pPr>
      <w:r w:rsidRPr="008F7ED7">
        <w:rPr>
          <w:rFonts w:ascii="Arial" w:hAnsi="Arial" w:cs="Arial"/>
          <w:sz w:val="18"/>
          <w:szCs w:val="18"/>
        </w:rPr>
        <w:t xml:space="preserve">                                                                                 </w:t>
      </w:r>
      <w:r w:rsidR="00560F55" w:rsidRPr="008F7ED7">
        <w:rPr>
          <w:rFonts w:ascii="Arial" w:hAnsi="Arial" w:cs="Arial"/>
          <w:sz w:val="18"/>
          <w:szCs w:val="18"/>
        </w:rPr>
        <w:t xml:space="preserve">6. </w:t>
      </w:r>
      <w:r w:rsidR="00DD3A1F" w:rsidRPr="008F7ED7">
        <w:rPr>
          <w:rFonts w:ascii="Arial" w:hAnsi="Arial" w:cs="Arial"/>
          <w:sz w:val="18"/>
          <w:szCs w:val="18"/>
        </w:rPr>
        <w:t xml:space="preserve">The Communication </w:t>
      </w:r>
      <w:r w:rsidR="00DD3A1F" w:rsidRPr="008F7ED7">
        <w:rPr>
          <w:rFonts w:ascii="Arial" w:hAnsi="Arial" w:cs="Arial"/>
          <w:sz w:val="18"/>
          <w:szCs w:val="18"/>
        </w:rPr>
        <w:br/>
        <w:t xml:space="preserve">                                                                                </w:t>
      </w:r>
      <w:r w:rsidR="00DD3A1F" w:rsidRPr="008F7ED7">
        <w:rPr>
          <w:rFonts w:ascii="Arial" w:hAnsi="Arial" w:cs="Arial"/>
          <w:sz w:val="18"/>
          <w:szCs w:val="18"/>
        </w:rPr>
        <w:t>Workers</w:t>
      </w:r>
      <w:r w:rsidR="00DD3A1F" w:rsidRPr="008F7ED7">
        <w:rPr>
          <w:rFonts w:ascii="Arial" w:hAnsi="Arial" w:cs="Arial"/>
          <w:sz w:val="18"/>
          <w:szCs w:val="18"/>
        </w:rPr>
        <w:t xml:space="preserve"> </w:t>
      </w:r>
      <w:r w:rsidR="00DD3A1F" w:rsidRPr="008F7ED7">
        <w:rPr>
          <w:rFonts w:ascii="Arial" w:hAnsi="Arial" w:cs="Arial"/>
          <w:sz w:val="18"/>
          <w:szCs w:val="18"/>
        </w:rPr>
        <w:t>Union</w:t>
      </w:r>
    </w:p>
    <w:p w14:paraId="42E09F80" w14:textId="77777777" w:rsidR="00F62428" w:rsidRPr="008F7ED7" w:rsidRDefault="00560F55" w:rsidP="002D628C">
      <w:pPr>
        <w:spacing w:line="360" w:lineRule="auto"/>
        <w:jc w:val="both"/>
        <w:rPr>
          <w:rFonts w:ascii="Arial" w:hAnsi="Arial" w:cs="Arial"/>
        </w:rPr>
      </w:pPr>
      <w:r w:rsidRPr="008F7ED7">
        <w:rPr>
          <w:rFonts w:ascii="Arial" w:hAnsi="Arial" w:cs="Arial"/>
        </w:rPr>
        <w:t xml:space="preserve">                                         </w:t>
      </w:r>
    </w:p>
    <w:p w14:paraId="284B9E0A" w14:textId="582998C6" w:rsidR="006A05DF" w:rsidRPr="008F7ED7" w:rsidRDefault="00F62428" w:rsidP="002D628C">
      <w:pPr>
        <w:spacing w:line="360" w:lineRule="auto"/>
        <w:jc w:val="both"/>
        <w:rPr>
          <w:rFonts w:ascii="Arial" w:hAnsi="Arial" w:cs="Arial"/>
          <w:sz w:val="18"/>
          <w:szCs w:val="18"/>
        </w:rPr>
      </w:pPr>
      <w:r w:rsidRPr="008F7ED7">
        <w:rPr>
          <w:rFonts w:ascii="Arial" w:hAnsi="Arial" w:cs="Arial"/>
        </w:rPr>
        <w:t xml:space="preserve">                                       </w:t>
      </w:r>
      <w:r w:rsidR="00560F55" w:rsidRPr="008F7ED7">
        <w:rPr>
          <w:rFonts w:ascii="Arial" w:hAnsi="Arial" w:cs="Arial"/>
        </w:rPr>
        <w:t xml:space="preserve"> </w:t>
      </w:r>
      <w:r w:rsidR="00560F55" w:rsidRPr="008F7ED7">
        <w:rPr>
          <w:rFonts w:ascii="Arial" w:hAnsi="Arial" w:cs="Arial"/>
          <w:sz w:val="18"/>
          <w:szCs w:val="18"/>
        </w:rPr>
        <w:t>3.</w:t>
      </w:r>
      <w:r w:rsidR="00DD3A1F" w:rsidRPr="008F7ED7">
        <w:rPr>
          <w:rFonts w:ascii="Arial" w:hAnsi="Arial" w:cs="Arial"/>
          <w:sz w:val="18"/>
          <w:szCs w:val="18"/>
        </w:rPr>
        <w:t xml:space="preserve"> </w:t>
      </w:r>
      <w:r w:rsidR="00DD3A1F" w:rsidRPr="008F7ED7">
        <w:rPr>
          <w:rFonts w:ascii="Arial" w:hAnsi="Arial" w:cs="Arial"/>
          <w:sz w:val="18"/>
          <w:szCs w:val="18"/>
        </w:rPr>
        <w:t>Employees on strike</w:t>
      </w:r>
    </w:p>
    <w:p w14:paraId="3D97C2A7" w14:textId="77777777" w:rsidR="00F62428" w:rsidRPr="008F7ED7" w:rsidRDefault="00F62428" w:rsidP="002D628C">
      <w:pPr>
        <w:spacing w:line="360" w:lineRule="auto"/>
        <w:jc w:val="both"/>
        <w:rPr>
          <w:rFonts w:ascii="Arial" w:hAnsi="Arial" w:cs="Arial"/>
        </w:rPr>
      </w:pPr>
    </w:p>
    <w:p w14:paraId="3BA39D7A" w14:textId="77777777" w:rsidR="00F62428" w:rsidRPr="008F7ED7" w:rsidRDefault="00F62428" w:rsidP="002D628C">
      <w:pPr>
        <w:spacing w:line="360" w:lineRule="auto"/>
        <w:jc w:val="both"/>
        <w:rPr>
          <w:rFonts w:ascii="Arial" w:hAnsi="Arial" w:cs="Arial"/>
        </w:rPr>
      </w:pPr>
    </w:p>
    <w:p w14:paraId="4BEC716A" w14:textId="243BAB33" w:rsidR="002773A5" w:rsidRPr="008F7ED7" w:rsidRDefault="00F62428" w:rsidP="002D628C">
      <w:pPr>
        <w:spacing w:line="360" w:lineRule="auto"/>
        <w:jc w:val="both"/>
        <w:rPr>
          <w:rFonts w:ascii="Arial" w:hAnsi="Arial" w:cs="Arial"/>
          <w:sz w:val="16"/>
          <w:szCs w:val="16"/>
        </w:rPr>
      </w:pPr>
      <w:r w:rsidRPr="008F7ED7">
        <w:rPr>
          <w:rFonts w:ascii="Arial" w:hAnsi="Arial" w:cs="Arial"/>
          <w:sz w:val="16"/>
          <w:szCs w:val="16"/>
        </w:rPr>
        <w:t xml:space="preserve">                                             (fig.1 Salience Model case study stakeholder analysis)</w:t>
      </w:r>
    </w:p>
    <w:p w14:paraId="3484017F" w14:textId="0E248A67" w:rsidR="002773A5" w:rsidRPr="008F7ED7" w:rsidRDefault="002773A5" w:rsidP="002D628C">
      <w:pPr>
        <w:spacing w:line="360" w:lineRule="auto"/>
        <w:jc w:val="both"/>
        <w:rPr>
          <w:rFonts w:ascii="Arial" w:hAnsi="Arial" w:cs="Arial"/>
        </w:rPr>
      </w:pPr>
    </w:p>
    <w:p w14:paraId="28C48690" w14:textId="6FCBAF8D" w:rsidR="0090480B" w:rsidRPr="008F7ED7" w:rsidRDefault="00BD0883" w:rsidP="002D628C">
      <w:pPr>
        <w:spacing w:line="360" w:lineRule="auto"/>
        <w:jc w:val="both"/>
        <w:rPr>
          <w:rFonts w:ascii="Arial" w:hAnsi="Arial" w:cs="Arial"/>
        </w:rPr>
      </w:pPr>
      <w:r w:rsidRPr="008F7ED7">
        <w:rPr>
          <w:rFonts w:ascii="Arial" w:hAnsi="Arial" w:cs="Arial"/>
          <w:b/>
          <w:bCs/>
        </w:rPr>
        <w:t>The Dormant</w:t>
      </w:r>
      <w:r w:rsidRPr="008F7ED7">
        <w:rPr>
          <w:rFonts w:ascii="Arial" w:hAnsi="Arial" w:cs="Arial"/>
        </w:rPr>
        <w:t xml:space="preserve"> stakeholders are the rest of the post offices, which are privately owned and will not take part in the strike. </w:t>
      </w:r>
      <w:r w:rsidR="00DF0266" w:rsidRPr="008F7ED7">
        <w:rPr>
          <w:rFonts w:ascii="Arial" w:hAnsi="Arial" w:cs="Arial"/>
        </w:rPr>
        <w:t>They have low legitimacy, high power (as a collective of over eleven thousand branches) but low urgency, since they have no claim in the circumstances.</w:t>
      </w:r>
      <w:r w:rsidR="00DF0266" w:rsidRPr="008F7ED7">
        <w:rPr>
          <w:rFonts w:ascii="Arial" w:hAnsi="Arial" w:cs="Arial"/>
        </w:rPr>
        <w:br/>
      </w:r>
      <w:r w:rsidR="00DF0266" w:rsidRPr="008F7ED7">
        <w:rPr>
          <w:rFonts w:ascii="Arial" w:hAnsi="Arial" w:cs="Arial"/>
          <w:b/>
          <w:bCs/>
        </w:rPr>
        <w:t>The Discretionary stakeholders</w:t>
      </w:r>
      <w:r w:rsidR="00DF0266" w:rsidRPr="008F7ED7">
        <w:rPr>
          <w:rFonts w:ascii="Arial" w:hAnsi="Arial" w:cs="Arial"/>
        </w:rPr>
        <w:t>, who have high legitimacy, low power and low urgency are the customers in this situation, as they are not severely affected from the day long strike.</w:t>
      </w:r>
      <w:r w:rsidR="00DF0266" w:rsidRPr="008F7ED7">
        <w:rPr>
          <w:rFonts w:ascii="Arial" w:hAnsi="Arial" w:cs="Arial"/>
        </w:rPr>
        <w:br/>
      </w:r>
      <w:r w:rsidR="00DF0266" w:rsidRPr="008F7ED7">
        <w:rPr>
          <w:rFonts w:ascii="Arial" w:hAnsi="Arial" w:cs="Arial"/>
          <w:b/>
          <w:bCs/>
        </w:rPr>
        <w:t>The Demanding stakeholders</w:t>
      </w:r>
      <w:r w:rsidR="006C6FDB" w:rsidRPr="008F7ED7">
        <w:rPr>
          <w:rFonts w:ascii="Arial" w:hAnsi="Arial" w:cs="Arial"/>
          <w:b/>
          <w:bCs/>
        </w:rPr>
        <w:t xml:space="preserve"> </w:t>
      </w:r>
      <w:r w:rsidR="006C6FDB" w:rsidRPr="008F7ED7">
        <w:rPr>
          <w:rFonts w:ascii="Arial" w:hAnsi="Arial" w:cs="Arial"/>
        </w:rPr>
        <w:t xml:space="preserve">in this case are </w:t>
      </w:r>
      <w:r w:rsidR="003F230E" w:rsidRPr="008F7ED7">
        <w:rPr>
          <w:rFonts w:ascii="Arial" w:hAnsi="Arial" w:cs="Arial"/>
        </w:rPr>
        <w:t xml:space="preserve">the </w:t>
      </w:r>
      <w:r w:rsidR="00DD3A1F" w:rsidRPr="008F7ED7">
        <w:rPr>
          <w:rFonts w:ascii="Arial" w:hAnsi="Arial" w:cs="Arial"/>
        </w:rPr>
        <w:t>employees on strike</w:t>
      </w:r>
      <w:r w:rsidR="00FA2ABE" w:rsidRPr="008F7ED7">
        <w:rPr>
          <w:rFonts w:ascii="Arial" w:hAnsi="Arial" w:cs="Arial"/>
        </w:rPr>
        <w:t xml:space="preserve">, as they </w:t>
      </w:r>
      <w:r w:rsidR="003F230E" w:rsidRPr="008F7ED7">
        <w:rPr>
          <w:rFonts w:ascii="Arial" w:hAnsi="Arial" w:cs="Arial"/>
        </w:rPr>
        <w:t>possess</w:t>
      </w:r>
      <w:r w:rsidR="00FA2ABE" w:rsidRPr="008F7ED7">
        <w:rPr>
          <w:rFonts w:ascii="Arial" w:hAnsi="Arial" w:cs="Arial"/>
        </w:rPr>
        <w:t xml:space="preserve"> high urgency, low power and low legitimacy</w:t>
      </w:r>
      <w:r w:rsidR="00DD3A1F" w:rsidRPr="008F7ED7">
        <w:rPr>
          <w:rFonts w:ascii="Arial" w:hAnsi="Arial" w:cs="Arial"/>
        </w:rPr>
        <w:t xml:space="preserve"> on their own</w:t>
      </w:r>
      <w:r w:rsidR="00FA2ABE" w:rsidRPr="008F7ED7">
        <w:rPr>
          <w:rFonts w:ascii="Arial" w:hAnsi="Arial" w:cs="Arial"/>
        </w:rPr>
        <w:t>.</w:t>
      </w:r>
      <w:r w:rsidR="00DD3A1F" w:rsidRPr="008F7ED7">
        <w:rPr>
          <w:rFonts w:ascii="Arial" w:hAnsi="Arial" w:cs="Arial"/>
        </w:rPr>
        <w:br/>
        <w:t xml:space="preserve">In this case study </w:t>
      </w:r>
      <w:r w:rsidR="00DD3A1F" w:rsidRPr="008F7ED7">
        <w:rPr>
          <w:rFonts w:ascii="Arial" w:hAnsi="Arial" w:cs="Arial"/>
          <w:b/>
          <w:bCs/>
        </w:rPr>
        <w:t xml:space="preserve">the Dominant stakeholder </w:t>
      </w:r>
      <w:r w:rsidR="00DD3A1F" w:rsidRPr="008F7ED7">
        <w:rPr>
          <w:rFonts w:ascii="Arial" w:hAnsi="Arial" w:cs="Arial"/>
        </w:rPr>
        <w:t>is the Government, which has high legitimacy, high power and low urgency. This is because the Government has issued a policy for increasement of the wages, which has power</w:t>
      </w:r>
      <w:r w:rsidR="0090480B" w:rsidRPr="008F7ED7">
        <w:rPr>
          <w:rFonts w:ascii="Arial" w:hAnsi="Arial" w:cs="Arial"/>
        </w:rPr>
        <w:t xml:space="preserve"> and legitimacy</w:t>
      </w:r>
      <w:r w:rsidR="00DD3A1F" w:rsidRPr="008F7ED7">
        <w:rPr>
          <w:rFonts w:ascii="Arial" w:hAnsi="Arial" w:cs="Arial"/>
        </w:rPr>
        <w:t xml:space="preserve"> over the organisation</w:t>
      </w:r>
      <w:r w:rsidR="0090480B" w:rsidRPr="008F7ED7">
        <w:rPr>
          <w:rFonts w:ascii="Arial" w:hAnsi="Arial" w:cs="Arial"/>
        </w:rPr>
        <w:t>.</w:t>
      </w:r>
      <w:r w:rsidR="0090480B" w:rsidRPr="008F7ED7">
        <w:rPr>
          <w:rFonts w:ascii="Arial" w:hAnsi="Arial" w:cs="Arial"/>
        </w:rPr>
        <w:br/>
      </w:r>
      <w:r w:rsidR="0090480B" w:rsidRPr="008F7ED7">
        <w:rPr>
          <w:rFonts w:ascii="Arial" w:hAnsi="Arial" w:cs="Arial"/>
          <w:b/>
          <w:bCs/>
        </w:rPr>
        <w:t>The Dangerous stakeholder</w:t>
      </w:r>
      <w:r w:rsidR="0090480B" w:rsidRPr="008F7ED7">
        <w:rPr>
          <w:rFonts w:ascii="Arial" w:hAnsi="Arial" w:cs="Arial"/>
        </w:rPr>
        <w:t xml:space="preserve"> in the current situation is the Media, as they can create a publicity for the issue. That creates urgency, which positions them in the high power and logically – high urgency</w:t>
      </w:r>
      <w:r w:rsidR="00DD3A1F" w:rsidRPr="008F7ED7">
        <w:rPr>
          <w:rFonts w:ascii="Arial" w:hAnsi="Arial" w:cs="Arial"/>
        </w:rPr>
        <w:t xml:space="preserve"> </w:t>
      </w:r>
      <w:r w:rsidR="0090480B" w:rsidRPr="008F7ED7">
        <w:rPr>
          <w:rFonts w:ascii="Arial" w:hAnsi="Arial" w:cs="Arial"/>
        </w:rPr>
        <w:t>sectors of the diagram.</w:t>
      </w:r>
      <w:r w:rsidR="006C6FDB" w:rsidRPr="008F7ED7">
        <w:rPr>
          <w:rFonts w:ascii="Arial" w:hAnsi="Arial" w:cs="Arial"/>
        </w:rPr>
        <w:t xml:space="preserve">     </w:t>
      </w:r>
      <w:r w:rsidR="0090480B" w:rsidRPr="008F7ED7">
        <w:rPr>
          <w:rFonts w:ascii="Arial" w:hAnsi="Arial" w:cs="Arial"/>
        </w:rPr>
        <w:br/>
      </w:r>
      <w:r w:rsidR="0090480B" w:rsidRPr="008F7ED7">
        <w:rPr>
          <w:rFonts w:ascii="Arial" w:hAnsi="Arial" w:cs="Arial"/>
          <w:b/>
          <w:bCs/>
        </w:rPr>
        <w:t>The Dependant stakeholder</w:t>
      </w:r>
      <w:r w:rsidR="0090480B" w:rsidRPr="008F7ED7">
        <w:rPr>
          <w:rFonts w:ascii="Arial" w:hAnsi="Arial" w:cs="Arial"/>
        </w:rPr>
        <w:t xml:space="preserve"> is the Communication Workers Union, as they </w:t>
      </w:r>
      <w:r w:rsidR="0090480B" w:rsidRPr="008F7ED7">
        <w:rPr>
          <w:rFonts w:ascii="Arial" w:hAnsi="Arial" w:cs="Arial"/>
        </w:rPr>
        <w:t>are the representative collective body</w:t>
      </w:r>
      <w:r w:rsidR="0090480B" w:rsidRPr="008F7ED7">
        <w:rPr>
          <w:rFonts w:ascii="Arial" w:hAnsi="Arial" w:cs="Arial"/>
        </w:rPr>
        <w:t>, wh</w:t>
      </w:r>
      <w:r w:rsidR="003F230E" w:rsidRPr="008F7ED7">
        <w:rPr>
          <w:rFonts w:ascii="Arial" w:hAnsi="Arial" w:cs="Arial"/>
        </w:rPr>
        <w:t>o</w:t>
      </w:r>
      <w:r w:rsidR="0090480B" w:rsidRPr="008F7ED7">
        <w:rPr>
          <w:rFonts w:ascii="Arial" w:hAnsi="Arial" w:cs="Arial"/>
        </w:rPr>
        <w:t xml:space="preserve"> applies </w:t>
      </w:r>
      <w:r w:rsidR="003A1BFD" w:rsidRPr="008F7ED7">
        <w:rPr>
          <w:rFonts w:ascii="Arial" w:hAnsi="Arial" w:cs="Arial"/>
        </w:rPr>
        <w:t>pressure over the management, which gives them high legitimacy, and high urgency, but they lack power.</w:t>
      </w:r>
      <w:r w:rsidR="0090480B" w:rsidRPr="008F7ED7">
        <w:rPr>
          <w:rFonts w:ascii="Arial" w:hAnsi="Arial" w:cs="Arial"/>
        </w:rPr>
        <w:t xml:space="preserve"> </w:t>
      </w:r>
      <w:r w:rsidR="006271C7" w:rsidRPr="008F7ED7">
        <w:rPr>
          <w:rFonts w:ascii="Arial" w:hAnsi="Arial" w:cs="Arial"/>
        </w:rPr>
        <w:br/>
        <w:t>Last but not least</w:t>
      </w:r>
      <w:r w:rsidR="00D84604" w:rsidRPr="008F7ED7">
        <w:rPr>
          <w:rFonts w:ascii="Arial" w:hAnsi="Arial" w:cs="Arial"/>
        </w:rPr>
        <w:t>,</w:t>
      </w:r>
      <w:r w:rsidR="006271C7" w:rsidRPr="008F7ED7">
        <w:rPr>
          <w:rFonts w:ascii="Arial" w:hAnsi="Arial" w:cs="Arial"/>
        </w:rPr>
        <w:t xml:space="preserve"> are the Core stakeholders, wh</w:t>
      </w:r>
      <w:r w:rsidR="00D84604" w:rsidRPr="008F7ED7">
        <w:rPr>
          <w:rFonts w:ascii="Arial" w:hAnsi="Arial" w:cs="Arial"/>
        </w:rPr>
        <w:t>o</w:t>
      </w:r>
      <w:r w:rsidR="006271C7" w:rsidRPr="008F7ED7">
        <w:rPr>
          <w:rFonts w:ascii="Arial" w:hAnsi="Arial" w:cs="Arial"/>
        </w:rPr>
        <w:t xml:space="preserve"> are clearly the management body, as the</w:t>
      </w:r>
      <w:r w:rsidR="00D84604" w:rsidRPr="008F7ED7">
        <w:rPr>
          <w:rFonts w:ascii="Arial" w:hAnsi="Arial" w:cs="Arial"/>
        </w:rPr>
        <w:t>y</w:t>
      </w:r>
      <w:r w:rsidR="006271C7" w:rsidRPr="008F7ED7">
        <w:rPr>
          <w:rFonts w:ascii="Arial" w:hAnsi="Arial" w:cs="Arial"/>
        </w:rPr>
        <w:t xml:space="preserve"> have high power, high legitimacy and high urgency. That is because they are the decision makers, which makes them the primer carriers of the responsibilities, </w:t>
      </w:r>
      <w:r w:rsidR="00D84604" w:rsidRPr="008F7ED7">
        <w:rPr>
          <w:rFonts w:ascii="Arial" w:hAnsi="Arial" w:cs="Arial"/>
        </w:rPr>
        <w:t xml:space="preserve">the </w:t>
      </w:r>
      <w:r w:rsidR="003F230E" w:rsidRPr="008F7ED7">
        <w:rPr>
          <w:rFonts w:ascii="Arial" w:hAnsi="Arial" w:cs="Arial"/>
        </w:rPr>
        <w:t>negatives,</w:t>
      </w:r>
      <w:r w:rsidR="006271C7" w:rsidRPr="008F7ED7">
        <w:rPr>
          <w:rFonts w:ascii="Arial" w:hAnsi="Arial" w:cs="Arial"/>
        </w:rPr>
        <w:t xml:space="preserve"> and </w:t>
      </w:r>
      <w:r w:rsidR="00D84604" w:rsidRPr="008F7ED7">
        <w:rPr>
          <w:rFonts w:ascii="Arial" w:hAnsi="Arial" w:cs="Arial"/>
        </w:rPr>
        <w:t xml:space="preserve">the </w:t>
      </w:r>
      <w:r w:rsidR="006271C7" w:rsidRPr="008F7ED7">
        <w:rPr>
          <w:rFonts w:ascii="Arial" w:hAnsi="Arial" w:cs="Arial"/>
        </w:rPr>
        <w:t>consequences for the company.</w:t>
      </w:r>
      <w:r w:rsidR="0090480B" w:rsidRPr="008F7ED7">
        <w:rPr>
          <w:rFonts w:ascii="Arial" w:hAnsi="Arial" w:cs="Arial"/>
        </w:rPr>
        <w:t xml:space="preserve">                                         </w:t>
      </w:r>
    </w:p>
    <w:p w14:paraId="56EF0A96" w14:textId="3E20D0D4" w:rsidR="00DD3A1F" w:rsidRPr="008F7ED7" w:rsidRDefault="00045FB7" w:rsidP="00BA0131">
      <w:pPr>
        <w:pStyle w:val="Heading2"/>
      </w:pPr>
      <w:bookmarkStart w:id="9" w:name="_Toc111119395"/>
      <w:r w:rsidRPr="008F7ED7">
        <w:lastRenderedPageBreak/>
        <w:t>3.2. The power/ interest matrix model</w:t>
      </w:r>
      <w:bookmarkEnd w:id="9"/>
    </w:p>
    <w:p w14:paraId="1A4F3E2C" w14:textId="113510D7" w:rsidR="00673EEF" w:rsidRPr="008F7ED7" w:rsidRDefault="00F17A8E" w:rsidP="002D628C">
      <w:pPr>
        <w:spacing w:line="360" w:lineRule="auto"/>
        <w:jc w:val="both"/>
        <w:rPr>
          <w:rFonts w:ascii="Arial" w:hAnsi="Arial" w:cs="Arial"/>
          <w:b/>
          <w:bCs/>
        </w:rPr>
      </w:pPr>
      <w:r w:rsidRPr="008F7ED7">
        <w:rPr>
          <w:rFonts w:ascii="Arial" w:hAnsi="Arial" w:cs="Arial"/>
        </w:rPr>
        <w:t>The Power/ Interest Matrix grid model</w:t>
      </w:r>
      <w:r w:rsidR="009621F0" w:rsidRPr="008F7ED7">
        <w:rPr>
          <w:rFonts w:ascii="Arial" w:hAnsi="Arial" w:cs="Arial"/>
        </w:rPr>
        <w:t xml:space="preserve"> </w:t>
      </w:r>
      <w:r w:rsidR="009621F0" w:rsidRPr="008F7ED7">
        <w:rPr>
          <w:rFonts w:ascii="Arial" w:hAnsi="Arial" w:cs="Arial"/>
        </w:rPr>
        <w:t>is a frequent</w:t>
      </w:r>
      <w:r w:rsidR="009621F0" w:rsidRPr="008F7ED7">
        <w:rPr>
          <w:rFonts w:ascii="Arial" w:hAnsi="Arial" w:cs="Arial"/>
        </w:rPr>
        <w:t>ly used</w:t>
      </w:r>
      <w:r w:rsidR="009621F0" w:rsidRPr="008F7ED7">
        <w:rPr>
          <w:rFonts w:ascii="Arial" w:hAnsi="Arial" w:cs="Arial"/>
        </w:rPr>
        <w:t xml:space="preserve"> method introduced or updated by several </w:t>
      </w:r>
      <w:r w:rsidR="009621F0" w:rsidRPr="008F7ED7">
        <w:rPr>
          <w:rFonts w:ascii="Arial" w:hAnsi="Arial" w:cs="Arial"/>
        </w:rPr>
        <w:t xml:space="preserve">academics’ </w:t>
      </w:r>
      <w:r w:rsidRPr="008F7ED7">
        <w:rPr>
          <w:rFonts w:ascii="Arial" w:hAnsi="Arial" w:cs="Arial"/>
        </w:rPr>
        <w:t>groups</w:t>
      </w:r>
      <w:r w:rsidR="009621F0" w:rsidRPr="008F7ED7">
        <w:rPr>
          <w:rFonts w:ascii="Arial" w:hAnsi="Arial" w:cs="Arial"/>
        </w:rPr>
        <w:t xml:space="preserve"> </w:t>
      </w:r>
      <w:r w:rsidR="009621F0" w:rsidRPr="008F7ED7">
        <w:rPr>
          <w:rFonts w:ascii="Arial" w:hAnsi="Arial" w:cs="Arial"/>
        </w:rPr>
        <w:t xml:space="preserve">(Yang, J. et al, 2009). </w:t>
      </w:r>
      <w:r w:rsidR="00833ECC" w:rsidRPr="008F7ED7">
        <w:rPr>
          <w:rFonts w:ascii="Arial" w:hAnsi="Arial" w:cs="Arial"/>
        </w:rPr>
        <w:t xml:space="preserve">The model divides </w:t>
      </w:r>
      <w:r w:rsidRPr="008F7ED7">
        <w:rPr>
          <w:rFonts w:ascii="Arial" w:hAnsi="Arial" w:cs="Arial"/>
        </w:rPr>
        <w:t>the stakeholders according to the extent of power they have over the organisation and the interest they show in its operations or the benefits they gain from it</w:t>
      </w:r>
      <w:r w:rsidR="00833ECC" w:rsidRPr="008F7ED7">
        <w:rPr>
          <w:rFonts w:ascii="Arial" w:hAnsi="Arial" w:cs="Arial"/>
        </w:rPr>
        <w:t xml:space="preserve"> and relates them to certain actions or behaviours towards them, in order to balance their demands</w:t>
      </w:r>
      <w:r w:rsidRPr="008F7ED7">
        <w:rPr>
          <w:rFonts w:ascii="Arial" w:hAnsi="Arial" w:cs="Arial"/>
        </w:rPr>
        <w:t xml:space="preserve">. </w:t>
      </w:r>
      <w:r w:rsidR="00161CFD" w:rsidRPr="008F7ED7">
        <w:rPr>
          <w:rFonts w:ascii="Arial" w:hAnsi="Arial" w:cs="Arial"/>
        </w:rPr>
        <w:t>It takes into consideration the public relations</w:t>
      </w:r>
      <w:r w:rsidR="00351DC9" w:rsidRPr="008F7ED7">
        <w:rPr>
          <w:rFonts w:ascii="Arial" w:hAnsi="Arial" w:cs="Arial"/>
        </w:rPr>
        <w:t xml:space="preserve"> and the management challenges</w:t>
      </w:r>
      <w:r w:rsidR="00161CFD" w:rsidRPr="008F7ED7">
        <w:rPr>
          <w:rFonts w:ascii="Arial" w:hAnsi="Arial" w:cs="Arial"/>
        </w:rPr>
        <w:t xml:space="preserve"> of the company</w:t>
      </w:r>
      <w:r w:rsidR="00351DC9" w:rsidRPr="008F7ED7">
        <w:rPr>
          <w:rFonts w:ascii="Arial" w:hAnsi="Arial" w:cs="Arial"/>
        </w:rPr>
        <w:t>, as it has been developed based upon management theories. In other words, the model follows the assumption that if a stakeholder has a positive attitude towards a particular situation or project, the more likely it is for the outcome to be positive as well</w:t>
      </w:r>
      <w:r w:rsidR="00211674" w:rsidRPr="008F7ED7">
        <w:rPr>
          <w:rFonts w:ascii="Arial" w:hAnsi="Arial" w:cs="Arial"/>
        </w:rPr>
        <w:t xml:space="preserve"> (Product Plan, 2022)</w:t>
      </w:r>
      <w:r w:rsidR="00351DC9" w:rsidRPr="008F7ED7">
        <w:rPr>
          <w:rFonts w:ascii="Arial" w:hAnsi="Arial" w:cs="Arial"/>
        </w:rPr>
        <w:t>.</w:t>
      </w:r>
      <w:r w:rsidR="006447B9" w:rsidRPr="008F7ED7">
        <w:rPr>
          <w:rFonts w:ascii="Arial" w:hAnsi="Arial" w:cs="Arial"/>
        </w:rPr>
        <w:t xml:space="preserve"> </w:t>
      </w:r>
      <w:r w:rsidR="002B34F8" w:rsidRPr="008F7ED7">
        <w:rPr>
          <w:rFonts w:ascii="Arial" w:hAnsi="Arial" w:cs="Arial"/>
        </w:rPr>
        <w:br/>
      </w:r>
      <w:r w:rsidR="006447B9" w:rsidRPr="008F7ED7">
        <w:rPr>
          <w:rFonts w:ascii="Arial" w:hAnsi="Arial" w:cs="Arial"/>
        </w:rPr>
        <w:t xml:space="preserve">The model divides the stakeholders into </w:t>
      </w:r>
      <w:r w:rsidR="006447B9" w:rsidRPr="008F7ED7">
        <w:rPr>
          <w:rFonts w:ascii="Arial" w:hAnsi="Arial" w:cs="Arial"/>
          <w:b/>
          <w:bCs/>
        </w:rPr>
        <w:t>four</w:t>
      </w:r>
      <w:r w:rsidR="006447B9" w:rsidRPr="008F7ED7">
        <w:rPr>
          <w:rFonts w:ascii="Arial" w:hAnsi="Arial" w:cs="Arial"/>
        </w:rPr>
        <w:t xml:space="preserve"> categories.</w:t>
      </w:r>
      <w:r w:rsidR="006447B9" w:rsidRPr="008F7ED7">
        <w:rPr>
          <w:rFonts w:ascii="Arial" w:hAnsi="Arial" w:cs="Arial"/>
        </w:rPr>
        <w:br/>
      </w:r>
      <w:r w:rsidR="006447B9" w:rsidRPr="008F7ED7">
        <w:rPr>
          <w:rFonts w:ascii="Arial" w:hAnsi="Arial" w:cs="Arial"/>
          <w:b/>
          <w:bCs/>
        </w:rPr>
        <w:t>The first category</w:t>
      </w:r>
      <w:r w:rsidR="00673EEF" w:rsidRPr="008F7ED7">
        <w:rPr>
          <w:rFonts w:ascii="Arial" w:hAnsi="Arial" w:cs="Arial"/>
          <w:b/>
          <w:bCs/>
        </w:rPr>
        <w:t xml:space="preserve"> </w:t>
      </w:r>
      <w:r w:rsidR="00673EEF" w:rsidRPr="008F7ED7">
        <w:rPr>
          <w:rFonts w:ascii="Arial" w:hAnsi="Arial" w:cs="Arial"/>
        </w:rPr>
        <w:t xml:space="preserve">is </w:t>
      </w:r>
      <w:r w:rsidR="00673EEF" w:rsidRPr="008F7ED7">
        <w:rPr>
          <w:rFonts w:ascii="Arial" w:hAnsi="Arial" w:cs="Arial"/>
        </w:rPr>
        <w:t xml:space="preserve">Context Setters and corresponds to </w:t>
      </w:r>
      <w:r w:rsidR="00673EEF" w:rsidRPr="008F7ED7">
        <w:rPr>
          <w:rFonts w:ascii="Arial" w:hAnsi="Arial" w:cs="Arial"/>
          <w:b/>
          <w:bCs/>
        </w:rPr>
        <w:t>“keep satisfied</w:t>
      </w:r>
      <w:r w:rsidR="00673EEF" w:rsidRPr="008F7ED7">
        <w:rPr>
          <w:rFonts w:ascii="Arial" w:hAnsi="Arial" w:cs="Arial"/>
        </w:rPr>
        <w:t>”.</w:t>
      </w:r>
      <w:r w:rsidR="001E09B7" w:rsidRPr="008F7ED7">
        <w:rPr>
          <w:rFonts w:ascii="Arial" w:hAnsi="Arial" w:cs="Arial"/>
        </w:rPr>
        <w:t xml:space="preserve"> These are the high power, low interest stakeholders, that have certain privileges of decision making or collective power but have</w:t>
      </w:r>
      <w:r w:rsidR="006620ED" w:rsidRPr="008F7ED7">
        <w:rPr>
          <w:rFonts w:ascii="Arial" w:hAnsi="Arial" w:cs="Arial"/>
        </w:rPr>
        <w:t xml:space="preserve"> no</w:t>
      </w:r>
      <w:r w:rsidR="001E09B7" w:rsidRPr="008F7ED7">
        <w:rPr>
          <w:rFonts w:ascii="Arial" w:hAnsi="Arial" w:cs="Arial"/>
        </w:rPr>
        <w:t>t invested interest</w:t>
      </w:r>
      <w:r w:rsidR="00673EEF" w:rsidRPr="008F7ED7">
        <w:rPr>
          <w:rFonts w:ascii="Arial" w:hAnsi="Arial" w:cs="Arial"/>
        </w:rPr>
        <w:t>.</w:t>
      </w:r>
      <w:r w:rsidR="00BE16F7" w:rsidRPr="008F7ED7">
        <w:rPr>
          <w:rFonts w:ascii="Arial" w:hAnsi="Arial" w:cs="Arial"/>
        </w:rPr>
        <w:t xml:space="preserve"> They </w:t>
      </w:r>
      <w:r w:rsidR="00BE16F7" w:rsidRPr="008F7ED7">
        <w:rPr>
          <w:rFonts w:ascii="Arial" w:hAnsi="Arial" w:cs="Arial"/>
        </w:rPr>
        <w:t>fall into two primary categories: regulatory agencies and supply-</w:t>
      </w:r>
      <w:r w:rsidR="006620ED" w:rsidRPr="008F7ED7">
        <w:rPr>
          <w:rFonts w:ascii="Arial" w:hAnsi="Arial" w:cs="Arial"/>
        </w:rPr>
        <w:t xml:space="preserve"> </w:t>
      </w:r>
      <w:r w:rsidR="00BE16F7" w:rsidRPr="008F7ED7">
        <w:rPr>
          <w:rFonts w:ascii="Arial" w:hAnsi="Arial" w:cs="Arial"/>
        </w:rPr>
        <w:t>side stakeholders, which demand widely differing management techniques.</w:t>
      </w:r>
      <w:r w:rsidR="00BE16F7" w:rsidRPr="008F7ED7">
        <w:rPr>
          <w:rFonts w:ascii="Arial" w:hAnsi="Arial" w:cs="Arial"/>
        </w:rPr>
        <w:t xml:space="preserve"> </w:t>
      </w:r>
      <w:r w:rsidR="00BE16F7" w:rsidRPr="008F7ED7">
        <w:rPr>
          <w:rFonts w:ascii="Arial" w:hAnsi="Arial" w:cs="Arial"/>
        </w:rPr>
        <w:t>In essence, regulatory organisations are the institutionalised interests of low-</w:t>
      </w:r>
      <w:r w:rsidR="00C01657" w:rsidRPr="008F7ED7">
        <w:rPr>
          <w:rFonts w:ascii="Arial" w:hAnsi="Arial" w:cs="Arial"/>
        </w:rPr>
        <w:t xml:space="preserve"> </w:t>
      </w:r>
      <w:r w:rsidR="00BE16F7" w:rsidRPr="008F7ED7">
        <w:rPr>
          <w:rFonts w:ascii="Arial" w:hAnsi="Arial" w:cs="Arial"/>
        </w:rPr>
        <w:t>power stakeholders.</w:t>
      </w:r>
    </w:p>
    <w:p w14:paraId="0EEC27C6" w14:textId="456BA14C" w:rsidR="001E09B7" w:rsidRPr="008F7ED7" w:rsidRDefault="006447B9" w:rsidP="002D628C">
      <w:pPr>
        <w:spacing w:line="360" w:lineRule="auto"/>
        <w:jc w:val="both"/>
        <w:rPr>
          <w:rFonts w:ascii="Arial" w:hAnsi="Arial" w:cs="Arial"/>
        </w:rPr>
      </w:pPr>
      <w:r w:rsidRPr="008F7ED7">
        <w:rPr>
          <w:rFonts w:ascii="Arial" w:hAnsi="Arial" w:cs="Arial"/>
          <w:b/>
          <w:bCs/>
        </w:rPr>
        <w:t>The second category</w:t>
      </w:r>
      <w:r w:rsidRPr="008F7ED7">
        <w:rPr>
          <w:rFonts w:ascii="Arial" w:hAnsi="Arial" w:cs="Arial"/>
        </w:rPr>
        <w:t xml:space="preserve"> consists of</w:t>
      </w:r>
      <w:r w:rsidR="001E09B7" w:rsidRPr="008F7ED7">
        <w:rPr>
          <w:rFonts w:ascii="Arial" w:hAnsi="Arial" w:cs="Arial"/>
        </w:rPr>
        <w:t xml:space="preserve"> key players,</w:t>
      </w:r>
      <w:r w:rsidRPr="008F7ED7">
        <w:rPr>
          <w:rFonts w:ascii="Arial" w:hAnsi="Arial" w:cs="Arial"/>
        </w:rPr>
        <w:t xml:space="preserve"> who must be </w:t>
      </w:r>
      <w:r w:rsidR="001E09B7" w:rsidRPr="008F7ED7">
        <w:rPr>
          <w:rFonts w:ascii="Arial" w:hAnsi="Arial" w:cs="Arial"/>
          <w:b/>
          <w:bCs/>
        </w:rPr>
        <w:t>managed closely</w:t>
      </w:r>
      <w:r w:rsidR="001E09B7" w:rsidRPr="008F7ED7">
        <w:rPr>
          <w:rFonts w:ascii="Arial" w:hAnsi="Arial" w:cs="Arial"/>
        </w:rPr>
        <w:t xml:space="preserve">, as they have high power and high interest invested in the organisation. They require </w:t>
      </w:r>
      <w:r w:rsidR="00BE16F7" w:rsidRPr="008F7ED7">
        <w:rPr>
          <w:rFonts w:ascii="Arial" w:hAnsi="Arial" w:cs="Arial"/>
        </w:rPr>
        <w:t xml:space="preserve">special </w:t>
      </w:r>
      <w:r w:rsidR="00715006" w:rsidRPr="008F7ED7">
        <w:rPr>
          <w:rFonts w:ascii="Arial" w:hAnsi="Arial" w:cs="Arial"/>
        </w:rPr>
        <w:t>attention,</w:t>
      </w:r>
      <w:r w:rsidR="00BE16F7" w:rsidRPr="008F7ED7">
        <w:rPr>
          <w:rFonts w:ascii="Arial" w:hAnsi="Arial" w:cs="Arial"/>
        </w:rPr>
        <w:t xml:space="preserve"> and their satisfaction must be prioritised.</w:t>
      </w:r>
    </w:p>
    <w:p w14:paraId="4D17AD7C" w14:textId="4851CBB1" w:rsidR="0033513D" w:rsidRPr="008F7ED7" w:rsidRDefault="0033513D" w:rsidP="002D628C">
      <w:pPr>
        <w:spacing w:line="360" w:lineRule="auto"/>
        <w:jc w:val="both"/>
        <w:rPr>
          <w:rFonts w:ascii="Arial" w:hAnsi="Arial" w:cs="Arial"/>
        </w:rPr>
      </w:pPr>
      <w:r w:rsidRPr="008F7ED7">
        <w:rPr>
          <w:rFonts w:ascii="Arial" w:hAnsi="Arial" w:cs="Arial"/>
          <w:b/>
          <w:bCs/>
        </w:rPr>
        <w:t>The third group</w:t>
      </w:r>
      <w:r w:rsidRPr="008F7ED7">
        <w:rPr>
          <w:rFonts w:ascii="Arial" w:hAnsi="Arial" w:cs="Arial"/>
        </w:rPr>
        <w:t xml:space="preserve"> unites “the Crowd”, or the low interest and low power group, which requires the least efforts, as they are not likely to affect the operations of the organisation. </w:t>
      </w:r>
      <w:r w:rsidRPr="008F7ED7">
        <w:rPr>
          <w:rFonts w:ascii="Arial" w:hAnsi="Arial" w:cs="Arial"/>
        </w:rPr>
        <w:t xml:space="preserve">Generally, a public relations approach and </w:t>
      </w:r>
      <w:r w:rsidRPr="008F7ED7">
        <w:rPr>
          <w:rFonts w:ascii="Arial" w:hAnsi="Arial" w:cs="Arial"/>
          <w:b/>
          <w:bCs/>
        </w:rPr>
        <w:t>monitoring</w:t>
      </w:r>
      <w:r w:rsidRPr="008F7ED7">
        <w:rPr>
          <w:rFonts w:ascii="Arial" w:hAnsi="Arial" w:cs="Arial"/>
        </w:rPr>
        <w:t xml:space="preserve"> of this group will serve, with the goal of ensuring that individuals who are likely to oppose the project remain in the low-</w:t>
      </w:r>
      <w:r w:rsidR="00DB5B8A" w:rsidRPr="008F7ED7">
        <w:rPr>
          <w:rFonts w:ascii="Arial" w:hAnsi="Arial" w:cs="Arial"/>
        </w:rPr>
        <w:t xml:space="preserve"> </w:t>
      </w:r>
      <w:r w:rsidRPr="008F7ED7">
        <w:rPr>
          <w:rFonts w:ascii="Arial" w:hAnsi="Arial" w:cs="Arial"/>
        </w:rPr>
        <w:t>interest category, while those who are prone to favour the project are enticed to shift to the high-</w:t>
      </w:r>
      <w:r w:rsidR="00C01657" w:rsidRPr="008F7ED7">
        <w:rPr>
          <w:rFonts w:ascii="Arial" w:hAnsi="Arial" w:cs="Arial"/>
        </w:rPr>
        <w:t xml:space="preserve"> </w:t>
      </w:r>
      <w:r w:rsidRPr="008F7ED7">
        <w:rPr>
          <w:rFonts w:ascii="Arial" w:hAnsi="Arial" w:cs="Arial"/>
        </w:rPr>
        <w:t>interest category.</w:t>
      </w:r>
    </w:p>
    <w:p w14:paraId="31FEDF23" w14:textId="0B53A974" w:rsidR="00684161" w:rsidRPr="008F7ED7" w:rsidRDefault="006447B9" w:rsidP="002D628C">
      <w:pPr>
        <w:spacing w:line="360" w:lineRule="auto"/>
        <w:jc w:val="both"/>
        <w:rPr>
          <w:rFonts w:ascii="Arial" w:hAnsi="Arial" w:cs="Arial"/>
        </w:rPr>
      </w:pPr>
      <w:r w:rsidRPr="008F7ED7">
        <w:rPr>
          <w:rFonts w:ascii="Arial" w:hAnsi="Arial" w:cs="Arial"/>
        </w:rPr>
        <w:t>T</w:t>
      </w:r>
      <w:r w:rsidR="009B3C3C" w:rsidRPr="008F7ED7">
        <w:rPr>
          <w:rFonts w:ascii="Arial" w:hAnsi="Arial" w:cs="Arial"/>
          <w:b/>
          <w:bCs/>
        </w:rPr>
        <w:t xml:space="preserve">he </w:t>
      </w:r>
      <w:r w:rsidR="00715006" w:rsidRPr="008F7ED7">
        <w:rPr>
          <w:rFonts w:ascii="Arial" w:hAnsi="Arial" w:cs="Arial"/>
          <w:b/>
          <w:bCs/>
        </w:rPr>
        <w:t>fourth</w:t>
      </w:r>
      <w:r w:rsidR="009B3C3C" w:rsidRPr="008F7ED7">
        <w:rPr>
          <w:rFonts w:ascii="Arial" w:hAnsi="Arial" w:cs="Arial"/>
          <w:b/>
          <w:bCs/>
        </w:rPr>
        <w:t xml:space="preserve"> group</w:t>
      </w:r>
      <w:r w:rsidR="009B3C3C" w:rsidRPr="008F7ED7">
        <w:rPr>
          <w:rFonts w:ascii="Arial" w:hAnsi="Arial" w:cs="Arial"/>
        </w:rPr>
        <w:t xml:space="preserve"> </w:t>
      </w:r>
      <w:r w:rsidR="00D54C02" w:rsidRPr="008F7ED7">
        <w:rPr>
          <w:rFonts w:ascii="Arial" w:hAnsi="Arial" w:cs="Arial"/>
        </w:rPr>
        <w:t xml:space="preserve">is referring to </w:t>
      </w:r>
      <w:r w:rsidR="00715006" w:rsidRPr="008F7ED7">
        <w:rPr>
          <w:rFonts w:ascii="Arial" w:hAnsi="Arial" w:cs="Arial"/>
        </w:rPr>
        <w:t>“Subjects”</w:t>
      </w:r>
      <w:r w:rsidR="00D54C02" w:rsidRPr="008F7ED7">
        <w:rPr>
          <w:rFonts w:ascii="Arial" w:hAnsi="Arial" w:cs="Arial"/>
        </w:rPr>
        <w:t xml:space="preserve"> </w:t>
      </w:r>
      <w:r w:rsidR="00715006" w:rsidRPr="008F7ED7">
        <w:rPr>
          <w:rFonts w:ascii="Arial" w:hAnsi="Arial" w:cs="Arial"/>
        </w:rPr>
        <w:t xml:space="preserve">and </w:t>
      </w:r>
      <w:r w:rsidR="00CC3B94" w:rsidRPr="008F7ED7">
        <w:rPr>
          <w:rFonts w:ascii="Arial" w:hAnsi="Arial" w:cs="Arial"/>
        </w:rPr>
        <w:t xml:space="preserve">it </w:t>
      </w:r>
      <w:r w:rsidR="00DB5B8A" w:rsidRPr="008F7ED7">
        <w:rPr>
          <w:rFonts w:ascii="Arial" w:hAnsi="Arial" w:cs="Arial"/>
        </w:rPr>
        <w:t>is a</w:t>
      </w:r>
      <w:r w:rsidR="00715006" w:rsidRPr="008F7ED7">
        <w:rPr>
          <w:rFonts w:ascii="Arial" w:hAnsi="Arial" w:cs="Arial"/>
        </w:rPr>
        <w:t xml:space="preserve"> group with low power and </w:t>
      </w:r>
      <w:r w:rsidR="0033513D" w:rsidRPr="008F7ED7">
        <w:rPr>
          <w:rFonts w:ascii="Arial" w:hAnsi="Arial" w:cs="Arial"/>
        </w:rPr>
        <w:t>high</w:t>
      </w:r>
      <w:r w:rsidR="00715006" w:rsidRPr="008F7ED7">
        <w:rPr>
          <w:rFonts w:ascii="Arial" w:hAnsi="Arial" w:cs="Arial"/>
        </w:rPr>
        <w:t xml:space="preserve"> interest, but </w:t>
      </w:r>
      <w:r w:rsidR="00D54C02" w:rsidRPr="008F7ED7">
        <w:rPr>
          <w:rFonts w:ascii="Arial" w:hAnsi="Arial" w:cs="Arial"/>
        </w:rPr>
        <w:t>wh</w:t>
      </w:r>
      <w:r w:rsidR="00D54C02" w:rsidRPr="008F7ED7">
        <w:rPr>
          <w:rFonts w:ascii="Arial" w:hAnsi="Arial" w:cs="Arial"/>
        </w:rPr>
        <w:t>ich</w:t>
      </w:r>
      <w:r w:rsidR="00D54C02" w:rsidRPr="008F7ED7">
        <w:rPr>
          <w:rFonts w:ascii="Arial" w:hAnsi="Arial" w:cs="Arial"/>
        </w:rPr>
        <w:t xml:space="preserve"> may </w:t>
      </w:r>
      <w:r w:rsidR="00715006" w:rsidRPr="008F7ED7">
        <w:rPr>
          <w:rFonts w:ascii="Arial" w:hAnsi="Arial" w:cs="Arial"/>
        </w:rPr>
        <w:t xml:space="preserve">still </w:t>
      </w:r>
      <w:r w:rsidR="00D54C02" w:rsidRPr="008F7ED7">
        <w:rPr>
          <w:rFonts w:ascii="Arial" w:hAnsi="Arial" w:cs="Arial"/>
        </w:rPr>
        <w:t xml:space="preserve">impact the project (situation, organisation), </w:t>
      </w:r>
      <w:r w:rsidR="00715006" w:rsidRPr="008F7ED7">
        <w:rPr>
          <w:rFonts w:ascii="Arial" w:hAnsi="Arial" w:cs="Arial"/>
        </w:rPr>
        <w:t xml:space="preserve">and which </w:t>
      </w:r>
      <w:r w:rsidR="00D54C02" w:rsidRPr="008F7ED7">
        <w:rPr>
          <w:rFonts w:ascii="Arial" w:hAnsi="Arial" w:cs="Arial"/>
        </w:rPr>
        <w:t>must be treated with care</w:t>
      </w:r>
      <w:r w:rsidR="00715006" w:rsidRPr="008F7ED7">
        <w:rPr>
          <w:rFonts w:ascii="Arial" w:hAnsi="Arial" w:cs="Arial"/>
        </w:rPr>
        <w:t xml:space="preserve"> and </w:t>
      </w:r>
      <w:r w:rsidR="00715006" w:rsidRPr="008F7ED7">
        <w:rPr>
          <w:rFonts w:ascii="Arial" w:hAnsi="Arial" w:cs="Arial"/>
          <w:b/>
          <w:bCs/>
        </w:rPr>
        <w:t>kept informed</w:t>
      </w:r>
      <w:r w:rsidR="0033513D" w:rsidRPr="008F7ED7">
        <w:rPr>
          <w:rFonts w:ascii="Arial" w:hAnsi="Arial" w:cs="Arial"/>
        </w:rPr>
        <w:t xml:space="preserve"> (Product Plan, 202</w:t>
      </w:r>
      <w:r w:rsidR="00C71CCC" w:rsidRPr="008F7ED7">
        <w:rPr>
          <w:rFonts w:ascii="Arial" w:hAnsi="Arial" w:cs="Arial"/>
        </w:rPr>
        <w:t>2</w:t>
      </w:r>
      <w:r w:rsidR="0033513D" w:rsidRPr="008F7ED7">
        <w:rPr>
          <w:rFonts w:ascii="Arial" w:hAnsi="Arial" w:cs="Arial"/>
        </w:rPr>
        <w:t>)</w:t>
      </w:r>
      <w:r w:rsidR="00D54C02" w:rsidRPr="008F7ED7">
        <w:rPr>
          <w:rFonts w:ascii="Arial" w:hAnsi="Arial" w:cs="Arial"/>
        </w:rPr>
        <w:t>.</w:t>
      </w:r>
      <w:r w:rsidR="00D54C02" w:rsidRPr="008F7ED7">
        <w:rPr>
          <w:rFonts w:ascii="Arial" w:hAnsi="Arial" w:cs="Arial"/>
        </w:rPr>
        <w:t xml:space="preserve"> </w:t>
      </w:r>
      <w:r w:rsidR="00D54C02" w:rsidRPr="008F7ED7">
        <w:rPr>
          <w:rFonts w:ascii="Arial" w:hAnsi="Arial" w:cs="Arial"/>
        </w:rPr>
        <w:t>If such groups merge into well-</w:t>
      </w:r>
      <w:r w:rsidR="00CC3B94" w:rsidRPr="008F7ED7">
        <w:rPr>
          <w:rFonts w:ascii="Arial" w:hAnsi="Arial" w:cs="Arial"/>
        </w:rPr>
        <w:t xml:space="preserve"> </w:t>
      </w:r>
      <w:r w:rsidR="00D54C02" w:rsidRPr="008F7ED7">
        <w:rPr>
          <w:rFonts w:ascii="Arial" w:hAnsi="Arial" w:cs="Arial"/>
        </w:rPr>
        <w:t>organised movements and are able to get the attention and the sympathy of the press, they may be ready to move into the category of major players,</w:t>
      </w:r>
      <w:r w:rsidR="00CC3B94" w:rsidRPr="008F7ED7">
        <w:rPr>
          <w:rFonts w:ascii="Arial" w:hAnsi="Arial" w:cs="Arial"/>
        </w:rPr>
        <w:t xml:space="preserve"> which could be</w:t>
      </w:r>
      <w:r w:rsidR="00D54C02" w:rsidRPr="008F7ED7">
        <w:rPr>
          <w:rFonts w:ascii="Arial" w:hAnsi="Arial" w:cs="Arial"/>
        </w:rPr>
        <w:t xml:space="preserve"> resulting in </w:t>
      </w:r>
      <w:r w:rsidR="00CC3B94" w:rsidRPr="008F7ED7">
        <w:rPr>
          <w:rFonts w:ascii="Arial" w:hAnsi="Arial" w:cs="Arial"/>
        </w:rPr>
        <w:t xml:space="preserve">a </w:t>
      </w:r>
      <w:r w:rsidR="00D54C02" w:rsidRPr="008F7ED7">
        <w:rPr>
          <w:rFonts w:ascii="Arial" w:hAnsi="Arial" w:cs="Arial"/>
        </w:rPr>
        <w:t>serious disruption or even the termination of the project</w:t>
      </w:r>
      <w:r w:rsidR="0033513D" w:rsidRPr="008F7ED7">
        <w:rPr>
          <w:rFonts w:ascii="Arial" w:hAnsi="Arial" w:cs="Arial"/>
        </w:rPr>
        <w:t xml:space="preserve"> </w:t>
      </w:r>
      <w:r w:rsidR="009B3C3C" w:rsidRPr="008F7ED7">
        <w:rPr>
          <w:rFonts w:ascii="Arial" w:hAnsi="Arial" w:cs="Arial"/>
        </w:rPr>
        <w:t>(Morris and Pinto, 2007)</w:t>
      </w:r>
      <w:r w:rsidR="00684161" w:rsidRPr="008F7ED7">
        <w:rPr>
          <w:rFonts w:ascii="Arial" w:hAnsi="Arial" w:cs="Arial"/>
        </w:rPr>
        <w:t>.</w:t>
      </w:r>
    </w:p>
    <w:p w14:paraId="48BF5D3E" w14:textId="172A3FDB" w:rsidR="009A29A4" w:rsidRPr="008F7ED7" w:rsidRDefault="00684161" w:rsidP="002D628C">
      <w:pPr>
        <w:spacing w:line="360" w:lineRule="auto"/>
        <w:jc w:val="both"/>
        <w:rPr>
          <w:rFonts w:ascii="Arial" w:hAnsi="Arial" w:cs="Arial"/>
        </w:rPr>
      </w:pPr>
      <w:r w:rsidRPr="008F7ED7">
        <w:rPr>
          <w:rFonts w:ascii="Arial" w:hAnsi="Arial" w:cs="Arial"/>
        </w:rPr>
        <w:t xml:space="preserve">Whether an employee falls into the low- </w:t>
      </w:r>
      <w:r w:rsidR="00A66C49" w:rsidRPr="008F7ED7">
        <w:rPr>
          <w:rFonts w:ascii="Arial" w:hAnsi="Arial" w:cs="Arial"/>
        </w:rPr>
        <w:t xml:space="preserve">power </w:t>
      </w:r>
      <w:r w:rsidRPr="008F7ED7">
        <w:rPr>
          <w:rFonts w:ascii="Arial" w:hAnsi="Arial" w:cs="Arial"/>
        </w:rPr>
        <w:t>or high-</w:t>
      </w:r>
      <w:r w:rsidR="00DB5B8A" w:rsidRPr="008F7ED7">
        <w:rPr>
          <w:rFonts w:ascii="Arial" w:hAnsi="Arial" w:cs="Arial"/>
        </w:rPr>
        <w:t xml:space="preserve"> </w:t>
      </w:r>
      <w:r w:rsidRPr="008F7ED7">
        <w:rPr>
          <w:rFonts w:ascii="Arial" w:hAnsi="Arial" w:cs="Arial"/>
        </w:rPr>
        <w:t>power category relies on the organi</w:t>
      </w:r>
      <w:r w:rsidR="002B34F8" w:rsidRPr="008F7ED7">
        <w:rPr>
          <w:rFonts w:ascii="Arial" w:hAnsi="Arial" w:cs="Arial"/>
        </w:rPr>
        <w:t>s</w:t>
      </w:r>
      <w:r w:rsidRPr="008F7ED7">
        <w:rPr>
          <w:rFonts w:ascii="Arial" w:hAnsi="Arial" w:cs="Arial"/>
        </w:rPr>
        <w:t>ation's grasp of its business operations and its internal structure.</w:t>
      </w:r>
      <w:r w:rsidR="006447B9" w:rsidRPr="008F7ED7">
        <w:rPr>
          <w:rFonts w:ascii="Arial" w:hAnsi="Arial" w:cs="Arial"/>
        </w:rPr>
        <w:br/>
      </w:r>
      <w:r w:rsidR="00211674" w:rsidRPr="008F7ED7">
        <w:rPr>
          <w:rFonts w:ascii="Arial" w:hAnsi="Arial" w:cs="Arial"/>
        </w:rPr>
        <w:t xml:space="preserve"> </w:t>
      </w:r>
      <w:r w:rsidR="00351DC9" w:rsidRPr="008F7ED7">
        <w:rPr>
          <w:rFonts w:ascii="Arial" w:hAnsi="Arial" w:cs="Arial"/>
        </w:rPr>
        <w:t xml:space="preserve">In order to illustrate the link between the power and the interest, the model proposes the </w:t>
      </w:r>
      <w:r w:rsidR="00351DC9" w:rsidRPr="008F7ED7">
        <w:rPr>
          <w:rFonts w:ascii="Arial" w:hAnsi="Arial" w:cs="Arial"/>
        </w:rPr>
        <w:lastRenderedPageBreak/>
        <w:t>following grid</w:t>
      </w:r>
      <w:r w:rsidR="009A29A4" w:rsidRPr="008F7ED7">
        <w:rPr>
          <w:rFonts w:ascii="Arial" w:hAnsi="Arial" w:cs="Arial"/>
        </w:rPr>
        <w:t>s</w:t>
      </w:r>
      <w:r w:rsidR="00351DC9" w:rsidRPr="008F7ED7">
        <w:rPr>
          <w:rFonts w:ascii="Arial" w:hAnsi="Arial" w:cs="Arial"/>
        </w:rPr>
        <w:t>.</w:t>
      </w:r>
      <w:r w:rsidR="006447B9" w:rsidRPr="008F7ED7">
        <w:rPr>
          <w:rFonts w:ascii="Arial" w:hAnsi="Arial" w:cs="Arial"/>
        </w:rPr>
        <w:br/>
      </w:r>
      <w:r w:rsidR="009A29A4" w:rsidRPr="008F7ED7">
        <w:rPr>
          <w:rFonts w:ascii="Arial" w:hAnsi="Arial" w:cs="Arial"/>
        </w:rPr>
        <w:t xml:space="preserve">On </w:t>
      </w:r>
      <w:r w:rsidR="001E1AA3" w:rsidRPr="008F7ED7">
        <w:rPr>
          <w:rFonts w:ascii="Arial" w:hAnsi="Arial" w:cs="Arial"/>
        </w:rPr>
        <w:t>F</w:t>
      </w:r>
      <w:r w:rsidR="009A29A4" w:rsidRPr="008F7ED7">
        <w:rPr>
          <w:rFonts w:ascii="Arial" w:hAnsi="Arial" w:cs="Arial"/>
        </w:rPr>
        <w:t xml:space="preserve">ig.2 the model illustrates types of stakeholders according to the role they have within the organisation </w:t>
      </w:r>
      <w:r w:rsidR="008D1FA8" w:rsidRPr="008F7ED7">
        <w:rPr>
          <w:rFonts w:ascii="Arial" w:hAnsi="Arial" w:cs="Arial"/>
        </w:rPr>
        <w:t>in relation to</w:t>
      </w:r>
      <w:r w:rsidR="009A29A4" w:rsidRPr="008F7ED7">
        <w:rPr>
          <w:rFonts w:ascii="Arial" w:hAnsi="Arial" w:cs="Arial"/>
        </w:rPr>
        <w:t xml:space="preserve"> the power and </w:t>
      </w:r>
      <w:r w:rsidR="008D1FA8" w:rsidRPr="008F7ED7">
        <w:rPr>
          <w:rFonts w:ascii="Arial" w:hAnsi="Arial" w:cs="Arial"/>
        </w:rPr>
        <w:t xml:space="preserve">the </w:t>
      </w:r>
      <w:r w:rsidR="009A29A4" w:rsidRPr="008F7ED7">
        <w:rPr>
          <w:rFonts w:ascii="Arial" w:hAnsi="Arial" w:cs="Arial"/>
        </w:rPr>
        <w:t xml:space="preserve">interest </w:t>
      </w:r>
      <w:r w:rsidR="008D1FA8" w:rsidRPr="008F7ED7">
        <w:rPr>
          <w:rFonts w:ascii="Arial" w:hAnsi="Arial" w:cs="Arial"/>
        </w:rPr>
        <w:t>involved</w:t>
      </w:r>
      <w:r w:rsidR="009A29A4" w:rsidRPr="008F7ED7">
        <w:rPr>
          <w:rFonts w:ascii="Arial" w:hAnsi="Arial" w:cs="Arial"/>
        </w:rPr>
        <w:t xml:space="preserve">. </w:t>
      </w:r>
      <w:r w:rsidR="006447B9" w:rsidRPr="008F7ED7">
        <w:rPr>
          <w:rFonts w:ascii="Arial" w:hAnsi="Arial" w:cs="Arial"/>
        </w:rPr>
        <w:t xml:space="preserve">On </w:t>
      </w:r>
      <w:r w:rsidR="001E1AA3" w:rsidRPr="008F7ED7">
        <w:rPr>
          <w:rFonts w:ascii="Arial" w:hAnsi="Arial" w:cs="Arial"/>
        </w:rPr>
        <w:t>F</w:t>
      </w:r>
      <w:r w:rsidR="006447B9" w:rsidRPr="008F7ED7">
        <w:rPr>
          <w:rFonts w:ascii="Arial" w:hAnsi="Arial" w:cs="Arial"/>
        </w:rPr>
        <w:t>ig.3 are illustrated the actions towards the groups of stakeholders in relation to the power and the interest they possess.</w:t>
      </w:r>
    </w:p>
    <w:p w14:paraId="055B2F78" w14:textId="1916955F" w:rsidR="009A29A4" w:rsidRPr="008F7ED7" w:rsidRDefault="009A29A4" w:rsidP="002D628C">
      <w:pPr>
        <w:spacing w:line="360" w:lineRule="auto"/>
        <w:jc w:val="both"/>
        <w:rPr>
          <w:rFonts w:ascii="Arial" w:hAnsi="Arial" w:cs="Arial"/>
        </w:rPr>
      </w:pPr>
    </w:p>
    <w:p w14:paraId="10DD7804" w14:textId="77777777" w:rsidR="006447B9" w:rsidRPr="008F7ED7" w:rsidRDefault="009A29A4" w:rsidP="002D628C">
      <w:pPr>
        <w:keepNext/>
        <w:spacing w:line="360" w:lineRule="auto"/>
        <w:jc w:val="both"/>
      </w:pPr>
      <w:r w:rsidRPr="008F7ED7">
        <w:rPr>
          <w:rFonts w:ascii="Arial" w:hAnsi="Arial" w:cs="Arial"/>
          <w:noProof/>
        </w:rPr>
        <w:drawing>
          <wp:inline distT="0" distB="0" distL="0" distR="0" wp14:anchorId="6010F079" wp14:editId="543C5330">
            <wp:extent cx="3962400" cy="179827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98418" cy="1814616"/>
                    </a:xfrm>
                    <a:prstGeom prst="rect">
                      <a:avLst/>
                    </a:prstGeom>
                  </pic:spPr>
                </pic:pic>
              </a:graphicData>
            </a:graphic>
          </wp:inline>
        </w:drawing>
      </w:r>
    </w:p>
    <w:p w14:paraId="1B51FAE3" w14:textId="3AAAD6A4" w:rsidR="006447B9" w:rsidRPr="008F7ED7" w:rsidRDefault="006447B9" w:rsidP="002D628C">
      <w:pPr>
        <w:pStyle w:val="Caption"/>
        <w:jc w:val="both"/>
      </w:pPr>
      <w:r w:rsidRPr="008F7ED7">
        <w:t xml:space="preserve">Fig.2 Power/ Interest Grid Stakeholders </w:t>
      </w:r>
      <w:fldSimple w:instr=" SEQ Fig.2_Power/_Interest_Grid_Stakeholders \* ARABIC ">
        <w:r w:rsidRPr="008F7ED7">
          <w:rPr>
            <w:noProof/>
          </w:rPr>
          <w:t>1</w:t>
        </w:r>
      </w:fldSimple>
    </w:p>
    <w:p w14:paraId="7CF78892" w14:textId="77777777" w:rsidR="00B774E2" w:rsidRPr="008F7ED7" w:rsidRDefault="00351DC9" w:rsidP="002D628C">
      <w:pPr>
        <w:keepNext/>
        <w:spacing w:line="360" w:lineRule="auto"/>
        <w:jc w:val="both"/>
      </w:pPr>
      <w:r w:rsidRPr="008F7ED7">
        <w:rPr>
          <w:rFonts w:ascii="Arial" w:hAnsi="Arial" w:cs="Arial"/>
        </w:rPr>
        <w:t xml:space="preserve"> </w:t>
      </w:r>
      <w:r w:rsidR="009A29A4" w:rsidRPr="008F7ED7">
        <w:rPr>
          <w:rFonts w:ascii="Arial" w:hAnsi="Arial" w:cs="Arial"/>
          <w:noProof/>
        </w:rPr>
        <w:drawing>
          <wp:inline distT="0" distB="0" distL="0" distR="0" wp14:anchorId="7DFDA265" wp14:editId="48AB2AF7">
            <wp:extent cx="3779520" cy="158481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29782" cy="1605891"/>
                    </a:xfrm>
                    <a:prstGeom prst="rect">
                      <a:avLst/>
                    </a:prstGeom>
                  </pic:spPr>
                </pic:pic>
              </a:graphicData>
            </a:graphic>
          </wp:inline>
        </w:drawing>
      </w:r>
    </w:p>
    <w:p w14:paraId="09B972EC" w14:textId="1468E465" w:rsidR="00045FB7" w:rsidRPr="008F7ED7" w:rsidRDefault="00B774E2" w:rsidP="002D628C">
      <w:pPr>
        <w:pStyle w:val="Caption"/>
        <w:jc w:val="both"/>
        <w:rPr>
          <w:rFonts w:ascii="Arial" w:hAnsi="Arial" w:cs="Arial"/>
        </w:rPr>
      </w:pPr>
      <w:r w:rsidRPr="008F7ED7">
        <w:t xml:space="preserve">Fig.3. Power/ Interest Grid Action plan </w:t>
      </w:r>
      <w:fldSimple w:instr=" SEQ Fig.3._Power/_Interest_Grid_Action_plan \* ARABIC ">
        <w:r w:rsidRPr="008F7ED7">
          <w:rPr>
            <w:noProof/>
          </w:rPr>
          <w:t>1</w:t>
        </w:r>
      </w:fldSimple>
    </w:p>
    <w:p w14:paraId="408940B6" w14:textId="77777777" w:rsidR="006447B9" w:rsidRPr="008F7ED7" w:rsidRDefault="006447B9" w:rsidP="002D628C">
      <w:pPr>
        <w:spacing w:line="360" w:lineRule="auto"/>
        <w:jc w:val="both"/>
        <w:rPr>
          <w:rFonts w:ascii="Arial" w:hAnsi="Arial" w:cs="Arial"/>
        </w:rPr>
      </w:pPr>
    </w:p>
    <w:p w14:paraId="26083B29" w14:textId="45A25AFD" w:rsidR="001F42FD" w:rsidRPr="008F7ED7" w:rsidRDefault="006E28CD" w:rsidP="002D628C">
      <w:pPr>
        <w:spacing w:line="360" w:lineRule="auto"/>
        <w:jc w:val="both"/>
        <w:rPr>
          <w:rFonts w:ascii="Arial" w:hAnsi="Arial" w:cs="Arial"/>
        </w:rPr>
      </w:pPr>
      <w:r w:rsidRPr="008F7ED7">
        <w:rPr>
          <w:rFonts w:ascii="Arial" w:hAnsi="Arial" w:cs="Arial"/>
        </w:rPr>
        <w:t>In the presented Case study, the stakeholders in the Power/ Interest grid will be illustrated as follows:</w:t>
      </w:r>
    </w:p>
    <w:p w14:paraId="62286E91" w14:textId="3EA11886" w:rsidR="006E28CD" w:rsidRPr="008F7ED7" w:rsidRDefault="008F7ED7" w:rsidP="002D628C">
      <w:pPr>
        <w:spacing w:line="360" w:lineRule="auto"/>
        <w:jc w:val="both"/>
        <w:rPr>
          <w:rFonts w:ascii="Arial" w:hAnsi="Arial" w:cs="Arial"/>
          <w:sz w:val="20"/>
          <w:szCs w:val="20"/>
        </w:rPr>
      </w:pPr>
      <w:r w:rsidRPr="008F7ED7">
        <w:rPr>
          <w:rFonts w:ascii="Arial" w:hAnsi="Arial" w:cs="Arial"/>
          <w:noProof/>
        </w:rPr>
        <mc:AlternateContent>
          <mc:Choice Requires="wps">
            <w:drawing>
              <wp:anchor distT="0" distB="0" distL="114300" distR="114300" simplePos="0" relativeHeight="251679744" behindDoc="0" locked="0" layoutInCell="1" allowOverlap="1" wp14:anchorId="528279D5" wp14:editId="6CCAE431">
                <wp:simplePos x="0" y="0"/>
                <wp:positionH relativeFrom="column">
                  <wp:posOffset>144780</wp:posOffset>
                </wp:positionH>
                <wp:positionV relativeFrom="paragraph">
                  <wp:posOffset>183515</wp:posOffset>
                </wp:positionV>
                <wp:extent cx="495300" cy="1417320"/>
                <wp:effectExtent l="11430" t="12700" r="7620" b="8255"/>
                <wp:wrapNone/>
                <wp:docPr id="8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1417320"/>
                        </a:xfrm>
                        <a:prstGeom prst="rect">
                          <a:avLst/>
                        </a:prstGeom>
                        <a:solidFill>
                          <a:srgbClr val="FFFFFF"/>
                        </a:solidFill>
                        <a:ln w="9525">
                          <a:solidFill>
                            <a:srgbClr val="000000"/>
                          </a:solidFill>
                          <a:miter lim="800000"/>
                          <a:headEnd/>
                          <a:tailEnd/>
                        </a:ln>
                      </wps:spPr>
                      <wps:txbx>
                        <w:txbxContent>
                          <w:p w14:paraId="24991A95" w14:textId="685DEEA1" w:rsidR="00B774E2" w:rsidRPr="00F13F25" w:rsidRDefault="00B774E2">
                            <w:pPr>
                              <w:rPr>
                                <w:rFonts w:ascii="Arial" w:hAnsi="Arial" w:cs="Arial"/>
                                <w:b/>
                                <w:bCs/>
                                <w:sz w:val="28"/>
                                <w:szCs w:val="28"/>
                                <w:lang w:val="en-US"/>
                              </w:rPr>
                            </w:pPr>
                            <w:r w:rsidRPr="00F13F25">
                              <w:rPr>
                                <w:rFonts w:ascii="Arial" w:hAnsi="Arial" w:cs="Arial"/>
                                <w:b/>
                                <w:bCs/>
                                <w:sz w:val="28"/>
                                <w:szCs w:val="28"/>
                                <w:lang w:val="en-US"/>
                              </w:rPr>
                              <w:t>P</w:t>
                            </w:r>
                            <w:r w:rsidR="00F13F25" w:rsidRPr="00F13F25">
                              <w:rPr>
                                <w:rFonts w:ascii="Arial" w:hAnsi="Arial" w:cs="Arial"/>
                                <w:b/>
                                <w:bCs/>
                                <w:sz w:val="28"/>
                                <w:szCs w:val="28"/>
                                <w:lang w:val="en-US"/>
                              </w:rPr>
                              <w:br/>
                            </w:r>
                            <w:r w:rsidRPr="00F13F25">
                              <w:rPr>
                                <w:rFonts w:ascii="Arial" w:hAnsi="Arial" w:cs="Arial"/>
                                <w:b/>
                                <w:bCs/>
                                <w:sz w:val="28"/>
                                <w:szCs w:val="28"/>
                                <w:lang w:val="en-US"/>
                              </w:rPr>
                              <w:t>O</w:t>
                            </w:r>
                            <w:r w:rsidR="00F13F25" w:rsidRPr="00F13F25">
                              <w:rPr>
                                <w:rFonts w:ascii="Arial" w:hAnsi="Arial" w:cs="Arial"/>
                                <w:b/>
                                <w:bCs/>
                                <w:sz w:val="28"/>
                                <w:szCs w:val="28"/>
                                <w:lang w:val="en-US"/>
                              </w:rPr>
                              <w:br/>
                            </w:r>
                            <w:r w:rsidRPr="00F13F25">
                              <w:rPr>
                                <w:rFonts w:ascii="Arial" w:hAnsi="Arial" w:cs="Arial"/>
                                <w:b/>
                                <w:bCs/>
                                <w:sz w:val="28"/>
                                <w:szCs w:val="28"/>
                                <w:lang w:val="en-US"/>
                              </w:rPr>
                              <w:t>W</w:t>
                            </w:r>
                            <w:r w:rsidR="00F13F25" w:rsidRPr="00F13F25">
                              <w:rPr>
                                <w:rFonts w:ascii="Arial" w:hAnsi="Arial" w:cs="Arial"/>
                                <w:b/>
                                <w:bCs/>
                                <w:sz w:val="28"/>
                                <w:szCs w:val="28"/>
                                <w:lang w:val="en-US"/>
                              </w:rPr>
                              <w:br/>
                            </w:r>
                            <w:r w:rsidRPr="00F13F25">
                              <w:rPr>
                                <w:rFonts w:ascii="Arial" w:hAnsi="Arial" w:cs="Arial"/>
                                <w:b/>
                                <w:bCs/>
                                <w:sz w:val="28"/>
                                <w:szCs w:val="28"/>
                                <w:lang w:val="en-US"/>
                              </w:rPr>
                              <w:t>E</w:t>
                            </w:r>
                            <w:r w:rsidR="00F13F25" w:rsidRPr="00F13F25">
                              <w:rPr>
                                <w:rFonts w:ascii="Arial" w:hAnsi="Arial" w:cs="Arial"/>
                                <w:b/>
                                <w:bCs/>
                                <w:sz w:val="28"/>
                                <w:szCs w:val="28"/>
                                <w:lang w:val="en-US"/>
                              </w:rPr>
                              <w:br/>
                            </w:r>
                            <w:r w:rsidRPr="00F13F25">
                              <w:rPr>
                                <w:rFonts w:ascii="Arial" w:hAnsi="Arial" w:cs="Arial"/>
                                <w:b/>
                                <w:bCs/>
                                <w:sz w:val="28"/>
                                <w:szCs w:val="28"/>
                                <w:lang w:val="en-US"/>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8279D5" id="_x0000_t202" coordsize="21600,21600" o:spt="202" path="m,l,21600r21600,l21600,xe">
                <v:stroke joinstyle="miter"/>
                <v:path gradientshapeok="t" o:connecttype="rect"/>
              </v:shapetype>
              <v:shape id="Text Box 9" o:spid="_x0000_s1026" type="#_x0000_t202" style="position:absolute;left:0;text-align:left;margin-left:11.4pt;margin-top:14.45pt;width:39pt;height:11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">
                <v:textbox>
                  <w:txbxContent>
                    <w:p w14:paraId="24991A95" w14:textId="685DEEA1" w:rsidR="00B774E2" w:rsidRPr="00F13F25" w:rsidRDefault="00B774E2">
                      <w:pPr>
                        <w:rPr>
                          <w:rFonts w:ascii="Arial" w:hAnsi="Arial" w:cs="Arial"/>
                          <w:b/>
                          <w:bCs/>
                          <w:sz w:val="28"/>
                          <w:szCs w:val="28"/>
                          <w:lang w:val="en-US"/>
                        </w:rPr>
                      </w:pPr>
                      <w:r w:rsidRPr="00F13F25">
                        <w:rPr>
                          <w:rFonts w:ascii="Arial" w:hAnsi="Arial" w:cs="Arial"/>
                          <w:b/>
                          <w:bCs/>
                          <w:sz w:val="28"/>
                          <w:szCs w:val="28"/>
                          <w:lang w:val="en-US"/>
                        </w:rPr>
                        <w:t>P</w:t>
                      </w:r>
                      <w:r w:rsidR="00F13F25" w:rsidRPr="00F13F25">
                        <w:rPr>
                          <w:rFonts w:ascii="Arial" w:hAnsi="Arial" w:cs="Arial"/>
                          <w:b/>
                          <w:bCs/>
                          <w:sz w:val="28"/>
                          <w:szCs w:val="28"/>
                          <w:lang w:val="en-US"/>
                        </w:rPr>
                        <w:br/>
                      </w:r>
                      <w:r w:rsidRPr="00F13F25">
                        <w:rPr>
                          <w:rFonts w:ascii="Arial" w:hAnsi="Arial" w:cs="Arial"/>
                          <w:b/>
                          <w:bCs/>
                          <w:sz w:val="28"/>
                          <w:szCs w:val="28"/>
                          <w:lang w:val="en-US"/>
                        </w:rPr>
                        <w:t>O</w:t>
                      </w:r>
                      <w:r w:rsidR="00F13F25" w:rsidRPr="00F13F25">
                        <w:rPr>
                          <w:rFonts w:ascii="Arial" w:hAnsi="Arial" w:cs="Arial"/>
                          <w:b/>
                          <w:bCs/>
                          <w:sz w:val="28"/>
                          <w:szCs w:val="28"/>
                          <w:lang w:val="en-US"/>
                        </w:rPr>
                        <w:br/>
                      </w:r>
                      <w:r w:rsidRPr="00F13F25">
                        <w:rPr>
                          <w:rFonts w:ascii="Arial" w:hAnsi="Arial" w:cs="Arial"/>
                          <w:b/>
                          <w:bCs/>
                          <w:sz w:val="28"/>
                          <w:szCs w:val="28"/>
                          <w:lang w:val="en-US"/>
                        </w:rPr>
                        <w:t>W</w:t>
                      </w:r>
                      <w:r w:rsidR="00F13F25" w:rsidRPr="00F13F25">
                        <w:rPr>
                          <w:rFonts w:ascii="Arial" w:hAnsi="Arial" w:cs="Arial"/>
                          <w:b/>
                          <w:bCs/>
                          <w:sz w:val="28"/>
                          <w:szCs w:val="28"/>
                          <w:lang w:val="en-US"/>
                        </w:rPr>
                        <w:br/>
                      </w:r>
                      <w:r w:rsidRPr="00F13F25">
                        <w:rPr>
                          <w:rFonts w:ascii="Arial" w:hAnsi="Arial" w:cs="Arial"/>
                          <w:b/>
                          <w:bCs/>
                          <w:sz w:val="28"/>
                          <w:szCs w:val="28"/>
                          <w:lang w:val="en-US"/>
                        </w:rPr>
                        <w:t>E</w:t>
                      </w:r>
                      <w:r w:rsidR="00F13F25" w:rsidRPr="00F13F25">
                        <w:rPr>
                          <w:rFonts w:ascii="Arial" w:hAnsi="Arial" w:cs="Arial"/>
                          <w:b/>
                          <w:bCs/>
                          <w:sz w:val="28"/>
                          <w:szCs w:val="28"/>
                          <w:lang w:val="en-US"/>
                        </w:rPr>
                        <w:br/>
                      </w:r>
                      <w:r w:rsidRPr="00F13F25">
                        <w:rPr>
                          <w:rFonts w:ascii="Arial" w:hAnsi="Arial" w:cs="Arial"/>
                          <w:b/>
                          <w:bCs/>
                          <w:sz w:val="28"/>
                          <w:szCs w:val="28"/>
                          <w:lang w:val="en-US"/>
                        </w:rPr>
                        <w:t>R</w:t>
                      </w:r>
                    </w:p>
                  </w:txbxContent>
                </v:textbox>
              </v:shape>
            </w:pict>
          </mc:Fallback>
        </mc:AlternateContent>
      </w:r>
      <w:r w:rsidRPr="008F7ED7">
        <w:rPr>
          <w:rFonts w:ascii="Arial" w:hAnsi="Arial" w:cs="Arial"/>
          <w:noProof/>
        </w:rPr>
        <mc:AlternateContent>
          <mc:Choice Requires="wps">
            <w:drawing>
              <wp:anchor distT="0" distB="0" distL="114300" distR="114300" simplePos="0" relativeHeight="251672064" behindDoc="0" locked="0" layoutInCell="1" allowOverlap="1" wp14:anchorId="63418A75" wp14:editId="1E723137">
                <wp:simplePos x="0" y="0"/>
                <wp:positionH relativeFrom="column">
                  <wp:posOffset>2482850</wp:posOffset>
                </wp:positionH>
                <wp:positionV relativeFrom="paragraph">
                  <wp:posOffset>183515</wp:posOffset>
                </wp:positionV>
                <wp:extent cx="16510" cy="1292860"/>
                <wp:effectExtent l="6350" t="12700" r="5715" b="8890"/>
                <wp:wrapNone/>
                <wp:docPr id="88"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510" cy="129286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A453402" id="_x0000_t32" coordsize="21600,21600" o:spt="32" o:oned="t" path="m,l21600,21600e" filled="f">
                <v:path arrowok="t" fillok="f" o:connecttype="none"/>
                <o:lock v:ext="edit" shapetype="t"/>
              </v:shapetype>
              <v:shape id="AutoShape 8" o:spid="_x0000_s1026" type="#_x0000_t32" style="position:absolute;margin-left:195.5pt;margin-top:14.45pt;width:1.3pt;height:101.8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"/>
            </w:pict>
          </mc:Fallback>
        </mc:AlternateContent>
      </w:r>
      <w:r w:rsidRPr="008F7ED7">
        <w:rPr>
          <w:rFonts w:ascii="Arial" w:hAnsi="Arial" w:cs="Arial"/>
          <w:noProof/>
        </w:rPr>
        <mc:AlternateContent>
          <mc:Choice Requires="wps">
            <w:drawing>
              <wp:anchor distT="0" distB="0" distL="114300" distR="114300" simplePos="0" relativeHeight="251670016" behindDoc="0" locked="0" layoutInCell="1" allowOverlap="1" wp14:anchorId="61DA126C" wp14:editId="2D81EF27">
                <wp:simplePos x="0" y="0"/>
                <wp:positionH relativeFrom="column">
                  <wp:posOffset>830580</wp:posOffset>
                </wp:positionH>
                <wp:positionV relativeFrom="paragraph">
                  <wp:posOffset>109220</wp:posOffset>
                </wp:positionV>
                <wp:extent cx="15240" cy="1392555"/>
                <wp:effectExtent l="59055" t="24130" r="40005" b="12065"/>
                <wp:wrapNone/>
                <wp:docPr id="87"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5240" cy="139255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B329E9" id="AutoShape 6" o:spid="_x0000_s1026" type="#_x0000_t32" style="position:absolute;margin-left:65.4pt;margin-top:8.6pt;width:1.2pt;height:109.65pt;flip:x y;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">
                <v:stroke endarrow="block"/>
              </v:shape>
            </w:pict>
          </mc:Fallback>
        </mc:AlternateContent>
      </w:r>
    </w:p>
    <w:p w14:paraId="5E359AA1" w14:textId="07D83A5B" w:rsidR="006E28CD" w:rsidRPr="008F7ED7" w:rsidRDefault="00B7096C" w:rsidP="002D628C">
      <w:pPr>
        <w:spacing w:line="360" w:lineRule="auto"/>
        <w:jc w:val="both"/>
        <w:rPr>
          <w:rFonts w:ascii="Arial" w:hAnsi="Arial" w:cs="Arial"/>
          <w:sz w:val="20"/>
          <w:szCs w:val="20"/>
        </w:rPr>
      </w:pPr>
      <w:r w:rsidRPr="008F7ED7">
        <w:rPr>
          <w:rFonts w:ascii="Arial" w:hAnsi="Arial" w:cs="Arial"/>
          <w:sz w:val="20"/>
          <w:szCs w:val="20"/>
        </w:rPr>
        <w:t xml:space="preserve">                  </w:t>
      </w:r>
      <w:r w:rsidR="00451F88" w:rsidRPr="008F7ED7">
        <w:rPr>
          <w:rFonts w:ascii="Arial" w:hAnsi="Arial" w:cs="Arial"/>
          <w:sz w:val="20"/>
          <w:szCs w:val="20"/>
        </w:rPr>
        <w:t xml:space="preserve"> </w:t>
      </w:r>
      <w:r w:rsidRPr="008F7ED7">
        <w:rPr>
          <w:rFonts w:ascii="Arial" w:hAnsi="Arial" w:cs="Arial"/>
          <w:sz w:val="20"/>
          <w:szCs w:val="20"/>
        </w:rPr>
        <w:t xml:space="preserve">    </w:t>
      </w:r>
      <w:r w:rsidR="006D60B1" w:rsidRPr="008F7ED7">
        <w:rPr>
          <w:rFonts w:ascii="Arial" w:hAnsi="Arial" w:cs="Arial"/>
          <w:sz w:val="20"/>
          <w:szCs w:val="20"/>
        </w:rPr>
        <w:t>Government, The rest of</w:t>
      </w:r>
      <w:r w:rsidR="00451F88" w:rsidRPr="008F7ED7">
        <w:rPr>
          <w:rFonts w:ascii="Arial" w:hAnsi="Arial" w:cs="Arial"/>
          <w:sz w:val="20"/>
          <w:szCs w:val="20"/>
        </w:rPr>
        <w:t xml:space="preserve">       </w:t>
      </w:r>
      <w:r w:rsidR="006D60B1" w:rsidRPr="008F7ED7">
        <w:rPr>
          <w:rFonts w:ascii="Arial" w:hAnsi="Arial" w:cs="Arial"/>
          <w:sz w:val="20"/>
          <w:szCs w:val="20"/>
        </w:rPr>
        <w:t xml:space="preserve">  </w:t>
      </w:r>
      <w:r w:rsidR="001F42FD" w:rsidRPr="008F7ED7">
        <w:rPr>
          <w:rFonts w:ascii="Arial" w:hAnsi="Arial" w:cs="Arial"/>
          <w:sz w:val="20"/>
          <w:szCs w:val="20"/>
        </w:rPr>
        <w:t xml:space="preserve"> </w:t>
      </w:r>
      <w:r w:rsidR="001F42FD" w:rsidRPr="008F7ED7">
        <w:rPr>
          <w:rFonts w:ascii="Arial" w:hAnsi="Arial" w:cs="Arial"/>
          <w:sz w:val="20"/>
          <w:szCs w:val="20"/>
        </w:rPr>
        <w:t>The Communication Workers Union</w:t>
      </w:r>
      <w:r w:rsidR="006D60B1" w:rsidRPr="008F7ED7">
        <w:rPr>
          <w:rFonts w:ascii="Arial" w:hAnsi="Arial" w:cs="Arial"/>
          <w:sz w:val="20"/>
          <w:szCs w:val="20"/>
        </w:rPr>
        <w:t>, Media</w:t>
      </w:r>
      <w:r w:rsidR="00451F88" w:rsidRPr="008F7ED7">
        <w:rPr>
          <w:rFonts w:ascii="Arial" w:hAnsi="Arial" w:cs="Arial"/>
          <w:sz w:val="20"/>
          <w:szCs w:val="20"/>
        </w:rPr>
        <w:t xml:space="preserve">, </w:t>
      </w:r>
    </w:p>
    <w:p w14:paraId="737A7099" w14:textId="293E1046" w:rsidR="006D60B1" w:rsidRPr="008F7ED7" w:rsidRDefault="006D60B1" w:rsidP="002D628C">
      <w:pPr>
        <w:spacing w:line="360" w:lineRule="auto"/>
        <w:jc w:val="both"/>
        <w:rPr>
          <w:rFonts w:ascii="Arial" w:hAnsi="Arial" w:cs="Arial"/>
          <w:sz w:val="20"/>
          <w:szCs w:val="20"/>
        </w:rPr>
      </w:pPr>
      <w:r w:rsidRPr="008F7ED7">
        <w:rPr>
          <w:rFonts w:ascii="Arial" w:hAnsi="Arial" w:cs="Arial"/>
          <w:sz w:val="20"/>
          <w:szCs w:val="20"/>
        </w:rPr>
        <w:t xml:space="preserve">                           </w:t>
      </w:r>
      <w:r w:rsidR="00451F88" w:rsidRPr="008F7ED7">
        <w:rPr>
          <w:rFonts w:ascii="Arial" w:hAnsi="Arial" w:cs="Arial"/>
          <w:sz w:val="20"/>
          <w:szCs w:val="20"/>
        </w:rPr>
        <w:t>t</w:t>
      </w:r>
      <w:r w:rsidRPr="008F7ED7">
        <w:rPr>
          <w:rFonts w:ascii="Arial" w:hAnsi="Arial" w:cs="Arial"/>
          <w:sz w:val="20"/>
          <w:szCs w:val="20"/>
        </w:rPr>
        <w:t>he branches</w:t>
      </w:r>
      <w:r w:rsidR="00451F88" w:rsidRPr="008F7ED7">
        <w:rPr>
          <w:rFonts w:ascii="Arial" w:hAnsi="Arial" w:cs="Arial"/>
          <w:sz w:val="20"/>
          <w:szCs w:val="20"/>
        </w:rPr>
        <w:t xml:space="preserve">                          Management</w:t>
      </w:r>
      <w:r w:rsidR="00482C39" w:rsidRPr="008F7ED7">
        <w:rPr>
          <w:rFonts w:ascii="Arial" w:hAnsi="Arial" w:cs="Arial"/>
          <w:sz w:val="20"/>
          <w:szCs w:val="20"/>
        </w:rPr>
        <w:t xml:space="preserve"> body</w:t>
      </w:r>
    </w:p>
    <w:p w14:paraId="57517218" w14:textId="0D437367" w:rsidR="006E28CD" w:rsidRPr="008F7ED7" w:rsidRDefault="00B7096C" w:rsidP="002D628C">
      <w:pPr>
        <w:spacing w:line="360" w:lineRule="auto"/>
        <w:jc w:val="both"/>
        <w:rPr>
          <w:rFonts w:ascii="Arial" w:hAnsi="Arial" w:cs="Arial"/>
          <w:sz w:val="20"/>
          <w:szCs w:val="20"/>
        </w:rPr>
      </w:pPr>
      <w:r w:rsidRPr="008F7ED7">
        <w:rPr>
          <w:rFonts w:ascii="Arial" w:hAnsi="Arial" w:cs="Arial"/>
          <w:noProof/>
          <w:sz w:val="20"/>
          <w:szCs w:val="20"/>
        </w:rPr>
        <mc:AlternateContent>
          <mc:Choice Requires="wpi">
            <w:drawing>
              <wp:anchor distT="0" distB="0" distL="114300" distR="114300" simplePos="0" relativeHeight="251705856" behindDoc="0" locked="0" layoutInCell="1" allowOverlap="1" wp14:anchorId="5CD2FF52" wp14:editId="03339CD8">
                <wp:simplePos x="0" y="0"/>
                <wp:positionH relativeFrom="column">
                  <wp:posOffset>848995</wp:posOffset>
                </wp:positionH>
                <wp:positionV relativeFrom="paragraph">
                  <wp:posOffset>25400</wp:posOffset>
                </wp:positionV>
                <wp:extent cx="3235325" cy="360"/>
                <wp:effectExtent l="38100" t="38100" r="22225" b="19050"/>
                <wp:wrapNone/>
                <wp:docPr id="81" name="Ink 81"/>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3235325" cy="360"/>
                      </w14:xfrm>
                    </w14:contentPart>
                  </a:graphicData>
                </a:graphic>
                <wp14:sizeRelH relativeFrom="margin">
                  <wp14:pctWidth>0</wp14:pctWidth>
                </wp14:sizeRelH>
              </wp:anchor>
            </w:drawing>
          </mc:Choice>
          <mc:Fallback>
            <w:pict>
              <v:shapetype w14:anchorId="181114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1" o:spid="_x0000_s1026" type="#_x0000_t75" style="position:absolute;margin-left:66.5pt;margin-top:1.65pt;width:255.45pt;height:.75pt;z-index:251705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">
                <v:imagedata r:id="rId15" o:title=""/>
                <o:lock v:ext="edit" rotation="t" aspectratio="f"/>
              </v:shape>
            </w:pict>
          </mc:Fallback>
        </mc:AlternateContent>
      </w:r>
    </w:p>
    <w:p w14:paraId="437EF55E" w14:textId="2FE7DDA1" w:rsidR="00045FB7" w:rsidRPr="008F7ED7" w:rsidRDefault="008F7ED7" w:rsidP="002D628C">
      <w:pPr>
        <w:spacing w:line="360" w:lineRule="auto"/>
        <w:jc w:val="both"/>
        <w:rPr>
          <w:rFonts w:ascii="Arial" w:hAnsi="Arial" w:cs="Arial"/>
          <w:sz w:val="20"/>
          <w:szCs w:val="20"/>
        </w:rPr>
      </w:pPr>
      <w:r w:rsidRPr="008F7ED7">
        <w:rPr>
          <w:rFonts w:ascii="Arial" w:hAnsi="Arial" w:cs="Arial"/>
          <w:noProof/>
        </w:rPr>
        <mc:AlternateContent>
          <mc:Choice Requires="wps">
            <w:drawing>
              <wp:anchor distT="0" distB="0" distL="114300" distR="114300" simplePos="0" relativeHeight="251671040" behindDoc="0" locked="0" layoutInCell="1" allowOverlap="1" wp14:anchorId="2378CB44" wp14:editId="7AF54F15">
                <wp:simplePos x="0" y="0"/>
                <wp:positionH relativeFrom="column">
                  <wp:posOffset>845820</wp:posOffset>
                </wp:positionH>
                <wp:positionV relativeFrom="paragraph">
                  <wp:posOffset>219075</wp:posOffset>
                </wp:positionV>
                <wp:extent cx="3299460" cy="0"/>
                <wp:effectExtent l="7620" t="54610" r="17145" b="59690"/>
                <wp:wrapNone/>
                <wp:docPr id="86"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9460" cy="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4978A6" id="AutoShape 7" o:spid="_x0000_s1026" type="#_x0000_t32" style="position:absolute;margin-left:66.6pt;margin-top:17.25pt;width:259.8pt;height:0;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">
                <v:stroke endarrow="block"/>
              </v:shape>
            </w:pict>
          </mc:Fallback>
        </mc:AlternateContent>
      </w:r>
      <w:r w:rsidR="001F42FD" w:rsidRPr="008F7ED7">
        <w:rPr>
          <w:rFonts w:ascii="Arial" w:hAnsi="Arial" w:cs="Arial"/>
          <w:sz w:val="20"/>
          <w:szCs w:val="20"/>
        </w:rPr>
        <w:t xml:space="preserve">                   </w:t>
      </w:r>
      <w:r w:rsidR="00451F88" w:rsidRPr="008F7ED7">
        <w:rPr>
          <w:rFonts w:ascii="Arial" w:hAnsi="Arial" w:cs="Arial"/>
          <w:sz w:val="20"/>
          <w:szCs w:val="20"/>
        </w:rPr>
        <w:t xml:space="preserve">   </w:t>
      </w:r>
      <w:r w:rsidR="001F42FD" w:rsidRPr="008F7ED7">
        <w:rPr>
          <w:rFonts w:ascii="Arial" w:hAnsi="Arial" w:cs="Arial"/>
          <w:sz w:val="20"/>
          <w:szCs w:val="20"/>
        </w:rPr>
        <w:t xml:space="preserve">   The customers  </w:t>
      </w:r>
      <w:r w:rsidR="006D60B1" w:rsidRPr="008F7ED7">
        <w:rPr>
          <w:rFonts w:ascii="Arial" w:hAnsi="Arial" w:cs="Arial"/>
          <w:sz w:val="20"/>
          <w:szCs w:val="20"/>
        </w:rPr>
        <w:t xml:space="preserve">                </w:t>
      </w:r>
      <w:r w:rsidR="00451F88" w:rsidRPr="008F7ED7">
        <w:rPr>
          <w:rFonts w:ascii="Arial" w:hAnsi="Arial" w:cs="Arial"/>
          <w:sz w:val="20"/>
          <w:szCs w:val="20"/>
        </w:rPr>
        <w:t xml:space="preserve">        </w:t>
      </w:r>
      <w:r w:rsidR="006D60B1" w:rsidRPr="008F7ED7">
        <w:rPr>
          <w:rFonts w:ascii="Arial" w:hAnsi="Arial" w:cs="Arial"/>
          <w:sz w:val="20"/>
          <w:szCs w:val="20"/>
        </w:rPr>
        <w:t xml:space="preserve">  </w:t>
      </w:r>
      <w:r w:rsidR="001F42FD" w:rsidRPr="008F7ED7">
        <w:rPr>
          <w:rFonts w:ascii="Arial" w:hAnsi="Arial" w:cs="Arial"/>
          <w:sz w:val="20"/>
          <w:szCs w:val="20"/>
        </w:rPr>
        <w:t>Employers</w:t>
      </w:r>
      <w:r w:rsidR="006D60B1" w:rsidRPr="008F7ED7">
        <w:rPr>
          <w:rFonts w:ascii="Arial" w:hAnsi="Arial" w:cs="Arial"/>
          <w:sz w:val="20"/>
          <w:szCs w:val="20"/>
        </w:rPr>
        <w:t xml:space="preserve"> on strike</w:t>
      </w:r>
      <w:r w:rsidR="001F42FD" w:rsidRPr="008F7ED7">
        <w:rPr>
          <w:rFonts w:ascii="Arial" w:hAnsi="Arial" w:cs="Arial"/>
          <w:sz w:val="20"/>
          <w:szCs w:val="20"/>
        </w:rPr>
        <w:t xml:space="preserve"> </w:t>
      </w:r>
    </w:p>
    <w:p w14:paraId="5B19122D" w14:textId="022B81CC" w:rsidR="00045FB7" w:rsidRPr="008F7ED7" w:rsidRDefault="00B774E2" w:rsidP="002D628C">
      <w:pPr>
        <w:spacing w:line="360" w:lineRule="auto"/>
        <w:jc w:val="both"/>
        <w:rPr>
          <w:rFonts w:ascii="Arial" w:hAnsi="Arial" w:cs="Arial"/>
          <w:b/>
          <w:bCs/>
          <w:sz w:val="28"/>
          <w:szCs w:val="28"/>
        </w:rPr>
      </w:pPr>
      <w:r w:rsidRPr="008F7ED7">
        <w:rPr>
          <w:rFonts w:ascii="Arial" w:hAnsi="Arial" w:cs="Arial"/>
        </w:rPr>
        <w:t xml:space="preserve">                                           </w:t>
      </w:r>
      <w:r w:rsidRPr="008F7ED7">
        <w:rPr>
          <w:rFonts w:ascii="Arial" w:hAnsi="Arial" w:cs="Arial"/>
          <w:b/>
          <w:bCs/>
        </w:rPr>
        <w:t xml:space="preserve"> </w:t>
      </w:r>
      <w:r w:rsidRPr="008F7ED7">
        <w:rPr>
          <w:rFonts w:ascii="Arial" w:hAnsi="Arial" w:cs="Arial"/>
          <w:b/>
          <w:bCs/>
          <w:sz w:val="28"/>
          <w:szCs w:val="28"/>
        </w:rPr>
        <w:t>Interest</w:t>
      </w:r>
    </w:p>
    <w:p w14:paraId="67B4856B" w14:textId="5D5E0CC8" w:rsidR="006E28CD" w:rsidRPr="008F7ED7" w:rsidRDefault="006E28CD" w:rsidP="002D628C">
      <w:pPr>
        <w:spacing w:line="360" w:lineRule="auto"/>
        <w:jc w:val="both"/>
        <w:rPr>
          <w:rFonts w:ascii="Arial" w:hAnsi="Arial" w:cs="Arial"/>
        </w:rPr>
      </w:pPr>
    </w:p>
    <w:p w14:paraId="2C649BB0" w14:textId="31422D06" w:rsidR="006E28CD" w:rsidRPr="008F7ED7" w:rsidRDefault="00061465" w:rsidP="002D628C">
      <w:pPr>
        <w:spacing w:line="360" w:lineRule="auto"/>
        <w:jc w:val="both"/>
        <w:rPr>
          <w:rFonts w:ascii="Arial" w:hAnsi="Arial" w:cs="Arial"/>
        </w:rPr>
      </w:pPr>
      <w:r w:rsidRPr="008F7ED7">
        <w:rPr>
          <w:rFonts w:ascii="Arial" w:hAnsi="Arial" w:cs="Arial"/>
          <w:b/>
          <w:bCs/>
        </w:rPr>
        <w:t>The first quadrant is with high power and low interest.</w:t>
      </w:r>
      <w:r w:rsidRPr="008F7ED7">
        <w:rPr>
          <w:rFonts w:ascii="Arial" w:hAnsi="Arial" w:cs="Arial"/>
        </w:rPr>
        <w:t xml:space="preserve"> The Government is placed there, as they have the power to issue policies, which affect the wages, but they have</w:t>
      </w:r>
      <w:r w:rsidR="00C01657" w:rsidRPr="008F7ED7">
        <w:rPr>
          <w:rFonts w:ascii="Arial" w:hAnsi="Arial" w:cs="Arial"/>
        </w:rPr>
        <w:t xml:space="preserve"> no</w:t>
      </w:r>
      <w:r w:rsidRPr="008F7ED7">
        <w:rPr>
          <w:rFonts w:ascii="Arial" w:hAnsi="Arial" w:cs="Arial"/>
        </w:rPr>
        <w:t xml:space="preserve">t invested direct interest in the case. The rest of the branches are also in the same quadrant, </w:t>
      </w:r>
      <w:r w:rsidR="00DB5B8A" w:rsidRPr="008F7ED7">
        <w:rPr>
          <w:rFonts w:ascii="Arial" w:hAnsi="Arial" w:cs="Arial"/>
        </w:rPr>
        <w:t>because they</w:t>
      </w:r>
      <w:r w:rsidRPr="008F7ED7">
        <w:rPr>
          <w:rFonts w:ascii="Arial" w:hAnsi="Arial" w:cs="Arial"/>
        </w:rPr>
        <w:t xml:space="preserve"> are not directly employed by the Crown Post Office, </w:t>
      </w:r>
      <w:r w:rsidR="00482C39" w:rsidRPr="008F7ED7">
        <w:rPr>
          <w:rFonts w:ascii="Arial" w:hAnsi="Arial" w:cs="Arial"/>
        </w:rPr>
        <w:t xml:space="preserve">therefore, </w:t>
      </w:r>
      <w:r w:rsidR="00A66C49" w:rsidRPr="008F7ED7">
        <w:rPr>
          <w:rFonts w:ascii="Arial" w:hAnsi="Arial" w:cs="Arial"/>
        </w:rPr>
        <w:t xml:space="preserve">they are </w:t>
      </w:r>
      <w:r w:rsidR="00482C39" w:rsidRPr="008F7ED7">
        <w:rPr>
          <w:rFonts w:ascii="Arial" w:hAnsi="Arial" w:cs="Arial"/>
        </w:rPr>
        <w:t xml:space="preserve">not directly affected by the strike, but </w:t>
      </w:r>
      <w:r w:rsidRPr="008F7ED7">
        <w:rPr>
          <w:rFonts w:ascii="Arial" w:hAnsi="Arial" w:cs="Arial"/>
        </w:rPr>
        <w:t>they collectively could impact the decision making</w:t>
      </w:r>
      <w:r w:rsidR="00482C39" w:rsidRPr="008F7ED7">
        <w:rPr>
          <w:rFonts w:ascii="Arial" w:hAnsi="Arial" w:cs="Arial"/>
        </w:rPr>
        <w:t xml:space="preserve"> by showing support to their colleagues or if their moral decreases.</w:t>
      </w:r>
      <w:r w:rsidRPr="008F7ED7">
        <w:rPr>
          <w:rFonts w:ascii="Arial" w:hAnsi="Arial" w:cs="Arial"/>
        </w:rPr>
        <w:t xml:space="preserve">  </w:t>
      </w:r>
    </w:p>
    <w:p w14:paraId="7DF5CDBC" w14:textId="0F75C016" w:rsidR="00806931" w:rsidRPr="008F7ED7" w:rsidRDefault="00482C39" w:rsidP="002D628C">
      <w:pPr>
        <w:spacing w:line="360" w:lineRule="auto"/>
        <w:jc w:val="both"/>
        <w:rPr>
          <w:rFonts w:ascii="Arial" w:hAnsi="Arial" w:cs="Arial"/>
        </w:rPr>
      </w:pPr>
      <w:r w:rsidRPr="008F7ED7">
        <w:rPr>
          <w:rFonts w:ascii="Arial" w:hAnsi="Arial" w:cs="Arial"/>
          <w:b/>
          <w:bCs/>
        </w:rPr>
        <w:t>The second quadrant represents the high power and the high interest stakeholders</w:t>
      </w:r>
      <w:r w:rsidRPr="008F7ED7">
        <w:rPr>
          <w:rFonts w:ascii="Arial" w:hAnsi="Arial" w:cs="Arial"/>
        </w:rPr>
        <w:t xml:space="preserve">, which are the Communication Workers Union, the </w:t>
      </w:r>
      <w:r w:rsidR="00DB5B8A" w:rsidRPr="008F7ED7">
        <w:rPr>
          <w:rFonts w:ascii="Arial" w:hAnsi="Arial" w:cs="Arial"/>
        </w:rPr>
        <w:t>Media,</w:t>
      </w:r>
      <w:r w:rsidRPr="008F7ED7">
        <w:rPr>
          <w:rFonts w:ascii="Arial" w:hAnsi="Arial" w:cs="Arial"/>
        </w:rPr>
        <w:t xml:space="preserve"> and the Management body.</w:t>
      </w:r>
      <w:r w:rsidRPr="008F7ED7">
        <w:rPr>
          <w:rFonts w:ascii="Arial" w:hAnsi="Arial" w:cs="Arial"/>
        </w:rPr>
        <w:br/>
        <w:t>The Communication Workers Union, being an external representative body for all the workers, has significant influence</w:t>
      </w:r>
      <w:r w:rsidR="00F13C18" w:rsidRPr="008F7ED7">
        <w:rPr>
          <w:rFonts w:ascii="Arial" w:hAnsi="Arial" w:cs="Arial"/>
        </w:rPr>
        <w:t xml:space="preserve"> over the company, as it has authority and techniques to apply pressure to the management. </w:t>
      </w:r>
      <w:r w:rsidR="00DB5B8A" w:rsidRPr="008F7ED7">
        <w:rPr>
          <w:rFonts w:ascii="Arial" w:hAnsi="Arial" w:cs="Arial"/>
        </w:rPr>
        <w:t>At</w:t>
      </w:r>
      <w:r w:rsidR="00F13C18" w:rsidRPr="008F7ED7">
        <w:rPr>
          <w:rFonts w:ascii="Arial" w:hAnsi="Arial" w:cs="Arial"/>
        </w:rPr>
        <w:t xml:space="preserve"> the same time</w:t>
      </w:r>
      <w:r w:rsidR="00DB5B8A" w:rsidRPr="008F7ED7">
        <w:rPr>
          <w:rFonts w:ascii="Arial" w:hAnsi="Arial" w:cs="Arial"/>
        </w:rPr>
        <w:t>,</w:t>
      </w:r>
      <w:r w:rsidR="00F13C18" w:rsidRPr="008F7ED7">
        <w:rPr>
          <w:rFonts w:ascii="Arial" w:hAnsi="Arial" w:cs="Arial"/>
        </w:rPr>
        <w:t xml:space="preserve"> the Union has direct interest in the issue, as members of the union are directly affected by the </w:t>
      </w:r>
      <w:r w:rsidR="00DB5B8A" w:rsidRPr="008F7ED7">
        <w:rPr>
          <w:rFonts w:ascii="Arial" w:hAnsi="Arial" w:cs="Arial"/>
        </w:rPr>
        <w:t>organisation’s</w:t>
      </w:r>
      <w:r w:rsidR="00F13C18" w:rsidRPr="008F7ED7">
        <w:rPr>
          <w:rFonts w:ascii="Arial" w:hAnsi="Arial" w:cs="Arial"/>
        </w:rPr>
        <w:t xml:space="preserve"> actions, in this case the </w:t>
      </w:r>
      <w:r w:rsidR="00DB5B8A" w:rsidRPr="008F7ED7">
        <w:rPr>
          <w:rFonts w:ascii="Arial" w:hAnsi="Arial" w:cs="Arial"/>
        </w:rPr>
        <w:t xml:space="preserve">management’s </w:t>
      </w:r>
      <w:r w:rsidR="00F13C18" w:rsidRPr="008F7ED7">
        <w:rPr>
          <w:rFonts w:ascii="Arial" w:hAnsi="Arial" w:cs="Arial"/>
        </w:rPr>
        <w:t>resistance for increasing the wages of the key workers.</w:t>
      </w:r>
      <w:r w:rsidR="00F13C18" w:rsidRPr="008F7ED7">
        <w:rPr>
          <w:rFonts w:ascii="Arial" w:hAnsi="Arial" w:cs="Arial"/>
        </w:rPr>
        <w:br/>
        <w:t xml:space="preserve">The Media is positioned in the same quadrant, as it has a temporary interest to broadcast the scandal and its development. Furthermore, by giving publicity to the issue it has power over the </w:t>
      </w:r>
      <w:r w:rsidR="00F13F25" w:rsidRPr="008F7ED7">
        <w:rPr>
          <w:rFonts w:ascii="Arial" w:hAnsi="Arial" w:cs="Arial"/>
        </w:rPr>
        <w:t>decision- making</w:t>
      </w:r>
      <w:r w:rsidR="00F13C18" w:rsidRPr="008F7ED7">
        <w:rPr>
          <w:rFonts w:ascii="Arial" w:hAnsi="Arial" w:cs="Arial"/>
        </w:rPr>
        <w:t xml:space="preserve"> process, by creating pressure </w:t>
      </w:r>
      <w:r w:rsidR="00F837C8" w:rsidRPr="008F7ED7">
        <w:rPr>
          <w:rFonts w:ascii="Arial" w:hAnsi="Arial" w:cs="Arial"/>
        </w:rPr>
        <w:t>in the management body.</w:t>
      </w:r>
      <w:r w:rsidR="00ED5A5E" w:rsidRPr="008F7ED7">
        <w:rPr>
          <w:rFonts w:ascii="Arial" w:hAnsi="Arial" w:cs="Arial"/>
        </w:rPr>
        <w:br/>
        <w:t xml:space="preserve">The management body is also in that space, as by default it has the power to make decisions and it has the biggest interest of all to run company’s operations smoothly. </w:t>
      </w:r>
      <w:r w:rsidR="00F13C18" w:rsidRPr="008F7ED7">
        <w:rPr>
          <w:rFonts w:ascii="Arial" w:hAnsi="Arial" w:cs="Arial"/>
        </w:rPr>
        <w:t xml:space="preserve"> </w:t>
      </w:r>
      <w:r w:rsidR="00806931" w:rsidRPr="008F7ED7">
        <w:rPr>
          <w:rFonts w:ascii="Arial" w:hAnsi="Arial" w:cs="Arial"/>
        </w:rPr>
        <w:br/>
      </w:r>
      <w:r w:rsidR="00806931" w:rsidRPr="008F7ED7">
        <w:rPr>
          <w:rFonts w:ascii="Arial" w:hAnsi="Arial" w:cs="Arial"/>
          <w:b/>
          <w:bCs/>
        </w:rPr>
        <w:t>The third quadrant represents the low power and the low interest.</w:t>
      </w:r>
      <w:r w:rsidR="00806931" w:rsidRPr="008F7ED7">
        <w:rPr>
          <w:rFonts w:ascii="Arial" w:hAnsi="Arial" w:cs="Arial"/>
        </w:rPr>
        <w:t xml:space="preserve"> In this case here are the customers, as they are neither directly affected by the issue, nor they have the power to make changes.</w:t>
      </w:r>
      <w:r w:rsidR="002A2402" w:rsidRPr="008F7ED7">
        <w:rPr>
          <w:rFonts w:ascii="Arial" w:hAnsi="Arial" w:cs="Arial"/>
        </w:rPr>
        <w:br/>
      </w:r>
      <w:r w:rsidR="002A2402" w:rsidRPr="008F7ED7">
        <w:rPr>
          <w:rFonts w:ascii="Arial" w:hAnsi="Arial" w:cs="Arial"/>
          <w:b/>
          <w:bCs/>
        </w:rPr>
        <w:t>The low powe</w:t>
      </w:r>
      <w:r w:rsidR="009C55CD" w:rsidRPr="008F7ED7">
        <w:rPr>
          <w:rFonts w:ascii="Arial" w:hAnsi="Arial" w:cs="Arial"/>
          <w:b/>
          <w:bCs/>
        </w:rPr>
        <w:t>r and the high interest quadrant is the fourth.</w:t>
      </w:r>
      <w:r w:rsidR="009C55CD" w:rsidRPr="008F7ED7">
        <w:rPr>
          <w:rFonts w:ascii="Arial" w:hAnsi="Arial" w:cs="Arial"/>
        </w:rPr>
        <w:t xml:space="preserve"> Here are the employees on strike, those one hundred and fourteen branches directly affected by the company’s (lack of) actions in regards to their wages, but in the same time they on their own posses no power to influence the decisions. </w:t>
      </w:r>
    </w:p>
    <w:p w14:paraId="0DE8F306" w14:textId="2CB69E9E" w:rsidR="006E28CD" w:rsidRPr="008F7ED7" w:rsidRDefault="006E28CD" w:rsidP="00BA0131">
      <w:pPr>
        <w:pStyle w:val="Heading2"/>
      </w:pPr>
      <w:bookmarkStart w:id="10" w:name="_Toc111119396"/>
      <w:r w:rsidRPr="008F7ED7">
        <w:t>3.3.</w:t>
      </w:r>
      <w:r w:rsidR="00966CC8" w:rsidRPr="008F7ED7">
        <w:t xml:space="preserve"> How do they relate to each other?</w:t>
      </w:r>
      <w:bookmarkEnd w:id="10"/>
    </w:p>
    <w:p w14:paraId="3BB0E1F7" w14:textId="35738A11" w:rsidR="00966CC8" w:rsidRPr="008F7ED7" w:rsidRDefault="00966CC8" w:rsidP="002D628C">
      <w:pPr>
        <w:spacing w:line="360" w:lineRule="auto"/>
        <w:jc w:val="both"/>
        <w:rPr>
          <w:rFonts w:ascii="Arial" w:hAnsi="Arial" w:cs="Arial"/>
        </w:rPr>
      </w:pPr>
      <w:r w:rsidRPr="008F7ED7">
        <w:rPr>
          <w:rFonts w:ascii="Arial" w:hAnsi="Arial" w:cs="Arial"/>
        </w:rPr>
        <w:t xml:space="preserve">From comparing the </w:t>
      </w:r>
      <w:r w:rsidR="005A3A7C" w:rsidRPr="008F7ED7">
        <w:rPr>
          <w:rFonts w:ascii="Arial" w:hAnsi="Arial" w:cs="Arial"/>
        </w:rPr>
        <w:t>Salience model with the Power/ Interest Matrix model,</w:t>
      </w:r>
      <w:r w:rsidRPr="008F7ED7">
        <w:rPr>
          <w:rFonts w:ascii="Arial" w:hAnsi="Arial" w:cs="Arial"/>
        </w:rPr>
        <w:t xml:space="preserve"> the following conclusion could be made:</w:t>
      </w:r>
    </w:p>
    <w:p w14:paraId="4AC582C3" w14:textId="1D624C4E" w:rsidR="003D6C4C" w:rsidRPr="008F7ED7" w:rsidRDefault="003D6C4C" w:rsidP="002D628C">
      <w:pPr>
        <w:spacing w:line="360" w:lineRule="auto"/>
        <w:jc w:val="both"/>
        <w:rPr>
          <w:rFonts w:ascii="Arial" w:hAnsi="Arial" w:cs="Arial"/>
        </w:rPr>
      </w:pPr>
      <w:r w:rsidRPr="008F7ED7">
        <w:rPr>
          <w:rFonts w:ascii="Arial" w:hAnsi="Arial" w:cs="Arial"/>
        </w:rPr>
        <w:t xml:space="preserve">Both models categorise the stakeholders, and the level of prioritising of a particular stakeholder depends on the used model. </w:t>
      </w:r>
      <w:r w:rsidR="008C16A8" w:rsidRPr="008F7ED7">
        <w:rPr>
          <w:rFonts w:ascii="Arial" w:hAnsi="Arial" w:cs="Arial"/>
        </w:rPr>
        <w:t>The Salience model suggest</w:t>
      </w:r>
      <w:r w:rsidR="00E7796C" w:rsidRPr="008F7ED7">
        <w:rPr>
          <w:rFonts w:ascii="Arial" w:hAnsi="Arial" w:cs="Arial"/>
        </w:rPr>
        <w:t>s</w:t>
      </w:r>
      <w:r w:rsidR="008C16A8" w:rsidRPr="008F7ED7">
        <w:rPr>
          <w:rFonts w:ascii="Arial" w:hAnsi="Arial" w:cs="Arial"/>
        </w:rPr>
        <w:t xml:space="preserve"> that the importance of a stakeholder is defined by the urgency, the </w:t>
      </w:r>
      <w:r w:rsidR="001F7A19" w:rsidRPr="008F7ED7">
        <w:rPr>
          <w:rFonts w:ascii="Arial" w:hAnsi="Arial" w:cs="Arial"/>
        </w:rPr>
        <w:t>legitimacy,</w:t>
      </w:r>
      <w:r w:rsidR="008C16A8" w:rsidRPr="008F7ED7">
        <w:rPr>
          <w:rFonts w:ascii="Arial" w:hAnsi="Arial" w:cs="Arial"/>
        </w:rPr>
        <w:t xml:space="preserve"> and the power, collated to each other, where the Power/ Interest Matrix classifies the appropriate attitude towards the stakeholders, based on the ratio of their invested interest/</w:t>
      </w:r>
      <w:r w:rsidR="00E7796C" w:rsidRPr="008F7ED7">
        <w:rPr>
          <w:rFonts w:ascii="Arial" w:hAnsi="Arial" w:cs="Arial"/>
        </w:rPr>
        <w:t xml:space="preserve"> </w:t>
      </w:r>
      <w:r w:rsidR="008C16A8" w:rsidRPr="008F7ED7">
        <w:rPr>
          <w:rFonts w:ascii="Arial" w:hAnsi="Arial" w:cs="Arial"/>
        </w:rPr>
        <w:t xml:space="preserve">gain and power. In </w:t>
      </w:r>
      <w:r w:rsidR="000152DE" w:rsidRPr="008F7ED7">
        <w:rPr>
          <w:rFonts w:ascii="Arial" w:hAnsi="Arial" w:cs="Arial"/>
        </w:rPr>
        <w:t>both</w:t>
      </w:r>
      <w:r w:rsidR="008C16A8" w:rsidRPr="008F7ED7">
        <w:rPr>
          <w:rFonts w:ascii="Arial" w:hAnsi="Arial" w:cs="Arial"/>
        </w:rPr>
        <w:t xml:space="preserve"> analysis the Management body plays a leading role, as</w:t>
      </w:r>
      <w:r w:rsidR="001F7A19" w:rsidRPr="008F7ED7">
        <w:rPr>
          <w:rFonts w:ascii="Arial" w:hAnsi="Arial" w:cs="Arial"/>
        </w:rPr>
        <w:t xml:space="preserve"> well as the Communication Workers Union, </w:t>
      </w:r>
      <w:r w:rsidR="001F7A19" w:rsidRPr="008F7ED7">
        <w:rPr>
          <w:rFonts w:ascii="Arial" w:hAnsi="Arial" w:cs="Arial"/>
        </w:rPr>
        <w:lastRenderedPageBreak/>
        <w:t>as</w:t>
      </w:r>
      <w:r w:rsidR="008C16A8" w:rsidRPr="008F7ED7">
        <w:rPr>
          <w:rFonts w:ascii="Arial" w:hAnsi="Arial" w:cs="Arial"/>
        </w:rPr>
        <w:t xml:space="preserve"> expected, </w:t>
      </w:r>
      <w:r w:rsidR="001F7A19" w:rsidRPr="008F7ED7">
        <w:rPr>
          <w:rFonts w:ascii="Arial" w:hAnsi="Arial" w:cs="Arial"/>
        </w:rPr>
        <w:t xml:space="preserve">and the Employees on strike in both cases are not in a position of power. It is visible that their higher interest in the Matrix relates only to the urgency in the Salience model. </w:t>
      </w:r>
      <w:r w:rsidR="000152DE" w:rsidRPr="008F7ED7">
        <w:rPr>
          <w:rFonts w:ascii="Arial" w:hAnsi="Arial" w:cs="Arial"/>
        </w:rPr>
        <w:t>The customers have almost no role as stakeho</w:t>
      </w:r>
      <w:r w:rsidR="006D2B84" w:rsidRPr="008F7ED7">
        <w:rPr>
          <w:rFonts w:ascii="Arial" w:hAnsi="Arial" w:cs="Arial"/>
        </w:rPr>
        <w:t xml:space="preserve">lders in the case study, according to both the analysis, which translates low power and low interest in the Matrix to low urgency and low power in the Salience Model. </w:t>
      </w:r>
    </w:p>
    <w:p w14:paraId="204969A8" w14:textId="77777777" w:rsidR="0058544E" w:rsidRPr="008F7ED7" w:rsidRDefault="00045FB7" w:rsidP="002D628C">
      <w:pPr>
        <w:spacing w:line="360" w:lineRule="auto"/>
        <w:jc w:val="both"/>
        <w:rPr>
          <w:rFonts w:ascii="Arial" w:hAnsi="Arial" w:cs="Arial"/>
        </w:rPr>
      </w:pPr>
      <w:bookmarkStart w:id="11" w:name="_Toc111119397"/>
      <w:r w:rsidRPr="008F7ED7">
        <w:rPr>
          <w:rStyle w:val="Heading2Char"/>
        </w:rPr>
        <w:t>3.4. What are the limitations of the models?</w:t>
      </w:r>
      <w:bookmarkEnd w:id="11"/>
      <w:r w:rsidRPr="008F7ED7">
        <w:rPr>
          <w:rFonts w:ascii="Arial" w:hAnsi="Arial" w:cs="Arial"/>
        </w:rPr>
        <w:br/>
      </w:r>
      <w:r w:rsidR="00526384" w:rsidRPr="008F7ED7">
        <w:rPr>
          <w:rFonts w:ascii="Arial" w:hAnsi="Arial" w:cs="Arial"/>
        </w:rPr>
        <w:t>A corporation that is</w:t>
      </w:r>
      <w:r w:rsidR="00526384" w:rsidRPr="008F7ED7">
        <w:rPr>
          <w:rFonts w:ascii="Arial" w:hAnsi="Arial" w:cs="Arial"/>
        </w:rPr>
        <w:t xml:space="preserve"> public or</w:t>
      </w:r>
      <w:r w:rsidR="00526384" w:rsidRPr="008F7ED7">
        <w:rPr>
          <w:rFonts w:ascii="Arial" w:hAnsi="Arial" w:cs="Arial"/>
        </w:rPr>
        <w:t xml:space="preserve"> committed to sustainability is conscious of its responsibility to many stakeholders and uses techniques and instruments that enable it to enhance its</w:t>
      </w:r>
      <w:r w:rsidR="00526384" w:rsidRPr="008F7ED7">
        <w:rPr>
          <w:rFonts w:ascii="Arial" w:hAnsi="Arial" w:cs="Arial"/>
        </w:rPr>
        <w:t xml:space="preserve"> </w:t>
      </w:r>
      <w:r w:rsidR="00526384" w:rsidRPr="008F7ED7">
        <w:rPr>
          <w:rFonts w:ascii="Arial" w:hAnsi="Arial" w:cs="Arial"/>
        </w:rPr>
        <w:t>economic</w:t>
      </w:r>
      <w:r w:rsidR="00526384" w:rsidRPr="008F7ED7">
        <w:rPr>
          <w:rFonts w:ascii="Arial" w:hAnsi="Arial" w:cs="Arial"/>
        </w:rPr>
        <w:t>,</w:t>
      </w:r>
      <w:r w:rsidR="00526384" w:rsidRPr="008F7ED7">
        <w:rPr>
          <w:rFonts w:ascii="Arial" w:hAnsi="Arial" w:cs="Arial"/>
        </w:rPr>
        <w:t xml:space="preserve"> social, and ecological performance.</w:t>
      </w:r>
      <w:r w:rsidR="009F37E3" w:rsidRPr="008F7ED7">
        <w:rPr>
          <w:rFonts w:ascii="Arial" w:hAnsi="Arial" w:cs="Arial"/>
        </w:rPr>
        <w:t xml:space="preserve"> </w:t>
      </w:r>
      <w:r w:rsidR="00526384" w:rsidRPr="008F7ED7">
        <w:rPr>
          <w:rFonts w:ascii="Arial" w:hAnsi="Arial" w:cs="Arial"/>
        </w:rPr>
        <w:t>Managers, on the other hand, may have a different view on the importance of stakeholders</w:t>
      </w:r>
      <w:r w:rsidR="000D5C74" w:rsidRPr="008F7ED7">
        <w:rPr>
          <w:rFonts w:ascii="Arial" w:hAnsi="Arial" w:cs="Arial"/>
        </w:rPr>
        <w:t>, depending on numerous circumstances. While both models provide a wide view on stakeholders in different perspectives, both also have limitations. In first place is that they can only reflect a short period of time</w:t>
      </w:r>
      <w:r w:rsidR="00426CE4" w:rsidRPr="008F7ED7">
        <w:rPr>
          <w:rFonts w:ascii="Arial" w:hAnsi="Arial" w:cs="Arial"/>
        </w:rPr>
        <w:t>, a particular situation, for particular organisation. The models</w:t>
      </w:r>
      <w:r w:rsidR="000D5C74" w:rsidRPr="008F7ED7">
        <w:rPr>
          <w:rFonts w:ascii="Arial" w:hAnsi="Arial" w:cs="Arial"/>
        </w:rPr>
        <w:t xml:space="preserve"> </w:t>
      </w:r>
      <w:r w:rsidR="00426CE4" w:rsidRPr="008F7ED7">
        <w:rPr>
          <w:rFonts w:ascii="Arial" w:hAnsi="Arial" w:cs="Arial"/>
        </w:rPr>
        <w:t>cannot take into</w:t>
      </w:r>
      <w:r w:rsidR="000D5C74" w:rsidRPr="008F7ED7">
        <w:rPr>
          <w:rFonts w:ascii="Arial" w:hAnsi="Arial" w:cs="Arial"/>
        </w:rPr>
        <w:t xml:space="preserve"> account</w:t>
      </w:r>
      <w:r w:rsidR="00426CE4" w:rsidRPr="008F7ED7">
        <w:rPr>
          <w:rFonts w:ascii="Arial" w:hAnsi="Arial" w:cs="Arial"/>
        </w:rPr>
        <w:t xml:space="preserve"> progress, they are static. Last, but not least, the models are not designed to reflect variables</w:t>
      </w:r>
      <w:r w:rsidR="0073346D" w:rsidRPr="008F7ED7">
        <w:rPr>
          <w:rFonts w:ascii="Arial" w:hAnsi="Arial" w:cs="Arial"/>
        </w:rPr>
        <w:t xml:space="preserve"> and do not have a strong and definite corelation between each other. </w:t>
      </w:r>
    </w:p>
    <w:p w14:paraId="2A36F031" w14:textId="01D067D8" w:rsidR="00ED7D66" w:rsidRPr="008F7ED7" w:rsidRDefault="00952D8C" w:rsidP="002D628C">
      <w:pPr>
        <w:spacing w:line="360" w:lineRule="auto"/>
        <w:jc w:val="both"/>
        <w:rPr>
          <w:rFonts w:ascii="Arial" w:hAnsi="Arial" w:cs="Arial"/>
        </w:rPr>
      </w:pPr>
      <w:r w:rsidRPr="008F7ED7">
        <w:rPr>
          <w:rFonts w:ascii="Arial" w:hAnsi="Arial" w:cs="Arial"/>
        </w:rPr>
        <w:t xml:space="preserve">While acknowledging that there are factually important stakeholders for any corporation, an underlying assumption of the Salience model is that managers may or may not </w:t>
      </w:r>
      <w:r w:rsidRPr="008F7ED7">
        <w:rPr>
          <w:rFonts w:ascii="Arial" w:hAnsi="Arial" w:cs="Arial"/>
        </w:rPr>
        <w:t>correctly identify</w:t>
      </w:r>
      <w:r w:rsidRPr="008F7ED7">
        <w:rPr>
          <w:rFonts w:ascii="Arial" w:hAnsi="Arial" w:cs="Arial"/>
        </w:rPr>
        <w:t xml:space="preserve"> who their stakeholders are and whether</w:t>
      </w:r>
      <w:r w:rsidRPr="008F7ED7">
        <w:rPr>
          <w:rFonts w:ascii="Arial" w:hAnsi="Arial" w:cs="Arial"/>
        </w:rPr>
        <w:t xml:space="preserve"> or not</w:t>
      </w:r>
      <w:r w:rsidRPr="008F7ED7">
        <w:rPr>
          <w:rFonts w:ascii="Arial" w:hAnsi="Arial" w:cs="Arial"/>
        </w:rPr>
        <w:t xml:space="preserve"> they are salient</w:t>
      </w:r>
      <w:r w:rsidRPr="008F7ED7">
        <w:rPr>
          <w:rFonts w:ascii="Arial" w:hAnsi="Arial" w:cs="Arial"/>
        </w:rPr>
        <w:t xml:space="preserve"> or important</w:t>
      </w:r>
      <w:r w:rsidRPr="008F7ED7">
        <w:rPr>
          <w:rFonts w:ascii="Arial" w:hAnsi="Arial" w:cs="Arial"/>
        </w:rPr>
        <w:t xml:space="preserve">, and thus may </w:t>
      </w:r>
      <w:r w:rsidRPr="008F7ED7">
        <w:rPr>
          <w:rFonts w:ascii="Arial" w:hAnsi="Arial" w:cs="Arial"/>
        </w:rPr>
        <w:t xml:space="preserve">not </w:t>
      </w:r>
      <w:r w:rsidRPr="008F7ED7">
        <w:rPr>
          <w:rFonts w:ascii="Arial" w:hAnsi="Arial" w:cs="Arial"/>
        </w:rPr>
        <w:t xml:space="preserve">be </w:t>
      </w:r>
      <w:r w:rsidRPr="008F7ED7">
        <w:rPr>
          <w:rFonts w:ascii="Arial" w:hAnsi="Arial" w:cs="Arial"/>
        </w:rPr>
        <w:t>aware</w:t>
      </w:r>
      <w:r w:rsidRPr="008F7ED7">
        <w:rPr>
          <w:rFonts w:ascii="Arial" w:hAnsi="Arial" w:cs="Arial"/>
        </w:rPr>
        <w:t xml:space="preserve"> of or incorrectly interpret some noncontractual claims and </w:t>
      </w:r>
      <w:r w:rsidR="00365A72" w:rsidRPr="008F7ED7">
        <w:rPr>
          <w:rFonts w:ascii="Arial" w:hAnsi="Arial" w:cs="Arial"/>
        </w:rPr>
        <w:t>damages</w:t>
      </w:r>
      <w:r w:rsidR="002C24DE" w:rsidRPr="008F7ED7">
        <w:rPr>
          <w:rFonts w:ascii="Arial" w:hAnsi="Arial" w:cs="Arial"/>
        </w:rPr>
        <w:t>. Decision makers</w:t>
      </w:r>
      <w:r w:rsidR="002C24DE" w:rsidRPr="008F7ED7">
        <w:rPr>
          <w:rFonts w:ascii="Arial" w:hAnsi="Arial" w:cs="Arial"/>
        </w:rPr>
        <w:t xml:space="preserve"> may be caught off guard by unrecogni</w:t>
      </w:r>
      <w:r w:rsidR="00E7796C" w:rsidRPr="008F7ED7">
        <w:rPr>
          <w:rFonts w:ascii="Arial" w:hAnsi="Arial" w:cs="Arial"/>
        </w:rPr>
        <w:t>s</w:t>
      </w:r>
      <w:r w:rsidR="002C24DE" w:rsidRPr="008F7ED7">
        <w:rPr>
          <w:rFonts w:ascii="Arial" w:hAnsi="Arial" w:cs="Arial"/>
        </w:rPr>
        <w:t xml:space="preserve">ed claims or do irreversible damage to them; they can waste resources on identifiable stakeholders who </w:t>
      </w:r>
      <w:r w:rsidR="002C24DE" w:rsidRPr="008F7ED7">
        <w:rPr>
          <w:rFonts w:ascii="Arial" w:hAnsi="Arial" w:cs="Arial"/>
        </w:rPr>
        <w:t>possess</w:t>
      </w:r>
      <w:r w:rsidR="002C24DE" w:rsidRPr="008F7ED7">
        <w:rPr>
          <w:rFonts w:ascii="Arial" w:hAnsi="Arial" w:cs="Arial"/>
        </w:rPr>
        <w:t xml:space="preserve"> legitimacy or power </w:t>
      </w:r>
      <w:r w:rsidR="00E7796C" w:rsidRPr="008F7ED7">
        <w:rPr>
          <w:rFonts w:ascii="Arial" w:hAnsi="Arial" w:cs="Arial"/>
        </w:rPr>
        <w:t xml:space="preserve">and </w:t>
      </w:r>
      <w:r w:rsidR="002C24DE" w:rsidRPr="008F7ED7">
        <w:rPr>
          <w:rFonts w:ascii="Arial" w:hAnsi="Arial" w:cs="Arial"/>
        </w:rPr>
        <w:t>very little urgency, or on those who have an urgency but little legitim</w:t>
      </w:r>
      <w:r w:rsidR="00387BCE" w:rsidRPr="008F7ED7">
        <w:rPr>
          <w:rFonts w:ascii="Arial" w:hAnsi="Arial" w:cs="Arial"/>
        </w:rPr>
        <w:t>acy</w:t>
      </w:r>
      <w:r w:rsidR="00365A72" w:rsidRPr="008F7ED7">
        <w:rPr>
          <w:rFonts w:ascii="Arial" w:hAnsi="Arial" w:cs="Arial"/>
        </w:rPr>
        <w:t xml:space="preserve"> (Wood et al, 2021)</w:t>
      </w:r>
      <w:r w:rsidRPr="008F7ED7">
        <w:rPr>
          <w:rFonts w:ascii="Arial" w:hAnsi="Arial" w:cs="Arial"/>
        </w:rPr>
        <w:t>.</w:t>
      </w:r>
      <w:r w:rsidRPr="008F7ED7">
        <w:rPr>
          <w:rFonts w:ascii="Arial" w:hAnsi="Arial" w:cs="Arial"/>
        </w:rPr>
        <w:t xml:space="preserve"> </w:t>
      </w:r>
      <w:r w:rsidR="00387BCE" w:rsidRPr="008F7ED7">
        <w:rPr>
          <w:rFonts w:ascii="Arial" w:hAnsi="Arial" w:cs="Arial"/>
        </w:rPr>
        <w:br/>
        <w:t>When looking at the Power- Interest Matrix, it is clear that it divides stakeholders into four categories, but it fails to recognise where a particular stakeholder is positioned in relation to the organisation/ issue/ situation – that entirely depends on the context</w:t>
      </w:r>
      <w:r w:rsidR="00A359A1" w:rsidRPr="008F7ED7">
        <w:rPr>
          <w:rFonts w:ascii="Arial" w:hAnsi="Arial" w:cs="Arial"/>
        </w:rPr>
        <w:t xml:space="preserve"> (Morris and Pinto, 2007)</w:t>
      </w:r>
      <w:r w:rsidR="00387BCE" w:rsidRPr="008F7ED7">
        <w:rPr>
          <w:rFonts w:ascii="Arial" w:hAnsi="Arial" w:cs="Arial"/>
        </w:rPr>
        <w:t>.</w:t>
      </w:r>
      <w:r w:rsidR="0073346D" w:rsidRPr="008F7ED7">
        <w:rPr>
          <w:rFonts w:ascii="Arial" w:hAnsi="Arial" w:cs="Arial"/>
        </w:rPr>
        <w:br/>
        <w:t xml:space="preserve">In conclusion both models give a detailed picture of the stakeholders classified by either their power, </w:t>
      </w:r>
      <w:r w:rsidR="007D3E29" w:rsidRPr="008F7ED7">
        <w:rPr>
          <w:rFonts w:ascii="Arial" w:hAnsi="Arial" w:cs="Arial"/>
        </w:rPr>
        <w:t>legitimacy,</w:t>
      </w:r>
      <w:r w:rsidR="0073346D" w:rsidRPr="008F7ED7">
        <w:rPr>
          <w:rFonts w:ascii="Arial" w:hAnsi="Arial" w:cs="Arial"/>
        </w:rPr>
        <w:t xml:space="preserve"> and urgency, or by their power and invested interest, but neither is capable of reflecting all the aspects, especially when it comes to dynamics between the stakeholders.</w:t>
      </w:r>
      <w:r w:rsidR="000D5C74" w:rsidRPr="008F7ED7">
        <w:rPr>
          <w:rFonts w:ascii="Arial" w:hAnsi="Arial" w:cs="Arial"/>
        </w:rPr>
        <w:t xml:space="preserve"> </w:t>
      </w:r>
    </w:p>
    <w:p w14:paraId="0F91514F" w14:textId="33EBAB98" w:rsidR="009A5D42" w:rsidRPr="008F7ED7" w:rsidRDefault="009A5D42" w:rsidP="002D628C">
      <w:pPr>
        <w:pStyle w:val="Heading1"/>
        <w:jc w:val="both"/>
        <w:rPr>
          <w:rFonts w:ascii="Arial" w:hAnsi="Arial" w:cs="Arial"/>
          <w:b/>
          <w:bCs/>
          <w:color w:val="auto"/>
          <w:sz w:val="28"/>
          <w:szCs w:val="28"/>
        </w:rPr>
      </w:pPr>
      <w:bookmarkStart w:id="12" w:name="_Toc111119398"/>
      <w:r w:rsidRPr="008F7ED7">
        <w:rPr>
          <w:rFonts w:ascii="Arial" w:hAnsi="Arial" w:cs="Arial"/>
          <w:b/>
          <w:bCs/>
          <w:color w:val="auto"/>
          <w:sz w:val="28"/>
          <w:szCs w:val="28"/>
        </w:rPr>
        <w:t>4. Thomas Kilman’s Conflict resolution model, critical evaluat</w:t>
      </w:r>
      <w:r w:rsidR="00705C54" w:rsidRPr="008F7ED7">
        <w:rPr>
          <w:rFonts w:ascii="Arial" w:hAnsi="Arial" w:cs="Arial"/>
          <w:b/>
          <w:bCs/>
          <w:color w:val="auto"/>
          <w:sz w:val="28"/>
          <w:szCs w:val="28"/>
        </w:rPr>
        <w:t>ion of</w:t>
      </w:r>
      <w:r w:rsidRPr="008F7ED7">
        <w:rPr>
          <w:rFonts w:ascii="Arial" w:hAnsi="Arial" w:cs="Arial"/>
          <w:b/>
          <w:bCs/>
          <w:color w:val="auto"/>
          <w:sz w:val="28"/>
          <w:szCs w:val="28"/>
        </w:rPr>
        <w:t xml:space="preserve"> the different conflict resolution approaches</w:t>
      </w:r>
      <w:r w:rsidR="006B26AF" w:rsidRPr="008F7ED7">
        <w:rPr>
          <w:rFonts w:ascii="Arial" w:hAnsi="Arial" w:cs="Arial"/>
          <w:b/>
          <w:bCs/>
          <w:color w:val="auto"/>
          <w:sz w:val="28"/>
          <w:szCs w:val="28"/>
        </w:rPr>
        <w:t xml:space="preserve">. </w:t>
      </w:r>
      <w:r w:rsidR="00BA0131" w:rsidRPr="008F7ED7">
        <w:rPr>
          <w:rFonts w:ascii="Arial" w:hAnsi="Arial" w:cs="Arial"/>
          <w:b/>
          <w:bCs/>
          <w:color w:val="auto"/>
          <w:sz w:val="28"/>
          <w:szCs w:val="28"/>
        </w:rPr>
        <w:t>Applying the model</w:t>
      </w:r>
      <w:r w:rsidR="006B26AF" w:rsidRPr="008F7ED7">
        <w:rPr>
          <w:rFonts w:ascii="Arial" w:hAnsi="Arial" w:cs="Arial"/>
          <w:b/>
          <w:bCs/>
          <w:color w:val="auto"/>
          <w:sz w:val="28"/>
          <w:szCs w:val="28"/>
        </w:rPr>
        <w:t xml:space="preserve"> in the case study.</w:t>
      </w:r>
      <w:bookmarkEnd w:id="12"/>
      <w:r w:rsidRPr="008F7ED7">
        <w:rPr>
          <w:rFonts w:ascii="Arial" w:hAnsi="Arial" w:cs="Arial"/>
          <w:b/>
          <w:bCs/>
          <w:color w:val="auto"/>
          <w:sz w:val="28"/>
          <w:szCs w:val="28"/>
        </w:rPr>
        <w:t xml:space="preserve"> </w:t>
      </w:r>
    </w:p>
    <w:p w14:paraId="7F71201B" w14:textId="31E9B9F3" w:rsidR="00705C54" w:rsidRPr="008F7ED7" w:rsidRDefault="00705C54" w:rsidP="002D628C">
      <w:pPr>
        <w:jc w:val="both"/>
      </w:pPr>
    </w:p>
    <w:p w14:paraId="6E8F68C8" w14:textId="77777777" w:rsidR="00705C54" w:rsidRPr="008F7ED7" w:rsidRDefault="00705C54" w:rsidP="002D628C">
      <w:pPr>
        <w:jc w:val="both"/>
      </w:pPr>
    </w:p>
    <w:p w14:paraId="380890AF" w14:textId="1DA30F58" w:rsidR="006B26AF" w:rsidRPr="008F7ED7" w:rsidRDefault="006B26AF" w:rsidP="005A3A7C">
      <w:pPr>
        <w:pStyle w:val="ListParagraph"/>
        <w:spacing w:line="360" w:lineRule="auto"/>
        <w:ind w:left="0"/>
        <w:jc w:val="both"/>
        <w:rPr>
          <w:rFonts w:ascii="Arial" w:hAnsi="Arial" w:cs="Arial"/>
        </w:rPr>
      </w:pPr>
      <w:bookmarkStart w:id="13" w:name="_Toc111119399"/>
      <w:r w:rsidRPr="008F7ED7">
        <w:rPr>
          <w:rStyle w:val="Heading2Char"/>
        </w:rPr>
        <w:t xml:space="preserve">4.1. </w:t>
      </w:r>
      <w:r w:rsidRPr="008F7ED7">
        <w:rPr>
          <w:rStyle w:val="Heading2Char"/>
        </w:rPr>
        <w:t>The Thomas Kilmann’s Conflict Resolution model</w:t>
      </w:r>
      <w:bookmarkEnd w:id="13"/>
      <w:r w:rsidRPr="008F7ED7">
        <w:rPr>
          <w:rFonts w:ascii="Arial" w:hAnsi="Arial" w:cs="Arial"/>
        </w:rPr>
        <w:t xml:space="preserve"> </w:t>
      </w:r>
      <w:r w:rsidRPr="008F7ED7">
        <w:rPr>
          <w:rFonts w:ascii="Arial" w:hAnsi="Arial" w:cs="Arial"/>
        </w:rPr>
        <w:br/>
      </w:r>
      <w:r w:rsidR="00705C54" w:rsidRPr="008F7ED7">
        <w:rPr>
          <w:rFonts w:ascii="Arial" w:hAnsi="Arial" w:cs="Arial"/>
        </w:rPr>
        <w:t>T</w:t>
      </w:r>
      <w:r w:rsidR="003B530F" w:rsidRPr="008F7ED7">
        <w:rPr>
          <w:rFonts w:ascii="Arial" w:hAnsi="Arial" w:cs="Arial"/>
        </w:rPr>
        <w:t xml:space="preserve">he </w:t>
      </w:r>
      <w:r w:rsidR="009A5D42" w:rsidRPr="008F7ED7">
        <w:rPr>
          <w:rFonts w:ascii="Arial" w:hAnsi="Arial" w:cs="Arial"/>
        </w:rPr>
        <w:t xml:space="preserve">Thomas </w:t>
      </w:r>
      <w:r w:rsidR="00B438D4" w:rsidRPr="008F7ED7">
        <w:rPr>
          <w:rFonts w:ascii="Arial" w:hAnsi="Arial" w:cs="Arial"/>
        </w:rPr>
        <w:t xml:space="preserve">Kilmann’s Conflict Resolution </w:t>
      </w:r>
      <w:r w:rsidR="009A5D42" w:rsidRPr="008F7ED7">
        <w:rPr>
          <w:rFonts w:ascii="Arial" w:hAnsi="Arial" w:cs="Arial"/>
        </w:rPr>
        <w:t>model</w:t>
      </w:r>
      <w:r w:rsidR="00B438D4" w:rsidRPr="008F7ED7">
        <w:rPr>
          <w:rFonts w:ascii="Arial" w:hAnsi="Arial" w:cs="Arial"/>
        </w:rPr>
        <w:t xml:space="preserve"> presents five different outcomes</w:t>
      </w:r>
      <w:r w:rsidR="00CB38A1" w:rsidRPr="008F7ED7">
        <w:rPr>
          <w:rFonts w:ascii="Arial" w:hAnsi="Arial" w:cs="Arial"/>
        </w:rPr>
        <w:t xml:space="preserve"> based on the applied strategy. </w:t>
      </w:r>
      <w:r w:rsidR="00D14952" w:rsidRPr="008F7ED7">
        <w:rPr>
          <w:rFonts w:ascii="Arial" w:hAnsi="Arial" w:cs="Arial"/>
        </w:rPr>
        <w:t>It has been used with success for over three decades to point</w:t>
      </w:r>
      <w:r w:rsidR="005A3A7C" w:rsidRPr="008F7ED7">
        <w:rPr>
          <w:rFonts w:ascii="Arial" w:hAnsi="Arial" w:cs="Arial"/>
        </w:rPr>
        <w:t xml:space="preserve"> out the impact of the different conflict resolution styles (Schaunbhut, N.</w:t>
      </w:r>
      <w:r w:rsidR="00515B7B" w:rsidRPr="008F7ED7">
        <w:rPr>
          <w:rFonts w:ascii="Arial" w:hAnsi="Arial" w:cs="Arial"/>
        </w:rPr>
        <w:t>, 2007)</w:t>
      </w:r>
      <w:r w:rsidR="005A3A7C" w:rsidRPr="008F7ED7">
        <w:rPr>
          <w:rFonts w:ascii="Arial" w:hAnsi="Arial" w:cs="Arial"/>
        </w:rPr>
        <w:t>.</w:t>
      </w:r>
      <w:r w:rsidR="00D14952" w:rsidRPr="008F7ED7">
        <w:rPr>
          <w:rFonts w:ascii="Arial" w:hAnsi="Arial" w:cs="Arial"/>
        </w:rPr>
        <w:t xml:space="preserve"> </w:t>
      </w:r>
      <w:r w:rsidR="002D3EA3" w:rsidRPr="008F7ED7">
        <w:rPr>
          <w:rFonts w:ascii="Arial" w:hAnsi="Arial" w:cs="Arial"/>
        </w:rPr>
        <w:t>The proposed scale of measuring the outcomes lies on the ratio between the assertiveness and the cooperation axis. Kilmann came up with five strategies</w:t>
      </w:r>
      <w:r w:rsidR="00B173B7" w:rsidRPr="008F7ED7">
        <w:rPr>
          <w:rFonts w:ascii="Arial" w:hAnsi="Arial" w:cs="Arial"/>
        </w:rPr>
        <w:t xml:space="preserve"> (fig.4)</w:t>
      </w:r>
      <w:r w:rsidR="002D3EA3" w:rsidRPr="008F7ED7">
        <w:rPr>
          <w:rFonts w:ascii="Arial" w:hAnsi="Arial" w:cs="Arial"/>
        </w:rPr>
        <w:t xml:space="preserve">. </w:t>
      </w:r>
    </w:p>
    <w:p w14:paraId="0F8F09E8" w14:textId="15DC1B1B" w:rsidR="00B438D4" w:rsidRPr="008F7ED7" w:rsidRDefault="006B26AF" w:rsidP="005A3A7C">
      <w:pPr>
        <w:pStyle w:val="ListParagraph"/>
        <w:spacing w:line="360" w:lineRule="auto"/>
        <w:ind w:left="0"/>
        <w:jc w:val="both"/>
        <w:rPr>
          <w:rFonts w:ascii="Arial" w:hAnsi="Arial" w:cs="Arial"/>
        </w:rPr>
      </w:pPr>
      <w:r w:rsidRPr="008F7ED7">
        <w:rPr>
          <w:rFonts w:ascii="Arial" w:hAnsi="Arial" w:cs="Arial"/>
        </w:rPr>
        <w:br/>
      </w:r>
      <w:r w:rsidRPr="008F7ED7">
        <w:rPr>
          <w:rFonts w:ascii="Arial" w:hAnsi="Arial" w:cs="Arial"/>
          <w:noProof/>
        </w:rPr>
        <w:drawing>
          <wp:inline distT="0" distB="0" distL="0" distR="0" wp14:anchorId="4040654B" wp14:editId="017AD760">
            <wp:extent cx="3819525" cy="1790700"/>
            <wp:effectExtent l="0" t="0" r="0" b="0"/>
            <wp:docPr id="84" name="Picture 8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19525" cy="1790700"/>
                    </a:xfrm>
                    <a:prstGeom prst="rect">
                      <a:avLst/>
                    </a:prstGeom>
                  </pic:spPr>
                </pic:pic>
              </a:graphicData>
            </a:graphic>
          </wp:inline>
        </w:drawing>
      </w:r>
      <w:r w:rsidRPr="008F7ED7">
        <w:rPr>
          <w:rFonts w:ascii="Arial" w:hAnsi="Arial" w:cs="Arial"/>
        </w:rPr>
        <w:t xml:space="preserve"> </w:t>
      </w:r>
      <w:r w:rsidRPr="008F7ED7">
        <w:drawing>
          <wp:inline distT="0" distB="0" distL="0" distR="0" wp14:anchorId="72944D79" wp14:editId="5A4B3C10">
            <wp:extent cx="5730240" cy="2667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266700"/>
                    </a:xfrm>
                    <a:prstGeom prst="rect">
                      <a:avLst/>
                    </a:prstGeom>
                    <a:noFill/>
                    <a:ln>
                      <a:noFill/>
                    </a:ln>
                  </pic:spPr>
                </pic:pic>
              </a:graphicData>
            </a:graphic>
          </wp:inline>
        </w:drawing>
      </w:r>
      <w:r w:rsidRPr="008F7ED7">
        <w:rPr>
          <w:rFonts w:ascii="Arial" w:hAnsi="Arial" w:cs="Arial"/>
        </w:rPr>
        <w:br/>
      </w:r>
      <w:r w:rsidRPr="008F7ED7">
        <w:rPr>
          <w:rFonts w:ascii="Arial" w:hAnsi="Arial" w:cs="Arial"/>
        </w:rPr>
        <w:br/>
      </w:r>
      <w:r w:rsidR="00C53BAF" w:rsidRPr="008F7ED7">
        <w:rPr>
          <w:rFonts w:ascii="Arial" w:hAnsi="Arial" w:cs="Arial"/>
        </w:rPr>
        <w:t>The Assertive axis measures the extent to which a participant is looking to indulge themselves. The Cooperation axis measures the extent to which a participant is willing to cooperate and satisfy others’ needs</w:t>
      </w:r>
      <w:r w:rsidR="00515B7B" w:rsidRPr="008F7ED7">
        <w:rPr>
          <w:rFonts w:ascii="Arial" w:hAnsi="Arial" w:cs="Arial"/>
        </w:rPr>
        <w:t xml:space="preserve"> (Kilmann, T. 1974)</w:t>
      </w:r>
      <w:r w:rsidR="00C53BAF" w:rsidRPr="008F7ED7">
        <w:rPr>
          <w:rFonts w:ascii="Arial" w:hAnsi="Arial" w:cs="Arial"/>
        </w:rPr>
        <w:t>.</w:t>
      </w:r>
      <w:r w:rsidR="00C53BAF" w:rsidRPr="008F7ED7">
        <w:rPr>
          <w:rFonts w:ascii="Arial" w:hAnsi="Arial" w:cs="Arial"/>
        </w:rPr>
        <w:br/>
      </w:r>
      <w:r w:rsidR="000169BA" w:rsidRPr="008F7ED7">
        <w:rPr>
          <w:rFonts w:ascii="Arial" w:hAnsi="Arial" w:cs="Arial"/>
        </w:rPr>
        <w:br/>
      </w:r>
      <w:r w:rsidR="002D3EA3" w:rsidRPr="008F7ED7">
        <w:rPr>
          <w:rFonts w:ascii="Arial" w:hAnsi="Arial" w:cs="Arial"/>
          <w:b/>
          <w:bCs/>
        </w:rPr>
        <w:t>The first strategy is “Competing</w:t>
      </w:r>
      <w:r w:rsidR="007F03D3" w:rsidRPr="008F7ED7">
        <w:rPr>
          <w:rFonts w:ascii="Arial" w:hAnsi="Arial" w:cs="Arial"/>
        </w:rPr>
        <w:t>”,</w:t>
      </w:r>
      <w:r w:rsidR="002D3EA3" w:rsidRPr="008F7ED7">
        <w:rPr>
          <w:rFonts w:ascii="Arial" w:hAnsi="Arial" w:cs="Arial"/>
        </w:rPr>
        <w:t xml:space="preserve"> and it requires high assertiveness and low cooperation. The outcome from this strategy is “win-</w:t>
      </w:r>
      <w:r w:rsidR="00E7796C" w:rsidRPr="008F7ED7">
        <w:rPr>
          <w:rFonts w:ascii="Arial" w:hAnsi="Arial" w:cs="Arial"/>
        </w:rPr>
        <w:t xml:space="preserve"> </w:t>
      </w:r>
      <w:r w:rsidR="002D3EA3" w:rsidRPr="008F7ED7">
        <w:rPr>
          <w:rFonts w:ascii="Arial" w:hAnsi="Arial" w:cs="Arial"/>
        </w:rPr>
        <w:t>lose”, as only one party of the conflict gains. It is appropriate for quick</w:t>
      </w:r>
      <w:r w:rsidR="000169BA" w:rsidRPr="008F7ED7">
        <w:rPr>
          <w:rFonts w:ascii="Arial" w:hAnsi="Arial" w:cs="Arial"/>
        </w:rPr>
        <w:t xml:space="preserve"> solutions, such as dealing with emergencies</w:t>
      </w:r>
      <w:r w:rsidR="004A41DD" w:rsidRPr="008F7ED7">
        <w:rPr>
          <w:rFonts w:ascii="Arial" w:hAnsi="Arial" w:cs="Arial"/>
        </w:rPr>
        <w:t xml:space="preserve"> (Meier, 2011)</w:t>
      </w:r>
      <w:r w:rsidR="000169BA" w:rsidRPr="008F7ED7">
        <w:rPr>
          <w:rFonts w:ascii="Arial" w:hAnsi="Arial" w:cs="Arial"/>
        </w:rPr>
        <w:t xml:space="preserve">. </w:t>
      </w:r>
      <w:r w:rsidR="00CB38A1" w:rsidRPr="008F7ED7">
        <w:rPr>
          <w:rFonts w:ascii="Arial" w:hAnsi="Arial" w:cs="Arial"/>
        </w:rPr>
        <w:t xml:space="preserve"> </w:t>
      </w:r>
    </w:p>
    <w:p w14:paraId="2768A2E0" w14:textId="0CA75AD3" w:rsidR="00B438D4" w:rsidRPr="008F7ED7" w:rsidRDefault="00AA79A1" w:rsidP="005A3A7C">
      <w:pPr>
        <w:pStyle w:val="ListParagraph"/>
        <w:spacing w:line="360" w:lineRule="auto"/>
        <w:ind w:left="0"/>
        <w:jc w:val="both"/>
        <w:rPr>
          <w:rFonts w:ascii="Arial" w:hAnsi="Arial" w:cs="Arial"/>
        </w:rPr>
      </w:pPr>
      <w:r w:rsidRPr="008F7ED7">
        <w:rPr>
          <w:rFonts w:ascii="Arial" w:hAnsi="Arial" w:cs="Arial"/>
          <w:b/>
          <w:bCs/>
        </w:rPr>
        <w:t xml:space="preserve">The second approach is </w:t>
      </w:r>
      <w:r w:rsidR="00C53BAF" w:rsidRPr="008F7ED7">
        <w:rPr>
          <w:rFonts w:ascii="Arial" w:hAnsi="Arial" w:cs="Arial"/>
          <w:b/>
          <w:bCs/>
        </w:rPr>
        <w:t>“</w:t>
      </w:r>
      <w:r w:rsidRPr="008F7ED7">
        <w:rPr>
          <w:rFonts w:ascii="Arial" w:hAnsi="Arial" w:cs="Arial"/>
          <w:b/>
          <w:bCs/>
        </w:rPr>
        <w:t>Avoiding</w:t>
      </w:r>
      <w:r w:rsidR="00C53BAF" w:rsidRPr="008F7ED7">
        <w:rPr>
          <w:rFonts w:ascii="Arial" w:hAnsi="Arial" w:cs="Arial"/>
        </w:rPr>
        <w:t>”</w:t>
      </w:r>
      <w:r w:rsidRPr="008F7ED7">
        <w:rPr>
          <w:rFonts w:ascii="Arial" w:hAnsi="Arial" w:cs="Arial"/>
        </w:rPr>
        <w:t>. It is appropriate when the issue is minor, when there is no adequate decision,</w:t>
      </w:r>
      <w:r w:rsidR="00C53BAF" w:rsidRPr="008F7ED7">
        <w:rPr>
          <w:rFonts w:ascii="Arial" w:hAnsi="Arial" w:cs="Arial"/>
        </w:rPr>
        <w:t xml:space="preserve"> when the situation is emotionally charged,</w:t>
      </w:r>
      <w:r w:rsidRPr="008F7ED7">
        <w:rPr>
          <w:rFonts w:ascii="Arial" w:hAnsi="Arial" w:cs="Arial"/>
        </w:rPr>
        <w:t xml:space="preserve"> when it comes </w:t>
      </w:r>
      <w:r w:rsidR="00960E42" w:rsidRPr="008F7ED7">
        <w:rPr>
          <w:rFonts w:ascii="Arial" w:hAnsi="Arial" w:cs="Arial"/>
        </w:rPr>
        <w:t>at an</w:t>
      </w:r>
      <w:r w:rsidRPr="008F7ED7">
        <w:rPr>
          <w:rFonts w:ascii="Arial" w:hAnsi="Arial" w:cs="Arial"/>
        </w:rPr>
        <w:t xml:space="preserve"> unaffordable price, or when </w:t>
      </w:r>
      <w:r w:rsidR="00C53BAF" w:rsidRPr="008F7ED7">
        <w:rPr>
          <w:rFonts w:ascii="Arial" w:hAnsi="Arial" w:cs="Arial"/>
        </w:rPr>
        <w:t>it is possible to leave the issue to resolve on its own</w:t>
      </w:r>
      <w:r w:rsidR="00637F0F" w:rsidRPr="008F7ED7">
        <w:rPr>
          <w:rFonts w:ascii="Arial" w:hAnsi="Arial" w:cs="Arial"/>
        </w:rPr>
        <w:t>, but it should not be used as a long- term strategy</w:t>
      </w:r>
      <w:r w:rsidR="004A41DD" w:rsidRPr="008F7ED7">
        <w:rPr>
          <w:rFonts w:ascii="Arial" w:hAnsi="Arial" w:cs="Arial"/>
        </w:rPr>
        <w:t xml:space="preserve"> </w:t>
      </w:r>
      <w:r w:rsidR="004A41DD" w:rsidRPr="008F7ED7">
        <w:rPr>
          <w:rFonts w:ascii="Arial" w:hAnsi="Arial" w:cs="Arial"/>
        </w:rPr>
        <w:t>(Riasi, A., Asadzadeh, N., 2015).</w:t>
      </w:r>
    </w:p>
    <w:p w14:paraId="50C3D19C" w14:textId="7B8A0489" w:rsidR="00C53BAF" w:rsidRPr="008F7ED7" w:rsidRDefault="00C53BAF" w:rsidP="005A3A7C">
      <w:pPr>
        <w:pStyle w:val="ListParagraph"/>
        <w:spacing w:line="360" w:lineRule="auto"/>
        <w:ind w:left="0"/>
        <w:jc w:val="both"/>
        <w:rPr>
          <w:rFonts w:ascii="Arial" w:hAnsi="Arial" w:cs="Arial"/>
        </w:rPr>
      </w:pPr>
      <w:r w:rsidRPr="008F7ED7">
        <w:rPr>
          <w:rFonts w:ascii="Arial" w:hAnsi="Arial" w:cs="Arial"/>
          <w:b/>
          <w:bCs/>
        </w:rPr>
        <w:t>“</w:t>
      </w:r>
      <w:r w:rsidR="00AB467D" w:rsidRPr="008F7ED7">
        <w:rPr>
          <w:rFonts w:ascii="Arial" w:hAnsi="Arial" w:cs="Arial"/>
          <w:b/>
          <w:bCs/>
        </w:rPr>
        <w:t>Collaborating</w:t>
      </w:r>
      <w:r w:rsidRPr="008F7ED7">
        <w:rPr>
          <w:rFonts w:ascii="Arial" w:hAnsi="Arial" w:cs="Arial"/>
          <w:b/>
          <w:bCs/>
        </w:rPr>
        <w:t xml:space="preserve">” is the third strategy </w:t>
      </w:r>
      <w:r w:rsidRPr="008F7ED7">
        <w:rPr>
          <w:rFonts w:ascii="Arial" w:hAnsi="Arial" w:cs="Arial"/>
        </w:rPr>
        <w:t>Kilmann proposes, in which both participants work together for a mutually satisfactory outcome, such as “win-</w:t>
      </w:r>
      <w:r w:rsidR="00E7796C" w:rsidRPr="008F7ED7">
        <w:rPr>
          <w:rFonts w:ascii="Arial" w:hAnsi="Arial" w:cs="Arial"/>
        </w:rPr>
        <w:t xml:space="preserve"> </w:t>
      </w:r>
      <w:r w:rsidRPr="008F7ED7">
        <w:rPr>
          <w:rFonts w:ascii="Arial" w:hAnsi="Arial" w:cs="Arial"/>
        </w:rPr>
        <w:t>win”</w:t>
      </w:r>
      <w:r w:rsidR="001018DD" w:rsidRPr="008F7ED7">
        <w:rPr>
          <w:rFonts w:ascii="Arial" w:hAnsi="Arial" w:cs="Arial"/>
        </w:rPr>
        <w:t xml:space="preserve">. This approach is suitable for complex issues, when the corporate culture encourages change, but it could only work when there is a high level of trust and respect. The main flaw of this strategy is that </w:t>
      </w:r>
      <w:r w:rsidR="00960E42" w:rsidRPr="008F7ED7">
        <w:rPr>
          <w:rFonts w:ascii="Arial" w:hAnsi="Arial" w:cs="Arial"/>
        </w:rPr>
        <w:t xml:space="preserve">it </w:t>
      </w:r>
      <w:r w:rsidR="001018DD" w:rsidRPr="008F7ED7">
        <w:rPr>
          <w:rFonts w:ascii="Arial" w:hAnsi="Arial" w:cs="Arial"/>
        </w:rPr>
        <w:t>is time and energy consuming due to the concept of everybody involved being happy with the end result</w:t>
      </w:r>
      <w:r w:rsidR="004A41DD" w:rsidRPr="008F7ED7">
        <w:rPr>
          <w:rFonts w:ascii="Arial" w:hAnsi="Arial" w:cs="Arial"/>
        </w:rPr>
        <w:t xml:space="preserve"> </w:t>
      </w:r>
      <w:r w:rsidR="004A41DD" w:rsidRPr="008F7ED7">
        <w:rPr>
          <w:rFonts w:ascii="Arial" w:hAnsi="Arial" w:cs="Arial"/>
        </w:rPr>
        <w:t>(Riasi, A., Asadzadeh, N., 2015).</w:t>
      </w:r>
      <w:r w:rsidR="001018DD" w:rsidRPr="008F7ED7">
        <w:rPr>
          <w:rFonts w:ascii="Arial" w:hAnsi="Arial" w:cs="Arial"/>
        </w:rPr>
        <w:t xml:space="preserve"> </w:t>
      </w:r>
    </w:p>
    <w:p w14:paraId="1BC31E6E" w14:textId="4F26E950" w:rsidR="00AB467D" w:rsidRPr="008F7ED7" w:rsidRDefault="00293644" w:rsidP="005A3A7C">
      <w:pPr>
        <w:pStyle w:val="ListParagraph"/>
        <w:spacing w:line="360" w:lineRule="auto"/>
        <w:ind w:left="0"/>
        <w:jc w:val="both"/>
        <w:rPr>
          <w:rFonts w:ascii="Arial" w:hAnsi="Arial" w:cs="Arial"/>
        </w:rPr>
      </w:pPr>
      <w:r w:rsidRPr="008F7ED7">
        <w:rPr>
          <w:rFonts w:ascii="Arial" w:hAnsi="Arial" w:cs="Arial"/>
          <w:b/>
          <w:bCs/>
        </w:rPr>
        <w:lastRenderedPageBreak/>
        <w:t xml:space="preserve">“Accommodating” is the fourth strategy </w:t>
      </w:r>
      <w:r w:rsidRPr="008F7ED7">
        <w:rPr>
          <w:rFonts w:ascii="Arial" w:hAnsi="Arial" w:cs="Arial"/>
        </w:rPr>
        <w:t xml:space="preserve">in the model and it is consistent with cooperation that comes at one’s expenses and might go against their goals. This style is appropriate the most when </w:t>
      </w:r>
      <w:r w:rsidR="004A41DD" w:rsidRPr="008F7ED7">
        <w:rPr>
          <w:rFonts w:ascii="Arial" w:hAnsi="Arial" w:cs="Arial"/>
        </w:rPr>
        <w:t>the other</w:t>
      </w:r>
      <w:r w:rsidRPr="008F7ED7">
        <w:rPr>
          <w:rFonts w:ascii="Arial" w:hAnsi="Arial" w:cs="Arial"/>
        </w:rPr>
        <w:t xml:space="preserve"> person has a better solution for a problem, even though it may require one sided compromise</w:t>
      </w:r>
      <w:r w:rsidR="004A41DD" w:rsidRPr="008F7ED7">
        <w:rPr>
          <w:rFonts w:ascii="Arial" w:hAnsi="Arial" w:cs="Arial"/>
        </w:rPr>
        <w:t xml:space="preserve"> </w:t>
      </w:r>
      <w:r w:rsidR="004A41DD" w:rsidRPr="008F7ED7">
        <w:rPr>
          <w:rFonts w:ascii="Arial" w:hAnsi="Arial" w:cs="Arial"/>
        </w:rPr>
        <w:t>(Riasi, A., Asadzadeh, N., 2015).</w:t>
      </w:r>
      <w:r w:rsidRPr="008F7ED7">
        <w:rPr>
          <w:rFonts w:ascii="Arial" w:hAnsi="Arial" w:cs="Arial"/>
        </w:rPr>
        <w:t>.</w:t>
      </w:r>
      <w:r w:rsidR="0006195B" w:rsidRPr="008F7ED7">
        <w:rPr>
          <w:rFonts w:ascii="Arial" w:hAnsi="Arial" w:cs="Arial"/>
        </w:rPr>
        <w:t xml:space="preserve"> This creates a lose-</w:t>
      </w:r>
      <w:r w:rsidR="00AD49AE" w:rsidRPr="008F7ED7">
        <w:rPr>
          <w:rFonts w:ascii="Arial" w:hAnsi="Arial" w:cs="Arial"/>
        </w:rPr>
        <w:t xml:space="preserve"> </w:t>
      </w:r>
      <w:r w:rsidR="0006195B" w:rsidRPr="008F7ED7">
        <w:rPr>
          <w:rFonts w:ascii="Arial" w:hAnsi="Arial" w:cs="Arial"/>
        </w:rPr>
        <w:t>win scenario</w:t>
      </w:r>
      <w:r w:rsidR="004A41DD" w:rsidRPr="008F7ED7">
        <w:rPr>
          <w:rFonts w:ascii="Arial" w:hAnsi="Arial" w:cs="Arial"/>
        </w:rPr>
        <w:t xml:space="preserve">. </w:t>
      </w:r>
    </w:p>
    <w:p w14:paraId="026497A1" w14:textId="6F75BD65" w:rsidR="00B173B7" w:rsidRPr="008F7ED7" w:rsidRDefault="004A41DD" w:rsidP="006B26AF">
      <w:pPr>
        <w:pStyle w:val="ListParagraph"/>
        <w:spacing w:line="360" w:lineRule="auto"/>
        <w:ind w:left="0"/>
        <w:jc w:val="both"/>
      </w:pPr>
      <w:r w:rsidRPr="008F7ED7">
        <w:rPr>
          <w:rFonts w:ascii="Arial" w:hAnsi="Arial" w:cs="Arial"/>
          <w:b/>
          <w:bCs/>
        </w:rPr>
        <w:t>The fifth scenario</w:t>
      </w:r>
      <w:r w:rsidR="000F3E54" w:rsidRPr="008F7ED7">
        <w:rPr>
          <w:rFonts w:ascii="Arial" w:hAnsi="Arial" w:cs="Arial"/>
          <w:b/>
          <w:bCs/>
        </w:rPr>
        <w:t xml:space="preserve"> is “Compromising</w:t>
      </w:r>
      <w:r w:rsidR="00AD49AE" w:rsidRPr="008F7ED7">
        <w:rPr>
          <w:rFonts w:ascii="Arial" w:hAnsi="Arial" w:cs="Arial"/>
          <w:b/>
          <w:bCs/>
        </w:rPr>
        <w:t>”</w:t>
      </w:r>
      <w:r w:rsidR="00AD49AE" w:rsidRPr="008F7ED7">
        <w:rPr>
          <w:rFonts w:ascii="Arial" w:hAnsi="Arial" w:cs="Arial"/>
        </w:rPr>
        <w:t>,</w:t>
      </w:r>
      <w:r w:rsidR="000F3E54" w:rsidRPr="008F7ED7">
        <w:rPr>
          <w:rFonts w:ascii="Arial" w:hAnsi="Arial" w:cs="Arial"/>
        </w:rPr>
        <w:t xml:space="preserve"> and it involves, as the title suggests, compromises on both sides of the conflict in other reach a quick solution. This scenario is “lose-</w:t>
      </w:r>
      <w:r w:rsidR="00B173B7" w:rsidRPr="008F7ED7">
        <w:rPr>
          <w:rFonts w:ascii="Arial" w:hAnsi="Arial" w:cs="Arial"/>
        </w:rPr>
        <w:t xml:space="preserve"> </w:t>
      </w:r>
      <w:r w:rsidR="000F3E54" w:rsidRPr="008F7ED7">
        <w:rPr>
          <w:rFonts w:ascii="Arial" w:hAnsi="Arial" w:cs="Arial"/>
        </w:rPr>
        <w:t xml:space="preserve">lose” as both sides need to show will to step back from the demands and be equally cooperative </w:t>
      </w:r>
      <w:r w:rsidR="000F3E54" w:rsidRPr="008F7ED7">
        <w:rPr>
          <w:rFonts w:ascii="Arial" w:hAnsi="Arial" w:cs="Arial"/>
        </w:rPr>
        <w:t>(Riasi, A., Asadzadeh, N., 2015).</w:t>
      </w:r>
      <w:r w:rsidR="000F3E54" w:rsidRPr="008F7ED7">
        <w:rPr>
          <w:rFonts w:ascii="Arial" w:hAnsi="Arial" w:cs="Arial"/>
        </w:rPr>
        <w:t xml:space="preserve"> </w:t>
      </w:r>
    </w:p>
    <w:p w14:paraId="113896CE" w14:textId="375B7BC3" w:rsidR="00B438D4" w:rsidRPr="008F7ED7" w:rsidRDefault="00B438D4" w:rsidP="005A3A7C">
      <w:pPr>
        <w:pStyle w:val="ListParagraph"/>
        <w:spacing w:line="360" w:lineRule="auto"/>
        <w:ind w:left="0"/>
        <w:jc w:val="both"/>
        <w:rPr>
          <w:rFonts w:ascii="Arial" w:hAnsi="Arial" w:cs="Arial"/>
        </w:rPr>
      </w:pPr>
    </w:p>
    <w:p w14:paraId="56A955B3" w14:textId="335AEADF" w:rsidR="00D427B4" w:rsidRPr="008F7ED7" w:rsidRDefault="006B26AF" w:rsidP="005A3A7C">
      <w:pPr>
        <w:pStyle w:val="ListParagraph"/>
        <w:spacing w:line="360" w:lineRule="auto"/>
        <w:ind w:left="0"/>
        <w:jc w:val="both"/>
        <w:rPr>
          <w:rFonts w:ascii="Arial" w:hAnsi="Arial" w:cs="Arial"/>
        </w:rPr>
      </w:pPr>
      <w:bookmarkStart w:id="14" w:name="_Toc111119400"/>
      <w:r w:rsidRPr="008F7ED7">
        <w:rPr>
          <w:rStyle w:val="Heading2Char"/>
        </w:rPr>
        <w:t xml:space="preserve">4.2. </w:t>
      </w:r>
      <w:r w:rsidR="00BA0131" w:rsidRPr="008F7ED7">
        <w:rPr>
          <w:rStyle w:val="Heading2Char"/>
        </w:rPr>
        <w:t>Applying the model</w:t>
      </w:r>
      <w:r w:rsidRPr="008F7ED7">
        <w:rPr>
          <w:rStyle w:val="Heading2Char"/>
        </w:rPr>
        <w:t xml:space="preserve"> in the Case study</w:t>
      </w:r>
      <w:bookmarkEnd w:id="14"/>
      <w:r w:rsidRPr="008F7ED7">
        <w:rPr>
          <w:rFonts w:ascii="Arial" w:hAnsi="Arial" w:cs="Arial"/>
        </w:rPr>
        <w:br/>
      </w:r>
      <w:r w:rsidR="000F3E54" w:rsidRPr="008F7ED7">
        <w:rPr>
          <w:rFonts w:ascii="Arial" w:hAnsi="Arial" w:cs="Arial"/>
        </w:rPr>
        <w:t xml:space="preserve">In the presented case </w:t>
      </w:r>
      <w:r w:rsidR="00DB5708" w:rsidRPr="008F7ED7">
        <w:rPr>
          <w:rFonts w:ascii="Arial" w:hAnsi="Arial" w:cs="Arial"/>
        </w:rPr>
        <w:t>study,</w:t>
      </w:r>
      <w:r w:rsidR="000F3E54" w:rsidRPr="008F7ED7">
        <w:rPr>
          <w:rFonts w:ascii="Arial" w:hAnsi="Arial" w:cs="Arial"/>
        </w:rPr>
        <w:t xml:space="preserve"> the sides of the conflict are the management and the employees from the one hundred and fourteen branches</w:t>
      </w:r>
      <w:r w:rsidR="00DB5708" w:rsidRPr="008F7ED7">
        <w:rPr>
          <w:rFonts w:ascii="Arial" w:hAnsi="Arial" w:cs="Arial"/>
        </w:rPr>
        <w:t>, who demand increase in their wages.</w:t>
      </w:r>
      <w:r w:rsidR="007F03D3" w:rsidRPr="008F7ED7">
        <w:rPr>
          <w:rFonts w:ascii="Arial" w:hAnsi="Arial" w:cs="Arial"/>
        </w:rPr>
        <w:t xml:space="preserve"> This is an inter – group conflict as it takes place within the organisation but between different departments. The cause of the conflict is an organisational change, represented by the freeze of salaries and the lack of proportional to the inflation raise. </w:t>
      </w:r>
      <w:r w:rsidR="00DB5708" w:rsidRPr="008F7ED7">
        <w:rPr>
          <w:rFonts w:ascii="Arial" w:hAnsi="Arial" w:cs="Arial"/>
        </w:rPr>
        <w:t xml:space="preserve">While both sides show assertiveness and lack of desire for cooperation in the current situation, the employees have waited for over an year during the global pandemic for that increase, so they have shown in the past a will to cooperate, collaborate and compromise. </w:t>
      </w:r>
      <w:r w:rsidR="00596BE2" w:rsidRPr="008F7ED7">
        <w:rPr>
          <w:rFonts w:ascii="Arial" w:hAnsi="Arial" w:cs="Arial"/>
        </w:rPr>
        <w:br/>
      </w:r>
      <w:r w:rsidR="00DB5708" w:rsidRPr="008F7ED7">
        <w:rPr>
          <w:rFonts w:ascii="Arial" w:hAnsi="Arial" w:cs="Arial"/>
        </w:rPr>
        <w:t>That being said,</w:t>
      </w:r>
      <w:r w:rsidR="00596BE2" w:rsidRPr="008F7ED7">
        <w:rPr>
          <w:rFonts w:ascii="Arial" w:hAnsi="Arial" w:cs="Arial"/>
        </w:rPr>
        <w:t xml:space="preserve"> </w:t>
      </w:r>
      <w:r w:rsidR="00DB5708" w:rsidRPr="008F7ED7">
        <w:rPr>
          <w:rFonts w:ascii="Arial" w:hAnsi="Arial" w:cs="Arial"/>
        </w:rPr>
        <w:t>and since the situation has escalated</w:t>
      </w:r>
      <w:r w:rsidR="006458F6" w:rsidRPr="008F7ED7">
        <w:rPr>
          <w:rFonts w:ascii="Arial" w:hAnsi="Arial" w:cs="Arial"/>
        </w:rPr>
        <w:t xml:space="preserve"> to an organisational dispute</w:t>
      </w:r>
      <w:r w:rsidR="00DB5708" w:rsidRPr="008F7ED7">
        <w:rPr>
          <w:rFonts w:ascii="Arial" w:hAnsi="Arial" w:cs="Arial"/>
        </w:rPr>
        <w:t xml:space="preserve">, </w:t>
      </w:r>
      <w:r w:rsidR="00596BE2" w:rsidRPr="008F7ED7">
        <w:rPr>
          <w:rFonts w:ascii="Arial" w:hAnsi="Arial" w:cs="Arial"/>
        </w:rPr>
        <w:t>from the perspective of the management</w:t>
      </w:r>
      <w:r w:rsidR="00596BE2" w:rsidRPr="008F7ED7">
        <w:rPr>
          <w:rFonts w:ascii="Arial" w:hAnsi="Arial" w:cs="Arial"/>
        </w:rPr>
        <w:t>,</w:t>
      </w:r>
      <w:r w:rsidR="00596BE2" w:rsidRPr="008F7ED7">
        <w:rPr>
          <w:rFonts w:ascii="Arial" w:hAnsi="Arial" w:cs="Arial"/>
        </w:rPr>
        <w:t xml:space="preserve"> </w:t>
      </w:r>
      <w:r w:rsidR="00DB5708" w:rsidRPr="008F7ED7">
        <w:rPr>
          <w:rFonts w:ascii="Arial" w:hAnsi="Arial" w:cs="Arial"/>
        </w:rPr>
        <w:t>the avoidance strategy is totally inappropriate for conflict resolution and will only make the problem worse, as some employees are leaving the organisation. The competing strategy is also not adequate</w:t>
      </w:r>
      <w:r w:rsidR="00596BE2" w:rsidRPr="008F7ED7">
        <w:rPr>
          <w:rFonts w:ascii="Arial" w:hAnsi="Arial" w:cs="Arial"/>
        </w:rPr>
        <w:t xml:space="preserve">, because it is clear that the employees will not cooperate with the management until they meet their demands. </w:t>
      </w:r>
      <w:r w:rsidR="006943C0" w:rsidRPr="008F7ED7">
        <w:rPr>
          <w:rFonts w:ascii="Arial" w:hAnsi="Arial" w:cs="Arial"/>
        </w:rPr>
        <w:t>The Collaborating approach requires both parties to desire and work for mutual satisfaction, which is no longer the case</w:t>
      </w:r>
      <w:r w:rsidR="006943C0" w:rsidRPr="008F7ED7">
        <w:rPr>
          <w:rFonts w:ascii="Arial" w:hAnsi="Arial" w:cs="Arial"/>
        </w:rPr>
        <w:t>, since the management postponed for so long the simple solution of pay raise</w:t>
      </w:r>
      <w:r w:rsidR="006943C0" w:rsidRPr="008F7ED7">
        <w:rPr>
          <w:rFonts w:ascii="Arial" w:hAnsi="Arial" w:cs="Arial"/>
        </w:rPr>
        <w:t>.</w:t>
      </w:r>
      <w:r w:rsidR="006943C0" w:rsidRPr="008F7ED7">
        <w:rPr>
          <w:rFonts w:ascii="Arial" w:hAnsi="Arial" w:cs="Arial"/>
        </w:rPr>
        <w:br/>
      </w:r>
      <w:r w:rsidR="00FC4CBB" w:rsidRPr="008F7ED7">
        <w:rPr>
          <w:rFonts w:ascii="Arial" w:hAnsi="Arial" w:cs="Arial"/>
        </w:rPr>
        <w:t>Th</w:t>
      </w:r>
      <w:r w:rsidR="00A503AA" w:rsidRPr="008F7ED7">
        <w:rPr>
          <w:rFonts w:ascii="Arial" w:hAnsi="Arial" w:cs="Arial"/>
        </w:rPr>
        <w:t>at leaves the management with</w:t>
      </w:r>
      <w:r w:rsidR="00FC4CBB" w:rsidRPr="008F7ED7">
        <w:rPr>
          <w:rFonts w:ascii="Arial" w:hAnsi="Arial" w:cs="Arial"/>
        </w:rPr>
        <w:t xml:space="preserve"> </w:t>
      </w:r>
      <w:r w:rsidR="006943C0" w:rsidRPr="008F7ED7">
        <w:rPr>
          <w:rFonts w:ascii="Arial" w:hAnsi="Arial" w:cs="Arial"/>
        </w:rPr>
        <w:t>two</w:t>
      </w:r>
      <w:r w:rsidR="00FC4CBB" w:rsidRPr="008F7ED7">
        <w:rPr>
          <w:rFonts w:ascii="Arial" w:hAnsi="Arial" w:cs="Arial"/>
        </w:rPr>
        <w:t xml:space="preserve"> possible approaches</w:t>
      </w:r>
      <w:r w:rsidR="00A503AA" w:rsidRPr="008F7ED7">
        <w:rPr>
          <w:rFonts w:ascii="Arial" w:hAnsi="Arial" w:cs="Arial"/>
        </w:rPr>
        <w:t>, which</w:t>
      </w:r>
      <w:r w:rsidR="00FC4CBB" w:rsidRPr="008F7ED7">
        <w:rPr>
          <w:rFonts w:ascii="Arial" w:hAnsi="Arial" w:cs="Arial"/>
        </w:rPr>
        <w:t xml:space="preserve"> are the Accommodating and the Compromising approach.</w:t>
      </w:r>
      <w:r w:rsidR="006943C0" w:rsidRPr="008F7ED7">
        <w:rPr>
          <w:rFonts w:ascii="Arial" w:hAnsi="Arial" w:cs="Arial"/>
        </w:rPr>
        <w:br/>
        <w:t>Both strategies could potentially work and solve the problem, as they draw a clear path towards</w:t>
      </w:r>
      <w:r w:rsidR="00D427B4" w:rsidRPr="008F7ED7">
        <w:rPr>
          <w:rFonts w:ascii="Arial" w:hAnsi="Arial" w:cs="Arial"/>
        </w:rPr>
        <w:t xml:space="preserve"> satisfying all or parts of the demands of the employees,</w:t>
      </w:r>
      <w:r w:rsidR="00960E42" w:rsidRPr="008F7ED7">
        <w:rPr>
          <w:rFonts w:ascii="Arial" w:hAnsi="Arial" w:cs="Arial"/>
        </w:rPr>
        <w:t xml:space="preserve"> as</w:t>
      </w:r>
      <w:r w:rsidR="00D427B4" w:rsidRPr="008F7ED7">
        <w:rPr>
          <w:rFonts w:ascii="Arial" w:hAnsi="Arial" w:cs="Arial"/>
        </w:rPr>
        <w:t xml:space="preserve"> </w:t>
      </w:r>
      <w:r w:rsidR="006943C0" w:rsidRPr="008F7ED7">
        <w:rPr>
          <w:rFonts w:ascii="Arial" w:hAnsi="Arial" w:cs="Arial"/>
        </w:rPr>
        <w:t xml:space="preserve">long as the management gives a </w:t>
      </w:r>
      <w:r w:rsidR="00D427B4" w:rsidRPr="008F7ED7">
        <w:rPr>
          <w:rFonts w:ascii="Arial" w:hAnsi="Arial" w:cs="Arial"/>
        </w:rPr>
        <w:t>strong</w:t>
      </w:r>
      <w:r w:rsidR="006943C0" w:rsidRPr="008F7ED7">
        <w:rPr>
          <w:rFonts w:ascii="Arial" w:hAnsi="Arial" w:cs="Arial"/>
        </w:rPr>
        <w:t xml:space="preserve"> sign for desire to </w:t>
      </w:r>
      <w:r w:rsidR="00D427B4" w:rsidRPr="008F7ED7">
        <w:rPr>
          <w:rFonts w:ascii="Arial" w:hAnsi="Arial" w:cs="Arial"/>
        </w:rPr>
        <w:t>improve</w:t>
      </w:r>
      <w:r w:rsidR="006943C0" w:rsidRPr="008F7ED7">
        <w:rPr>
          <w:rFonts w:ascii="Arial" w:hAnsi="Arial" w:cs="Arial"/>
        </w:rPr>
        <w:t>.</w:t>
      </w:r>
    </w:p>
    <w:p w14:paraId="5A08FA93" w14:textId="23361391" w:rsidR="00672A6F" w:rsidRPr="008F7ED7" w:rsidRDefault="00D427B4" w:rsidP="005A3A7C">
      <w:pPr>
        <w:pStyle w:val="ListParagraph"/>
        <w:spacing w:line="360" w:lineRule="auto"/>
        <w:ind w:left="0"/>
        <w:jc w:val="both"/>
        <w:rPr>
          <w:rFonts w:ascii="Arial" w:hAnsi="Arial" w:cs="Arial"/>
        </w:rPr>
      </w:pPr>
      <w:r w:rsidRPr="008F7ED7">
        <w:rPr>
          <w:rFonts w:ascii="Arial" w:hAnsi="Arial" w:cs="Arial"/>
        </w:rPr>
        <w:t>The differences between the both strategies are the levels of assertiveness and cooperation, and the desire for a compromise. In case of leaning towards of “Compromising strategy, the management should expect some form of resistance from the employees, as they have shown it in the past with no results.</w:t>
      </w:r>
      <w:r w:rsidRPr="008F7ED7">
        <w:rPr>
          <w:rFonts w:ascii="Arial" w:hAnsi="Arial" w:cs="Arial"/>
        </w:rPr>
        <w:br/>
        <w:t xml:space="preserve">According to all the presented data, the best scenario for conflict resolution in the presented case study is the Accommodating strategy. It seems </w:t>
      </w:r>
      <w:r w:rsidR="006458F6" w:rsidRPr="008F7ED7">
        <w:rPr>
          <w:rFonts w:ascii="Arial" w:hAnsi="Arial" w:cs="Arial"/>
        </w:rPr>
        <w:t xml:space="preserve">it is </w:t>
      </w:r>
      <w:r w:rsidRPr="008F7ED7">
        <w:rPr>
          <w:rFonts w:ascii="Arial" w:hAnsi="Arial" w:cs="Arial"/>
        </w:rPr>
        <w:t xml:space="preserve">the one that is most fair towards the </w:t>
      </w:r>
      <w:r w:rsidRPr="008F7ED7">
        <w:rPr>
          <w:rFonts w:ascii="Arial" w:hAnsi="Arial" w:cs="Arial"/>
        </w:rPr>
        <w:lastRenderedPageBreak/>
        <w:t xml:space="preserve">employees and </w:t>
      </w:r>
      <w:r w:rsidR="006458F6" w:rsidRPr="008F7ED7">
        <w:rPr>
          <w:rFonts w:ascii="Arial" w:hAnsi="Arial" w:cs="Arial"/>
        </w:rPr>
        <w:t xml:space="preserve">the </w:t>
      </w:r>
      <w:r w:rsidRPr="008F7ED7">
        <w:rPr>
          <w:rFonts w:ascii="Arial" w:hAnsi="Arial" w:cs="Arial"/>
        </w:rPr>
        <w:t xml:space="preserve">management, as visible from the data in the case study, the organisation has </w:t>
      </w:r>
      <w:r w:rsidR="00FB553F" w:rsidRPr="008F7ED7">
        <w:rPr>
          <w:rFonts w:ascii="Arial" w:hAnsi="Arial" w:cs="Arial"/>
        </w:rPr>
        <w:t xml:space="preserve">gained </w:t>
      </w:r>
      <w:r w:rsidRPr="008F7ED7">
        <w:rPr>
          <w:rFonts w:ascii="Arial" w:hAnsi="Arial" w:cs="Arial"/>
        </w:rPr>
        <w:t>a significant profit</w:t>
      </w:r>
      <w:r w:rsidR="00FB553F" w:rsidRPr="008F7ED7">
        <w:rPr>
          <w:rFonts w:ascii="Arial" w:hAnsi="Arial" w:cs="Arial"/>
        </w:rPr>
        <w:t xml:space="preserve"> and could afford a small but meaningful pay raise.</w:t>
      </w:r>
      <w:r w:rsidR="006458F6" w:rsidRPr="008F7ED7">
        <w:rPr>
          <w:rFonts w:ascii="Arial" w:hAnsi="Arial" w:cs="Arial"/>
        </w:rPr>
        <w:t xml:space="preserve"> </w:t>
      </w:r>
      <w:r w:rsidR="006943C0" w:rsidRPr="008F7ED7">
        <w:rPr>
          <w:rFonts w:ascii="Arial" w:hAnsi="Arial" w:cs="Arial"/>
        </w:rPr>
        <w:br/>
      </w:r>
      <w:r w:rsidR="00BA0131" w:rsidRPr="008F7ED7">
        <w:rPr>
          <w:rStyle w:val="Heading2Char"/>
        </w:rPr>
        <w:t xml:space="preserve">4.3 </w:t>
      </w:r>
      <w:r w:rsidR="006458F6" w:rsidRPr="008F7ED7">
        <w:rPr>
          <w:rStyle w:val="Heading2Char"/>
        </w:rPr>
        <w:t>Dispute Resolution.</w:t>
      </w:r>
      <w:r w:rsidR="006458F6" w:rsidRPr="008F7ED7">
        <w:rPr>
          <w:rFonts w:ascii="Arial" w:hAnsi="Arial" w:cs="Arial"/>
          <w:b/>
          <w:bCs/>
        </w:rPr>
        <w:t xml:space="preserve"> </w:t>
      </w:r>
      <w:r w:rsidR="00174579" w:rsidRPr="008F7ED7">
        <w:rPr>
          <w:rFonts w:ascii="Arial" w:hAnsi="Arial" w:cs="Arial"/>
          <w:b/>
          <w:bCs/>
        </w:rPr>
        <w:br/>
      </w:r>
      <w:r w:rsidR="00174579" w:rsidRPr="008F7ED7">
        <w:rPr>
          <w:rFonts w:ascii="Arial" w:hAnsi="Arial" w:cs="Arial"/>
        </w:rPr>
        <w:t>Disputes within the organisation are conflicts that instead of being resolved, escalated to the point of involvement of external for the organisation bodies to negotiate, bargain, mediate, conciliate</w:t>
      </w:r>
      <w:r w:rsidR="003159E9" w:rsidRPr="008F7ED7">
        <w:rPr>
          <w:rFonts w:ascii="Arial" w:hAnsi="Arial" w:cs="Arial"/>
        </w:rPr>
        <w:t>,</w:t>
      </w:r>
      <w:r w:rsidR="00174579" w:rsidRPr="008F7ED7">
        <w:rPr>
          <w:rFonts w:ascii="Arial" w:hAnsi="Arial" w:cs="Arial"/>
        </w:rPr>
        <w:t xml:space="preserve"> or if those do not work, to arbitrate.</w:t>
      </w:r>
      <w:r w:rsidR="00174579" w:rsidRPr="008F7ED7">
        <w:rPr>
          <w:rFonts w:ascii="Arial" w:hAnsi="Arial" w:cs="Arial"/>
          <w:b/>
          <w:bCs/>
        </w:rPr>
        <w:t xml:space="preserve"> </w:t>
      </w:r>
      <w:r w:rsidR="00174579" w:rsidRPr="008F7ED7">
        <w:rPr>
          <w:rFonts w:ascii="Arial" w:hAnsi="Arial" w:cs="Arial"/>
        </w:rPr>
        <w:t>Disputes could be collective, as in the presented case study</w:t>
      </w:r>
      <w:r w:rsidR="00515EF4" w:rsidRPr="008F7ED7">
        <w:rPr>
          <w:rFonts w:ascii="Arial" w:hAnsi="Arial" w:cs="Arial"/>
        </w:rPr>
        <w:t>, and result in strikes.</w:t>
      </w:r>
      <w:r w:rsidR="00174579" w:rsidRPr="008F7ED7">
        <w:rPr>
          <w:rFonts w:ascii="Arial" w:hAnsi="Arial" w:cs="Arial"/>
          <w:b/>
          <w:bCs/>
        </w:rPr>
        <w:br/>
      </w:r>
      <w:r w:rsidR="006458F6" w:rsidRPr="008F7ED7">
        <w:rPr>
          <w:rFonts w:ascii="Arial" w:hAnsi="Arial" w:cs="Arial"/>
        </w:rPr>
        <w:t>In or</w:t>
      </w:r>
      <w:r w:rsidR="00174579" w:rsidRPr="008F7ED7">
        <w:rPr>
          <w:rFonts w:ascii="Arial" w:hAnsi="Arial" w:cs="Arial"/>
        </w:rPr>
        <w:t>der to end the dispute and resume the operations, the organisation is facing</w:t>
      </w:r>
      <w:r w:rsidR="00515EF4" w:rsidRPr="008F7ED7">
        <w:rPr>
          <w:rFonts w:ascii="Arial" w:hAnsi="Arial" w:cs="Arial"/>
        </w:rPr>
        <w:t xml:space="preserve"> a series of decisions that will determine the path of the dispute. An official external body is already involved – the Communication Workers Union and they will </w:t>
      </w:r>
      <w:r w:rsidR="00672A6F" w:rsidRPr="008F7ED7">
        <w:rPr>
          <w:rFonts w:ascii="Arial" w:hAnsi="Arial" w:cs="Arial"/>
        </w:rPr>
        <w:t>seek resolution</w:t>
      </w:r>
      <w:r w:rsidR="00515EF4" w:rsidRPr="008F7ED7">
        <w:rPr>
          <w:rFonts w:ascii="Arial" w:hAnsi="Arial" w:cs="Arial"/>
        </w:rPr>
        <w:t xml:space="preserve"> on the behalf of the employees. If the organisation wants to deescalate the dispute, they will appoint a representative on their behalf to lead negotiations following a conflict resolution strategy. </w:t>
      </w:r>
      <w:r w:rsidR="00672A6F" w:rsidRPr="008F7ED7">
        <w:rPr>
          <w:rFonts w:ascii="Arial" w:hAnsi="Arial" w:cs="Arial"/>
        </w:rPr>
        <w:t>The more time passes</w:t>
      </w:r>
      <w:r w:rsidR="00E85991" w:rsidRPr="008F7ED7">
        <w:rPr>
          <w:rFonts w:ascii="Arial" w:hAnsi="Arial" w:cs="Arial"/>
        </w:rPr>
        <w:t>,</w:t>
      </w:r>
      <w:r w:rsidR="00672A6F" w:rsidRPr="008F7ED7">
        <w:rPr>
          <w:rFonts w:ascii="Arial" w:hAnsi="Arial" w:cs="Arial"/>
        </w:rPr>
        <w:t xml:space="preserve"> the more actions the Union will take and the more consequences for the organisation will occur. That includes serio</w:t>
      </w:r>
      <w:r w:rsidR="00E85991" w:rsidRPr="008F7ED7">
        <w:rPr>
          <w:rFonts w:ascii="Arial" w:hAnsi="Arial" w:cs="Arial"/>
        </w:rPr>
        <w:t>u</w:t>
      </w:r>
      <w:r w:rsidR="00672A6F" w:rsidRPr="008F7ED7">
        <w:rPr>
          <w:rFonts w:ascii="Arial" w:hAnsi="Arial" w:cs="Arial"/>
        </w:rPr>
        <w:t xml:space="preserve">s damage to the reputation, negative exposure for the management body and more and more employees getting involved, possibly </w:t>
      </w:r>
      <w:r w:rsidR="00E85991" w:rsidRPr="008F7ED7">
        <w:rPr>
          <w:rFonts w:ascii="Arial" w:hAnsi="Arial" w:cs="Arial"/>
        </w:rPr>
        <w:t xml:space="preserve">even </w:t>
      </w:r>
      <w:r w:rsidR="00672A6F" w:rsidRPr="008F7ED7">
        <w:rPr>
          <w:rFonts w:ascii="Arial" w:hAnsi="Arial" w:cs="Arial"/>
        </w:rPr>
        <w:t xml:space="preserve">from the privately owned branches as well, as over time their work will increase if the strikes continue, or </w:t>
      </w:r>
      <w:r w:rsidR="003159E9" w:rsidRPr="008F7ED7">
        <w:rPr>
          <w:rFonts w:ascii="Arial" w:hAnsi="Arial" w:cs="Arial"/>
        </w:rPr>
        <w:t xml:space="preserve">if </w:t>
      </w:r>
      <w:r w:rsidR="00672A6F" w:rsidRPr="008F7ED7">
        <w:rPr>
          <w:rFonts w:ascii="Arial" w:hAnsi="Arial" w:cs="Arial"/>
        </w:rPr>
        <w:t>employees leave the company.</w:t>
      </w:r>
      <w:r w:rsidR="00E85991" w:rsidRPr="008F7ED7">
        <w:rPr>
          <w:rFonts w:ascii="Arial" w:hAnsi="Arial" w:cs="Arial"/>
        </w:rPr>
        <w:t xml:space="preserve"> The organisation has in interest to resolve the dispute quickly and </w:t>
      </w:r>
      <w:r w:rsidR="00B14620" w:rsidRPr="008F7ED7">
        <w:rPr>
          <w:rFonts w:ascii="Arial" w:hAnsi="Arial" w:cs="Arial"/>
        </w:rPr>
        <w:t>clear its public image.</w:t>
      </w:r>
      <w:r w:rsidR="00515EF4" w:rsidRPr="008F7ED7">
        <w:rPr>
          <w:rFonts w:ascii="Arial" w:hAnsi="Arial" w:cs="Arial"/>
        </w:rPr>
        <w:t xml:space="preserve"> </w:t>
      </w:r>
      <w:r w:rsidR="00174579" w:rsidRPr="008F7ED7">
        <w:rPr>
          <w:rFonts w:ascii="Arial" w:hAnsi="Arial" w:cs="Arial"/>
        </w:rPr>
        <w:t xml:space="preserve"> </w:t>
      </w:r>
      <w:r w:rsidR="00672A6F" w:rsidRPr="008F7ED7">
        <w:rPr>
          <w:rFonts w:ascii="Arial" w:hAnsi="Arial" w:cs="Arial"/>
        </w:rPr>
        <w:br/>
      </w:r>
    </w:p>
    <w:p w14:paraId="48F5352D" w14:textId="5D54BD75" w:rsidR="00BD12A3" w:rsidRPr="008F7ED7" w:rsidRDefault="00BA0131" w:rsidP="00BA0131">
      <w:pPr>
        <w:pStyle w:val="Heading1"/>
      </w:pPr>
      <w:bookmarkStart w:id="15" w:name="_Toc111119401"/>
      <w:r w:rsidRPr="008F7ED7">
        <w:t xml:space="preserve">5. </w:t>
      </w:r>
      <w:r w:rsidR="00BD12A3" w:rsidRPr="008F7ED7">
        <w:t>Conclusion</w:t>
      </w:r>
      <w:r w:rsidR="006B26AF" w:rsidRPr="008F7ED7">
        <w:t xml:space="preserve"> and Recommendations</w:t>
      </w:r>
      <w:bookmarkEnd w:id="15"/>
    </w:p>
    <w:p w14:paraId="34308635" w14:textId="0E1E5C45" w:rsidR="00BD12A3" w:rsidRPr="008F7ED7" w:rsidRDefault="00BD12A3" w:rsidP="005A3A7C">
      <w:pPr>
        <w:pStyle w:val="ListParagraph"/>
        <w:spacing w:line="360" w:lineRule="auto"/>
        <w:ind w:left="0"/>
        <w:jc w:val="both"/>
        <w:rPr>
          <w:rFonts w:ascii="Arial" w:hAnsi="Arial" w:cs="Arial"/>
        </w:rPr>
      </w:pPr>
      <w:r w:rsidRPr="008F7ED7">
        <w:rPr>
          <w:rFonts w:ascii="Arial" w:hAnsi="Arial" w:cs="Arial"/>
        </w:rPr>
        <w:t>The Crown Post Office’s management has been neglecting the claims of some of its employees and denying them a pay raise for over two years, which resulted in organisational dispute in the form of a strike actions in one hundred and fourteen branches operated directly by the company. The employees</w:t>
      </w:r>
      <w:r w:rsidR="00984955" w:rsidRPr="008F7ED7">
        <w:rPr>
          <w:rFonts w:ascii="Arial" w:hAnsi="Arial" w:cs="Arial"/>
        </w:rPr>
        <w:t xml:space="preserve"> involved the Communication Workers Union and went</w:t>
      </w:r>
      <w:r w:rsidRPr="008F7ED7">
        <w:rPr>
          <w:rFonts w:ascii="Arial" w:hAnsi="Arial" w:cs="Arial"/>
        </w:rPr>
        <w:t xml:space="preserve"> on strike demand</w:t>
      </w:r>
      <w:r w:rsidR="00984955" w:rsidRPr="008F7ED7">
        <w:rPr>
          <w:rFonts w:ascii="Arial" w:hAnsi="Arial" w:cs="Arial"/>
        </w:rPr>
        <w:t>ing</w:t>
      </w:r>
      <w:r w:rsidRPr="008F7ED7">
        <w:rPr>
          <w:rFonts w:ascii="Arial" w:hAnsi="Arial" w:cs="Arial"/>
        </w:rPr>
        <w:t xml:space="preserve"> a reasonable pay raise and since it has been prolonged for</w:t>
      </w:r>
      <w:r w:rsidR="003159E9" w:rsidRPr="008F7ED7">
        <w:rPr>
          <w:rFonts w:ascii="Arial" w:hAnsi="Arial" w:cs="Arial"/>
        </w:rPr>
        <w:t xml:space="preserve"> such a lengthy period</w:t>
      </w:r>
      <w:r w:rsidRPr="008F7ED7">
        <w:rPr>
          <w:rFonts w:ascii="Arial" w:hAnsi="Arial" w:cs="Arial"/>
        </w:rPr>
        <w:t xml:space="preserve">, they feel unappreciated for all their efforts and risk taking, being keyworkers during the pandemic. Furthermore, the current wages </w:t>
      </w:r>
      <w:r w:rsidR="00984955" w:rsidRPr="008F7ED7">
        <w:rPr>
          <w:rFonts w:ascii="Arial" w:hAnsi="Arial" w:cs="Arial"/>
        </w:rPr>
        <w:t>are not reflecting even the annual inflation. The company has to choose an approach for conflict/ dispute resolution, otherwise the dispute will get more and more serious. The suggested strategy</w:t>
      </w:r>
      <w:r w:rsidR="00D35A47" w:rsidRPr="008F7ED7">
        <w:rPr>
          <w:rFonts w:ascii="Arial" w:hAnsi="Arial" w:cs="Arial"/>
        </w:rPr>
        <w:t xml:space="preserve"> for the management, following Thomas Kilmann’s Conflict resolution model, is to select an Accommodating approach and satisfy the demands of the employees, in order to avoid further complications </w:t>
      </w:r>
      <w:r w:rsidR="00BA3873" w:rsidRPr="008F7ED7">
        <w:rPr>
          <w:rFonts w:ascii="Arial" w:hAnsi="Arial" w:cs="Arial"/>
        </w:rPr>
        <w:t>of</w:t>
      </w:r>
      <w:r w:rsidR="00D35A47" w:rsidRPr="008F7ED7">
        <w:rPr>
          <w:rFonts w:ascii="Arial" w:hAnsi="Arial" w:cs="Arial"/>
        </w:rPr>
        <w:t xml:space="preserve"> the dispute.</w:t>
      </w:r>
      <w:r w:rsidRPr="008F7ED7">
        <w:rPr>
          <w:rFonts w:ascii="Arial" w:hAnsi="Arial" w:cs="Arial"/>
        </w:rPr>
        <w:t xml:space="preserve"> </w:t>
      </w:r>
    </w:p>
    <w:p w14:paraId="4D09EA70" w14:textId="77777777" w:rsidR="00BD12A3" w:rsidRPr="008F7ED7" w:rsidRDefault="00BD12A3" w:rsidP="002D628C">
      <w:pPr>
        <w:pStyle w:val="ListParagraph"/>
        <w:spacing w:line="360" w:lineRule="auto"/>
        <w:jc w:val="both"/>
        <w:rPr>
          <w:rFonts w:ascii="Arial" w:hAnsi="Arial" w:cs="Arial"/>
        </w:rPr>
      </w:pPr>
    </w:p>
    <w:p w14:paraId="2636C92E" w14:textId="7322BA6F" w:rsidR="00F22B72" w:rsidRPr="008F7ED7" w:rsidRDefault="00F22B72" w:rsidP="002D628C">
      <w:pPr>
        <w:spacing w:line="360" w:lineRule="auto"/>
        <w:jc w:val="both"/>
        <w:rPr>
          <w:rFonts w:ascii="Arial" w:hAnsi="Arial" w:cs="Arial"/>
        </w:rPr>
      </w:pPr>
    </w:p>
    <w:p w14:paraId="16573AD3" w14:textId="6B44958A" w:rsidR="00E04184" w:rsidRPr="008F7ED7" w:rsidRDefault="00E04184" w:rsidP="00E04184">
      <w:pPr>
        <w:pStyle w:val="Heading1"/>
      </w:pPr>
      <w:bookmarkStart w:id="16" w:name="_Toc111119402"/>
      <w:r w:rsidRPr="008F7ED7">
        <w:lastRenderedPageBreak/>
        <w:t>6. Reference list</w:t>
      </w:r>
      <w:bookmarkEnd w:id="16"/>
    </w:p>
    <w:p w14:paraId="493B71C8" w14:textId="0888F441" w:rsidR="00F22B72" w:rsidRPr="008F7ED7" w:rsidRDefault="00F22B72" w:rsidP="002D628C">
      <w:pPr>
        <w:spacing w:line="360" w:lineRule="auto"/>
        <w:jc w:val="both"/>
        <w:rPr>
          <w:rFonts w:ascii="Arial" w:hAnsi="Arial" w:cs="Arial"/>
        </w:rPr>
      </w:pPr>
    </w:p>
    <w:p w14:paraId="07B76C25" w14:textId="77777777" w:rsidR="00047FF8" w:rsidRPr="008F7ED7" w:rsidRDefault="00047FF8" w:rsidP="00047FF8">
      <w:pPr>
        <w:pStyle w:val="NormalWeb"/>
      </w:pPr>
      <w:r w:rsidRPr="008F7ED7">
        <w:rPr>
          <w:i/>
          <w:iCs/>
        </w:rPr>
        <w:t>Diversity-capital-presentation-CLE-Materials</w:t>
      </w:r>
      <w:r w:rsidRPr="008F7ED7">
        <w:t xml:space="preserve">[e- ]. </w:t>
      </w:r>
    </w:p>
    <w:p w14:paraId="22BC7F7D" w14:textId="77777777" w:rsidR="00047FF8" w:rsidRPr="008F7ED7" w:rsidRDefault="00047FF8" w:rsidP="00047FF8">
      <w:pPr>
        <w:pStyle w:val="NormalWeb"/>
      </w:pPr>
      <w:r w:rsidRPr="008F7ED7">
        <w:t xml:space="preserve">Akintoye, A., 2000. No title. </w:t>
      </w:r>
      <w:r w:rsidRPr="008F7ED7">
        <w:rPr>
          <w:i/>
          <w:iCs/>
        </w:rPr>
        <w:t xml:space="preserve">Construction Management and Economics, </w:t>
      </w:r>
      <w:r w:rsidRPr="008F7ED7">
        <w:t xml:space="preserve">[e-journal] 18, pp.77. </w:t>
      </w:r>
    </w:p>
    <w:p w14:paraId="3473B328" w14:textId="77777777" w:rsidR="00047FF8" w:rsidRPr="008F7ED7" w:rsidRDefault="00047FF8" w:rsidP="00047FF8">
      <w:pPr>
        <w:pStyle w:val="NormalWeb"/>
      </w:pPr>
      <w:r w:rsidRPr="008F7ED7">
        <w:t xml:space="preserve">Ballejos, L.C. and Montagna, J.M., 2008. No title. </w:t>
      </w:r>
      <w:r w:rsidRPr="008F7ED7">
        <w:rPr>
          <w:i/>
          <w:iCs/>
        </w:rPr>
        <w:t xml:space="preserve">Requirements Engineering, </w:t>
      </w:r>
      <w:r w:rsidRPr="008F7ED7">
        <w:t xml:space="preserve">[e-journal] 13, pp.281. </w:t>
      </w:r>
    </w:p>
    <w:p w14:paraId="55ACC9B7" w14:textId="77777777" w:rsidR="00047FF8" w:rsidRPr="008F7ED7" w:rsidRDefault="00047FF8" w:rsidP="00047FF8">
      <w:pPr>
        <w:pStyle w:val="NormalWeb"/>
      </w:pPr>
      <w:r w:rsidRPr="008F7ED7">
        <w:t xml:space="preserve">Baloh, J., Zhu, X. and Ward, M.M., 2018a. Implementing team huddles in small rural hospitals: How does the Kotter model of change apply? </w:t>
      </w:r>
      <w:r w:rsidRPr="008F7ED7">
        <w:rPr>
          <w:i/>
          <w:iCs/>
        </w:rPr>
        <w:t xml:space="preserve">Journal of nursing management, </w:t>
      </w:r>
      <w:r w:rsidRPr="008F7ED7">
        <w:t>[e-journal] 26 (5), pp.571-578. 10.1111/jonm.12584 [doi].</w:t>
      </w:r>
    </w:p>
    <w:p w14:paraId="63DA9A6C" w14:textId="77777777" w:rsidR="00047FF8" w:rsidRPr="008F7ED7" w:rsidRDefault="00047FF8" w:rsidP="00047FF8">
      <w:pPr>
        <w:pStyle w:val="NormalWeb"/>
      </w:pPr>
      <w:r w:rsidRPr="008F7ED7">
        <w:t xml:space="preserve">Chinyio, E.A. and Akintoye, A., 2008. No title. </w:t>
      </w:r>
      <w:r w:rsidRPr="008F7ED7">
        <w:rPr>
          <w:i/>
          <w:iCs/>
        </w:rPr>
        <w:t xml:space="preserve">Construction Management and Economics, </w:t>
      </w:r>
      <w:r w:rsidRPr="008F7ED7">
        <w:t xml:space="preserve">[e-journal] 26, pp.591. </w:t>
      </w:r>
    </w:p>
    <w:p w14:paraId="61029B06" w14:textId="77777777" w:rsidR="00047FF8" w:rsidRPr="008F7ED7" w:rsidRDefault="00047FF8" w:rsidP="00047FF8">
      <w:pPr>
        <w:pStyle w:val="NormalWeb"/>
      </w:pPr>
      <w:r w:rsidRPr="008F7ED7">
        <w:t>Danda, D., 2020.</w:t>
      </w:r>
      <w:r w:rsidRPr="008F7ED7">
        <w:rPr>
          <w:i/>
          <w:iCs/>
        </w:rPr>
        <w:t xml:space="preserve"> Managing stakeholders of your project with the Salience Model. </w:t>
      </w:r>
      <w:r w:rsidRPr="008F7ED7">
        <w:t>[on-line] Available at: &lt;</w:t>
      </w:r>
      <w:hyperlink r:id="rId18" w:tgtFrame="_blank" w:history="1">
        <w:r w:rsidRPr="008F7ED7">
          <w:rPr>
            <w:rStyle w:val="Hyperlink"/>
          </w:rPr>
          <w:t>https://www.greycampus.com/blog/project-management/analyze-your-project-s-stakeholders-with-the-help-of-the-salience-model&gt;</w:t>
        </w:r>
      </w:hyperlink>
      <w:r w:rsidRPr="008F7ED7">
        <w:t xml:space="preserve"> [Accessed: Aug 11, 2022].</w:t>
      </w:r>
    </w:p>
    <w:p w14:paraId="3C022C64" w14:textId="77777777" w:rsidR="00047FF8" w:rsidRPr="008F7ED7" w:rsidRDefault="00047FF8" w:rsidP="00047FF8">
      <w:pPr>
        <w:pStyle w:val="NormalWeb"/>
      </w:pPr>
      <w:r w:rsidRPr="008F7ED7">
        <w:t>Dawson, S., Madnerson, L. and Tallo, V.L., 1993.</w:t>
      </w:r>
      <w:r w:rsidRPr="008F7ED7">
        <w:rPr>
          <w:i/>
          <w:iCs/>
        </w:rPr>
        <w:t xml:space="preserve"> A Manual for the Use of Focus Groups. </w:t>
      </w:r>
      <w:r w:rsidRPr="008F7ED7">
        <w:t>[e-book] Available through: .</w:t>
      </w:r>
    </w:p>
    <w:p w14:paraId="47ED3E2F" w14:textId="77777777" w:rsidR="00047FF8" w:rsidRPr="008F7ED7" w:rsidRDefault="00047FF8" w:rsidP="00047FF8">
      <w:pPr>
        <w:pStyle w:val="NormalWeb"/>
      </w:pPr>
      <w:r w:rsidRPr="008F7ED7">
        <w:t>Environmental Health Sciences Decision Making: Risk Management, Evidence, and Ethics - Workshop Summary, 2009.</w:t>
      </w:r>
      <w:r w:rsidRPr="008F7ED7">
        <w:rPr>
          <w:i/>
          <w:iCs/>
        </w:rPr>
        <w:t xml:space="preserve"> Environmental Health sciences Decision Making. </w:t>
      </w:r>
      <w:r w:rsidRPr="008F7ED7">
        <w:t>[e-book] Washington (DC): National Academies Press (US). Available through: &lt;</w:t>
      </w:r>
      <w:hyperlink r:id="rId19" w:tgtFrame="_blank" w:history="1">
        <w:r w:rsidRPr="008F7ED7">
          <w:rPr>
            <w:rStyle w:val="Hyperlink"/>
          </w:rPr>
          <w:t>http://www.ncbi.nlm.nih.gov/books/NBK50714/&gt;</w:t>
        </w:r>
      </w:hyperlink>
      <w:r w:rsidRPr="008F7ED7">
        <w:t xml:space="preserve"> [Accessed Aug 9, 2022].</w:t>
      </w:r>
    </w:p>
    <w:p w14:paraId="28447D6A" w14:textId="77777777" w:rsidR="00047FF8" w:rsidRPr="008F7ED7" w:rsidRDefault="00047FF8" w:rsidP="00047FF8">
      <w:pPr>
        <w:pStyle w:val="NormalWeb"/>
      </w:pPr>
      <w:r w:rsidRPr="008F7ED7">
        <w:t>Hartmann, F.T., Slevin, D.P., Cleland, D.I. and Pinto, J.K., 2002.</w:t>
      </w:r>
      <w:r w:rsidRPr="008F7ED7">
        <w:rPr>
          <w:i/>
          <w:iCs/>
        </w:rPr>
        <w:t xml:space="preserve"> The Frontiers of Project Management Research. </w:t>
      </w:r>
      <w:r w:rsidRPr="008F7ED7">
        <w:t>[e-book] Available through: .</w:t>
      </w:r>
    </w:p>
    <w:p w14:paraId="668C233F" w14:textId="77777777" w:rsidR="00047FF8" w:rsidRPr="008F7ED7" w:rsidRDefault="00047FF8" w:rsidP="00047FF8">
      <w:pPr>
        <w:pStyle w:val="NormalWeb"/>
      </w:pPr>
      <w:r w:rsidRPr="008F7ED7">
        <w:t xml:space="preserve">Herold, D.M., Fedor, D.B. and Caldwell, S.D., 2007. Beyond change management: a multilevel investigation of contextual and personal influences on employees' commitment to change. </w:t>
      </w:r>
      <w:r w:rsidRPr="008F7ED7">
        <w:rPr>
          <w:i/>
          <w:iCs/>
        </w:rPr>
        <w:t xml:space="preserve">The Journal of applied psychology, </w:t>
      </w:r>
      <w:r w:rsidRPr="008F7ED7">
        <w:t>[e-journal] 92 (4), pp.942-951. 2007-09571-004 [pii].</w:t>
      </w:r>
    </w:p>
    <w:p w14:paraId="29311CA0" w14:textId="77777777" w:rsidR="00047FF8" w:rsidRPr="008F7ED7" w:rsidRDefault="00047FF8" w:rsidP="00047FF8">
      <w:pPr>
        <w:pStyle w:val="NormalWeb"/>
      </w:pPr>
      <w:r w:rsidRPr="008F7ED7">
        <w:t xml:space="preserve">Jarrett, M., 2017. </w:t>
      </w:r>
      <w:r w:rsidRPr="008F7ED7">
        <w:rPr>
          <w:i/>
          <w:iCs/>
        </w:rPr>
        <w:t>The 4 Types of Organizational Politics</w:t>
      </w:r>
      <w:r w:rsidRPr="008F7ED7">
        <w:t xml:space="preserve"> : Harvard Business Review.[e- ]. &lt;</w:t>
      </w:r>
      <w:hyperlink r:id="rId20" w:tgtFrame="_blank" w:history="1">
        <w:r w:rsidRPr="008F7ED7">
          <w:rPr>
            <w:rStyle w:val="Hyperlink"/>
          </w:rPr>
          <w:t>https://hbr.org/2017/04/the-4-types-of-organizational-politics&gt;</w:t>
        </w:r>
      </w:hyperlink>
      <w:r w:rsidRPr="008F7ED7">
        <w:t xml:space="preserve"> [Accessed: Aug 10, 2022].</w:t>
      </w:r>
    </w:p>
    <w:p w14:paraId="7FE5C30F" w14:textId="77777777" w:rsidR="00047FF8" w:rsidRPr="008F7ED7" w:rsidRDefault="00047FF8" w:rsidP="00047FF8">
      <w:pPr>
        <w:pStyle w:val="NormalWeb"/>
      </w:pPr>
      <w:r w:rsidRPr="008F7ED7">
        <w:t>null, n., 1996.</w:t>
      </w:r>
      <w:r w:rsidRPr="008F7ED7">
        <w:rPr>
          <w:i/>
          <w:iCs/>
        </w:rPr>
        <w:t xml:space="preserve"> Project Management Body of Knowledge. </w:t>
      </w:r>
      <w:r w:rsidRPr="008F7ED7">
        <w:t>[e-book] Available through: .</w:t>
      </w:r>
    </w:p>
    <w:p w14:paraId="2C7907F8" w14:textId="77777777" w:rsidR="00047FF8" w:rsidRPr="008F7ED7" w:rsidRDefault="00047FF8" w:rsidP="00047FF8">
      <w:pPr>
        <w:pStyle w:val="NormalWeb"/>
      </w:pPr>
      <w:r w:rsidRPr="008F7ED7">
        <w:t>null, n., 2005.</w:t>
      </w:r>
      <w:r w:rsidRPr="008F7ED7">
        <w:rPr>
          <w:i/>
          <w:iCs/>
        </w:rPr>
        <w:t xml:space="preserve"> Effective Engagement: Building Relationships with Community and Other Stakeholders. </w:t>
      </w:r>
      <w:r w:rsidRPr="008F7ED7">
        <w:t>[e-book] Available through: .</w:t>
      </w:r>
    </w:p>
    <w:p w14:paraId="3A336FC3" w14:textId="77777777" w:rsidR="00047FF8" w:rsidRPr="008F7ED7" w:rsidRDefault="00047FF8" w:rsidP="00047FF8">
      <w:pPr>
        <w:pStyle w:val="NormalWeb"/>
      </w:pPr>
      <w:r w:rsidRPr="008F7ED7">
        <w:t>null, n., 2008.</w:t>
      </w:r>
      <w:r w:rsidRPr="008F7ED7">
        <w:rPr>
          <w:i/>
          <w:iCs/>
        </w:rPr>
        <w:t xml:space="preserve"> A Guide to the Project Management Body of Knowledge, </w:t>
      </w:r>
      <w:r w:rsidRPr="008F7ED7">
        <w:t>[e-book] Available through: .</w:t>
      </w:r>
    </w:p>
    <w:p w14:paraId="2FED254F" w14:textId="77777777" w:rsidR="00047FF8" w:rsidRPr="008F7ED7" w:rsidRDefault="00047FF8" w:rsidP="00047FF8">
      <w:pPr>
        <w:pStyle w:val="NormalWeb"/>
      </w:pPr>
      <w:r w:rsidRPr="008F7ED7">
        <w:lastRenderedPageBreak/>
        <w:t xml:space="preserve">Reed, M.S., 2008. No title. </w:t>
      </w:r>
      <w:r w:rsidRPr="008F7ED7">
        <w:rPr>
          <w:i/>
          <w:iCs/>
        </w:rPr>
        <w:t xml:space="preserve">Biological Conservation, </w:t>
      </w:r>
      <w:r w:rsidRPr="008F7ED7">
        <w:t xml:space="preserve">[e-journal] 141, pp.2417. </w:t>
      </w:r>
    </w:p>
    <w:p w14:paraId="37BD24FC" w14:textId="77777777" w:rsidR="00047FF8" w:rsidRPr="008F7ED7" w:rsidRDefault="00047FF8" w:rsidP="00047FF8">
      <w:pPr>
        <w:pStyle w:val="NormalWeb"/>
      </w:pPr>
      <w:r w:rsidRPr="008F7ED7">
        <w:t xml:space="preserve">Reed, M.S., Graves, A., Dandy, N., Posthumus, H., Hubacek, K., Morris, J., Prell, C., Quinn, C.H. and Stringer, L.C., 2009. No title. </w:t>
      </w:r>
      <w:r w:rsidRPr="008F7ED7">
        <w:rPr>
          <w:i/>
          <w:iCs/>
        </w:rPr>
        <w:t xml:space="preserve">Journal of environmental management, </w:t>
      </w:r>
      <w:r w:rsidRPr="008F7ED7">
        <w:t xml:space="preserve">[e-journal] 90, pp.1933. </w:t>
      </w:r>
    </w:p>
    <w:p w14:paraId="6E40B6DA" w14:textId="77777777" w:rsidR="00047FF8" w:rsidRPr="008F7ED7" w:rsidRDefault="00047FF8" w:rsidP="00047FF8">
      <w:pPr>
        <w:pStyle w:val="NormalWeb"/>
      </w:pPr>
      <w:r w:rsidRPr="008F7ED7">
        <w:t xml:space="preserve">Riasi, A. and Asadzadeh, N., 2015. The relationship between principals' reward power and their conflict management styles based on Thomas' Kilmann conflict mode instrument. </w:t>
      </w:r>
      <w:r w:rsidRPr="008F7ED7">
        <w:rPr>
          <w:i/>
          <w:iCs/>
        </w:rPr>
        <w:t xml:space="preserve">Management Science Letters, </w:t>
      </w:r>
      <w:r w:rsidRPr="008F7ED7">
        <w:t>[e-journal] 5 (6), pp.611-618. &lt;</w:t>
      </w:r>
      <w:hyperlink r:id="rId21" w:tgtFrame="_blank" w:history="1">
        <w:r w:rsidRPr="008F7ED7">
          <w:rPr>
            <w:rStyle w:val="Hyperlink"/>
          </w:rPr>
          <w:t>http://m.growingscience.com/beta/msl/1979-the-relationship-between-principals-reward-power-and-their-conflict-management-styles-based-on-thomaskilmann-conflict-mode-instrument.html&gt;</w:t>
        </w:r>
      </w:hyperlink>
      <w:r w:rsidRPr="008F7ED7">
        <w:t xml:space="preserve"> [Accessed Aug 11, 2022].</w:t>
      </w:r>
    </w:p>
    <w:p w14:paraId="43B3CB32" w14:textId="77777777" w:rsidR="00047FF8" w:rsidRPr="008F7ED7" w:rsidRDefault="00047FF8" w:rsidP="00047FF8">
      <w:pPr>
        <w:pStyle w:val="NormalWeb"/>
      </w:pPr>
      <w:r w:rsidRPr="008F7ED7">
        <w:t>Richards, C., Blackstock, K.L. and Carter, C.E., 2004.</w:t>
      </w:r>
      <w:r w:rsidRPr="008F7ED7">
        <w:rPr>
          <w:i/>
          <w:iCs/>
        </w:rPr>
        <w:t xml:space="preserve"> null. </w:t>
      </w:r>
      <w:r w:rsidRPr="008F7ED7">
        <w:t>[e-book] Available through: .</w:t>
      </w:r>
    </w:p>
    <w:p w14:paraId="63871CB2" w14:textId="77777777" w:rsidR="00047FF8" w:rsidRPr="008F7ED7" w:rsidRDefault="00047FF8" w:rsidP="00047FF8">
      <w:pPr>
        <w:pStyle w:val="NormalWeb"/>
      </w:pPr>
      <w:r w:rsidRPr="008F7ED7">
        <w:t xml:space="preserve">Robertson Alistair and Leamen Ben, 2007. Leading and Implementing Change. </w:t>
      </w:r>
      <w:r w:rsidRPr="008F7ED7">
        <w:rPr>
          <w:i/>
          <w:iCs/>
        </w:rPr>
        <w:t xml:space="preserve">Practice nurse, </w:t>
      </w:r>
      <w:r w:rsidRPr="008F7ED7">
        <w:t>[e-journal] 33 (2) &lt;</w:t>
      </w:r>
      <w:hyperlink r:id="rId22" w:tgtFrame="_blank" w:history="1">
        <w:r w:rsidRPr="008F7ED7">
          <w:rPr>
            <w:rStyle w:val="Hyperlink"/>
          </w:rPr>
          <w:t>https://www.proquest.com/docview/230459438?accountid=130472&amp;parentSessionId=27n56vnEhEbUb0djajo4hwVkN%2BqqURNVnz4xd80rSSM%3D&amp;pq-origsite=primo&gt;.</w:t>
        </w:r>
      </w:hyperlink>
    </w:p>
    <w:p w14:paraId="5164C935" w14:textId="77777777" w:rsidR="00047FF8" w:rsidRPr="008F7ED7" w:rsidRDefault="00047FF8" w:rsidP="00047FF8">
      <w:pPr>
        <w:pStyle w:val="NormalWeb"/>
      </w:pPr>
      <w:r w:rsidRPr="008F7ED7">
        <w:t xml:space="preserve">Rowe, G. and Frewer, L., 2000. No title. </w:t>
      </w:r>
      <w:r w:rsidRPr="008F7ED7">
        <w:rPr>
          <w:i/>
          <w:iCs/>
        </w:rPr>
        <w:t xml:space="preserve">Technology and Human Values, </w:t>
      </w:r>
      <w:r w:rsidRPr="008F7ED7">
        <w:t xml:space="preserve">[e-journal] 25, pp.3. </w:t>
      </w:r>
    </w:p>
    <w:p w14:paraId="2287C95A" w14:textId="77777777" w:rsidR="00047FF8" w:rsidRPr="008F7ED7" w:rsidRDefault="00047FF8" w:rsidP="00047FF8">
      <w:pPr>
        <w:pStyle w:val="NormalWeb"/>
      </w:pPr>
      <w:r w:rsidRPr="008F7ED7">
        <w:t xml:space="preserve">Rowley, T.J., 1997. No title. </w:t>
      </w:r>
      <w:r w:rsidRPr="008F7ED7">
        <w:rPr>
          <w:i/>
          <w:iCs/>
        </w:rPr>
        <w:t xml:space="preserve">Academy of Management Review, </w:t>
      </w:r>
      <w:r w:rsidRPr="008F7ED7">
        <w:t xml:space="preserve">[e-journal] 22, pp.887. </w:t>
      </w:r>
    </w:p>
    <w:p w14:paraId="2645B5A5" w14:textId="77777777" w:rsidR="00047FF8" w:rsidRPr="008F7ED7" w:rsidRDefault="00047FF8" w:rsidP="00047FF8">
      <w:pPr>
        <w:pStyle w:val="NormalWeb"/>
      </w:pPr>
      <w:r w:rsidRPr="008F7ED7">
        <w:t xml:space="preserve">Yang, J., Shen, G.Q., Bourne, L., Ho, C.M. and Xue, X., 2011. A typology of operational approaches for stakeholder analysis and engagement. </w:t>
      </w:r>
      <w:r w:rsidRPr="008F7ED7">
        <w:rPr>
          <w:i/>
          <w:iCs/>
        </w:rPr>
        <w:t xml:space="preserve">null, </w:t>
      </w:r>
      <w:r w:rsidRPr="008F7ED7">
        <w:t>[e-journal] 29 (2), pp.145-162. 10.1080/01446193.2010.521759. &lt;</w:t>
      </w:r>
      <w:hyperlink r:id="rId23" w:tgtFrame="_blank" w:history="1">
        <w:r w:rsidRPr="008F7ED7">
          <w:rPr>
            <w:rStyle w:val="Hyperlink"/>
          </w:rPr>
          <w:t>https://doi.org/10.1080/01446193.2010.521759&gt;.</w:t>
        </w:r>
      </w:hyperlink>
    </w:p>
    <w:p w14:paraId="5B564CB0" w14:textId="77777777" w:rsidR="00047FF8" w:rsidRDefault="00047FF8" w:rsidP="00047FF8">
      <w:pPr>
        <w:pStyle w:val="NormalWeb"/>
      </w:pPr>
      <w:r w:rsidRPr="008F7ED7">
        <w:t>Young, T.L., 2006.</w:t>
      </w:r>
      <w:r w:rsidRPr="008F7ED7">
        <w:rPr>
          <w:i/>
          <w:iCs/>
        </w:rPr>
        <w:t xml:space="preserve"> Successful Project Management, </w:t>
      </w:r>
      <w:r w:rsidRPr="008F7ED7">
        <w:t>[e-book] Available through: .</w:t>
      </w:r>
    </w:p>
    <w:p w14:paraId="090F18FD" w14:textId="233E5E4E" w:rsidR="00F22B72" w:rsidRPr="006D60B1" w:rsidRDefault="00F22B72" w:rsidP="002D628C">
      <w:pPr>
        <w:spacing w:line="360" w:lineRule="auto"/>
        <w:jc w:val="both"/>
        <w:rPr>
          <w:rFonts w:ascii="Arial" w:hAnsi="Arial" w:cs="Arial"/>
        </w:rPr>
      </w:pPr>
    </w:p>
    <w:sectPr w:rsidR="00F22B72" w:rsidRPr="006D60B1" w:rsidSect="006447B9">
      <w:footerReference w:type="default" r:id="rId24"/>
      <w:pgSz w:w="11906" w:h="16838"/>
      <w:pgMar w:top="1440" w:right="1440" w:bottom="135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3C035" w14:textId="77777777" w:rsidR="00B07E88" w:rsidRDefault="00B07E88" w:rsidP="005A3A7C">
      <w:pPr>
        <w:spacing w:after="0" w:line="240" w:lineRule="auto"/>
      </w:pPr>
      <w:r>
        <w:separator/>
      </w:r>
    </w:p>
  </w:endnote>
  <w:endnote w:type="continuationSeparator" w:id="0">
    <w:p w14:paraId="646A4D03" w14:textId="77777777" w:rsidR="00B07E88" w:rsidRDefault="00B07E88" w:rsidP="005A3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787920"/>
      <w:docPartObj>
        <w:docPartGallery w:val="Page Numbers (Bottom of Page)"/>
        <w:docPartUnique/>
      </w:docPartObj>
    </w:sdtPr>
    <w:sdtEndPr>
      <w:rPr>
        <w:noProof/>
      </w:rPr>
    </w:sdtEndPr>
    <w:sdtContent>
      <w:p w14:paraId="2687F839" w14:textId="61D64D06" w:rsidR="005A3A7C" w:rsidRDefault="005A3A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F1882" w14:textId="77777777" w:rsidR="005A3A7C" w:rsidRDefault="005A3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1FB9C" w14:textId="77777777" w:rsidR="00B07E88" w:rsidRDefault="00B07E88" w:rsidP="005A3A7C">
      <w:pPr>
        <w:spacing w:after="0" w:line="240" w:lineRule="auto"/>
      </w:pPr>
      <w:r>
        <w:separator/>
      </w:r>
    </w:p>
  </w:footnote>
  <w:footnote w:type="continuationSeparator" w:id="0">
    <w:p w14:paraId="4197D75F" w14:textId="77777777" w:rsidR="00B07E88" w:rsidRDefault="00B07E88" w:rsidP="005A3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4700C"/>
    <w:multiLevelType w:val="multilevel"/>
    <w:tmpl w:val="760ABC4E"/>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BD0E9B"/>
    <w:multiLevelType w:val="multilevel"/>
    <w:tmpl w:val="F730AC52"/>
    <w:lvl w:ilvl="0">
      <w:start w:val="2"/>
      <w:numFmt w:val="decimal"/>
      <w:lvlText w:val="%1"/>
      <w:lvlJc w:val="left"/>
      <w:pPr>
        <w:ind w:left="360" w:hanging="360"/>
      </w:pPr>
      <w:rPr>
        <w:rFonts w:hint="default"/>
        <w:u w:val="single"/>
      </w:rPr>
    </w:lvl>
    <w:lvl w:ilvl="1">
      <w:start w:val="1"/>
      <w:numFmt w:val="decimal"/>
      <w:lvlText w:val="%1.%2"/>
      <w:lvlJc w:val="left"/>
      <w:pPr>
        <w:ind w:left="450" w:hanging="360"/>
      </w:pPr>
      <w:rPr>
        <w:rFonts w:hint="default"/>
        <w:u w:val="single"/>
      </w:rPr>
    </w:lvl>
    <w:lvl w:ilvl="2">
      <w:start w:val="1"/>
      <w:numFmt w:val="decimal"/>
      <w:lvlText w:val="%1.%2.%3"/>
      <w:lvlJc w:val="left"/>
      <w:pPr>
        <w:ind w:left="900" w:hanging="720"/>
      </w:pPr>
      <w:rPr>
        <w:rFonts w:hint="default"/>
        <w:u w:val="single"/>
      </w:rPr>
    </w:lvl>
    <w:lvl w:ilvl="3">
      <w:start w:val="1"/>
      <w:numFmt w:val="decimal"/>
      <w:lvlText w:val="%1.%2.%3.%4"/>
      <w:lvlJc w:val="left"/>
      <w:pPr>
        <w:ind w:left="990" w:hanging="720"/>
      </w:pPr>
      <w:rPr>
        <w:rFonts w:hint="default"/>
        <w:u w:val="single"/>
      </w:rPr>
    </w:lvl>
    <w:lvl w:ilvl="4">
      <w:start w:val="1"/>
      <w:numFmt w:val="decimal"/>
      <w:lvlText w:val="%1.%2.%3.%4.%5"/>
      <w:lvlJc w:val="left"/>
      <w:pPr>
        <w:ind w:left="1440" w:hanging="1080"/>
      </w:pPr>
      <w:rPr>
        <w:rFonts w:hint="default"/>
        <w:u w:val="single"/>
      </w:rPr>
    </w:lvl>
    <w:lvl w:ilvl="5">
      <w:start w:val="1"/>
      <w:numFmt w:val="decimal"/>
      <w:lvlText w:val="%1.%2.%3.%4.%5.%6"/>
      <w:lvlJc w:val="left"/>
      <w:pPr>
        <w:ind w:left="1530" w:hanging="1080"/>
      </w:pPr>
      <w:rPr>
        <w:rFonts w:hint="default"/>
        <w:u w:val="single"/>
      </w:rPr>
    </w:lvl>
    <w:lvl w:ilvl="6">
      <w:start w:val="1"/>
      <w:numFmt w:val="decimal"/>
      <w:lvlText w:val="%1.%2.%3.%4.%5.%6.%7"/>
      <w:lvlJc w:val="left"/>
      <w:pPr>
        <w:ind w:left="1980" w:hanging="1440"/>
      </w:pPr>
      <w:rPr>
        <w:rFonts w:hint="default"/>
        <w:u w:val="single"/>
      </w:rPr>
    </w:lvl>
    <w:lvl w:ilvl="7">
      <w:start w:val="1"/>
      <w:numFmt w:val="decimal"/>
      <w:lvlText w:val="%1.%2.%3.%4.%5.%6.%7.%8"/>
      <w:lvlJc w:val="left"/>
      <w:pPr>
        <w:ind w:left="2070" w:hanging="1440"/>
      </w:pPr>
      <w:rPr>
        <w:rFonts w:hint="default"/>
        <w:u w:val="single"/>
      </w:rPr>
    </w:lvl>
    <w:lvl w:ilvl="8">
      <w:start w:val="1"/>
      <w:numFmt w:val="decimal"/>
      <w:lvlText w:val="%1.%2.%3.%4.%5.%6.%7.%8.%9"/>
      <w:lvlJc w:val="left"/>
      <w:pPr>
        <w:ind w:left="2520" w:hanging="1800"/>
      </w:pPr>
      <w:rPr>
        <w:rFonts w:hint="default"/>
        <w:u w:val="single"/>
      </w:rPr>
    </w:lvl>
  </w:abstractNum>
  <w:abstractNum w:abstractNumId="2" w15:restartNumberingAfterBreak="0">
    <w:nsid w:val="1A0564F8"/>
    <w:multiLevelType w:val="hybridMultilevel"/>
    <w:tmpl w:val="94F87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D69A6"/>
    <w:multiLevelType w:val="hybridMultilevel"/>
    <w:tmpl w:val="67A495C2"/>
    <w:lvl w:ilvl="0" w:tplc="BE401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1445E"/>
    <w:multiLevelType w:val="hybridMultilevel"/>
    <w:tmpl w:val="43383A4E"/>
    <w:lvl w:ilvl="0" w:tplc="08090015">
      <w:start w:val="1"/>
      <w:numFmt w:val="upperLetter"/>
      <w:lvlText w:val="%1."/>
      <w:lvlJc w:val="left"/>
      <w:pPr>
        <w:ind w:left="450" w:hanging="360"/>
      </w:pPr>
      <w:rPr>
        <w:rFont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5" w15:restartNumberingAfterBreak="0">
    <w:nsid w:val="40D20A7E"/>
    <w:multiLevelType w:val="multilevel"/>
    <w:tmpl w:val="4FA01CE0"/>
    <w:lvl w:ilvl="0">
      <w:start w:val="2"/>
      <w:numFmt w:val="decimal"/>
      <w:lvlText w:val="%1."/>
      <w:lvlJc w:val="left"/>
      <w:pPr>
        <w:ind w:left="384" w:hanging="384"/>
      </w:pPr>
      <w:rPr>
        <w:rFonts w:asciiTheme="majorHAnsi" w:eastAsiaTheme="majorEastAsia" w:hAnsiTheme="majorHAnsi" w:cstheme="majorBidi" w:hint="default"/>
        <w:color w:val="2F5496" w:themeColor="accent1" w:themeShade="BF"/>
        <w:sz w:val="26"/>
      </w:rPr>
    </w:lvl>
    <w:lvl w:ilvl="1">
      <w:start w:val="1"/>
      <w:numFmt w:val="decimal"/>
      <w:lvlText w:val="%1.%2."/>
      <w:lvlJc w:val="left"/>
      <w:pPr>
        <w:ind w:left="1170" w:hanging="72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162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2430"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288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3690"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414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4950"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5400" w:hanging="1800"/>
      </w:pPr>
      <w:rPr>
        <w:rFonts w:asciiTheme="majorHAnsi" w:eastAsiaTheme="majorEastAsia" w:hAnsiTheme="majorHAnsi" w:cstheme="majorBidi" w:hint="default"/>
        <w:color w:val="2F5496" w:themeColor="accent1" w:themeShade="BF"/>
        <w:sz w:val="26"/>
      </w:rPr>
    </w:lvl>
  </w:abstractNum>
  <w:abstractNum w:abstractNumId="6" w15:restartNumberingAfterBreak="0">
    <w:nsid w:val="4E7400A4"/>
    <w:multiLevelType w:val="hybridMultilevel"/>
    <w:tmpl w:val="71EC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4D0B2F"/>
    <w:multiLevelType w:val="hybridMultilevel"/>
    <w:tmpl w:val="91E8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594153">
    <w:abstractNumId w:val="2"/>
  </w:num>
  <w:num w:numId="2" w16cid:durableId="428353537">
    <w:abstractNumId w:val="4"/>
  </w:num>
  <w:num w:numId="3" w16cid:durableId="67383443">
    <w:abstractNumId w:val="7"/>
  </w:num>
  <w:num w:numId="4" w16cid:durableId="1056322042">
    <w:abstractNumId w:val="6"/>
  </w:num>
  <w:num w:numId="5" w16cid:durableId="333336760">
    <w:abstractNumId w:val="3"/>
  </w:num>
  <w:num w:numId="6" w16cid:durableId="1003439964">
    <w:abstractNumId w:val="0"/>
  </w:num>
  <w:num w:numId="7" w16cid:durableId="465469344">
    <w:abstractNumId w:val="1"/>
  </w:num>
  <w:num w:numId="8" w16cid:durableId="3904276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C7F"/>
    <w:rsid w:val="000152DE"/>
    <w:rsid w:val="000159E2"/>
    <w:rsid w:val="000169BA"/>
    <w:rsid w:val="000256EC"/>
    <w:rsid w:val="00045FB7"/>
    <w:rsid w:val="00047FF8"/>
    <w:rsid w:val="00061465"/>
    <w:rsid w:val="0006195B"/>
    <w:rsid w:val="000907B8"/>
    <w:rsid w:val="00094460"/>
    <w:rsid w:val="000D201E"/>
    <w:rsid w:val="000D5C74"/>
    <w:rsid w:val="000E0ED3"/>
    <w:rsid w:val="000E68DE"/>
    <w:rsid w:val="000F1470"/>
    <w:rsid w:val="000F3E54"/>
    <w:rsid w:val="001018DD"/>
    <w:rsid w:val="00144371"/>
    <w:rsid w:val="00152612"/>
    <w:rsid w:val="00161CFD"/>
    <w:rsid w:val="00163D1D"/>
    <w:rsid w:val="00164F7B"/>
    <w:rsid w:val="00166DCE"/>
    <w:rsid w:val="00174579"/>
    <w:rsid w:val="00192837"/>
    <w:rsid w:val="001A387A"/>
    <w:rsid w:val="001D1069"/>
    <w:rsid w:val="001D2135"/>
    <w:rsid w:val="001D5385"/>
    <w:rsid w:val="001D5714"/>
    <w:rsid w:val="001D6503"/>
    <w:rsid w:val="001E09B7"/>
    <w:rsid w:val="001E1AA3"/>
    <w:rsid w:val="001F42FD"/>
    <w:rsid w:val="001F7A19"/>
    <w:rsid w:val="00211674"/>
    <w:rsid w:val="00213B37"/>
    <w:rsid w:val="002161EF"/>
    <w:rsid w:val="0026765A"/>
    <w:rsid w:val="002773A5"/>
    <w:rsid w:val="00290445"/>
    <w:rsid w:val="00293644"/>
    <w:rsid w:val="002A14CF"/>
    <w:rsid w:val="002A2402"/>
    <w:rsid w:val="002B34F8"/>
    <w:rsid w:val="002C0C4B"/>
    <w:rsid w:val="002C24DE"/>
    <w:rsid w:val="002C3D84"/>
    <w:rsid w:val="002D3650"/>
    <w:rsid w:val="002D3EA3"/>
    <w:rsid w:val="002D628C"/>
    <w:rsid w:val="002E449A"/>
    <w:rsid w:val="003159E9"/>
    <w:rsid w:val="0033513D"/>
    <w:rsid w:val="00351DC9"/>
    <w:rsid w:val="003533FE"/>
    <w:rsid w:val="00365A72"/>
    <w:rsid w:val="00366458"/>
    <w:rsid w:val="00374DFB"/>
    <w:rsid w:val="00382152"/>
    <w:rsid w:val="0038447C"/>
    <w:rsid w:val="003852D0"/>
    <w:rsid w:val="00387BCE"/>
    <w:rsid w:val="003956B8"/>
    <w:rsid w:val="003A1BFD"/>
    <w:rsid w:val="003B530F"/>
    <w:rsid w:val="003B6A51"/>
    <w:rsid w:val="003D6C4C"/>
    <w:rsid w:val="003F230E"/>
    <w:rsid w:val="003F438E"/>
    <w:rsid w:val="00426CE4"/>
    <w:rsid w:val="00437649"/>
    <w:rsid w:val="00451F88"/>
    <w:rsid w:val="004532D1"/>
    <w:rsid w:val="00456475"/>
    <w:rsid w:val="00482C39"/>
    <w:rsid w:val="004A2058"/>
    <w:rsid w:val="004A41DD"/>
    <w:rsid w:val="004B41E4"/>
    <w:rsid w:val="004B64D1"/>
    <w:rsid w:val="004C1217"/>
    <w:rsid w:val="004C5572"/>
    <w:rsid w:val="004E3735"/>
    <w:rsid w:val="00503190"/>
    <w:rsid w:val="005074F5"/>
    <w:rsid w:val="00515B7B"/>
    <w:rsid w:val="00515EF4"/>
    <w:rsid w:val="00526384"/>
    <w:rsid w:val="00551E5C"/>
    <w:rsid w:val="00560F55"/>
    <w:rsid w:val="0058544E"/>
    <w:rsid w:val="0058728C"/>
    <w:rsid w:val="00596BE2"/>
    <w:rsid w:val="005A3A7C"/>
    <w:rsid w:val="005A7FAA"/>
    <w:rsid w:val="005E4A9A"/>
    <w:rsid w:val="005E55B6"/>
    <w:rsid w:val="00606EB8"/>
    <w:rsid w:val="0060719B"/>
    <w:rsid w:val="00620688"/>
    <w:rsid w:val="0062125A"/>
    <w:rsid w:val="00625CEE"/>
    <w:rsid w:val="006271C7"/>
    <w:rsid w:val="006348C0"/>
    <w:rsid w:val="00637F0F"/>
    <w:rsid w:val="0064146C"/>
    <w:rsid w:val="006447B9"/>
    <w:rsid w:val="006458F6"/>
    <w:rsid w:val="0065017C"/>
    <w:rsid w:val="006620ED"/>
    <w:rsid w:val="00672A6F"/>
    <w:rsid w:val="00673EEF"/>
    <w:rsid w:val="00684161"/>
    <w:rsid w:val="006943C0"/>
    <w:rsid w:val="006A05DF"/>
    <w:rsid w:val="006B26AF"/>
    <w:rsid w:val="006B6F12"/>
    <w:rsid w:val="006C6FDB"/>
    <w:rsid w:val="006C7184"/>
    <w:rsid w:val="006D2B84"/>
    <w:rsid w:val="006D60B1"/>
    <w:rsid w:val="006E28CD"/>
    <w:rsid w:val="00705C54"/>
    <w:rsid w:val="00715006"/>
    <w:rsid w:val="00715954"/>
    <w:rsid w:val="0073346D"/>
    <w:rsid w:val="0074766F"/>
    <w:rsid w:val="007908A1"/>
    <w:rsid w:val="007A36D4"/>
    <w:rsid w:val="007D3E29"/>
    <w:rsid w:val="007E0E0C"/>
    <w:rsid w:val="007E2A99"/>
    <w:rsid w:val="007F03D3"/>
    <w:rsid w:val="00806931"/>
    <w:rsid w:val="00811BC1"/>
    <w:rsid w:val="00822CA2"/>
    <w:rsid w:val="00833ECC"/>
    <w:rsid w:val="00840972"/>
    <w:rsid w:val="00861877"/>
    <w:rsid w:val="00863978"/>
    <w:rsid w:val="00867F44"/>
    <w:rsid w:val="008A3138"/>
    <w:rsid w:val="008A4F97"/>
    <w:rsid w:val="008A6E28"/>
    <w:rsid w:val="008C16A8"/>
    <w:rsid w:val="008D1FA8"/>
    <w:rsid w:val="008F0AEC"/>
    <w:rsid w:val="008F7ED7"/>
    <w:rsid w:val="0090480B"/>
    <w:rsid w:val="00926E6C"/>
    <w:rsid w:val="00952D8C"/>
    <w:rsid w:val="00957731"/>
    <w:rsid w:val="00960E42"/>
    <w:rsid w:val="009621F0"/>
    <w:rsid w:val="00963423"/>
    <w:rsid w:val="00966CC8"/>
    <w:rsid w:val="00984955"/>
    <w:rsid w:val="009A0E74"/>
    <w:rsid w:val="009A29A4"/>
    <w:rsid w:val="009A5D42"/>
    <w:rsid w:val="009B3C3C"/>
    <w:rsid w:val="009C55CD"/>
    <w:rsid w:val="009F37E3"/>
    <w:rsid w:val="00A002CF"/>
    <w:rsid w:val="00A00A9F"/>
    <w:rsid w:val="00A359A1"/>
    <w:rsid w:val="00A503AA"/>
    <w:rsid w:val="00A5506D"/>
    <w:rsid w:val="00A66C49"/>
    <w:rsid w:val="00AA35C0"/>
    <w:rsid w:val="00AA79A1"/>
    <w:rsid w:val="00AB3C6A"/>
    <w:rsid w:val="00AB467D"/>
    <w:rsid w:val="00AC28D3"/>
    <w:rsid w:val="00AD49AE"/>
    <w:rsid w:val="00AD6B9B"/>
    <w:rsid w:val="00AE1964"/>
    <w:rsid w:val="00AF3106"/>
    <w:rsid w:val="00B07E88"/>
    <w:rsid w:val="00B14620"/>
    <w:rsid w:val="00B173B7"/>
    <w:rsid w:val="00B438D4"/>
    <w:rsid w:val="00B7096C"/>
    <w:rsid w:val="00B774E2"/>
    <w:rsid w:val="00BA0131"/>
    <w:rsid w:val="00BA1004"/>
    <w:rsid w:val="00BA3873"/>
    <w:rsid w:val="00BA4B4C"/>
    <w:rsid w:val="00BA733D"/>
    <w:rsid w:val="00BB2A29"/>
    <w:rsid w:val="00BC5C7F"/>
    <w:rsid w:val="00BD0883"/>
    <w:rsid w:val="00BD12A3"/>
    <w:rsid w:val="00BD440B"/>
    <w:rsid w:val="00BE16F7"/>
    <w:rsid w:val="00BE60B0"/>
    <w:rsid w:val="00BF46B6"/>
    <w:rsid w:val="00C003A8"/>
    <w:rsid w:val="00C01657"/>
    <w:rsid w:val="00C03E0E"/>
    <w:rsid w:val="00C12B11"/>
    <w:rsid w:val="00C53BAF"/>
    <w:rsid w:val="00C65B32"/>
    <w:rsid w:val="00C71CCC"/>
    <w:rsid w:val="00CB38A1"/>
    <w:rsid w:val="00CC3B94"/>
    <w:rsid w:val="00CD5B2E"/>
    <w:rsid w:val="00D0715D"/>
    <w:rsid w:val="00D13217"/>
    <w:rsid w:val="00D14952"/>
    <w:rsid w:val="00D27746"/>
    <w:rsid w:val="00D34932"/>
    <w:rsid w:val="00D35A47"/>
    <w:rsid w:val="00D42513"/>
    <w:rsid w:val="00D427B4"/>
    <w:rsid w:val="00D54250"/>
    <w:rsid w:val="00D54C02"/>
    <w:rsid w:val="00D8139A"/>
    <w:rsid w:val="00D8389C"/>
    <w:rsid w:val="00D84604"/>
    <w:rsid w:val="00D86102"/>
    <w:rsid w:val="00D95E51"/>
    <w:rsid w:val="00DA60D4"/>
    <w:rsid w:val="00DB4B49"/>
    <w:rsid w:val="00DB5708"/>
    <w:rsid w:val="00DB5B8A"/>
    <w:rsid w:val="00DD3A1F"/>
    <w:rsid w:val="00DF0266"/>
    <w:rsid w:val="00E02F45"/>
    <w:rsid w:val="00E04184"/>
    <w:rsid w:val="00E20B82"/>
    <w:rsid w:val="00E22E8C"/>
    <w:rsid w:val="00E7796C"/>
    <w:rsid w:val="00E85991"/>
    <w:rsid w:val="00E914C6"/>
    <w:rsid w:val="00E97516"/>
    <w:rsid w:val="00EA1FDE"/>
    <w:rsid w:val="00EC15D7"/>
    <w:rsid w:val="00ED5A5E"/>
    <w:rsid w:val="00ED7D66"/>
    <w:rsid w:val="00F02BD2"/>
    <w:rsid w:val="00F13C18"/>
    <w:rsid w:val="00F13F25"/>
    <w:rsid w:val="00F17A8E"/>
    <w:rsid w:val="00F22B72"/>
    <w:rsid w:val="00F354E1"/>
    <w:rsid w:val="00F540F2"/>
    <w:rsid w:val="00F55A28"/>
    <w:rsid w:val="00F62428"/>
    <w:rsid w:val="00F837C8"/>
    <w:rsid w:val="00F84C93"/>
    <w:rsid w:val="00FA2ABE"/>
    <w:rsid w:val="00FB3137"/>
    <w:rsid w:val="00FB553F"/>
    <w:rsid w:val="00FC4CBB"/>
    <w:rsid w:val="00FD1D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47948"/>
  <w15:docId w15:val="{BD9E13C7-E608-419B-9F66-6D191CAB2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EEF"/>
  </w:style>
  <w:style w:type="paragraph" w:styleId="Heading1">
    <w:name w:val="heading 1"/>
    <w:basedOn w:val="Normal"/>
    <w:next w:val="Normal"/>
    <w:link w:val="Heading1Char"/>
    <w:uiPriority w:val="9"/>
    <w:qFormat/>
    <w:rsid w:val="003533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5F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2BD2"/>
    <w:pPr>
      <w:ind w:left="720"/>
      <w:contextualSpacing/>
    </w:pPr>
  </w:style>
  <w:style w:type="character" w:styleId="Hyperlink">
    <w:name w:val="Hyperlink"/>
    <w:basedOn w:val="DefaultParagraphFont"/>
    <w:uiPriority w:val="99"/>
    <w:unhideWhenUsed/>
    <w:rsid w:val="00840972"/>
    <w:rPr>
      <w:color w:val="0563C1" w:themeColor="hyperlink"/>
      <w:u w:val="single"/>
    </w:rPr>
  </w:style>
  <w:style w:type="character" w:styleId="UnresolvedMention">
    <w:name w:val="Unresolved Mention"/>
    <w:basedOn w:val="DefaultParagraphFont"/>
    <w:uiPriority w:val="99"/>
    <w:semiHidden/>
    <w:unhideWhenUsed/>
    <w:rsid w:val="00840972"/>
    <w:rPr>
      <w:color w:val="605E5C"/>
      <w:shd w:val="clear" w:color="auto" w:fill="E1DFDD"/>
    </w:rPr>
  </w:style>
  <w:style w:type="character" w:customStyle="1" w:styleId="Heading1Char">
    <w:name w:val="Heading 1 Char"/>
    <w:basedOn w:val="DefaultParagraphFont"/>
    <w:link w:val="Heading1"/>
    <w:uiPriority w:val="9"/>
    <w:rsid w:val="003533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5FB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447B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A3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A7C"/>
  </w:style>
  <w:style w:type="paragraph" w:styleId="Footer">
    <w:name w:val="footer"/>
    <w:basedOn w:val="Normal"/>
    <w:link w:val="FooterChar"/>
    <w:uiPriority w:val="99"/>
    <w:unhideWhenUsed/>
    <w:rsid w:val="005A3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A7C"/>
  </w:style>
  <w:style w:type="paragraph" w:styleId="TOCHeading">
    <w:name w:val="TOC Heading"/>
    <w:basedOn w:val="Heading1"/>
    <w:next w:val="Normal"/>
    <w:uiPriority w:val="39"/>
    <w:unhideWhenUsed/>
    <w:qFormat/>
    <w:rsid w:val="00E04184"/>
    <w:pPr>
      <w:outlineLvl w:val="9"/>
    </w:pPr>
    <w:rPr>
      <w:lang w:val="en-US"/>
    </w:rPr>
  </w:style>
  <w:style w:type="paragraph" w:styleId="TOC1">
    <w:name w:val="toc 1"/>
    <w:basedOn w:val="Normal"/>
    <w:next w:val="Normal"/>
    <w:autoRedefine/>
    <w:uiPriority w:val="39"/>
    <w:unhideWhenUsed/>
    <w:rsid w:val="00E04184"/>
    <w:pPr>
      <w:spacing w:after="100"/>
    </w:pPr>
  </w:style>
  <w:style w:type="paragraph" w:styleId="TOC2">
    <w:name w:val="toc 2"/>
    <w:basedOn w:val="Normal"/>
    <w:next w:val="Normal"/>
    <w:autoRedefine/>
    <w:uiPriority w:val="39"/>
    <w:unhideWhenUsed/>
    <w:rsid w:val="00E04184"/>
    <w:pPr>
      <w:spacing w:after="100"/>
      <w:ind w:left="220"/>
    </w:pPr>
  </w:style>
  <w:style w:type="paragraph" w:styleId="NormalWeb">
    <w:name w:val="Normal (Web)"/>
    <w:basedOn w:val="Normal"/>
    <w:uiPriority w:val="99"/>
    <w:semiHidden/>
    <w:unhideWhenUsed/>
    <w:rsid w:val="00047F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604553">
      <w:bodyDiv w:val="1"/>
      <w:marLeft w:val="0"/>
      <w:marRight w:val="0"/>
      <w:marTop w:val="0"/>
      <w:marBottom w:val="0"/>
      <w:divBdr>
        <w:top w:val="none" w:sz="0" w:space="0" w:color="auto"/>
        <w:left w:val="none" w:sz="0" w:space="0" w:color="auto"/>
        <w:bottom w:val="none" w:sz="0" w:space="0" w:color="auto"/>
        <w:right w:val="none" w:sz="0" w:space="0" w:color="auto"/>
      </w:divBdr>
      <w:divsChild>
        <w:div w:id="1161122059">
          <w:marLeft w:val="0"/>
          <w:marRight w:val="0"/>
          <w:marTop w:val="0"/>
          <w:marBottom w:val="0"/>
          <w:divBdr>
            <w:top w:val="none" w:sz="0" w:space="0" w:color="auto"/>
            <w:left w:val="none" w:sz="0" w:space="0" w:color="auto"/>
            <w:bottom w:val="none" w:sz="0" w:space="0" w:color="auto"/>
            <w:right w:val="none" w:sz="0" w:space="0" w:color="auto"/>
          </w:divBdr>
        </w:div>
      </w:divsChild>
    </w:div>
    <w:div w:id="1160728662">
      <w:bodyDiv w:val="1"/>
      <w:marLeft w:val="0"/>
      <w:marRight w:val="0"/>
      <w:marTop w:val="0"/>
      <w:marBottom w:val="0"/>
      <w:divBdr>
        <w:top w:val="none" w:sz="0" w:space="0" w:color="auto"/>
        <w:left w:val="none" w:sz="0" w:space="0" w:color="auto"/>
        <w:bottom w:val="none" w:sz="0" w:space="0" w:color="auto"/>
        <w:right w:val="none" w:sz="0" w:space="0" w:color="auto"/>
      </w:divBdr>
    </w:div>
    <w:div w:id="1470591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reycampus.com/blog/project-management/analyze-your-project-s-stakeholders-with-the-help-of-the-salience-model%3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m.growingscience.com/beta/msl/1979-the-relationship-between-principals-reward-power-and-their-conflict-management-styles-based-on-thomaskilmann-conflict-mode-instrument.html%3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hbr.org/2017/04/the-4-types-of-organizational-politics%3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doi.org/10.1080/01446193.2010.521759%3e." TargetMode="External"/><Relationship Id="rId10" Type="http://schemas.openxmlformats.org/officeDocument/2006/relationships/endnotes" Target="endnotes.xml"/><Relationship Id="rId19" Type="http://schemas.openxmlformats.org/officeDocument/2006/relationships/hyperlink" Target="http://www.ncbi.nlm.nih.gov/books/NBK50714%3e%3c/a%3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s://www.proquest.com/docview/230459438?accountid=130472&amp;parentSessionId=27n56vnEhEbUb0djajo4hwVkN%2BqqURNVnz4xd80rSSM%3D&amp;pq-origsite=primo%3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11T02:01:34.226"/>
    </inkml:context>
    <inkml:brush xml:id="br0">
      <inkml:brushProperty name="width" value="0.025" units="cm"/>
      <inkml:brushProperty name="height" value="0.025" units="cm"/>
    </inkml:brush>
  </inkml:definitions>
  <inkml:trace contextRef="#ctx0" brushRef="#br0">0 1 24575,'8959'0'-1365,"-8932"0"-5461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140E6-B210-4811-A714-9288D28D7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743880-67C1-4F81-AECA-2EA62B2B6C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473E78-F670-4B75-BADC-6EA169128537}">
  <ds:schemaRefs>
    <ds:schemaRef ds:uri="http://schemas.microsoft.com/sharepoint/v3/contenttype/forms"/>
  </ds:schemaRefs>
</ds:datastoreItem>
</file>

<file path=customXml/itemProps4.xml><?xml version="1.0" encoding="utf-8"?>
<ds:datastoreItem xmlns:ds="http://schemas.openxmlformats.org/officeDocument/2006/customXml" ds:itemID="{6E1AC405-86A5-4D98-AF58-5FA7EB164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5078</Words>
  <Characters>28949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Pepple</dc:creator>
  <cp:keywords/>
  <dc:description/>
  <cp:lastModifiedBy>Slavena Panayotova (1906636)</cp:lastModifiedBy>
  <cp:revision>2</cp:revision>
  <dcterms:created xsi:type="dcterms:W3CDTF">2022-08-11T13:20:00Z</dcterms:created>
  <dcterms:modified xsi:type="dcterms:W3CDTF">2022-08-11T13:20:00Z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