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D671A" w14:textId="77777777" w:rsidR="00753403" w:rsidRDefault="00753403" w:rsidP="00753403">
      <w:pPr>
        <w:rPr>
          <w:rFonts w:cs="Times New Roman"/>
          <w:sz w:val="28"/>
          <w:szCs w:val="28"/>
        </w:rPr>
      </w:pPr>
    </w:p>
    <w:p w14:paraId="3D600630" w14:textId="6907BA92" w:rsidR="00753403" w:rsidRDefault="00753403" w:rsidP="00753403">
      <w:pPr>
        <w:rPr>
          <w:rFonts w:cs="Times New Roman"/>
          <w:sz w:val="28"/>
          <w:szCs w:val="28"/>
        </w:rPr>
      </w:pPr>
      <w:r>
        <w:rPr>
          <w:rFonts w:cs="Times New Roman"/>
          <w:sz w:val="28"/>
          <w:szCs w:val="28"/>
        </w:rPr>
        <w:t>BA Business Management</w:t>
      </w:r>
    </w:p>
    <w:p w14:paraId="27DA378E" w14:textId="77777777" w:rsidR="00753403" w:rsidRDefault="00753403" w:rsidP="00753403">
      <w:pPr>
        <w:rPr>
          <w:rFonts w:cs="Times New Roman"/>
          <w:sz w:val="28"/>
          <w:szCs w:val="28"/>
        </w:rPr>
      </w:pPr>
      <w:r>
        <w:rPr>
          <w:rFonts w:cs="Times New Roman"/>
          <w:sz w:val="28"/>
          <w:szCs w:val="28"/>
        </w:rPr>
        <w:t>Community Engagement – LCBB4002</w:t>
      </w:r>
    </w:p>
    <w:p w14:paraId="79920D70" w14:textId="77777777" w:rsidR="00753403" w:rsidRDefault="00753403" w:rsidP="00753403">
      <w:pPr>
        <w:rPr>
          <w:rFonts w:cs="Times New Roman"/>
          <w:sz w:val="28"/>
          <w:szCs w:val="28"/>
        </w:rPr>
      </w:pPr>
      <w:r>
        <w:rPr>
          <w:rFonts w:cs="Times New Roman"/>
          <w:sz w:val="28"/>
          <w:szCs w:val="28"/>
        </w:rPr>
        <w:t>Lecturer: Anita Nan</w:t>
      </w:r>
    </w:p>
    <w:p w14:paraId="731A6D22" w14:textId="77777777" w:rsidR="00753403" w:rsidRDefault="00753403" w:rsidP="00753403">
      <w:pPr>
        <w:rPr>
          <w:rFonts w:cs="Times New Roman"/>
          <w:sz w:val="28"/>
          <w:szCs w:val="28"/>
        </w:rPr>
      </w:pPr>
      <w:r>
        <w:rPr>
          <w:rFonts w:cs="Times New Roman"/>
          <w:sz w:val="28"/>
          <w:szCs w:val="28"/>
        </w:rPr>
        <w:t>Assignment 2</w:t>
      </w:r>
    </w:p>
    <w:p w14:paraId="57D99D79" w14:textId="77777777" w:rsidR="00753403" w:rsidRPr="007C32EF" w:rsidRDefault="00753403" w:rsidP="00753403">
      <w:pPr>
        <w:rPr>
          <w:rFonts w:cs="Times New Roman"/>
          <w:sz w:val="28"/>
          <w:szCs w:val="28"/>
        </w:rPr>
      </w:pPr>
      <w:r>
        <w:rPr>
          <w:rFonts w:cs="Times New Roman"/>
          <w:sz w:val="28"/>
          <w:szCs w:val="28"/>
        </w:rPr>
        <w:t>Boris Vladimirov - 2124687</w:t>
      </w:r>
    </w:p>
    <w:p w14:paraId="527B08FE" w14:textId="77777777" w:rsidR="00753403" w:rsidRPr="001474E5" w:rsidRDefault="00753403" w:rsidP="00753403">
      <w:pPr>
        <w:jc w:val="center"/>
        <w:rPr>
          <w:rFonts w:cs="Times New Roman"/>
          <w:szCs w:val="28"/>
        </w:rPr>
      </w:pPr>
    </w:p>
    <w:p w14:paraId="5514D08A" w14:textId="77777777" w:rsidR="00753403" w:rsidRPr="001474E5" w:rsidRDefault="00753403" w:rsidP="00753403">
      <w:pPr>
        <w:jc w:val="center"/>
        <w:rPr>
          <w:rFonts w:cs="Times New Roman"/>
          <w:szCs w:val="28"/>
        </w:rPr>
      </w:pPr>
    </w:p>
    <w:p w14:paraId="1A9116ED" w14:textId="77777777" w:rsidR="00753403" w:rsidRPr="001474E5" w:rsidRDefault="00753403" w:rsidP="00753403">
      <w:pPr>
        <w:jc w:val="center"/>
        <w:rPr>
          <w:rFonts w:cs="Times New Roman"/>
          <w:szCs w:val="28"/>
        </w:rPr>
      </w:pPr>
    </w:p>
    <w:p w14:paraId="4B293EF0" w14:textId="77777777" w:rsidR="00753403" w:rsidRPr="001474E5" w:rsidRDefault="00753403" w:rsidP="00753403">
      <w:pPr>
        <w:jc w:val="center"/>
        <w:rPr>
          <w:rFonts w:cs="Times New Roman"/>
          <w:szCs w:val="28"/>
        </w:rPr>
      </w:pPr>
    </w:p>
    <w:p w14:paraId="086069EA" w14:textId="57A4B45C" w:rsidR="00753403" w:rsidRPr="001474E5" w:rsidRDefault="00F34E3F" w:rsidP="00F34E3F">
      <w:pPr>
        <w:jc w:val="center"/>
        <w:rPr>
          <w:rFonts w:cs="Times New Roman"/>
          <w:szCs w:val="28"/>
        </w:rPr>
      </w:pPr>
      <w:r>
        <w:rPr>
          <w:rFonts w:cs="Times New Roman"/>
          <w:noProof/>
          <w:szCs w:val="28"/>
        </w:rPr>
        <w:drawing>
          <wp:inline distT="0" distB="0" distL="0" distR="0" wp14:anchorId="64A7FF8B" wp14:editId="43A4F6AB">
            <wp:extent cx="2857143" cy="571429"/>
            <wp:effectExtent l="0" t="0" r="635" b="63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75CBD89F" w14:textId="77777777" w:rsidR="00753403" w:rsidRPr="001474E5" w:rsidRDefault="00753403" w:rsidP="00753403">
      <w:pPr>
        <w:jc w:val="center"/>
        <w:rPr>
          <w:rFonts w:cs="Times New Roman"/>
          <w:szCs w:val="28"/>
        </w:rPr>
      </w:pPr>
    </w:p>
    <w:p w14:paraId="284248D2" w14:textId="77777777" w:rsidR="00753403" w:rsidRDefault="00753403" w:rsidP="00F34E3F">
      <w:pPr>
        <w:jc w:val="center"/>
        <w:rPr>
          <w:rFonts w:cs="Times New Roman"/>
          <w:szCs w:val="28"/>
        </w:rPr>
      </w:pPr>
    </w:p>
    <w:p w14:paraId="23C45578" w14:textId="77777777" w:rsidR="00F34E3F" w:rsidRDefault="00F34E3F" w:rsidP="00F34E3F">
      <w:pPr>
        <w:jc w:val="center"/>
        <w:rPr>
          <w:rFonts w:cs="Times New Roman"/>
          <w:szCs w:val="28"/>
        </w:rPr>
      </w:pPr>
    </w:p>
    <w:p w14:paraId="776FC4B0" w14:textId="77777777" w:rsidR="00F34E3F" w:rsidRPr="001474E5" w:rsidRDefault="00F34E3F" w:rsidP="00F34E3F">
      <w:pPr>
        <w:jc w:val="center"/>
        <w:rPr>
          <w:rFonts w:cs="Times New Roman"/>
          <w:szCs w:val="28"/>
        </w:rPr>
      </w:pPr>
    </w:p>
    <w:p w14:paraId="11F059E9" w14:textId="1A90BA74" w:rsidR="00753403" w:rsidRPr="007843A9" w:rsidRDefault="00753403" w:rsidP="00F34E3F">
      <w:pPr>
        <w:jc w:val="center"/>
        <w:rPr>
          <w:rFonts w:cs="Times New Roman"/>
          <w:sz w:val="40"/>
          <w:szCs w:val="40"/>
        </w:rPr>
      </w:pPr>
      <w:r w:rsidRPr="007843A9">
        <w:rPr>
          <w:rFonts w:cs="Times New Roman"/>
          <w:sz w:val="40"/>
          <w:szCs w:val="40"/>
        </w:rPr>
        <w:t>Ass</w:t>
      </w:r>
      <w:r w:rsidR="00F51F27">
        <w:rPr>
          <w:rFonts w:cs="Times New Roman"/>
          <w:sz w:val="40"/>
          <w:szCs w:val="40"/>
        </w:rPr>
        <w:t>ignment</w:t>
      </w:r>
      <w:r w:rsidRPr="007843A9">
        <w:rPr>
          <w:rFonts w:cs="Times New Roman"/>
          <w:sz w:val="40"/>
          <w:szCs w:val="40"/>
        </w:rPr>
        <w:t xml:space="preserve"> 2</w:t>
      </w:r>
    </w:p>
    <w:p w14:paraId="4CB60D45" w14:textId="5EFAC610" w:rsidR="00753403" w:rsidRDefault="00753403" w:rsidP="00F34E3F">
      <w:pPr>
        <w:jc w:val="center"/>
        <w:rPr>
          <w:rFonts w:cs="Times New Roman"/>
          <w:sz w:val="40"/>
          <w:szCs w:val="40"/>
        </w:rPr>
      </w:pPr>
      <w:r w:rsidRPr="007843A9">
        <w:rPr>
          <w:rFonts w:cs="Times New Roman"/>
          <w:sz w:val="40"/>
          <w:szCs w:val="40"/>
        </w:rPr>
        <w:t>Community Engagement</w:t>
      </w:r>
    </w:p>
    <w:p w14:paraId="25C0DE76" w14:textId="77777777" w:rsidR="00F34E3F" w:rsidRPr="007843A9" w:rsidRDefault="00F34E3F" w:rsidP="00F34E3F">
      <w:pPr>
        <w:jc w:val="center"/>
        <w:rPr>
          <w:rFonts w:cs="Times New Roman"/>
          <w:sz w:val="40"/>
          <w:szCs w:val="40"/>
        </w:rPr>
      </w:pPr>
    </w:p>
    <w:p w14:paraId="5FD56826" w14:textId="117775C8" w:rsidR="00362E89" w:rsidRPr="00F34E3F" w:rsidRDefault="00642E97" w:rsidP="00F34E3F">
      <w:pPr>
        <w:spacing w:line="360" w:lineRule="auto"/>
        <w:jc w:val="center"/>
        <w:rPr>
          <w:b/>
          <w:bCs/>
          <w:sz w:val="36"/>
          <w:szCs w:val="36"/>
        </w:rPr>
      </w:pPr>
      <w:r w:rsidRPr="00F34E3F">
        <w:rPr>
          <w:b/>
          <w:bCs/>
          <w:sz w:val="36"/>
          <w:szCs w:val="36"/>
        </w:rPr>
        <w:t>High ratio</w:t>
      </w:r>
      <w:r w:rsidR="00EF7DC2" w:rsidRPr="00F34E3F">
        <w:rPr>
          <w:b/>
          <w:bCs/>
          <w:sz w:val="36"/>
          <w:szCs w:val="36"/>
        </w:rPr>
        <w:t>s</w:t>
      </w:r>
      <w:r w:rsidRPr="00F34E3F">
        <w:rPr>
          <w:b/>
          <w:bCs/>
          <w:sz w:val="36"/>
          <w:szCs w:val="36"/>
        </w:rPr>
        <w:t xml:space="preserve"> </w:t>
      </w:r>
      <w:r w:rsidR="009D5659" w:rsidRPr="00F34E3F">
        <w:rPr>
          <w:b/>
          <w:bCs/>
          <w:sz w:val="36"/>
          <w:szCs w:val="36"/>
        </w:rPr>
        <w:t xml:space="preserve">of arrests </w:t>
      </w:r>
      <w:r w:rsidR="00912539">
        <w:rPr>
          <w:b/>
          <w:bCs/>
          <w:sz w:val="36"/>
          <w:szCs w:val="36"/>
        </w:rPr>
        <w:t>in</w:t>
      </w:r>
      <w:r w:rsidR="009D5659" w:rsidRPr="00F34E3F">
        <w:rPr>
          <w:b/>
          <w:bCs/>
          <w:sz w:val="36"/>
          <w:szCs w:val="36"/>
        </w:rPr>
        <w:t xml:space="preserve"> </w:t>
      </w:r>
      <w:r w:rsidR="00F57B62">
        <w:rPr>
          <w:b/>
          <w:bCs/>
          <w:sz w:val="36"/>
          <w:szCs w:val="36"/>
        </w:rPr>
        <w:t xml:space="preserve">the </w:t>
      </w:r>
      <w:r w:rsidR="009D5659" w:rsidRPr="00F34E3F">
        <w:rPr>
          <w:b/>
          <w:bCs/>
          <w:sz w:val="36"/>
          <w:szCs w:val="36"/>
        </w:rPr>
        <w:t xml:space="preserve">Black </w:t>
      </w:r>
      <w:r w:rsidR="00F51F27">
        <w:rPr>
          <w:b/>
          <w:bCs/>
          <w:sz w:val="36"/>
          <w:szCs w:val="36"/>
        </w:rPr>
        <w:t>community</w:t>
      </w:r>
    </w:p>
    <w:p w14:paraId="5FD56827" w14:textId="77777777" w:rsidR="00362E89" w:rsidRDefault="00362E89" w:rsidP="00362E89">
      <w:pPr>
        <w:spacing w:line="360" w:lineRule="auto"/>
        <w:jc w:val="center"/>
        <w:rPr>
          <w:szCs w:val="28"/>
        </w:rPr>
      </w:pPr>
    </w:p>
    <w:p w14:paraId="5FD56828" w14:textId="77777777" w:rsidR="00362E89" w:rsidRDefault="00362E89" w:rsidP="00362E89">
      <w:pPr>
        <w:spacing w:line="360" w:lineRule="auto"/>
        <w:jc w:val="center"/>
        <w:rPr>
          <w:szCs w:val="28"/>
        </w:rPr>
      </w:pPr>
    </w:p>
    <w:p w14:paraId="5FD56829" w14:textId="77777777" w:rsidR="00362E89" w:rsidRDefault="00362E89" w:rsidP="00362E89">
      <w:pPr>
        <w:spacing w:line="360" w:lineRule="auto"/>
        <w:jc w:val="center"/>
        <w:rPr>
          <w:szCs w:val="28"/>
        </w:rPr>
      </w:pPr>
    </w:p>
    <w:p w14:paraId="3F40BA0C" w14:textId="77777777" w:rsidR="00350C91" w:rsidRDefault="00350C91" w:rsidP="00362E89">
      <w:pPr>
        <w:spacing w:line="360" w:lineRule="auto"/>
        <w:jc w:val="center"/>
        <w:rPr>
          <w:szCs w:val="28"/>
        </w:rPr>
      </w:pPr>
    </w:p>
    <w:p w14:paraId="56FAB982" w14:textId="77777777" w:rsidR="00350C91" w:rsidRDefault="00350C91">
      <w:pPr>
        <w:rPr>
          <w:szCs w:val="28"/>
        </w:rPr>
      </w:pPr>
      <w:r>
        <w:rPr>
          <w:szCs w:val="28"/>
        </w:rPr>
        <w:br w:type="page"/>
      </w:r>
    </w:p>
    <w:sdt>
      <w:sdtPr>
        <w:rPr>
          <w:rFonts w:ascii="Times New Roman" w:eastAsiaTheme="minorHAnsi" w:hAnsi="Times New Roman" w:cstheme="minorBidi"/>
          <w:color w:val="auto"/>
          <w:sz w:val="24"/>
          <w:szCs w:val="22"/>
          <w:lang w:val="en-GB"/>
        </w:rPr>
        <w:id w:val="-1710796606"/>
        <w:docPartObj>
          <w:docPartGallery w:val="Table of Contents"/>
          <w:docPartUnique/>
        </w:docPartObj>
      </w:sdtPr>
      <w:sdtEndPr>
        <w:rPr>
          <w:b/>
          <w:bCs/>
          <w:noProof/>
        </w:rPr>
      </w:sdtEndPr>
      <w:sdtContent>
        <w:p w14:paraId="5BB073C4" w14:textId="4DA4F97C" w:rsidR="005B3029" w:rsidRDefault="005B3029">
          <w:pPr>
            <w:pStyle w:val="TOCHeading"/>
          </w:pPr>
          <w:r>
            <w:t>Table of Contents</w:t>
          </w:r>
        </w:p>
        <w:p w14:paraId="09F28DF3" w14:textId="07F3F3AE" w:rsidR="00A21E1A" w:rsidRDefault="005B3029">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3034107" w:history="1">
            <w:r w:rsidR="00A21E1A" w:rsidRPr="009813AA">
              <w:rPr>
                <w:rStyle w:val="Hyperlink"/>
                <w:noProof/>
              </w:rPr>
              <w:t>Introduction</w:t>
            </w:r>
            <w:r w:rsidR="00A21E1A">
              <w:rPr>
                <w:noProof/>
                <w:webHidden/>
              </w:rPr>
              <w:tab/>
            </w:r>
            <w:r w:rsidR="00A21E1A">
              <w:rPr>
                <w:noProof/>
                <w:webHidden/>
              </w:rPr>
              <w:fldChar w:fldCharType="begin"/>
            </w:r>
            <w:r w:rsidR="00A21E1A">
              <w:rPr>
                <w:noProof/>
                <w:webHidden/>
              </w:rPr>
              <w:instrText xml:space="preserve"> PAGEREF _Toc113034107 \h </w:instrText>
            </w:r>
            <w:r w:rsidR="00A21E1A">
              <w:rPr>
                <w:noProof/>
                <w:webHidden/>
              </w:rPr>
            </w:r>
            <w:r w:rsidR="00A21E1A">
              <w:rPr>
                <w:noProof/>
                <w:webHidden/>
              </w:rPr>
              <w:fldChar w:fldCharType="separate"/>
            </w:r>
            <w:r w:rsidR="00A21E1A">
              <w:rPr>
                <w:noProof/>
                <w:webHidden/>
              </w:rPr>
              <w:t>3</w:t>
            </w:r>
            <w:r w:rsidR="00A21E1A">
              <w:rPr>
                <w:noProof/>
                <w:webHidden/>
              </w:rPr>
              <w:fldChar w:fldCharType="end"/>
            </w:r>
          </w:hyperlink>
        </w:p>
        <w:p w14:paraId="393C5E8C" w14:textId="37887007" w:rsidR="00A21E1A" w:rsidRDefault="00F57B62">
          <w:pPr>
            <w:pStyle w:val="TOC1"/>
            <w:tabs>
              <w:tab w:val="right" w:leader="dot" w:pos="9016"/>
            </w:tabs>
            <w:rPr>
              <w:rFonts w:asciiTheme="minorHAnsi" w:eastAsiaTheme="minorEastAsia" w:hAnsiTheme="minorHAnsi"/>
              <w:noProof/>
              <w:sz w:val="22"/>
              <w:lang w:eastAsia="en-GB"/>
            </w:rPr>
          </w:pPr>
          <w:hyperlink w:anchor="_Toc113034108" w:history="1">
            <w:r w:rsidR="00A21E1A" w:rsidRPr="009813AA">
              <w:rPr>
                <w:rStyle w:val="Hyperlink"/>
                <w:noProof/>
              </w:rPr>
              <w:t>High ratios of arrests of black individuals</w:t>
            </w:r>
            <w:r w:rsidR="00A21E1A">
              <w:rPr>
                <w:noProof/>
                <w:webHidden/>
              </w:rPr>
              <w:tab/>
            </w:r>
            <w:r w:rsidR="00A21E1A">
              <w:rPr>
                <w:noProof/>
                <w:webHidden/>
              </w:rPr>
              <w:fldChar w:fldCharType="begin"/>
            </w:r>
            <w:r w:rsidR="00A21E1A">
              <w:rPr>
                <w:noProof/>
                <w:webHidden/>
              </w:rPr>
              <w:instrText xml:space="preserve"> PAGEREF _Toc113034108 \h </w:instrText>
            </w:r>
            <w:r w:rsidR="00A21E1A">
              <w:rPr>
                <w:noProof/>
                <w:webHidden/>
              </w:rPr>
            </w:r>
            <w:r w:rsidR="00A21E1A">
              <w:rPr>
                <w:noProof/>
                <w:webHidden/>
              </w:rPr>
              <w:fldChar w:fldCharType="separate"/>
            </w:r>
            <w:r w:rsidR="00A21E1A">
              <w:rPr>
                <w:noProof/>
                <w:webHidden/>
              </w:rPr>
              <w:t>3</w:t>
            </w:r>
            <w:r w:rsidR="00A21E1A">
              <w:rPr>
                <w:noProof/>
                <w:webHidden/>
              </w:rPr>
              <w:fldChar w:fldCharType="end"/>
            </w:r>
          </w:hyperlink>
        </w:p>
        <w:p w14:paraId="5C03EE55" w14:textId="5A62BB8A" w:rsidR="00A21E1A" w:rsidRDefault="00F57B62">
          <w:pPr>
            <w:pStyle w:val="TOC2"/>
            <w:tabs>
              <w:tab w:val="right" w:leader="dot" w:pos="9016"/>
            </w:tabs>
            <w:rPr>
              <w:rFonts w:asciiTheme="minorHAnsi" w:eastAsiaTheme="minorEastAsia" w:hAnsiTheme="minorHAnsi"/>
              <w:noProof/>
              <w:sz w:val="22"/>
              <w:lang w:eastAsia="en-GB"/>
            </w:rPr>
          </w:pPr>
          <w:hyperlink w:anchor="_Toc113034109" w:history="1">
            <w:r w:rsidR="00A21E1A" w:rsidRPr="009813AA">
              <w:rPr>
                <w:rStyle w:val="Hyperlink"/>
                <w:rFonts w:cs="Times New Roman"/>
                <w:noProof/>
              </w:rPr>
              <w:t>Existing Relationship between Crime Rates and Race</w:t>
            </w:r>
            <w:r w:rsidR="00A21E1A">
              <w:rPr>
                <w:noProof/>
                <w:webHidden/>
              </w:rPr>
              <w:tab/>
            </w:r>
            <w:r w:rsidR="00A21E1A">
              <w:rPr>
                <w:noProof/>
                <w:webHidden/>
              </w:rPr>
              <w:fldChar w:fldCharType="begin"/>
            </w:r>
            <w:r w:rsidR="00A21E1A">
              <w:rPr>
                <w:noProof/>
                <w:webHidden/>
              </w:rPr>
              <w:instrText xml:space="preserve"> PAGEREF _Toc113034109 \h </w:instrText>
            </w:r>
            <w:r w:rsidR="00A21E1A">
              <w:rPr>
                <w:noProof/>
                <w:webHidden/>
              </w:rPr>
            </w:r>
            <w:r w:rsidR="00A21E1A">
              <w:rPr>
                <w:noProof/>
                <w:webHidden/>
              </w:rPr>
              <w:fldChar w:fldCharType="separate"/>
            </w:r>
            <w:r w:rsidR="00A21E1A">
              <w:rPr>
                <w:noProof/>
                <w:webHidden/>
              </w:rPr>
              <w:t>3</w:t>
            </w:r>
            <w:r w:rsidR="00A21E1A">
              <w:rPr>
                <w:noProof/>
                <w:webHidden/>
              </w:rPr>
              <w:fldChar w:fldCharType="end"/>
            </w:r>
          </w:hyperlink>
        </w:p>
        <w:p w14:paraId="1DDB2C0A" w14:textId="79A8C3DE" w:rsidR="00A21E1A" w:rsidRDefault="00F57B62">
          <w:pPr>
            <w:pStyle w:val="TOC2"/>
            <w:tabs>
              <w:tab w:val="right" w:leader="dot" w:pos="9016"/>
            </w:tabs>
            <w:rPr>
              <w:rFonts w:asciiTheme="minorHAnsi" w:eastAsiaTheme="minorEastAsia" w:hAnsiTheme="minorHAnsi"/>
              <w:noProof/>
              <w:sz w:val="22"/>
              <w:lang w:eastAsia="en-GB"/>
            </w:rPr>
          </w:pPr>
          <w:hyperlink w:anchor="_Toc113034110" w:history="1">
            <w:r w:rsidR="00A21E1A" w:rsidRPr="009813AA">
              <w:rPr>
                <w:rStyle w:val="Hyperlink"/>
                <w:rFonts w:cs="Times New Roman"/>
                <w:noProof/>
              </w:rPr>
              <w:t>Critical Evaluation of Community-Based Issue</w:t>
            </w:r>
            <w:r w:rsidR="00A21E1A">
              <w:rPr>
                <w:noProof/>
                <w:webHidden/>
              </w:rPr>
              <w:tab/>
            </w:r>
            <w:r w:rsidR="00A21E1A">
              <w:rPr>
                <w:noProof/>
                <w:webHidden/>
              </w:rPr>
              <w:fldChar w:fldCharType="begin"/>
            </w:r>
            <w:r w:rsidR="00A21E1A">
              <w:rPr>
                <w:noProof/>
                <w:webHidden/>
              </w:rPr>
              <w:instrText xml:space="preserve"> PAGEREF _Toc113034110 \h </w:instrText>
            </w:r>
            <w:r w:rsidR="00A21E1A">
              <w:rPr>
                <w:noProof/>
                <w:webHidden/>
              </w:rPr>
            </w:r>
            <w:r w:rsidR="00A21E1A">
              <w:rPr>
                <w:noProof/>
                <w:webHidden/>
              </w:rPr>
              <w:fldChar w:fldCharType="separate"/>
            </w:r>
            <w:r w:rsidR="00A21E1A">
              <w:rPr>
                <w:noProof/>
                <w:webHidden/>
              </w:rPr>
              <w:t>4</w:t>
            </w:r>
            <w:r w:rsidR="00A21E1A">
              <w:rPr>
                <w:noProof/>
                <w:webHidden/>
              </w:rPr>
              <w:fldChar w:fldCharType="end"/>
            </w:r>
          </w:hyperlink>
        </w:p>
        <w:p w14:paraId="7C354A74" w14:textId="478A06B6" w:rsidR="00A21E1A" w:rsidRDefault="00F57B62">
          <w:pPr>
            <w:pStyle w:val="TOC3"/>
            <w:tabs>
              <w:tab w:val="right" w:leader="dot" w:pos="9016"/>
            </w:tabs>
            <w:rPr>
              <w:rFonts w:asciiTheme="minorHAnsi" w:eastAsiaTheme="minorEastAsia" w:hAnsiTheme="minorHAnsi"/>
              <w:noProof/>
              <w:sz w:val="22"/>
              <w:lang w:eastAsia="en-GB"/>
            </w:rPr>
          </w:pPr>
          <w:hyperlink w:anchor="_Toc113034111" w:history="1">
            <w:r w:rsidR="00A21E1A" w:rsidRPr="009813AA">
              <w:rPr>
                <w:rStyle w:val="Hyperlink"/>
                <w:rFonts w:cs="Times New Roman"/>
                <w:noProof/>
              </w:rPr>
              <w:t>Police Brutality – Community-Based Issue</w:t>
            </w:r>
            <w:r w:rsidR="00A21E1A">
              <w:rPr>
                <w:noProof/>
                <w:webHidden/>
              </w:rPr>
              <w:tab/>
            </w:r>
            <w:r w:rsidR="00A21E1A">
              <w:rPr>
                <w:noProof/>
                <w:webHidden/>
              </w:rPr>
              <w:fldChar w:fldCharType="begin"/>
            </w:r>
            <w:r w:rsidR="00A21E1A">
              <w:rPr>
                <w:noProof/>
                <w:webHidden/>
              </w:rPr>
              <w:instrText xml:space="preserve"> PAGEREF _Toc113034111 \h </w:instrText>
            </w:r>
            <w:r w:rsidR="00A21E1A">
              <w:rPr>
                <w:noProof/>
                <w:webHidden/>
              </w:rPr>
            </w:r>
            <w:r w:rsidR="00A21E1A">
              <w:rPr>
                <w:noProof/>
                <w:webHidden/>
              </w:rPr>
              <w:fldChar w:fldCharType="separate"/>
            </w:r>
            <w:r w:rsidR="00A21E1A">
              <w:rPr>
                <w:noProof/>
                <w:webHidden/>
              </w:rPr>
              <w:t>4</w:t>
            </w:r>
            <w:r w:rsidR="00A21E1A">
              <w:rPr>
                <w:noProof/>
                <w:webHidden/>
              </w:rPr>
              <w:fldChar w:fldCharType="end"/>
            </w:r>
          </w:hyperlink>
        </w:p>
        <w:p w14:paraId="237647A4" w14:textId="03B1F46E" w:rsidR="00A21E1A" w:rsidRDefault="00F57B62">
          <w:pPr>
            <w:pStyle w:val="TOC3"/>
            <w:tabs>
              <w:tab w:val="right" w:leader="dot" w:pos="9016"/>
            </w:tabs>
            <w:rPr>
              <w:rFonts w:asciiTheme="minorHAnsi" w:eastAsiaTheme="minorEastAsia" w:hAnsiTheme="minorHAnsi"/>
              <w:noProof/>
              <w:sz w:val="22"/>
              <w:lang w:eastAsia="en-GB"/>
            </w:rPr>
          </w:pPr>
          <w:hyperlink w:anchor="_Toc113034112" w:history="1">
            <w:r w:rsidR="00A21E1A" w:rsidRPr="009813AA">
              <w:rPr>
                <w:rStyle w:val="Hyperlink"/>
                <w:rFonts w:cs="Times New Roman"/>
                <w:noProof/>
              </w:rPr>
              <w:t>Public Perceptions – Community Based Issue</w:t>
            </w:r>
            <w:r w:rsidR="00A21E1A">
              <w:rPr>
                <w:noProof/>
                <w:webHidden/>
              </w:rPr>
              <w:tab/>
            </w:r>
            <w:r w:rsidR="00A21E1A">
              <w:rPr>
                <w:noProof/>
                <w:webHidden/>
              </w:rPr>
              <w:fldChar w:fldCharType="begin"/>
            </w:r>
            <w:r w:rsidR="00A21E1A">
              <w:rPr>
                <w:noProof/>
                <w:webHidden/>
              </w:rPr>
              <w:instrText xml:space="preserve"> PAGEREF _Toc113034112 \h </w:instrText>
            </w:r>
            <w:r w:rsidR="00A21E1A">
              <w:rPr>
                <w:noProof/>
                <w:webHidden/>
              </w:rPr>
            </w:r>
            <w:r w:rsidR="00A21E1A">
              <w:rPr>
                <w:noProof/>
                <w:webHidden/>
              </w:rPr>
              <w:fldChar w:fldCharType="separate"/>
            </w:r>
            <w:r w:rsidR="00A21E1A">
              <w:rPr>
                <w:noProof/>
                <w:webHidden/>
              </w:rPr>
              <w:t>5</w:t>
            </w:r>
            <w:r w:rsidR="00A21E1A">
              <w:rPr>
                <w:noProof/>
                <w:webHidden/>
              </w:rPr>
              <w:fldChar w:fldCharType="end"/>
            </w:r>
          </w:hyperlink>
        </w:p>
        <w:p w14:paraId="0BA73007" w14:textId="6177059B" w:rsidR="00A21E1A" w:rsidRDefault="00F57B62">
          <w:pPr>
            <w:pStyle w:val="TOC3"/>
            <w:tabs>
              <w:tab w:val="right" w:leader="dot" w:pos="9016"/>
            </w:tabs>
            <w:rPr>
              <w:rFonts w:asciiTheme="minorHAnsi" w:eastAsiaTheme="minorEastAsia" w:hAnsiTheme="minorHAnsi"/>
              <w:noProof/>
              <w:sz w:val="22"/>
              <w:lang w:eastAsia="en-GB"/>
            </w:rPr>
          </w:pPr>
          <w:hyperlink w:anchor="_Toc113034113" w:history="1">
            <w:r w:rsidR="00A21E1A" w:rsidRPr="009813AA">
              <w:rPr>
                <w:rStyle w:val="Hyperlink"/>
                <w:rFonts w:cs="Times New Roman"/>
                <w:noProof/>
              </w:rPr>
              <w:t>High Associated Cost</w:t>
            </w:r>
            <w:r w:rsidR="00A21E1A">
              <w:rPr>
                <w:noProof/>
                <w:webHidden/>
              </w:rPr>
              <w:tab/>
            </w:r>
            <w:r w:rsidR="00A21E1A">
              <w:rPr>
                <w:noProof/>
                <w:webHidden/>
              </w:rPr>
              <w:fldChar w:fldCharType="begin"/>
            </w:r>
            <w:r w:rsidR="00A21E1A">
              <w:rPr>
                <w:noProof/>
                <w:webHidden/>
              </w:rPr>
              <w:instrText xml:space="preserve"> PAGEREF _Toc113034113 \h </w:instrText>
            </w:r>
            <w:r w:rsidR="00A21E1A">
              <w:rPr>
                <w:noProof/>
                <w:webHidden/>
              </w:rPr>
            </w:r>
            <w:r w:rsidR="00A21E1A">
              <w:rPr>
                <w:noProof/>
                <w:webHidden/>
              </w:rPr>
              <w:fldChar w:fldCharType="separate"/>
            </w:r>
            <w:r w:rsidR="00A21E1A">
              <w:rPr>
                <w:noProof/>
                <w:webHidden/>
              </w:rPr>
              <w:t>5</w:t>
            </w:r>
            <w:r w:rsidR="00A21E1A">
              <w:rPr>
                <w:noProof/>
                <w:webHidden/>
              </w:rPr>
              <w:fldChar w:fldCharType="end"/>
            </w:r>
          </w:hyperlink>
        </w:p>
        <w:p w14:paraId="27EA4107" w14:textId="6F805C32" w:rsidR="00A21E1A" w:rsidRDefault="00F57B62">
          <w:pPr>
            <w:pStyle w:val="TOC3"/>
            <w:tabs>
              <w:tab w:val="right" w:leader="dot" w:pos="9016"/>
            </w:tabs>
            <w:rPr>
              <w:rFonts w:asciiTheme="minorHAnsi" w:eastAsiaTheme="minorEastAsia" w:hAnsiTheme="minorHAnsi"/>
              <w:noProof/>
              <w:sz w:val="22"/>
              <w:lang w:eastAsia="en-GB"/>
            </w:rPr>
          </w:pPr>
          <w:hyperlink w:anchor="_Toc113034114" w:history="1">
            <w:r w:rsidR="00A21E1A" w:rsidRPr="009813AA">
              <w:rPr>
                <w:rStyle w:val="Hyperlink"/>
                <w:rFonts w:cs="Times New Roman"/>
                <w:noProof/>
              </w:rPr>
              <w:t>Issued of Death Penalties</w:t>
            </w:r>
            <w:r w:rsidR="00A21E1A">
              <w:rPr>
                <w:noProof/>
                <w:webHidden/>
              </w:rPr>
              <w:tab/>
            </w:r>
            <w:r w:rsidR="00A21E1A">
              <w:rPr>
                <w:noProof/>
                <w:webHidden/>
              </w:rPr>
              <w:fldChar w:fldCharType="begin"/>
            </w:r>
            <w:r w:rsidR="00A21E1A">
              <w:rPr>
                <w:noProof/>
                <w:webHidden/>
              </w:rPr>
              <w:instrText xml:space="preserve"> PAGEREF _Toc113034114 \h </w:instrText>
            </w:r>
            <w:r w:rsidR="00A21E1A">
              <w:rPr>
                <w:noProof/>
                <w:webHidden/>
              </w:rPr>
            </w:r>
            <w:r w:rsidR="00A21E1A">
              <w:rPr>
                <w:noProof/>
                <w:webHidden/>
              </w:rPr>
              <w:fldChar w:fldCharType="separate"/>
            </w:r>
            <w:r w:rsidR="00A21E1A">
              <w:rPr>
                <w:noProof/>
                <w:webHidden/>
              </w:rPr>
              <w:t>6</w:t>
            </w:r>
            <w:r w:rsidR="00A21E1A">
              <w:rPr>
                <w:noProof/>
                <w:webHidden/>
              </w:rPr>
              <w:fldChar w:fldCharType="end"/>
            </w:r>
          </w:hyperlink>
        </w:p>
        <w:p w14:paraId="60CD8421" w14:textId="07F615B8" w:rsidR="00A21E1A" w:rsidRDefault="00F57B62">
          <w:pPr>
            <w:pStyle w:val="TOC1"/>
            <w:tabs>
              <w:tab w:val="right" w:leader="dot" w:pos="9016"/>
            </w:tabs>
            <w:rPr>
              <w:rFonts w:asciiTheme="minorHAnsi" w:eastAsiaTheme="minorEastAsia" w:hAnsiTheme="minorHAnsi"/>
              <w:noProof/>
              <w:sz w:val="22"/>
              <w:lang w:eastAsia="en-GB"/>
            </w:rPr>
          </w:pPr>
          <w:hyperlink w:anchor="_Toc113034115" w:history="1">
            <w:r w:rsidR="00A21E1A" w:rsidRPr="009813AA">
              <w:rPr>
                <w:rStyle w:val="Hyperlink"/>
                <w:noProof/>
              </w:rPr>
              <w:t>Conclusion</w:t>
            </w:r>
            <w:r w:rsidR="00A21E1A">
              <w:rPr>
                <w:noProof/>
                <w:webHidden/>
              </w:rPr>
              <w:tab/>
            </w:r>
            <w:r w:rsidR="00A21E1A">
              <w:rPr>
                <w:noProof/>
                <w:webHidden/>
              </w:rPr>
              <w:fldChar w:fldCharType="begin"/>
            </w:r>
            <w:r w:rsidR="00A21E1A">
              <w:rPr>
                <w:noProof/>
                <w:webHidden/>
              </w:rPr>
              <w:instrText xml:space="preserve"> PAGEREF _Toc113034115 \h </w:instrText>
            </w:r>
            <w:r w:rsidR="00A21E1A">
              <w:rPr>
                <w:noProof/>
                <w:webHidden/>
              </w:rPr>
            </w:r>
            <w:r w:rsidR="00A21E1A">
              <w:rPr>
                <w:noProof/>
                <w:webHidden/>
              </w:rPr>
              <w:fldChar w:fldCharType="separate"/>
            </w:r>
            <w:r w:rsidR="00A21E1A">
              <w:rPr>
                <w:noProof/>
                <w:webHidden/>
              </w:rPr>
              <w:t>7</w:t>
            </w:r>
            <w:r w:rsidR="00A21E1A">
              <w:rPr>
                <w:noProof/>
                <w:webHidden/>
              </w:rPr>
              <w:fldChar w:fldCharType="end"/>
            </w:r>
          </w:hyperlink>
        </w:p>
        <w:p w14:paraId="4752D6FB" w14:textId="623C57FE" w:rsidR="00A21E1A" w:rsidRDefault="00F57B62">
          <w:pPr>
            <w:pStyle w:val="TOC1"/>
            <w:tabs>
              <w:tab w:val="right" w:leader="dot" w:pos="9016"/>
            </w:tabs>
            <w:rPr>
              <w:rFonts w:asciiTheme="minorHAnsi" w:eastAsiaTheme="minorEastAsia" w:hAnsiTheme="minorHAnsi"/>
              <w:noProof/>
              <w:sz w:val="22"/>
              <w:lang w:eastAsia="en-GB"/>
            </w:rPr>
          </w:pPr>
          <w:hyperlink w:anchor="_Toc113034116" w:history="1">
            <w:r w:rsidR="00A21E1A" w:rsidRPr="009813AA">
              <w:rPr>
                <w:rStyle w:val="Hyperlink"/>
                <w:noProof/>
              </w:rPr>
              <w:t>References</w:t>
            </w:r>
            <w:r w:rsidR="00A21E1A">
              <w:rPr>
                <w:noProof/>
                <w:webHidden/>
              </w:rPr>
              <w:tab/>
            </w:r>
            <w:r w:rsidR="00A21E1A">
              <w:rPr>
                <w:noProof/>
                <w:webHidden/>
              </w:rPr>
              <w:fldChar w:fldCharType="begin"/>
            </w:r>
            <w:r w:rsidR="00A21E1A">
              <w:rPr>
                <w:noProof/>
                <w:webHidden/>
              </w:rPr>
              <w:instrText xml:space="preserve"> PAGEREF _Toc113034116 \h </w:instrText>
            </w:r>
            <w:r w:rsidR="00A21E1A">
              <w:rPr>
                <w:noProof/>
                <w:webHidden/>
              </w:rPr>
            </w:r>
            <w:r w:rsidR="00A21E1A">
              <w:rPr>
                <w:noProof/>
                <w:webHidden/>
              </w:rPr>
              <w:fldChar w:fldCharType="separate"/>
            </w:r>
            <w:r w:rsidR="00A21E1A">
              <w:rPr>
                <w:noProof/>
                <w:webHidden/>
              </w:rPr>
              <w:t>8</w:t>
            </w:r>
            <w:r w:rsidR="00A21E1A">
              <w:rPr>
                <w:noProof/>
                <w:webHidden/>
              </w:rPr>
              <w:fldChar w:fldCharType="end"/>
            </w:r>
          </w:hyperlink>
        </w:p>
        <w:p w14:paraId="1B56030B" w14:textId="500E31BA" w:rsidR="005B3029" w:rsidRDefault="005B3029">
          <w:r>
            <w:rPr>
              <w:b/>
              <w:bCs/>
              <w:noProof/>
            </w:rPr>
            <w:fldChar w:fldCharType="end"/>
          </w:r>
        </w:p>
      </w:sdtContent>
    </w:sdt>
    <w:p w14:paraId="5FD5682D" w14:textId="312E4430" w:rsidR="00D74506" w:rsidRPr="00362E89" w:rsidRDefault="00D74506" w:rsidP="00362E89">
      <w:pPr>
        <w:spacing w:line="360" w:lineRule="auto"/>
        <w:jc w:val="center"/>
        <w:rPr>
          <w:szCs w:val="28"/>
        </w:rPr>
      </w:pPr>
      <w:r w:rsidRPr="00362E89">
        <w:rPr>
          <w:szCs w:val="28"/>
        </w:rPr>
        <w:br w:type="page"/>
      </w:r>
    </w:p>
    <w:p w14:paraId="5FD5682E" w14:textId="77777777" w:rsidR="00AD7312" w:rsidRPr="000B13D5" w:rsidRDefault="00AD7312" w:rsidP="000B13D5">
      <w:pPr>
        <w:pStyle w:val="Heading1"/>
      </w:pPr>
      <w:bookmarkStart w:id="0" w:name="_Toc113034107"/>
      <w:r w:rsidRPr="000B13D5">
        <w:lastRenderedPageBreak/>
        <w:t>Introduction</w:t>
      </w:r>
      <w:bookmarkEnd w:id="0"/>
    </w:p>
    <w:p w14:paraId="5FD5682F" w14:textId="1228750C" w:rsidR="00AD7312" w:rsidRPr="000B13D5" w:rsidRDefault="00550912" w:rsidP="00296D0B">
      <w:pPr>
        <w:spacing w:line="360" w:lineRule="auto"/>
        <w:jc w:val="both"/>
      </w:pPr>
      <w:r w:rsidRPr="000B13D5">
        <w:t xml:space="preserve">           This report investigates the issue of black individuals </w:t>
      </w:r>
      <w:r w:rsidR="001A01EF" w:rsidRPr="000B13D5">
        <w:t>being</w:t>
      </w:r>
      <w:r w:rsidRPr="000B13D5">
        <w:t xml:space="preserve"> arrested more on daily basi</w:t>
      </w:r>
      <w:r w:rsidR="0033738F" w:rsidRPr="000B13D5">
        <w:t xml:space="preserve">s. According to </w:t>
      </w:r>
      <w:r w:rsidR="0033738F" w:rsidRPr="000B13D5">
        <w:rPr>
          <w:color w:val="000000"/>
          <w:shd w:val="clear" w:color="auto" w:fill="FFFFFF"/>
        </w:rPr>
        <w:t>England and Wales, (2022)</w:t>
      </w:r>
      <w:r w:rsidRPr="000B13D5">
        <w:t>, black individuals are stopped and searched nine more times than white individuals by the police. This issue was highlighted as racial profiling by the police</w:t>
      </w:r>
      <w:r w:rsidR="00103C40">
        <w:t>.</w:t>
      </w:r>
      <w:r w:rsidRPr="000B13D5">
        <w:t xml:space="preserve"> </w:t>
      </w:r>
      <w:r w:rsidR="00103C40">
        <w:t>T</w:t>
      </w:r>
      <w:r w:rsidR="001A01EF" w:rsidRPr="000B13D5">
        <w:t>he</w:t>
      </w:r>
      <w:r w:rsidRPr="000B13D5">
        <w:t xml:space="preserve"> level of confidence and trust i</w:t>
      </w:r>
      <w:r w:rsidR="00296D0B" w:rsidRPr="000B13D5">
        <w:t>s</w:t>
      </w:r>
      <w:r w:rsidRPr="000B13D5">
        <w:t xml:space="preserve"> extremely low by the police over black individuals living in the UK</w:t>
      </w:r>
      <w:r w:rsidR="0033738F" w:rsidRPr="000B13D5">
        <w:t xml:space="preserve"> </w:t>
      </w:r>
      <w:r w:rsidR="0033738F" w:rsidRPr="000B13D5">
        <w:rPr>
          <w:color w:val="000000"/>
          <w:shd w:val="clear" w:color="auto" w:fill="FFFFFF"/>
        </w:rPr>
        <w:t>(Dodd, 2020)</w:t>
      </w:r>
      <w:r w:rsidRPr="000B13D5">
        <w:t>.</w:t>
      </w:r>
      <w:r w:rsidR="00B82B54" w:rsidRPr="000B13D5">
        <w:t xml:space="preserve"> The</w:t>
      </w:r>
      <w:r w:rsidR="0033738F" w:rsidRPr="000B13D5">
        <w:t xml:space="preserve"> report of </w:t>
      </w:r>
      <w:r w:rsidR="0033738F" w:rsidRPr="000B13D5">
        <w:rPr>
          <w:color w:val="000000"/>
          <w:shd w:val="clear" w:color="auto" w:fill="FFFFFF"/>
        </w:rPr>
        <w:t>Ojp.gov, (2022)</w:t>
      </w:r>
      <w:r w:rsidR="00B82B54" w:rsidRPr="000B13D5">
        <w:t xml:space="preserve"> indicates that there were 646 292 arrests during 2020-2021. As compared to white men, black men got 3 times more arrested.</w:t>
      </w:r>
      <w:r w:rsidR="002D70F7" w:rsidRPr="000B13D5">
        <w:t xml:space="preserve"> The trend has also continued during </w:t>
      </w:r>
      <w:r w:rsidR="00283D66" w:rsidRPr="000B13D5">
        <w:t xml:space="preserve">the </w:t>
      </w:r>
      <w:r w:rsidR="002D70F7" w:rsidRPr="000B13D5">
        <w:t xml:space="preserve">pandemic as black individuals in </w:t>
      </w:r>
      <w:r w:rsidR="00283D66" w:rsidRPr="000B13D5">
        <w:t xml:space="preserve">the </w:t>
      </w:r>
      <w:r w:rsidR="002D70F7" w:rsidRPr="000B13D5">
        <w:t xml:space="preserve">three most populous jurisdictions were charged four times more as compared with </w:t>
      </w:r>
      <w:r w:rsidR="006B3314" w:rsidRPr="000B13D5">
        <w:t>white individuals</w:t>
      </w:r>
      <w:r w:rsidR="0033738F" w:rsidRPr="000B13D5">
        <w:t xml:space="preserve"> </w:t>
      </w:r>
      <w:r w:rsidR="0033738F" w:rsidRPr="000B13D5">
        <w:rPr>
          <w:color w:val="000000"/>
          <w:shd w:val="clear" w:color="auto" w:fill="FFFFFF"/>
        </w:rPr>
        <w:t>(Ojp.gov, 2022)</w:t>
      </w:r>
      <w:r w:rsidR="002D70F7" w:rsidRPr="000B13D5">
        <w:t>.</w:t>
      </w:r>
      <w:r w:rsidR="00026339">
        <w:t xml:space="preserve"> </w:t>
      </w:r>
      <w:r w:rsidR="002718BD" w:rsidRPr="000B13D5">
        <w:t>This report is subjected to ensure that there are community engagement exercises associated with Black, Minority</w:t>
      </w:r>
      <w:r w:rsidR="0048241E">
        <w:t>,</w:t>
      </w:r>
      <w:r w:rsidR="002718BD" w:rsidRPr="000B13D5">
        <w:t xml:space="preserve"> and Asian Ethnic </w:t>
      </w:r>
      <w:r w:rsidR="006B3314" w:rsidRPr="000B13D5">
        <w:t>backgrounds</w:t>
      </w:r>
      <w:r w:rsidR="002718BD" w:rsidRPr="000B13D5">
        <w:t>.</w:t>
      </w:r>
      <w:r w:rsidR="002D70F7" w:rsidRPr="000B13D5">
        <w:t xml:space="preserve"> The main aim of this report is to highlight the selected issue that can help in understanding the points where improvement is highly required. </w:t>
      </w:r>
    </w:p>
    <w:p w14:paraId="5FD56830" w14:textId="6326E456" w:rsidR="00283D66" w:rsidRPr="000B13D5" w:rsidRDefault="00283D66" w:rsidP="000B13D5">
      <w:pPr>
        <w:pStyle w:val="Heading1"/>
      </w:pPr>
      <w:bookmarkStart w:id="1" w:name="_Toc113034108"/>
      <w:r w:rsidRPr="000B13D5">
        <w:t xml:space="preserve">High ratios of </w:t>
      </w:r>
      <w:r w:rsidR="006B3314" w:rsidRPr="000B13D5">
        <w:t>arrests</w:t>
      </w:r>
      <w:r w:rsidRPr="000B13D5">
        <w:t xml:space="preserve"> </w:t>
      </w:r>
      <w:r w:rsidR="00EF7DC2">
        <w:t>of</w:t>
      </w:r>
      <w:r w:rsidRPr="000B13D5">
        <w:t xml:space="preserve"> black individuals</w:t>
      </w:r>
      <w:bookmarkEnd w:id="1"/>
    </w:p>
    <w:p w14:paraId="5FD56831" w14:textId="0E231FFF" w:rsidR="00283D66" w:rsidRDefault="00090C6D" w:rsidP="00296D0B">
      <w:pPr>
        <w:spacing w:line="360" w:lineRule="auto"/>
        <w:jc w:val="both"/>
      </w:pPr>
      <w:r w:rsidRPr="000B13D5">
        <w:t xml:space="preserve">          I have selected the topic of high rates of arrest among black individuals, which is essential because there is a higher rate of black individuals representing this as offenders. However, </w:t>
      </w:r>
      <w:r w:rsidR="006B3314" w:rsidRPr="000B13D5">
        <w:t>statistics</w:t>
      </w:r>
      <w:r w:rsidR="0034168D" w:rsidRPr="000B13D5">
        <w:t xml:space="preserve"> </w:t>
      </w:r>
      <w:r w:rsidR="006B3314" w:rsidRPr="000B13D5">
        <w:t>illustrate</w:t>
      </w:r>
      <w:r w:rsidR="0034168D" w:rsidRPr="000B13D5">
        <w:t xml:space="preserve"> that young black individuals are over</w:t>
      </w:r>
      <w:r w:rsidR="00075B53" w:rsidRPr="000B13D5">
        <w:t>-</w:t>
      </w:r>
      <w:r w:rsidR="0034168D" w:rsidRPr="000B13D5">
        <w:t xml:space="preserve">presented in all stages of </w:t>
      </w:r>
      <w:r w:rsidR="006B3314" w:rsidRPr="000B13D5">
        <w:t xml:space="preserve">the </w:t>
      </w:r>
      <w:r w:rsidR="0034168D" w:rsidRPr="000B13D5">
        <w:t>criminal justice system</w:t>
      </w:r>
      <w:r w:rsidR="0033738F" w:rsidRPr="000B13D5">
        <w:t xml:space="preserve"> </w:t>
      </w:r>
      <w:r w:rsidR="0033738F" w:rsidRPr="000B13D5">
        <w:rPr>
          <w:color w:val="000000"/>
          <w:shd w:val="clear" w:color="auto" w:fill="FFFFFF"/>
        </w:rPr>
        <w:t>(Dodd, 2020)</w:t>
      </w:r>
      <w:r w:rsidR="0034168D" w:rsidRPr="000B13D5">
        <w:t>.</w:t>
      </w:r>
      <w:r w:rsidR="00CE2762" w:rsidRPr="000B13D5">
        <w:t xml:space="preserve"> The representation of black people in the UK is 1.9 million which makes them stand </w:t>
      </w:r>
      <w:r w:rsidR="00075B53" w:rsidRPr="000B13D5">
        <w:t xml:space="preserve">at </w:t>
      </w:r>
      <w:r w:rsidR="00CE2762" w:rsidRPr="000B13D5">
        <w:t>3.3%</w:t>
      </w:r>
      <w:r w:rsidR="00C82041">
        <w:t xml:space="preserve">. While as a group they are more likely to be stopped and searched </w:t>
      </w:r>
      <w:r w:rsidR="00916879">
        <w:t>by</w:t>
      </w:r>
      <w:r w:rsidR="00E32BB2">
        <w:t xml:space="preserve"> the police</w:t>
      </w:r>
      <w:r w:rsidR="00CE2762" w:rsidRPr="000B13D5">
        <w:t xml:space="preserve"> </w:t>
      </w:r>
      <w:r w:rsidR="0033738F" w:rsidRPr="000B13D5">
        <w:rPr>
          <w:color w:val="000000"/>
          <w:shd w:val="clear" w:color="auto" w:fill="FFFFFF"/>
        </w:rPr>
        <w:t>(Ojp.gov, 2022)</w:t>
      </w:r>
      <w:r w:rsidR="00CE2762" w:rsidRPr="000B13D5">
        <w:t xml:space="preserve">. Furthermore, the young black individuals are the ones that belonged to mixed ethnicity </w:t>
      </w:r>
      <w:r w:rsidR="00075B53" w:rsidRPr="000B13D5">
        <w:t>and</w:t>
      </w:r>
      <w:r w:rsidR="00CE2762" w:rsidRPr="000B13D5">
        <w:t xml:space="preserve"> receive comparatively more punitive sentences</w:t>
      </w:r>
      <w:r w:rsidR="001707EE" w:rsidRPr="000B13D5">
        <w:t xml:space="preserve"> than white individual</w:t>
      </w:r>
      <w:r w:rsidR="006B3314" w:rsidRPr="000B13D5">
        <w:t xml:space="preserve">s. </w:t>
      </w:r>
    </w:p>
    <w:p w14:paraId="170825C4" w14:textId="10C0E263" w:rsidR="00254F46" w:rsidRPr="00254F46" w:rsidRDefault="00254F46" w:rsidP="00254F46">
      <w:pPr>
        <w:pStyle w:val="Heading2"/>
        <w:rPr>
          <w:rFonts w:cs="Times New Roman"/>
        </w:rPr>
      </w:pPr>
      <w:bookmarkStart w:id="2" w:name="_Toc111488225"/>
      <w:bookmarkStart w:id="3" w:name="_Toc113034109"/>
      <w:r w:rsidRPr="001474E5">
        <w:rPr>
          <w:rFonts w:cs="Times New Roman"/>
        </w:rPr>
        <w:t>Existing Relationship between Crime Rates and Race</w:t>
      </w:r>
      <w:bookmarkEnd w:id="2"/>
      <w:bookmarkEnd w:id="3"/>
    </w:p>
    <w:p w14:paraId="5FD56832" w14:textId="304928A7" w:rsidR="00816259" w:rsidRDefault="00816259" w:rsidP="00296D0B">
      <w:pPr>
        <w:spacing w:line="360" w:lineRule="auto"/>
        <w:jc w:val="both"/>
      </w:pPr>
      <w:r w:rsidRPr="000B13D5">
        <w:t xml:space="preserve">       I</w:t>
      </w:r>
      <w:r w:rsidR="007E7D77">
        <w:t>t was</w:t>
      </w:r>
      <w:r w:rsidRPr="000B13D5">
        <w:t xml:space="preserve"> found that according to the study of </w:t>
      </w:r>
      <w:r w:rsidR="0045493F" w:rsidRPr="000B13D5">
        <w:rPr>
          <w:rFonts w:cs="Times New Roman"/>
          <w:color w:val="222222"/>
          <w:szCs w:val="24"/>
          <w:shd w:val="clear" w:color="auto" w:fill="FFFFFF"/>
        </w:rPr>
        <w:t>Brown</w:t>
      </w:r>
      <w:r w:rsidR="0045493F" w:rsidRPr="000B13D5">
        <w:t xml:space="preserve"> </w:t>
      </w:r>
      <w:r w:rsidR="0045493F" w:rsidRPr="000B13D5">
        <w:rPr>
          <w:i/>
        </w:rPr>
        <w:t xml:space="preserve">et al., </w:t>
      </w:r>
      <w:r w:rsidRPr="000B13D5">
        <w:t>(</w:t>
      </w:r>
      <w:r w:rsidR="0045493F" w:rsidRPr="000B13D5">
        <w:t>2019</w:t>
      </w:r>
      <w:r w:rsidRPr="000B13D5">
        <w:t xml:space="preserve">), the relationship that exists between crime rates and race in the UK is increasing which makes it a subject for academic studies, media coverage, </w:t>
      </w:r>
      <w:r w:rsidR="00666DCB">
        <w:t xml:space="preserve">and </w:t>
      </w:r>
      <w:r w:rsidRPr="000B13D5">
        <w:t xml:space="preserve">government surveys as well as public concerns. </w:t>
      </w:r>
      <w:r w:rsidR="00A204FD" w:rsidRPr="000B13D5">
        <w:t>Moreover, the government gathers annual data and statistics depending on the rates of crimes and races.</w:t>
      </w:r>
      <w:r w:rsidR="001C7B9E" w:rsidRPr="000B13D5">
        <w:t xml:space="preserve"> Those statistics represent the differences based on the bases of crime between racial groups.</w:t>
      </w:r>
      <w:r w:rsidR="004570AF" w:rsidRPr="000B13D5">
        <w:t xml:space="preserve"> Furthermore, </w:t>
      </w:r>
      <w:r w:rsidR="006E05AC" w:rsidRPr="000B13D5">
        <w:t xml:space="preserve">the study of </w:t>
      </w:r>
      <w:r w:rsidR="0045493F" w:rsidRPr="000B13D5">
        <w:rPr>
          <w:rFonts w:cs="Times New Roman"/>
          <w:color w:val="222222"/>
          <w:szCs w:val="24"/>
          <w:shd w:val="clear" w:color="auto" w:fill="FFFFFF"/>
        </w:rPr>
        <w:t>Hinton, Henderson</w:t>
      </w:r>
      <w:r w:rsidR="0048241E">
        <w:rPr>
          <w:rFonts w:cs="Times New Roman"/>
          <w:color w:val="222222"/>
          <w:szCs w:val="24"/>
          <w:shd w:val="clear" w:color="auto" w:fill="FFFFFF"/>
        </w:rPr>
        <w:t>,</w:t>
      </w:r>
      <w:r w:rsidR="0045493F" w:rsidRPr="000B13D5">
        <w:rPr>
          <w:rFonts w:cs="Times New Roman"/>
          <w:color w:val="222222"/>
          <w:szCs w:val="24"/>
          <w:shd w:val="clear" w:color="auto" w:fill="FFFFFF"/>
        </w:rPr>
        <w:t xml:space="preserve"> and Reed</w:t>
      </w:r>
      <w:r w:rsidR="0045493F" w:rsidRPr="000B13D5">
        <w:t xml:space="preserve"> </w:t>
      </w:r>
      <w:r w:rsidR="006E05AC" w:rsidRPr="000B13D5">
        <w:t>(</w:t>
      </w:r>
      <w:r w:rsidR="0045493F" w:rsidRPr="000B13D5">
        <w:t>2018</w:t>
      </w:r>
      <w:r w:rsidR="006E05AC" w:rsidRPr="000B13D5">
        <w:t xml:space="preserve">) shows strong evidence of the fact that once stopped and searched black individuals are not likely to be arrested as they are disproportionately targeted. The black individuals that are arrested by stop and search are less likely to provide further actions against them. While this has been discussed in the study of </w:t>
      </w:r>
      <w:r w:rsidR="0045493F" w:rsidRPr="000B13D5">
        <w:rPr>
          <w:rFonts w:cs="Times New Roman"/>
          <w:color w:val="222222"/>
          <w:szCs w:val="24"/>
          <w:shd w:val="clear" w:color="auto" w:fill="FFFFFF"/>
        </w:rPr>
        <w:lastRenderedPageBreak/>
        <w:t>Owusu-Bempah and Luscombe</w:t>
      </w:r>
      <w:r w:rsidR="0045493F" w:rsidRPr="000B13D5">
        <w:t xml:space="preserve"> </w:t>
      </w:r>
      <w:r w:rsidR="006E05AC" w:rsidRPr="000B13D5">
        <w:t>(</w:t>
      </w:r>
      <w:r w:rsidR="0045493F" w:rsidRPr="000B13D5">
        <w:t>2021</w:t>
      </w:r>
      <w:r w:rsidR="006E05AC" w:rsidRPr="000B13D5">
        <w:t xml:space="preserve">), there </w:t>
      </w:r>
      <w:r w:rsidR="00075B53" w:rsidRPr="000B13D5">
        <w:t>is</w:t>
      </w:r>
      <w:r w:rsidR="006E05AC" w:rsidRPr="000B13D5">
        <w:t xml:space="preserve"> no reasonable amount of evidence for suspicion to stop and search them </w:t>
      </w:r>
      <w:r w:rsidR="00666DCB">
        <w:t>which</w:t>
      </w:r>
      <w:r w:rsidR="006E05AC" w:rsidRPr="000B13D5">
        <w:t xml:space="preserve"> leads to nothing more than that.</w:t>
      </w:r>
    </w:p>
    <w:p w14:paraId="5175227D" w14:textId="68642C62" w:rsidR="00281198" w:rsidRPr="00281198" w:rsidRDefault="00281198" w:rsidP="00281198">
      <w:pPr>
        <w:pStyle w:val="Heading2"/>
        <w:rPr>
          <w:rFonts w:cs="Times New Roman"/>
        </w:rPr>
      </w:pPr>
      <w:bookmarkStart w:id="4" w:name="_Toc111488226"/>
      <w:bookmarkStart w:id="5" w:name="_Toc113034110"/>
      <w:r w:rsidRPr="001474E5">
        <w:rPr>
          <w:rFonts w:cs="Times New Roman"/>
        </w:rPr>
        <w:t>Critical Evaluation of Community-Based Issue</w:t>
      </w:r>
      <w:bookmarkEnd w:id="4"/>
      <w:bookmarkEnd w:id="5"/>
      <w:r w:rsidRPr="001474E5">
        <w:rPr>
          <w:rFonts w:cs="Times New Roman"/>
        </w:rPr>
        <w:t xml:space="preserve"> </w:t>
      </w:r>
    </w:p>
    <w:p w14:paraId="5FD56833" w14:textId="3D30BB74" w:rsidR="00B43221" w:rsidRDefault="00AE323F" w:rsidP="00296D0B">
      <w:pPr>
        <w:spacing w:line="360" w:lineRule="auto"/>
        <w:jc w:val="both"/>
      </w:pPr>
      <w:r w:rsidRPr="000B13D5">
        <w:t xml:space="preserve">        There are different factors associated with this sort of behaviour from which cultural differences is considered one of the most important </w:t>
      </w:r>
      <w:r w:rsidR="00701771" w:rsidRPr="000B13D5">
        <w:t>elements</w:t>
      </w:r>
      <w:r w:rsidRPr="000B13D5">
        <w:t xml:space="preserve">. Associated with the theme there are various sorts of discrimination that include responses, experiences that indicate </w:t>
      </w:r>
      <w:r w:rsidR="00075B53" w:rsidRPr="000B13D5">
        <w:t xml:space="preserve">a </w:t>
      </w:r>
      <w:r w:rsidRPr="000B13D5">
        <w:t>lack of cultural awareness as well as insensitivity in community, work</w:t>
      </w:r>
      <w:r w:rsidR="003E1057">
        <w:t>,</w:t>
      </w:r>
      <w:r w:rsidRPr="000B13D5">
        <w:t xml:space="preserve"> and </w:t>
      </w:r>
      <w:r w:rsidR="00B43221" w:rsidRPr="000B13D5">
        <w:t>especially</w:t>
      </w:r>
      <w:r w:rsidRPr="000B13D5">
        <w:t xml:space="preserve"> </w:t>
      </w:r>
      <w:r w:rsidR="00075B53" w:rsidRPr="000B13D5">
        <w:t>about</w:t>
      </w:r>
      <w:r w:rsidRPr="000B13D5">
        <w:t xml:space="preserve"> public services</w:t>
      </w:r>
      <w:r w:rsidR="0045493F" w:rsidRPr="000B13D5">
        <w:t xml:space="preserve"> (</w:t>
      </w:r>
      <w:r w:rsidR="0045493F" w:rsidRPr="000B13D5">
        <w:rPr>
          <w:rFonts w:cs="Times New Roman"/>
          <w:color w:val="222222"/>
          <w:szCs w:val="24"/>
          <w:shd w:val="clear" w:color="auto" w:fill="FFFFFF"/>
        </w:rPr>
        <w:t xml:space="preserve">Chan </w:t>
      </w:r>
      <w:r w:rsidR="0045493F" w:rsidRPr="000B13D5">
        <w:rPr>
          <w:rFonts w:cs="Times New Roman"/>
          <w:i/>
          <w:color w:val="222222"/>
          <w:szCs w:val="24"/>
          <w:shd w:val="clear" w:color="auto" w:fill="FFFFFF"/>
        </w:rPr>
        <w:t xml:space="preserve">et al., </w:t>
      </w:r>
      <w:r w:rsidR="0045493F" w:rsidRPr="000B13D5">
        <w:rPr>
          <w:rFonts w:cs="Times New Roman"/>
          <w:color w:val="222222"/>
          <w:szCs w:val="24"/>
          <w:shd w:val="clear" w:color="auto" w:fill="FFFFFF"/>
        </w:rPr>
        <w:t>2020</w:t>
      </w:r>
      <w:r w:rsidR="0045493F" w:rsidRPr="000B13D5">
        <w:t>)</w:t>
      </w:r>
      <w:r w:rsidRPr="000B13D5">
        <w:t xml:space="preserve">. The responses explain that individuals get treated in ways </w:t>
      </w:r>
      <w:r w:rsidR="003E1057">
        <w:t>which</w:t>
      </w:r>
      <w:r w:rsidRPr="000B13D5">
        <w:t xml:space="preserve"> were not sensitive to their cultural beliefs, needs</w:t>
      </w:r>
      <w:r w:rsidR="003E1057">
        <w:t>,</w:t>
      </w:r>
      <w:r w:rsidRPr="000B13D5">
        <w:t xml:space="preserve"> and traditions</w:t>
      </w:r>
      <w:r w:rsidR="0033738F" w:rsidRPr="000B13D5">
        <w:t xml:space="preserve"> </w:t>
      </w:r>
      <w:r w:rsidR="0033738F" w:rsidRPr="000B13D5">
        <w:rPr>
          <w:color w:val="000000"/>
          <w:shd w:val="clear" w:color="auto" w:fill="FFFFFF"/>
        </w:rPr>
        <w:t>(Ojp.gov, 2022)</w:t>
      </w:r>
      <w:r w:rsidRPr="000B13D5">
        <w:t>.</w:t>
      </w:r>
      <w:r w:rsidR="006762E8" w:rsidRPr="000B13D5">
        <w:t xml:space="preserve"> There are instances </w:t>
      </w:r>
      <w:r w:rsidR="00075B53" w:rsidRPr="000B13D5">
        <w:t>of</w:t>
      </w:r>
      <w:r w:rsidR="006762E8" w:rsidRPr="000B13D5">
        <w:t xml:space="preserve"> unconscious discrimination and cultural insensitivity that undermine the engagement and trust with support and services from specific communities and individuals.</w:t>
      </w:r>
      <w:r w:rsidR="00B02C87" w:rsidRPr="000B13D5">
        <w:t xml:space="preserve"> Another dominant reason behind this is that the individuals belonging </w:t>
      </w:r>
      <w:r w:rsidR="00075B53" w:rsidRPr="000B13D5">
        <w:t>to</w:t>
      </w:r>
      <w:r w:rsidR="00B02C87" w:rsidRPr="000B13D5">
        <w:t xml:space="preserve"> black communities experience </w:t>
      </w:r>
      <w:r w:rsidR="00075B53" w:rsidRPr="000B13D5">
        <w:t xml:space="preserve">a </w:t>
      </w:r>
      <w:r w:rsidR="00B02C87" w:rsidRPr="000B13D5">
        <w:t xml:space="preserve">low level of trust as well as engagement </w:t>
      </w:r>
      <w:r w:rsidR="00075B53" w:rsidRPr="000B13D5">
        <w:t>concerning</w:t>
      </w:r>
      <w:r w:rsidR="00B02C87" w:rsidRPr="000B13D5">
        <w:t xml:space="preserve"> support and services by public institutions.</w:t>
      </w:r>
      <w:r w:rsidR="006D06B7" w:rsidRPr="000B13D5">
        <w:t xml:space="preserve"> However, the negative and cumulative experiences undermine the ability of public services and </w:t>
      </w:r>
      <w:r w:rsidR="00075B53" w:rsidRPr="000B13D5">
        <w:t xml:space="preserve">the </w:t>
      </w:r>
      <w:r w:rsidR="006D06B7" w:rsidRPr="000B13D5">
        <w:t>confidence of individuals</w:t>
      </w:r>
      <w:r w:rsidR="0045493F" w:rsidRPr="000B13D5">
        <w:t xml:space="preserve"> (</w:t>
      </w:r>
      <w:r w:rsidR="0045493F" w:rsidRPr="000B13D5">
        <w:rPr>
          <w:rFonts w:cs="Times New Roman"/>
          <w:color w:val="222222"/>
          <w:szCs w:val="24"/>
          <w:shd w:val="clear" w:color="auto" w:fill="FFFFFF"/>
        </w:rPr>
        <w:t>Homer and Fisher, 2020</w:t>
      </w:r>
      <w:r w:rsidR="0045493F" w:rsidRPr="000B13D5">
        <w:t>)</w:t>
      </w:r>
      <w:r w:rsidR="006D06B7" w:rsidRPr="000B13D5">
        <w:t xml:space="preserve">. Evidence shows that black individuals become the victim of mistrust that stemmed from the fact by they feel targeted by social services </w:t>
      </w:r>
      <w:r w:rsidR="00075B53" w:rsidRPr="000B13D5">
        <w:t>by</w:t>
      </w:r>
      <w:r w:rsidR="006D06B7" w:rsidRPr="000B13D5">
        <w:t xml:space="preserve"> unfair means.</w:t>
      </w:r>
      <w:r w:rsidR="00B43221" w:rsidRPr="000B13D5">
        <w:t xml:space="preserve"> Another reason hi</w:t>
      </w:r>
      <w:r w:rsidR="0033738F" w:rsidRPr="000B13D5">
        <w:t xml:space="preserve">ghlighted by the findings of </w:t>
      </w:r>
      <w:r w:rsidR="0033738F" w:rsidRPr="000B13D5">
        <w:rPr>
          <w:color w:val="000000"/>
          <w:shd w:val="clear" w:color="auto" w:fill="FFFFFF"/>
        </w:rPr>
        <w:t xml:space="preserve">England and Wales, (2022) </w:t>
      </w:r>
      <w:r w:rsidR="00B43221" w:rsidRPr="000B13D5">
        <w:t xml:space="preserve">describes that </w:t>
      </w:r>
      <w:r w:rsidR="00075B53" w:rsidRPr="000B13D5">
        <w:t xml:space="preserve">a </w:t>
      </w:r>
      <w:r w:rsidR="00B43221" w:rsidRPr="000B13D5">
        <w:t xml:space="preserve">low level of engagement and trust is based on </w:t>
      </w:r>
      <w:r w:rsidR="00075B53" w:rsidRPr="000B13D5">
        <w:t xml:space="preserve">a </w:t>
      </w:r>
      <w:r w:rsidR="00B43221" w:rsidRPr="000B13D5">
        <w:t>lack of voices by communities which also includes the lack of voice from public forums and democratic processes.</w:t>
      </w:r>
      <w:r w:rsidR="00B54F0C" w:rsidRPr="000B13D5">
        <w:t xml:space="preserve"> </w:t>
      </w:r>
    </w:p>
    <w:p w14:paraId="0C9AE158" w14:textId="4A95D0E9" w:rsidR="002A1F77" w:rsidRPr="002A1F77" w:rsidRDefault="002A1F77" w:rsidP="002A1F77">
      <w:pPr>
        <w:pStyle w:val="Heading3"/>
        <w:rPr>
          <w:rFonts w:ascii="Times New Roman" w:hAnsi="Times New Roman" w:cs="Times New Roman"/>
        </w:rPr>
      </w:pPr>
      <w:bookmarkStart w:id="6" w:name="_Toc111488227"/>
      <w:bookmarkStart w:id="7" w:name="_Toc113034111"/>
      <w:r w:rsidRPr="001474E5">
        <w:rPr>
          <w:rFonts w:ascii="Times New Roman" w:hAnsi="Times New Roman" w:cs="Times New Roman"/>
        </w:rPr>
        <w:t xml:space="preserve">Police Brutality – </w:t>
      </w:r>
      <w:r>
        <w:rPr>
          <w:rFonts w:ascii="Times New Roman" w:hAnsi="Times New Roman" w:cs="Times New Roman"/>
        </w:rPr>
        <w:t>Community-Based</w:t>
      </w:r>
      <w:r w:rsidRPr="001474E5">
        <w:rPr>
          <w:rFonts w:ascii="Times New Roman" w:hAnsi="Times New Roman" w:cs="Times New Roman"/>
        </w:rPr>
        <w:t xml:space="preserve"> Issue</w:t>
      </w:r>
      <w:bookmarkEnd w:id="6"/>
      <w:bookmarkEnd w:id="7"/>
    </w:p>
    <w:p w14:paraId="5FD56834" w14:textId="13C72A82" w:rsidR="00AD7312" w:rsidRDefault="007330A8" w:rsidP="00296D0B">
      <w:pPr>
        <w:spacing w:line="360" w:lineRule="auto"/>
        <w:jc w:val="both"/>
      </w:pPr>
      <w:r w:rsidRPr="000B13D5">
        <w:t xml:space="preserve">       </w:t>
      </w:r>
      <w:r w:rsidR="0045493F" w:rsidRPr="000B13D5">
        <w:rPr>
          <w:rFonts w:cs="Times New Roman"/>
          <w:color w:val="222222"/>
          <w:szCs w:val="24"/>
          <w:shd w:val="clear" w:color="auto" w:fill="FFFFFF"/>
        </w:rPr>
        <w:t xml:space="preserve">Hope </w:t>
      </w:r>
      <w:r w:rsidR="0045493F" w:rsidRPr="000B13D5">
        <w:rPr>
          <w:rFonts w:cs="Times New Roman"/>
          <w:i/>
          <w:color w:val="222222"/>
          <w:szCs w:val="24"/>
          <w:shd w:val="clear" w:color="auto" w:fill="FFFFFF"/>
        </w:rPr>
        <w:t xml:space="preserve">et al., </w:t>
      </w:r>
      <w:r w:rsidRPr="000B13D5">
        <w:t>(</w:t>
      </w:r>
      <w:r w:rsidR="0045493F" w:rsidRPr="000B13D5">
        <w:t>2019</w:t>
      </w:r>
      <w:r w:rsidRPr="000B13D5">
        <w:t xml:space="preserve">) raised a contrasting argument that highlights police brutality as one of the </w:t>
      </w:r>
      <w:r w:rsidR="00511FD5" w:rsidRPr="000B13D5">
        <w:t>reasons</w:t>
      </w:r>
      <w:r w:rsidRPr="000B13D5">
        <w:t xml:space="preserve"> behind this community</w:t>
      </w:r>
      <w:r w:rsidR="00296D0B" w:rsidRPr="000B13D5">
        <w:t>-</w:t>
      </w:r>
      <w:r w:rsidRPr="000B13D5">
        <w:t>based issue. The report of</w:t>
      </w:r>
      <w:r w:rsidR="0033738F" w:rsidRPr="000B13D5">
        <w:t xml:space="preserve"> </w:t>
      </w:r>
      <w:r w:rsidR="0033738F" w:rsidRPr="000B13D5">
        <w:rPr>
          <w:color w:val="000000"/>
          <w:shd w:val="clear" w:color="auto" w:fill="FFFFFF"/>
        </w:rPr>
        <w:t>NAACP, (2021)</w:t>
      </w:r>
      <w:r w:rsidRPr="000B13D5">
        <w:t xml:space="preserve"> shows that </w:t>
      </w:r>
      <w:r w:rsidR="00296D0B" w:rsidRPr="000B13D5">
        <w:t>1025 individuals</w:t>
      </w:r>
      <w:r w:rsidRPr="000B13D5">
        <w:t xml:space="preserve"> got shot and killed in 2020 whereas 900-1000 individuals get killed by the police each year. </w:t>
      </w:r>
      <w:r w:rsidR="00BD0E78">
        <w:t xml:space="preserve">Since 2005, 98 </w:t>
      </w:r>
      <w:r w:rsidR="00B55317">
        <w:t>law enforcement offi</w:t>
      </w:r>
      <w:r w:rsidR="007260D0">
        <w:t xml:space="preserve">cers go arrested for joining in on-duty or fatal </w:t>
      </w:r>
      <w:r w:rsidR="004B4311">
        <w:t xml:space="preserve">shootings. </w:t>
      </w:r>
      <w:r w:rsidR="00962E2E">
        <w:t>Of</w:t>
      </w:r>
      <w:r w:rsidR="004B4311">
        <w:t xml:space="preserve"> them</w:t>
      </w:r>
      <w:r w:rsidR="00962E2E">
        <w:t>,</w:t>
      </w:r>
      <w:r w:rsidR="00F249C0" w:rsidRPr="000B13D5">
        <w:t xml:space="preserve"> only 35 were convicted </w:t>
      </w:r>
      <w:r w:rsidR="00296D0B" w:rsidRPr="000B13D5">
        <w:t>of</w:t>
      </w:r>
      <w:r w:rsidR="00F249C0" w:rsidRPr="000B13D5">
        <w:t xml:space="preserve"> the crime or they are charged with </w:t>
      </w:r>
      <w:r w:rsidR="00296D0B" w:rsidRPr="000B13D5">
        <w:t xml:space="preserve">an </w:t>
      </w:r>
      <w:r w:rsidR="003E1057">
        <w:t>offen</w:t>
      </w:r>
      <w:r w:rsidR="00017F9A">
        <w:t>s</w:t>
      </w:r>
      <w:r w:rsidR="003E1057">
        <w:t>e</w:t>
      </w:r>
      <w:r w:rsidR="00F249C0" w:rsidRPr="000B13D5">
        <w:t xml:space="preserve"> such as negligent homicide or manslaughter rather than murder</w:t>
      </w:r>
      <w:r w:rsidR="0045493F" w:rsidRPr="000B13D5">
        <w:t xml:space="preserve"> (</w:t>
      </w:r>
      <w:r w:rsidR="0045493F" w:rsidRPr="000B13D5">
        <w:rPr>
          <w:rFonts w:cs="Times New Roman"/>
          <w:color w:val="222222"/>
          <w:szCs w:val="24"/>
          <w:shd w:val="clear" w:color="auto" w:fill="FFFFFF"/>
        </w:rPr>
        <w:t>Hinton and Cook, 2021</w:t>
      </w:r>
      <w:r w:rsidR="0045493F" w:rsidRPr="000B13D5">
        <w:t>)</w:t>
      </w:r>
      <w:r w:rsidR="00F249C0" w:rsidRPr="000B13D5">
        <w:t xml:space="preserve">. </w:t>
      </w:r>
      <w:r w:rsidR="00296D0B" w:rsidRPr="000B13D5">
        <w:t>A</w:t>
      </w:r>
      <w:r w:rsidR="00F249C0" w:rsidRPr="000B13D5">
        <w:t xml:space="preserve"> si</w:t>
      </w:r>
      <w:r w:rsidR="0057757E">
        <w:t xml:space="preserve">milar report indicated that 3 </w:t>
      </w:r>
      <w:r w:rsidR="00F249C0" w:rsidRPr="000B13D5">
        <w:t xml:space="preserve">officers were </w:t>
      </w:r>
      <w:r w:rsidR="0057757E" w:rsidRPr="000B13D5">
        <w:t>sentenced</w:t>
      </w:r>
      <w:r w:rsidR="00F249C0" w:rsidRPr="000B13D5">
        <w:t xml:space="preserve"> </w:t>
      </w:r>
      <w:r w:rsidR="00DE43A3">
        <w:t>to</w:t>
      </w:r>
      <w:r w:rsidR="00F249C0" w:rsidRPr="000B13D5">
        <w:t xml:space="preserve"> murder and saw </w:t>
      </w:r>
      <w:r w:rsidR="00296D0B" w:rsidRPr="000B13D5">
        <w:t>their</w:t>
      </w:r>
      <w:r w:rsidR="00F249C0" w:rsidRPr="000B13D5">
        <w:t xml:space="preserve"> </w:t>
      </w:r>
      <w:r w:rsidR="0057757E" w:rsidRPr="000B13D5">
        <w:t>opinions</w:t>
      </w:r>
      <w:r w:rsidR="00F249C0" w:rsidRPr="000B13D5">
        <w:t xml:space="preserve"> stand.</w:t>
      </w:r>
      <w:r w:rsidR="009649D9" w:rsidRPr="000B13D5">
        <w:t xml:space="preserve"> More than that </w:t>
      </w:r>
      <w:r w:rsidR="00296D0B" w:rsidRPr="000B13D5">
        <w:t xml:space="preserve">22 </w:t>
      </w:r>
      <w:r w:rsidR="00633743" w:rsidRPr="000B13D5">
        <w:t>captains</w:t>
      </w:r>
      <w:r w:rsidR="009649D9" w:rsidRPr="000B13D5">
        <w:t xml:space="preserve"> were </w:t>
      </w:r>
      <w:r w:rsidR="0057757E" w:rsidRPr="000B13D5">
        <w:t>blameless</w:t>
      </w:r>
      <w:r w:rsidR="009649D9" w:rsidRPr="000B13D5">
        <w:t xml:space="preserve"> in a </w:t>
      </w:r>
      <w:r w:rsidR="006E7181">
        <w:t>jury</w:t>
      </w:r>
      <w:r w:rsidR="009649D9" w:rsidRPr="000B13D5">
        <w:t xml:space="preserve"> tr</w:t>
      </w:r>
      <w:r w:rsidR="00296D0B" w:rsidRPr="000B13D5">
        <w:t>ia</w:t>
      </w:r>
      <w:r w:rsidR="00633743">
        <w:t xml:space="preserve">l while </w:t>
      </w:r>
      <w:r w:rsidR="001E0D9A">
        <w:t>nine</w:t>
      </w:r>
      <w:r w:rsidR="009649D9" w:rsidRPr="000B13D5">
        <w:t xml:space="preserve"> were </w:t>
      </w:r>
      <w:r w:rsidR="0057757E" w:rsidRPr="000B13D5">
        <w:t>cleared</w:t>
      </w:r>
      <w:r w:rsidR="009649D9" w:rsidRPr="000B13D5">
        <w:t xml:space="preserve"> during </w:t>
      </w:r>
      <w:r w:rsidR="00296D0B" w:rsidRPr="000B13D5">
        <w:t xml:space="preserve">a </w:t>
      </w:r>
      <w:r w:rsidR="009649D9" w:rsidRPr="000B13D5">
        <w:t>bench tr</w:t>
      </w:r>
      <w:r w:rsidR="00296D0B" w:rsidRPr="000B13D5">
        <w:t>ia</w:t>
      </w:r>
      <w:r w:rsidR="009649D9" w:rsidRPr="000B13D5">
        <w:t xml:space="preserve">l which was got </w:t>
      </w:r>
      <w:r w:rsidR="0057757E" w:rsidRPr="000B13D5">
        <w:t>absolute</w:t>
      </w:r>
      <w:r w:rsidR="009649D9" w:rsidRPr="000B13D5">
        <w:t xml:space="preserve"> by a judge</w:t>
      </w:r>
      <w:r w:rsidR="0033738F" w:rsidRPr="000B13D5">
        <w:t xml:space="preserve"> </w:t>
      </w:r>
      <w:r w:rsidR="0033738F" w:rsidRPr="000B13D5">
        <w:rPr>
          <w:color w:val="000000"/>
          <w:shd w:val="clear" w:color="auto" w:fill="FFFFFF"/>
        </w:rPr>
        <w:t>(Dodd, 2020)</w:t>
      </w:r>
      <w:r w:rsidR="009649D9" w:rsidRPr="000B13D5">
        <w:t>.</w:t>
      </w:r>
    </w:p>
    <w:p w14:paraId="245C5AE2" w14:textId="4D9423EF" w:rsidR="00F20D86" w:rsidRPr="00F20D86" w:rsidRDefault="00F20D86" w:rsidP="00F20D86">
      <w:pPr>
        <w:pStyle w:val="Heading3"/>
        <w:rPr>
          <w:rFonts w:ascii="Times New Roman" w:hAnsi="Times New Roman" w:cs="Times New Roman"/>
        </w:rPr>
      </w:pPr>
      <w:bookmarkStart w:id="8" w:name="_Toc111488228"/>
      <w:bookmarkStart w:id="9" w:name="_Toc113034112"/>
      <w:r w:rsidRPr="001474E5">
        <w:rPr>
          <w:rFonts w:ascii="Times New Roman" w:hAnsi="Times New Roman" w:cs="Times New Roman"/>
        </w:rPr>
        <w:lastRenderedPageBreak/>
        <w:t>Public Perceptions – Community Based Issue</w:t>
      </w:r>
      <w:bookmarkEnd w:id="8"/>
      <w:bookmarkEnd w:id="9"/>
      <w:r w:rsidRPr="001474E5">
        <w:rPr>
          <w:rFonts w:ascii="Times New Roman" w:hAnsi="Times New Roman" w:cs="Times New Roman"/>
        </w:rPr>
        <w:t xml:space="preserve"> </w:t>
      </w:r>
    </w:p>
    <w:p w14:paraId="5FD56835" w14:textId="20B60CCD" w:rsidR="00511FD5" w:rsidRPr="000B13D5" w:rsidRDefault="00511FD5" w:rsidP="00296D0B">
      <w:pPr>
        <w:spacing w:line="360" w:lineRule="auto"/>
        <w:jc w:val="both"/>
      </w:pPr>
      <w:r w:rsidRPr="000B13D5">
        <w:t xml:space="preserve">      </w:t>
      </w:r>
      <w:r w:rsidR="00044658">
        <w:t>T</w:t>
      </w:r>
      <w:r w:rsidRPr="000B13D5">
        <w:t xml:space="preserve">he public perceptions of police brutality were discussed in the study </w:t>
      </w:r>
      <w:r w:rsidR="00296D0B" w:rsidRPr="000B13D5">
        <w:t>by</w:t>
      </w:r>
      <w:r w:rsidRPr="000B13D5">
        <w:t xml:space="preserve"> </w:t>
      </w:r>
      <w:r w:rsidR="0033738F" w:rsidRPr="000B13D5">
        <w:rPr>
          <w:color w:val="000000"/>
          <w:shd w:val="clear" w:color="auto" w:fill="FFFFFF"/>
        </w:rPr>
        <w:t>NAACP, (2021)</w:t>
      </w:r>
      <w:r w:rsidRPr="000B13D5">
        <w:t xml:space="preserve">, </w:t>
      </w:r>
      <w:r w:rsidR="003F1DC9">
        <w:t xml:space="preserve">and </w:t>
      </w:r>
      <w:r w:rsidR="00D56D96" w:rsidRPr="000B13D5">
        <w:t xml:space="preserve">there </w:t>
      </w:r>
      <w:r w:rsidR="00296D0B" w:rsidRPr="000B13D5">
        <w:t>is</w:t>
      </w:r>
      <w:r w:rsidR="00D56D96" w:rsidRPr="000B13D5">
        <w:t xml:space="preserve"> absolute disparity seen in the </w:t>
      </w:r>
      <w:proofErr w:type="gramStart"/>
      <w:r w:rsidR="00D56D96" w:rsidRPr="000B13D5">
        <w:t>general public</w:t>
      </w:r>
      <w:proofErr w:type="gramEnd"/>
      <w:r w:rsidR="00D56D96" w:rsidRPr="000B13D5">
        <w:t xml:space="preserve"> view among black individuals and police. Almost 66% of them ha</w:t>
      </w:r>
      <w:r w:rsidR="00296D0B" w:rsidRPr="000B13D5">
        <w:t>ve</w:t>
      </w:r>
      <w:r w:rsidR="00D56D96" w:rsidRPr="000B13D5">
        <w:t xml:space="preserve"> encountered isolated incidents.</w:t>
      </w:r>
      <w:r w:rsidR="00326CB4" w:rsidRPr="000B13D5">
        <w:t xml:space="preserve"> According to the finding of the study</w:t>
      </w:r>
      <w:r w:rsidR="00296D0B" w:rsidRPr="000B13D5">
        <w:t>,</w:t>
      </w:r>
      <w:r w:rsidR="00326CB4" w:rsidRPr="000B13D5">
        <w:t xml:space="preserve"> it represents 84% of black </w:t>
      </w:r>
      <w:r w:rsidR="00260D73">
        <w:t>adults</w:t>
      </w:r>
      <w:r w:rsidR="00326CB4" w:rsidRPr="000B13D5">
        <w:t xml:space="preserve"> express th</w:t>
      </w:r>
      <w:r w:rsidR="00666DCB">
        <w:t>at</w:t>
      </w:r>
      <w:r w:rsidR="00326CB4" w:rsidRPr="000B13D5">
        <w:t xml:space="preserve"> white individual</w:t>
      </w:r>
      <w:r w:rsidR="00DE43A3">
        <w:t>s</w:t>
      </w:r>
      <w:r w:rsidR="00326CB4" w:rsidRPr="000B13D5">
        <w:t xml:space="preserve"> are </w:t>
      </w:r>
      <w:r w:rsidR="0018227D">
        <w:t>t</w:t>
      </w:r>
      <w:r w:rsidR="00D741EC">
        <w:t>reated</w:t>
      </w:r>
      <w:r w:rsidR="00326CB4" w:rsidRPr="000B13D5">
        <w:t xml:space="preserve"> in</w:t>
      </w:r>
      <w:r w:rsidR="00D741EC">
        <w:t xml:space="preserve"> better</w:t>
      </w:r>
      <w:r w:rsidR="00326CB4" w:rsidRPr="000B13D5">
        <w:t xml:space="preserve"> ways as compared to them by the police while 63% of white individuals also agree </w:t>
      </w:r>
      <w:r w:rsidR="00296D0B" w:rsidRPr="000B13D5">
        <w:t>with</w:t>
      </w:r>
      <w:r w:rsidR="00326CB4" w:rsidRPr="000B13D5">
        <w:t xml:space="preserve"> the research made </w:t>
      </w:r>
      <w:r w:rsidR="00296D0B" w:rsidRPr="000B13D5">
        <w:t>on</w:t>
      </w:r>
      <w:r w:rsidR="00326CB4" w:rsidRPr="000B13D5">
        <w:t xml:space="preserve"> police relations</w:t>
      </w:r>
      <w:r w:rsidR="0045493F" w:rsidRPr="000B13D5">
        <w:t xml:space="preserve"> (</w:t>
      </w:r>
      <w:r w:rsidR="0045493F" w:rsidRPr="000B13D5">
        <w:rPr>
          <w:rFonts w:cs="Times New Roman"/>
          <w:color w:val="222222"/>
          <w:szCs w:val="24"/>
          <w:shd w:val="clear" w:color="auto" w:fill="FFFFFF"/>
        </w:rPr>
        <w:t xml:space="preserve">Friedman </w:t>
      </w:r>
      <w:r w:rsidR="0045493F" w:rsidRPr="000B13D5">
        <w:rPr>
          <w:rFonts w:cs="Times New Roman"/>
          <w:i/>
          <w:color w:val="222222"/>
          <w:szCs w:val="24"/>
          <w:shd w:val="clear" w:color="auto" w:fill="FFFFFF"/>
        </w:rPr>
        <w:t xml:space="preserve">et al., </w:t>
      </w:r>
      <w:r w:rsidR="0045493F" w:rsidRPr="000B13D5">
        <w:rPr>
          <w:rFonts w:cs="Times New Roman"/>
          <w:color w:val="222222"/>
          <w:szCs w:val="24"/>
          <w:shd w:val="clear" w:color="auto" w:fill="FFFFFF"/>
        </w:rPr>
        <w:t>2021</w:t>
      </w:r>
      <w:r w:rsidR="0045493F" w:rsidRPr="000B13D5">
        <w:t>)</w:t>
      </w:r>
      <w:r w:rsidR="00326CB4" w:rsidRPr="000B13D5">
        <w:t>.</w:t>
      </w:r>
      <w:r w:rsidR="0065738E" w:rsidRPr="000B13D5">
        <w:t xml:space="preserve"> As described in the study </w:t>
      </w:r>
      <w:r w:rsidR="00296D0B" w:rsidRPr="000B13D5">
        <w:t>by</w:t>
      </w:r>
      <w:r w:rsidR="0065738E" w:rsidRPr="000B13D5">
        <w:t xml:space="preserve"> </w:t>
      </w:r>
      <w:r w:rsidR="0045493F" w:rsidRPr="000B13D5">
        <w:rPr>
          <w:rFonts w:cs="Times New Roman"/>
          <w:color w:val="222222"/>
          <w:szCs w:val="24"/>
          <w:shd w:val="clear" w:color="auto" w:fill="FFFFFF"/>
        </w:rPr>
        <w:t>Gaston</w:t>
      </w:r>
      <w:r w:rsidR="0045493F" w:rsidRPr="000B13D5">
        <w:t xml:space="preserve"> </w:t>
      </w:r>
      <w:r w:rsidR="0065738E" w:rsidRPr="000B13D5">
        <w:t>(</w:t>
      </w:r>
      <w:r w:rsidR="0045493F" w:rsidRPr="000B13D5">
        <w:t>2019</w:t>
      </w:r>
      <w:r w:rsidR="0065738E" w:rsidRPr="000B13D5">
        <w:t>), although more white individuals are killed by police Black as well as Hispanic individuals get more impacted. As white individuals make up 60% of the total population while contribut</w:t>
      </w:r>
      <w:r w:rsidR="00296D0B" w:rsidRPr="000B13D5">
        <w:t>ing</w:t>
      </w:r>
      <w:r w:rsidR="0065738E" w:rsidRPr="000B13D5">
        <w:t xml:space="preserve"> 41% to fatal police shootings. Whereas contrasti</w:t>
      </w:r>
      <w:r w:rsidR="0057757E">
        <w:t>ng this, Black individuals formulate</w:t>
      </w:r>
      <w:r w:rsidR="00296D0B" w:rsidRPr="000B13D5">
        <w:t xml:space="preserve"> </w:t>
      </w:r>
      <w:r w:rsidR="0065738E" w:rsidRPr="000B13D5">
        <w:t xml:space="preserve">13.4% of the entire </w:t>
      </w:r>
      <w:r w:rsidR="0057757E" w:rsidRPr="000B13D5">
        <w:t>populace</w:t>
      </w:r>
      <w:r w:rsidR="0065738E" w:rsidRPr="000B13D5">
        <w:t xml:space="preserve"> while it makes </w:t>
      </w:r>
      <w:r w:rsidR="00296D0B" w:rsidRPr="000B13D5">
        <w:t xml:space="preserve">up </w:t>
      </w:r>
      <w:r w:rsidR="0065738E" w:rsidRPr="000B13D5">
        <w:t xml:space="preserve">22% of </w:t>
      </w:r>
      <w:r w:rsidR="0057757E" w:rsidRPr="000B13D5">
        <w:t>deadly</w:t>
      </w:r>
      <w:r w:rsidR="0065738E" w:rsidRPr="000B13D5">
        <w:t xml:space="preserve"> police shootings</w:t>
      </w:r>
      <w:r w:rsidR="0033738F" w:rsidRPr="000B13D5">
        <w:t xml:space="preserve"> </w:t>
      </w:r>
      <w:r w:rsidR="0033738F" w:rsidRPr="000B13D5">
        <w:rPr>
          <w:color w:val="000000"/>
          <w:shd w:val="clear" w:color="auto" w:fill="FFFFFF"/>
        </w:rPr>
        <w:t>(NAACP, 2021)</w:t>
      </w:r>
      <w:r w:rsidR="0065738E" w:rsidRPr="000B13D5">
        <w:t xml:space="preserve">. However, it is different from other sorts of police </w:t>
      </w:r>
      <w:r w:rsidR="0057757E" w:rsidRPr="000B13D5">
        <w:t>cruelty</w:t>
      </w:r>
      <w:r w:rsidR="0065738E" w:rsidRPr="000B13D5">
        <w:t xml:space="preserve"> </w:t>
      </w:r>
      <w:r w:rsidR="0057757E" w:rsidRPr="000B13D5">
        <w:t>comprising</w:t>
      </w:r>
      <w:r w:rsidR="0065738E" w:rsidRPr="000B13D5">
        <w:t xml:space="preserve"> non-lethal shootings.</w:t>
      </w:r>
    </w:p>
    <w:p w14:paraId="5FD56836" w14:textId="5188BF01" w:rsidR="00376EEE" w:rsidRDefault="00376EEE" w:rsidP="00296D0B">
      <w:pPr>
        <w:spacing w:line="360" w:lineRule="auto"/>
        <w:jc w:val="both"/>
      </w:pPr>
      <w:r w:rsidRPr="000B13D5">
        <w:t xml:space="preserve">     </w:t>
      </w:r>
      <w:r w:rsidR="00296D0B" w:rsidRPr="000B13D5">
        <w:t xml:space="preserve">   </w:t>
      </w:r>
      <w:r w:rsidRPr="000B13D5">
        <w:t>The police brutality over Black individuals does not harm them physically or end up taking their lives but it also poses severe impacts on the</w:t>
      </w:r>
      <w:r w:rsidR="00296D0B" w:rsidRPr="000B13D5">
        <w:t>ir</w:t>
      </w:r>
      <w:r w:rsidRPr="000B13D5">
        <w:t xml:space="preserve"> mental health. This has been explained in the study of </w:t>
      </w:r>
      <w:proofErr w:type="spellStart"/>
      <w:r w:rsidR="0045493F" w:rsidRPr="000B13D5">
        <w:rPr>
          <w:rFonts w:cs="Times New Roman"/>
          <w:color w:val="222222"/>
          <w:szCs w:val="24"/>
          <w:shd w:val="clear" w:color="auto" w:fill="FFFFFF"/>
        </w:rPr>
        <w:t>Camplain</w:t>
      </w:r>
      <w:proofErr w:type="spellEnd"/>
      <w:r w:rsidR="0045493F" w:rsidRPr="000B13D5">
        <w:t xml:space="preserve"> </w:t>
      </w:r>
      <w:r w:rsidR="0045493F" w:rsidRPr="000B13D5">
        <w:rPr>
          <w:i/>
        </w:rPr>
        <w:t xml:space="preserve">et al., </w:t>
      </w:r>
      <w:r w:rsidRPr="000B13D5">
        <w:t>(</w:t>
      </w:r>
      <w:r w:rsidR="0045493F" w:rsidRPr="000B13D5">
        <w:t>2020</w:t>
      </w:r>
      <w:r w:rsidRPr="000B13D5">
        <w:t xml:space="preserve">), as the police </w:t>
      </w:r>
      <w:r w:rsidR="0057757E" w:rsidRPr="000B13D5">
        <w:t>murders</w:t>
      </w:r>
      <w:r w:rsidR="0057757E">
        <w:t xml:space="preserve"> of</w:t>
      </w:r>
      <w:r w:rsidRPr="000B13D5">
        <w:t xml:space="preserve"> Black individuals stay </w:t>
      </w:r>
      <w:r w:rsidR="0057757E" w:rsidRPr="000B13D5">
        <w:t>accountable</w:t>
      </w:r>
      <w:r w:rsidR="0057757E">
        <w:t xml:space="preserve"> </w:t>
      </w:r>
      <w:r w:rsidR="00DE43A3">
        <w:t>for</w:t>
      </w:r>
      <w:r w:rsidRPr="000B13D5">
        <w:t xml:space="preserve"> 50 million </w:t>
      </w:r>
      <w:r w:rsidR="0057757E" w:rsidRPr="000B13D5">
        <w:t>deprived</w:t>
      </w:r>
      <w:r w:rsidRPr="000B13D5">
        <w:t xml:space="preserve"> mental health cases in Black</w:t>
      </w:r>
      <w:r w:rsidR="002B7356">
        <w:t xml:space="preserve"> in UK and US</w:t>
      </w:r>
      <w:r w:rsidRPr="000B13D5">
        <w:t xml:space="preserve">. Along with this, </w:t>
      </w:r>
      <w:r w:rsidR="00296D0B" w:rsidRPr="000B13D5">
        <w:t xml:space="preserve">the </w:t>
      </w:r>
      <w:r w:rsidRPr="000B13D5">
        <w:t>mental health burden is also linked with diabetes as it is considered a disease which strikes one out of five Black individual</w:t>
      </w:r>
      <w:r w:rsidR="00296D0B" w:rsidRPr="000B13D5">
        <w:t>s</w:t>
      </w:r>
      <w:r w:rsidRPr="000B13D5">
        <w:t>. Apart from this, the fatal violence cause</w:t>
      </w:r>
      <w:r w:rsidR="00296D0B" w:rsidRPr="000B13D5">
        <w:t>d</w:t>
      </w:r>
      <w:r w:rsidRPr="000B13D5">
        <w:t xml:space="preserve"> by the police is also one of the leading cause</w:t>
      </w:r>
      <w:r w:rsidR="00296D0B" w:rsidRPr="000B13D5">
        <w:t>s</w:t>
      </w:r>
      <w:r w:rsidRPr="000B13D5">
        <w:t xml:space="preserve"> of death which stands at 6</w:t>
      </w:r>
      <w:r w:rsidRPr="000B13D5">
        <w:rPr>
          <w:vertAlign w:val="superscript"/>
        </w:rPr>
        <w:t>th</w:t>
      </w:r>
      <w:r w:rsidRPr="000B13D5">
        <w:t xml:space="preserve"> position for taking deaths for men of age 25 to 29 in all types of racial groups</w:t>
      </w:r>
      <w:r w:rsidR="0033738F" w:rsidRPr="000B13D5">
        <w:t xml:space="preserve"> </w:t>
      </w:r>
      <w:r w:rsidR="0033738F" w:rsidRPr="000B13D5">
        <w:rPr>
          <w:color w:val="000000"/>
          <w:shd w:val="clear" w:color="auto" w:fill="FFFFFF"/>
        </w:rPr>
        <w:t>(England and Wales, 2022)</w:t>
      </w:r>
      <w:r w:rsidRPr="000B13D5">
        <w:t>.</w:t>
      </w:r>
      <w:r w:rsidR="004228D6" w:rsidRPr="000B13D5">
        <w:t xml:space="preserve"> This type of violence increases the chances of lifetime risk to die at its highest during the age of 20-35 which applies to all races includ</w:t>
      </w:r>
      <w:r w:rsidR="00296D0B" w:rsidRPr="000B13D5">
        <w:t>ing</w:t>
      </w:r>
      <w:r w:rsidR="004228D6" w:rsidRPr="000B13D5">
        <w:t xml:space="preserve"> men and women.</w:t>
      </w:r>
      <w:r w:rsidR="00FD1684" w:rsidRPr="000B13D5">
        <w:t xml:space="preserve"> Furthermore, Black individuals are comparatively more </w:t>
      </w:r>
      <w:r w:rsidR="0057757E" w:rsidRPr="000B13D5">
        <w:t>unprotected</w:t>
      </w:r>
      <w:r w:rsidR="00FD1684" w:rsidRPr="000B13D5">
        <w:t xml:space="preserve"> </w:t>
      </w:r>
      <w:r w:rsidR="00DE43A3">
        <w:t>from</w:t>
      </w:r>
      <w:r w:rsidR="00FD1684" w:rsidRPr="000B13D5">
        <w:t xml:space="preserve"> police </w:t>
      </w:r>
      <w:r w:rsidR="00A10D64">
        <w:t>brutality</w:t>
      </w:r>
      <w:r w:rsidR="002F64E9">
        <w:t xml:space="preserve"> compared to the white</w:t>
      </w:r>
      <w:r w:rsidR="0057757E">
        <w:t xml:space="preserve"> </w:t>
      </w:r>
      <w:r w:rsidR="00FD1684" w:rsidRPr="000B13D5">
        <w:t xml:space="preserve">individuals present in the same </w:t>
      </w:r>
      <w:r w:rsidR="00821910">
        <w:t>area</w:t>
      </w:r>
      <w:r w:rsidR="00FD1684" w:rsidRPr="000B13D5">
        <w:t xml:space="preserve"> every year</w:t>
      </w:r>
      <w:r w:rsidR="0045493F" w:rsidRPr="000B13D5">
        <w:t xml:space="preserve"> (</w:t>
      </w:r>
      <w:r w:rsidR="0045493F" w:rsidRPr="000B13D5">
        <w:rPr>
          <w:rFonts w:cs="Times New Roman"/>
          <w:color w:val="222222"/>
          <w:szCs w:val="24"/>
          <w:shd w:val="clear" w:color="auto" w:fill="FFFFFF"/>
        </w:rPr>
        <w:t>Brown</w:t>
      </w:r>
      <w:r w:rsidR="0045493F" w:rsidRPr="000B13D5">
        <w:t xml:space="preserve"> </w:t>
      </w:r>
      <w:r w:rsidR="0045493F" w:rsidRPr="000B13D5">
        <w:rPr>
          <w:i/>
        </w:rPr>
        <w:t xml:space="preserve">et al., </w:t>
      </w:r>
      <w:r w:rsidR="0045493F" w:rsidRPr="000B13D5">
        <w:t>2019)</w:t>
      </w:r>
      <w:r w:rsidR="00FD1684" w:rsidRPr="000B13D5">
        <w:t>.</w:t>
      </w:r>
    </w:p>
    <w:p w14:paraId="6EB0E1BC" w14:textId="5903A1BD" w:rsidR="005342E3" w:rsidRPr="005342E3" w:rsidRDefault="005342E3" w:rsidP="005342E3">
      <w:pPr>
        <w:pStyle w:val="Heading3"/>
        <w:rPr>
          <w:rFonts w:ascii="Times New Roman" w:hAnsi="Times New Roman" w:cs="Times New Roman"/>
        </w:rPr>
      </w:pPr>
      <w:bookmarkStart w:id="10" w:name="_Toc111488229"/>
      <w:bookmarkStart w:id="11" w:name="_Toc113034113"/>
      <w:r w:rsidRPr="001474E5">
        <w:rPr>
          <w:rFonts w:ascii="Times New Roman" w:hAnsi="Times New Roman" w:cs="Times New Roman"/>
        </w:rPr>
        <w:t>High Associated Cost</w:t>
      </w:r>
      <w:bookmarkEnd w:id="10"/>
      <w:bookmarkEnd w:id="11"/>
      <w:r w:rsidRPr="001474E5">
        <w:rPr>
          <w:rFonts w:ascii="Times New Roman" w:hAnsi="Times New Roman" w:cs="Times New Roman"/>
        </w:rPr>
        <w:t xml:space="preserve"> </w:t>
      </w:r>
    </w:p>
    <w:p w14:paraId="5FD56838" w14:textId="0E84F0F6" w:rsidR="00095677" w:rsidRPr="000B13D5" w:rsidRDefault="005349F8" w:rsidP="00296D0B">
      <w:pPr>
        <w:spacing w:line="360" w:lineRule="auto"/>
        <w:jc w:val="both"/>
      </w:pPr>
      <w:r w:rsidRPr="000B13D5">
        <w:t xml:space="preserve">      Along with this, as highlighted in the study of </w:t>
      </w:r>
      <w:r w:rsidR="0045493F" w:rsidRPr="000B13D5">
        <w:rPr>
          <w:rFonts w:cs="Times New Roman"/>
          <w:color w:val="222222"/>
          <w:szCs w:val="24"/>
          <w:shd w:val="clear" w:color="auto" w:fill="FFFFFF"/>
        </w:rPr>
        <w:t>Hinton, Henderson</w:t>
      </w:r>
      <w:r w:rsidR="00A40D2E">
        <w:rPr>
          <w:rFonts w:cs="Times New Roman"/>
          <w:color w:val="222222"/>
          <w:szCs w:val="24"/>
          <w:shd w:val="clear" w:color="auto" w:fill="FFFFFF"/>
        </w:rPr>
        <w:t>,</w:t>
      </w:r>
      <w:r w:rsidR="0045493F" w:rsidRPr="000B13D5">
        <w:rPr>
          <w:rFonts w:cs="Times New Roman"/>
          <w:color w:val="222222"/>
          <w:szCs w:val="24"/>
          <w:shd w:val="clear" w:color="auto" w:fill="FFFFFF"/>
        </w:rPr>
        <w:t xml:space="preserve"> and Reed</w:t>
      </w:r>
      <w:r w:rsidR="0045493F" w:rsidRPr="000B13D5">
        <w:t xml:space="preserve"> </w:t>
      </w:r>
      <w:r w:rsidRPr="000B13D5">
        <w:t>(</w:t>
      </w:r>
      <w:r w:rsidR="0045493F" w:rsidRPr="000B13D5">
        <w:t>2018</w:t>
      </w:r>
      <w:r w:rsidRPr="000B13D5">
        <w:t xml:space="preserve">), linked with police brutality there is also </w:t>
      </w:r>
      <w:r w:rsidR="00296D0B" w:rsidRPr="000B13D5">
        <w:t xml:space="preserve">a </w:t>
      </w:r>
      <w:r w:rsidRPr="000B13D5">
        <w:t xml:space="preserve">high cost associated. </w:t>
      </w:r>
      <w:r w:rsidR="006F1AC7" w:rsidRPr="000B13D5">
        <w:t xml:space="preserve">Depending on the fatal police shootings and police brutality fails to prosecute </w:t>
      </w:r>
      <w:r w:rsidR="00296D0B" w:rsidRPr="000B13D5">
        <w:t>by</w:t>
      </w:r>
      <w:r w:rsidR="006F1AC7" w:rsidRPr="000B13D5">
        <w:t xml:space="preserve"> criminal courts, the families of these victims or victims themselves look towards pursu</w:t>
      </w:r>
      <w:r w:rsidR="00296D0B" w:rsidRPr="000B13D5">
        <w:t>ing</w:t>
      </w:r>
      <w:r w:rsidR="006F1AC7" w:rsidRPr="000B13D5">
        <w:t xml:space="preserve"> civil </w:t>
      </w:r>
      <w:r w:rsidR="00A40D2E">
        <w:t>judgments</w:t>
      </w:r>
      <w:r w:rsidR="006F1AC7" w:rsidRPr="000B13D5">
        <w:t xml:space="preserve"> that end up costing them millions of taxpayers</w:t>
      </w:r>
      <w:r w:rsidR="00B13CDE">
        <w:t xml:space="preserve"> money</w:t>
      </w:r>
      <w:r w:rsidR="006F1AC7" w:rsidRPr="000B13D5">
        <w:t xml:space="preserve"> every year.</w:t>
      </w:r>
      <w:r w:rsidR="00541BD1">
        <w:t xml:space="preserve"> In </w:t>
      </w:r>
      <w:r w:rsidR="00305BA1">
        <w:t xml:space="preserve">the </w:t>
      </w:r>
      <w:r w:rsidR="00B82318">
        <w:t>UK</w:t>
      </w:r>
      <w:r w:rsidR="00541BD1">
        <w:t xml:space="preserve"> </w:t>
      </w:r>
      <w:r w:rsidR="00B82318">
        <w:t xml:space="preserve">during 2015-2019 are </w:t>
      </w:r>
      <w:r w:rsidR="00807B39">
        <w:t>spend more than £30m</w:t>
      </w:r>
      <w:r w:rsidR="00F87C67">
        <w:t xml:space="preserve"> from which </w:t>
      </w:r>
      <w:r w:rsidR="00A37800">
        <w:t>£</w:t>
      </w:r>
      <w:r w:rsidR="00F87C67">
        <w:t xml:space="preserve">19.7m from </w:t>
      </w:r>
      <w:r w:rsidR="00A37800">
        <w:t>Metropolitan Police</w:t>
      </w:r>
      <w:r w:rsidR="00EF4F2D">
        <w:t>.</w:t>
      </w:r>
      <w:r w:rsidR="00095677" w:rsidRPr="000B13D5">
        <w:t xml:space="preserve"> </w:t>
      </w:r>
      <w:r w:rsidR="007C59FD">
        <w:t>For comparison</w:t>
      </w:r>
      <w:r w:rsidR="00095677" w:rsidRPr="000B13D5">
        <w:t xml:space="preserve"> </w:t>
      </w:r>
      <w:r w:rsidR="00A34A48">
        <w:t>$</w:t>
      </w:r>
      <w:r w:rsidR="00095677" w:rsidRPr="000B13D5">
        <w:t>500 million was paid during 2004-</w:t>
      </w:r>
      <w:r w:rsidR="00095677" w:rsidRPr="000B13D5">
        <w:lastRenderedPageBreak/>
        <w:t>2014 for the police misconduct</w:t>
      </w:r>
      <w:r w:rsidR="00296D0B" w:rsidRPr="000B13D5">
        <w:t>-</w:t>
      </w:r>
      <w:r w:rsidR="00095677" w:rsidRPr="000B13D5">
        <w:t>related lawsuits</w:t>
      </w:r>
      <w:r w:rsidR="007C59FD">
        <w:t xml:space="preserve"> in Chicago</w:t>
      </w:r>
      <w:r w:rsidR="0021669B">
        <w:t>, and</w:t>
      </w:r>
      <w:r w:rsidR="00095677" w:rsidRPr="000B13D5">
        <w:t xml:space="preserve"> </w:t>
      </w:r>
      <w:r w:rsidR="00A34A48">
        <w:t>$</w:t>
      </w:r>
      <w:r w:rsidR="00095677" w:rsidRPr="000B13D5">
        <w:t>175.9 million was also claimed for police</w:t>
      </w:r>
      <w:r w:rsidR="00296D0B" w:rsidRPr="000B13D5">
        <w:t>-</w:t>
      </w:r>
      <w:r w:rsidR="00095677" w:rsidRPr="000B13D5">
        <w:t>associated lawsuits during the fiscal year of 2019</w:t>
      </w:r>
      <w:r w:rsidR="008442AD">
        <w:t xml:space="preserve"> in New York City</w:t>
      </w:r>
      <w:r w:rsidR="0045493F" w:rsidRPr="000B13D5">
        <w:t xml:space="preserve"> </w:t>
      </w:r>
      <w:r w:rsidR="00AF493D" w:rsidRPr="000B13D5">
        <w:rPr>
          <w:color w:val="000000"/>
          <w:shd w:val="clear" w:color="auto" w:fill="FFFFFF"/>
        </w:rPr>
        <w:t>(NAACP, 2021)</w:t>
      </w:r>
      <w:r w:rsidR="00AF493D" w:rsidRPr="000B13D5">
        <w:t>.</w:t>
      </w:r>
      <w:r w:rsidR="00095677" w:rsidRPr="000B13D5">
        <w:t xml:space="preserve"> </w:t>
      </w:r>
      <w:r w:rsidR="0057757E">
        <w:t xml:space="preserve">The core aim of the </w:t>
      </w:r>
      <w:r w:rsidR="00095677" w:rsidRPr="000B13D5">
        <w:t xml:space="preserve">system is to link every case which is </w:t>
      </w:r>
      <w:r w:rsidR="0057757E" w:rsidRPr="000B13D5">
        <w:t>obtainable</w:t>
      </w:r>
      <w:r w:rsidR="00095677" w:rsidRPr="000B13D5">
        <w:t xml:space="preserve"> to </w:t>
      </w:r>
      <w:r w:rsidR="0057757E">
        <w:t>determine</w:t>
      </w:r>
      <w:r w:rsidR="00095677" w:rsidRPr="000B13D5">
        <w:t xml:space="preserve"> its </w:t>
      </w:r>
      <w:r w:rsidR="0057757E" w:rsidRPr="000B13D5">
        <w:t>punish</w:t>
      </w:r>
      <w:r w:rsidR="00DE43A3">
        <w:t>ment</w:t>
      </w:r>
      <w:r w:rsidR="00095677" w:rsidRPr="000B13D5">
        <w:t xml:space="preserve">. The individual rights that need to be protected by the court include the right to not </w:t>
      </w:r>
      <w:r w:rsidR="00633743" w:rsidRPr="000B13D5">
        <w:t>implicate</w:t>
      </w:r>
      <w:r w:rsidR="00095677" w:rsidRPr="000B13D5">
        <w:t xml:space="preserve"> oneself, the </w:t>
      </w:r>
      <w:r w:rsidR="00633743" w:rsidRPr="000B13D5">
        <w:t>correct</w:t>
      </w:r>
      <w:r w:rsidR="00095677" w:rsidRPr="000B13D5">
        <w:t xml:space="preserve"> to face your accuser, the </w:t>
      </w:r>
      <w:r w:rsidR="00633743" w:rsidRPr="000B13D5">
        <w:t>correct</w:t>
      </w:r>
      <w:r w:rsidR="00095677" w:rsidRPr="000B13D5">
        <w:t xml:space="preserve"> to a </w:t>
      </w:r>
      <w:r w:rsidR="00633743" w:rsidRPr="000B13D5">
        <w:t>panel</w:t>
      </w:r>
      <w:r w:rsidR="00095677" w:rsidRPr="000B13D5">
        <w:t xml:space="preserve"> </w:t>
      </w:r>
      <w:r w:rsidR="00633743" w:rsidRPr="000B13D5">
        <w:t>sample</w:t>
      </w:r>
      <w:r w:rsidR="00095677" w:rsidRPr="000B13D5">
        <w:t xml:space="preserve"> as well as the </w:t>
      </w:r>
      <w:r w:rsidR="00633743" w:rsidRPr="000B13D5">
        <w:t>accurate</w:t>
      </w:r>
      <w:r w:rsidR="00095677" w:rsidRPr="000B13D5">
        <w:t xml:space="preserve"> to counsel</w:t>
      </w:r>
      <w:r w:rsidR="0045493F" w:rsidRPr="000B13D5">
        <w:t xml:space="preserve"> (</w:t>
      </w:r>
      <w:r w:rsidR="0045493F" w:rsidRPr="000B13D5">
        <w:rPr>
          <w:rFonts w:cs="Times New Roman"/>
          <w:color w:val="222222"/>
          <w:szCs w:val="24"/>
          <w:shd w:val="clear" w:color="auto" w:fill="FFFFFF"/>
        </w:rPr>
        <w:t xml:space="preserve">Chan </w:t>
      </w:r>
      <w:r w:rsidR="0045493F" w:rsidRPr="000B13D5">
        <w:rPr>
          <w:rFonts w:cs="Times New Roman"/>
          <w:i/>
          <w:color w:val="222222"/>
          <w:szCs w:val="24"/>
          <w:shd w:val="clear" w:color="auto" w:fill="FFFFFF"/>
        </w:rPr>
        <w:t xml:space="preserve">et al., </w:t>
      </w:r>
      <w:r w:rsidR="0045493F" w:rsidRPr="000B13D5">
        <w:rPr>
          <w:rFonts w:cs="Times New Roman"/>
          <w:color w:val="222222"/>
          <w:szCs w:val="24"/>
          <w:shd w:val="clear" w:color="auto" w:fill="FFFFFF"/>
        </w:rPr>
        <w:t>2020</w:t>
      </w:r>
      <w:r w:rsidR="0045493F" w:rsidRPr="000B13D5">
        <w:t>)</w:t>
      </w:r>
      <w:r w:rsidR="00095677" w:rsidRPr="000B13D5">
        <w:t>.</w:t>
      </w:r>
      <w:r w:rsidR="005206D9" w:rsidRPr="000B13D5">
        <w:t xml:space="preserve"> Moreover, the jury needs to be</w:t>
      </w:r>
      <w:r w:rsidR="00296D0B" w:rsidRPr="000B13D5">
        <w:t xml:space="preserve"> </w:t>
      </w:r>
      <w:r w:rsidR="005206D9" w:rsidRPr="000B13D5">
        <w:t>fair</w:t>
      </w:r>
      <w:r w:rsidR="00996664">
        <w:rPr>
          <w:lang w:val="bg-BG"/>
        </w:rPr>
        <w:t xml:space="preserve"> </w:t>
      </w:r>
      <w:r w:rsidR="00BE3DB2">
        <w:t xml:space="preserve">in its decisions and impartial </w:t>
      </w:r>
      <w:r w:rsidR="006E27FD">
        <w:t xml:space="preserve">with </w:t>
      </w:r>
      <w:r w:rsidR="00D32581">
        <w:t>respect</w:t>
      </w:r>
      <w:r w:rsidR="006E27FD">
        <w:t xml:space="preserve"> to each race and each gender</w:t>
      </w:r>
      <w:r w:rsidR="005206D9" w:rsidRPr="000B13D5">
        <w:t xml:space="preserve">. </w:t>
      </w:r>
      <w:r w:rsidR="00572400">
        <w:t>The</w:t>
      </w:r>
      <w:r w:rsidR="005206D9" w:rsidRPr="000B13D5">
        <w:t xml:space="preserve"> potential jurors</w:t>
      </w:r>
      <w:r w:rsidR="00572400">
        <w:t xml:space="preserve"> are sepa</w:t>
      </w:r>
      <w:r w:rsidR="004D078A">
        <w:t>rated</w:t>
      </w:r>
      <w:r w:rsidR="005206D9" w:rsidRPr="000B13D5">
        <w:t xml:space="preserve"> from </w:t>
      </w:r>
      <w:r w:rsidR="00741416">
        <w:t xml:space="preserve">the </w:t>
      </w:r>
      <w:r w:rsidR="005206D9" w:rsidRPr="000B13D5">
        <w:t xml:space="preserve">jury dependent on race, </w:t>
      </w:r>
      <w:r w:rsidR="004D078A">
        <w:t>gender</w:t>
      </w:r>
      <w:r w:rsidR="005206D9" w:rsidRPr="000B13D5">
        <w:t>, religion</w:t>
      </w:r>
      <w:r w:rsidR="00A40D2E">
        <w:t>,</w:t>
      </w:r>
      <w:r w:rsidR="005206D9" w:rsidRPr="000B13D5">
        <w:t xml:space="preserve"> and ethnicity. </w:t>
      </w:r>
      <w:r w:rsidR="004D078A">
        <w:t>U</w:t>
      </w:r>
      <w:r w:rsidR="004D078A" w:rsidRPr="000B13D5">
        <w:t>sually,</w:t>
      </w:r>
      <w:r w:rsidR="005206D9" w:rsidRPr="000B13D5">
        <w:t xml:space="preserve"> </w:t>
      </w:r>
      <w:r w:rsidR="00B91C68">
        <w:t xml:space="preserve">this process </w:t>
      </w:r>
      <w:r w:rsidR="005206D9" w:rsidRPr="000B13D5">
        <w:t xml:space="preserve">starts with the selection of </w:t>
      </w:r>
      <w:r w:rsidR="00296D0B" w:rsidRPr="000B13D5">
        <w:t xml:space="preserve">the </w:t>
      </w:r>
      <w:r w:rsidR="005206D9" w:rsidRPr="000B13D5">
        <w:t>jury.</w:t>
      </w:r>
    </w:p>
    <w:p w14:paraId="489DCACA" w14:textId="02331C11" w:rsidR="005342E3" w:rsidRDefault="00556886" w:rsidP="00296D0B">
      <w:pPr>
        <w:spacing w:line="360" w:lineRule="auto"/>
        <w:jc w:val="both"/>
      </w:pPr>
      <w:r w:rsidRPr="000B13D5">
        <w:t xml:space="preserve">        It is found in the study of </w:t>
      </w:r>
      <w:r w:rsidR="0045493F" w:rsidRPr="000B13D5">
        <w:rPr>
          <w:rFonts w:cs="Times New Roman"/>
          <w:color w:val="222222"/>
          <w:szCs w:val="24"/>
          <w:shd w:val="clear" w:color="auto" w:fill="FFFFFF"/>
        </w:rPr>
        <w:t>Homer and Fisher, (2020</w:t>
      </w:r>
      <w:r w:rsidR="0045493F" w:rsidRPr="000B13D5">
        <w:t>)</w:t>
      </w:r>
      <w:r w:rsidRPr="000B13D5">
        <w:t xml:space="preserve"> </w:t>
      </w:r>
      <w:r w:rsidR="00296D0B" w:rsidRPr="000B13D5">
        <w:t xml:space="preserve">that </w:t>
      </w:r>
      <w:r w:rsidRPr="000B13D5">
        <w:t>one of the three Black individual</w:t>
      </w:r>
      <w:r w:rsidR="00296D0B" w:rsidRPr="000B13D5">
        <w:t>s</w:t>
      </w:r>
      <w:r w:rsidRPr="000B13D5">
        <w:t xml:space="preserve"> born is expected to be prisoned as compared to 17 white and one out of six Latino boys. The impacts of this problem </w:t>
      </w:r>
      <w:r w:rsidR="00296D0B" w:rsidRPr="000B13D5">
        <w:t>are</w:t>
      </w:r>
      <w:r w:rsidRPr="000B13D5">
        <w:t xml:space="preserve"> highly intense, </w:t>
      </w:r>
      <w:r w:rsidR="00217DA6">
        <w:t>most of the convicts are convict</w:t>
      </w:r>
      <w:r w:rsidR="00384D16">
        <w:t xml:space="preserve">ed with cruel punishment and </w:t>
      </w:r>
      <w:r w:rsidR="0081737B">
        <w:t xml:space="preserve">a </w:t>
      </w:r>
      <w:r w:rsidR="00D7067F">
        <w:t xml:space="preserve">big part of them are in prisons with </w:t>
      </w:r>
      <w:r w:rsidR="0081737B">
        <w:t xml:space="preserve">the </w:t>
      </w:r>
      <w:r w:rsidRPr="000B13D5">
        <w:t>inhumane condition and max capacity, absence of proper measures, exploitation of labo</w:t>
      </w:r>
      <w:r w:rsidR="00296D0B" w:rsidRPr="000B13D5">
        <w:t>u</w:t>
      </w:r>
      <w:r w:rsidRPr="000B13D5">
        <w:t>r that respon</w:t>
      </w:r>
      <w:r w:rsidR="0038101B">
        <w:t>ds</w:t>
      </w:r>
      <w:r w:rsidRPr="000B13D5">
        <w:t xml:space="preserve"> during national pandemics and states of emergenc</w:t>
      </w:r>
      <w:r w:rsidR="00976555">
        <w:t>ies</w:t>
      </w:r>
      <w:r w:rsidR="0045493F" w:rsidRPr="000B13D5">
        <w:t xml:space="preserve"> (</w:t>
      </w:r>
      <w:r w:rsidR="0045493F" w:rsidRPr="000B13D5">
        <w:rPr>
          <w:rFonts w:cs="Times New Roman"/>
          <w:color w:val="222222"/>
          <w:szCs w:val="24"/>
          <w:shd w:val="clear" w:color="auto" w:fill="FFFFFF"/>
        </w:rPr>
        <w:t xml:space="preserve">Hope </w:t>
      </w:r>
      <w:r w:rsidR="0045493F" w:rsidRPr="000B13D5">
        <w:rPr>
          <w:rFonts w:cs="Times New Roman"/>
          <w:i/>
          <w:color w:val="222222"/>
          <w:szCs w:val="24"/>
          <w:shd w:val="clear" w:color="auto" w:fill="FFFFFF"/>
        </w:rPr>
        <w:t xml:space="preserve">et al., </w:t>
      </w:r>
      <w:r w:rsidR="0045493F" w:rsidRPr="000B13D5">
        <w:t>2019)</w:t>
      </w:r>
      <w:r w:rsidRPr="000B13D5">
        <w:t xml:space="preserve">. There are 10% -20% </w:t>
      </w:r>
      <w:r w:rsidR="00296D0B" w:rsidRPr="000B13D5">
        <w:t xml:space="preserve">of </w:t>
      </w:r>
      <w:r w:rsidRPr="000B13D5">
        <w:t xml:space="preserve">individuals that suffers from serious mental illness that gets generated during incarceration. Apart from this, there are incarcerated individuals that suffer from loss of their rights that results in their records including the individuals that cannot vote, </w:t>
      </w:r>
      <w:r w:rsidR="00296D0B" w:rsidRPr="000B13D5">
        <w:t xml:space="preserve">a </w:t>
      </w:r>
      <w:r w:rsidRPr="000B13D5">
        <w:t xml:space="preserve">felony conviction that means does not vote again or prior incarceration that impacts the capability to protect </w:t>
      </w:r>
      <w:r w:rsidR="00C16759">
        <w:t>government</w:t>
      </w:r>
      <w:r w:rsidRPr="000B13D5">
        <w:t xml:space="preserve"> </w:t>
      </w:r>
      <w:r w:rsidR="00212085">
        <w:t>aid</w:t>
      </w:r>
      <w:r w:rsidRPr="000B13D5">
        <w:t xml:space="preserve"> or attain a job.</w:t>
      </w:r>
      <w:r w:rsidR="0022256B" w:rsidRPr="000B13D5">
        <w:t xml:space="preserve"> The impacts of </w:t>
      </w:r>
      <w:r w:rsidR="00212085" w:rsidRPr="000B13D5">
        <w:t>confinement</w:t>
      </w:r>
      <w:r w:rsidR="0022256B" w:rsidRPr="000B13D5">
        <w:t xml:space="preserve"> can be </w:t>
      </w:r>
      <w:r w:rsidR="00212085" w:rsidRPr="000B13D5">
        <w:t>touched</w:t>
      </w:r>
      <w:r w:rsidR="0022256B" w:rsidRPr="000B13D5">
        <w:t xml:space="preserve"> by communities and families in </w:t>
      </w:r>
      <w:proofErr w:type="gramStart"/>
      <w:r w:rsidR="0022256B" w:rsidRPr="000B13D5">
        <w:t>all of</w:t>
      </w:r>
      <w:proofErr w:type="gramEnd"/>
      <w:r w:rsidR="0022256B" w:rsidRPr="000B13D5">
        <w:t xml:space="preserve"> those </w:t>
      </w:r>
      <w:r w:rsidR="00D556B3">
        <w:t>people</w:t>
      </w:r>
      <w:r w:rsidR="0022256B" w:rsidRPr="000B13D5">
        <w:t xml:space="preserve"> that are more than </w:t>
      </w:r>
      <w:r w:rsidR="00D556B3">
        <w:t>1</w:t>
      </w:r>
      <w:r w:rsidR="0022256B" w:rsidRPr="000B13D5">
        <w:t xml:space="preserve"> out of </w:t>
      </w:r>
      <w:r w:rsidR="00212085" w:rsidRPr="000B13D5">
        <w:t>all</w:t>
      </w:r>
      <w:r w:rsidR="00212085">
        <w:t xml:space="preserve"> 6</w:t>
      </w:r>
      <w:r w:rsidR="0022256B" w:rsidRPr="000B13D5">
        <w:t xml:space="preserve"> black men disappears from their daily life</w:t>
      </w:r>
      <w:r w:rsidR="0045493F" w:rsidRPr="000B13D5">
        <w:t xml:space="preserve"> (</w:t>
      </w:r>
      <w:r w:rsidR="0045493F" w:rsidRPr="000B13D5">
        <w:rPr>
          <w:rFonts w:cs="Times New Roman"/>
          <w:color w:val="222222"/>
          <w:szCs w:val="24"/>
          <w:shd w:val="clear" w:color="auto" w:fill="FFFFFF"/>
        </w:rPr>
        <w:t>Hinton and Cook, 2021</w:t>
      </w:r>
      <w:r w:rsidR="0045493F" w:rsidRPr="000B13D5">
        <w:t>)</w:t>
      </w:r>
      <w:r w:rsidR="0022256B" w:rsidRPr="000B13D5">
        <w:t>. Early deaths and incarceration are the major factor</w:t>
      </w:r>
      <w:r w:rsidR="00296D0B" w:rsidRPr="000B13D5">
        <w:t>s</w:t>
      </w:r>
      <w:r w:rsidR="0022256B" w:rsidRPr="000B13D5">
        <w:t xml:space="preserve"> </w:t>
      </w:r>
      <w:r w:rsidR="00296D0B" w:rsidRPr="000B13D5">
        <w:t>in</w:t>
      </w:r>
      <w:r w:rsidR="0022256B" w:rsidRPr="000B13D5">
        <w:t xml:space="preserve"> its absence.</w:t>
      </w:r>
      <w:r w:rsidR="00792EF3" w:rsidRPr="000B13D5">
        <w:t xml:space="preserve"> There is a proper history associated with incarceration that is linked with </w:t>
      </w:r>
      <w:r w:rsidR="00296D0B" w:rsidRPr="000B13D5">
        <w:t xml:space="preserve">the </w:t>
      </w:r>
      <w:r w:rsidR="00792EF3" w:rsidRPr="000B13D5">
        <w:t xml:space="preserve">vulnerability of the disease that influences the factor of premature death. This also contributes </w:t>
      </w:r>
      <w:r w:rsidR="00573B9E" w:rsidRPr="000B13D5">
        <w:t>to</w:t>
      </w:r>
      <w:r w:rsidR="00792EF3" w:rsidRPr="000B13D5">
        <w:t xml:space="preserve"> </w:t>
      </w:r>
      <w:r w:rsidR="00E87E23">
        <w:t xml:space="preserve">the </w:t>
      </w:r>
      <w:r w:rsidR="00792EF3" w:rsidRPr="000B13D5">
        <w:t>absence of the community from workers, voters, taxpayer</w:t>
      </w:r>
      <w:r w:rsidR="00296D0B" w:rsidRPr="000B13D5">
        <w:t>s</w:t>
      </w:r>
      <w:r w:rsidR="00A40D2E">
        <w:t>,</w:t>
      </w:r>
      <w:r w:rsidR="00792EF3" w:rsidRPr="000B13D5">
        <w:t xml:space="preserve"> and so forth</w:t>
      </w:r>
      <w:r w:rsidR="00502BD8" w:rsidRPr="000B13D5">
        <w:t xml:space="preserve">. </w:t>
      </w:r>
      <w:r w:rsidR="00B0734A" w:rsidRPr="000B13D5">
        <w:t xml:space="preserve"> </w:t>
      </w:r>
      <w:r w:rsidR="007738FF">
        <w:t>Moreover, it also poses intense effects on the children whose parents are lin</w:t>
      </w:r>
      <w:r w:rsidR="006F6F4C">
        <w:t>ked to the illegal justice system as they suffer from</w:t>
      </w:r>
      <w:r w:rsidR="003E2DFB">
        <w:t xml:space="preserve"> anti-social behaviour, psychological strain, </w:t>
      </w:r>
      <w:r w:rsidR="00B76691">
        <w:t>economic</w:t>
      </w:r>
      <w:r w:rsidR="003E2DFB">
        <w:t xml:space="preserve"> hardship</w:t>
      </w:r>
      <w:r w:rsidR="006B0116">
        <w:t>, and suspension from school and these children are six times more involved in criminal activities</w:t>
      </w:r>
      <w:r w:rsidR="00B9132E">
        <w:t>. The par</w:t>
      </w:r>
      <w:r w:rsidR="00543EC9">
        <w:t>tners</w:t>
      </w:r>
      <w:r w:rsidR="00B9132E">
        <w:t xml:space="preserve"> also suffer from </w:t>
      </w:r>
      <w:r w:rsidR="00B76691">
        <w:t>economic hardship and depression</w:t>
      </w:r>
      <w:r w:rsidR="00B76691" w:rsidRPr="000B13D5">
        <w:t xml:space="preserve"> (</w:t>
      </w:r>
      <w:r w:rsidR="0045493F" w:rsidRPr="000B13D5">
        <w:rPr>
          <w:rFonts w:cs="Times New Roman"/>
          <w:color w:val="222222"/>
          <w:szCs w:val="24"/>
          <w:shd w:val="clear" w:color="auto" w:fill="FFFFFF"/>
        </w:rPr>
        <w:t xml:space="preserve">Hope </w:t>
      </w:r>
      <w:r w:rsidR="0045493F" w:rsidRPr="000B13D5">
        <w:rPr>
          <w:rFonts w:cs="Times New Roman"/>
          <w:i/>
          <w:color w:val="222222"/>
          <w:szCs w:val="24"/>
          <w:shd w:val="clear" w:color="auto" w:fill="FFFFFF"/>
        </w:rPr>
        <w:t xml:space="preserve">et al., </w:t>
      </w:r>
      <w:r w:rsidR="0045493F" w:rsidRPr="000B13D5">
        <w:t>2019)</w:t>
      </w:r>
      <w:r w:rsidR="00835C1F" w:rsidRPr="000B13D5">
        <w:t>.</w:t>
      </w:r>
    </w:p>
    <w:p w14:paraId="5FD56839" w14:textId="58FD82EC" w:rsidR="00B0734A" w:rsidRPr="00023134" w:rsidRDefault="00023134" w:rsidP="00023134">
      <w:pPr>
        <w:pStyle w:val="Heading3"/>
        <w:rPr>
          <w:rFonts w:ascii="Times New Roman" w:hAnsi="Times New Roman" w:cs="Times New Roman"/>
        </w:rPr>
      </w:pPr>
      <w:bookmarkStart w:id="12" w:name="_Toc111488230"/>
      <w:bookmarkStart w:id="13" w:name="_Toc113034114"/>
      <w:r w:rsidRPr="001474E5">
        <w:rPr>
          <w:rFonts w:ascii="Times New Roman" w:hAnsi="Times New Roman" w:cs="Times New Roman"/>
        </w:rPr>
        <w:t>Issued of Death Penalties</w:t>
      </w:r>
      <w:bookmarkEnd w:id="12"/>
      <w:bookmarkEnd w:id="13"/>
      <w:r w:rsidRPr="001474E5">
        <w:rPr>
          <w:rFonts w:ascii="Times New Roman" w:hAnsi="Times New Roman" w:cs="Times New Roman"/>
        </w:rPr>
        <w:t xml:space="preserve">     </w:t>
      </w:r>
      <w:r w:rsidR="00502BD8" w:rsidRPr="000B13D5">
        <w:t xml:space="preserve"> </w:t>
      </w:r>
      <w:r w:rsidR="00DE43A3">
        <w:t xml:space="preserve"> </w:t>
      </w:r>
    </w:p>
    <w:p w14:paraId="5FD5683A" w14:textId="48D6ADFF" w:rsidR="00502BD8" w:rsidRPr="000B13D5" w:rsidRDefault="00502BD8" w:rsidP="00296D0B">
      <w:pPr>
        <w:spacing w:line="360" w:lineRule="auto"/>
        <w:jc w:val="both"/>
      </w:pPr>
      <w:r w:rsidRPr="000B13D5">
        <w:t xml:space="preserve">      </w:t>
      </w:r>
      <w:r w:rsidR="00A10108">
        <w:t>B</w:t>
      </w:r>
      <w:r w:rsidRPr="000B13D5">
        <w:t xml:space="preserve">lack individuals are given 35% more death penalties </w:t>
      </w:r>
      <w:r w:rsidR="00296D0B" w:rsidRPr="000B13D5">
        <w:t>in</w:t>
      </w:r>
      <w:r w:rsidRPr="000B13D5">
        <w:t xml:space="preserve"> </w:t>
      </w:r>
      <w:r w:rsidR="00296D0B" w:rsidRPr="000B13D5">
        <w:t xml:space="preserve">the </w:t>
      </w:r>
      <w:r w:rsidRPr="000B13D5">
        <w:t xml:space="preserve">last 40 years. They are convicted, pursued as well as </w:t>
      </w:r>
      <w:r w:rsidR="0057757E" w:rsidRPr="000B13D5">
        <w:t>directed</w:t>
      </w:r>
      <w:r w:rsidRPr="000B13D5">
        <w:t xml:space="preserve"> to death at a much</w:t>
      </w:r>
      <w:r w:rsidR="00600652">
        <w:t xml:space="preserve"> higher</w:t>
      </w:r>
      <w:r w:rsidRPr="000B13D5">
        <w:t xml:space="preserve"> rate as compared with any </w:t>
      </w:r>
      <w:r w:rsidR="00DF6DA1">
        <w:lastRenderedPageBreak/>
        <w:t>other</w:t>
      </w:r>
      <w:r w:rsidRPr="000B13D5">
        <w:t xml:space="preserve"> race. While in 2000, the </w:t>
      </w:r>
      <w:r w:rsidR="0057757E" w:rsidRPr="000B13D5">
        <w:t>proportion</w:t>
      </w:r>
      <w:r w:rsidRPr="000B13D5">
        <w:t xml:space="preserve"> of black individuals </w:t>
      </w:r>
      <w:r w:rsidR="00296D0B" w:rsidRPr="000B13D5">
        <w:t xml:space="preserve">was </w:t>
      </w:r>
      <w:r w:rsidRPr="000B13D5">
        <w:t xml:space="preserve">comparatively lesser than this. There are 82% of individuals on death </w:t>
      </w:r>
      <w:r w:rsidR="00A10108" w:rsidRPr="000B13D5">
        <w:t xml:space="preserve">row </w:t>
      </w:r>
      <w:r w:rsidR="005476A3">
        <w:t xml:space="preserve">convicted in these cases where white </w:t>
      </w:r>
      <w:r w:rsidR="00666044">
        <w:t>victims</w:t>
      </w:r>
      <w:r w:rsidR="005476A3">
        <w:t xml:space="preserve"> were also </w:t>
      </w:r>
      <w:proofErr w:type="gramStart"/>
      <w:r w:rsidR="005476A3">
        <w:t>prese</w:t>
      </w:r>
      <w:r w:rsidR="00666044">
        <w:t>nt</w:t>
      </w:r>
      <w:r w:rsidR="0045493F" w:rsidRPr="000B13D5">
        <w:t>(</w:t>
      </w:r>
      <w:proofErr w:type="gramEnd"/>
      <w:r w:rsidR="0045493F" w:rsidRPr="000B13D5">
        <w:rPr>
          <w:rFonts w:cs="Times New Roman"/>
          <w:color w:val="222222"/>
          <w:szCs w:val="24"/>
          <w:shd w:val="clear" w:color="auto" w:fill="FFFFFF"/>
        </w:rPr>
        <w:t xml:space="preserve">Friedman </w:t>
      </w:r>
      <w:r w:rsidR="0045493F" w:rsidRPr="000B13D5">
        <w:rPr>
          <w:rFonts w:cs="Times New Roman"/>
          <w:i/>
          <w:color w:val="222222"/>
          <w:szCs w:val="24"/>
          <w:shd w:val="clear" w:color="auto" w:fill="FFFFFF"/>
        </w:rPr>
        <w:t xml:space="preserve">et al., </w:t>
      </w:r>
      <w:r w:rsidR="0045493F" w:rsidRPr="000B13D5">
        <w:rPr>
          <w:rFonts w:cs="Times New Roman"/>
          <w:color w:val="222222"/>
          <w:szCs w:val="24"/>
          <w:shd w:val="clear" w:color="auto" w:fill="FFFFFF"/>
        </w:rPr>
        <w:t>2021</w:t>
      </w:r>
      <w:r w:rsidR="0045493F" w:rsidRPr="000B13D5">
        <w:t>)</w:t>
      </w:r>
      <w:r w:rsidRPr="000B13D5">
        <w:t>.</w:t>
      </w:r>
      <w:r w:rsidR="004C652B" w:rsidRPr="000B13D5">
        <w:t xml:space="preserve"> Furthermore, </w:t>
      </w:r>
      <w:r w:rsidR="00BB497B" w:rsidRPr="000B13D5">
        <w:t xml:space="preserve">as linked </w:t>
      </w:r>
      <w:r w:rsidR="00296D0B" w:rsidRPr="000B13D5">
        <w:t>to</w:t>
      </w:r>
      <w:r w:rsidR="00BB497B" w:rsidRPr="000B13D5">
        <w:t xml:space="preserve"> the study </w:t>
      </w:r>
      <w:r w:rsidR="00296D0B" w:rsidRPr="000B13D5">
        <w:t>by</w:t>
      </w:r>
      <w:r w:rsidR="00BB497B" w:rsidRPr="000B13D5">
        <w:t xml:space="preserve"> </w:t>
      </w:r>
      <w:r w:rsidR="0045493F" w:rsidRPr="000B13D5">
        <w:rPr>
          <w:rFonts w:cs="Times New Roman"/>
          <w:color w:val="222222"/>
          <w:szCs w:val="24"/>
          <w:shd w:val="clear" w:color="auto" w:fill="FFFFFF"/>
        </w:rPr>
        <w:t>Gaston</w:t>
      </w:r>
      <w:r w:rsidR="0045493F" w:rsidRPr="000B13D5">
        <w:t xml:space="preserve"> (2019)</w:t>
      </w:r>
      <w:r w:rsidR="00BB497B" w:rsidRPr="000B13D5">
        <w:t xml:space="preserve">, there are nearly 50,000 legal restrictions against conviction records and arrest that contributes </w:t>
      </w:r>
      <w:r w:rsidR="00296D0B" w:rsidRPr="000B13D5">
        <w:t>to</w:t>
      </w:r>
      <w:r w:rsidR="00BB497B" w:rsidRPr="000B13D5">
        <w:t xml:space="preserve"> a major cause of block</w:t>
      </w:r>
      <w:r w:rsidR="00296D0B" w:rsidRPr="000B13D5">
        <w:t>ed</w:t>
      </w:r>
      <w:r w:rsidR="00BB497B" w:rsidRPr="000B13D5">
        <w:t xml:space="preserve"> access to education, jobs</w:t>
      </w:r>
      <w:r w:rsidR="00A40D2E">
        <w:t>,</w:t>
      </w:r>
      <w:r w:rsidR="00BB497B" w:rsidRPr="000B13D5">
        <w:t xml:space="preserve"> and housing opportunities that poses even higher </w:t>
      </w:r>
      <w:r w:rsidR="0057757E" w:rsidRPr="000B13D5">
        <w:t>charges</w:t>
      </w:r>
      <w:r w:rsidR="00BB497B" w:rsidRPr="000B13D5">
        <w:t xml:space="preserve"> of increased </w:t>
      </w:r>
      <w:r w:rsidR="0057757E" w:rsidRPr="000B13D5">
        <w:t>connections</w:t>
      </w:r>
      <w:r w:rsidR="00BB497B" w:rsidRPr="000B13D5">
        <w:t xml:space="preserve"> in the criminal justice system along with incarceration of the individuals that were released from the prison.</w:t>
      </w:r>
      <w:r w:rsidR="00EB11C8" w:rsidRPr="000B13D5">
        <w:t xml:space="preserve"> It also becomes a major cause of their unemployment as 75% of these individuals stay unemployed for about a year after getting released. The lack </w:t>
      </w:r>
      <w:r w:rsidR="00296D0B" w:rsidRPr="000B13D5">
        <w:t>of</w:t>
      </w:r>
      <w:r w:rsidR="00EB11C8" w:rsidRPr="000B13D5">
        <w:t xml:space="preserve"> stability in their profession also increases their chances to return to prison. The research shows that joblessness is a common predictor of recidivism</w:t>
      </w:r>
      <w:r w:rsidR="0045493F" w:rsidRPr="000B13D5">
        <w:t xml:space="preserve"> (</w:t>
      </w:r>
      <w:proofErr w:type="spellStart"/>
      <w:r w:rsidR="0045493F" w:rsidRPr="000B13D5">
        <w:rPr>
          <w:rFonts w:cs="Times New Roman"/>
          <w:color w:val="222222"/>
          <w:szCs w:val="24"/>
          <w:shd w:val="clear" w:color="auto" w:fill="FFFFFF"/>
        </w:rPr>
        <w:t>Camplain</w:t>
      </w:r>
      <w:proofErr w:type="spellEnd"/>
      <w:r w:rsidR="0045493F" w:rsidRPr="000B13D5">
        <w:t xml:space="preserve"> </w:t>
      </w:r>
      <w:r w:rsidR="0045493F" w:rsidRPr="000B13D5">
        <w:rPr>
          <w:i/>
        </w:rPr>
        <w:t xml:space="preserve">et al., </w:t>
      </w:r>
      <w:r w:rsidR="0045493F" w:rsidRPr="000B13D5">
        <w:t>2020)</w:t>
      </w:r>
      <w:r w:rsidR="00EB11C8" w:rsidRPr="000B13D5">
        <w:t>.</w:t>
      </w:r>
      <w:r w:rsidR="00391B61">
        <w:t xml:space="preserve"> </w:t>
      </w:r>
      <w:r w:rsidR="00E9642C">
        <w:t xml:space="preserve">There are special </w:t>
      </w:r>
      <w:r w:rsidR="00A179C7">
        <w:t xml:space="preserve">governmental and non-governmental programs aimed at helping these people </w:t>
      </w:r>
      <w:r w:rsidR="00FC0EC8">
        <w:t xml:space="preserve">integrate into society and find </w:t>
      </w:r>
      <w:r w:rsidR="00EA13D0">
        <w:t>jobs</w:t>
      </w:r>
      <w:r w:rsidR="00FC0EC8">
        <w:t>.</w:t>
      </w:r>
    </w:p>
    <w:p w14:paraId="5FD5683B" w14:textId="77777777" w:rsidR="004D4667" w:rsidRPr="000B13D5" w:rsidRDefault="004D4667" w:rsidP="000B13D5">
      <w:pPr>
        <w:pStyle w:val="Heading1"/>
      </w:pPr>
      <w:bookmarkStart w:id="14" w:name="_Toc113034115"/>
      <w:r w:rsidRPr="000B13D5">
        <w:t>Conclusion</w:t>
      </w:r>
      <w:bookmarkEnd w:id="14"/>
    </w:p>
    <w:p w14:paraId="5FD5683C" w14:textId="190E3BB7" w:rsidR="00296D0B" w:rsidRPr="000B13D5" w:rsidRDefault="00F51C40" w:rsidP="00296D0B">
      <w:pPr>
        <w:spacing w:line="360" w:lineRule="auto"/>
        <w:jc w:val="both"/>
      </w:pPr>
      <w:r w:rsidRPr="000B13D5">
        <w:t xml:space="preserve">      The report analysed black individuals getting arrested as th</w:t>
      </w:r>
      <w:r w:rsidR="00296D0B" w:rsidRPr="000B13D5">
        <w:t>is</w:t>
      </w:r>
      <w:r w:rsidRPr="000B13D5">
        <w:t xml:space="preserve"> is a community which is more arrested as they get stopped and searched comparatively nine time</w:t>
      </w:r>
      <w:r w:rsidR="00296D0B" w:rsidRPr="000B13D5">
        <w:t>s</w:t>
      </w:r>
      <w:r w:rsidRPr="000B13D5">
        <w:t xml:space="preserve"> as compared to the white individuals. This indicates that there </w:t>
      </w:r>
      <w:r w:rsidR="00296D0B" w:rsidRPr="000B13D5">
        <w:t>is</w:t>
      </w:r>
      <w:r w:rsidRPr="000B13D5">
        <w:t xml:space="preserve"> </w:t>
      </w:r>
      <w:r w:rsidR="00296D0B" w:rsidRPr="000B13D5">
        <w:t xml:space="preserve">a </w:t>
      </w:r>
      <w:r w:rsidRPr="000B13D5">
        <w:t xml:space="preserve">higher </w:t>
      </w:r>
      <w:r w:rsidR="00DF6F61" w:rsidRPr="000B13D5">
        <w:t>number</w:t>
      </w:r>
      <w:r w:rsidRPr="000B13D5">
        <w:t xml:space="preserve"> of black individuals getting arrested each year and this trend had also continued during the pandemic. Although after getting stopped and checked the police do not find anything specific and their cases are not carried to court.</w:t>
      </w:r>
      <w:r w:rsidR="00DE554F">
        <w:rPr>
          <w:lang w:val="bg-BG"/>
        </w:rPr>
        <w:t xml:space="preserve"> </w:t>
      </w:r>
      <w:r w:rsidR="00DE554F">
        <w:t xml:space="preserve">A large </w:t>
      </w:r>
      <w:r w:rsidR="00CB41E0">
        <w:t xml:space="preserve">part of those arrested or convicted </w:t>
      </w:r>
      <w:r w:rsidR="00DE6BE8">
        <w:t>is</w:t>
      </w:r>
      <w:r w:rsidR="00CB41E0">
        <w:t xml:space="preserve"> treated in a different </w:t>
      </w:r>
      <w:r w:rsidR="002F0BAE">
        <w:t>way compared to white individuals, w</w:t>
      </w:r>
      <w:r w:rsidR="00FD4D0B">
        <w:t>hich leads to undesirable consequences.</w:t>
      </w:r>
      <w:r w:rsidRPr="000B13D5">
        <w:t xml:space="preserve"> </w:t>
      </w:r>
      <w:proofErr w:type="gramStart"/>
      <w:r w:rsidR="00FD4D0B">
        <w:t>A</w:t>
      </w:r>
      <w:r w:rsidRPr="000B13D5">
        <w:t>ll of</w:t>
      </w:r>
      <w:proofErr w:type="gramEnd"/>
      <w:r w:rsidRPr="000B13D5">
        <w:t xml:space="preserve"> these consequences result in severe health and mental issues which </w:t>
      </w:r>
      <w:r w:rsidR="00666DCB">
        <w:t>are</w:t>
      </w:r>
      <w:r w:rsidRPr="000B13D5">
        <w:t xml:space="preserve"> also pos</w:t>
      </w:r>
      <w:r w:rsidR="00296D0B" w:rsidRPr="000B13D5">
        <w:t>t</w:t>
      </w:r>
      <w:r w:rsidRPr="000B13D5">
        <w:t>ed on their families and children that suffer from different types of problems at school and their entire life.</w:t>
      </w:r>
    </w:p>
    <w:p w14:paraId="5FD5683D" w14:textId="77777777" w:rsidR="00F51C40" w:rsidRPr="000B13D5" w:rsidRDefault="00296D0B" w:rsidP="00296D0B">
      <w:pPr>
        <w:spacing w:line="360" w:lineRule="auto"/>
        <w:jc w:val="both"/>
      </w:pPr>
      <w:r w:rsidRPr="000B13D5">
        <w:br w:type="page"/>
      </w:r>
    </w:p>
    <w:p w14:paraId="5FD5683E" w14:textId="77777777" w:rsidR="0088331C" w:rsidRPr="000B13D5" w:rsidRDefault="0088331C" w:rsidP="00ED68B4">
      <w:pPr>
        <w:pStyle w:val="Heading1"/>
      </w:pPr>
      <w:bookmarkStart w:id="15" w:name="_Toc113034116"/>
      <w:r w:rsidRPr="000B13D5">
        <w:lastRenderedPageBreak/>
        <w:t>References</w:t>
      </w:r>
      <w:bookmarkEnd w:id="15"/>
    </w:p>
    <w:p w14:paraId="5FD5683F" w14:textId="77777777" w:rsidR="00ED68B4" w:rsidRPr="000B13D5" w:rsidRDefault="00ED68B4" w:rsidP="00ED68B4">
      <w:pPr>
        <w:pStyle w:val="NormalWeb"/>
        <w:spacing w:before="0" w:beforeAutospacing="0" w:after="240" w:afterAutospacing="0" w:line="360" w:lineRule="auto"/>
        <w:ind w:left="720" w:hanging="720"/>
        <w:jc w:val="both"/>
        <w:rPr>
          <w:color w:val="222222"/>
          <w:shd w:val="clear" w:color="auto" w:fill="FFFFFF"/>
        </w:rPr>
      </w:pPr>
      <w:r w:rsidRPr="000B13D5">
        <w:rPr>
          <w:color w:val="222222"/>
          <w:shd w:val="clear" w:color="auto" w:fill="FFFFFF"/>
        </w:rPr>
        <w:t>Brown, T.P., Booth, S., Hawkes, C.A., Soar, J., Mark, J., Mapstone, J., Fothergill, R.T., Black, S., Pocock, H., Bichmann, A. and Gunson, I., 2019. Characteristics of neighbourhoods with high incidence of out-of-hospital cardiac arrest and low bystander cardiopulmonary resuscitation rates in England. </w:t>
      </w:r>
      <w:r w:rsidRPr="000B13D5">
        <w:rPr>
          <w:i/>
          <w:iCs/>
          <w:color w:val="222222"/>
          <w:shd w:val="clear" w:color="auto" w:fill="FFFFFF"/>
        </w:rPr>
        <w:t>European Heart Journal-Quality of Care and Clinical Outcomes</w:t>
      </w:r>
      <w:r w:rsidRPr="000B13D5">
        <w:rPr>
          <w:color w:val="222222"/>
          <w:shd w:val="clear" w:color="auto" w:fill="FFFFFF"/>
        </w:rPr>
        <w:t>, </w:t>
      </w:r>
      <w:r w:rsidRPr="000B13D5">
        <w:rPr>
          <w:i/>
          <w:iCs/>
          <w:color w:val="222222"/>
          <w:shd w:val="clear" w:color="auto" w:fill="FFFFFF"/>
        </w:rPr>
        <w:t>5</w:t>
      </w:r>
      <w:r w:rsidRPr="000B13D5">
        <w:rPr>
          <w:color w:val="222222"/>
          <w:shd w:val="clear" w:color="auto" w:fill="FFFFFF"/>
        </w:rPr>
        <w:t>(1), pp.51-62.</w:t>
      </w:r>
    </w:p>
    <w:p w14:paraId="5FD56840" w14:textId="77777777" w:rsidR="00ED68B4" w:rsidRPr="000B13D5" w:rsidRDefault="00ED68B4" w:rsidP="00ED68B4">
      <w:pPr>
        <w:pStyle w:val="NormalWeb"/>
        <w:spacing w:before="0" w:beforeAutospacing="0" w:after="240" w:afterAutospacing="0" w:line="360" w:lineRule="auto"/>
        <w:ind w:left="720" w:hanging="720"/>
        <w:jc w:val="both"/>
        <w:rPr>
          <w:color w:val="000000"/>
        </w:rPr>
      </w:pPr>
      <w:proofErr w:type="spellStart"/>
      <w:r w:rsidRPr="000B13D5">
        <w:rPr>
          <w:color w:val="222222"/>
          <w:shd w:val="clear" w:color="auto" w:fill="FFFFFF"/>
        </w:rPr>
        <w:t>Camplain</w:t>
      </w:r>
      <w:proofErr w:type="spellEnd"/>
      <w:r w:rsidRPr="000B13D5">
        <w:rPr>
          <w:color w:val="222222"/>
          <w:shd w:val="clear" w:color="auto" w:fill="FFFFFF"/>
        </w:rPr>
        <w:t xml:space="preserve">, R., </w:t>
      </w:r>
      <w:proofErr w:type="spellStart"/>
      <w:r w:rsidRPr="000B13D5">
        <w:rPr>
          <w:color w:val="222222"/>
          <w:shd w:val="clear" w:color="auto" w:fill="FFFFFF"/>
        </w:rPr>
        <w:t>Camplain</w:t>
      </w:r>
      <w:proofErr w:type="spellEnd"/>
      <w:r w:rsidRPr="000B13D5">
        <w:rPr>
          <w:color w:val="222222"/>
          <w:shd w:val="clear" w:color="auto" w:fill="FFFFFF"/>
        </w:rPr>
        <w:t>, C., Trotter, R.T., Pro, G., Sabo, S., Eaves, E., Peoples, M. and Baldwin, J.A., 2020. Racial/ethnic differences in drug-and alcohol-related arrest outcomes in a Southwest County from 2009 to 2018. </w:t>
      </w:r>
      <w:r w:rsidRPr="000B13D5">
        <w:rPr>
          <w:i/>
          <w:iCs/>
          <w:color w:val="222222"/>
          <w:shd w:val="clear" w:color="auto" w:fill="FFFFFF"/>
        </w:rPr>
        <w:t>American journal of public health</w:t>
      </w:r>
      <w:r w:rsidRPr="000B13D5">
        <w:rPr>
          <w:color w:val="222222"/>
          <w:shd w:val="clear" w:color="auto" w:fill="FFFFFF"/>
        </w:rPr>
        <w:t>, </w:t>
      </w:r>
      <w:r w:rsidRPr="000B13D5">
        <w:rPr>
          <w:i/>
          <w:iCs/>
          <w:color w:val="222222"/>
          <w:shd w:val="clear" w:color="auto" w:fill="FFFFFF"/>
        </w:rPr>
        <w:t>110</w:t>
      </w:r>
      <w:r w:rsidRPr="000B13D5">
        <w:rPr>
          <w:color w:val="222222"/>
          <w:shd w:val="clear" w:color="auto" w:fill="FFFFFF"/>
        </w:rPr>
        <w:t xml:space="preserve">(S1), </w:t>
      </w:r>
      <w:proofErr w:type="gramStart"/>
      <w:r w:rsidRPr="000B13D5">
        <w:rPr>
          <w:color w:val="222222"/>
          <w:shd w:val="clear" w:color="auto" w:fill="FFFFFF"/>
        </w:rPr>
        <w:t>pp.S</w:t>
      </w:r>
      <w:proofErr w:type="gramEnd"/>
      <w:r w:rsidRPr="000B13D5">
        <w:rPr>
          <w:color w:val="222222"/>
          <w:shd w:val="clear" w:color="auto" w:fill="FFFFFF"/>
        </w:rPr>
        <w:t>85-S92.</w:t>
      </w:r>
    </w:p>
    <w:p w14:paraId="5FD56841" w14:textId="77777777" w:rsidR="00ED68B4" w:rsidRPr="000B13D5" w:rsidRDefault="00ED68B4" w:rsidP="00ED68B4">
      <w:pPr>
        <w:pStyle w:val="NormalWeb"/>
        <w:spacing w:before="0" w:beforeAutospacing="0" w:after="240" w:afterAutospacing="0" w:line="360" w:lineRule="auto"/>
        <w:ind w:left="720" w:hanging="720"/>
        <w:jc w:val="both"/>
        <w:rPr>
          <w:color w:val="222222"/>
          <w:shd w:val="clear" w:color="auto" w:fill="FFFFFF"/>
        </w:rPr>
      </w:pPr>
      <w:r w:rsidRPr="000B13D5">
        <w:rPr>
          <w:color w:val="222222"/>
          <w:shd w:val="clear" w:color="auto" w:fill="FFFFFF"/>
        </w:rPr>
        <w:t xml:space="preserve">Chan, P.S., McNally, B., </w:t>
      </w:r>
      <w:proofErr w:type="spellStart"/>
      <w:r w:rsidRPr="000B13D5">
        <w:rPr>
          <w:color w:val="222222"/>
          <w:shd w:val="clear" w:color="auto" w:fill="FFFFFF"/>
        </w:rPr>
        <w:t>Vellano</w:t>
      </w:r>
      <w:proofErr w:type="spellEnd"/>
      <w:r w:rsidRPr="000B13D5">
        <w:rPr>
          <w:color w:val="222222"/>
          <w:shd w:val="clear" w:color="auto" w:fill="FFFFFF"/>
        </w:rPr>
        <w:t xml:space="preserve">, K., Tang, Y. and </w:t>
      </w:r>
      <w:proofErr w:type="spellStart"/>
      <w:r w:rsidRPr="000B13D5">
        <w:rPr>
          <w:color w:val="222222"/>
          <w:shd w:val="clear" w:color="auto" w:fill="FFFFFF"/>
        </w:rPr>
        <w:t>Spertus</w:t>
      </w:r>
      <w:proofErr w:type="spellEnd"/>
      <w:r w:rsidRPr="000B13D5">
        <w:rPr>
          <w:color w:val="222222"/>
          <w:shd w:val="clear" w:color="auto" w:fill="FFFFFF"/>
        </w:rPr>
        <w:t xml:space="preserve">, J.A., 2020. Association of </w:t>
      </w:r>
      <w:proofErr w:type="spellStart"/>
      <w:r w:rsidRPr="000B13D5">
        <w:rPr>
          <w:color w:val="222222"/>
          <w:shd w:val="clear" w:color="auto" w:fill="FFFFFF"/>
        </w:rPr>
        <w:t>neighborhood</w:t>
      </w:r>
      <w:proofErr w:type="spellEnd"/>
      <w:r w:rsidRPr="000B13D5">
        <w:rPr>
          <w:color w:val="222222"/>
          <w:shd w:val="clear" w:color="auto" w:fill="FFFFFF"/>
        </w:rPr>
        <w:t xml:space="preserve"> race and income with survival after out‐of‐hospital cardiac arrest. </w:t>
      </w:r>
      <w:r w:rsidRPr="000B13D5">
        <w:rPr>
          <w:i/>
          <w:iCs/>
          <w:color w:val="222222"/>
          <w:shd w:val="clear" w:color="auto" w:fill="FFFFFF"/>
        </w:rPr>
        <w:t>Journal of the American Heart Association</w:t>
      </w:r>
      <w:r w:rsidRPr="000B13D5">
        <w:rPr>
          <w:color w:val="222222"/>
          <w:shd w:val="clear" w:color="auto" w:fill="FFFFFF"/>
        </w:rPr>
        <w:t>, </w:t>
      </w:r>
      <w:r w:rsidRPr="000B13D5">
        <w:rPr>
          <w:i/>
          <w:iCs/>
          <w:color w:val="222222"/>
          <w:shd w:val="clear" w:color="auto" w:fill="FFFFFF"/>
        </w:rPr>
        <w:t>9</w:t>
      </w:r>
      <w:r w:rsidRPr="000B13D5">
        <w:rPr>
          <w:color w:val="222222"/>
          <w:shd w:val="clear" w:color="auto" w:fill="FFFFFF"/>
        </w:rPr>
        <w:t>(4), p.e014178.</w:t>
      </w:r>
    </w:p>
    <w:p w14:paraId="5FD56842" w14:textId="77777777" w:rsidR="00ED68B4" w:rsidRPr="000B13D5" w:rsidRDefault="00ED68B4" w:rsidP="00ED68B4">
      <w:pPr>
        <w:pStyle w:val="NormalWeb"/>
        <w:spacing w:before="0" w:beforeAutospacing="0" w:after="240" w:afterAutospacing="0" w:line="360" w:lineRule="auto"/>
        <w:ind w:left="720" w:hanging="720"/>
        <w:jc w:val="both"/>
        <w:rPr>
          <w:color w:val="000000"/>
        </w:rPr>
      </w:pPr>
      <w:r w:rsidRPr="000B13D5">
        <w:rPr>
          <w:color w:val="000000"/>
        </w:rPr>
        <w:t>Dodd, V. 2020. </w:t>
      </w:r>
      <w:r w:rsidRPr="000B13D5">
        <w:rPr>
          <w:i/>
          <w:iCs/>
          <w:color w:val="000000"/>
        </w:rPr>
        <w:t>Black people nine times more likely to face stop and search than white people</w:t>
      </w:r>
      <w:r w:rsidRPr="000B13D5">
        <w:rPr>
          <w:color w:val="000000"/>
        </w:rPr>
        <w:t>. [online] the Guardian. Available at: https://www.theguardian.com/uk-news/2020/oct/27/black-people-nine-times-more-likely-to-face-stop-and-search-than-white-people [Accessed 10 Aug. 2022].</w:t>
      </w:r>
    </w:p>
    <w:p w14:paraId="5FD56843" w14:textId="77777777" w:rsidR="00ED68B4" w:rsidRPr="000B13D5" w:rsidRDefault="00ED68B4" w:rsidP="00ED68B4">
      <w:pPr>
        <w:pStyle w:val="NormalWeb"/>
        <w:spacing w:before="0" w:beforeAutospacing="0" w:after="240" w:afterAutospacing="0" w:line="360" w:lineRule="auto"/>
        <w:ind w:left="720" w:hanging="720"/>
        <w:jc w:val="both"/>
        <w:rPr>
          <w:color w:val="000000"/>
        </w:rPr>
      </w:pPr>
      <w:r w:rsidRPr="000B13D5">
        <w:rPr>
          <w:color w:val="000000"/>
        </w:rPr>
        <w:t>England and Wales 2022. </w:t>
      </w:r>
      <w:r w:rsidRPr="000B13D5">
        <w:rPr>
          <w:i/>
          <w:iCs/>
          <w:color w:val="000000"/>
        </w:rPr>
        <w:t>Arrests</w:t>
      </w:r>
      <w:r w:rsidRPr="000B13D5">
        <w:rPr>
          <w:color w:val="000000"/>
        </w:rPr>
        <w:t>. [online] Service.gov.uk. Available at: https://www.ethnicity-facts-figures.service.gov.uk/crime-justice-and-the-law/policing/number-of-arrests/latest#things-you-need-to-know [Accessed 10 Aug. 2022].</w:t>
      </w:r>
    </w:p>
    <w:p w14:paraId="5FD56844" w14:textId="77777777" w:rsidR="00ED68B4" w:rsidRPr="000B13D5" w:rsidRDefault="00ED68B4" w:rsidP="00ED68B4">
      <w:pPr>
        <w:pStyle w:val="NormalWeb"/>
        <w:spacing w:before="0" w:beforeAutospacing="0" w:after="240" w:afterAutospacing="0" w:line="360" w:lineRule="auto"/>
        <w:ind w:left="720" w:hanging="720"/>
        <w:jc w:val="both"/>
        <w:rPr>
          <w:color w:val="222222"/>
          <w:shd w:val="clear" w:color="auto" w:fill="FFFFFF"/>
        </w:rPr>
      </w:pPr>
      <w:r w:rsidRPr="000B13D5">
        <w:rPr>
          <w:color w:val="222222"/>
          <w:shd w:val="clear" w:color="auto" w:fill="FFFFFF"/>
        </w:rPr>
        <w:t xml:space="preserve">Friedman, J., Mann, N.C., Hansen, H., Bourgois, P., Braslow, J., Bui, A.A., </w:t>
      </w:r>
      <w:proofErr w:type="spellStart"/>
      <w:r w:rsidRPr="000B13D5">
        <w:rPr>
          <w:color w:val="222222"/>
          <w:shd w:val="clear" w:color="auto" w:fill="FFFFFF"/>
        </w:rPr>
        <w:t>Beletsky</w:t>
      </w:r>
      <w:proofErr w:type="spellEnd"/>
      <w:r w:rsidRPr="000B13D5">
        <w:rPr>
          <w:color w:val="222222"/>
          <w:shd w:val="clear" w:color="auto" w:fill="FFFFFF"/>
        </w:rPr>
        <w:t>, L. and Schriger, D.L., 2021. Racial/ethnic, social, and geographic trends in overdose-associated cardiac arrests observed by US emergency medical services during the COVID-19 pandemic. </w:t>
      </w:r>
      <w:r w:rsidRPr="000B13D5">
        <w:rPr>
          <w:i/>
          <w:iCs/>
          <w:color w:val="222222"/>
          <w:shd w:val="clear" w:color="auto" w:fill="FFFFFF"/>
        </w:rPr>
        <w:t>JAMA psychiatry</w:t>
      </w:r>
      <w:r w:rsidRPr="000B13D5">
        <w:rPr>
          <w:color w:val="222222"/>
          <w:shd w:val="clear" w:color="auto" w:fill="FFFFFF"/>
        </w:rPr>
        <w:t>, </w:t>
      </w:r>
      <w:r w:rsidRPr="000B13D5">
        <w:rPr>
          <w:i/>
          <w:iCs/>
          <w:color w:val="222222"/>
          <w:shd w:val="clear" w:color="auto" w:fill="FFFFFF"/>
        </w:rPr>
        <w:t>78</w:t>
      </w:r>
      <w:r w:rsidRPr="000B13D5">
        <w:rPr>
          <w:color w:val="222222"/>
          <w:shd w:val="clear" w:color="auto" w:fill="FFFFFF"/>
        </w:rPr>
        <w:t>(8), pp.886-895.</w:t>
      </w:r>
    </w:p>
    <w:p w14:paraId="5FD56845" w14:textId="77777777" w:rsidR="00ED68B4" w:rsidRPr="000B13D5" w:rsidRDefault="00ED68B4" w:rsidP="00ED68B4">
      <w:pPr>
        <w:pStyle w:val="NormalWeb"/>
        <w:spacing w:before="0" w:beforeAutospacing="0" w:after="240" w:afterAutospacing="0" w:line="360" w:lineRule="auto"/>
        <w:ind w:left="720" w:hanging="720"/>
        <w:jc w:val="both"/>
        <w:rPr>
          <w:color w:val="222222"/>
          <w:shd w:val="clear" w:color="auto" w:fill="FFFFFF"/>
        </w:rPr>
      </w:pPr>
      <w:r w:rsidRPr="000B13D5">
        <w:rPr>
          <w:color w:val="222222"/>
          <w:shd w:val="clear" w:color="auto" w:fill="FFFFFF"/>
        </w:rPr>
        <w:t xml:space="preserve">Gaston, S., 2019. Enforcing race: A </w:t>
      </w:r>
      <w:proofErr w:type="spellStart"/>
      <w:r w:rsidRPr="000B13D5">
        <w:rPr>
          <w:color w:val="222222"/>
          <w:shd w:val="clear" w:color="auto" w:fill="FFFFFF"/>
        </w:rPr>
        <w:t>neighborhood</w:t>
      </w:r>
      <w:proofErr w:type="spellEnd"/>
      <w:r w:rsidRPr="000B13D5">
        <w:rPr>
          <w:color w:val="222222"/>
          <w:shd w:val="clear" w:color="auto" w:fill="FFFFFF"/>
        </w:rPr>
        <w:t>-level explanation of Black–White differences in drug arrests. </w:t>
      </w:r>
      <w:r w:rsidRPr="000B13D5">
        <w:rPr>
          <w:i/>
          <w:iCs/>
          <w:color w:val="222222"/>
          <w:shd w:val="clear" w:color="auto" w:fill="FFFFFF"/>
        </w:rPr>
        <w:t>Crime &amp; Delinquency</w:t>
      </w:r>
      <w:r w:rsidRPr="000B13D5">
        <w:rPr>
          <w:color w:val="222222"/>
          <w:shd w:val="clear" w:color="auto" w:fill="FFFFFF"/>
        </w:rPr>
        <w:t>, </w:t>
      </w:r>
      <w:r w:rsidRPr="000B13D5">
        <w:rPr>
          <w:i/>
          <w:iCs/>
          <w:color w:val="222222"/>
          <w:shd w:val="clear" w:color="auto" w:fill="FFFFFF"/>
        </w:rPr>
        <w:t>65</w:t>
      </w:r>
      <w:r w:rsidRPr="000B13D5">
        <w:rPr>
          <w:color w:val="222222"/>
          <w:shd w:val="clear" w:color="auto" w:fill="FFFFFF"/>
        </w:rPr>
        <w:t>(4), pp.499-526.</w:t>
      </w:r>
    </w:p>
    <w:p w14:paraId="5FD56846" w14:textId="77777777" w:rsidR="00ED68B4" w:rsidRPr="000B13D5" w:rsidRDefault="00ED68B4" w:rsidP="00ED68B4">
      <w:pPr>
        <w:pStyle w:val="NormalWeb"/>
        <w:spacing w:before="0" w:beforeAutospacing="0" w:after="240" w:afterAutospacing="0" w:line="360" w:lineRule="auto"/>
        <w:ind w:left="720" w:hanging="720"/>
        <w:jc w:val="both"/>
        <w:rPr>
          <w:color w:val="222222"/>
          <w:shd w:val="clear" w:color="auto" w:fill="FFFFFF"/>
        </w:rPr>
      </w:pPr>
      <w:r w:rsidRPr="000B13D5">
        <w:rPr>
          <w:color w:val="222222"/>
          <w:shd w:val="clear" w:color="auto" w:fill="FFFFFF"/>
        </w:rPr>
        <w:t>Hinton, E. and Cook, D., 2021. The mass criminalization of Black Americans: A historical overview. </w:t>
      </w:r>
      <w:r w:rsidRPr="000B13D5">
        <w:rPr>
          <w:i/>
          <w:iCs/>
          <w:color w:val="222222"/>
          <w:shd w:val="clear" w:color="auto" w:fill="FFFFFF"/>
        </w:rPr>
        <w:t>Annual Review of Criminology</w:t>
      </w:r>
      <w:r w:rsidRPr="000B13D5">
        <w:rPr>
          <w:color w:val="222222"/>
          <w:shd w:val="clear" w:color="auto" w:fill="FFFFFF"/>
        </w:rPr>
        <w:t>, </w:t>
      </w:r>
      <w:r w:rsidRPr="000B13D5">
        <w:rPr>
          <w:i/>
          <w:iCs/>
          <w:color w:val="222222"/>
          <w:shd w:val="clear" w:color="auto" w:fill="FFFFFF"/>
        </w:rPr>
        <w:t>4</w:t>
      </w:r>
      <w:r w:rsidRPr="000B13D5">
        <w:rPr>
          <w:color w:val="222222"/>
          <w:shd w:val="clear" w:color="auto" w:fill="FFFFFF"/>
        </w:rPr>
        <w:t>(1), pp.261-286.</w:t>
      </w:r>
    </w:p>
    <w:p w14:paraId="5FD56847" w14:textId="77777777" w:rsidR="00ED68B4" w:rsidRPr="000B13D5" w:rsidRDefault="00ED68B4" w:rsidP="00ED68B4">
      <w:pPr>
        <w:pStyle w:val="NormalWeb"/>
        <w:spacing w:before="0" w:beforeAutospacing="0" w:after="240" w:afterAutospacing="0" w:line="360" w:lineRule="auto"/>
        <w:ind w:left="720" w:hanging="720"/>
        <w:jc w:val="both"/>
        <w:rPr>
          <w:color w:val="222222"/>
          <w:shd w:val="clear" w:color="auto" w:fill="FFFFFF"/>
        </w:rPr>
      </w:pPr>
      <w:r w:rsidRPr="000B13D5">
        <w:rPr>
          <w:color w:val="222222"/>
          <w:shd w:val="clear" w:color="auto" w:fill="FFFFFF"/>
        </w:rPr>
        <w:lastRenderedPageBreak/>
        <w:t>Hinton, E., Henderson, L. and Reed, C., 2018. An unjust burden: The disparate treatment of Black Americans in the criminal justice system. </w:t>
      </w:r>
      <w:r w:rsidRPr="000B13D5">
        <w:rPr>
          <w:i/>
          <w:iCs/>
          <w:color w:val="222222"/>
          <w:shd w:val="clear" w:color="auto" w:fill="FFFFFF"/>
        </w:rPr>
        <w:t>Vera Institute of Justice</w:t>
      </w:r>
      <w:r w:rsidRPr="000B13D5">
        <w:rPr>
          <w:color w:val="222222"/>
          <w:shd w:val="clear" w:color="auto" w:fill="FFFFFF"/>
        </w:rPr>
        <w:t>, pp.1-20.</w:t>
      </w:r>
    </w:p>
    <w:p w14:paraId="5FD56848" w14:textId="77777777" w:rsidR="00ED68B4" w:rsidRPr="000B13D5" w:rsidRDefault="00ED68B4" w:rsidP="00ED68B4">
      <w:pPr>
        <w:pStyle w:val="NormalWeb"/>
        <w:spacing w:before="0" w:beforeAutospacing="0" w:after="240" w:afterAutospacing="0" w:line="360" w:lineRule="auto"/>
        <w:ind w:left="720" w:hanging="720"/>
        <w:jc w:val="both"/>
        <w:rPr>
          <w:color w:val="222222"/>
          <w:shd w:val="clear" w:color="auto" w:fill="FFFFFF"/>
        </w:rPr>
      </w:pPr>
      <w:r w:rsidRPr="000B13D5">
        <w:rPr>
          <w:color w:val="222222"/>
          <w:shd w:val="clear" w:color="auto" w:fill="FFFFFF"/>
        </w:rPr>
        <w:t>Homer, E.M. and Fisher, B.W., 2020. Police in schools and student arrest rates across the United States: Examining differences by race, ethnicity, and gender. </w:t>
      </w:r>
      <w:r w:rsidRPr="000B13D5">
        <w:rPr>
          <w:i/>
          <w:iCs/>
          <w:color w:val="222222"/>
          <w:shd w:val="clear" w:color="auto" w:fill="FFFFFF"/>
        </w:rPr>
        <w:t>Journal of school violence</w:t>
      </w:r>
      <w:r w:rsidRPr="000B13D5">
        <w:rPr>
          <w:color w:val="222222"/>
          <w:shd w:val="clear" w:color="auto" w:fill="FFFFFF"/>
        </w:rPr>
        <w:t>, </w:t>
      </w:r>
      <w:r w:rsidRPr="000B13D5">
        <w:rPr>
          <w:i/>
          <w:iCs/>
          <w:color w:val="222222"/>
          <w:shd w:val="clear" w:color="auto" w:fill="FFFFFF"/>
        </w:rPr>
        <w:t>19</w:t>
      </w:r>
      <w:r w:rsidRPr="000B13D5">
        <w:rPr>
          <w:color w:val="222222"/>
          <w:shd w:val="clear" w:color="auto" w:fill="FFFFFF"/>
        </w:rPr>
        <w:t>(2), pp.192-204.</w:t>
      </w:r>
    </w:p>
    <w:p w14:paraId="5FD56849" w14:textId="77777777" w:rsidR="00ED68B4" w:rsidRPr="000B13D5" w:rsidRDefault="00ED68B4" w:rsidP="00ED68B4">
      <w:pPr>
        <w:pStyle w:val="NormalWeb"/>
        <w:spacing w:before="0" w:beforeAutospacing="0" w:after="240" w:afterAutospacing="0" w:line="360" w:lineRule="auto"/>
        <w:ind w:left="720" w:hanging="720"/>
        <w:jc w:val="both"/>
        <w:rPr>
          <w:color w:val="222222"/>
          <w:shd w:val="clear" w:color="auto" w:fill="FFFFFF"/>
        </w:rPr>
      </w:pPr>
      <w:r w:rsidRPr="000B13D5">
        <w:rPr>
          <w:color w:val="222222"/>
          <w:shd w:val="clear" w:color="auto" w:fill="FFFFFF"/>
        </w:rPr>
        <w:t xml:space="preserve">Hope, E.C., </w:t>
      </w:r>
      <w:proofErr w:type="spellStart"/>
      <w:r w:rsidRPr="000B13D5">
        <w:rPr>
          <w:color w:val="222222"/>
          <w:shd w:val="clear" w:color="auto" w:fill="FFFFFF"/>
        </w:rPr>
        <w:t>Gugwor</w:t>
      </w:r>
      <w:proofErr w:type="spellEnd"/>
      <w:r w:rsidRPr="000B13D5">
        <w:rPr>
          <w:color w:val="222222"/>
          <w:shd w:val="clear" w:color="auto" w:fill="FFFFFF"/>
        </w:rPr>
        <w:t>, R., Riddick, K.N. and Pender, K.N., 2019. Engaged against the machine: Institutional and cultural racial discrimination and racial identity as predictors of activism orientation among Black youth. </w:t>
      </w:r>
      <w:r w:rsidRPr="000B13D5">
        <w:rPr>
          <w:i/>
          <w:iCs/>
          <w:color w:val="222222"/>
          <w:shd w:val="clear" w:color="auto" w:fill="FFFFFF"/>
        </w:rPr>
        <w:t>American journal of community psychology</w:t>
      </w:r>
      <w:r w:rsidRPr="000B13D5">
        <w:rPr>
          <w:color w:val="222222"/>
          <w:shd w:val="clear" w:color="auto" w:fill="FFFFFF"/>
        </w:rPr>
        <w:t>, </w:t>
      </w:r>
      <w:r w:rsidRPr="000B13D5">
        <w:rPr>
          <w:i/>
          <w:iCs/>
          <w:color w:val="222222"/>
          <w:shd w:val="clear" w:color="auto" w:fill="FFFFFF"/>
        </w:rPr>
        <w:t>63</w:t>
      </w:r>
      <w:r w:rsidRPr="000B13D5">
        <w:rPr>
          <w:color w:val="222222"/>
          <w:shd w:val="clear" w:color="auto" w:fill="FFFFFF"/>
        </w:rPr>
        <w:t>(1-2), pp.61-72.</w:t>
      </w:r>
    </w:p>
    <w:p w14:paraId="5FD5684A" w14:textId="77777777" w:rsidR="00ED68B4" w:rsidRPr="000B13D5" w:rsidRDefault="00ED68B4" w:rsidP="00ED68B4">
      <w:pPr>
        <w:pStyle w:val="NormalWeb"/>
        <w:spacing w:before="0" w:beforeAutospacing="0" w:after="240" w:afterAutospacing="0" w:line="360" w:lineRule="auto"/>
        <w:ind w:left="720" w:hanging="720"/>
        <w:jc w:val="both"/>
        <w:rPr>
          <w:color w:val="000000"/>
        </w:rPr>
      </w:pPr>
      <w:r w:rsidRPr="000B13D5">
        <w:rPr>
          <w:color w:val="000000"/>
        </w:rPr>
        <w:t>NAACP. 2021. </w:t>
      </w:r>
      <w:r w:rsidRPr="000B13D5">
        <w:rPr>
          <w:i/>
          <w:iCs/>
          <w:color w:val="000000"/>
        </w:rPr>
        <w:t>Criminal Justice Fact Sheet</w:t>
      </w:r>
      <w:r w:rsidRPr="000B13D5">
        <w:rPr>
          <w:color w:val="000000"/>
        </w:rPr>
        <w:t>. [online] Available at: https://naacp.org/resources/criminal-justice-fact-sheet [Accessed 10 Aug. 2022].</w:t>
      </w:r>
    </w:p>
    <w:p w14:paraId="5FD5684B" w14:textId="77777777" w:rsidR="00ED68B4" w:rsidRPr="000B13D5" w:rsidRDefault="00ED68B4" w:rsidP="00ED68B4">
      <w:pPr>
        <w:pStyle w:val="NormalWeb"/>
        <w:spacing w:before="0" w:beforeAutospacing="0" w:after="240" w:afterAutospacing="0" w:line="360" w:lineRule="auto"/>
        <w:ind w:left="720" w:hanging="720"/>
        <w:jc w:val="both"/>
        <w:rPr>
          <w:color w:val="000000"/>
        </w:rPr>
      </w:pPr>
      <w:r w:rsidRPr="000B13D5">
        <w:rPr>
          <w:color w:val="000000"/>
        </w:rPr>
        <w:t>Ojp.gov. 2022. </w:t>
      </w:r>
      <w:r w:rsidRPr="000B13D5">
        <w:rPr>
          <w:i/>
          <w:iCs/>
          <w:color w:val="000000"/>
        </w:rPr>
        <w:t>Young Black Americans and the Criminal Justice System: Five Years Later | Office of Justice Programs</w:t>
      </w:r>
      <w:r w:rsidRPr="000B13D5">
        <w:rPr>
          <w:color w:val="000000"/>
        </w:rPr>
        <w:t>. [online] Available at: https://www.ojp.gov/ncjrs/virtual-library/abstracts/young-black-americans-and-criminal-justice-system-five-years-later [Accessed 10 Aug. 2022].</w:t>
      </w:r>
    </w:p>
    <w:p w14:paraId="5FD5684C" w14:textId="77777777" w:rsidR="00ED68B4" w:rsidRPr="000B13D5" w:rsidRDefault="00ED68B4" w:rsidP="00ED68B4">
      <w:pPr>
        <w:pStyle w:val="NormalWeb"/>
        <w:spacing w:before="0" w:beforeAutospacing="0" w:after="240" w:afterAutospacing="0" w:line="360" w:lineRule="auto"/>
        <w:ind w:left="720" w:hanging="720"/>
        <w:jc w:val="both"/>
        <w:rPr>
          <w:color w:val="222222"/>
          <w:shd w:val="clear" w:color="auto" w:fill="FFFFFF"/>
        </w:rPr>
      </w:pPr>
      <w:r w:rsidRPr="000B13D5">
        <w:rPr>
          <w:color w:val="222222"/>
          <w:shd w:val="clear" w:color="auto" w:fill="FFFFFF"/>
        </w:rPr>
        <w:t xml:space="preserve">Owusu-Bempah, A. and Luscombe, A., 2021. Race, </w:t>
      </w:r>
      <w:proofErr w:type="gramStart"/>
      <w:r w:rsidRPr="000B13D5">
        <w:rPr>
          <w:color w:val="222222"/>
          <w:shd w:val="clear" w:color="auto" w:fill="FFFFFF"/>
        </w:rPr>
        <w:t>cannabis</w:t>
      </w:r>
      <w:proofErr w:type="gramEnd"/>
      <w:r w:rsidRPr="000B13D5">
        <w:rPr>
          <w:color w:val="222222"/>
          <w:shd w:val="clear" w:color="auto" w:fill="FFFFFF"/>
        </w:rPr>
        <w:t xml:space="preserve"> and the Canadian war on drugs: An examination of cannabis arrest data by race in five cities. </w:t>
      </w:r>
      <w:r w:rsidRPr="000B13D5">
        <w:rPr>
          <w:i/>
          <w:iCs/>
          <w:color w:val="222222"/>
          <w:shd w:val="clear" w:color="auto" w:fill="FFFFFF"/>
        </w:rPr>
        <w:t>International Journal of Drug Policy</w:t>
      </w:r>
      <w:r w:rsidRPr="000B13D5">
        <w:rPr>
          <w:color w:val="222222"/>
          <w:shd w:val="clear" w:color="auto" w:fill="FFFFFF"/>
        </w:rPr>
        <w:t>, </w:t>
      </w:r>
      <w:r w:rsidRPr="000B13D5">
        <w:rPr>
          <w:i/>
          <w:iCs/>
          <w:color w:val="222222"/>
          <w:shd w:val="clear" w:color="auto" w:fill="FFFFFF"/>
        </w:rPr>
        <w:t>91</w:t>
      </w:r>
      <w:r w:rsidRPr="000B13D5">
        <w:rPr>
          <w:color w:val="222222"/>
          <w:shd w:val="clear" w:color="auto" w:fill="FFFFFF"/>
        </w:rPr>
        <w:t>, p.102937.</w:t>
      </w:r>
    </w:p>
    <w:p w14:paraId="5FD56856" w14:textId="6C319063" w:rsidR="00422E1B" w:rsidRPr="00422E1B" w:rsidRDefault="0033738F" w:rsidP="003A56B2">
      <w:pPr>
        <w:pStyle w:val="NormalWeb"/>
        <w:spacing w:line="360" w:lineRule="auto"/>
        <w:jc w:val="both"/>
        <w:rPr>
          <w:b/>
          <w:sz w:val="28"/>
          <w:szCs w:val="28"/>
        </w:rPr>
      </w:pPr>
      <w:r w:rsidRPr="000B13D5">
        <w:rPr>
          <w:color w:val="000000"/>
        </w:rPr>
        <w:t>‌</w:t>
      </w:r>
    </w:p>
    <w:sectPr w:rsidR="00422E1B" w:rsidRPr="00422E1B" w:rsidSect="000B397E">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0FE259" w14:textId="77777777" w:rsidR="008174D8" w:rsidRDefault="008174D8" w:rsidP="00776DB9">
      <w:pPr>
        <w:spacing w:after="0" w:line="240" w:lineRule="auto"/>
      </w:pPr>
      <w:r>
        <w:separator/>
      </w:r>
    </w:p>
  </w:endnote>
  <w:endnote w:type="continuationSeparator" w:id="0">
    <w:p w14:paraId="68EC8CF3" w14:textId="77777777" w:rsidR="008174D8" w:rsidRDefault="008174D8" w:rsidP="00776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6910066"/>
      <w:docPartObj>
        <w:docPartGallery w:val="Page Numbers (Bottom of Page)"/>
        <w:docPartUnique/>
      </w:docPartObj>
    </w:sdtPr>
    <w:sdtEndPr>
      <w:rPr>
        <w:noProof/>
      </w:rPr>
    </w:sdtEndPr>
    <w:sdtContent>
      <w:p w14:paraId="5FD5685B" w14:textId="77777777" w:rsidR="00B54F0C" w:rsidRDefault="00B54F0C">
        <w:pPr>
          <w:pStyle w:val="Footer"/>
          <w:jc w:val="right"/>
        </w:pPr>
        <w:r>
          <w:fldChar w:fldCharType="begin"/>
        </w:r>
        <w:r>
          <w:instrText xml:space="preserve"> PAGE   \* MERGEFORMAT </w:instrText>
        </w:r>
        <w:r>
          <w:fldChar w:fldCharType="separate"/>
        </w:r>
        <w:r w:rsidR="00DE43A3">
          <w:rPr>
            <w:noProof/>
          </w:rPr>
          <w:t>6</w:t>
        </w:r>
        <w:r>
          <w:rPr>
            <w:noProof/>
          </w:rPr>
          <w:fldChar w:fldCharType="end"/>
        </w:r>
      </w:p>
    </w:sdtContent>
  </w:sdt>
  <w:p w14:paraId="5FD5685C" w14:textId="77777777" w:rsidR="00B54F0C" w:rsidRDefault="00B54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25019" w14:textId="77777777" w:rsidR="008174D8" w:rsidRDefault="008174D8" w:rsidP="00776DB9">
      <w:pPr>
        <w:spacing w:after="0" w:line="240" w:lineRule="auto"/>
      </w:pPr>
      <w:r>
        <w:separator/>
      </w:r>
    </w:p>
  </w:footnote>
  <w:footnote w:type="continuationSeparator" w:id="0">
    <w:p w14:paraId="0484122A" w14:textId="77777777" w:rsidR="008174D8" w:rsidRDefault="008174D8" w:rsidP="00776D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50C8B" w14:textId="1D9CCEC0" w:rsidR="00753403" w:rsidRDefault="00753403" w:rsidP="00753403">
    <w:pPr>
      <w:pStyle w:val="Header"/>
      <w:jc w:val="center"/>
    </w:pPr>
    <w:r>
      <w:rPr>
        <w:noProof/>
      </w:rPr>
      <w:drawing>
        <wp:inline distT="0" distB="0" distL="0" distR="0" wp14:anchorId="23B44DF4" wp14:editId="1A19744B">
          <wp:extent cx="2857143" cy="571429"/>
          <wp:effectExtent l="0" t="0" r="635" b="635"/>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zNjQ0MTM1szQxMjZV0lEKTi0uzszPAykwrQUAYul9PCwAAAA="/>
  </w:docVars>
  <w:rsids>
    <w:rsidRoot w:val="0093465F"/>
    <w:rsid w:val="000124C1"/>
    <w:rsid w:val="00017F9A"/>
    <w:rsid w:val="00023134"/>
    <w:rsid w:val="00024F6E"/>
    <w:rsid w:val="00026339"/>
    <w:rsid w:val="00032E4A"/>
    <w:rsid w:val="00044658"/>
    <w:rsid w:val="00075B53"/>
    <w:rsid w:val="000857AC"/>
    <w:rsid w:val="00090C6D"/>
    <w:rsid w:val="00095677"/>
    <w:rsid w:val="000B13D5"/>
    <w:rsid w:val="000B1D10"/>
    <w:rsid w:val="000B397E"/>
    <w:rsid w:val="000D21E4"/>
    <w:rsid w:val="000F2D96"/>
    <w:rsid w:val="00103C40"/>
    <w:rsid w:val="00104DCF"/>
    <w:rsid w:val="0016680E"/>
    <w:rsid w:val="001707EE"/>
    <w:rsid w:val="0018227D"/>
    <w:rsid w:val="001A01EF"/>
    <w:rsid w:val="001A6898"/>
    <w:rsid w:val="001A7D92"/>
    <w:rsid w:val="001B3C1D"/>
    <w:rsid w:val="001B5948"/>
    <w:rsid w:val="001C7B9E"/>
    <w:rsid w:val="001E0D9A"/>
    <w:rsid w:val="00212085"/>
    <w:rsid w:val="0021669B"/>
    <w:rsid w:val="00217DA6"/>
    <w:rsid w:val="0022256B"/>
    <w:rsid w:val="00254F46"/>
    <w:rsid w:val="00260D73"/>
    <w:rsid w:val="002718BD"/>
    <w:rsid w:val="00281198"/>
    <w:rsid w:val="00283D66"/>
    <w:rsid w:val="00286EEC"/>
    <w:rsid w:val="00296D0B"/>
    <w:rsid w:val="002A1F77"/>
    <w:rsid w:val="002B7356"/>
    <w:rsid w:val="002D70F7"/>
    <w:rsid w:val="002E0F1D"/>
    <w:rsid w:val="002F0BAE"/>
    <w:rsid w:val="002F64E9"/>
    <w:rsid w:val="00305BA1"/>
    <w:rsid w:val="00326CB4"/>
    <w:rsid w:val="0033738F"/>
    <w:rsid w:val="0034168D"/>
    <w:rsid w:val="00350C91"/>
    <w:rsid w:val="00362E89"/>
    <w:rsid w:val="00366F68"/>
    <w:rsid w:val="00376EEE"/>
    <w:rsid w:val="0038101B"/>
    <w:rsid w:val="00384D16"/>
    <w:rsid w:val="00391B61"/>
    <w:rsid w:val="003A56B2"/>
    <w:rsid w:val="003E1057"/>
    <w:rsid w:val="003E2DFB"/>
    <w:rsid w:val="003F1DC9"/>
    <w:rsid w:val="004228D6"/>
    <w:rsid w:val="00422E1B"/>
    <w:rsid w:val="00425C85"/>
    <w:rsid w:val="00442E49"/>
    <w:rsid w:val="0045493F"/>
    <w:rsid w:val="004570AF"/>
    <w:rsid w:val="004642F4"/>
    <w:rsid w:val="0048241E"/>
    <w:rsid w:val="004A061C"/>
    <w:rsid w:val="004B4311"/>
    <w:rsid w:val="004C652B"/>
    <w:rsid w:val="004D078A"/>
    <w:rsid w:val="004D142E"/>
    <w:rsid w:val="004D4667"/>
    <w:rsid w:val="00502BD8"/>
    <w:rsid w:val="00511FD5"/>
    <w:rsid w:val="005206D9"/>
    <w:rsid w:val="005342E3"/>
    <w:rsid w:val="005349F8"/>
    <w:rsid w:val="005377D2"/>
    <w:rsid w:val="00541BD1"/>
    <w:rsid w:val="00543EC9"/>
    <w:rsid w:val="005476A3"/>
    <w:rsid w:val="00550912"/>
    <w:rsid w:val="00556886"/>
    <w:rsid w:val="00572400"/>
    <w:rsid w:val="0057295B"/>
    <w:rsid w:val="00573B9E"/>
    <w:rsid w:val="0057757E"/>
    <w:rsid w:val="00596127"/>
    <w:rsid w:val="005B1F84"/>
    <w:rsid w:val="005B3029"/>
    <w:rsid w:val="005C3BFC"/>
    <w:rsid w:val="00600652"/>
    <w:rsid w:val="00620AF5"/>
    <w:rsid w:val="00633743"/>
    <w:rsid w:val="00642E97"/>
    <w:rsid w:val="006505D2"/>
    <w:rsid w:val="0065738E"/>
    <w:rsid w:val="0066157C"/>
    <w:rsid w:val="00666044"/>
    <w:rsid w:val="00666DCB"/>
    <w:rsid w:val="006762E8"/>
    <w:rsid w:val="006B0116"/>
    <w:rsid w:val="006B3314"/>
    <w:rsid w:val="006D06B7"/>
    <w:rsid w:val="006E05AC"/>
    <w:rsid w:val="006E060A"/>
    <w:rsid w:val="006E1BE3"/>
    <w:rsid w:val="006E27FD"/>
    <w:rsid w:val="006E7181"/>
    <w:rsid w:val="006F1AC7"/>
    <w:rsid w:val="006F6F4C"/>
    <w:rsid w:val="00701771"/>
    <w:rsid w:val="007260D0"/>
    <w:rsid w:val="007330A8"/>
    <w:rsid w:val="00741416"/>
    <w:rsid w:val="00741FE2"/>
    <w:rsid w:val="00753403"/>
    <w:rsid w:val="007738FF"/>
    <w:rsid w:val="00776DB9"/>
    <w:rsid w:val="00792EF3"/>
    <w:rsid w:val="007C59FD"/>
    <w:rsid w:val="007E7D77"/>
    <w:rsid w:val="00807B39"/>
    <w:rsid w:val="00812235"/>
    <w:rsid w:val="00816259"/>
    <w:rsid w:val="0081737B"/>
    <w:rsid w:val="008174D8"/>
    <w:rsid w:val="00821910"/>
    <w:rsid w:val="00823E1D"/>
    <w:rsid w:val="00835C1F"/>
    <w:rsid w:val="008442AD"/>
    <w:rsid w:val="008734DE"/>
    <w:rsid w:val="0088331C"/>
    <w:rsid w:val="008B5AF6"/>
    <w:rsid w:val="008E7BB1"/>
    <w:rsid w:val="00901F6C"/>
    <w:rsid w:val="00912539"/>
    <w:rsid w:val="00916879"/>
    <w:rsid w:val="0093465F"/>
    <w:rsid w:val="00962E2E"/>
    <w:rsid w:val="009649D9"/>
    <w:rsid w:val="0097103F"/>
    <w:rsid w:val="00976555"/>
    <w:rsid w:val="00996664"/>
    <w:rsid w:val="009D5659"/>
    <w:rsid w:val="00A05FFF"/>
    <w:rsid w:val="00A10108"/>
    <w:rsid w:val="00A10D64"/>
    <w:rsid w:val="00A179C7"/>
    <w:rsid w:val="00A204FD"/>
    <w:rsid w:val="00A21E1A"/>
    <w:rsid w:val="00A34A48"/>
    <w:rsid w:val="00A37800"/>
    <w:rsid w:val="00A40D2E"/>
    <w:rsid w:val="00A57F26"/>
    <w:rsid w:val="00A60AAB"/>
    <w:rsid w:val="00A65C11"/>
    <w:rsid w:val="00A67BE3"/>
    <w:rsid w:val="00A9766F"/>
    <w:rsid w:val="00AD3645"/>
    <w:rsid w:val="00AD7312"/>
    <w:rsid w:val="00AE12F9"/>
    <w:rsid w:val="00AE323F"/>
    <w:rsid w:val="00AF493D"/>
    <w:rsid w:val="00B02C87"/>
    <w:rsid w:val="00B0734A"/>
    <w:rsid w:val="00B112F8"/>
    <w:rsid w:val="00B13CDE"/>
    <w:rsid w:val="00B43221"/>
    <w:rsid w:val="00B54F0C"/>
    <w:rsid w:val="00B55317"/>
    <w:rsid w:val="00B76691"/>
    <w:rsid w:val="00B82318"/>
    <w:rsid w:val="00B82B54"/>
    <w:rsid w:val="00B830B2"/>
    <w:rsid w:val="00B9132E"/>
    <w:rsid w:val="00B91C68"/>
    <w:rsid w:val="00BA6DA2"/>
    <w:rsid w:val="00BB497B"/>
    <w:rsid w:val="00BD0E78"/>
    <w:rsid w:val="00BE3DB2"/>
    <w:rsid w:val="00C16759"/>
    <w:rsid w:val="00C61E79"/>
    <w:rsid w:val="00C82041"/>
    <w:rsid w:val="00CB41E0"/>
    <w:rsid w:val="00CC67C6"/>
    <w:rsid w:val="00CE2357"/>
    <w:rsid w:val="00CE2762"/>
    <w:rsid w:val="00D32581"/>
    <w:rsid w:val="00D37103"/>
    <w:rsid w:val="00D556B3"/>
    <w:rsid w:val="00D56D96"/>
    <w:rsid w:val="00D7067F"/>
    <w:rsid w:val="00D741EC"/>
    <w:rsid w:val="00D74506"/>
    <w:rsid w:val="00DE43A3"/>
    <w:rsid w:val="00DE554F"/>
    <w:rsid w:val="00DE6BE8"/>
    <w:rsid w:val="00DF0F52"/>
    <w:rsid w:val="00DF6DA1"/>
    <w:rsid w:val="00DF6F61"/>
    <w:rsid w:val="00E32BB2"/>
    <w:rsid w:val="00E616A7"/>
    <w:rsid w:val="00E64C2C"/>
    <w:rsid w:val="00E74F4E"/>
    <w:rsid w:val="00E87E23"/>
    <w:rsid w:val="00E9642C"/>
    <w:rsid w:val="00EA13D0"/>
    <w:rsid w:val="00EB11C8"/>
    <w:rsid w:val="00ED039A"/>
    <w:rsid w:val="00ED68B4"/>
    <w:rsid w:val="00EF4F2D"/>
    <w:rsid w:val="00EF7DC2"/>
    <w:rsid w:val="00F20D86"/>
    <w:rsid w:val="00F249C0"/>
    <w:rsid w:val="00F34E3F"/>
    <w:rsid w:val="00F42523"/>
    <w:rsid w:val="00F51C40"/>
    <w:rsid w:val="00F51F27"/>
    <w:rsid w:val="00F57B62"/>
    <w:rsid w:val="00F83E69"/>
    <w:rsid w:val="00F87C67"/>
    <w:rsid w:val="00FC0EC8"/>
    <w:rsid w:val="00FC60F2"/>
    <w:rsid w:val="00FD1684"/>
    <w:rsid w:val="00FD4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D56823"/>
  <w15:chartTrackingRefBased/>
  <w15:docId w15:val="{08F24956-4276-4DB1-AFB1-8C1946DC1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7D2"/>
    <w:rPr>
      <w:rFonts w:ascii="Times New Roman" w:hAnsi="Times New Roman"/>
      <w:sz w:val="24"/>
    </w:rPr>
  </w:style>
  <w:style w:type="paragraph" w:styleId="Heading1">
    <w:name w:val="heading 1"/>
    <w:basedOn w:val="Normal"/>
    <w:next w:val="Normal"/>
    <w:link w:val="Heading1Char"/>
    <w:uiPriority w:val="9"/>
    <w:qFormat/>
    <w:rsid w:val="005377D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377D2"/>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2A1F77"/>
    <w:pPr>
      <w:keepNext/>
      <w:keepLines/>
      <w:spacing w:before="40" w:after="0" w:line="360" w:lineRule="auto"/>
      <w:jc w:val="both"/>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7D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377D2"/>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776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DB9"/>
    <w:rPr>
      <w:rFonts w:ascii="Times New Roman" w:hAnsi="Times New Roman"/>
      <w:sz w:val="24"/>
    </w:rPr>
  </w:style>
  <w:style w:type="paragraph" w:styleId="Footer">
    <w:name w:val="footer"/>
    <w:basedOn w:val="Normal"/>
    <w:link w:val="FooterChar"/>
    <w:uiPriority w:val="99"/>
    <w:unhideWhenUsed/>
    <w:rsid w:val="00776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DB9"/>
    <w:rPr>
      <w:rFonts w:ascii="Times New Roman" w:hAnsi="Times New Roman"/>
      <w:sz w:val="24"/>
    </w:rPr>
  </w:style>
  <w:style w:type="paragraph" w:styleId="NormalWeb">
    <w:name w:val="Normal (Web)"/>
    <w:basedOn w:val="Normal"/>
    <w:uiPriority w:val="99"/>
    <w:unhideWhenUsed/>
    <w:rsid w:val="0033738F"/>
    <w:pPr>
      <w:spacing w:before="100" w:beforeAutospacing="1" w:after="100" w:afterAutospacing="1" w:line="240" w:lineRule="auto"/>
    </w:pPr>
    <w:rPr>
      <w:rFonts w:eastAsia="Times New Roman" w:cs="Times New Roman"/>
      <w:szCs w:val="24"/>
      <w:lang w:eastAsia="en-GB"/>
    </w:rPr>
  </w:style>
  <w:style w:type="character" w:customStyle="1" w:styleId="Heading3Char">
    <w:name w:val="Heading 3 Char"/>
    <w:basedOn w:val="DefaultParagraphFont"/>
    <w:link w:val="Heading3"/>
    <w:uiPriority w:val="9"/>
    <w:rsid w:val="002A1F77"/>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50C91"/>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50C91"/>
    <w:pPr>
      <w:spacing w:after="100"/>
    </w:pPr>
  </w:style>
  <w:style w:type="paragraph" w:styleId="TOC2">
    <w:name w:val="toc 2"/>
    <w:basedOn w:val="Normal"/>
    <w:next w:val="Normal"/>
    <w:autoRedefine/>
    <w:uiPriority w:val="39"/>
    <w:unhideWhenUsed/>
    <w:rsid w:val="00350C91"/>
    <w:pPr>
      <w:spacing w:after="100"/>
      <w:ind w:left="240"/>
    </w:pPr>
  </w:style>
  <w:style w:type="paragraph" w:styleId="TOC3">
    <w:name w:val="toc 3"/>
    <w:basedOn w:val="Normal"/>
    <w:next w:val="Normal"/>
    <w:autoRedefine/>
    <w:uiPriority w:val="39"/>
    <w:unhideWhenUsed/>
    <w:rsid w:val="00350C91"/>
    <w:pPr>
      <w:spacing w:after="100"/>
      <w:ind w:left="480"/>
    </w:pPr>
  </w:style>
  <w:style w:type="character" w:styleId="Hyperlink">
    <w:name w:val="Hyperlink"/>
    <w:basedOn w:val="DefaultParagraphFont"/>
    <w:uiPriority w:val="99"/>
    <w:unhideWhenUsed/>
    <w:rsid w:val="00350C9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0059">
      <w:bodyDiv w:val="1"/>
      <w:marLeft w:val="0"/>
      <w:marRight w:val="0"/>
      <w:marTop w:val="0"/>
      <w:marBottom w:val="0"/>
      <w:divBdr>
        <w:top w:val="none" w:sz="0" w:space="0" w:color="auto"/>
        <w:left w:val="none" w:sz="0" w:space="0" w:color="auto"/>
        <w:bottom w:val="none" w:sz="0" w:space="0" w:color="auto"/>
        <w:right w:val="none" w:sz="0" w:space="0" w:color="auto"/>
      </w:divBdr>
    </w:div>
    <w:div w:id="259339666">
      <w:bodyDiv w:val="1"/>
      <w:marLeft w:val="0"/>
      <w:marRight w:val="0"/>
      <w:marTop w:val="0"/>
      <w:marBottom w:val="0"/>
      <w:divBdr>
        <w:top w:val="none" w:sz="0" w:space="0" w:color="auto"/>
        <w:left w:val="none" w:sz="0" w:space="0" w:color="auto"/>
        <w:bottom w:val="none" w:sz="0" w:space="0" w:color="auto"/>
        <w:right w:val="none" w:sz="0" w:space="0" w:color="auto"/>
      </w:divBdr>
    </w:div>
    <w:div w:id="1498495476">
      <w:bodyDiv w:val="1"/>
      <w:marLeft w:val="0"/>
      <w:marRight w:val="0"/>
      <w:marTop w:val="0"/>
      <w:marBottom w:val="0"/>
      <w:divBdr>
        <w:top w:val="none" w:sz="0" w:space="0" w:color="auto"/>
        <w:left w:val="none" w:sz="0" w:space="0" w:color="auto"/>
        <w:bottom w:val="none" w:sz="0" w:space="0" w:color="auto"/>
        <w:right w:val="none" w:sz="0" w:space="0" w:color="auto"/>
      </w:divBdr>
    </w:div>
    <w:div w:id="2098868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7460D0-EC30-44DE-A3B0-B19C7E12F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896</TotalTime>
  <Pages>9</Pages>
  <Words>2572</Words>
  <Characters>14667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Boris Vladimirov</cp:lastModifiedBy>
  <cp:revision>207</cp:revision>
  <dcterms:created xsi:type="dcterms:W3CDTF">2022-07-30T05:21:00Z</dcterms:created>
  <dcterms:modified xsi:type="dcterms:W3CDTF">2022-09-02T17:02:00Z</dcterms:modified>
</cp:coreProperties>
</file>