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3AD0"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58C4746B" w:rsidP="58C4746B" w:rsidRDefault="32ADAAF6" w14:paraId="03FB7A5C" w14:textId="0130CF7C">
      <w:pPr>
        <w:jc w:val="center"/>
        <w:rPr>
          <w:rFonts w:ascii="Arial Nova" w:hAnsi="Arial Nova" w:eastAsia="Arial Nova" w:cs="Arial Nova"/>
          <w:sz w:val="44"/>
          <w:szCs w:val="44"/>
        </w:rPr>
      </w:pPr>
      <w:r w:rsidRPr="0074551A">
        <w:rPr>
          <w:rFonts w:ascii="Arial Nova" w:hAnsi="Arial Nova" w:eastAsia="Arial Nova" w:cs="Arial Nova"/>
          <w:sz w:val="44"/>
          <w:szCs w:val="44"/>
        </w:rPr>
        <w:t>Cover Page</w:t>
      </w:r>
    </w:p>
    <w:p w:rsidR="29B12EFE" w:rsidP="29B12EFE" w:rsidRDefault="3351A9C2" w14:paraId="5242057B" w14:textId="52371D1D">
      <w:pPr>
        <w:jc w:val="center"/>
        <w:rPr>
          <w:rFonts w:ascii="Arial" w:hAnsi="Arial" w:eastAsia="Arial" w:cs="Arial"/>
          <w:sz w:val="22"/>
          <w:szCs w:val="22"/>
        </w:rPr>
      </w:pPr>
      <w:r w:rsidRPr="72BC12A2">
        <w:rPr>
          <w:rFonts w:ascii="Arial" w:hAnsi="Arial" w:eastAsia="Arial" w:cs="Arial"/>
          <w:sz w:val="22"/>
          <w:szCs w:val="22"/>
        </w:rPr>
        <w:t>Student Name: Rashida Begum</w:t>
      </w:r>
    </w:p>
    <w:p w:rsidR="380DDF62" w:rsidP="380DDF62" w:rsidRDefault="3351A9C2" w14:paraId="43720972" w14:textId="26F907B3">
      <w:pPr>
        <w:jc w:val="center"/>
        <w:rPr>
          <w:rFonts w:ascii="Arial" w:hAnsi="Arial" w:eastAsia="Arial" w:cs="Arial"/>
          <w:sz w:val="22"/>
          <w:szCs w:val="22"/>
        </w:rPr>
      </w:pPr>
      <w:r w:rsidRPr="4A70E33F">
        <w:rPr>
          <w:rFonts w:ascii="Arial" w:hAnsi="Arial" w:eastAsia="Arial" w:cs="Arial"/>
          <w:sz w:val="22"/>
          <w:szCs w:val="22"/>
        </w:rPr>
        <w:t>Student</w:t>
      </w:r>
      <w:r w:rsidRPr="0271F353">
        <w:rPr>
          <w:rFonts w:ascii="Arial" w:hAnsi="Arial" w:eastAsia="Arial" w:cs="Arial"/>
          <w:sz w:val="22"/>
          <w:szCs w:val="22"/>
        </w:rPr>
        <w:t xml:space="preserve"> Id:</w:t>
      </w:r>
      <w:r w:rsidRPr="697CBBB6">
        <w:rPr>
          <w:rFonts w:ascii="Arial" w:hAnsi="Arial" w:eastAsia="Arial" w:cs="Arial"/>
          <w:sz w:val="22"/>
          <w:szCs w:val="22"/>
        </w:rPr>
        <w:t xml:space="preserve"> </w:t>
      </w:r>
      <w:r w:rsidRPr="525CEDBB">
        <w:rPr>
          <w:rFonts w:ascii="Arial" w:hAnsi="Arial" w:eastAsia="Arial" w:cs="Arial"/>
          <w:sz w:val="22"/>
          <w:szCs w:val="22"/>
        </w:rPr>
        <w:t>2316439</w:t>
      </w:r>
    </w:p>
    <w:p w:rsidR="6578E652" w:rsidP="6578E652" w:rsidRDefault="3351A9C2" w14:paraId="1DF6CC23" w14:textId="7B5507D6">
      <w:pPr>
        <w:jc w:val="center"/>
        <w:rPr>
          <w:rFonts w:ascii="Arial" w:hAnsi="Arial" w:eastAsia="Arial" w:cs="Arial"/>
          <w:sz w:val="22"/>
          <w:szCs w:val="22"/>
        </w:rPr>
      </w:pPr>
      <w:r w:rsidRPr="0DF8859A">
        <w:rPr>
          <w:rFonts w:ascii="Arial" w:hAnsi="Arial" w:eastAsia="Arial" w:cs="Arial"/>
          <w:sz w:val="22"/>
          <w:szCs w:val="22"/>
        </w:rPr>
        <w:t>Module</w:t>
      </w:r>
      <w:r w:rsidRPr="0E393E09">
        <w:rPr>
          <w:rFonts w:ascii="Arial" w:hAnsi="Arial" w:eastAsia="Arial" w:cs="Arial"/>
          <w:sz w:val="22"/>
          <w:szCs w:val="22"/>
        </w:rPr>
        <w:t xml:space="preserve">: </w:t>
      </w:r>
      <w:r w:rsidRPr="3C4CC533">
        <w:rPr>
          <w:rFonts w:ascii="Arial" w:hAnsi="Arial" w:eastAsia="Arial" w:cs="Arial"/>
          <w:sz w:val="22"/>
          <w:szCs w:val="22"/>
        </w:rPr>
        <w:t>Changemakers</w:t>
      </w:r>
      <w:r w:rsidRPr="7367670C">
        <w:rPr>
          <w:rFonts w:ascii="Arial" w:hAnsi="Arial" w:eastAsia="Arial" w:cs="Arial"/>
          <w:sz w:val="22"/>
          <w:szCs w:val="22"/>
        </w:rPr>
        <w:t>:</w:t>
      </w:r>
      <w:r w:rsidRPr="0FF5BD95">
        <w:rPr>
          <w:rFonts w:ascii="Arial" w:hAnsi="Arial" w:eastAsia="Arial" w:cs="Arial"/>
          <w:sz w:val="22"/>
          <w:szCs w:val="22"/>
        </w:rPr>
        <w:t xml:space="preserve"> </w:t>
      </w:r>
      <w:r w:rsidRPr="1381218E">
        <w:rPr>
          <w:rFonts w:ascii="Arial" w:hAnsi="Arial" w:eastAsia="Arial" w:cs="Arial"/>
          <w:sz w:val="22"/>
          <w:szCs w:val="22"/>
        </w:rPr>
        <w:t xml:space="preserve">Building </w:t>
      </w:r>
      <w:r w:rsidRPr="63C76C7B">
        <w:rPr>
          <w:rFonts w:ascii="Arial" w:hAnsi="Arial" w:eastAsia="Arial" w:cs="Arial"/>
          <w:sz w:val="22"/>
          <w:szCs w:val="22"/>
        </w:rPr>
        <w:t>your Personal</w:t>
      </w:r>
      <w:r w:rsidRPr="71427C08">
        <w:rPr>
          <w:rFonts w:ascii="Arial" w:hAnsi="Arial" w:eastAsia="Arial" w:cs="Arial"/>
          <w:sz w:val="22"/>
          <w:szCs w:val="22"/>
        </w:rPr>
        <w:t xml:space="preserve"> </w:t>
      </w:r>
      <w:r w:rsidRPr="4C15F285">
        <w:rPr>
          <w:rFonts w:ascii="Arial" w:hAnsi="Arial" w:eastAsia="Arial" w:cs="Arial"/>
          <w:sz w:val="22"/>
          <w:szCs w:val="22"/>
        </w:rPr>
        <w:t xml:space="preserve">Brand </w:t>
      </w:r>
      <w:r w:rsidRPr="54E9C5D3">
        <w:rPr>
          <w:rFonts w:ascii="Arial" w:hAnsi="Arial" w:eastAsia="Arial" w:cs="Arial"/>
          <w:sz w:val="22"/>
          <w:szCs w:val="22"/>
        </w:rPr>
        <w:t xml:space="preserve">for </w:t>
      </w:r>
      <w:r w:rsidRPr="15AA9A71">
        <w:rPr>
          <w:rFonts w:ascii="Arial" w:hAnsi="Arial" w:eastAsia="Arial" w:cs="Arial"/>
          <w:sz w:val="22"/>
          <w:szCs w:val="22"/>
        </w:rPr>
        <w:t xml:space="preserve">Sustainable </w:t>
      </w:r>
      <w:r w:rsidRPr="0A9E81ED">
        <w:rPr>
          <w:rFonts w:ascii="Arial" w:hAnsi="Arial" w:eastAsia="Arial" w:cs="Arial"/>
          <w:sz w:val="22"/>
          <w:szCs w:val="22"/>
        </w:rPr>
        <w:t>Employment</w:t>
      </w:r>
    </w:p>
    <w:p w:rsidR="3351A9C2" w:rsidP="25B4B46D" w:rsidRDefault="3351A9C2" w14:paraId="0AD69DC8" w14:textId="0F573804">
      <w:pPr>
        <w:jc w:val="center"/>
        <w:rPr>
          <w:rFonts w:ascii="Arial" w:hAnsi="Arial" w:eastAsia="Arial" w:cs="Arial"/>
          <w:sz w:val="22"/>
          <w:szCs w:val="22"/>
        </w:rPr>
      </w:pPr>
      <w:r w:rsidRPr="0763BED5">
        <w:rPr>
          <w:rFonts w:ascii="Arial" w:hAnsi="Arial" w:eastAsia="Arial" w:cs="Arial"/>
          <w:sz w:val="22"/>
          <w:szCs w:val="22"/>
        </w:rPr>
        <w:t>Module Code:</w:t>
      </w:r>
      <w:r w:rsidRPr="35AB5961">
        <w:rPr>
          <w:rFonts w:ascii="Arial" w:hAnsi="Arial" w:eastAsia="Arial" w:cs="Arial"/>
          <w:sz w:val="22"/>
          <w:szCs w:val="22"/>
        </w:rPr>
        <w:t xml:space="preserve"> </w:t>
      </w:r>
      <w:r w:rsidRPr="0E94E4E8">
        <w:rPr>
          <w:rFonts w:ascii="Arial" w:hAnsi="Arial" w:eastAsia="Arial" w:cs="Arial"/>
          <w:sz w:val="22"/>
          <w:szCs w:val="22"/>
        </w:rPr>
        <w:t>BMHP5015</w:t>
      </w:r>
    </w:p>
    <w:p w:rsidR="0E94E4E8" w:rsidP="0E94E4E8" w:rsidRDefault="3351A9C2" w14:paraId="3B9F7DA8" w14:textId="0EFD1056">
      <w:pPr>
        <w:jc w:val="center"/>
        <w:rPr>
          <w:rFonts w:ascii="Arial" w:hAnsi="Arial" w:eastAsia="Arial" w:cs="Arial"/>
          <w:sz w:val="22"/>
          <w:szCs w:val="22"/>
        </w:rPr>
      </w:pPr>
      <w:r w:rsidRPr="0BA3A41D">
        <w:rPr>
          <w:rFonts w:ascii="Arial" w:hAnsi="Arial" w:eastAsia="Arial" w:cs="Arial"/>
          <w:sz w:val="22"/>
          <w:szCs w:val="22"/>
        </w:rPr>
        <w:t xml:space="preserve">Assignment Title: Component 1: Online Portfolio of Set </w:t>
      </w:r>
      <w:r w:rsidRPr="5454115B">
        <w:rPr>
          <w:rFonts w:ascii="Arial" w:hAnsi="Arial" w:eastAsia="Arial" w:cs="Arial"/>
          <w:sz w:val="22"/>
          <w:szCs w:val="22"/>
        </w:rPr>
        <w:t>Exercises</w:t>
      </w:r>
    </w:p>
    <w:p w:rsidR="3351A9C2" w:rsidP="2DF4DDF1" w:rsidRDefault="3351A9C2" w14:paraId="31615393" w14:textId="61E689A7">
      <w:pPr>
        <w:jc w:val="center"/>
        <w:rPr>
          <w:rFonts w:ascii="Arial" w:hAnsi="Arial" w:eastAsia="Arial" w:cs="Arial"/>
          <w:sz w:val="22"/>
          <w:szCs w:val="22"/>
        </w:rPr>
      </w:pPr>
      <w:r w:rsidRPr="18796494">
        <w:rPr>
          <w:rFonts w:ascii="Arial" w:hAnsi="Arial" w:eastAsia="Arial" w:cs="Arial"/>
          <w:sz w:val="22"/>
          <w:szCs w:val="22"/>
        </w:rPr>
        <w:t>Lecturer:</w:t>
      </w:r>
      <w:r w:rsidRPr="527F7C7E">
        <w:rPr>
          <w:rFonts w:ascii="Arial" w:hAnsi="Arial" w:eastAsia="Arial" w:cs="Arial"/>
          <w:sz w:val="22"/>
          <w:szCs w:val="22"/>
        </w:rPr>
        <w:t xml:space="preserve"> Raheela </w:t>
      </w:r>
      <w:r w:rsidRPr="3590C02D">
        <w:rPr>
          <w:rFonts w:ascii="Arial" w:hAnsi="Arial" w:eastAsia="Arial" w:cs="Arial"/>
          <w:sz w:val="22"/>
          <w:szCs w:val="22"/>
        </w:rPr>
        <w:t>Shaikh</w:t>
      </w:r>
    </w:p>
    <w:p w:rsidR="021F216E" w:rsidP="021F216E" w:rsidRDefault="021F216E" w14:paraId="6844EBA0" w14:textId="28C86DEB">
      <w:pPr>
        <w:jc w:val="center"/>
        <w:rPr>
          <w:rFonts w:ascii="Arial Nova" w:hAnsi="Arial Nova" w:eastAsia="Arial Nova" w:cs="Arial Nova"/>
          <w:sz w:val="72"/>
          <w:szCs w:val="72"/>
        </w:rPr>
      </w:pPr>
    </w:p>
    <w:p w:rsidR="021F216E" w:rsidP="021F216E" w:rsidRDefault="021F216E" w14:paraId="33535727" w14:textId="151F077E">
      <w:pPr>
        <w:jc w:val="center"/>
        <w:rPr>
          <w:rFonts w:ascii="Arial Nova" w:hAnsi="Arial Nova" w:eastAsia="Arial Nova" w:cs="Arial Nova"/>
          <w:sz w:val="72"/>
          <w:szCs w:val="72"/>
        </w:rPr>
      </w:pPr>
    </w:p>
    <w:p w:rsidR="021F216E" w:rsidP="021F216E" w:rsidRDefault="021F216E" w14:paraId="74D064F3" w14:textId="77D5FB9F">
      <w:pPr>
        <w:jc w:val="center"/>
        <w:rPr>
          <w:rFonts w:ascii="Arial Nova" w:hAnsi="Arial Nova" w:eastAsia="Arial Nova" w:cs="Arial Nova"/>
          <w:sz w:val="72"/>
          <w:szCs w:val="72"/>
        </w:rPr>
      </w:pPr>
    </w:p>
    <w:p w:rsidR="021F216E" w:rsidP="021F216E" w:rsidRDefault="021F216E" w14:paraId="4955799E" w14:textId="6294BF02">
      <w:pPr>
        <w:jc w:val="center"/>
        <w:rPr>
          <w:rFonts w:ascii="Arial Nova" w:hAnsi="Arial Nova" w:eastAsia="Arial Nova" w:cs="Arial Nova"/>
          <w:sz w:val="72"/>
          <w:szCs w:val="72"/>
        </w:rPr>
      </w:pPr>
    </w:p>
    <w:p w:rsidR="09BA6738" w:rsidP="09BA6738" w:rsidRDefault="09BA6738" w14:paraId="6CB575D9" w14:textId="59903875">
      <w:pPr>
        <w:jc w:val="center"/>
        <w:rPr>
          <w:rFonts w:ascii="Arial Nova" w:hAnsi="Arial Nova" w:eastAsia="Arial Nova" w:cs="Arial Nova"/>
          <w:sz w:val="44"/>
          <w:szCs w:val="44"/>
        </w:rPr>
      </w:pPr>
    </w:p>
    <w:p w:rsidR="09BA6738" w:rsidP="09BA6738" w:rsidRDefault="09BA6738" w14:paraId="68100C20" w14:textId="6329B723">
      <w:pPr>
        <w:jc w:val="center"/>
        <w:rPr>
          <w:rFonts w:ascii="Arial Nova" w:hAnsi="Arial Nova" w:eastAsia="Arial Nova" w:cs="Arial Nova"/>
          <w:sz w:val="44"/>
          <w:szCs w:val="44"/>
        </w:rPr>
      </w:pPr>
    </w:p>
    <w:p w:rsidR="32ADAAF6" w:rsidP="006A6C79" w:rsidRDefault="32ADAAF6" w14:paraId="5ED067C8" w14:textId="1ACB4244">
      <w:pPr>
        <w:rPr>
          <w:rFonts w:ascii="Arial Nova" w:hAnsi="Arial Nova" w:eastAsia="Arial Nova" w:cs="Arial Nova"/>
          <w:sz w:val="72"/>
          <w:szCs w:val="72"/>
        </w:rPr>
      </w:pPr>
      <w:r w:rsidRPr="021F216E">
        <w:rPr>
          <w:rFonts w:ascii="Arial Nova" w:hAnsi="Arial Nova" w:eastAsia="Arial Nova" w:cs="Arial Nova"/>
          <w:sz w:val="44"/>
          <w:szCs w:val="44"/>
        </w:rPr>
        <w:t xml:space="preserve">Task 1 – </w:t>
      </w:r>
      <w:r w:rsidR="00B7418E">
        <w:rPr>
          <w:rFonts w:ascii="Arial Nova" w:hAnsi="Arial Nova" w:eastAsia="Arial Nova" w:cs="Arial Nova"/>
          <w:sz w:val="44"/>
          <w:szCs w:val="44"/>
        </w:rPr>
        <w:t>Personal Brand</w:t>
      </w:r>
    </w:p>
    <w:p w:rsidRPr="00C838DF" w:rsidR="021F216E" w:rsidP="0D7D92D3" w:rsidRDefault="00C838DF" w14:paraId="0BC7D9FC" w14:textId="1F233ADF">
      <w:pPr>
        <w:rPr>
          <w:rFonts w:ascii="Arial Nova" w:hAnsi="Arial Nova" w:eastAsia="Arial Nova" w:cs="Arial Nova"/>
          <w:i w:val="1"/>
          <w:iCs w:val="1"/>
          <w:color w:val="000000" w:themeColor="text1"/>
        </w:rPr>
      </w:pPr>
    </w:p>
    <w:p w:rsidR="021F216E" w:rsidP="58AC5CC6" w:rsidRDefault="4D2202A5" w14:paraId="67185282" w14:textId="66822C73">
      <w:pPr>
        <w:spacing w:line="360" w:lineRule="auto"/>
        <w:rPr>
          <w:rFonts w:ascii="Arial" w:hAnsi="Arial" w:eastAsia="Arial" w:cs="Arial"/>
          <w:sz w:val="22"/>
          <w:szCs w:val="22"/>
        </w:rPr>
      </w:pPr>
      <w:r w:rsidRPr="7F11869B">
        <w:rPr>
          <w:rFonts w:ascii="Arial" w:hAnsi="Arial" w:eastAsia="Arial" w:cs="Arial"/>
          <w:sz w:val="22"/>
          <w:szCs w:val="22"/>
        </w:rPr>
        <w:t xml:space="preserve">My personal brand in the field of health and social care is </w:t>
      </w:r>
      <w:r w:rsidRPr="7F11869B" w:rsidR="52154A41">
        <w:rPr>
          <w:rFonts w:ascii="Arial" w:hAnsi="Arial" w:eastAsia="Arial" w:cs="Arial"/>
          <w:sz w:val="22"/>
          <w:szCs w:val="22"/>
        </w:rPr>
        <w:t xml:space="preserve">characterized by my </w:t>
      </w:r>
      <w:r w:rsidRPr="7F11869B">
        <w:rPr>
          <w:rFonts w:ascii="Arial" w:hAnsi="Arial" w:eastAsia="Arial" w:cs="Arial"/>
          <w:sz w:val="22"/>
          <w:szCs w:val="22"/>
        </w:rPr>
        <w:t xml:space="preserve">strong dedication to </w:t>
      </w:r>
      <w:r w:rsidRPr="7F11869B" w:rsidR="52154A41">
        <w:rPr>
          <w:rFonts w:ascii="Arial" w:hAnsi="Arial" w:eastAsia="Arial" w:cs="Arial"/>
          <w:sz w:val="22"/>
          <w:szCs w:val="22"/>
        </w:rPr>
        <w:t>learning, empathy, and dependability.</w:t>
      </w:r>
      <w:r w:rsidRPr="7F11869B">
        <w:rPr>
          <w:rFonts w:ascii="Arial" w:hAnsi="Arial" w:eastAsia="Arial" w:cs="Arial"/>
          <w:sz w:val="22"/>
          <w:szCs w:val="22"/>
        </w:rPr>
        <w:t xml:space="preserve"> </w:t>
      </w:r>
      <w:r w:rsidRPr="7F11869B" w:rsidR="52154A41">
        <w:rPr>
          <w:rFonts w:ascii="Arial" w:hAnsi="Arial" w:eastAsia="Arial" w:cs="Arial"/>
          <w:sz w:val="22"/>
          <w:szCs w:val="22"/>
        </w:rPr>
        <w:t>It was difficult challenging for me to adjust when I first started university, but with persistence and reflection, I developed resilience, self-assurance, and a deeper ult</w:t>
      </w:r>
      <w:r w:rsidRPr="7F11869B">
        <w:rPr>
          <w:rFonts w:ascii="Arial" w:hAnsi="Arial" w:eastAsia="Arial" w:cs="Arial"/>
          <w:sz w:val="22"/>
          <w:szCs w:val="22"/>
        </w:rPr>
        <w:t xml:space="preserve"> </w:t>
      </w:r>
      <w:r w:rsidRPr="7F11869B" w:rsidR="52154A41">
        <w:rPr>
          <w:rFonts w:ascii="Arial" w:hAnsi="Arial" w:eastAsia="Arial" w:cs="Arial"/>
          <w:sz w:val="22"/>
          <w:szCs w:val="22"/>
        </w:rPr>
        <w:t>for me to adjust when I first started</w:t>
      </w:r>
      <w:r w:rsidRPr="7F11869B">
        <w:rPr>
          <w:rFonts w:ascii="Arial" w:hAnsi="Arial" w:eastAsia="Arial" w:cs="Arial"/>
          <w:sz w:val="22"/>
          <w:szCs w:val="22"/>
        </w:rPr>
        <w:t xml:space="preserve"> university, but with </w:t>
      </w:r>
      <w:r w:rsidRPr="7F11869B" w:rsidR="52154A41">
        <w:rPr>
          <w:rFonts w:ascii="Arial" w:hAnsi="Arial" w:eastAsia="Arial" w:cs="Arial"/>
          <w:sz w:val="22"/>
          <w:szCs w:val="22"/>
        </w:rPr>
        <w:t>persistence</w:t>
      </w:r>
      <w:r w:rsidRPr="7F11869B">
        <w:rPr>
          <w:rFonts w:ascii="Arial" w:hAnsi="Arial" w:eastAsia="Arial" w:cs="Arial"/>
          <w:sz w:val="22"/>
          <w:szCs w:val="22"/>
        </w:rPr>
        <w:t xml:space="preserve"> and </w:t>
      </w:r>
      <w:r w:rsidRPr="7F11869B" w:rsidR="52154A41">
        <w:rPr>
          <w:rFonts w:ascii="Arial" w:hAnsi="Arial" w:eastAsia="Arial" w:cs="Arial"/>
          <w:sz w:val="22"/>
          <w:szCs w:val="22"/>
        </w:rPr>
        <w:t>reflection</w:t>
      </w:r>
      <w:r w:rsidRPr="7F11869B">
        <w:rPr>
          <w:rFonts w:ascii="Arial" w:hAnsi="Arial" w:eastAsia="Arial" w:cs="Arial"/>
          <w:sz w:val="22"/>
          <w:szCs w:val="22"/>
        </w:rPr>
        <w:t xml:space="preserve">, I gained resilience, self-assurance, and a </w:t>
      </w:r>
      <w:r w:rsidRPr="7F11869B" w:rsidR="52154A41">
        <w:rPr>
          <w:rFonts w:ascii="Arial" w:hAnsi="Arial" w:eastAsia="Arial" w:cs="Arial"/>
          <w:sz w:val="22"/>
          <w:szCs w:val="22"/>
        </w:rPr>
        <w:t>stronger sense</w:t>
      </w:r>
      <w:r w:rsidRPr="7F11869B">
        <w:rPr>
          <w:rFonts w:ascii="Arial" w:hAnsi="Arial" w:eastAsia="Arial" w:cs="Arial"/>
          <w:sz w:val="22"/>
          <w:szCs w:val="22"/>
        </w:rPr>
        <w:t xml:space="preserve"> of </w:t>
      </w:r>
      <w:r w:rsidRPr="7F11869B" w:rsidR="52154A41">
        <w:rPr>
          <w:rFonts w:ascii="Arial" w:hAnsi="Arial" w:eastAsia="Arial" w:cs="Arial"/>
          <w:sz w:val="22"/>
          <w:szCs w:val="22"/>
        </w:rPr>
        <w:t>purpose</w:t>
      </w:r>
      <w:r w:rsidRPr="7F11869B">
        <w:rPr>
          <w:rFonts w:ascii="Arial" w:hAnsi="Arial" w:eastAsia="Arial" w:cs="Arial"/>
          <w:sz w:val="22"/>
          <w:szCs w:val="22"/>
        </w:rPr>
        <w:t xml:space="preserve"> in my </w:t>
      </w:r>
      <w:r w:rsidRPr="7F11869B" w:rsidR="52154A41">
        <w:rPr>
          <w:rFonts w:ascii="Arial" w:hAnsi="Arial" w:eastAsia="Arial" w:cs="Arial"/>
          <w:sz w:val="22"/>
          <w:szCs w:val="22"/>
        </w:rPr>
        <w:t>work. Personal branding is crucial because it affects how others view a person's potential and values. According to Peters (1997), individuals must actively develop their brand to convey what makes them unique and competent. This is particularly important in the fields of health and social care, where trust, professionalism, and compassion are vital qualities.</w:t>
      </w:r>
    </w:p>
    <w:p w:rsidR="07475931" w:rsidP="58AC5CC6" w:rsidRDefault="23C9B473" w14:paraId="244BAEA5" w14:textId="713239B9">
      <w:pPr>
        <w:spacing w:line="360" w:lineRule="auto"/>
        <w:rPr>
          <w:rFonts w:ascii="Arial" w:hAnsi="Arial" w:eastAsia="Arial" w:cs="Arial"/>
          <w:sz w:val="22"/>
          <w:szCs w:val="22"/>
        </w:rPr>
      </w:pPr>
      <w:r w:rsidRPr="7F11869B">
        <w:rPr>
          <w:rFonts w:ascii="Arial" w:hAnsi="Arial" w:eastAsia="Arial" w:cs="Arial"/>
          <w:sz w:val="22"/>
          <w:szCs w:val="22"/>
        </w:rPr>
        <w:t>My strengths include effective communication, teamwork, and problem-solving. These support my ability to work respectfully with service users, respond to diverse needs, and collaborate with colleagues in multidisciplinary environments. I also value reflective practice, as it helps me understand my growth and identify areas where I can improve. However, to reach my long-term employment goals, I recognize the need to strengthen my professional visibility. Côté (2024) highlights that personal branding matters because it allows individuals to build credibility and present a clear, authentic identity. By developing a more consistent online presence and engaging with sector-related content, I can present myself as a motivated, capable, and future-focused practitioner.</w:t>
      </w:r>
    </w:p>
    <w:p w:rsidR="021F216E" w:rsidP="58AC5CC6" w:rsidRDefault="021F216E" w14:paraId="203EF451" w14:textId="1EFD1DFC">
      <w:pPr>
        <w:spacing w:line="360" w:lineRule="auto"/>
        <w:rPr>
          <w:rFonts w:ascii="Arial" w:hAnsi="Arial" w:eastAsia="Arial" w:cs="Arial"/>
          <w:i/>
          <w:color w:val="000000" w:themeColor="text1"/>
          <w:sz w:val="22"/>
          <w:szCs w:val="22"/>
        </w:rPr>
      </w:pPr>
    </w:p>
    <w:p w:rsidR="021F216E" w:rsidP="021F216E" w:rsidRDefault="021F216E" w14:paraId="3A21BB8A" w14:textId="509FD2B3">
      <w:pPr>
        <w:rPr>
          <w:rFonts w:ascii="Arial Nova" w:hAnsi="Arial Nova" w:eastAsia="Arial Nova" w:cs="Arial Nova"/>
          <w:i/>
          <w:iCs/>
          <w:color w:val="000000" w:themeColor="text1"/>
        </w:rPr>
      </w:pPr>
    </w:p>
    <w:p w:rsidR="021F216E" w:rsidP="021F216E" w:rsidRDefault="021F216E" w14:paraId="369F26C7" w14:textId="17F82B93">
      <w:pPr>
        <w:rPr>
          <w:rFonts w:ascii="Arial Nova" w:hAnsi="Arial Nova" w:eastAsia="Arial Nova" w:cs="Arial Nova"/>
          <w:i/>
          <w:iCs/>
          <w:color w:val="000000" w:themeColor="text1"/>
        </w:rPr>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3CF708B0" w14:textId="741AAFF4">
      <w:pPr>
        <w:rPr>
          <w:rFonts w:ascii="Arial Nova" w:hAnsi="Arial Nova" w:eastAsia="Arial Nova" w:cs="Arial Nova"/>
          <w:color w:val="000000" w:themeColor="text1"/>
          <w:sz w:val="44"/>
          <w:szCs w:val="44"/>
        </w:rPr>
      </w:pPr>
    </w:p>
    <w:p w:rsidR="32ADAAF6" w:rsidP="021F216E" w:rsidRDefault="00B7418E" w14:paraId="78587690" w14:textId="6404E02B">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 xml:space="preserve">Task 2 - </w:t>
      </w:r>
      <w:r w:rsidRPr="00B7418E">
        <w:rPr>
          <w:rFonts w:ascii="Arial Nova" w:hAnsi="Arial Nova" w:eastAsia="Arial Nova" w:cs="Arial Nova"/>
          <w:color w:val="000000" w:themeColor="text1"/>
          <w:sz w:val="44"/>
          <w:szCs w:val="44"/>
        </w:rPr>
        <w:t>Network Map and Rationale</w:t>
      </w:r>
    </w:p>
    <w:p w:rsidRPr="006E6679" w:rsidR="021F216E" w:rsidP="0D7D92D3" w:rsidRDefault="006E6679" w14:paraId="2FDFC4D6" w14:textId="0FDE838F">
      <w:pPr>
        <w:rPr>
          <w:rFonts w:ascii="Arial Nova" w:hAnsi="Arial Nova" w:eastAsia="Arial Nova" w:cs="Arial Nova"/>
          <w:i w:val="1"/>
          <w:iCs w:val="1"/>
          <w:color w:val="000000" w:themeColor="text1"/>
          <w:lang w:val="en-GB"/>
        </w:rPr>
      </w:pPr>
    </w:p>
    <w:p w:rsidR="2037351F" w:rsidP="754B3E3C" w:rsidRDefault="2037351F" w14:paraId="23A5312B" w14:textId="0CB7C716">
      <w:pPr>
        <w:rPr>
          <w:rFonts w:ascii="Arial Nova" w:hAnsi="Arial Nova" w:eastAsia="Arial Nova" w:cs="Arial Nova"/>
          <w:i w:val="1"/>
          <w:iCs w:val="1"/>
          <w:color w:val="000000" w:themeColor="text1" w:themeTint="FF" w:themeShade="FF"/>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wp14:anchorId="2F100A09" wp14:editId="23698503">
                <wp:extent xmlns:wp="http://schemas.openxmlformats.org/drawingml/2006/wordprocessingDrawing" cx="6210935" cy="2825115"/>
                <wp:effectExtent xmlns:wp="http://schemas.openxmlformats.org/drawingml/2006/wordprocessingDrawing" l="0" t="0" r="18415" b="13335"/>
                <wp:docPr xmlns:wp="http://schemas.openxmlformats.org/drawingml/2006/wordprocessingDrawing" id="1339936174"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a:grpSpLocks/>
                      </wpg:cNvGrpSpPr>
                      <wpg:grpSpPr>
                        <a:xfrm>
                          <a:off x="0" y="0"/>
                          <a:ext cx="6210935" cy="2825115"/>
                          <a:chOff x="0" y="0"/>
                          <a:chExt cx="7502528" cy="3412489"/>
                        </a:xfrm>
                      </wpg:grpSpPr>
                      <wps:wsp xmlns:wps="http://schemas.microsoft.com/office/word/2010/wordprocessingShape">
                        <wps:cNvPr id="1168429079" name="Rectangle 1168429079"/>
                        <wps:cNvSpPr/>
                        <wps:spPr>
                          <a:xfrm>
                            <a:off x="3198885" y="1621011"/>
                            <a:ext cx="1031161" cy="475530"/>
                          </a:xfrm>
                          <a:prstGeom prst="rect">
                            <a:avLst/>
                          </a:prstGeom>
                          <a:solidFill>
                            <a:schemeClr val="lt1"/>
                          </a:solidFill>
                          <a:ln>
                            <a:solidFill>
                              <a:srgbClr val="000000"/>
                            </a:solidFill>
                          </a:ln>
                        </wps:spPr>
                        <wps:txbx>
                          <w:txbxContent xmlns:w="http://schemas.openxmlformats.org/wordprocessingml/2006/main">
                            <w:p w:rsidR="00F366FE" w:rsidP="00E80965" w:rsidRDefault="00F366FE">
                              <w:pPr>
                                <w:spacing w:line="276" w:lineRule="auto"/>
                                <w:jc w:val="center"/>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ME</w:t>
                              </w:r>
                            </w:p>
                          </w:txbxContent>
                        </wps:txbx>
                        <wps:bodyPr anchor="t"/>
                      </wps:wsp>
                      <wps:wsp xmlns:wps="http://schemas.microsoft.com/office/word/2010/wordprocessingShape">
                        <wps:cNvPr id="2070887037" name="Rectangle 2070887037"/>
                        <wps:cNvSpPr/>
                        <wps:spPr>
                          <a:xfrm>
                            <a:off x="4230046" y="958102"/>
                            <a:ext cx="1164078" cy="349188"/>
                          </a:xfrm>
                          <a:prstGeom prst="rect">
                            <a:avLst/>
                          </a:prstGeom>
                          <a:solidFill>
                            <a:schemeClr val="lt1"/>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Support</w:t>
                              </w:r>
                            </w:p>
                          </w:txbxContent>
                        </wps:txbx>
                        <wps:bodyPr anchor="t"/>
                      </wps:wsp>
                      <wps:wsp xmlns:wps="http://schemas.microsoft.com/office/word/2010/wordprocessingShape">
                        <wps:cNvPr id="401981908" name="Rectangle 401981908"/>
                        <wps:cNvSpPr/>
                        <wps:spPr>
                          <a:xfrm>
                            <a:off x="2034808" y="966759"/>
                            <a:ext cx="1164078" cy="349188"/>
                          </a:xfrm>
                          <a:prstGeom prst="rect">
                            <a:avLst/>
                          </a:prstGeom>
                          <a:solidFill>
                            <a:schemeClr val="lt1"/>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Career</w:t>
                              </w:r>
                            </w:p>
                          </w:txbxContent>
                        </wps:txbx>
                        <wps:bodyPr anchor="t"/>
                      </wps:wsp>
                      <wps:wsp xmlns:wps="http://schemas.microsoft.com/office/word/2010/wordprocessingShape">
                        <wps:cNvPr id="581405135" name="Rectangle 581405135"/>
                        <wps:cNvSpPr/>
                        <wps:spPr>
                          <a:xfrm>
                            <a:off x="4237180" y="2321185"/>
                            <a:ext cx="1164078" cy="349188"/>
                          </a:xfrm>
                          <a:prstGeom prst="rect">
                            <a:avLst/>
                          </a:prstGeom>
                          <a:solidFill>
                            <a:schemeClr val="lt1"/>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Community</w:t>
                              </w:r>
                            </w:p>
                          </w:txbxContent>
                        </wps:txbx>
                        <wps:bodyPr anchor="t"/>
                      </wps:wsp>
                      <wps:wsp xmlns:wps="http://schemas.microsoft.com/office/word/2010/wordprocessingShape">
                        <wps:cNvPr id="146001473" name="Rectangle 146001473"/>
                        <wps:cNvSpPr/>
                        <wps:spPr>
                          <a:xfrm>
                            <a:off x="2034808" y="2321185"/>
                            <a:ext cx="1164078" cy="349188"/>
                          </a:xfrm>
                          <a:prstGeom prst="rect">
                            <a:avLst/>
                          </a:prstGeom>
                          <a:solidFill>
                            <a:schemeClr val="lt1"/>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Social</w:t>
                              </w:r>
                            </w:p>
                          </w:txbxContent>
                        </wps:txbx>
                        <wps:bodyPr anchor="t"/>
                      </wps:wsp>
                      <wps:wsp xmlns:wps="http://schemas.microsoft.com/office/word/2010/wordprocessingShape">
                        <wps:cNvPr id="2100191698" name="Straight Arrow Connector 2100191698"/>
                        <wps:cNvCnPr/>
                        <wps:spPr>
                          <a:xfrm rot="5400000" flipH="1" flipV="1">
                            <a:off x="4104749" y="1348965"/>
                            <a:ext cx="296446" cy="230410"/>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66935829" name="Straight Arrow Connector 266935829"/>
                        <wps:cNvCnPr/>
                        <wps:spPr>
                          <a:xfrm rot="5400000" flipH="1">
                            <a:off x="3053252" y="1366742"/>
                            <a:ext cx="313721" cy="194815"/>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66792354" name="Straight Arrow Connector 766792354"/>
                        <wps:cNvCnPr/>
                        <wps:spPr>
                          <a:xfrm>
                            <a:off x="4114841" y="2096541"/>
                            <a:ext cx="244677" cy="232340"/>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37742256" name="Straight Arrow Connector 1837742256"/>
                        <wps:cNvCnPr/>
                        <wps:spPr>
                          <a:xfrm flipV="1">
                            <a:off x="3078072" y="2096541"/>
                            <a:ext cx="344654" cy="232340"/>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2004243" name="Rectangle 332004243"/>
                        <wps:cNvSpPr/>
                        <wps:spPr>
                          <a:xfrm>
                            <a:off x="5701574" y="0"/>
                            <a:ext cx="1800954" cy="1315948"/>
                          </a:xfrm>
                          <a:prstGeom prst="rect">
                            <a:avLst/>
                          </a:prstGeom>
                          <a:solidFill>
                            <a:schemeClr val="tx2">
                              <a:lumMod val="25000"/>
                              <a:lumOff val="75000"/>
                            </a:schemeClr>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-Family members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-Close friends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 Therapist or counselor</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-Colleagues</w:t>
                              </w:r>
                            </w:p>
                          </w:txbxContent>
                        </wps:txbx>
                        <wps:bodyPr anchor="t"/>
                      </wps:wsp>
                      <wps:wsp xmlns:wps="http://schemas.microsoft.com/office/word/2010/wordprocessingShape">
                        <wps:cNvPr id="250392415" name="Rectangle 250392415"/>
                        <wps:cNvSpPr/>
                        <wps:spPr>
                          <a:xfrm>
                            <a:off x="5701574" y="2096541"/>
                            <a:ext cx="1800954" cy="1315948"/>
                          </a:xfrm>
                          <a:prstGeom prst="rect">
                            <a:avLst/>
                          </a:prstGeom>
                          <a:solidFill>
                            <a:schemeClr val="tx2">
                              <a:lumMod val="25000"/>
                              <a:lumOff val="75000"/>
                            </a:schemeClr>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-Local clubs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-Volunteer groups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-Islamic groups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-Community groups</w:t>
                              </w:r>
                            </w:p>
                          </w:txbxContent>
                        </wps:txbx>
                        <wps:bodyPr anchor="t"/>
                      </wps:wsp>
                      <wps:wsp xmlns:wps="http://schemas.microsoft.com/office/word/2010/wordprocessingShape">
                        <wps:cNvPr id="884982384" name="Rectangle 884982384"/>
                        <wps:cNvSpPr/>
                        <wps:spPr>
                          <a:xfrm>
                            <a:off x="0" y="30301"/>
                            <a:ext cx="1800954" cy="1315948"/>
                          </a:xfrm>
                          <a:prstGeom prst="rect">
                            <a:avLst/>
                          </a:prstGeom>
                          <a:solidFill>
                            <a:schemeClr val="tx2">
                              <a:lumMod val="25000"/>
                              <a:lumOff val="75000"/>
                            </a:schemeClr>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-Work colleagues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-Advisors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-LinkedIn Connections</w:t>
                              </w:r>
                            </w:p>
                          </w:txbxContent>
                        </wps:txbx>
                        <wps:bodyPr anchor="t"/>
                      </wps:wsp>
                      <wps:wsp xmlns:wps="http://schemas.microsoft.com/office/word/2010/wordprocessingShape">
                        <wps:cNvPr id="1980312424" name="Rectangle 1980312424"/>
                        <wps:cNvSpPr/>
                        <wps:spPr>
                          <a:xfrm>
                            <a:off x="0" y="2096541"/>
                            <a:ext cx="1800954" cy="1315948"/>
                          </a:xfrm>
                          <a:prstGeom prst="rect">
                            <a:avLst/>
                          </a:prstGeom>
                          <a:solidFill>
                            <a:schemeClr val="tx2">
                              <a:lumMod val="25000"/>
                              <a:lumOff val="75000"/>
                            </a:schemeClr>
                          </a:solidFill>
                          <a:ln>
                            <a:solidFill>
                              <a:srgbClr val="000000"/>
                            </a:solidFill>
                          </a:ln>
                        </wps:spPr>
                        <wps:txbx>
                          <w:txbxContent xmlns:w="http://schemas.openxmlformats.org/wordprocessingml/2006/main">
                            <w:p w:rsidR="00F366FE" w:rsidP="00E80965" w:rsidRDefault="00F366FE">
                              <w:pPr>
                                <w:spacing w:line="276" w:lineRule="auto"/>
                                <w:rPr>
                                  <w:rFonts w:ascii="Arial" w:hAnsi="Arial" w:cs="Arial"/>
                                  <w:color w:val="000000"/>
                                  <w:kern w:val="0"/>
                                  <w:sz w:val="22"/>
                                  <w:szCs w:val="22"/>
                                  <w:lang w:val="en-US"/>
                                  <w14:ligatures xmlns:w14="http://schemas.microsoft.com/office/word/2010/wordml" w14:val="none"/>
                                </w:rPr>
                              </w:pPr>
                              <w:r>
                                <w:rPr>
                                  <w:rFonts w:ascii="Arial" w:hAnsi="Arial" w:cs="Arial"/>
                                  <w:color w:val="000000"/>
                                  <w:sz w:val="22"/>
                                  <w:szCs w:val="22"/>
                                  <w:lang w:val="en-US"/>
                                </w:rPr>
                                <w:t>-University friends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-Social clubs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-Sport clubs</w:t>
                              </w:r>
                            </w:p>
                            <w:p w:rsidR="00F366FE" w:rsidP="00E80965" w:rsidRDefault="00F366FE">
                              <w:pPr>
                                <w:spacing w:line="276" w:lineRule="auto"/>
                                <w:rPr>
                                  <w:rFonts w:ascii="Arial" w:hAnsi="Arial" w:cs="Arial"/>
                                  <w:color w:val="000000"/>
                                  <w:sz w:val="22"/>
                                  <w:szCs w:val="22"/>
                                  <w:lang w:val="en-US"/>
                                </w:rPr>
                              </w:pPr>
                              <w:r>
                                <w:rPr>
                                  <w:rFonts w:ascii="Arial" w:hAnsi="Arial" w:cs="Arial"/>
                                  <w:color w:val="000000"/>
                                  <w:sz w:val="22"/>
                                  <w:szCs w:val="22"/>
                                  <w:lang w:val="en-US"/>
                                </w:rPr>
                                <w:t>-Online communities</w:t>
                              </w:r>
                            </w:p>
                          </w:txbxContent>
                        </wps:txbx>
                        <wps:bodyPr anchor="t"/>
                      </wps:wsp>
                      <wps:wsp xmlns:wps="http://schemas.microsoft.com/office/word/2010/wordprocessingShape">
                        <wps:cNvPr id="1388829333" name="Straight Arrow Connector 1388829333"/>
                        <wps:cNvCnPr/>
                        <wps:spPr>
                          <a:xfrm flipV="1">
                            <a:off x="5147435" y="657973"/>
                            <a:ext cx="554139" cy="299730"/>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14285653" name="Straight Arrow Connector 1414285653"/>
                        <wps:cNvCnPr/>
                        <wps:spPr>
                          <a:xfrm>
                            <a:off x="4713393" y="2670373"/>
                            <a:ext cx="979522" cy="203934"/>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2240257" name="Straight Arrow Connector 82240257"/>
                        <wps:cNvCnPr/>
                        <wps:spPr>
                          <a:xfrm flipH="1" flipV="1">
                            <a:off x="1802969" y="609245"/>
                            <a:ext cx="608404" cy="357514"/>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6608084" name="Straight Arrow Connector 66608084"/>
                        <wps:cNvCnPr/>
                        <wps:spPr>
                          <a:xfrm flipV="1">
                            <a:off x="1813941" y="2670373"/>
                            <a:ext cx="708827" cy="264536"/>
                          </a:xfrm>
                          <a:prstGeom prst="straightConnector1">
                            <a:avLst/>
                          </a:prstGeom>
                          <a:ln w="12700">
                            <a:solidFill>
                              <a:schemeClr val="tx1"/>
                            </a:solidFill>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0B57278E" w:rsidP="2E9D5E4B" w:rsidRDefault="2CD48F17" w14:paraId="1645A02E" w14:textId="27CF9C60">
      <w:pPr>
        <w:spacing w:line="360" w:lineRule="auto"/>
        <w:rPr>
          <w:rFonts w:ascii="Arial" w:hAnsi="Arial" w:eastAsia="Arial" w:cs="Arial"/>
          <w:sz w:val="22"/>
          <w:szCs w:val="22"/>
          <w:lang w:val="en-GB"/>
        </w:rPr>
      </w:pPr>
      <w:r w:rsidRPr="2B249E4F">
        <w:rPr>
          <w:rFonts w:ascii="Arial" w:hAnsi="Arial" w:eastAsia="Arial" w:cs="Arial"/>
          <w:sz w:val="22"/>
          <w:szCs w:val="22"/>
          <w:lang w:val="en-GB"/>
        </w:rPr>
        <w:t>My network consists of professional, supportive, social, and community ties that all help me grow and become employable in the health and social care sector. Professionals, instructors, and placement supervisors are examples of career connections who may provide advice, information, and opportunities. Granovetter (1973) emphasises the value of "weak ties," or contacts outside of intimate relationships, which are frequently the most helpful for obtaining work and broadening one's professional horizons. This highlights the importance of keeping a wide network for future professional advancement.</w:t>
      </w:r>
    </w:p>
    <w:p w:rsidR="0E991E0B" w:rsidP="2E9D5E4B" w:rsidRDefault="0E991E0B" w14:paraId="7F01C291" w14:textId="2013DB3D">
      <w:pPr>
        <w:spacing w:line="360" w:lineRule="auto"/>
        <w:rPr>
          <w:rFonts w:ascii="Arial" w:hAnsi="Arial" w:eastAsia="Arial" w:cs="Arial"/>
          <w:sz w:val="22"/>
          <w:szCs w:val="22"/>
          <w:lang w:val="en-GB"/>
        </w:rPr>
      </w:pPr>
      <w:r w:rsidRPr="2B249E4F">
        <w:rPr>
          <w:rFonts w:ascii="Arial" w:hAnsi="Arial" w:eastAsia="Arial" w:cs="Arial"/>
          <w:sz w:val="22"/>
          <w:szCs w:val="22"/>
          <w:lang w:val="en-GB"/>
        </w:rPr>
        <w:t>My support system, which consists of friends, family, and mentors, boosts my motivation and mental health. This is crucial in the health and social care sectors, where resilience is needed due to job demands and emotionally taxing circumstances. My social network, which includes peer groups and students, aids in the development of my communication and cooperation abilities, which are essential when collaborating with coworkers and helping service users.</w:t>
      </w:r>
    </w:p>
    <w:p w:rsidR="5F3802AD" w:rsidP="2E9D5E4B" w:rsidRDefault="0E991E0B" w14:paraId="281E5AFD" w14:textId="2760F874">
      <w:pPr>
        <w:spacing w:line="360" w:lineRule="auto"/>
        <w:rPr>
          <w:rFonts w:ascii="Arial" w:hAnsi="Arial" w:eastAsia="Arial" w:cs="Arial"/>
          <w:sz w:val="22"/>
          <w:szCs w:val="22"/>
          <w:lang w:val="en-GB"/>
        </w:rPr>
      </w:pPr>
      <w:r w:rsidRPr="2B249E4F">
        <w:rPr>
          <w:rFonts w:ascii="Arial" w:hAnsi="Arial" w:eastAsia="Arial" w:cs="Arial"/>
          <w:sz w:val="22"/>
          <w:szCs w:val="22"/>
          <w:lang w:val="en-GB"/>
        </w:rPr>
        <w:t>My community network, which includes neighbourhood associations and volunteer groups, strengthens person-centred practice and broadens my perspective on many needs. According to Coleman (1988), social capital in networks promotes personal growth and gives people access to resources that help them succeed. I may improve my chances and better position myself for a prosperous career in health and social care by fortifying all four aspects of my network.</w:t>
      </w:r>
    </w:p>
    <w:p w:rsidR="021F216E" w:rsidP="021F216E" w:rsidRDefault="021F216E" w14:paraId="0FE39BA5" w14:textId="590105E7">
      <w:pPr>
        <w:rPr>
          <w:rFonts w:ascii="Arial Nova" w:hAnsi="Arial Nova" w:eastAsia="Arial Nova" w:cs="Arial Nova"/>
          <w:i/>
          <w:iCs/>
          <w:color w:val="000000" w:themeColor="text1"/>
        </w:rPr>
      </w:pPr>
    </w:p>
    <w:p w:rsidR="021F216E" w:rsidP="021F216E" w:rsidRDefault="021F216E" w14:paraId="5DD5BF14" w14:textId="2393BACB">
      <w:pPr>
        <w:rPr>
          <w:rFonts w:ascii="Arial Nova" w:hAnsi="Arial Nova" w:eastAsia="Arial Nova" w:cs="Arial Nova"/>
          <w:i/>
          <w:iCs/>
          <w:color w:val="000000" w:themeColor="text1"/>
        </w:rPr>
      </w:pPr>
    </w:p>
    <w:p w:rsidR="021F216E" w:rsidP="021F216E" w:rsidRDefault="021F216E" w14:paraId="6915CAA9" w14:textId="3543E266">
      <w:pPr>
        <w:rPr>
          <w:rFonts w:ascii="Arial Nova" w:hAnsi="Arial Nova" w:eastAsia="Arial Nova" w:cs="Arial Nova"/>
          <w:i/>
          <w:iCs/>
          <w:color w:val="000000" w:themeColor="text1"/>
        </w:rPr>
      </w:pPr>
    </w:p>
    <w:p w:rsidR="021F216E" w:rsidP="021F216E" w:rsidRDefault="021F216E" w14:paraId="40C8FB48" w14:textId="07BE14F0">
      <w:pPr>
        <w:rPr>
          <w:rFonts w:ascii="Arial Nova" w:hAnsi="Arial Nova" w:eastAsia="Arial Nova" w:cs="Arial Nova"/>
          <w:i/>
          <w:iCs/>
          <w:color w:val="000000" w:themeColor="text1"/>
        </w:rPr>
      </w:pPr>
    </w:p>
    <w:p w:rsidR="021F216E" w:rsidP="021F216E" w:rsidRDefault="021F216E" w14:paraId="4522682A" w14:textId="738375ED">
      <w:pPr>
        <w:rPr>
          <w:rFonts w:ascii="Arial Nova" w:hAnsi="Arial Nova" w:eastAsia="Arial Nova" w:cs="Arial Nova"/>
          <w:i/>
          <w:iCs/>
          <w:color w:val="000000" w:themeColor="text1"/>
        </w:rPr>
      </w:pPr>
    </w:p>
    <w:p w:rsidR="021F216E" w:rsidP="021F216E" w:rsidRDefault="021F216E" w14:paraId="4176FECB" w14:textId="5652131C">
      <w:pPr>
        <w:rPr>
          <w:rFonts w:ascii="Arial Nova" w:hAnsi="Arial Nova" w:eastAsia="Arial Nova" w:cs="Arial Nova"/>
          <w:i/>
          <w:iCs/>
          <w:color w:val="000000" w:themeColor="text1"/>
        </w:rPr>
      </w:pPr>
    </w:p>
    <w:p w:rsidR="4E535FAA" w:rsidP="4E535FAA" w:rsidRDefault="4E535FAA" w14:paraId="0D139A67" w14:textId="1B96F877">
      <w:pPr>
        <w:rPr>
          <w:rFonts w:ascii="Arial Nova" w:hAnsi="Arial Nova" w:eastAsia="Arial Nova" w:cs="Arial Nova"/>
          <w:color w:val="000000" w:themeColor="text1"/>
          <w:sz w:val="44"/>
          <w:szCs w:val="44"/>
        </w:rPr>
      </w:pPr>
    </w:p>
    <w:p w:rsidR="0D7D92D3" w:rsidP="0D7D92D3" w:rsidRDefault="0D7D92D3" w14:paraId="71EAD3AE" w14:textId="35317795">
      <w:pPr>
        <w:rPr>
          <w:rFonts w:ascii="Arial Nova" w:hAnsi="Arial Nova" w:eastAsia="Arial Nova" w:cs="Arial Nova"/>
          <w:color w:val="000000" w:themeColor="text1" w:themeTint="FF" w:themeShade="FF"/>
          <w:sz w:val="44"/>
          <w:szCs w:val="44"/>
        </w:rPr>
      </w:pPr>
    </w:p>
    <w:p w:rsidR="0D7D92D3" w:rsidP="0D7D92D3" w:rsidRDefault="0D7D92D3" w14:paraId="763800B9" w14:textId="0ABCB280">
      <w:pPr>
        <w:rPr>
          <w:rFonts w:ascii="Arial Nova" w:hAnsi="Arial Nova" w:eastAsia="Arial Nova" w:cs="Arial Nova"/>
          <w:color w:val="000000" w:themeColor="text1" w:themeTint="FF" w:themeShade="FF"/>
          <w:sz w:val="44"/>
          <w:szCs w:val="44"/>
        </w:rPr>
      </w:pPr>
    </w:p>
    <w:p w:rsidR="0D7D92D3" w:rsidP="0D7D92D3" w:rsidRDefault="0D7D92D3" w14:paraId="7686AECC" w14:textId="1572D829">
      <w:pPr>
        <w:rPr>
          <w:rFonts w:ascii="Arial Nova" w:hAnsi="Arial Nova" w:eastAsia="Arial Nova" w:cs="Arial Nova"/>
          <w:color w:val="000000" w:themeColor="text1" w:themeTint="FF" w:themeShade="FF"/>
          <w:sz w:val="44"/>
          <w:szCs w:val="44"/>
        </w:rPr>
      </w:pPr>
    </w:p>
    <w:p w:rsidR="0D7D92D3" w:rsidP="0D7D92D3" w:rsidRDefault="0D7D92D3" w14:paraId="67CCE37F" w14:textId="4652B160">
      <w:pPr>
        <w:rPr>
          <w:rFonts w:ascii="Arial Nova" w:hAnsi="Arial Nova" w:eastAsia="Arial Nova" w:cs="Arial Nova"/>
          <w:color w:val="000000" w:themeColor="text1" w:themeTint="FF" w:themeShade="FF"/>
          <w:sz w:val="44"/>
          <w:szCs w:val="44"/>
        </w:rPr>
      </w:pPr>
    </w:p>
    <w:p w:rsidR="0D7D92D3" w:rsidP="0D7D92D3" w:rsidRDefault="0D7D92D3" w14:paraId="6E336113" w14:textId="1CA9DABA">
      <w:pPr>
        <w:rPr>
          <w:rFonts w:ascii="Arial Nova" w:hAnsi="Arial Nova" w:eastAsia="Arial Nova" w:cs="Arial Nova"/>
          <w:color w:val="000000" w:themeColor="text1" w:themeTint="FF" w:themeShade="FF"/>
          <w:sz w:val="44"/>
          <w:szCs w:val="44"/>
        </w:rPr>
      </w:pPr>
    </w:p>
    <w:p w:rsidR="0D7D92D3" w:rsidP="0D7D92D3" w:rsidRDefault="0D7D92D3" w14:paraId="62A4A8A1" w14:textId="50A3933F">
      <w:pPr>
        <w:rPr>
          <w:rFonts w:ascii="Arial Nova" w:hAnsi="Arial Nova" w:eastAsia="Arial Nova" w:cs="Arial Nova"/>
          <w:color w:val="000000" w:themeColor="text1" w:themeTint="FF" w:themeShade="FF"/>
          <w:sz w:val="44"/>
          <w:szCs w:val="44"/>
        </w:rPr>
      </w:pPr>
    </w:p>
    <w:p w:rsidR="0D7D92D3" w:rsidP="0D7D92D3" w:rsidRDefault="0D7D92D3" w14:paraId="6648B339" w14:textId="0B4CE0E1">
      <w:pPr>
        <w:rPr>
          <w:rFonts w:ascii="Arial Nova" w:hAnsi="Arial Nova" w:eastAsia="Arial Nova" w:cs="Arial Nova"/>
          <w:color w:val="000000" w:themeColor="text1" w:themeTint="FF" w:themeShade="FF"/>
          <w:sz w:val="44"/>
          <w:szCs w:val="44"/>
        </w:rPr>
      </w:pPr>
    </w:p>
    <w:p w:rsidR="0D7D92D3" w:rsidP="0D7D92D3" w:rsidRDefault="0D7D92D3" w14:paraId="3989C95B" w14:textId="18AFA70B">
      <w:pPr>
        <w:rPr>
          <w:rFonts w:ascii="Arial Nova" w:hAnsi="Arial Nova" w:eastAsia="Arial Nova" w:cs="Arial Nova"/>
          <w:color w:val="000000" w:themeColor="text1" w:themeTint="FF" w:themeShade="FF"/>
          <w:sz w:val="44"/>
          <w:szCs w:val="44"/>
        </w:rPr>
      </w:pPr>
    </w:p>
    <w:p w:rsidR="0D7D92D3" w:rsidP="0D7D92D3" w:rsidRDefault="0D7D92D3" w14:paraId="727B8023" w14:textId="2A219A60">
      <w:pPr>
        <w:rPr>
          <w:rFonts w:ascii="Arial Nova" w:hAnsi="Arial Nova" w:eastAsia="Arial Nova" w:cs="Arial Nova"/>
          <w:color w:val="000000" w:themeColor="text1" w:themeTint="FF" w:themeShade="FF"/>
          <w:sz w:val="44"/>
          <w:szCs w:val="44"/>
        </w:rPr>
      </w:pPr>
    </w:p>
    <w:p w:rsidR="0D7D92D3" w:rsidP="0D7D92D3" w:rsidRDefault="0D7D92D3" w14:paraId="151428B4" w14:textId="659B45EA">
      <w:pPr>
        <w:rPr>
          <w:rFonts w:ascii="Arial Nova" w:hAnsi="Arial Nova" w:eastAsia="Arial Nova" w:cs="Arial Nova"/>
          <w:color w:val="000000" w:themeColor="text1" w:themeTint="FF" w:themeShade="FF"/>
          <w:sz w:val="44"/>
          <w:szCs w:val="44"/>
        </w:rPr>
      </w:pPr>
    </w:p>
    <w:p w:rsidR="32ADAAF6" w:rsidP="021F216E" w:rsidRDefault="00B7418E" w14:paraId="3D8E9ECA" w14:textId="75AAD13F">
      <w:pPr>
        <w:rPr>
          <w:rFonts w:ascii="Arial Nova" w:hAnsi="Arial Nova" w:eastAsia="Arial Nova" w:cs="Arial Nova"/>
          <w:color w:val="000000" w:themeColor="text1"/>
          <w:sz w:val="44"/>
          <w:szCs w:val="44"/>
        </w:rPr>
      </w:pPr>
      <w:r w:rsidRPr="0D7D92D3" w:rsidR="5DC077DA">
        <w:rPr>
          <w:rFonts w:ascii="Arial Nova" w:hAnsi="Arial Nova" w:eastAsia="Arial Nova" w:cs="Arial Nova"/>
          <w:color w:val="000000" w:themeColor="text1" w:themeTint="FF" w:themeShade="FF"/>
          <w:sz w:val="44"/>
          <w:szCs w:val="44"/>
        </w:rPr>
        <w:t>Task 3- Blog</w:t>
      </w:r>
    </w:p>
    <w:p w:rsidR="754B3E3C" w:rsidP="754B3E3C" w:rsidRDefault="754B3E3C" w14:paraId="79FD63AB" w14:textId="18F36AC0">
      <w:pPr>
        <w:pStyle w:val="Normal"/>
      </w:pPr>
    </w:p>
    <w:p w:rsidR="6976B800" w:rsidP="754B3E3C" w:rsidRDefault="6976B800" w14:paraId="18518A93" w14:textId="3B46F9DC">
      <w:pPr>
        <w:pStyle w:val="Normal"/>
      </w:pPr>
      <w:r w:rsidR="6976B800">
        <w:drawing>
          <wp:inline wp14:editId="516E4042" wp14:anchorId="3A0A90CF">
            <wp:extent cx="2600352" cy="1578682"/>
            <wp:effectExtent l="0" t="0" r="0" b="0"/>
            <wp:docPr id="1865459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5459991" name="Picture 1865459991"/>
                    <pic:cNvPicPr/>
                  </pic:nvPicPr>
                  <pic:blipFill>
                    <a:blip xmlns:r="http://schemas.openxmlformats.org/officeDocument/2006/relationships" r:embed="rId1192719928">
                      <a:extLst>
                        <a:ext uri="{28A0092B-C50C-407E-A947-70E740481C1C}">
                          <a14:useLocalDpi xmlns:a14="http://schemas.microsoft.com/office/drawing/2010/main"/>
                        </a:ext>
                      </a:extLst>
                    </a:blip>
                    <a:stretch>
                      <a:fillRect/>
                    </a:stretch>
                    <a:srcRect l="0" t="39147" r="15479" b="0"/>
                  </pic:blipFill>
                  <pic:spPr>
                    <a:xfrm rot="0">
                      <a:off x="0" y="0"/>
                      <a:ext cx="2600352" cy="1578682"/>
                    </a:xfrm>
                    <a:prstGeom prst="rect">
                      <a:avLst/>
                    </a:prstGeom>
                  </pic:spPr>
                </pic:pic>
              </a:graphicData>
            </a:graphic>
          </wp:inline>
        </w:drawing>
      </w:r>
      <w:r w:rsidR="2252C870">
        <w:drawing>
          <wp:inline wp14:editId="0C69A47C" wp14:anchorId="55869C70">
            <wp:extent cx="2263407" cy="1543956"/>
            <wp:effectExtent l="0" t="0" r="0" b="0"/>
            <wp:docPr id="1270899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0899484" name="Picture 1270899484"/>
                    <pic:cNvPicPr/>
                  </pic:nvPicPr>
                  <pic:blipFill>
                    <a:blip xmlns:r="http://schemas.openxmlformats.org/officeDocument/2006/relationships" r:embed="rId1931852210">
                      <a:extLst>
                        <a:ext uri="{28A0092B-C50C-407E-A947-70E740481C1C}">
                          <a14:useLocalDpi xmlns:a14="http://schemas.microsoft.com/office/drawing/2010/main"/>
                        </a:ext>
                      </a:extLst>
                    </a:blip>
                    <a:stretch>
                      <a:fillRect/>
                    </a:stretch>
                  </pic:blipFill>
                  <pic:spPr>
                    <a:xfrm rot="0">
                      <a:off x="0" y="0"/>
                      <a:ext cx="2263407" cy="1543956"/>
                    </a:xfrm>
                    <a:prstGeom prst="rect">
                      <a:avLst/>
                    </a:prstGeom>
                  </pic:spPr>
                </pic:pic>
              </a:graphicData>
            </a:graphic>
          </wp:inline>
        </w:drawing>
      </w:r>
    </w:p>
    <w:p w:rsidR="754B3E3C" w:rsidP="754B3E3C" w:rsidRDefault="754B3E3C" w14:paraId="1511BA39" w14:textId="0BEAA131">
      <w:pPr>
        <w:pStyle w:val="Normal"/>
      </w:pPr>
    </w:p>
    <w:p w:rsidR="021F216E" w:rsidP="14877E1E" w:rsidRDefault="1CCA783C" w14:paraId="74239E89" w14:textId="013E0344">
      <w:pPr>
        <w:spacing w:line="360" w:lineRule="auto"/>
        <w:rPr>
          <w:rFonts w:ascii="Arial" w:hAnsi="Arial" w:eastAsia="Arial" w:cs="Arial"/>
          <w:sz w:val="22"/>
          <w:szCs w:val="22"/>
          <w:u w:val="single"/>
        </w:rPr>
      </w:pPr>
      <w:r w:rsidRPr="7768CA3A">
        <w:rPr>
          <w:rFonts w:ascii="Arial" w:hAnsi="Arial" w:eastAsia="Arial" w:cs="Arial"/>
          <w:sz w:val="22"/>
          <w:szCs w:val="22"/>
          <w:u w:val="single"/>
        </w:rPr>
        <w:t>The 8 a.m. GP Appointment Rush: Reasons for System Improvement</w:t>
      </w:r>
    </w:p>
    <w:p w:rsidR="021F216E" w:rsidP="14877E1E" w:rsidRDefault="1CCA783C" w14:paraId="1422809C" w14:textId="53A7FE6A">
      <w:pPr>
        <w:spacing w:line="360" w:lineRule="auto"/>
        <w:rPr>
          <w:rFonts w:ascii="Arial" w:hAnsi="Arial" w:eastAsia="Arial" w:cs="Arial"/>
          <w:sz w:val="22"/>
          <w:szCs w:val="22"/>
        </w:rPr>
      </w:pPr>
      <w:r w:rsidRPr="452C7FFB">
        <w:rPr>
          <w:rFonts w:ascii="Arial" w:hAnsi="Arial" w:eastAsia="Arial" w:cs="Arial"/>
          <w:sz w:val="22"/>
          <w:szCs w:val="22"/>
        </w:rPr>
        <w:t>The target audience consists of working adults who often use NHS GP services.</w:t>
      </w:r>
    </w:p>
    <w:p w:rsidR="2CA1BB36" w:rsidP="14877E1E" w:rsidRDefault="1FD805E3" w14:paraId="663829E5" w14:textId="78084E26">
      <w:pPr>
        <w:spacing w:line="360" w:lineRule="auto"/>
        <w:rPr>
          <w:rFonts w:ascii="Arial" w:hAnsi="Arial" w:eastAsia="Arial" w:cs="Arial"/>
          <w:sz w:val="22"/>
          <w:szCs w:val="22"/>
        </w:rPr>
      </w:pPr>
      <w:r w:rsidRPr="31D6585D" w:rsidR="1FD805E3">
        <w:rPr>
          <w:rFonts w:ascii="Arial" w:hAnsi="Arial" w:eastAsia="Arial" w:cs="Arial"/>
          <w:sz w:val="22"/>
          <w:szCs w:val="22"/>
        </w:rPr>
        <w:t>One of the most annoying parts of receiving healthcare for many individuals in the UK is the 8 a.m. rush to schedule a GP appointment. Hundreds of patients start phoning simultaneously as soon as the phone lines open to get one of the few available appointments that day. The lines fill up in a matter of minutes, making it impossible for many individuals to go through and forcing them to repeat the procedure the next morning. This method keeps patients from getting care in a timely manner and causes needless stress.</w:t>
      </w:r>
    </w:p>
    <w:p w:rsidR="374B9893" w:rsidP="14877E1E" w:rsidRDefault="374B9893" w14:paraId="73F1EF4F" w14:textId="5E75523E">
      <w:pPr>
        <w:spacing w:line="360" w:lineRule="auto"/>
        <w:rPr>
          <w:rFonts w:ascii="Arial" w:hAnsi="Arial" w:eastAsia="Arial" w:cs="Arial"/>
          <w:sz w:val="22"/>
          <w:szCs w:val="22"/>
        </w:rPr>
      </w:pPr>
      <w:r w:rsidRPr="31D6585D" w:rsidR="374B9893">
        <w:rPr>
          <w:rFonts w:ascii="Arial" w:hAnsi="Arial" w:eastAsia="Arial" w:cs="Arial"/>
          <w:sz w:val="22"/>
          <w:szCs w:val="22"/>
        </w:rPr>
        <w:t>Appointments were released at 8 a.m. to establish a straightforward, fair procedure. Though, it disadvantages several groups. Adults in the workforce may be traveling or getting kids ready for school. Long phone lines or online reservation systems may be difficult for older folks or those with impairments. Additional obstacles are faced by people with low internet connections or weak digital abilities. As a result, the present strategy exacerbates patient dissatisfaction and health inequalities.</w:t>
      </w:r>
    </w:p>
    <w:p w:rsidR="021F216E" w:rsidP="14877E1E" w:rsidRDefault="6F366AC3" w14:paraId="6E711477" w14:textId="599E47CC">
      <w:pPr>
        <w:spacing w:line="360" w:lineRule="auto"/>
        <w:rPr>
          <w:rFonts w:ascii="Arial" w:hAnsi="Arial" w:eastAsia="Arial" w:cs="Arial"/>
          <w:sz w:val="22"/>
          <w:szCs w:val="22"/>
        </w:rPr>
      </w:pPr>
      <w:r w:rsidRPr="31D6585D" w:rsidR="6F366AC3">
        <w:rPr>
          <w:rFonts w:ascii="Arial" w:hAnsi="Arial" w:eastAsia="Arial" w:cs="Arial"/>
          <w:sz w:val="22"/>
          <w:szCs w:val="22"/>
        </w:rPr>
        <w:t>Healthcare workers are under strain as well. As soon as the clinic opens, receptionists are inundated with calls, and they frequently must handle challenging interactions from nervous or agitated patients. The primary care system is under more stress overall as general practitioners continue to handle increasing patient demand and workloads.</w:t>
      </w:r>
    </w:p>
    <w:p w:rsidR="79E626CA" w:rsidP="31D6585D" w:rsidRDefault="6F366AC3" w14:paraId="208AB8E3" w14:textId="3BB1728D">
      <w:pPr>
        <w:spacing w:before="240" w:after="240" w:line="360" w:lineRule="auto"/>
        <w:rPr>
          <w:rFonts w:ascii="Arial" w:hAnsi="Arial" w:eastAsia="Arial" w:cs="Arial"/>
          <w:color w:val="000000" w:themeColor="text1"/>
          <w:sz w:val="22"/>
          <w:szCs w:val="22"/>
        </w:rPr>
      </w:pPr>
      <w:r w:rsidRPr="0D7D92D3" w:rsidR="615FC80A">
        <w:rPr>
          <w:rFonts w:ascii="Arial" w:hAnsi="Arial" w:eastAsia="Arial" w:cs="Arial"/>
          <w:sz w:val="22"/>
          <w:szCs w:val="22"/>
        </w:rPr>
        <w:t xml:space="preserve">There is increasing recognition that the 8 a.m. system is no longer suitable. With more flexible booking options, online </w:t>
      </w:r>
      <w:r w:rsidRPr="0D7D92D3" w:rsidR="615FC80A">
        <w:rPr>
          <w:rFonts w:ascii="Arial" w:hAnsi="Arial" w:eastAsia="Arial" w:cs="Arial"/>
          <w:sz w:val="22"/>
          <w:szCs w:val="22"/>
        </w:rPr>
        <w:t>triage</w:t>
      </w:r>
      <w:r w:rsidRPr="0D7D92D3" w:rsidR="615FC80A">
        <w:rPr>
          <w:rFonts w:ascii="Arial" w:hAnsi="Arial" w:eastAsia="Arial" w:cs="Arial"/>
          <w:sz w:val="22"/>
          <w:szCs w:val="22"/>
        </w:rPr>
        <w:t xml:space="preserve"> available throughout the day, and improved digital tools could help make access fairer and reduce pressure on staff. A </w:t>
      </w:r>
      <w:r w:rsidRPr="0D7D92D3" w:rsidR="1AB43DA4">
        <w:rPr>
          <w:rFonts w:ascii="Arial" w:hAnsi="Arial" w:eastAsia="Arial" w:cs="Arial"/>
          <w:sz w:val="22"/>
          <w:szCs w:val="22"/>
        </w:rPr>
        <w:t>modernized</w:t>
      </w:r>
      <w:r w:rsidRPr="0D7D92D3" w:rsidR="615FC80A">
        <w:rPr>
          <w:rFonts w:ascii="Arial" w:hAnsi="Arial" w:eastAsia="Arial" w:cs="Arial"/>
          <w:sz w:val="22"/>
          <w:szCs w:val="22"/>
        </w:rPr>
        <w:t xml:space="preserve"> approach is essential to ensure patients receive the right care at the right time.</w:t>
      </w:r>
    </w:p>
    <w:p w:rsidR="79E626CA" w:rsidP="0D7D92D3" w:rsidRDefault="79E626CA" w14:paraId="47C08C73" w14:textId="2FA3D2DF">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170B7F5B" w14:textId="53FE3D67">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73D9BD31" w14:textId="7D363105">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0E6DAA7B" w14:textId="7F14DBE2">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29E7936F" w14:textId="3EBEE77F">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1CA29085" w14:textId="262801E8">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264E0126" w14:textId="5784EDEA">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7DDAD7D5" w14:textId="18C29AD7">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0E069F00" w14:textId="556E73E2">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69FA5A80" w14:textId="524EE593">
      <w:pPr>
        <w:spacing w:before="240" w:after="240" w:line="360" w:lineRule="auto"/>
        <w:rPr>
          <w:rFonts w:ascii="Arial" w:hAnsi="Arial" w:eastAsia="Arial" w:cs="Arial"/>
          <w:b w:val="1"/>
          <w:bCs w:val="1"/>
          <w:color w:val="000000" w:themeColor="text1" w:themeTint="FF" w:themeShade="FF"/>
          <w:sz w:val="22"/>
          <w:szCs w:val="22"/>
        </w:rPr>
      </w:pPr>
    </w:p>
    <w:p w:rsidR="79E626CA" w:rsidP="0D7D92D3" w:rsidRDefault="79E626CA" w14:paraId="2BEB908F" w14:textId="62186E29">
      <w:pPr>
        <w:pStyle w:val="Normal"/>
        <w:spacing w:before="240" w:after="240" w:line="360" w:lineRule="auto"/>
        <w:rPr>
          <w:rFonts w:ascii="Arial" w:hAnsi="Arial" w:eastAsia="Arial" w:cs="Arial"/>
          <w:b w:val="1"/>
          <w:bCs w:val="1"/>
          <w:color w:val="000000" w:themeColor="text1" w:themeTint="FF" w:themeShade="FF"/>
          <w:sz w:val="40"/>
          <w:szCs w:val="40"/>
        </w:rPr>
      </w:pPr>
    </w:p>
    <w:p w:rsidR="79E626CA" w:rsidP="0D7D92D3" w:rsidRDefault="79E626CA" w14:paraId="7E7EEBF1" w14:textId="782354A3">
      <w:pPr>
        <w:pStyle w:val="Normal"/>
        <w:spacing w:before="240" w:after="240" w:line="360" w:lineRule="auto"/>
        <w:rPr>
          <w:rFonts w:ascii="Arial" w:hAnsi="Arial" w:eastAsia="Arial" w:cs="Arial"/>
          <w:b w:val="1"/>
          <w:bCs w:val="1"/>
          <w:color w:val="000000" w:themeColor="text1"/>
          <w:sz w:val="40"/>
          <w:szCs w:val="40"/>
        </w:rPr>
      </w:pPr>
      <w:r w:rsidRPr="0D7D92D3" w:rsidR="1447A122">
        <w:rPr>
          <w:rFonts w:ascii="Arial" w:hAnsi="Arial" w:eastAsia="Arial" w:cs="Arial"/>
          <w:b w:val="1"/>
          <w:bCs w:val="1"/>
          <w:color w:val="000000" w:themeColor="text1" w:themeTint="FF" w:themeShade="FF"/>
          <w:sz w:val="40"/>
          <w:szCs w:val="40"/>
        </w:rPr>
        <w:t>Task</w:t>
      </w:r>
      <w:r w:rsidRPr="0D7D92D3" w:rsidR="5DC077DA">
        <w:rPr>
          <w:rFonts w:ascii="Arial" w:hAnsi="Arial" w:eastAsia="Arial" w:cs="Arial"/>
          <w:b w:val="1"/>
          <w:bCs w:val="1"/>
          <w:color w:val="000000" w:themeColor="text1" w:themeTint="FF" w:themeShade="FF"/>
          <w:sz w:val="40"/>
          <w:szCs w:val="40"/>
        </w:rPr>
        <w:t xml:space="preserve"> 4- </w:t>
      </w:r>
      <w:r w:rsidRPr="0D7D92D3" w:rsidR="5DC077DA">
        <w:rPr>
          <w:rFonts w:ascii="Arial" w:hAnsi="Arial" w:eastAsia="Arial" w:cs="Arial"/>
          <w:b w:val="1"/>
          <w:bCs w:val="1"/>
          <w:color w:val="000000" w:themeColor="text1" w:themeTint="FF" w:themeShade="FF"/>
          <w:sz w:val="40"/>
          <w:szCs w:val="40"/>
        </w:rPr>
        <w:t xml:space="preserve">NHS Equality, </w:t>
      </w:r>
      <w:r w:rsidRPr="0D7D92D3" w:rsidR="5DC077DA">
        <w:rPr>
          <w:rFonts w:ascii="Arial" w:hAnsi="Arial" w:eastAsia="Arial" w:cs="Arial"/>
          <w:b w:val="1"/>
          <w:bCs w:val="1"/>
          <w:color w:val="000000" w:themeColor="text1" w:themeTint="FF" w:themeShade="FF"/>
          <w:sz w:val="40"/>
          <w:szCs w:val="40"/>
        </w:rPr>
        <w:t>Diversity</w:t>
      </w:r>
      <w:r w:rsidRPr="0D7D92D3" w:rsidR="5DC077DA">
        <w:rPr>
          <w:rFonts w:ascii="Arial" w:hAnsi="Arial" w:eastAsia="Arial" w:cs="Arial"/>
          <w:b w:val="1"/>
          <w:bCs w:val="1"/>
          <w:color w:val="000000" w:themeColor="text1" w:themeTint="FF" w:themeShade="FF"/>
          <w:sz w:val="40"/>
          <w:szCs w:val="40"/>
        </w:rPr>
        <w:t xml:space="preserve"> and Inclusion Quiz</w:t>
      </w:r>
      <w:r w:rsidRPr="0D7D92D3" w:rsidR="6231B0CC">
        <w:rPr>
          <w:rFonts w:ascii="Arial" w:hAnsi="Arial" w:eastAsia="Arial" w:cs="Arial"/>
          <w:b w:val="1"/>
          <w:bCs w:val="1"/>
          <w:color w:val="000000" w:themeColor="text1" w:themeTint="FF" w:themeShade="FF"/>
          <w:sz w:val="40"/>
          <w:szCs w:val="40"/>
        </w:rPr>
        <w:t xml:space="preserve"> </w:t>
      </w:r>
      <w:r w:rsidRPr="0D7D92D3" w:rsidR="6231B0CC">
        <w:rPr>
          <w:rFonts w:ascii="Arial" w:hAnsi="Arial" w:eastAsia="Arial" w:cs="Arial"/>
          <w:b w:val="1"/>
          <w:bCs w:val="1"/>
          <w:color w:val="000000" w:themeColor="text1" w:themeTint="FF" w:themeShade="FF"/>
          <w:sz w:val="40"/>
          <w:szCs w:val="40"/>
        </w:rPr>
        <w:t>(250 words equivalent)</w:t>
      </w:r>
    </w:p>
    <w:p w:rsidRPr="00186C85" w:rsidR="0074551A" w:rsidP="31D6585D" w:rsidRDefault="0074551A" w14:paraId="7B1FB0F8" w14:textId="201FB1EE">
      <w:pPr>
        <w:pStyle w:val="ListParagraph"/>
        <w:numPr>
          <w:ilvl w:val="0"/>
          <w:numId w:val="3"/>
        </w:numPr>
        <w:spacing w:before="100" w:beforeAutospacing="on" w:after="100" w:afterAutospacing="on" w:line="240" w:lineRule="auto"/>
        <w:rPr>
          <w:rFonts w:ascii="Arial" w:hAnsi="Arial" w:eastAsia="Arial" w:cs="Arial"/>
          <w:sz w:val="22"/>
          <w:szCs w:val="22"/>
        </w:rPr>
      </w:pPr>
      <w:r w:rsidRPr="31D6585D" w:rsidR="0074551A">
        <w:rPr>
          <w:rFonts w:ascii="Arial" w:hAnsi="Arial" w:eastAsia="Arial" w:cs="Arial"/>
          <w:b w:val="1"/>
          <w:bCs w:val="1"/>
          <w:sz w:val="22"/>
          <w:szCs w:val="22"/>
        </w:rPr>
        <w:t>What is the primary goal of the NHS Equality, Diversity, and Inclusion Improvement Plan?</w:t>
      </w:r>
      <w:r>
        <w:br/>
      </w:r>
      <w:r w:rsidRPr="31D6585D" w:rsidR="0074551A">
        <w:rPr>
          <w:rFonts w:ascii="Arial" w:hAnsi="Arial" w:eastAsia="Arial" w:cs="Arial"/>
          <w:i w:val="1"/>
          <w:iCs w:val="1"/>
          <w:sz w:val="22"/>
          <w:szCs w:val="22"/>
        </w:rPr>
        <w:t xml:space="preserve">(Answer in </w:t>
      </w:r>
      <w:r w:rsidRPr="31D6585D" w:rsidR="003D2038">
        <w:rPr>
          <w:rFonts w:ascii="Arial" w:hAnsi="Arial" w:eastAsia="Arial" w:cs="Arial"/>
          <w:i w:val="1"/>
          <w:iCs w:val="1"/>
          <w:sz w:val="22"/>
          <w:szCs w:val="22"/>
        </w:rPr>
        <w:t>one or</w:t>
      </w:r>
      <w:r w:rsidRPr="31D6585D" w:rsidR="0074551A">
        <w:rPr>
          <w:rFonts w:ascii="Arial" w:hAnsi="Arial" w:eastAsia="Arial" w:cs="Arial"/>
          <w:i w:val="1"/>
          <w:iCs w:val="1"/>
          <w:sz w:val="22"/>
          <w:szCs w:val="22"/>
        </w:rPr>
        <w:t xml:space="preserve"> two </w:t>
      </w:r>
      <w:r w:rsidRPr="31D6585D" w:rsidR="0074551A">
        <w:rPr>
          <w:rFonts w:ascii="Arial" w:hAnsi="Arial" w:eastAsia="Arial" w:cs="Arial"/>
          <w:i w:val="1"/>
          <w:iCs w:val="1"/>
          <w:sz w:val="22"/>
          <w:szCs w:val="22"/>
        </w:rPr>
        <w:t>sentences</w:t>
      </w:r>
      <w:r w:rsidRPr="31D6585D" w:rsidR="0074551A">
        <w:rPr>
          <w:rFonts w:ascii="Arial" w:hAnsi="Arial" w:eastAsia="Arial" w:cs="Arial"/>
          <w:i w:val="1"/>
          <w:iCs w:val="1"/>
          <w:sz w:val="22"/>
          <w:szCs w:val="22"/>
        </w:rPr>
        <w:t>.)</w:t>
      </w:r>
    </w:p>
    <w:p w:rsidRPr="007C3164" w:rsidR="0074551A" w:rsidP="31D6585D" w:rsidRDefault="0074551A" w14:paraId="09D502EC" w14:textId="77777777">
      <w:pPr>
        <w:pStyle w:val="ListParagraph"/>
        <w:spacing w:before="100" w:beforeAutospacing="on" w:after="100" w:afterAutospacing="on" w:line="240" w:lineRule="auto"/>
        <w:rPr>
          <w:rFonts w:ascii="Arial" w:hAnsi="Arial" w:eastAsia="Arial" w:cs="Arial"/>
          <w:sz w:val="22"/>
          <w:szCs w:val="22"/>
        </w:rPr>
      </w:pPr>
    </w:p>
    <w:p w:rsidR="2B1C69AB" w:rsidP="31D6585D" w:rsidRDefault="2B1C69AB" w14:paraId="7F373243" w14:textId="567694B6">
      <w:pPr>
        <w:pStyle w:val="ListParagraph"/>
        <w:spacing w:beforeAutospacing="on" w:afterAutospacing="on" w:line="360" w:lineRule="auto"/>
        <w:rPr>
          <w:rFonts w:ascii="Arial" w:hAnsi="Arial" w:eastAsia="Arial" w:cs="Arial"/>
          <w:noProof w:val="0"/>
          <w:sz w:val="22"/>
          <w:szCs w:val="22"/>
          <w:lang w:val="en-US"/>
        </w:rPr>
      </w:pPr>
      <w:r w:rsidRPr="31D6585D" w:rsidR="2B1C69AB">
        <w:rPr>
          <w:rFonts w:ascii="Arial" w:hAnsi="Arial" w:eastAsia="Arial" w:cs="Arial"/>
          <w:noProof w:val="0"/>
          <w:sz w:val="22"/>
          <w:szCs w:val="22"/>
          <w:lang w:val="en-US"/>
        </w:rPr>
        <w:t>The NHS EDI Improvement Plan's main objective is to guarantee that every employee has access to fairness, inclusion, and chances to flourish in a respectful work environment (NHS England, 2023).</w:t>
      </w:r>
    </w:p>
    <w:p w:rsidRPr="007C3164" w:rsidR="0074551A" w:rsidP="31D6585D" w:rsidRDefault="0074551A" w14:paraId="4BDDCFB5" w14:textId="77777777">
      <w:pPr>
        <w:pStyle w:val="ListParagraph"/>
        <w:spacing w:before="100" w:beforeAutospacing="on" w:after="100" w:afterAutospacing="on" w:line="360" w:lineRule="auto"/>
        <w:rPr>
          <w:rFonts w:ascii="Arial" w:hAnsi="Arial" w:eastAsia="Arial" w:cs="Arial"/>
          <w:sz w:val="22"/>
          <w:szCs w:val="22"/>
        </w:rPr>
      </w:pPr>
    </w:p>
    <w:p w:rsidRPr="007C3164" w:rsidR="0074551A" w:rsidP="0074551A" w:rsidRDefault="0074551A" w14:paraId="17762088" w14:textId="77777777">
      <w:pPr>
        <w:spacing w:before="100" w:beforeAutospacing="1" w:after="100" w:afterAutospacing="1" w:line="240" w:lineRule="auto"/>
        <w:ind w:left="720"/>
        <w:rPr>
          <w:rFonts w:eastAsia="Times New Roman" w:asciiTheme="minorBidi" w:hAnsiTheme="minorBidi"/>
        </w:rPr>
      </w:pPr>
    </w:p>
    <w:p w:rsidRPr="00186C85" w:rsidR="0074551A" w:rsidP="0074551A" w:rsidRDefault="0074551A" w14:paraId="29CAC9B7"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31D6585D" w:rsidR="0074551A">
        <w:rPr>
          <w:rFonts w:ascii="Arial" w:hAnsi="Arial" w:eastAsia="Times New Roman" w:asciiTheme="minorBidi" w:hAnsiTheme="minorBidi"/>
          <w:b w:val="1"/>
          <w:bCs w:val="1"/>
        </w:rPr>
        <w:t>How does the NHS EDI Improvement Plan propose to tackle the gender pay gap?</w:t>
      </w:r>
      <w:r>
        <w:br/>
      </w:r>
      <w:r w:rsidRPr="31D6585D" w:rsidR="0074551A">
        <w:rPr>
          <w:rFonts w:ascii="Arial" w:hAnsi="Arial" w:eastAsia="Times New Roman" w:asciiTheme="minorBidi" w:hAnsiTheme="minorBidi"/>
          <w:i w:val="1"/>
          <w:iCs w:val="1"/>
        </w:rPr>
        <w:t xml:space="preserve">(Answer in one to two </w:t>
      </w:r>
      <w:r w:rsidRPr="31D6585D" w:rsidR="0074551A">
        <w:rPr>
          <w:rFonts w:ascii="Arial" w:hAnsi="Arial" w:eastAsia="Times New Roman" w:asciiTheme="minorBidi" w:hAnsiTheme="minorBidi"/>
          <w:i w:val="1"/>
          <w:iCs w:val="1"/>
        </w:rPr>
        <w:t>sentences</w:t>
      </w:r>
      <w:r w:rsidRPr="31D6585D" w:rsidR="0074551A">
        <w:rPr>
          <w:rFonts w:ascii="Arial" w:hAnsi="Arial" w:eastAsia="Times New Roman" w:asciiTheme="minorBidi" w:hAnsiTheme="minorBidi"/>
          <w:i w:val="1"/>
          <w:iCs w:val="1"/>
        </w:rPr>
        <w:t>.)</w:t>
      </w:r>
    </w:p>
    <w:p w:rsidR="31D6585D" w:rsidP="31D6585D" w:rsidRDefault="31D6585D" w14:paraId="1D837129" w14:textId="2DF869ED">
      <w:pPr>
        <w:pStyle w:val="ListParagraph"/>
        <w:spacing w:beforeAutospacing="on" w:afterAutospacing="on" w:line="240" w:lineRule="auto"/>
        <w:ind w:left="720"/>
        <w:rPr>
          <w:rFonts w:ascii="Arial" w:hAnsi="Arial" w:eastAsia="Times New Roman" w:asciiTheme="minorBidi" w:hAnsiTheme="minorBidi"/>
        </w:rPr>
      </w:pPr>
    </w:p>
    <w:p w:rsidR="15A3B1A8" w:rsidP="31D6585D" w:rsidRDefault="15A3B1A8" w14:paraId="20E7BF95" w14:textId="0414A52D">
      <w:pPr>
        <w:pStyle w:val="ListParagraph"/>
        <w:spacing w:beforeAutospacing="on" w:afterAutospacing="on" w:line="360" w:lineRule="auto"/>
        <w:ind w:left="720"/>
        <w:rPr>
          <w:rFonts w:ascii="Arial" w:hAnsi="Arial" w:eastAsia="Arial" w:cs="Arial"/>
          <w:noProof w:val="0"/>
          <w:sz w:val="22"/>
          <w:szCs w:val="22"/>
          <w:lang w:val="en-US"/>
        </w:rPr>
      </w:pPr>
      <w:r w:rsidRPr="0D7D92D3" w:rsidR="0305679D">
        <w:rPr>
          <w:rFonts w:ascii="Arial" w:hAnsi="Arial" w:eastAsia="Arial" w:cs="Arial"/>
          <w:noProof w:val="0"/>
          <w:sz w:val="22"/>
          <w:szCs w:val="22"/>
          <w:lang w:val="en-US"/>
        </w:rPr>
        <w:t xml:space="preserve">To address the </w:t>
      </w:r>
      <w:bookmarkStart w:name="_Int_n1jltbMR" w:id="1765737390"/>
      <w:r w:rsidRPr="0D7D92D3" w:rsidR="0305679D">
        <w:rPr>
          <w:rFonts w:ascii="Arial" w:hAnsi="Arial" w:eastAsia="Arial" w:cs="Arial"/>
          <w:noProof w:val="0"/>
          <w:sz w:val="22"/>
          <w:szCs w:val="22"/>
          <w:lang w:val="en-US"/>
        </w:rPr>
        <w:t>gender</w:t>
      </w:r>
      <w:bookmarkEnd w:id="1765737390"/>
      <w:r w:rsidRPr="0D7D92D3" w:rsidR="0305679D">
        <w:rPr>
          <w:rFonts w:ascii="Arial" w:hAnsi="Arial" w:eastAsia="Arial" w:cs="Arial"/>
          <w:noProof w:val="0"/>
          <w:sz w:val="22"/>
          <w:szCs w:val="22"/>
          <w:lang w:val="en-US"/>
        </w:rPr>
        <w:t xml:space="preserve"> pay gap, the Plan mandates that companies evaluate data, spot discrepancies, and take steps that promote openness, advancement, and </w:t>
      </w:r>
      <w:r w:rsidRPr="0D7D92D3" w:rsidR="0305679D">
        <w:rPr>
          <w:rFonts w:ascii="Arial" w:hAnsi="Arial" w:eastAsia="Arial" w:cs="Arial"/>
          <w:noProof w:val="0"/>
          <w:sz w:val="22"/>
          <w:szCs w:val="22"/>
          <w:lang w:val="en-US"/>
        </w:rPr>
        <w:t>equitable</w:t>
      </w:r>
      <w:r w:rsidRPr="0D7D92D3" w:rsidR="0305679D">
        <w:rPr>
          <w:rFonts w:ascii="Arial" w:hAnsi="Arial" w:eastAsia="Arial" w:cs="Arial"/>
          <w:noProof w:val="0"/>
          <w:sz w:val="22"/>
          <w:szCs w:val="22"/>
          <w:lang w:val="en-US"/>
        </w:rPr>
        <w:t xml:space="preserve"> compensation (NHS England, 2023).</w:t>
      </w:r>
    </w:p>
    <w:p w:rsidRPr="00186C85" w:rsidR="0074551A" w:rsidP="31D6585D" w:rsidRDefault="0074551A" w14:paraId="63A92FD2" w14:textId="77777777">
      <w:pPr>
        <w:spacing w:before="100" w:beforeAutospacing="on" w:after="100" w:afterAutospacing="on" w:line="360" w:lineRule="auto"/>
        <w:rPr>
          <w:rFonts w:ascii="Arial" w:hAnsi="Arial" w:eastAsia="Arial" w:cs="Arial"/>
          <w:sz w:val="22"/>
          <w:szCs w:val="22"/>
        </w:rPr>
      </w:pP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47986C62"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meant by the term ‘intersectionality’ as used in the NHS EDI Improvement Plan?</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74551A" w:rsidP="31D6585D" w:rsidRDefault="0074551A" w14:paraId="3D82C9F0" w14:textId="30B0A831">
      <w:pPr>
        <w:spacing w:before="100" w:beforeAutospacing="on" w:after="100" w:afterAutospacing="on" w:line="240" w:lineRule="auto"/>
      </w:pPr>
    </w:p>
    <w:p w:rsidR="5A843F3C" w:rsidP="0D7D92D3" w:rsidRDefault="5A843F3C" w14:paraId="702B11BE" w14:textId="4A556032">
      <w:pPr>
        <w:pStyle w:val="Normal"/>
        <w:spacing w:beforeAutospacing="on" w:afterAutospacing="on" w:line="360" w:lineRule="auto"/>
        <w:ind w:firstLine="720"/>
        <w:rPr>
          <w:rFonts w:ascii="Arial" w:hAnsi="Arial" w:eastAsia="Arial" w:cs="Arial"/>
          <w:noProof w:val="0"/>
          <w:sz w:val="22"/>
          <w:szCs w:val="22"/>
          <w:lang w:val="en-US"/>
        </w:rPr>
      </w:pPr>
      <w:r w:rsidRPr="0D7D92D3" w:rsidR="59AE2ADB">
        <w:rPr>
          <w:rFonts w:ascii="Arial" w:hAnsi="Arial" w:eastAsia="Arial" w:cs="Arial"/>
          <w:noProof w:val="0"/>
          <w:sz w:val="22"/>
          <w:szCs w:val="22"/>
          <w:lang w:val="en-US"/>
        </w:rPr>
        <w:t xml:space="preserve">The term "intersectionality" describes how overlapping identities—such as race, </w:t>
      </w:r>
      <w:r>
        <w:tab/>
      </w:r>
      <w:r>
        <w:tab/>
      </w:r>
      <w:r w:rsidRPr="0D7D92D3" w:rsidR="59AE2ADB">
        <w:rPr>
          <w:rFonts w:ascii="Arial" w:hAnsi="Arial" w:eastAsia="Arial" w:cs="Arial"/>
          <w:noProof w:val="0"/>
          <w:sz w:val="22"/>
          <w:szCs w:val="22"/>
          <w:lang w:val="en-US"/>
        </w:rPr>
        <w:t xml:space="preserve">gender, and disability—combine to produce distinct experiences of injustice that </w:t>
      </w:r>
      <w:r>
        <w:tab/>
      </w:r>
      <w:r w:rsidRPr="0D7D92D3" w:rsidR="59AE2ADB">
        <w:rPr>
          <w:rFonts w:ascii="Arial" w:hAnsi="Arial" w:eastAsia="Arial" w:cs="Arial"/>
          <w:noProof w:val="0"/>
          <w:sz w:val="22"/>
          <w:szCs w:val="22"/>
          <w:lang w:val="en-US"/>
        </w:rPr>
        <w:t xml:space="preserve">are </w:t>
      </w:r>
      <w:r>
        <w:tab/>
      </w:r>
      <w:r w:rsidRPr="0D7D92D3" w:rsidR="59AE2ADB">
        <w:rPr>
          <w:rFonts w:ascii="Arial" w:hAnsi="Arial" w:eastAsia="Arial" w:cs="Arial"/>
          <w:noProof w:val="0"/>
          <w:sz w:val="22"/>
          <w:szCs w:val="22"/>
          <w:lang w:val="en-US"/>
        </w:rPr>
        <w:t>difficult to understand separately.</w:t>
      </w:r>
    </w:p>
    <w:p w:rsidRPr="007C3164" w:rsidR="0074551A" w:rsidP="31D6585D" w:rsidRDefault="0074551A" w14:paraId="5D89C9F6" w14:textId="77777777">
      <w:pPr>
        <w:pStyle w:val="ListParagraph"/>
        <w:spacing w:before="100" w:beforeAutospacing="on" w:after="100" w:afterAutospacing="on" w:line="360" w:lineRule="auto"/>
        <w:rPr>
          <w:rFonts w:ascii="Arial" w:hAnsi="Arial" w:eastAsia="Times New Roman" w:asciiTheme="minorBidi" w:hAnsiTheme="minorBidi"/>
          <w:sz w:val="22"/>
          <w:szCs w:val="22"/>
        </w:rPr>
      </w:pPr>
    </w:p>
    <w:p w:rsidRPr="007C3164" w:rsidR="0074551A" w:rsidP="31D6585D" w:rsidRDefault="0074551A" w14:paraId="0A15D10A" w14:textId="77777777">
      <w:pPr>
        <w:spacing w:before="100" w:beforeAutospacing="on" w:after="100" w:afterAutospacing="on" w:line="360" w:lineRule="auto"/>
        <w:ind w:left="1440"/>
        <w:rPr>
          <w:rFonts w:ascii="Arial" w:hAnsi="Arial" w:eastAsia="Times New Roman" w:asciiTheme="minorBidi" w:hAnsiTheme="minorBidi"/>
          <w:sz w:val="22"/>
          <w:szCs w:val="22"/>
        </w:rPr>
      </w:pPr>
    </w:p>
    <w:p w:rsidRPr="00186C85" w:rsidR="0074551A" w:rsidP="0074551A" w:rsidRDefault="0074551A" w14:paraId="02012AF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is it important for the NHS to create a psychologically safe work environment?</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31D6585D" w:rsidRDefault="0074551A" w14:paraId="01DA7118" w14:textId="77777777">
      <w:pPr>
        <w:pStyle w:val="ListParagraph"/>
        <w:spacing w:before="100" w:beforeAutospacing="on" w:after="100" w:afterAutospacing="on" w:line="240" w:lineRule="auto"/>
        <w:rPr>
          <w:rFonts w:ascii="Arial" w:hAnsi="Arial" w:eastAsia="Times New Roman" w:asciiTheme="minorBidi" w:hAnsiTheme="minorBidi"/>
        </w:rPr>
      </w:pPr>
    </w:p>
    <w:p w:rsidR="541E55C9" w:rsidP="31D6585D" w:rsidRDefault="541E55C9" w14:paraId="11F4E696" w14:textId="0DE568A6">
      <w:pPr>
        <w:pStyle w:val="ListParagraph"/>
        <w:spacing w:beforeAutospacing="on" w:afterAutospacing="on" w:line="360" w:lineRule="auto"/>
        <w:rPr>
          <w:noProof w:val="0"/>
          <w:sz w:val="22"/>
          <w:szCs w:val="22"/>
          <w:lang w:val="en-US"/>
        </w:rPr>
      </w:pPr>
      <w:r w:rsidRPr="31D6585D" w:rsidR="541E55C9">
        <w:rPr>
          <w:noProof w:val="0"/>
          <w:sz w:val="22"/>
          <w:szCs w:val="22"/>
          <w:lang w:val="en-US"/>
        </w:rPr>
        <w:t>A psychologically safe workplace promotes wellness and patient safety by allowing employees to voice concerns, voice issues, and learn from mistakes without fear.</w:t>
      </w:r>
    </w:p>
    <w:p w:rsidRPr="007C3164" w:rsidR="0074551A" w:rsidP="31D6585D" w:rsidRDefault="0074551A" w14:paraId="34316902" w14:textId="77777777">
      <w:pPr>
        <w:pStyle w:val="ListParagraph"/>
        <w:spacing w:before="100" w:beforeAutospacing="on" w:after="100" w:afterAutospacing="on" w:line="360" w:lineRule="auto"/>
        <w:rPr>
          <w:rFonts w:ascii="Arial" w:hAnsi="Arial" w:eastAsia="Times New Roman" w:asciiTheme="minorBidi" w:hAnsiTheme="minorBidi"/>
          <w:sz w:val="22"/>
          <w:szCs w:val="22"/>
        </w:rPr>
      </w:pPr>
    </w:p>
    <w:p w:rsidRPr="007C3164" w:rsidR="0074551A" w:rsidP="0074551A" w:rsidRDefault="0074551A" w14:paraId="6696408B"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2D37105B"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How does the NHS EDI Improvement Plan suggest improving the experience of internationally recruited staff?</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31D6585D" w:rsidRDefault="0074551A" w14:paraId="347B3033" w14:textId="77777777">
      <w:pPr>
        <w:pStyle w:val="ListParagraph"/>
        <w:spacing w:before="100" w:beforeAutospacing="on" w:after="100" w:afterAutospacing="on" w:line="240" w:lineRule="auto"/>
        <w:rPr>
          <w:rFonts w:ascii="Arial" w:hAnsi="Arial" w:eastAsia="Times New Roman" w:asciiTheme="minorBidi" w:hAnsiTheme="minorBidi"/>
        </w:rPr>
      </w:pPr>
    </w:p>
    <w:p w:rsidR="4D52726D" w:rsidP="31D6585D" w:rsidRDefault="4D52726D" w14:paraId="10B47586" w14:textId="610C1250">
      <w:pPr>
        <w:pStyle w:val="ListParagraph"/>
        <w:spacing w:beforeAutospacing="on" w:afterAutospacing="on" w:line="360" w:lineRule="auto"/>
        <w:rPr>
          <w:rFonts w:ascii="Arial" w:hAnsi="Arial" w:eastAsia="Arial" w:cs="Arial"/>
          <w:noProof w:val="0"/>
          <w:sz w:val="22"/>
          <w:szCs w:val="22"/>
          <w:lang w:val="en-US"/>
        </w:rPr>
      </w:pPr>
      <w:r w:rsidRPr="31D6585D" w:rsidR="4D52726D">
        <w:rPr>
          <w:rFonts w:ascii="Arial" w:hAnsi="Arial" w:eastAsia="Arial" w:cs="Arial"/>
          <w:noProof w:val="0"/>
          <w:sz w:val="22"/>
          <w:szCs w:val="22"/>
          <w:lang w:val="en-US"/>
        </w:rPr>
        <w:t xml:space="preserve">By offering </w:t>
      </w:r>
      <w:r w:rsidRPr="31D6585D" w:rsidR="4D52726D">
        <w:rPr>
          <w:rFonts w:ascii="Arial" w:hAnsi="Arial" w:eastAsia="Arial" w:cs="Arial"/>
          <w:noProof w:val="0"/>
          <w:sz w:val="22"/>
          <w:szCs w:val="22"/>
          <w:lang w:val="en-US"/>
        </w:rPr>
        <w:t>organized</w:t>
      </w:r>
      <w:r w:rsidRPr="31D6585D" w:rsidR="4D52726D">
        <w:rPr>
          <w:rFonts w:ascii="Arial" w:hAnsi="Arial" w:eastAsia="Arial" w:cs="Arial"/>
          <w:noProof w:val="0"/>
          <w:sz w:val="22"/>
          <w:szCs w:val="22"/>
          <w:lang w:val="en-US"/>
        </w:rPr>
        <w:t xml:space="preserve"> induction, pastoral care, and </w:t>
      </w:r>
      <w:r w:rsidRPr="31D6585D" w:rsidR="4D52726D">
        <w:rPr>
          <w:rFonts w:ascii="Arial" w:hAnsi="Arial" w:eastAsia="Arial" w:cs="Arial"/>
          <w:noProof w:val="0"/>
          <w:sz w:val="22"/>
          <w:szCs w:val="22"/>
          <w:lang w:val="en-US"/>
        </w:rPr>
        <w:t>equitable</w:t>
      </w:r>
      <w:r w:rsidRPr="31D6585D" w:rsidR="4D52726D">
        <w:rPr>
          <w:rFonts w:ascii="Arial" w:hAnsi="Arial" w:eastAsia="Arial" w:cs="Arial"/>
          <w:noProof w:val="0"/>
          <w:sz w:val="22"/>
          <w:szCs w:val="22"/>
          <w:lang w:val="en-US"/>
        </w:rPr>
        <w:t xml:space="preserve"> advancement routes that improve inclusion and long-term retention, the Plan enhances the experience of employees hired from abroad.</w:t>
      </w:r>
    </w:p>
    <w:p w:rsidRPr="007C3164" w:rsidR="0074551A" w:rsidP="0074551A" w:rsidRDefault="0074551A" w14:paraId="74F4F6C1"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0074551A" w:rsidRDefault="0074551A" w14:paraId="6B0F6E95"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role does leadership play in advancing EDI objectives according to the NHS Improvement Plan?</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74551A" w:rsidP="31D6585D" w:rsidRDefault="0074551A" w14:paraId="4A1229F6" w14:textId="77777777">
      <w:pPr>
        <w:pStyle w:val="ListParagraph"/>
        <w:spacing w:before="100" w:beforeAutospacing="on" w:after="100" w:afterAutospacing="on" w:line="240" w:lineRule="auto"/>
        <w:rPr>
          <w:rFonts w:ascii="Arial" w:hAnsi="Arial" w:eastAsia="Times New Roman" w:asciiTheme="minorBidi" w:hAnsiTheme="minorBidi"/>
        </w:rPr>
      </w:pPr>
    </w:p>
    <w:p w:rsidR="681BA9B5" w:rsidP="31D6585D" w:rsidRDefault="681BA9B5" w14:paraId="7BA379E4" w14:textId="21210B37">
      <w:pPr>
        <w:pStyle w:val="ListParagraph"/>
        <w:spacing w:beforeAutospacing="on" w:afterAutospacing="on" w:line="360" w:lineRule="auto"/>
      </w:pPr>
      <w:r w:rsidRPr="31D6585D" w:rsidR="681BA9B5">
        <w:rPr>
          <w:noProof w:val="0"/>
          <w:lang w:val="en-US"/>
        </w:rPr>
        <w:t xml:space="preserve">By setting an example of inclusive conduct, examining </w:t>
      </w:r>
      <w:r w:rsidRPr="31D6585D" w:rsidR="681BA9B5">
        <w:rPr>
          <w:noProof w:val="0"/>
          <w:lang w:val="en-US"/>
        </w:rPr>
        <w:t>organizational</w:t>
      </w:r>
      <w:r w:rsidRPr="31D6585D" w:rsidR="681BA9B5">
        <w:rPr>
          <w:noProof w:val="0"/>
          <w:lang w:val="en-US"/>
        </w:rPr>
        <w:t xml:space="preserve"> data, accepting responsibility for results, and making sure that improvement initiatives are integrated throughout services, leadership propels EDI advancement.</w:t>
      </w:r>
    </w:p>
    <w:p w:rsidRPr="007C3164" w:rsidR="0074551A" w:rsidP="31D6585D" w:rsidRDefault="0074551A" w14:paraId="35E0A87F" w14:textId="77777777">
      <w:pPr>
        <w:pStyle w:val="ListParagraph"/>
        <w:spacing w:before="100" w:beforeAutospacing="on" w:after="100" w:afterAutospacing="on" w:line="360" w:lineRule="auto"/>
        <w:rPr>
          <w:rFonts w:ascii="Arial" w:hAnsi="Arial" w:eastAsia="Times New Roman" w:asciiTheme="minorBidi" w:hAnsiTheme="minorBidi"/>
        </w:rPr>
      </w:pPr>
    </w:p>
    <w:p w:rsidRPr="007C3164" w:rsidR="0074551A" w:rsidP="0074551A" w:rsidRDefault="0074551A" w14:paraId="06ACD9B8" w14:textId="77777777">
      <w:pPr>
        <w:pStyle w:val="ListParagraph"/>
        <w:spacing w:before="100" w:beforeAutospacing="1" w:after="100" w:afterAutospacing="1" w:line="240" w:lineRule="auto"/>
        <w:rPr>
          <w:rFonts w:eastAsia="Times New Roman" w:asciiTheme="minorBidi" w:hAnsiTheme="minorBidi"/>
        </w:rPr>
      </w:pPr>
    </w:p>
    <w:p w:rsidRPr="00186C85" w:rsidR="0074551A" w:rsidP="0074551A" w:rsidRDefault="0074551A" w14:paraId="3029298F"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Identify one way the NHS EDI Improvement Plan aims to reduce health inequalities within the workforce.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31D6585D" w:rsidRDefault="0074551A" w14:paraId="362C11E4" w14:textId="77777777">
      <w:pPr>
        <w:pStyle w:val="ListParagraph"/>
        <w:spacing w:before="100" w:beforeAutospacing="on" w:after="100" w:afterAutospacing="on" w:line="240" w:lineRule="auto"/>
        <w:rPr>
          <w:rFonts w:ascii="Arial" w:hAnsi="Arial" w:eastAsia="Times New Roman" w:asciiTheme="minorBidi" w:hAnsiTheme="minorBidi"/>
        </w:rPr>
      </w:pPr>
    </w:p>
    <w:p w:rsidR="3BE710FB" w:rsidP="31D6585D" w:rsidRDefault="3BE710FB" w14:paraId="1BE8F115" w14:textId="71C71410">
      <w:pPr>
        <w:pStyle w:val="ListParagraph"/>
        <w:spacing w:beforeAutospacing="on" w:afterAutospacing="on" w:line="360" w:lineRule="auto"/>
        <w:rPr>
          <w:rFonts w:ascii="Arial" w:hAnsi="Arial" w:eastAsia="Arial" w:cs="Arial"/>
          <w:noProof w:val="0"/>
          <w:sz w:val="22"/>
          <w:szCs w:val="22"/>
          <w:lang w:val="en-US"/>
        </w:rPr>
      </w:pPr>
      <w:r w:rsidRPr="31D6585D" w:rsidR="3BE710FB">
        <w:rPr>
          <w:rFonts w:ascii="Arial" w:hAnsi="Arial" w:eastAsia="Arial" w:cs="Arial"/>
          <w:noProof w:val="0"/>
          <w:sz w:val="22"/>
          <w:szCs w:val="22"/>
          <w:lang w:val="en-US"/>
        </w:rPr>
        <w:t>Improving access to growth and advancement for disadvantaged employees who encounter systemic barriers is one way the Plan lessens workforce inequality in health.</w:t>
      </w:r>
    </w:p>
    <w:p w:rsidRPr="007C3164" w:rsidR="0074551A" w:rsidP="0074551A" w:rsidRDefault="0074551A" w14:paraId="53B7217B"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338C5ABA" w14:textId="77777777">
      <w:pPr>
        <w:spacing w:before="100" w:beforeAutospacing="1" w:after="100" w:afterAutospacing="1" w:line="240" w:lineRule="auto"/>
        <w:ind w:left="1440"/>
        <w:rPr>
          <w:rFonts w:eastAsia="Times New Roman" w:asciiTheme="minorBidi" w:hAnsiTheme="minorBidi"/>
        </w:rPr>
      </w:pPr>
    </w:p>
    <w:p w:rsidRPr="00174F75" w:rsidR="0074551A" w:rsidP="0074551A" w:rsidRDefault="0074551A" w14:paraId="2A8172C1"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does the NHS EDI Improvement Plan emphasi</w:t>
      </w:r>
      <w:r>
        <w:rPr>
          <w:rFonts w:eastAsia="Times New Roman" w:asciiTheme="minorBidi" w:hAnsiTheme="minorBidi"/>
          <w:b/>
          <w:bCs/>
        </w:rPr>
        <w:t>s</w:t>
      </w:r>
      <w:r w:rsidRPr="007C3164">
        <w:rPr>
          <w:rFonts w:eastAsia="Times New Roman" w:asciiTheme="minorBidi" w:hAnsiTheme="minorBidi"/>
          <w:b/>
          <w:bCs/>
        </w:rPr>
        <w:t>e the importance of collecting and analysing data on protected characteristics?</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0074551A" w:rsidP="31D6585D" w:rsidRDefault="0074551A" w14:paraId="431C2024" w14:textId="77777777">
      <w:pPr>
        <w:pStyle w:val="ListParagraph"/>
        <w:spacing w:before="100" w:beforeAutospacing="on" w:after="100" w:afterAutospacing="on" w:line="240" w:lineRule="auto"/>
        <w:rPr>
          <w:rFonts w:ascii="Arial" w:hAnsi="Arial" w:eastAsia="Times New Roman" w:asciiTheme="minorBidi" w:hAnsiTheme="minorBidi"/>
        </w:rPr>
      </w:pPr>
    </w:p>
    <w:p w:rsidR="133B11D7" w:rsidP="31D6585D" w:rsidRDefault="133B11D7" w14:paraId="7274C8E0" w14:textId="27BC8173">
      <w:pPr>
        <w:pStyle w:val="ListParagraph"/>
        <w:spacing w:beforeAutospacing="on" w:afterAutospacing="on" w:line="360" w:lineRule="auto"/>
        <w:rPr>
          <w:rFonts w:ascii="Arial" w:hAnsi="Arial" w:eastAsia="Arial" w:cs="Arial"/>
          <w:noProof w:val="0"/>
          <w:sz w:val="22"/>
          <w:szCs w:val="22"/>
          <w:lang w:val="en-US"/>
        </w:rPr>
      </w:pPr>
      <w:r w:rsidRPr="31D6585D" w:rsidR="133B11D7">
        <w:rPr>
          <w:rFonts w:ascii="Arial" w:hAnsi="Arial" w:eastAsia="Arial" w:cs="Arial"/>
          <w:noProof w:val="0"/>
          <w:sz w:val="22"/>
          <w:szCs w:val="22"/>
          <w:lang w:val="en-US"/>
        </w:rPr>
        <w:t xml:space="preserve">The Plan places a strong focus on gathering data </w:t>
      </w:r>
      <w:r w:rsidRPr="31D6585D" w:rsidR="133B11D7">
        <w:rPr>
          <w:rFonts w:ascii="Arial" w:hAnsi="Arial" w:eastAsia="Arial" w:cs="Arial"/>
          <w:noProof w:val="0"/>
          <w:sz w:val="22"/>
          <w:szCs w:val="22"/>
          <w:lang w:val="en-US"/>
        </w:rPr>
        <w:t>to</w:t>
      </w:r>
      <w:r w:rsidRPr="31D6585D" w:rsidR="133B11D7">
        <w:rPr>
          <w:rFonts w:ascii="Arial" w:hAnsi="Arial" w:eastAsia="Arial" w:cs="Arial"/>
          <w:noProof w:val="0"/>
          <w:sz w:val="22"/>
          <w:szCs w:val="22"/>
          <w:lang w:val="en-US"/>
        </w:rPr>
        <w:t xml:space="preserve"> detect inequalities, fulfil the legal duties under the Equality Act, and guarantee that actions are founded on precise workforce statistics (Gov.uk, 2010).</w:t>
      </w:r>
    </w:p>
    <w:p w:rsidRPr="00186C85" w:rsidR="0074551A" w:rsidP="31D6585D" w:rsidRDefault="0074551A" w14:paraId="2909F09A" w14:textId="77777777">
      <w:pPr>
        <w:pStyle w:val="ListParagraph"/>
        <w:spacing w:before="100" w:beforeAutospacing="on" w:after="100" w:afterAutospacing="on" w:line="360" w:lineRule="auto"/>
        <w:rPr>
          <w:rFonts w:ascii="Arial" w:hAnsi="Arial" w:eastAsia="Arial" w:cs="Arial"/>
          <w:sz w:val="22"/>
          <w:szCs w:val="22"/>
        </w:rPr>
      </w:pPr>
    </w:p>
    <w:p w:rsidRPr="007C3164" w:rsidR="0074551A" w:rsidP="0074551A" w:rsidRDefault="0074551A" w14:paraId="7D601085"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6966B094"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Explain how flexible working policies can contribute to equality and inclusion in the NHS workforce.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0074551A" w:rsidRDefault="0074551A" w14:paraId="23911E1F" w14:textId="77777777">
      <w:pPr>
        <w:pStyle w:val="ListParagraph"/>
        <w:spacing w:before="100" w:beforeAutospacing="1" w:after="100" w:afterAutospacing="1" w:line="240" w:lineRule="auto"/>
        <w:rPr>
          <w:rFonts w:eastAsia="Times New Roman" w:asciiTheme="minorBidi" w:hAnsiTheme="minorBidi"/>
        </w:rPr>
      </w:pPr>
    </w:p>
    <w:p w:rsidR="0074551A" w:rsidP="31D6585D" w:rsidRDefault="0074551A" w14:paraId="113D4483" w14:textId="3CACB2B8">
      <w:pPr>
        <w:pStyle w:val="Normal"/>
        <w:spacing w:before="100" w:beforeAutospacing="on" w:after="100" w:afterAutospacing="on" w:line="360" w:lineRule="auto"/>
        <w:ind w:left="720"/>
        <w:rPr>
          <w:rFonts w:ascii="Arial" w:hAnsi="Arial" w:eastAsia="Arial" w:cs="Arial"/>
          <w:noProof w:val="0"/>
          <w:sz w:val="22"/>
          <w:szCs w:val="22"/>
          <w:lang w:val="en-US"/>
        </w:rPr>
      </w:pPr>
      <w:r w:rsidRPr="31D6585D" w:rsidR="157BFE6D">
        <w:rPr>
          <w:rFonts w:ascii="Arial" w:hAnsi="Arial" w:eastAsia="Arial" w:cs="Arial"/>
          <w:noProof w:val="0"/>
          <w:sz w:val="22"/>
          <w:szCs w:val="22"/>
          <w:lang w:val="en-US"/>
        </w:rPr>
        <w:t>By allowing employees with caregiving duties, impairments, or medical requirements to combine work and personal obligations, flexible working promotes inclusiveness, wellness, and retention.</w:t>
      </w:r>
    </w:p>
    <w:p w:rsidRPr="007C3164" w:rsidR="0074551A" w:rsidP="31D6585D" w:rsidRDefault="0074551A" w14:paraId="767A005F" w14:textId="77777777">
      <w:pPr>
        <w:spacing w:before="100" w:beforeAutospacing="on" w:after="100" w:afterAutospacing="on" w:line="360" w:lineRule="auto"/>
        <w:ind w:left="1440"/>
        <w:rPr>
          <w:rFonts w:ascii="Arial" w:hAnsi="Arial" w:eastAsia="Arial" w:cs="Arial"/>
          <w:sz w:val="22"/>
          <w:szCs w:val="22"/>
        </w:rPr>
      </w:pPr>
    </w:p>
    <w:p w:rsidRPr="00186C85" w:rsidR="0074551A" w:rsidP="0074551A" w:rsidRDefault="0074551A" w14:paraId="416D31D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one strategy mentioned in the NHS EDI Improvement Plan to combat bullying and harassment in the workplace?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4551A" w:rsidR="021F216E" w:rsidP="021F216E" w:rsidRDefault="021F216E" w14:paraId="6578F6D8" w14:textId="4059B4D9">
      <w:pPr/>
    </w:p>
    <w:p w:rsidR="2B29FB1D" w:rsidP="0D7D92D3" w:rsidRDefault="2B29FB1D" w14:paraId="52F42C25" w14:textId="3007296B">
      <w:pPr>
        <w:pStyle w:val="Normal"/>
        <w:spacing w:line="360" w:lineRule="auto"/>
        <w:ind w:firstLine="720"/>
        <w:rPr>
          <w:rFonts w:ascii="Arial" w:hAnsi="Arial" w:eastAsia="Arial" w:cs="Arial"/>
          <w:noProof w:val="0"/>
          <w:sz w:val="22"/>
          <w:szCs w:val="22"/>
          <w:lang w:val="en-US"/>
        </w:rPr>
      </w:pPr>
      <w:r w:rsidRPr="0D7D92D3" w:rsidR="717F66C6">
        <w:rPr>
          <w:rFonts w:ascii="Arial" w:hAnsi="Arial" w:eastAsia="Arial" w:cs="Arial"/>
          <w:noProof w:val="0"/>
          <w:sz w:val="22"/>
          <w:szCs w:val="22"/>
          <w:lang w:val="en-US"/>
        </w:rPr>
        <w:t xml:space="preserve">Strengthening reporting processes, promoting early disclosure, and making sure </w:t>
      </w:r>
      <w:r>
        <w:tab/>
      </w:r>
      <w:r w:rsidRPr="0D7D92D3" w:rsidR="717F66C6">
        <w:rPr>
          <w:rFonts w:ascii="Arial" w:hAnsi="Arial" w:eastAsia="Arial" w:cs="Arial"/>
          <w:noProof w:val="0"/>
          <w:sz w:val="22"/>
          <w:szCs w:val="22"/>
          <w:lang w:val="en-US"/>
        </w:rPr>
        <w:t xml:space="preserve">that </w:t>
      </w:r>
      <w:r>
        <w:tab/>
      </w:r>
      <w:r w:rsidRPr="0D7D92D3" w:rsidR="717F66C6">
        <w:rPr>
          <w:rFonts w:ascii="Arial" w:hAnsi="Arial" w:eastAsia="Arial" w:cs="Arial"/>
          <w:noProof w:val="0"/>
          <w:sz w:val="22"/>
          <w:szCs w:val="22"/>
          <w:lang w:val="en-US"/>
        </w:rPr>
        <w:t xml:space="preserve">improper activity is routinely and openly addressed are some tactics to fight </w:t>
      </w:r>
      <w:r>
        <w:tab/>
      </w:r>
      <w:r>
        <w:tab/>
      </w:r>
      <w:r w:rsidRPr="0D7D92D3" w:rsidR="717F66C6">
        <w:rPr>
          <w:rFonts w:ascii="Arial" w:hAnsi="Arial" w:eastAsia="Arial" w:cs="Arial"/>
          <w:noProof w:val="0"/>
          <w:sz w:val="22"/>
          <w:szCs w:val="22"/>
          <w:lang w:val="en-US"/>
        </w:rPr>
        <w:t>bullying and harassment.</w:t>
      </w:r>
    </w:p>
    <w:p w:rsidR="021F216E" w:rsidP="31D6585D" w:rsidRDefault="021F216E" w14:paraId="15D1512F" w14:textId="4893D673">
      <w:pPr>
        <w:spacing w:line="360" w:lineRule="auto"/>
        <w:rPr>
          <w:rFonts w:ascii="Arial" w:hAnsi="Arial" w:eastAsia="Arial" w:cs="Arial"/>
          <w:i w:val="1"/>
          <w:iCs w:val="1"/>
          <w:color w:val="000000" w:themeColor="text1"/>
          <w:sz w:val="22"/>
          <w:szCs w:val="22"/>
        </w:rPr>
      </w:pPr>
    </w:p>
    <w:p w:rsidR="021F216E" w:rsidP="31D6585D" w:rsidRDefault="021F216E" w14:paraId="477E362C" w14:textId="4D230BBE">
      <w:pPr>
        <w:spacing w:line="360" w:lineRule="auto"/>
        <w:rPr>
          <w:rFonts w:ascii="Arial" w:hAnsi="Arial" w:eastAsia="Arial" w:cs="Arial"/>
          <w:i w:val="1"/>
          <w:iCs w:val="1"/>
          <w:color w:val="000000" w:themeColor="text1"/>
          <w:sz w:val="22"/>
          <w:szCs w:val="22"/>
        </w:rPr>
      </w:pPr>
    </w:p>
    <w:p w:rsidR="0D7D92D3" w:rsidP="0D7D92D3" w:rsidRDefault="0D7D92D3" w14:paraId="2E0317AC" w14:textId="6C8D03A4">
      <w:pPr>
        <w:pStyle w:val="Normal"/>
        <w:rPr>
          <w:rFonts w:ascii="Arial Nova" w:hAnsi="Arial Nova" w:eastAsia="Arial Nova" w:cs="Arial Nova"/>
          <w:color w:val="000000" w:themeColor="text1" w:themeTint="FF" w:themeShade="FF"/>
          <w:sz w:val="44"/>
          <w:szCs w:val="44"/>
        </w:rPr>
      </w:pPr>
    </w:p>
    <w:p w:rsidR="0D7D92D3" w:rsidP="0D7D92D3" w:rsidRDefault="0D7D92D3" w14:paraId="5F254855" w14:textId="47F0952F">
      <w:pPr>
        <w:pStyle w:val="Normal"/>
        <w:rPr>
          <w:rFonts w:ascii="Arial Nova" w:hAnsi="Arial Nova" w:eastAsia="Arial Nova" w:cs="Arial Nova"/>
          <w:color w:val="000000" w:themeColor="text1" w:themeTint="FF" w:themeShade="FF"/>
          <w:sz w:val="44"/>
          <w:szCs w:val="44"/>
        </w:rPr>
      </w:pPr>
    </w:p>
    <w:p w:rsidR="0D7D92D3" w:rsidP="0D7D92D3" w:rsidRDefault="0D7D92D3" w14:paraId="29B033E1" w14:textId="384A1EEB">
      <w:pPr>
        <w:pStyle w:val="Normal"/>
        <w:rPr>
          <w:rFonts w:ascii="Arial Nova" w:hAnsi="Arial Nova" w:eastAsia="Arial Nova" w:cs="Arial Nova"/>
          <w:color w:val="000000" w:themeColor="text1" w:themeTint="FF" w:themeShade="FF"/>
          <w:sz w:val="44"/>
          <w:szCs w:val="44"/>
        </w:rPr>
      </w:pPr>
    </w:p>
    <w:p w:rsidR="0D7D92D3" w:rsidP="0D7D92D3" w:rsidRDefault="0D7D92D3" w14:paraId="48ACAD54" w14:textId="124AEAAF">
      <w:pPr>
        <w:pStyle w:val="Normal"/>
        <w:rPr>
          <w:rFonts w:ascii="Arial Nova" w:hAnsi="Arial Nova" w:eastAsia="Arial Nova" w:cs="Arial Nova"/>
          <w:color w:val="000000" w:themeColor="text1" w:themeTint="FF" w:themeShade="FF"/>
          <w:sz w:val="44"/>
          <w:szCs w:val="44"/>
        </w:rPr>
      </w:pPr>
    </w:p>
    <w:p w:rsidR="0D7D92D3" w:rsidP="0D7D92D3" w:rsidRDefault="0D7D92D3" w14:paraId="534CC71E" w14:textId="30732017">
      <w:pPr>
        <w:pStyle w:val="Normal"/>
        <w:rPr>
          <w:rFonts w:ascii="Arial Nova" w:hAnsi="Arial Nova" w:eastAsia="Arial Nova" w:cs="Arial Nova"/>
          <w:color w:val="000000" w:themeColor="text1" w:themeTint="FF" w:themeShade="FF"/>
          <w:sz w:val="44"/>
          <w:szCs w:val="44"/>
        </w:rPr>
      </w:pPr>
    </w:p>
    <w:p w:rsidR="0D7D92D3" w:rsidP="0D7D92D3" w:rsidRDefault="0D7D92D3" w14:paraId="3296280E" w14:textId="224B03DA">
      <w:pPr>
        <w:pStyle w:val="Normal"/>
        <w:rPr>
          <w:rFonts w:ascii="Arial Nova" w:hAnsi="Arial Nova" w:eastAsia="Arial Nova" w:cs="Arial Nova"/>
          <w:color w:val="000000" w:themeColor="text1" w:themeTint="FF" w:themeShade="FF"/>
          <w:sz w:val="44"/>
          <w:szCs w:val="44"/>
        </w:rPr>
      </w:pPr>
    </w:p>
    <w:p w:rsidR="0D7D92D3" w:rsidP="0D7D92D3" w:rsidRDefault="0D7D92D3" w14:paraId="5993DEF6" w14:textId="1390ED63">
      <w:pPr>
        <w:pStyle w:val="Normal"/>
        <w:rPr>
          <w:rFonts w:ascii="Arial Nova" w:hAnsi="Arial Nova" w:eastAsia="Arial Nova" w:cs="Arial Nova"/>
          <w:color w:val="000000" w:themeColor="text1" w:themeTint="FF" w:themeShade="FF"/>
          <w:sz w:val="44"/>
          <w:szCs w:val="44"/>
        </w:rPr>
      </w:pPr>
    </w:p>
    <w:p w:rsidR="0D7D92D3" w:rsidP="0D7D92D3" w:rsidRDefault="0D7D92D3" w14:paraId="5C8FB73E" w14:textId="20020F3B">
      <w:pPr>
        <w:pStyle w:val="Normal"/>
        <w:rPr>
          <w:rFonts w:ascii="Arial Nova" w:hAnsi="Arial Nova" w:eastAsia="Arial Nova" w:cs="Arial Nova"/>
          <w:color w:val="000000" w:themeColor="text1" w:themeTint="FF" w:themeShade="FF"/>
          <w:sz w:val="44"/>
          <w:szCs w:val="44"/>
        </w:rPr>
      </w:pPr>
    </w:p>
    <w:p w:rsidR="0D7D92D3" w:rsidP="0D7D92D3" w:rsidRDefault="0D7D92D3" w14:paraId="3A7D3154" w14:textId="2D7CDD55">
      <w:pPr>
        <w:pStyle w:val="Normal"/>
        <w:rPr>
          <w:rFonts w:ascii="Arial Nova" w:hAnsi="Arial Nova" w:eastAsia="Arial Nova" w:cs="Arial Nova"/>
          <w:color w:val="000000" w:themeColor="text1" w:themeTint="FF" w:themeShade="FF"/>
          <w:sz w:val="44"/>
          <w:szCs w:val="44"/>
        </w:rPr>
      </w:pPr>
    </w:p>
    <w:p w:rsidR="79E626CA" w:rsidP="0D7D92D3" w:rsidRDefault="0074551A" w14:paraId="2BCA736C" w14:textId="42A587BD">
      <w:pPr>
        <w:pStyle w:val="Normal"/>
        <w:rPr>
          <w:rFonts w:ascii="Arial Nova" w:hAnsi="Arial Nova" w:eastAsia="Arial Nova" w:cs="Arial Nova"/>
          <w:color w:val="000000" w:themeColor="text1"/>
          <w:sz w:val="44"/>
          <w:szCs w:val="44"/>
        </w:rPr>
      </w:pPr>
      <w:r w:rsidRPr="0D7D92D3" w:rsidR="0B29D98B">
        <w:rPr>
          <w:rFonts w:ascii="Arial Nova" w:hAnsi="Arial Nova" w:eastAsia="Arial Nova" w:cs="Arial Nova"/>
          <w:color w:val="000000" w:themeColor="text1" w:themeTint="FF" w:themeShade="FF"/>
          <w:sz w:val="44"/>
          <w:szCs w:val="44"/>
        </w:rPr>
        <w:t>Task 5- A Letter to Yourself</w:t>
      </w:r>
    </w:p>
    <w:p w:rsidR="31D6585D" w:rsidP="31D6585D" w:rsidRDefault="31D6585D" w14:paraId="0B3F929D" w14:textId="2C6786A1">
      <w:pPr>
        <w:spacing w:after="0"/>
        <w:rPr>
          <w:rFonts w:ascii="Arial Nova" w:hAnsi="Arial Nova" w:eastAsia="Arial Nova" w:cs="Arial Nova"/>
          <w:i w:val="1"/>
          <w:iCs w:val="1"/>
          <w:color w:val="000000" w:themeColor="text1" w:themeTint="FF" w:themeShade="FF"/>
        </w:rPr>
      </w:pPr>
    </w:p>
    <w:p w:rsidR="5380899C" w:rsidP="31D6585D" w:rsidRDefault="5380899C" w14:paraId="2063A6FA" w14:textId="18DE89EA">
      <w:pPr>
        <w:pStyle w:val="Normal"/>
        <w:spacing w:after="0" w:line="360" w:lineRule="auto"/>
        <w:rPr>
          <w:rFonts w:ascii="Arial" w:hAnsi="Arial" w:eastAsia="Arial" w:cs="Arial"/>
          <w:noProof w:val="0"/>
          <w:sz w:val="22"/>
          <w:szCs w:val="22"/>
          <w:lang w:val="en-US"/>
        </w:rPr>
      </w:pPr>
      <w:r w:rsidRPr="31D6585D" w:rsidR="5380899C">
        <w:rPr>
          <w:rFonts w:ascii="Arial" w:hAnsi="Arial" w:eastAsia="Arial" w:cs="Arial"/>
          <w:noProof w:val="0"/>
          <w:sz w:val="22"/>
          <w:szCs w:val="22"/>
          <w:lang w:val="en-US"/>
        </w:rPr>
        <w:t>A Letter to My Younger Self – Beginning of Level 4,</w:t>
      </w:r>
      <w:r w:rsidRPr="31D6585D" w:rsidR="5380899C">
        <w:rPr>
          <w:rFonts w:ascii="Arial" w:hAnsi="Arial" w:eastAsia="Arial" w:cs="Arial"/>
          <w:noProof w:val="0"/>
          <w:sz w:val="22"/>
          <w:szCs w:val="22"/>
          <w:lang w:val="en-US"/>
        </w:rPr>
        <w:t xml:space="preserve"> 2024 </w:t>
      </w:r>
    </w:p>
    <w:p w:rsidR="31D6585D" w:rsidP="31D6585D" w:rsidRDefault="31D6585D" w14:paraId="725256E3" w14:textId="2086786E">
      <w:pPr>
        <w:pStyle w:val="Normal"/>
        <w:spacing w:after="0" w:line="360" w:lineRule="auto"/>
        <w:rPr>
          <w:rFonts w:ascii="Arial" w:hAnsi="Arial" w:eastAsia="Arial" w:cs="Arial"/>
          <w:noProof w:val="0"/>
          <w:sz w:val="22"/>
          <w:szCs w:val="22"/>
          <w:lang w:val="en-US"/>
        </w:rPr>
      </w:pPr>
    </w:p>
    <w:p w:rsidR="5380899C" w:rsidP="31D6585D" w:rsidRDefault="5380899C" w14:paraId="4220132C" w14:textId="6F9A3D79">
      <w:pPr>
        <w:pStyle w:val="Normal"/>
        <w:spacing w:after="0" w:line="360" w:lineRule="auto"/>
        <w:rPr>
          <w:rFonts w:ascii="Arial" w:hAnsi="Arial" w:eastAsia="Arial" w:cs="Arial"/>
          <w:noProof w:val="0"/>
          <w:sz w:val="22"/>
          <w:szCs w:val="22"/>
          <w:lang w:val="en-US"/>
        </w:rPr>
      </w:pPr>
      <w:r w:rsidRPr="31D6585D" w:rsidR="5380899C">
        <w:rPr>
          <w:rFonts w:ascii="Arial" w:hAnsi="Arial" w:eastAsia="Arial" w:cs="Arial"/>
          <w:noProof w:val="0"/>
          <w:sz w:val="22"/>
          <w:szCs w:val="22"/>
          <w:lang w:val="en-US"/>
        </w:rPr>
        <w:t xml:space="preserve">Dear </w:t>
      </w:r>
      <w:r w:rsidRPr="31D6585D" w:rsidR="2B4D950D">
        <w:rPr>
          <w:rFonts w:ascii="Arial" w:hAnsi="Arial" w:eastAsia="Arial" w:cs="Arial"/>
          <w:noProof w:val="0"/>
          <w:sz w:val="22"/>
          <w:szCs w:val="22"/>
          <w:lang w:val="en-US"/>
        </w:rPr>
        <w:t>Younger,</w:t>
      </w:r>
      <w:r w:rsidRPr="31D6585D" w:rsidR="5380899C">
        <w:rPr>
          <w:rFonts w:ascii="Arial" w:hAnsi="Arial" w:eastAsia="Arial" w:cs="Arial"/>
          <w:noProof w:val="0"/>
          <w:sz w:val="22"/>
          <w:szCs w:val="22"/>
          <w:lang w:val="en-US"/>
        </w:rPr>
        <w:t xml:space="preserve"> Me,</w:t>
      </w:r>
    </w:p>
    <w:p w:rsidR="31D6585D" w:rsidP="31D6585D" w:rsidRDefault="31D6585D" w14:paraId="02A76214" w14:textId="43B0FC90">
      <w:pPr>
        <w:pStyle w:val="Normal"/>
        <w:spacing w:after="0" w:line="360" w:lineRule="auto"/>
        <w:rPr>
          <w:rFonts w:ascii="Arial" w:hAnsi="Arial" w:eastAsia="Arial" w:cs="Arial"/>
          <w:noProof w:val="0"/>
          <w:sz w:val="22"/>
          <w:szCs w:val="22"/>
          <w:lang w:val="en-US"/>
        </w:rPr>
      </w:pPr>
    </w:p>
    <w:p w:rsidR="5380899C" w:rsidP="31D6585D" w:rsidRDefault="5380899C" w14:paraId="278EE722" w14:textId="2B95B8B5">
      <w:pPr>
        <w:pStyle w:val="Normal"/>
        <w:spacing w:after="0" w:line="360" w:lineRule="auto"/>
        <w:rPr>
          <w:rFonts w:ascii="Arial" w:hAnsi="Arial" w:eastAsia="Arial" w:cs="Arial"/>
          <w:noProof w:val="0"/>
          <w:sz w:val="22"/>
          <w:szCs w:val="22"/>
          <w:lang w:val="en-US"/>
        </w:rPr>
      </w:pPr>
      <w:r w:rsidRPr="0D7D92D3" w:rsidR="5C0552C4">
        <w:rPr>
          <w:rFonts w:ascii="Arial" w:hAnsi="Arial" w:eastAsia="Arial" w:cs="Arial"/>
          <w:noProof w:val="0"/>
          <w:sz w:val="22"/>
          <w:szCs w:val="22"/>
          <w:lang w:val="en-US"/>
        </w:rPr>
        <w:t xml:space="preserve">I know </w:t>
      </w:r>
      <w:r w:rsidRPr="0D7D92D3" w:rsidR="7FE6ECCA">
        <w:rPr>
          <w:rFonts w:ascii="Arial" w:hAnsi="Arial" w:eastAsia="Arial" w:cs="Arial"/>
          <w:noProof w:val="0"/>
          <w:sz w:val="22"/>
          <w:szCs w:val="22"/>
          <w:lang w:val="en-US"/>
        </w:rPr>
        <w:t>you are</w:t>
      </w:r>
      <w:r w:rsidRPr="0D7D92D3" w:rsidR="5C0552C4">
        <w:rPr>
          <w:rFonts w:ascii="Arial" w:hAnsi="Arial" w:eastAsia="Arial" w:cs="Arial"/>
          <w:noProof w:val="0"/>
          <w:sz w:val="22"/>
          <w:szCs w:val="22"/>
          <w:lang w:val="en-US"/>
        </w:rPr>
        <w:t xml:space="preserve"> feeling overwhelmed right now. After twenty years away from education, stepping into university life </w:t>
      </w:r>
      <w:bookmarkStart w:name="_Int_5Wy3VaJy" w:id="978404224"/>
      <w:r w:rsidRPr="0D7D92D3" w:rsidR="19C93546">
        <w:rPr>
          <w:rFonts w:ascii="Arial" w:hAnsi="Arial" w:eastAsia="Arial" w:cs="Arial"/>
          <w:noProof w:val="0"/>
          <w:sz w:val="22"/>
          <w:szCs w:val="22"/>
          <w:lang w:val="en-US"/>
        </w:rPr>
        <w:t>feels like entering</w:t>
      </w:r>
      <w:bookmarkEnd w:id="978404224"/>
      <w:r w:rsidRPr="0D7D92D3" w:rsidR="19C93546">
        <w:rPr>
          <w:rFonts w:ascii="Arial" w:hAnsi="Arial" w:eastAsia="Arial" w:cs="Arial"/>
          <w:noProof w:val="0"/>
          <w:sz w:val="22"/>
          <w:szCs w:val="22"/>
          <w:lang w:val="en-US"/>
        </w:rPr>
        <w:t xml:space="preserve"> </w:t>
      </w:r>
      <w:r w:rsidRPr="0D7D92D3" w:rsidR="5C0552C4">
        <w:rPr>
          <w:rFonts w:ascii="Arial" w:hAnsi="Arial" w:eastAsia="Arial" w:cs="Arial"/>
          <w:noProof w:val="0"/>
          <w:sz w:val="22"/>
          <w:szCs w:val="22"/>
          <w:lang w:val="en-US"/>
        </w:rPr>
        <w:t xml:space="preserve">a completely different world. The technology seems intimidating, the digital systems feel confusing, and every learning activity </w:t>
      </w:r>
      <w:r w:rsidRPr="0D7D92D3" w:rsidR="1E8E0EA4">
        <w:rPr>
          <w:rFonts w:ascii="Arial" w:hAnsi="Arial" w:eastAsia="Arial" w:cs="Arial"/>
          <w:noProof w:val="0"/>
          <w:sz w:val="22"/>
          <w:szCs w:val="22"/>
          <w:lang w:val="en-US"/>
        </w:rPr>
        <w:t>demands</w:t>
      </w:r>
      <w:r w:rsidRPr="0D7D92D3" w:rsidR="5C0552C4">
        <w:rPr>
          <w:rFonts w:ascii="Arial" w:hAnsi="Arial" w:eastAsia="Arial" w:cs="Arial"/>
          <w:noProof w:val="0"/>
          <w:sz w:val="22"/>
          <w:szCs w:val="22"/>
          <w:lang w:val="en-US"/>
        </w:rPr>
        <w:t xml:space="preserve"> skills </w:t>
      </w:r>
      <w:r w:rsidRPr="0D7D92D3" w:rsidR="64B8DF42">
        <w:rPr>
          <w:rFonts w:ascii="Arial" w:hAnsi="Arial" w:eastAsia="Arial" w:cs="Arial"/>
          <w:noProof w:val="0"/>
          <w:sz w:val="22"/>
          <w:szCs w:val="22"/>
          <w:lang w:val="en-US"/>
        </w:rPr>
        <w:t>you are</w:t>
      </w:r>
      <w:r w:rsidRPr="0D7D92D3" w:rsidR="5C0552C4">
        <w:rPr>
          <w:rFonts w:ascii="Arial" w:hAnsi="Arial" w:eastAsia="Arial" w:cs="Arial"/>
          <w:noProof w:val="0"/>
          <w:sz w:val="22"/>
          <w:szCs w:val="22"/>
          <w:lang w:val="en-US"/>
        </w:rPr>
        <w:t xml:space="preserve"> not sure you have. But I want you to know this: you are far more capable than you think.</w:t>
      </w:r>
    </w:p>
    <w:p w:rsidR="31D6585D" w:rsidP="31D6585D" w:rsidRDefault="31D6585D" w14:paraId="14C624A0" w14:textId="09E03EF5">
      <w:pPr>
        <w:spacing w:after="0" w:line="360" w:lineRule="auto"/>
        <w:rPr>
          <w:rFonts w:ascii="Arial" w:hAnsi="Arial" w:eastAsia="Arial" w:cs="Arial"/>
          <w:i w:val="1"/>
          <w:iCs w:val="1"/>
          <w:color w:val="000000" w:themeColor="text1" w:themeTint="FF" w:themeShade="FF"/>
          <w:sz w:val="22"/>
          <w:szCs w:val="22"/>
        </w:rPr>
      </w:pPr>
    </w:p>
    <w:p w:rsidR="75166EFC" w:rsidP="31D6585D" w:rsidRDefault="75166EFC" w14:paraId="6AC2217A" w14:textId="40E7B8F3">
      <w:pPr>
        <w:pStyle w:val="Normal"/>
        <w:spacing w:after="0" w:line="360" w:lineRule="auto"/>
        <w:rPr>
          <w:rFonts w:ascii="Arial" w:hAnsi="Arial" w:eastAsia="Arial" w:cs="Arial"/>
          <w:noProof w:val="0"/>
          <w:sz w:val="22"/>
          <w:szCs w:val="22"/>
          <w:lang w:val="en-US"/>
        </w:rPr>
      </w:pPr>
      <w:r w:rsidRPr="31D6585D" w:rsidR="75166EFC">
        <w:rPr>
          <w:rFonts w:ascii="Arial" w:hAnsi="Arial" w:eastAsia="Arial" w:cs="Arial"/>
          <w:noProof w:val="0"/>
          <w:sz w:val="22"/>
          <w:szCs w:val="22"/>
          <w:lang w:val="en-US"/>
        </w:rPr>
        <w:t xml:space="preserve">If this future version of you has learnt anything, it is that self-awareness, resilience, and emotional intelligence will help you get through challenging times. During that period, you </w:t>
      </w:r>
      <w:r w:rsidRPr="31D6585D" w:rsidR="75166EFC">
        <w:rPr>
          <w:rFonts w:ascii="Arial" w:hAnsi="Arial" w:eastAsia="Arial" w:cs="Arial"/>
          <w:noProof w:val="0"/>
          <w:sz w:val="22"/>
          <w:szCs w:val="22"/>
          <w:lang w:val="en-US"/>
        </w:rPr>
        <w:t>frequently</w:t>
      </w:r>
      <w:r w:rsidRPr="31D6585D" w:rsidR="75166EFC">
        <w:rPr>
          <w:rFonts w:ascii="Arial" w:hAnsi="Arial" w:eastAsia="Arial" w:cs="Arial"/>
          <w:noProof w:val="0"/>
          <w:sz w:val="22"/>
          <w:szCs w:val="22"/>
          <w:lang w:val="en-US"/>
        </w:rPr>
        <w:t xml:space="preserve"> questioned your skills by contrasting them with those of others who appeared more self-assured or proficient with technology. You were unaware that expressing your feelings—such as annoyance, anxiety, or even shame—was a strength rather than a weakness. It helped you </w:t>
      </w:r>
      <w:r w:rsidRPr="31D6585D" w:rsidR="75166EFC">
        <w:rPr>
          <w:rFonts w:ascii="Arial" w:hAnsi="Arial" w:eastAsia="Arial" w:cs="Arial"/>
          <w:noProof w:val="0"/>
          <w:sz w:val="22"/>
          <w:szCs w:val="22"/>
          <w:lang w:val="en-US"/>
        </w:rPr>
        <w:t>recognize</w:t>
      </w:r>
      <w:r w:rsidRPr="31D6585D" w:rsidR="75166EFC">
        <w:rPr>
          <w:rFonts w:ascii="Arial" w:hAnsi="Arial" w:eastAsia="Arial" w:cs="Arial"/>
          <w:noProof w:val="0"/>
          <w:sz w:val="22"/>
          <w:szCs w:val="22"/>
          <w:lang w:val="en-US"/>
        </w:rPr>
        <w:t xml:space="preserve"> your needs and learn how to ask for help.</w:t>
      </w:r>
    </w:p>
    <w:p w:rsidR="0074551A" w:rsidP="31D6585D" w:rsidRDefault="0074551A" w14:paraId="23417326" w14:textId="77777777">
      <w:pPr>
        <w:spacing w:after="0" w:line="360" w:lineRule="auto"/>
        <w:rPr>
          <w:rFonts w:ascii="Arial" w:hAnsi="Arial" w:eastAsia="Arial" w:cs="Arial"/>
          <w:i w:val="1"/>
          <w:iCs w:val="1"/>
          <w:color w:val="000000" w:themeColor="text1"/>
          <w:sz w:val="22"/>
          <w:szCs w:val="22"/>
        </w:rPr>
      </w:pPr>
    </w:p>
    <w:p w:rsidR="7A216ED2" w:rsidP="31D6585D" w:rsidRDefault="7A216ED2" w14:paraId="6476DA7B" w14:textId="44CDBF19">
      <w:pPr>
        <w:pStyle w:val="Normal"/>
        <w:spacing w:after="0" w:line="360" w:lineRule="auto"/>
        <w:rPr>
          <w:rFonts w:ascii="Arial" w:hAnsi="Arial" w:eastAsia="Arial" w:cs="Arial"/>
          <w:noProof w:val="0"/>
          <w:sz w:val="22"/>
          <w:szCs w:val="22"/>
          <w:lang w:val="en-US"/>
        </w:rPr>
      </w:pPr>
      <w:r w:rsidRPr="0D7D92D3" w:rsidR="3120A11C">
        <w:rPr>
          <w:rFonts w:ascii="Arial" w:hAnsi="Arial" w:eastAsia="Arial" w:cs="Arial"/>
          <w:noProof w:val="0"/>
          <w:sz w:val="22"/>
          <w:szCs w:val="22"/>
          <w:lang w:val="en-US"/>
        </w:rPr>
        <w:t xml:space="preserve">Another </w:t>
      </w:r>
      <w:bookmarkStart w:name="_Int_RyptzE61" w:id="1921417424"/>
      <w:r w:rsidRPr="0D7D92D3" w:rsidR="3120A11C">
        <w:rPr>
          <w:rFonts w:ascii="Arial" w:hAnsi="Arial" w:eastAsia="Arial" w:cs="Arial"/>
          <w:noProof w:val="0"/>
          <w:sz w:val="22"/>
          <w:szCs w:val="22"/>
          <w:lang w:val="en-US"/>
        </w:rPr>
        <w:t>important factor</w:t>
      </w:r>
      <w:bookmarkEnd w:id="1921417424"/>
      <w:r w:rsidRPr="0D7D92D3" w:rsidR="3120A11C">
        <w:rPr>
          <w:rFonts w:ascii="Arial" w:hAnsi="Arial" w:eastAsia="Arial" w:cs="Arial"/>
          <w:noProof w:val="0"/>
          <w:sz w:val="22"/>
          <w:szCs w:val="22"/>
          <w:lang w:val="en-US"/>
        </w:rPr>
        <w:t xml:space="preserve"> was resilience. You continued to come up even when you had difficulties with new software, misinterpreted requirements, or were disoriented by unusual academic expectations. Slowly but surely, you adjusted, learning to divide work into doable chunks and acknowledging little victories. That resolve served as the cornerstone for your development.</w:t>
      </w:r>
    </w:p>
    <w:p w:rsidR="31D6585D" w:rsidP="31D6585D" w:rsidRDefault="31D6585D" w14:paraId="6D3CD57E" w14:textId="14D8A317">
      <w:pPr>
        <w:pStyle w:val="Normal"/>
        <w:spacing w:after="0" w:line="360" w:lineRule="auto"/>
        <w:rPr>
          <w:rFonts w:ascii="Arial" w:hAnsi="Arial" w:eastAsia="Arial" w:cs="Arial"/>
          <w:noProof w:val="0"/>
          <w:sz w:val="22"/>
          <w:szCs w:val="22"/>
          <w:lang w:val="en-US"/>
        </w:rPr>
      </w:pPr>
    </w:p>
    <w:p w:rsidR="5B1E0AB7" w:rsidP="31D6585D" w:rsidRDefault="5B1E0AB7" w14:paraId="392AD159" w14:textId="5DBCDDF7">
      <w:pPr>
        <w:pStyle w:val="Normal"/>
        <w:spacing w:after="0" w:line="360" w:lineRule="auto"/>
        <w:rPr>
          <w:rFonts w:ascii="Arial" w:hAnsi="Arial" w:eastAsia="Arial" w:cs="Arial"/>
          <w:noProof w:val="0"/>
          <w:sz w:val="22"/>
          <w:szCs w:val="22"/>
          <w:lang w:val="en-US"/>
        </w:rPr>
      </w:pPr>
      <w:r w:rsidRPr="31D6585D" w:rsidR="5B1E0AB7">
        <w:rPr>
          <w:rFonts w:ascii="Arial" w:hAnsi="Arial" w:eastAsia="Arial" w:cs="Arial"/>
          <w:noProof w:val="0"/>
          <w:sz w:val="22"/>
          <w:szCs w:val="22"/>
          <w:lang w:val="en-US"/>
        </w:rPr>
        <w:t xml:space="preserve">In the past, I wish you had </w:t>
      </w:r>
      <w:r w:rsidRPr="31D6585D" w:rsidR="5B1E0AB7">
        <w:rPr>
          <w:rFonts w:ascii="Arial" w:hAnsi="Arial" w:eastAsia="Arial" w:cs="Arial"/>
          <w:noProof w:val="0"/>
          <w:sz w:val="22"/>
          <w:szCs w:val="22"/>
          <w:lang w:val="en-US"/>
        </w:rPr>
        <w:t>realized</w:t>
      </w:r>
      <w:r w:rsidRPr="31D6585D" w:rsidR="5B1E0AB7">
        <w:rPr>
          <w:rFonts w:ascii="Arial" w:hAnsi="Arial" w:eastAsia="Arial" w:cs="Arial"/>
          <w:noProof w:val="0"/>
          <w:sz w:val="22"/>
          <w:szCs w:val="22"/>
          <w:lang w:val="en-US"/>
        </w:rPr>
        <w:t xml:space="preserve"> how much easier your trip would have been if you had developed these qualities sooner. You would have been more confident if you had practiced self-compassion, accepted that learning is a slow process, and embraced patience with yourself.</w:t>
      </w:r>
    </w:p>
    <w:p w:rsidR="0074551A" w:rsidP="31D6585D" w:rsidRDefault="0074551A" w14:paraId="7C58E8EF" w14:textId="77777777">
      <w:pPr>
        <w:spacing w:after="0" w:line="360" w:lineRule="auto"/>
        <w:rPr>
          <w:rFonts w:ascii="Arial" w:hAnsi="Arial" w:eastAsia="Arial" w:cs="Arial"/>
          <w:i w:val="1"/>
          <w:iCs w:val="1"/>
          <w:color w:val="000000" w:themeColor="text1"/>
          <w:sz w:val="22"/>
          <w:szCs w:val="22"/>
        </w:rPr>
      </w:pPr>
    </w:p>
    <w:p w:rsidR="0074551A" w:rsidP="31D6585D" w:rsidRDefault="0074551A" w14:paraId="197E20EE" w14:textId="77777777">
      <w:pPr>
        <w:spacing w:after="0" w:line="360" w:lineRule="auto"/>
        <w:rPr>
          <w:rFonts w:ascii="Arial" w:hAnsi="Arial" w:eastAsia="Arial" w:cs="Arial"/>
          <w:i w:val="1"/>
          <w:iCs w:val="1"/>
          <w:color w:val="000000" w:themeColor="text1"/>
          <w:sz w:val="22"/>
          <w:szCs w:val="22"/>
        </w:rPr>
      </w:pPr>
    </w:p>
    <w:p w:rsidR="0074551A" w:rsidP="021F216E" w:rsidRDefault="0074551A" w14:paraId="2ABEF74B" w14:textId="77777777">
      <w:pPr>
        <w:spacing w:after="0"/>
        <w:rPr>
          <w:rFonts w:ascii="Arial Nova" w:hAnsi="Arial Nova" w:eastAsia="Arial Nova" w:cs="Arial Nova"/>
          <w:i/>
          <w:iCs/>
          <w:color w:val="000000" w:themeColor="text1"/>
        </w:rPr>
      </w:pPr>
    </w:p>
    <w:p w:rsidR="00D17D41" w:rsidP="0D7D92D3" w:rsidRDefault="0074551A" w14:paraId="405FAE50" w14:textId="5260ABE2">
      <w:pPr>
        <w:pStyle w:val="Normal"/>
        <w:spacing w:after="0"/>
        <w:rPr>
          <w:rFonts w:ascii="Arial Nova" w:hAnsi="Arial Nova" w:eastAsia="Arial Nova" w:cs="Arial Nova"/>
          <w:i w:val="1"/>
          <w:iCs w:val="1"/>
          <w:color w:val="FF0000"/>
        </w:rPr>
      </w:pPr>
      <w:r w:rsidRPr="0D7D92D3" w:rsidR="0B29D98B">
        <w:rPr>
          <w:rFonts w:ascii="Arial Nova" w:hAnsi="Arial Nova" w:eastAsia="Arial Nova" w:cs="Arial Nova"/>
          <w:color w:val="000000" w:themeColor="text1" w:themeTint="FF" w:themeShade="FF"/>
          <w:sz w:val="44"/>
          <w:szCs w:val="44"/>
        </w:rPr>
        <w:t>Task 6- GANTT Chart</w:t>
      </w:r>
      <w:r w:rsidRPr="0D7D92D3" w:rsidR="61925D2A">
        <w:rPr>
          <w:rFonts w:ascii="Arial Nova" w:hAnsi="Arial Nova" w:eastAsia="Arial Nova" w:cs="Arial Nova"/>
          <w:color w:val="000000" w:themeColor="text1" w:themeTint="FF" w:themeShade="FF"/>
          <w:sz w:val="44"/>
          <w:szCs w:val="44"/>
        </w:rPr>
        <w:t xml:space="preserve"> (200 words equivalent)</w:t>
      </w:r>
    </w:p>
    <w:p w:rsidR="0D7D92D3" w:rsidP="0D7D92D3" w:rsidRDefault="0D7D92D3" w14:paraId="18450743" w14:textId="58D12BC4">
      <w:pPr>
        <w:rPr>
          <w:rFonts w:ascii="Arial Nova" w:hAnsi="Arial Nova" w:eastAsia="Arial Nova" w:cs="Arial Nova"/>
          <w:i w:val="1"/>
          <w:iCs w:val="1"/>
        </w:rPr>
      </w:pPr>
    </w:p>
    <w:p w:rsidR="2E602083" w:rsidP="0D7D92D3" w:rsidRDefault="2E602083" w14:paraId="04660862" w14:textId="7A2D9EA9">
      <w:pPr>
        <w:pStyle w:val="Normal"/>
        <w:spacing w:line="360" w:lineRule="auto"/>
        <w:rPr>
          <w:rFonts w:ascii="Arial" w:hAnsi="Arial" w:eastAsia="Arial" w:cs="Arial"/>
          <w:noProof w:val="0"/>
          <w:sz w:val="22"/>
          <w:szCs w:val="22"/>
          <w:lang w:val="en-US"/>
        </w:rPr>
      </w:pPr>
      <w:r w:rsidRPr="0D7D92D3" w:rsidR="2E602083">
        <w:rPr>
          <w:rFonts w:ascii="Arial" w:hAnsi="Arial" w:eastAsia="Arial" w:cs="Arial"/>
          <w:noProof w:val="0"/>
          <w:sz w:val="22"/>
          <w:szCs w:val="22"/>
          <w:lang w:val="en-US"/>
        </w:rPr>
        <w:t xml:space="preserve">My Big Challenge 14-month plan, which outlines the essential activities I need to do to reach my long-term professional goal, is shown in the Gantt chart. Every step is planned in a logical order, starting with Level 5 completion, moving on to Level 6 coursework, </w:t>
      </w:r>
      <w:r w:rsidRPr="0D7D92D3" w:rsidR="2E602083">
        <w:rPr>
          <w:rFonts w:ascii="Arial" w:hAnsi="Arial" w:eastAsia="Arial" w:cs="Arial"/>
          <w:noProof w:val="0"/>
          <w:sz w:val="22"/>
          <w:szCs w:val="22"/>
          <w:lang w:val="en-US"/>
        </w:rPr>
        <w:t>completing</w:t>
      </w:r>
      <w:r w:rsidRPr="0D7D92D3" w:rsidR="2E602083">
        <w:rPr>
          <w:rFonts w:ascii="Arial" w:hAnsi="Arial" w:eastAsia="Arial" w:cs="Arial"/>
          <w:noProof w:val="0"/>
          <w:sz w:val="22"/>
          <w:szCs w:val="22"/>
          <w:lang w:val="en-US"/>
        </w:rPr>
        <w:t xml:space="preserve"> necessary training, honing fundamental professional abilities, and obtaining real-world experience. Every job is certain to add to my overall growth thanks to the framework. I can stay organized, focused, and ready for my future position in health and social care by following this schedule and doing each task on time.</w:t>
      </w:r>
    </w:p>
    <w:p w:rsidR="021F216E" w:rsidP="754B3E3C" w:rsidRDefault="021F216E" w14:paraId="0D0443BA" w14:textId="4F4DC317">
      <w:pPr>
        <w:pStyle w:val="Normal"/>
      </w:pPr>
      <w:r w:rsidR="4D7CEFED">
        <w:drawing>
          <wp:inline wp14:editId="0802DC02" wp14:anchorId="3620E7B7">
            <wp:extent cx="5147470" cy="2941162"/>
            <wp:effectExtent l="0" t="0" r="0" b="0"/>
            <wp:docPr id="2218650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0195518" name="Picture 1200195518"/>
                    <pic:cNvPicPr/>
                  </pic:nvPicPr>
                  <pic:blipFill>
                    <a:blip xmlns:r="http://schemas.openxmlformats.org/officeDocument/2006/relationships" r:embed="rId1949050314">
                      <a:extLst>
                        <a:ext uri="{28A0092B-C50C-407E-A947-70E740481C1C}">
                          <a14:useLocalDpi xmlns:a14="http://schemas.microsoft.com/office/drawing/2010/main"/>
                        </a:ext>
                      </a:extLst>
                    </a:blip>
                    <a:stretch>
                      <a:fillRect/>
                    </a:stretch>
                    <a:srcRect l="15491" t="31022" r="28133" b="11712"/>
                  </pic:blipFill>
                  <pic:spPr>
                    <a:xfrm rot="0">
                      <a:off x="0" y="0"/>
                      <a:ext cx="5147470" cy="2941162"/>
                    </a:xfrm>
                    <a:prstGeom prst="rect">
                      <a:avLst/>
                    </a:prstGeom>
                  </pic:spPr>
                </pic:pic>
              </a:graphicData>
            </a:graphic>
          </wp:inline>
        </w:drawing>
      </w:r>
    </w:p>
    <w:p w:rsidR="754B3E3C" w:rsidP="754B3E3C" w:rsidRDefault="754B3E3C" w14:paraId="7787C79C" w14:textId="440A6BCE">
      <w:pPr>
        <w:pStyle w:val="Normal"/>
      </w:pPr>
    </w:p>
    <w:p w:rsidR="021F216E" w:rsidP="021F216E" w:rsidRDefault="021F216E" w14:paraId="6CD6835C" w14:textId="0BAA246E">
      <w:pPr>
        <w:rPr>
          <w:rFonts w:ascii="Arial Nova" w:hAnsi="Arial Nova" w:eastAsia="Arial Nova" w:cs="Arial Nova"/>
          <w:i/>
          <w:iCs/>
        </w:rPr>
      </w:pPr>
    </w:p>
    <w:p w:rsidR="021F216E" w:rsidP="754B3E3C" w:rsidRDefault="021F216E" w14:paraId="3AD05CBE" w14:textId="71C1247A">
      <w:pPr>
        <w:pStyle w:val="Normal"/>
      </w:pPr>
      <w:r w:rsidR="754B3E3C">
        <w:drawing>
          <wp:anchor distT="0" distB="0" distL="114300" distR="114300" simplePos="0" relativeHeight="251658240" behindDoc="0" locked="0" layoutInCell="1" allowOverlap="1" wp14:editId="11883E5D" wp14:anchorId="634101BB">
            <wp:simplePos x="0" y="0"/>
            <wp:positionH relativeFrom="column">
              <wp:align>left</wp:align>
            </wp:positionH>
            <wp:positionV relativeFrom="paragraph">
              <wp:posOffset>0</wp:posOffset>
            </wp:positionV>
            <wp:extent cx="5258060" cy="2003128"/>
            <wp:effectExtent l="0" t="0" r="0" b="0"/>
            <wp:wrapSquare wrapText="bothSides"/>
            <wp:docPr id="13540032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4003290" name="Picture 1354003290"/>
                    <pic:cNvPicPr/>
                  </pic:nvPicPr>
                  <pic:blipFill>
                    <a:blip xmlns:r="http://schemas.openxmlformats.org/officeDocument/2006/relationships" r:embed="rId162570155">
                      <a:extLst>
                        <a:ext uri="{28A0092B-C50C-407E-A947-70E740481C1C}">
                          <a14:useLocalDpi xmlns:a14="http://schemas.microsoft.com/office/drawing/2010/main"/>
                        </a:ext>
                      </a:extLst>
                    </a:blip>
                    <a:stretch>
                      <a:fillRect/>
                    </a:stretch>
                    <a:srcRect l="15313" t="41152" r="27243" b="19943"/>
                  </pic:blipFill>
                  <pic:spPr>
                    <a:xfrm rot="0">
                      <a:off x="0" y="0"/>
                      <a:ext cx="5258060" cy="2003128"/>
                    </a:xfrm>
                    <a:prstGeom prst="rect">
                      <a:avLst/>
                    </a:prstGeom>
                  </pic:spPr>
                </pic:pic>
              </a:graphicData>
            </a:graphic>
            <wp14:sizeRelH relativeFrom="page">
              <wp14:pctWidth>0</wp14:pctWidth>
            </wp14:sizeRelH>
            <wp14:sizeRelV relativeFrom="page">
              <wp14:pctHeight>0</wp14:pctHeight>
            </wp14:sizeRelV>
          </wp:anchor>
        </w:drawing>
      </w:r>
    </w:p>
    <w:p w:rsidR="021F216E" w:rsidP="021F216E" w:rsidRDefault="021F216E" w14:paraId="36AC34DF" w14:textId="7D1BFEC8">
      <w:pPr>
        <w:rPr>
          <w:rFonts w:ascii="Arial Nova" w:hAnsi="Arial Nova" w:eastAsia="Arial Nova" w:cs="Arial Nova"/>
          <w:i/>
          <w:iCs/>
        </w:rPr>
      </w:pPr>
    </w:p>
    <w:p w:rsidR="021F216E" w:rsidP="021F216E" w:rsidRDefault="021F216E" w14:paraId="2F4EECE2" w14:textId="29980C8B">
      <w:pPr>
        <w:rPr>
          <w:rFonts w:ascii="Arial Nova" w:hAnsi="Arial Nova" w:eastAsia="Arial Nova" w:cs="Arial Nova"/>
          <w:i/>
          <w:iCs/>
        </w:rPr>
      </w:pPr>
    </w:p>
    <w:p w:rsidR="021F216E" w:rsidP="754B3E3C" w:rsidRDefault="021F216E" w14:paraId="65E930E5" w14:textId="05CB2779">
      <w:pPr>
        <w:pStyle w:val="Normal"/>
      </w:pPr>
    </w:p>
    <w:p w:rsidR="0D7D92D3" w:rsidP="0D7D92D3" w:rsidRDefault="0D7D92D3" w14:paraId="54B14741" w14:textId="5A5135F5">
      <w:pPr>
        <w:pStyle w:val="Normal"/>
        <w:rPr>
          <w:rFonts w:ascii="Arial Nova" w:hAnsi="Arial Nova" w:eastAsia="Arial Nova" w:cs="Arial Nova"/>
          <w:color w:val="000000" w:themeColor="text1" w:themeTint="FF" w:themeShade="FF"/>
          <w:sz w:val="44"/>
          <w:szCs w:val="44"/>
        </w:rPr>
      </w:pPr>
    </w:p>
    <w:p w:rsidR="0D7D92D3" w:rsidP="0D7D92D3" w:rsidRDefault="0D7D92D3" w14:paraId="634DDF01" w14:textId="775A2E10">
      <w:pPr>
        <w:pStyle w:val="Normal"/>
        <w:rPr>
          <w:rFonts w:ascii="Arial Nova" w:hAnsi="Arial Nova" w:eastAsia="Arial Nova" w:cs="Arial Nova"/>
          <w:color w:val="000000" w:themeColor="text1" w:themeTint="FF" w:themeShade="FF"/>
          <w:sz w:val="44"/>
          <w:szCs w:val="44"/>
        </w:rPr>
      </w:pPr>
    </w:p>
    <w:p w:rsidR="0D7D92D3" w:rsidP="0D7D92D3" w:rsidRDefault="0D7D92D3" w14:paraId="793C399D" w14:textId="091CF55D">
      <w:pPr>
        <w:pStyle w:val="Normal"/>
        <w:rPr>
          <w:rFonts w:ascii="Arial Nova" w:hAnsi="Arial Nova" w:eastAsia="Arial Nova" w:cs="Arial Nova"/>
          <w:color w:val="000000" w:themeColor="text1" w:themeTint="FF" w:themeShade="FF"/>
          <w:sz w:val="44"/>
          <w:szCs w:val="44"/>
        </w:rPr>
      </w:pPr>
    </w:p>
    <w:p w:rsidR="0D7D92D3" w:rsidP="0D7D92D3" w:rsidRDefault="0D7D92D3" w14:paraId="07CC96F4" w14:textId="77063123">
      <w:pPr>
        <w:pStyle w:val="Normal"/>
        <w:rPr>
          <w:rFonts w:ascii="Arial Nova" w:hAnsi="Arial Nova" w:eastAsia="Arial Nova" w:cs="Arial Nova"/>
          <w:color w:val="000000" w:themeColor="text1" w:themeTint="FF" w:themeShade="FF"/>
          <w:sz w:val="44"/>
          <w:szCs w:val="44"/>
        </w:rPr>
      </w:pPr>
    </w:p>
    <w:p w:rsidR="0D7D92D3" w:rsidP="0D7D92D3" w:rsidRDefault="0D7D92D3" w14:paraId="4F9B5D82" w14:textId="22E9CFFB">
      <w:pPr>
        <w:pStyle w:val="Normal"/>
        <w:rPr>
          <w:rFonts w:ascii="Arial Nova" w:hAnsi="Arial Nova" w:eastAsia="Arial Nova" w:cs="Arial Nova"/>
          <w:color w:val="000000" w:themeColor="text1" w:themeTint="FF" w:themeShade="FF"/>
          <w:sz w:val="44"/>
          <w:szCs w:val="44"/>
        </w:rPr>
      </w:pPr>
    </w:p>
    <w:p w:rsidR="0D7D92D3" w:rsidP="0D7D92D3" w:rsidRDefault="0D7D92D3" w14:paraId="76B7803C" w14:textId="529EFAFF">
      <w:pPr>
        <w:pStyle w:val="Normal"/>
        <w:rPr>
          <w:rFonts w:ascii="Arial Nova" w:hAnsi="Arial Nova" w:eastAsia="Arial Nova" w:cs="Arial Nova"/>
          <w:color w:val="000000" w:themeColor="text1" w:themeTint="FF" w:themeShade="FF"/>
          <w:sz w:val="44"/>
          <w:szCs w:val="44"/>
        </w:rPr>
      </w:pPr>
    </w:p>
    <w:p w:rsidR="0D7D92D3" w:rsidP="0D7D92D3" w:rsidRDefault="0D7D92D3" w14:paraId="1418178D" w14:textId="357EC47C">
      <w:pPr>
        <w:pStyle w:val="Normal"/>
        <w:rPr>
          <w:rFonts w:ascii="Arial Nova" w:hAnsi="Arial Nova" w:eastAsia="Arial Nova" w:cs="Arial Nova"/>
          <w:color w:val="000000" w:themeColor="text1" w:themeTint="FF" w:themeShade="FF"/>
          <w:sz w:val="44"/>
          <w:szCs w:val="44"/>
        </w:rPr>
      </w:pPr>
    </w:p>
    <w:p w:rsidR="0D7D92D3" w:rsidP="0D7D92D3" w:rsidRDefault="0D7D92D3" w14:paraId="0D586953" w14:textId="7411D107">
      <w:pPr>
        <w:pStyle w:val="Normal"/>
        <w:rPr>
          <w:rFonts w:ascii="Arial Nova" w:hAnsi="Arial Nova" w:eastAsia="Arial Nova" w:cs="Arial Nova"/>
          <w:color w:val="000000" w:themeColor="text1" w:themeTint="FF" w:themeShade="FF"/>
          <w:sz w:val="44"/>
          <w:szCs w:val="44"/>
        </w:rPr>
      </w:pPr>
    </w:p>
    <w:p w:rsidR="0D7D92D3" w:rsidP="0D7D92D3" w:rsidRDefault="0D7D92D3" w14:paraId="5AC63DC9" w14:textId="5381FD7D">
      <w:pPr>
        <w:pStyle w:val="Normal"/>
        <w:rPr>
          <w:rFonts w:ascii="Arial Nova" w:hAnsi="Arial Nova" w:eastAsia="Arial Nova" w:cs="Arial Nova"/>
          <w:color w:val="000000" w:themeColor="text1" w:themeTint="FF" w:themeShade="FF"/>
          <w:sz w:val="44"/>
          <w:szCs w:val="44"/>
        </w:rPr>
      </w:pPr>
    </w:p>
    <w:p w:rsidR="0D7D92D3" w:rsidP="0D7D92D3" w:rsidRDefault="0D7D92D3" w14:paraId="27561DD3" w14:textId="7C6014D6">
      <w:pPr>
        <w:pStyle w:val="Normal"/>
        <w:rPr>
          <w:rFonts w:ascii="Arial Nova" w:hAnsi="Arial Nova" w:eastAsia="Arial Nova" w:cs="Arial Nova"/>
          <w:color w:val="000000" w:themeColor="text1" w:themeTint="FF" w:themeShade="FF"/>
          <w:sz w:val="44"/>
          <w:szCs w:val="44"/>
        </w:rPr>
      </w:pPr>
    </w:p>
    <w:p w:rsidRPr="0074551A" w:rsidR="021F216E" w:rsidP="0D7D92D3" w:rsidRDefault="0074551A" w14:paraId="156F27C2" w14:textId="28022E35">
      <w:pPr>
        <w:pStyle w:val="Normal"/>
        <w:rPr>
          <w:rFonts w:ascii="Arial Nova" w:hAnsi="Arial Nova" w:eastAsia="Arial Nova" w:cs="Arial Nova"/>
          <w:color w:val="000000" w:themeColor="text1"/>
          <w:sz w:val="44"/>
          <w:szCs w:val="44"/>
        </w:rPr>
      </w:pPr>
      <w:r w:rsidRPr="0D7D92D3" w:rsidR="0B29D98B">
        <w:rPr>
          <w:rFonts w:ascii="Arial Nova" w:hAnsi="Arial Nova" w:eastAsia="Arial Nova" w:cs="Arial Nova"/>
          <w:color w:val="000000" w:themeColor="text1" w:themeTint="FF" w:themeShade="FF"/>
          <w:sz w:val="44"/>
          <w:szCs w:val="44"/>
        </w:rPr>
        <w:t>Task 7- Making Changes- Report</w:t>
      </w:r>
    </w:p>
    <w:p w:rsidR="021F216E" w:rsidP="0D7D92D3" w:rsidRDefault="021F216E" w14:paraId="06C8C088" w14:textId="09B1694C">
      <w:pPr>
        <w:pStyle w:val="Normal"/>
      </w:pPr>
      <w:r w:rsidR="6E7B1A27">
        <w:drawing>
          <wp:inline wp14:editId="57E8E08A" wp14:anchorId="078FA56E">
            <wp:extent cx="2498308" cy="1665539"/>
            <wp:effectExtent l="0" t="0" r="0" b="0"/>
            <wp:docPr id="2378147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7814777" name="Picture 237814777"/>
                    <pic:cNvPicPr/>
                  </pic:nvPicPr>
                  <pic:blipFill>
                    <a:blip xmlns:r="http://schemas.openxmlformats.org/officeDocument/2006/relationships" r:embed="rId1855302625">
                      <a:extLst>
                        <a:ext uri="{28A0092B-C50C-407E-A947-70E740481C1C}">
                          <a14:useLocalDpi xmlns:a14="http://schemas.microsoft.com/office/drawing/2010/main"/>
                        </a:ext>
                      </a:extLst>
                    </a:blip>
                    <a:stretch>
                      <a:fillRect/>
                    </a:stretch>
                  </pic:blipFill>
                  <pic:spPr>
                    <a:xfrm rot="0">
                      <a:off x="0" y="0"/>
                      <a:ext cx="2498308" cy="1665539"/>
                    </a:xfrm>
                    <a:prstGeom prst="rect">
                      <a:avLst/>
                    </a:prstGeom>
                  </pic:spPr>
                </pic:pic>
              </a:graphicData>
            </a:graphic>
          </wp:inline>
        </w:drawing>
      </w:r>
      <w:r w:rsidR="6E7B1A27">
        <w:drawing>
          <wp:inline wp14:editId="5E9A2DAE" wp14:anchorId="57467678">
            <wp:extent cx="2175304" cy="1629184"/>
            <wp:effectExtent l="0" t="0" r="0" b="0"/>
            <wp:docPr id="1094799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7046605" name="Picture 1547046605"/>
                    <pic:cNvPicPr/>
                  </pic:nvPicPr>
                  <pic:blipFill>
                    <a:blip xmlns:r="http://schemas.openxmlformats.org/officeDocument/2006/relationships" r:embed="rId973341788">
                      <a:extLst>
                        <a:ext uri="{28A0092B-C50C-407E-A947-70E740481C1C}">
                          <a14:useLocalDpi xmlns:a14="http://schemas.microsoft.com/office/drawing/2010/main"/>
                        </a:ext>
                      </a:extLst>
                    </a:blip>
                    <a:stretch>
                      <a:fillRect/>
                    </a:stretch>
                  </pic:blipFill>
                  <pic:spPr>
                    <a:xfrm rot="0">
                      <a:off x="0" y="0"/>
                      <a:ext cx="2175304" cy="1629184"/>
                    </a:xfrm>
                    <a:prstGeom prst="rect">
                      <a:avLst/>
                    </a:prstGeom>
                  </pic:spPr>
                </pic:pic>
              </a:graphicData>
            </a:graphic>
          </wp:inline>
        </w:drawing>
      </w:r>
    </w:p>
    <w:p w:rsidR="021F216E" w:rsidP="0D7D92D3" w:rsidRDefault="021F216E" w14:paraId="3FE254CE" w14:textId="5FD5D32D">
      <w:pPr>
        <w:pStyle w:val="Normal"/>
        <w:rPr>
          <w:rFonts w:ascii="Arial Nova" w:hAnsi="Arial Nova" w:eastAsia="Arial Nova" w:cs="Arial Nova"/>
          <w:noProof w:val="0"/>
          <w:sz w:val="24"/>
          <w:szCs w:val="24"/>
          <w:lang w:val="en-US"/>
        </w:rPr>
      </w:pPr>
    </w:p>
    <w:p w:rsidR="021F216E" w:rsidP="0D7D92D3" w:rsidRDefault="021F216E" w14:paraId="1C0FD9B1" w14:textId="28AC157B">
      <w:pPr>
        <w:pStyle w:val="Normal"/>
        <w:spacing w:line="360" w:lineRule="auto"/>
        <w:rPr>
          <w:rFonts w:ascii="Arial" w:hAnsi="Arial" w:eastAsia="Arial" w:cs="Arial"/>
          <w:noProof w:val="0"/>
          <w:sz w:val="22"/>
          <w:szCs w:val="22"/>
          <w:lang w:val="en-US"/>
        </w:rPr>
      </w:pPr>
      <w:r w:rsidRPr="0D7D92D3" w:rsidR="7ABA1FD9">
        <w:rPr>
          <w:rFonts w:ascii="Arial" w:hAnsi="Arial" w:eastAsia="Arial" w:cs="Arial"/>
          <w:noProof w:val="0"/>
          <w:sz w:val="22"/>
          <w:szCs w:val="22"/>
          <w:lang w:val="en-US"/>
        </w:rPr>
        <w:t xml:space="preserve">As the manager of a care home, the change I aim to implement is the introduction of a digital incident-reporting system to replace handwritten incident logs. This change is essential for improving accuracy, enhancing safeguarding practices, and ensuring that information is shared quickly across the staff team. To implement this effectively, strong leadership, clear </w:t>
      </w:r>
      <w:r w:rsidRPr="0D7D92D3" w:rsidR="7ABA1FD9">
        <w:rPr>
          <w:rFonts w:ascii="Arial" w:hAnsi="Arial" w:eastAsia="Arial" w:cs="Arial"/>
          <w:noProof w:val="0"/>
          <w:sz w:val="22"/>
          <w:szCs w:val="22"/>
          <w:lang w:val="en-US"/>
        </w:rPr>
        <w:t>communication,</w:t>
      </w:r>
      <w:r w:rsidRPr="0D7D92D3" w:rsidR="7ABA1FD9">
        <w:rPr>
          <w:rFonts w:ascii="Arial" w:hAnsi="Arial" w:eastAsia="Arial" w:cs="Arial"/>
          <w:noProof w:val="0"/>
          <w:sz w:val="22"/>
          <w:szCs w:val="22"/>
          <w:lang w:val="en-US"/>
        </w:rPr>
        <w:t xml:space="preserve"> and the ability to manage staff concerns are </w:t>
      </w:r>
      <w:r w:rsidRPr="0D7D92D3" w:rsidR="7ABA1FD9">
        <w:rPr>
          <w:rFonts w:ascii="Arial" w:hAnsi="Arial" w:eastAsia="Arial" w:cs="Arial"/>
          <w:noProof w:val="0"/>
          <w:sz w:val="22"/>
          <w:szCs w:val="22"/>
          <w:lang w:val="en-US"/>
        </w:rPr>
        <w:t>required</w:t>
      </w:r>
      <w:r w:rsidRPr="0D7D92D3" w:rsidR="7ABA1FD9">
        <w:rPr>
          <w:rFonts w:ascii="Arial" w:hAnsi="Arial" w:eastAsia="Arial" w:cs="Arial"/>
          <w:noProof w:val="0"/>
          <w:sz w:val="22"/>
          <w:szCs w:val="22"/>
          <w:lang w:val="en-US"/>
        </w:rPr>
        <w:t>. According to Kotter (1996), creating a sense of urgency is the first step in successful change, so I will begin by explaining how delays and errors in handwritten reports can compromise resident safety and compliance.</w:t>
      </w:r>
    </w:p>
    <w:p w:rsidR="2DC144E9" w:rsidP="0D7D92D3" w:rsidRDefault="2DC144E9" w14:paraId="25DE18C9" w14:textId="2C936722">
      <w:pPr>
        <w:pStyle w:val="Normal"/>
        <w:spacing w:line="360" w:lineRule="auto"/>
        <w:rPr>
          <w:rFonts w:ascii="Arial" w:hAnsi="Arial" w:eastAsia="Arial" w:cs="Arial"/>
          <w:noProof w:val="0"/>
          <w:sz w:val="22"/>
          <w:szCs w:val="22"/>
          <w:lang w:val="en-US"/>
        </w:rPr>
      </w:pPr>
      <w:r w:rsidRPr="0D7D92D3" w:rsidR="2DC144E9">
        <w:rPr>
          <w:rFonts w:ascii="Arial" w:hAnsi="Arial" w:eastAsia="Arial" w:cs="Arial"/>
          <w:noProof w:val="0"/>
          <w:sz w:val="22"/>
          <w:szCs w:val="22"/>
          <w:lang w:val="en-US"/>
        </w:rPr>
        <w:t xml:space="preserve">According to Rogers' Diffusion of Innovations hypothesis, employees will embrace change at varying rates based on perceived utility, confidence, and experience (Rogers, 2003). As a result, I will find early adopters on the team to serve as role models for best practices and help others. Hands-on demos, drop-in seminars, and training sessions will increase staff </w:t>
      </w:r>
      <w:r w:rsidRPr="0D7D92D3" w:rsidR="2DC144E9">
        <w:rPr>
          <w:rFonts w:ascii="Arial" w:hAnsi="Arial" w:eastAsia="Arial" w:cs="Arial"/>
          <w:noProof w:val="0"/>
          <w:sz w:val="22"/>
          <w:szCs w:val="22"/>
          <w:lang w:val="en-US"/>
        </w:rPr>
        <w:t>proficiency</w:t>
      </w:r>
      <w:r w:rsidRPr="0D7D92D3" w:rsidR="2DC144E9">
        <w:rPr>
          <w:rFonts w:ascii="Arial" w:hAnsi="Arial" w:eastAsia="Arial" w:cs="Arial"/>
          <w:noProof w:val="0"/>
          <w:sz w:val="22"/>
          <w:szCs w:val="22"/>
          <w:lang w:val="en-US"/>
        </w:rPr>
        <w:t xml:space="preserve"> and lessen their fear of </w:t>
      </w:r>
      <w:r w:rsidRPr="0D7D92D3" w:rsidR="2DC144E9">
        <w:rPr>
          <w:rFonts w:ascii="Arial" w:hAnsi="Arial" w:eastAsia="Arial" w:cs="Arial"/>
          <w:noProof w:val="0"/>
          <w:sz w:val="22"/>
          <w:szCs w:val="22"/>
          <w:lang w:val="en-US"/>
        </w:rPr>
        <w:t>utilizing</w:t>
      </w:r>
      <w:r w:rsidRPr="0D7D92D3" w:rsidR="2DC144E9">
        <w:rPr>
          <w:rFonts w:ascii="Arial" w:hAnsi="Arial" w:eastAsia="Arial" w:cs="Arial"/>
          <w:noProof w:val="0"/>
          <w:sz w:val="22"/>
          <w:szCs w:val="22"/>
          <w:lang w:val="en-US"/>
        </w:rPr>
        <w:t xml:space="preserve"> digital technologies. The system will become a regular part of daily life if there </w:t>
      </w:r>
      <w:r w:rsidRPr="0D7D92D3" w:rsidR="3AB3C466">
        <w:rPr>
          <w:rFonts w:ascii="Arial" w:hAnsi="Arial" w:eastAsia="Arial" w:cs="Arial"/>
          <w:noProof w:val="0"/>
          <w:sz w:val="22"/>
          <w:szCs w:val="22"/>
          <w:lang w:val="en-US"/>
        </w:rPr>
        <w:t>are</w:t>
      </w:r>
      <w:r w:rsidRPr="0D7D92D3" w:rsidR="2DC144E9">
        <w:rPr>
          <w:rFonts w:ascii="Arial" w:hAnsi="Arial" w:eastAsia="Arial" w:cs="Arial"/>
          <w:noProof w:val="0"/>
          <w:sz w:val="22"/>
          <w:szCs w:val="22"/>
          <w:lang w:val="en-US"/>
        </w:rPr>
        <w:t xml:space="preserve"> clear </w:t>
      </w:r>
      <w:r w:rsidRPr="0D7D92D3" w:rsidR="56935480">
        <w:rPr>
          <w:rFonts w:ascii="Arial" w:hAnsi="Arial" w:eastAsia="Arial" w:cs="Arial"/>
          <w:noProof w:val="0"/>
          <w:sz w:val="22"/>
          <w:szCs w:val="22"/>
          <w:lang w:val="en-US"/>
        </w:rPr>
        <w:t>directions</w:t>
      </w:r>
      <w:r w:rsidRPr="0D7D92D3" w:rsidR="2DC144E9">
        <w:rPr>
          <w:rFonts w:ascii="Arial" w:hAnsi="Arial" w:eastAsia="Arial" w:cs="Arial"/>
          <w:noProof w:val="0"/>
          <w:sz w:val="22"/>
          <w:szCs w:val="22"/>
          <w:lang w:val="en-US"/>
        </w:rPr>
        <w:t xml:space="preserve"> and ongoing feedback.</w:t>
      </w:r>
    </w:p>
    <w:p w:rsidR="2DC144E9" w:rsidP="0D7D92D3" w:rsidRDefault="2DC144E9" w14:paraId="0E913A88" w14:textId="0E1970D1">
      <w:pPr>
        <w:spacing w:line="360" w:lineRule="auto"/>
        <w:rPr>
          <w:rFonts w:ascii="Arial" w:hAnsi="Arial" w:eastAsia="Arial" w:cs="Arial"/>
          <w:noProof w:val="0"/>
          <w:sz w:val="22"/>
          <w:szCs w:val="22"/>
          <w:lang w:val="en-US"/>
        </w:rPr>
      </w:pPr>
      <w:r w:rsidRPr="0D7D92D3" w:rsidR="2DC144E9">
        <w:rPr>
          <w:rFonts w:ascii="Arial" w:hAnsi="Arial" w:eastAsia="Arial" w:cs="Arial"/>
          <w:noProof w:val="0"/>
          <w:sz w:val="22"/>
          <w:szCs w:val="22"/>
          <w:lang w:val="en-US"/>
        </w:rPr>
        <w:t xml:space="preserve">A lack of computer literacy, a fear of making mistakes, and a reluctance to break old routines are some potential obstacles. Peer assistance, assurance, protected training time, and praising employees who adapt effectively will all be used to solve these issues. The </w:t>
      </w:r>
      <w:bookmarkStart w:name="_Int_YF7oFoQ6" w:id="403088025"/>
      <w:r w:rsidRPr="0D7D92D3" w:rsidR="2DC144E9">
        <w:rPr>
          <w:rFonts w:ascii="Arial" w:hAnsi="Arial" w:eastAsia="Arial" w:cs="Arial"/>
          <w:noProof w:val="0"/>
          <w:sz w:val="22"/>
          <w:szCs w:val="22"/>
          <w:lang w:val="en-US"/>
        </w:rPr>
        <w:t>new approach</w:t>
      </w:r>
      <w:bookmarkEnd w:id="403088025"/>
      <w:r w:rsidRPr="0D7D92D3" w:rsidR="2DC144E9">
        <w:rPr>
          <w:rFonts w:ascii="Arial" w:hAnsi="Arial" w:eastAsia="Arial" w:cs="Arial"/>
          <w:noProof w:val="0"/>
          <w:sz w:val="22"/>
          <w:szCs w:val="22"/>
          <w:lang w:val="en-US"/>
        </w:rPr>
        <w:t xml:space="preserve"> will be integrated into policies, and progress will be routinely reviewed.</w:t>
      </w:r>
    </w:p>
    <w:p w:rsidR="0D7D92D3" w:rsidP="0D7D92D3" w:rsidRDefault="0D7D92D3" w14:paraId="532C2916" w14:textId="4F446E25">
      <w:pPr>
        <w:spacing w:line="360" w:lineRule="auto"/>
        <w:rPr>
          <w:rFonts w:ascii="Arial" w:hAnsi="Arial" w:eastAsia="Arial" w:cs="Arial"/>
          <w:sz w:val="22"/>
          <w:szCs w:val="22"/>
        </w:rPr>
      </w:pPr>
    </w:p>
    <w:p w:rsidR="2DC144E9" w:rsidP="0D7D92D3" w:rsidRDefault="2DC144E9" w14:paraId="006F5A80" w14:textId="2347370A">
      <w:pPr>
        <w:pStyle w:val="Normal"/>
        <w:spacing w:line="360" w:lineRule="auto"/>
        <w:rPr>
          <w:rFonts w:ascii="Arial" w:hAnsi="Arial" w:eastAsia="Arial" w:cs="Arial"/>
          <w:noProof w:val="0"/>
          <w:sz w:val="22"/>
          <w:szCs w:val="22"/>
          <w:lang w:val="en-US"/>
        </w:rPr>
      </w:pPr>
      <w:r w:rsidRPr="0D7D92D3" w:rsidR="2DC144E9">
        <w:rPr>
          <w:rFonts w:ascii="Arial" w:hAnsi="Arial" w:eastAsia="Arial" w:cs="Arial"/>
          <w:noProof w:val="0"/>
          <w:sz w:val="22"/>
          <w:szCs w:val="22"/>
          <w:lang w:val="en-US"/>
        </w:rPr>
        <w:t xml:space="preserve"> The care facility may effectively deploy a digital incident-reporting system that improves safety, communication, and care quality by </w:t>
      </w:r>
      <w:r w:rsidRPr="0D7D92D3" w:rsidR="2DC144E9">
        <w:rPr>
          <w:rFonts w:ascii="Arial" w:hAnsi="Arial" w:eastAsia="Arial" w:cs="Arial"/>
          <w:noProof w:val="0"/>
          <w:sz w:val="22"/>
          <w:szCs w:val="22"/>
          <w:lang w:val="en-US"/>
        </w:rPr>
        <w:t>utilizing</w:t>
      </w:r>
      <w:r w:rsidRPr="0D7D92D3" w:rsidR="2DC144E9">
        <w:rPr>
          <w:rFonts w:ascii="Arial" w:hAnsi="Arial" w:eastAsia="Arial" w:cs="Arial"/>
          <w:noProof w:val="0"/>
          <w:sz w:val="22"/>
          <w:szCs w:val="22"/>
          <w:lang w:val="en-US"/>
        </w:rPr>
        <w:t xml:space="preserve"> Rogers' insights on adoption patterns and Kotter's structured </w:t>
      </w:r>
      <w:r w:rsidRPr="0D7D92D3" w:rsidR="2DC144E9">
        <w:rPr>
          <w:rFonts w:ascii="Arial" w:hAnsi="Arial" w:eastAsia="Arial" w:cs="Arial"/>
          <w:noProof w:val="0"/>
          <w:sz w:val="22"/>
          <w:szCs w:val="22"/>
          <w:lang w:val="en-US"/>
        </w:rPr>
        <w:t>methodology</w:t>
      </w:r>
      <w:r w:rsidRPr="0D7D92D3" w:rsidR="2DC144E9">
        <w:rPr>
          <w:rFonts w:ascii="Arial" w:hAnsi="Arial" w:eastAsia="Arial" w:cs="Arial"/>
          <w:noProof w:val="0"/>
          <w:sz w:val="22"/>
          <w:szCs w:val="22"/>
          <w:lang w:val="en-US"/>
        </w:rPr>
        <w:t>.</w:t>
      </w:r>
    </w:p>
    <w:p w:rsidR="021F216E" w:rsidP="0D7D92D3" w:rsidRDefault="021F216E" w14:paraId="4AE2467A" w14:textId="122BD398">
      <w:pPr>
        <w:spacing w:line="360" w:lineRule="auto"/>
        <w:rPr>
          <w:rFonts w:ascii="Arial" w:hAnsi="Arial" w:eastAsia="Arial" w:cs="Arial"/>
          <w:i w:val="1"/>
          <w:iCs w:val="1"/>
          <w:color w:val="000000" w:themeColor="text1"/>
          <w:sz w:val="22"/>
          <w:szCs w:val="22"/>
        </w:rPr>
      </w:pPr>
    </w:p>
    <w:p w:rsidR="021F216E" w:rsidP="021F216E" w:rsidRDefault="021F216E" w14:paraId="67BEF666" w14:textId="4C8BF08E">
      <w:pPr>
        <w:rPr>
          <w:rFonts w:ascii="Arial Nova" w:hAnsi="Arial Nova" w:eastAsia="Arial Nova" w:cs="Arial Nova"/>
          <w:i/>
          <w:iCs/>
          <w:color w:val="000000" w:themeColor="text1"/>
        </w:rPr>
      </w:pPr>
    </w:p>
    <w:p w:rsidR="021F216E" w:rsidP="021F216E" w:rsidRDefault="021F216E" w14:paraId="3C413130" w14:textId="229A4F51">
      <w:pPr>
        <w:rPr>
          <w:rFonts w:ascii="Arial Nova" w:hAnsi="Arial Nova" w:eastAsia="Arial Nova" w:cs="Arial Nova"/>
          <w:i/>
          <w:iCs/>
          <w:color w:val="000000" w:themeColor="text1"/>
        </w:rPr>
      </w:pPr>
    </w:p>
    <w:p w:rsidR="021F216E" w:rsidP="0D7D92D3" w:rsidRDefault="021F216E" w14:paraId="3749184C" w14:textId="6A518912">
      <w:pPr>
        <w:pStyle w:val="Normal"/>
      </w:pPr>
    </w:p>
    <w:p w:rsidR="021F216E" w:rsidP="021F216E" w:rsidRDefault="021F216E" w14:paraId="595B2723" w14:textId="0405CAC2">
      <w:pPr>
        <w:rPr>
          <w:rFonts w:ascii="Arial Nova" w:hAnsi="Arial Nova" w:eastAsia="Arial Nova" w:cs="Arial Nova"/>
          <w:i/>
          <w:iCs/>
          <w:color w:val="000000" w:themeColor="text1"/>
        </w:rPr>
      </w:pPr>
    </w:p>
    <w:p w:rsidR="021F216E" w:rsidP="021F216E" w:rsidRDefault="021F216E" w14:paraId="23CCFD53" w14:textId="733F4B2F">
      <w:pPr>
        <w:rPr>
          <w:rFonts w:ascii="Arial Nova" w:hAnsi="Arial Nova" w:eastAsia="Arial Nova" w:cs="Arial Nova"/>
          <w:i/>
          <w:iCs/>
          <w:color w:val="000000" w:themeColor="text1"/>
        </w:rPr>
      </w:pPr>
    </w:p>
    <w:p w:rsidR="021F216E" w:rsidP="021F216E" w:rsidRDefault="021F216E" w14:paraId="6E941774" w14:textId="294813F9">
      <w:pPr>
        <w:rPr>
          <w:rFonts w:ascii="Arial Nova" w:hAnsi="Arial Nova" w:eastAsia="Arial Nova" w:cs="Arial Nova"/>
          <w:i/>
          <w:iCs/>
          <w:color w:val="000000" w:themeColor="text1"/>
        </w:rPr>
      </w:pPr>
    </w:p>
    <w:p w:rsidR="021F216E" w:rsidP="021F216E" w:rsidRDefault="021F216E" w14:paraId="4219DC7E" w14:textId="6A44BE8C">
      <w:pPr>
        <w:rPr>
          <w:rFonts w:ascii="Arial Nova" w:hAnsi="Arial Nova" w:eastAsia="Arial Nova" w:cs="Arial Nova"/>
          <w:i/>
          <w:iCs/>
          <w:color w:val="000000" w:themeColor="text1"/>
        </w:rPr>
      </w:pPr>
    </w:p>
    <w:p w:rsidR="021F216E" w:rsidP="021F216E" w:rsidRDefault="021F216E" w14:paraId="44965D3C" w14:textId="2667ACF1">
      <w:pPr>
        <w:rPr>
          <w:rFonts w:ascii="Arial Nova" w:hAnsi="Arial Nova" w:eastAsia="Arial Nova" w:cs="Arial Nova"/>
          <w:i/>
          <w:iCs/>
          <w:color w:val="000000" w:themeColor="text1"/>
        </w:rPr>
      </w:pPr>
    </w:p>
    <w:p w:rsidR="021F216E" w:rsidP="021F216E" w:rsidRDefault="021F216E" w14:paraId="3BAA750F" w14:textId="3DFF3209">
      <w:pPr>
        <w:rPr>
          <w:rFonts w:ascii="Arial Nova" w:hAnsi="Arial Nova" w:eastAsia="Arial Nova" w:cs="Arial Nova"/>
          <w:i/>
          <w:iCs/>
          <w:color w:val="000000" w:themeColor="text1"/>
        </w:rPr>
      </w:pPr>
    </w:p>
    <w:p w:rsidR="021F216E" w:rsidP="021F216E" w:rsidRDefault="021F216E" w14:paraId="115B1318" w14:textId="502159A8">
      <w:pPr>
        <w:rPr>
          <w:rFonts w:ascii="Arial Nova" w:hAnsi="Arial Nova" w:eastAsia="Arial Nova" w:cs="Arial Nova"/>
          <w:i/>
          <w:iCs/>
          <w:color w:val="000000" w:themeColor="text1"/>
        </w:rPr>
      </w:pPr>
    </w:p>
    <w:p w:rsidR="021F216E" w:rsidP="021F216E" w:rsidRDefault="021F216E" w14:paraId="2702B5E4" w14:textId="2BA88696">
      <w:pPr>
        <w:rPr>
          <w:rFonts w:ascii="Arial Nova" w:hAnsi="Arial Nova" w:eastAsia="Arial Nova" w:cs="Arial Nova"/>
          <w:i/>
          <w:iCs/>
          <w:color w:val="000000" w:themeColor="text1"/>
        </w:rPr>
      </w:pPr>
    </w:p>
    <w:p w:rsidR="021F216E" w:rsidP="021F216E" w:rsidRDefault="021F216E" w14:paraId="47D93216" w14:textId="4EEBF640">
      <w:pPr>
        <w:rPr>
          <w:rFonts w:ascii="Arial Nova" w:hAnsi="Arial Nova" w:eastAsia="Arial Nova" w:cs="Arial Nova"/>
          <w:i/>
          <w:iCs/>
          <w:color w:val="000000" w:themeColor="text1"/>
        </w:rPr>
      </w:pPr>
    </w:p>
    <w:p w:rsidR="021F216E" w:rsidP="021F216E" w:rsidRDefault="021F216E" w14:paraId="0CF05F2F" w14:textId="4541E060">
      <w:pPr>
        <w:rPr>
          <w:rFonts w:ascii="Arial Nova" w:hAnsi="Arial Nova" w:eastAsia="Arial Nova" w:cs="Arial Nova"/>
          <w:i/>
          <w:iCs/>
          <w:color w:val="000000" w:themeColor="text1"/>
        </w:rPr>
      </w:pPr>
    </w:p>
    <w:p w:rsidR="021F216E" w:rsidP="021F216E" w:rsidRDefault="021F216E" w14:paraId="0A04CB6F" w14:textId="7662FA34">
      <w:pPr>
        <w:rPr>
          <w:rFonts w:ascii="Arial Nova" w:hAnsi="Arial Nova" w:eastAsia="Arial Nova" w:cs="Arial Nova"/>
          <w:i/>
          <w:iCs/>
          <w:color w:val="000000" w:themeColor="text1"/>
        </w:rPr>
      </w:pPr>
    </w:p>
    <w:p w:rsidR="021F216E" w:rsidP="021F216E" w:rsidRDefault="021F216E" w14:paraId="79F9679D" w14:textId="5792DBCE">
      <w:pPr>
        <w:rPr>
          <w:rFonts w:ascii="Arial Nova" w:hAnsi="Arial Nova" w:eastAsia="Arial Nova" w:cs="Arial Nova"/>
          <w:i/>
          <w:iCs/>
          <w:color w:val="000000" w:themeColor="text1"/>
        </w:rPr>
      </w:pPr>
    </w:p>
    <w:p w:rsidR="021F216E" w:rsidP="021F216E" w:rsidRDefault="021F216E" w14:paraId="182BB54A" w14:textId="55D8424E">
      <w:pPr>
        <w:rPr>
          <w:rFonts w:ascii="Arial Nova" w:hAnsi="Arial Nova" w:eastAsia="Arial Nova" w:cs="Arial Nova"/>
          <w:i/>
          <w:iCs/>
          <w:color w:val="000000" w:themeColor="text1"/>
        </w:rPr>
      </w:pPr>
    </w:p>
    <w:p w:rsidR="021F216E" w:rsidP="021F216E" w:rsidRDefault="021F216E" w14:paraId="5AAF60C9" w14:textId="122C91E2">
      <w:pPr>
        <w:rPr>
          <w:rFonts w:ascii="Arial Nova" w:hAnsi="Arial Nova" w:eastAsia="Arial Nova" w:cs="Arial Nova"/>
          <w:i/>
          <w:iCs/>
          <w:color w:val="000000" w:themeColor="text1"/>
        </w:rPr>
      </w:pPr>
    </w:p>
    <w:p w:rsidR="021F216E" w:rsidP="0D7D92D3" w:rsidRDefault="021F216E" w14:paraId="6EBFA32A" w14:textId="7EDD47C1">
      <w:pPr>
        <w:rPr>
          <w:rFonts w:ascii="Arial Nova" w:hAnsi="Arial Nova" w:eastAsia="Arial Nova" w:cs="Arial Nova"/>
          <w:i w:val="1"/>
          <w:iCs w:val="1"/>
          <w:color w:val="000000" w:themeColor="text1"/>
        </w:rPr>
      </w:pPr>
    </w:p>
    <w:p w:rsidR="021F216E" w:rsidP="0D7D92D3" w:rsidRDefault="0074551A" w14:paraId="5AF0A3F0" w14:textId="5297551F">
      <w:pPr>
        <w:pStyle w:val="Normal"/>
        <w:rPr>
          <w:rFonts w:ascii="Arial Nova" w:hAnsi="Arial Nova" w:eastAsia="Arial Nova" w:cs="Arial Nova"/>
          <w:color w:val="000000" w:themeColor="text1" w:themeTint="FF" w:themeShade="FF"/>
          <w:sz w:val="44"/>
          <w:szCs w:val="44"/>
        </w:rPr>
      </w:pPr>
    </w:p>
    <w:p w:rsidR="021F216E" w:rsidP="0D7D92D3" w:rsidRDefault="0074551A" w14:paraId="3E96EC64" w14:textId="2559F05A">
      <w:pPr>
        <w:pStyle w:val="Normal"/>
        <w:rPr>
          <w:rFonts w:ascii="Arial Nova" w:hAnsi="Arial Nova" w:eastAsia="Arial Nova" w:cs="Arial Nova"/>
          <w:color w:val="000000" w:themeColor="text1" w:themeTint="FF" w:themeShade="FF"/>
          <w:sz w:val="44"/>
          <w:szCs w:val="44"/>
        </w:rPr>
      </w:pPr>
    </w:p>
    <w:p w:rsidR="021F216E" w:rsidP="0D7D92D3" w:rsidRDefault="0074551A" w14:paraId="75A931AF" w14:textId="6D676BFF">
      <w:pPr>
        <w:pStyle w:val="Normal"/>
        <w:rPr>
          <w:rFonts w:ascii="Arial Nova" w:hAnsi="Arial Nova" w:eastAsia="Arial Nova" w:cs="Arial Nova"/>
          <w:color w:val="000000" w:themeColor="text1" w:themeTint="FF" w:themeShade="FF"/>
          <w:sz w:val="44"/>
          <w:szCs w:val="44"/>
        </w:rPr>
      </w:pPr>
    </w:p>
    <w:p w:rsidR="021F216E" w:rsidP="0D7D92D3" w:rsidRDefault="0074551A" w14:paraId="11710E1B" w14:textId="34632CDA">
      <w:pPr>
        <w:pStyle w:val="Normal"/>
        <w:rPr>
          <w:rFonts w:ascii="Arial Nova" w:hAnsi="Arial Nova" w:eastAsia="Arial Nova" w:cs="Arial Nova"/>
          <w:color w:val="000000" w:themeColor="text1"/>
          <w:sz w:val="44"/>
          <w:szCs w:val="44"/>
        </w:rPr>
      </w:pPr>
      <w:r w:rsidRPr="0D7D92D3" w:rsidR="0B29D98B">
        <w:rPr>
          <w:rFonts w:ascii="Arial Nova" w:hAnsi="Arial Nova" w:eastAsia="Arial Nova" w:cs="Arial Nova"/>
          <w:color w:val="000000" w:themeColor="text1" w:themeTint="FF" w:themeShade="FF"/>
          <w:sz w:val="44"/>
          <w:szCs w:val="44"/>
        </w:rPr>
        <w:t xml:space="preserve">Task 8- </w:t>
      </w:r>
      <w:r w:rsidRPr="0D7D92D3" w:rsidR="5842B3A1">
        <w:rPr>
          <w:rFonts w:ascii="Arial Nova" w:hAnsi="Arial Nova" w:eastAsia="Arial Nova" w:cs="Arial Nova"/>
          <w:color w:val="000000" w:themeColor="text1" w:themeTint="FF" w:themeShade="FF"/>
          <w:sz w:val="44"/>
          <w:szCs w:val="44"/>
        </w:rPr>
        <w:t xml:space="preserve">Self-Reflection </w:t>
      </w:r>
    </w:p>
    <w:p w:rsidR="021F216E" w:rsidP="021F216E" w:rsidRDefault="021F216E" w14:paraId="06F6AC41" w14:textId="0A4A405D">
      <w:pPr>
        <w:rPr>
          <w:rFonts w:ascii="Arial Nova" w:hAnsi="Arial Nova" w:eastAsia="Arial Nova" w:cs="Arial Nova"/>
          <w:i/>
          <w:iCs/>
          <w:color w:val="000000" w:themeColor="text1"/>
        </w:rPr>
      </w:pPr>
    </w:p>
    <w:p w:rsidR="021F216E" w:rsidP="0D7D92D3" w:rsidRDefault="021F216E" w14:paraId="341B3EEE" w14:textId="69AF320A">
      <w:pPr>
        <w:pStyle w:val="Normal"/>
      </w:pPr>
    </w:p>
    <w:p w:rsidR="021F216E" w:rsidP="0D7D92D3" w:rsidRDefault="021F216E" w14:paraId="413BE57E" w14:textId="4255C51B">
      <w:pPr>
        <w:pStyle w:val="Normal"/>
      </w:pPr>
    </w:p>
    <w:p w:rsidR="021F216E" w:rsidP="0D7D92D3" w:rsidRDefault="021F216E" w14:paraId="632C106F" w14:textId="24AF9F23">
      <w:pPr>
        <w:pStyle w:val="Normal"/>
      </w:pPr>
      <w:r w:rsidR="6D868831">
        <w:drawing>
          <wp:inline wp14:editId="74EEF314" wp14:anchorId="70BB6719">
            <wp:extent cx="3966381" cy="3318352"/>
            <wp:effectExtent l="0" t="0" r="0" b="0"/>
            <wp:docPr id="16414548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1454873" name="Picture 1641454873"/>
                    <pic:cNvPicPr/>
                  </pic:nvPicPr>
                  <pic:blipFill>
                    <a:blip xmlns:r="http://schemas.openxmlformats.org/officeDocument/2006/relationships" r:embed="rId1648618788">
                      <a:extLst>
                        <a:ext uri="{28A0092B-C50C-407E-A947-70E740481C1C}">
                          <a14:useLocalDpi xmlns:a14="http://schemas.microsoft.com/office/drawing/2010/main"/>
                        </a:ext>
                      </a:extLst>
                    </a:blip>
                    <a:stretch>
                      <a:fillRect/>
                    </a:stretch>
                    <a:srcRect l="17594" t="0" r="1954" b="0"/>
                  </pic:blipFill>
                  <pic:spPr>
                    <a:xfrm rot="0">
                      <a:off x="0" y="0"/>
                      <a:ext cx="3966381" cy="3318352"/>
                    </a:xfrm>
                    <a:prstGeom prst="rect">
                      <a:avLst/>
                    </a:prstGeom>
                  </pic:spPr>
                </pic:pic>
              </a:graphicData>
            </a:graphic>
          </wp:inline>
        </w:drawing>
      </w: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D7D92D3" w:rsidRDefault="021F216E" w14:paraId="0F3FB67B" w14:textId="68438591">
      <w:pPr>
        <w:pStyle w:val="Normal"/>
        <w:spacing w:line="360" w:lineRule="auto"/>
        <w:rPr>
          <w:rFonts w:ascii="Arial" w:hAnsi="Arial" w:eastAsia="Arial" w:cs="Arial"/>
          <w:noProof w:val="0"/>
          <w:sz w:val="22"/>
          <w:szCs w:val="22"/>
          <w:lang w:val="en-US"/>
        </w:rPr>
      </w:pPr>
      <w:r w:rsidRPr="0D7D92D3" w:rsidR="6F29E3F6">
        <w:rPr>
          <w:rFonts w:ascii="Arial" w:hAnsi="Arial" w:eastAsia="Arial" w:cs="Arial"/>
          <w:noProof w:val="0"/>
          <w:sz w:val="22"/>
          <w:szCs w:val="22"/>
          <w:lang w:val="en-US"/>
        </w:rPr>
        <w:t>Using Gibbs' Reflective Cycle (1988), I have considered how this module has affected my growth and what I have discovered about myself. I had a lot of self-doubt at first, especially when it came to computer skills and academic assurance. I was anxious about my chances of success since I felt overburdened by new procedures and demands. But as I continued to participate, I saw that these emotions were common and a necessary component of learning.</w:t>
      </w:r>
    </w:p>
    <w:p w:rsidR="6F29E3F6" w:rsidP="0D7D92D3" w:rsidRDefault="6F29E3F6" w14:paraId="10CD9987" w14:textId="503DD546">
      <w:pPr>
        <w:pStyle w:val="Normal"/>
        <w:spacing w:line="360" w:lineRule="auto"/>
        <w:rPr>
          <w:rFonts w:ascii="Arial" w:hAnsi="Arial" w:eastAsia="Arial" w:cs="Arial"/>
          <w:noProof w:val="0"/>
          <w:sz w:val="22"/>
          <w:szCs w:val="22"/>
          <w:lang w:val="en-US"/>
        </w:rPr>
      </w:pPr>
      <w:r w:rsidRPr="0D7D92D3" w:rsidR="6F29E3F6">
        <w:rPr>
          <w:rFonts w:ascii="Arial" w:hAnsi="Arial" w:eastAsia="Arial" w:cs="Arial"/>
          <w:noProof w:val="0"/>
          <w:sz w:val="22"/>
          <w:szCs w:val="22"/>
          <w:lang w:val="en-US"/>
        </w:rPr>
        <w:t xml:space="preserve">Assessing my development enabled me to </w:t>
      </w:r>
      <w:r w:rsidRPr="0D7D92D3" w:rsidR="1AAC6152">
        <w:rPr>
          <w:rFonts w:ascii="Arial" w:hAnsi="Arial" w:eastAsia="Arial" w:cs="Arial"/>
          <w:noProof w:val="0"/>
          <w:sz w:val="22"/>
          <w:szCs w:val="22"/>
          <w:lang w:val="en-US"/>
        </w:rPr>
        <w:t>recognize</w:t>
      </w:r>
      <w:r w:rsidRPr="0D7D92D3" w:rsidR="6F29E3F6">
        <w:rPr>
          <w:rFonts w:ascii="Arial" w:hAnsi="Arial" w:eastAsia="Arial" w:cs="Arial"/>
          <w:noProof w:val="0"/>
          <w:sz w:val="22"/>
          <w:szCs w:val="22"/>
          <w:lang w:val="en-US"/>
        </w:rPr>
        <w:t xml:space="preserve"> strengths that I had previously disregarded. </w:t>
      </w:r>
      <w:r w:rsidRPr="0D7D92D3" w:rsidR="2102D4AB">
        <w:rPr>
          <w:rFonts w:ascii="Arial" w:hAnsi="Arial" w:eastAsia="Arial" w:cs="Arial"/>
          <w:noProof w:val="0"/>
          <w:sz w:val="22"/>
          <w:szCs w:val="22"/>
          <w:lang w:val="en-US"/>
        </w:rPr>
        <w:t>I</w:t>
      </w:r>
      <w:r w:rsidRPr="0D7D92D3" w:rsidR="6F29E3F6">
        <w:rPr>
          <w:rFonts w:ascii="Arial" w:hAnsi="Arial" w:eastAsia="Arial" w:cs="Arial"/>
          <w:noProof w:val="0"/>
          <w:sz w:val="22"/>
          <w:szCs w:val="22"/>
          <w:lang w:val="en-US"/>
        </w:rPr>
        <w:t xml:space="preserve"> am tenacious, tough, and able to adjust to new challenges. My emotional intelligence has improved </w:t>
      </w:r>
      <w:r w:rsidRPr="0D7D92D3" w:rsidR="5327F9B8">
        <w:rPr>
          <w:rFonts w:ascii="Arial" w:hAnsi="Arial" w:eastAsia="Arial" w:cs="Arial"/>
          <w:noProof w:val="0"/>
          <w:sz w:val="22"/>
          <w:szCs w:val="22"/>
          <w:lang w:val="en-US"/>
        </w:rPr>
        <w:t>because of</w:t>
      </w:r>
      <w:r w:rsidRPr="0D7D92D3" w:rsidR="6F29E3F6">
        <w:rPr>
          <w:rFonts w:ascii="Arial" w:hAnsi="Arial" w:eastAsia="Arial" w:cs="Arial"/>
          <w:noProof w:val="0"/>
          <w:sz w:val="22"/>
          <w:szCs w:val="22"/>
          <w:lang w:val="en-US"/>
        </w:rPr>
        <w:t xml:space="preserve"> the program, especially in terms of </w:t>
      </w:r>
      <w:r w:rsidRPr="0D7D92D3" w:rsidR="6F29E3F6">
        <w:rPr>
          <w:rFonts w:ascii="Arial" w:hAnsi="Arial" w:eastAsia="Arial" w:cs="Arial"/>
          <w:noProof w:val="0"/>
          <w:sz w:val="22"/>
          <w:szCs w:val="22"/>
          <w:lang w:val="en-US"/>
        </w:rPr>
        <w:t>identifying</w:t>
      </w:r>
      <w:r w:rsidRPr="0D7D92D3" w:rsidR="6F29E3F6">
        <w:rPr>
          <w:rFonts w:ascii="Arial" w:hAnsi="Arial" w:eastAsia="Arial" w:cs="Arial"/>
          <w:noProof w:val="0"/>
          <w:sz w:val="22"/>
          <w:szCs w:val="22"/>
          <w:lang w:val="en-US"/>
        </w:rPr>
        <w:t xml:space="preserve"> my feelings and finding better methods to deal with stress. I was able to see myself more positively and realistically after learning how networking, introspection, and personal branding influence professional development.</w:t>
      </w:r>
    </w:p>
    <w:p w:rsidR="02F5C62E" w:rsidP="0D7D92D3" w:rsidRDefault="02F5C62E" w14:paraId="073BD82D" w14:textId="437102CF">
      <w:pPr>
        <w:spacing w:line="360" w:lineRule="auto"/>
        <w:rPr>
          <w:rFonts w:ascii="Arial" w:hAnsi="Arial" w:eastAsia="Arial" w:cs="Arial"/>
          <w:noProof w:val="0"/>
          <w:sz w:val="22"/>
          <w:szCs w:val="22"/>
          <w:lang w:val="en-US"/>
        </w:rPr>
      </w:pPr>
      <w:r w:rsidRPr="0D7D92D3" w:rsidR="02F5C62E">
        <w:rPr>
          <w:rFonts w:ascii="Arial" w:hAnsi="Arial" w:eastAsia="Arial" w:cs="Arial"/>
          <w:noProof w:val="0"/>
          <w:sz w:val="22"/>
          <w:szCs w:val="22"/>
          <w:lang w:val="en-US"/>
        </w:rPr>
        <w:t xml:space="preserve">My learning analysis revealed that asking questions, getting help, and breaking down work into digestible chunks were crucial tactics for advancement. I started using proactive problem-solving instead of </w:t>
      </w:r>
      <w:r w:rsidRPr="0D7D92D3" w:rsidR="078CC8FB">
        <w:rPr>
          <w:rFonts w:ascii="Arial" w:hAnsi="Arial" w:eastAsia="Arial" w:cs="Arial"/>
          <w:noProof w:val="0"/>
          <w:sz w:val="22"/>
          <w:szCs w:val="22"/>
          <w:lang w:val="en-US"/>
        </w:rPr>
        <w:t>avoiding it</w:t>
      </w:r>
      <w:r w:rsidRPr="0D7D92D3" w:rsidR="02F5C62E">
        <w:rPr>
          <w:rFonts w:ascii="Arial" w:hAnsi="Arial" w:eastAsia="Arial" w:cs="Arial"/>
          <w:noProof w:val="0"/>
          <w:sz w:val="22"/>
          <w:szCs w:val="22"/>
          <w:lang w:val="en-US"/>
        </w:rPr>
        <w:t xml:space="preserve"> as a result. Additionally, I gained a better </w:t>
      </w:r>
      <w:r w:rsidRPr="0D7D92D3" w:rsidR="2AA2562C">
        <w:rPr>
          <w:rFonts w:ascii="Arial" w:hAnsi="Arial" w:eastAsia="Arial" w:cs="Arial"/>
          <w:noProof w:val="0"/>
          <w:sz w:val="22"/>
          <w:szCs w:val="22"/>
          <w:lang w:val="en-US"/>
        </w:rPr>
        <w:t>understanding</w:t>
      </w:r>
      <w:r w:rsidRPr="0D7D92D3" w:rsidR="02F5C62E">
        <w:rPr>
          <w:rFonts w:ascii="Arial" w:hAnsi="Arial" w:eastAsia="Arial" w:cs="Arial"/>
          <w:noProof w:val="0"/>
          <w:sz w:val="22"/>
          <w:szCs w:val="22"/>
          <w:lang w:val="en-US"/>
        </w:rPr>
        <w:t xml:space="preserve"> of the standards in health and social care, especially </w:t>
      </w:r>
      <w:r w:rsidRPr="0D7D92D3" w:rsidR="327C212B">
        <w:rPr>
          <w:rFonts w:ascii="Arial" w:hAnsi="Arial" w:eastAsia="Arial" w:cs="Arial"/>
          <w:noProof w:val="0"/>
          <w:sz w:val="22"/>
          <w:szCs w:val="22"/>
          <w:lang w:val="en-US"/>
        </w:rPr>
        <w:t>regarding</w:t>
      </w:r>
      <w:r w:rsidRPr="0D7D92D3" w:rsidR="02F5C62E">
        <w:rPr>
          <w:rFonts w:ascii="Arial" w:hAnsi="Arial" w:eastAsia="Arial" w:cs="Arial"/>
          <w:noProof w:val="0"/>
          <w:sz w:val="22"/>
          <w:szCs w:val="22"/>
          <w:lang w:val="en-US"/>
        </w:rPr>
        <w:t xml:space="preserve"> professionalism, responsibility, and ongoing improvement.</w:t>
      </w:r>
    </w:p>
    <w:p w:rsidR="0D7D92D3" w:rsidP="0D7D92D3" w:rsidRDefault="0D7D92D3" w14:paraId="20CF62AE" w14:textId="26D7D42E">
      <w:pPr>
        <w:spacing w:line="360" w:lineRule="auto"/>
        <w:rPr>
          <w:rFonts w:ascii="Arial" w:hAnsi="Arial" w:eastAsia="Arial" w:cs="Arial"/>
          <w:sz w:val="22"/>
          <w:szCs w:val="22"/>
        </w:rPr>
      </w:pPr>
    </w:p>
    <w:p w:rsidR="02F5C62E" w:rsidP="0D7D92D3" w:rsidRDefault="02F5C62E" w14:paraId="6F646D73" w14:textId="2565719B">
      <w:pPr>
        <w:pStyle w:val="Normal"/>
        <w:spacing w:line="360" w:lineRule="auto"/>
        <w:rPr>
          <w:rFonts w:ascii="Arial" w:hAnsi="Arial" w:eastAsia="Arial" w:cs="Arial"/>
          <w:noProof w:val="0"/>
          <w:sz w:val="22"/>
          <w:szCs w:val="22"/>
          <w:lang w:val="en-US"/>
        </w:rPr>
      </w:pPr>
      <w:r w:rsidRPr="0D7D92D3" w:rsidR="02F5C62E">
        <w:rPr>
          <w:rFonts w:ascii="Arial" w:hAnsi="Arial" w:eastAsia="Arial" w:cs="Arial"/>
          <w:noProof w:val="0"/>
          <w:sz w:val="22"/>
          <w:szCs w:val="22"/>
          <w:lang w:val="en-US"/>
        </w:rPr>
        <w:t xml:space="preserve"> In summary, this knowledge has directly influenced my future work. I have greater faith in my capacity to adjust and a greater understanding of the value of reflective practice for development. I now view obstacles as chances to grow, and I want to use reflection on a regular basis to hone my abilities and get ready for future roles in health and social care.</w:t>
      </w: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05D2A745" w14:textId="506872F1">
      <w:pPr>
        <w:rPr>
          <w:rFonts w:ascii="Arial Nova" w:hAnsi="Arial Nova" w:eastAsia="Arial Nova" w:cs="Arial Nova"/>
          <w:i/>
          <w:iCs/>
          <w:color w:val="000000" w:themeColor="text1"/>
        </w:rPr>
      </w:pPr>
    </w:p>
    <w:p w:rsidR="021F216E" w:rsidP="021F216E" w:rsidRDefault="021F216E" w14:paraId="4E2229F2" w14:textId="693DDDE4">
      <w:pPr>
        <w:rPr>
          <w:rFonts w:ascii="Arial Nova" w:hAnsi="Arial Nova" w:eastAsia="Arial Nova" w:cs="Arial Nova"/>
          <w:i/>
          <w:iCs/>
          <w:color w:val="000000" w:themeColor="text1"/>
        </w:rPr>
      </w:pPr>
    </w:p>
    <w:p w:rsidR="021F216E" w:rsidP="021F216E" w:rsidRDefault="021F216E" w14:paraId="7F0E6703" w14:textId="0DC3FDC2">
      <w:pPr>
        <w:rPr>
          <w:rFonts w:ascii="Arial Nova" w:hAnsi="Arial Nova" w:eastAsia="Arial Nova" w:cs="Arial Nova"/>
          <w:i/>
          <w:iCs/>
          <w:color w:val="000000" w:themeColor="text1"/>
        </w:rPr>
      </w:pPr>
    </w:p>
    <w:p w:rsidR="021F216E" w:rsidP="021F216E" w:rsidRDefault="021F216E" w14:paraId="01DF7FF4" w14:textId="6B6F0180">
      <w:pPr>
        <w:rPr>
          <w:rFonts w:ascii="Arial Nova" w:hAnsi="Arial Nova" w:eastAsia="Arial Nova" w:cs="Arial Nova"/>
          <w:i/>
          <w:iCs/>
          <w:color w:val="000000" w:themeColor="text1"/>
        </w:rPr>
      </w:pPr>
    </w:p>
    <w:p w:rsidR="021F216E" w:rsidP="021F216E" w:rsidRDefault="021F216E" w14:paraId="63DF3BF2" w14:textId="17BFE8AB">
      <w:pPr>
        <w:rPr>
          <w:rFonts w:ascii="Arial Nova" w:hAnsi="Arial Nova" w:eastAsia="Arial Nova" w:cs="Arial Nova"/>
          <w:i/>
          <w:iCs/>
          <w:color w:val="000000" w:themeColor="text1"/>
        </w:rPr>
      </w:pPr>
    </w:p>
    <w:p w:rsidR="021F216E" w:rsidP="021F216E" w:rsidRDefault="021F216E" w14:paraId="3190D570" w14:textId="76FEF17C">
      <w:pPr>
        <w:rPr>
          <w:rFonts w:ascii="Arial Nova" w:hAnsi="Arial Nova" w:eastAsia="Arial Nova" w:cs="Arial Nova"/>
          <w:i/>
          <w:iCs/>
          <w:color w:val="000000" w:themeColor="text1"/>
        </w:rPr>
      </w:pPr>
    </w:p>
    <w:p w:rsidR="021F216E" w:rsidP="021F216E" w:rsidRDefault="021F216E" w14:paraId="46996015" w14:textId="47ADA34D">
      <w:pPr>
        <w:rPr>
          <w:rFonts w:ascii="Arial Nova" w:hAnsi="Arial Nova" w:eastAsia="Arial Nova" w:cs="Arial Nova"/>
          <w:i/>
          <w:iCs/>
          <w:color w:val="000000" w:themeColor="text1"/>
        </w:rPr>
      </w:pPr>
    </w:p>
    <w:p w:rsidR="021F216E" w:rsidP="021F216E" w:rsidRDefault="021F216E" w14:paraId="77232B25" w14:textId="00FE847F">
      <w:pPr>
        <w:rPr>
          <w:rFonts w:ascii="Arial Nova" w:hAnsi="Arial Nova" w:eastAsia="Arial Nova" w:cs="Arial Nova"/>
          <w:i/>
          <w:iCs/>
          <w:color w:val="000000" w:themeColor="text1"/>
        </w:rPr>
      </w:pPr>
    </w:p>
    <w:p w:rsidR="021F216E" w:rsidP="021F216E" w:rsidRDefault="021F216E" w14:paraId="06822D32" w14:textId="262DADF0">
      <w:pPr>
        <w:rPr>
          <w:rFonts w:ascii="Arial Nova" w:hAnsi="Arial Nova" w:eastAsia="Arial Nova" w:cs="Arial Nova"/>
          <w:i/>
          <w:iCs/>
          <w:color w:val="000000" w:themeColor="text1"/>
        </w:rPr>
      </w:pPr>
    </w:p>
    <w:p w:rsidR="021F216E" w:rsidP="021F216E" w:rsidRDefault="021F216E" w14:paraId="5FE85479" w14:textId="21221B38">
      <w:pPr>
        <w:rPr>
          <w:rFonts w:ascii="Arial Nova" w:hAnsi="Arial Nova" w:eastAsia="Arial Nova" w:cs="Arial Nova"/>
          <w:i/>
          <w:iCs/>
          <w:color w:val="000000" w:themeColor="text1"/>
        </w:rPr>
      </w:pPr>
    </w:p>
    <w:p w:rsidR="021F216E" w:rsidP="021F216E" w:rsidRDefault="021F216E" w14:paraId="45D92BBF" w14:textId="4FC8D122">
      <w:pPr>
        <w:rPr>
          <w:rFonts w:ascii="Arial Nova" w:hAnsi="Arial Nova" w:eastAsia="Arial Nova" w:cs="Arial Nova"/>
          <w:i/>
          <w:iCs/>
          <w:color w:val="000000" w:themeColor="text1"/>
        </w:rPr>
      </w:pPr>
    </w:p>
    <w:p w:rsidR="021F216E" w:rsidP="021F216E" w:rsidRDefault="021F216E" w14:paraId="7AB3CCCA" w14:textId="05E926F9">
      <w:pPr>
        <w:rPr>
          <w:rFonts w:ascii="Arial Nova" w:hAnsi="Arial Nova" w:eastAsia="Arial Nova" w:cs="Arial Nova"/>
          <w:i/>
          <w:iCs/>
          <w:color w:val="000000" w:themeColor="text1"/>
        </w:rPr>
      </w:pPr>
    </w:p>
    <w:p w:rsidR="021F216E" w:rsidP="0D7D92D3" w:rsidRDefault="021F216E" w14:paraId="1F9D6A85" w14:textId="38923DF3">
      <w:pPr>
        <w:pStyle w:val="Heading1"/>
        <w:spacing w:before="0" w:beforeAutospacing="off" w:after="330" w:afterAutospacing="off" w:line="360" w:lineRule="auto"/>
        <w:jc w:val="left"/>
        <w:rPr>
          <w:rFonts w:ascii="Arial" w:hAnsi="Arial" w:eastAsia="Arial" w:cs="Arial"/>
          <w:b w:val="1"/>
          <w:bCs w:val="1"/>
          <w:noProof w:val="0"/>
          <w:color w:val="auto"/>
          <w:sz w:val="22"/>
          <w:szCs w:val="22"/>
          <w:lang w:val="en-US"/>
        </w:rPr>
      </w:pPr>
      <w:r w:rsidRPr="0D7D92D3" w:rsidR="74850E24">
        <w:rPr>
          <w:rFonts w:ascii="Arial" w:hAnsi="Arial" w:eastAsia="Arial" w:cs="Arial"/>
          <w:b w:val="1"/>
          <w:bCs w:val="1"/>
          <w:noProof w:val="0"/>
          <w:color w:val="auto"/>
          <w:sz w:val="22"/>
          <w:szCs w:val="22"/>
          <w:lang w:val="en-US"/>
        </w:rPr>
        <w:t>Reference list</w:t>
      </w:r>
    </w:p>
    <w:p w:rsidR="021F216E" w:rsidP="0D7D92D3" w:rsidRDefault="021F216E" w14:paraId="2629E1CF" w14:textId="2E88D9A7">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Coleman, J.S. (1988). Social Capital in the Creation of Human Capital. </w:t>
      </w:r>
      <w:r w:rsidRPr="0D7D92D3" w:rsidR="74850E24">
        <w:rPr>
          <w:rFonts w:ascii="Arial" w:hAnsi="Arial" w:eastAsia="Arial" w:cs="Arial"/>
          <w:i w:val="1"/>
          <w:iCs w:val="1"/>
          <w:noProof w:val="0"/>
          <w:color w:val="auto"/>
          <w:sz w:val="22"/>
          <w:szCs w:val="22"/>
          <w:lang w:val="en-US"/>
        </w:rPr>
        <w:t>American Journal of Sociology</w:t>
      </w:r>
      <w:r w:rsidRPr="0D7D92D3" w:rsidR="74850E24">
        <w:rPr>
          <w:rFonts w:ascii="Arial" w:hAnsi="Arial" w:eastAsia="Arial" w:cs="Arial"/>
          <w:noProof w:val="0"/>
          <w:color w:val="auto"/>
          <w:sz w:val="22"/>
          <w:szCs w:val="22"/>
          <w:lang w:val="en-US"/>
        </w:rPr>
        <w:t>, 94(94), pp.95–120.</w:t>
      </w:r>
    </w:p>
    <w:p w:rsidR="021F216E" w:rsidP="0D7D92D3" w:rsidRDefault="021F216E" w14:paraId="4129DFED" w14:textId="5C2859D7">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Cote, C. (2024). </w:t>
      </w:r>
      <w:r w:rsidRPr="0D7D92D3" w:rsidR="74850E24">
        <w:rPr>
          <w:rFonts w:ascii="Arial" w:hAnsi="Arial" w:eastAsia="Arial" w:cs="Arial"/>
          <w:i w:val="1"/>
          <w:iCs w:val="1"/>
          <w:noProof w:val="0"/>
          <w:color w:val="auto"/>
          <w:sz w:val="22"/>
          <w:szCs w:val="22"/>
          <w:lang w:val="en-US"/>
        </w:rPr>
        <w:t>Personal branding: What it is and why it matters</w:t>
      </w:r>
      <w:r w:rsidRPr="0D7D92D3" w:rsidR="74850E24">
        <w:rPr>
          <w:rFonts w:ascii="Arial" w:hAnsi="Arial" w:eastAsia="Arial" w:cs="Arial"/>
          <w:noProof w:val="0"/>
          <w:color w:val="auto"/>
          <w:sz w:val="22"/>
          <w:szCs w:val="22"/>
          <w:lang w:val="en-US"/>
        </w:rPr>
        <w:t xml:space="preserve">. [online] Harvard Business School Online. Available at: </w:t>
      </w:r>
      <w:hyperlink r:id="Raca7d7608bcb44d4">
        <w:r w:rsidRPr="0D7D92D3" w:rsidR="74850E24">
          <w:rPr>
            <w:rStyle w:val="Hyperlink"/>
            <w:rFonts w:ascii="Arial" w:hAnsi="Arial" w:eastAsia="Arial" w:cs="Arial"/>
            <w:noProof w:val="0"/>
            <w:color w:val="auto"/>
            <w:sz w:val="22"/>
            <w:szCs w:val="22"/>
            <w:lang w:val="en-US"/>
          </w:rPr>
          <w:t>https://online.hbs.edu/blog/post/personal-branding-at-work</w:t>
        </w:r>
      </w:hyperlink>
      <w:r w:rsidRPr="0D7D92D3" w:rsidR="74850E24">
        <w:rPr>
          <w:rFonts w:ascii="Arial" w:hAnsi="Arial" w:eastAsia="Arial" w:cs="Arial"/>
          <w:noProof w:val="0"/>
          <w:color w:val="auto"/>
          <w:sz w:val="22"/>
          <w:szCs w:val="22"/>
          <w:lang w:val="en-US"/>
        </w:rPr>
        <w:t xml:space="preserve"> [Accessed 1 Oct. 2025].</w:t>
      </w:r>
    </w:p>
    <w:p w:rsidR="021F216E" w:rsidP="0D7D92D3" w:rsidRDefault="021F216E" w14:paraId="30093FB3" w14:textId="7CB09BB8">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England, N. (2024). </w:t>
      </w:r>
      <w:r w:rsidRPr="0D7D92D3" w:rsidR="74850E24">
        <w:rPr>
          <w:rFonts w:ascii="Arial" w:hAnsi="Arial" w:eastAsia="Arial" w:cs="Arial"/>
          <w:i w:val="1"/>
          <w:iCs w:val="1"/>
          <w:noProof w:val="0"/>
          <w:color w:val="auto"/>
          <w:sz w:val="22"/>
          <w:szCs w:val="22"/>
          <w:lang w:val="en-US"/>
        </w:rPr>
        <w:t xml:space="preserve">NHS England» Millions more GP appointments in April than before </w:t>
      </w:r>
      <w:bookmarkStart w:name="_Int_80Sdp8KB" w:id="1918851023"/>
      <w:r w:rsidRPr="0D7D92D3" w:rsidR="74850E24">
        <w:rPr>
          <w:rFonts w:ascii="Arial" w:hAnsi="Arial" w:eastAsia="Arial" w:cs="Arial"/>
          <w:i w:val="1"/>
          <w:iCs w:val="1"/>
          <w:noProof w:val="0"/>
          <w:color w:val="auto"/>
          <w:sz w:val="22"/>
          <w:szCs w:val="22"/>
          <w:lang w:val="en-US"/>
        </w:rPr>
        <w:t>pandemic</w:t>
      </w:r>
      <w:bookmarkEnd w:id="1918851023"/>
      <w:r w:rsidRPr="0D7D92D3" w:rsidR="74850E24">
        <w:rPr>
          <w:rFonts w:ascii="Arial" w:hAnsi="Arial" w:eastAsia="Arial" w:cs="Arial"/>
          <w:noProof w:val="0"/>
          <w:color w:val="auto"/>
          <w:sz w:val="22"/>
          <w:szCs w:val="22"/>
          <w:lang w:val="en-US"/>
        </w:rPr>
        <w:t xml:space="preserve">. [online] England.nhs.uk. Available at: </w:t>
      </w:r>
      <w:hyperlink r:id="R9b46a28d807c4700">
        <w:r w:rsidRPr="0D7D92D3" w:rsidR="74850E24">
          <w:rPr>
            <w:rStyle w:val="Hyperlink"/>
            <w:rFonts w:ascii="Arial" w:hAnsi="Arial" w:eastAsia="Arial" w:cs="Arial"/>
            <w:noProof w:val="0"/>
            <w:color w:val="auto"/>
            <w:sz w:val="22"/>
            <w:szCs w:val="22"/>
            <w:lang w:val="en-US"/>
          </w:rPr>
          <w:t>https://www.england.nhs.uk/2024/05/millions-more-gp-appointments-in-april-than-before-pandemic/</w:t>
        </w:r>
      </w:hyperlink>
      <w:r w:rsidRPr="0D7D92D3" w:rsidR="74850E24">
        <w:rPr>
          <w:rFonts w:ascii="Arial" w:hAnsi="Arial" w:eastAsia="Arial" w:cs="Arial"/>
          <w:noProof w:val="0"/>
          <w:color w:val="auto"/>
          <w:sz w:val="22"/>
          <w:szCs w:val="22"/>
          <w:lang w:val="en-US"/>
        </w:rPr>
        <w:t xml:space="preserve"> [Accessed 9 Nov. 2025].</w:t>
      </w:r>
    </w:p>
    <w:p w:rsidR="021F216E" w:rsidP="0D7D92D3" w:rsidRDefault="021F216E" w14:paraId="56BD21D5" w14:textId="40BE89FD">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Gibbs, G. (1988). </w:t>
      </w:r>
      <w:r w:rsidRPr="0D7D92D3" w:rsidR="74850E24">
        <w:rPr>
          <w:rFonts w:ascii="Arial" w:hAnsi="Arial" w:eastAsia="Arial" w:cs="Arial"/>
          <w:i w:val="1"/>
          <w:iCs w:val="1"/>
          <w:noProof w:val="0"/>
          <w:color w:val="auto"/>
          <w:sz w:val="22"/>
          <w:szCs w:val="22"/>
          <w:lang w:val="en-US"/>
        </w:rPr>
        <w:t>Learning by doing A guide to teaching and learning methods. Further Educational Unit, Oxford Polytechnic, Oxford. - References - Scientific Research Publishing</w:t>
      </w:r>
      <w:r w:rsidRPr="0D7D92D3" w:rsidR="74850E24">
        <w:rPr>
          <w:rFonts w:ascii="Arial" w:hAnsi="Arial" w:eastAsia="Arial" w:cs="Arial"/>
          <w:noProof w:val="0"/>
          <w:color w:val="auto"/>
          <w:sz w:val="22"/>
          <w:szCs w:val="22"/>
          <w:lang w:val="en-US"/>
        </w:rPr>
        <w:t xml:space="preserve">. [online] </w:t>
      </w:r>
      <w:hyperlink r:id="R6b994c069c4046bb">
        <w:r w:rsidRPr="0D7D92D3" w:rsidR="74850E24">
          <w:rPr>
            <w:rStyle w:val="Hyperlink"/>
            <w:rFonts w:ascii="Arial" w:hAnsi="Arial" w:eastAsia="Arial" w:cs="Arial"/>
            <w:noProof w:val="0"/>
            <w:color w:val="auto"/>
            <w:sz w:val="22"/>
            <w:szCs w:val="22"/>
            <w:lang w:val="en-US"/>
          </w:rPr>
          <w:t>www.scirp.org</w:t>
        </w:r>
      </w:hyperlink>
      <w:r w:rsidRPr="0D7D92D3" w:rsidR="74850E24">
        <w:rPr>
          <w:rFonts w:ascii="Arial" w:hAnsi="Arial" w:eastAsia="Arial" w:cs="Arial"/>
          <w:noProof w:val="0"/>
          <w:color w:val="auto"/>
          <w:sz w:val="22"/>
          <w:szCs w:val="22"/>
          <w:lang w:val="en-US"/>
        </w:rPr>
        <w:t xml:space="preserve">. Available at: </w:t>
      </w:r>
      <w:hyperlink r:id="Rba9fcdb7a68e427e">
        <w:r w:rsidRPr="0D7D92D3" w:rsidR="74850E24">
          <w:rPr>
            <w:rStyle w:val="Hyperlink"/>
            <w:rFonts w:ascii="Arial" w:hAnsi="Arial" w:eastAsia="Arial" w:cs="Arial"/>
            <w:noProof w:val="0"/>
            <w:color w:val="auto"/>
            <w:sz w:val="22"/>
            <w:szCs w:val="22"/>
            <w:lang w:val="en-US"/>
          </w:rPr>
          <w:t>https://www.scirp.org/reference/referencespapers?referenceid=478921</w:t>
        </w:r>
      </w:hyperlink>
      <w:r w:rsidRPr="0D7D92D3" w:rsidR="74850E24">
        <w:rPr>
          <w:rFonts w:ascii="Arial" w:hAnsi="Arial" w:eastAsia="Arial" w:cs="Arial"/>
          <w:noProof w:val="0"/>
          <w:color w:val="auto"/>
          <w:sz w:val="22"/>
          <w:szCs w:val="22"/>
          <w:lang w:val="en-US"/>
        </w:rPr>
        <w:t xml:space="preserve"> [Accessed 9 Nov. 2025].</w:t>
      </w:r>
    </w:p>
    <w:p w:rsidR="021F216E" w:rsidP="0D7D92D3" w:rsidRDefault="021F216E" w14:paraId="0AB8D7F1" w14:textId="651B9581">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GOV.UK (2013). </w:t>
      </w:r>
      <w:r w:rsidRPr="0D7D92D3" w:rsidR="74850E24">
        <w:rPr>
          <w:rFonts w:ascii="Arial" w:hAnsi="Arial" w:eastAsia="Arial" w:cs="Arial"/>
          <w:i w:val="1"/>
          <w:iCs w:val="1"/>
          <w:noProof w:val="0"/>
          <w:color w:val="auto"/>
          <w:sz w:val="22"/>
          <w:szCs w:val="22"/>
          <w:lang w:val="en-US"/>
        </w:rPr>
        <w:t>Equality Act 2010</w:t>
      </w:r>
      <w:r w:rsidRPr="0D7D92D3" w:rsidR="74850E24">
        <w:rPr>
          <w:rFonts w:ascii="Arial" w:hAnsi="Arial" w:eastAsia="Arial" w:cs="Arial"/>
          <w:noProof w:val="0"/>
          <w:color w:val="auto"/>
          <w:sz w:val="22"/>
          <w:szCs w:val="22"/>
          <w:lang w:val="en-US"/>
        </w:rPr>
        <w:t xml:space="preserve">. [online] GOV.UK. Available at: </w:t>
      </w:r>
      <w:hyperlink r:id="Rb3cdd9082e234a11">
        <w:r w:rsidRPr="0D7D92D3" w:rsidR="74850E24">
          <w:rPr>
            <w:rStyle w:val="Hyperlink"/>
            <w:rFonts w:ascii="Arial" w:hAnsi="Arial" w:eastAsia="Arial" w:cs="Arial"/>
            <w:noProof w:val="0"/>
            <w:color w:val="auto"/>
            <w:sz w:val="22"/>
            <w:szCs w:val="22"/>
            <w:lang w:val="en-US"/>
          </w:rPr>
          <w:t>https://www.gov.uk/guidance/equality-act-2010-guidance</w:t>
        </w:r>
      </w:hyperlink>
      <w:r w:rsidRPr="0D7D92D3" w:rsidR="74850E24">
        <w:rPr>
          <w:rFonts w:ascii="Arial" w:hAnsi="Arial" w:eastAsia="Arial" w:cs="Arial"/>
          <w:noProof w:val="0"/>
          <w:color w:val="auto"/>
          <w:sz w:val="22"/>
          <w:szCs w:val="22"/>
          <w:lang w:val="en-US"/>
        </w:rPr>
        <w:t xml:space="preserve"> [Accessed 11 Nov. 2025].</w:t>
      </w:r>
    </w:p>
    <w:p w:rsidR="021F216E" w:rsidP="0D7D92D3" w:rsidRDefault="021F216E" w14:paraId="53A1B6B7" w14:textId="59C15799">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Granovetter, M.S. (1973). The Strength of Weak Ties. </w:t>
      </w:r>
      <w:r w:rsidRPr="0D7D92D3" w:rsidR="74850E24">
        <w:rPr>
          <w:rFonts w:ascii="Arial" w:hAnsi="Arial" w:eastAsia="Arial" w:cs="Arial"/>
          <w:i w:val="1"/>
          <w:iCs w:val="1"/>
          <w:noProof w:val="0"/>
          <w:color w:val="auto"/>
          <w:sz w:val="22"/>
          <w:szCs w:val="22"/>
          <w:lang w:val="en-US"/>
        </w:rPr>
        <w:t>American Journal of Sociology</w:t>
      </w:r>
      <w:r w:rsidRPr="0D7D92D3" w:rsidR="74850E24">
        <w:rPr>
          <w:rFonts w:ascii="Arial" w:hAnsi="Arial" w:eastAsia="Arial" w:cs="Arial"/>
          <w:noProof w:val="0"/>
          <w:color w:val="auto"/>
          <w:sz w:val="22"/>
          <w:szCs w:val="22"/>
          <w:lang w:val="en-US"/>
        </w:rPr>
        <w:t>, 78(6), pp.1360–1380. doi:https://doi.org/10.1086/225469.</w:t>
      </w:r>
    </w:p>
    <w:p w:rsidR="021F216E" w:rsidP="0D7D92D3" w:rsidRDefault="021F216E" w14:paraId="7AEBBEEC" w14:textId="658DA73D">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Kotter (2022). </w:t>
      </w:r>
      <w:r w:rsidRPr="0D7D92D3" w:rsidR="74850E24">
        <w:rPr>
          <w:rFonts w:ascii="Arial" w:hAnsi="Arial" w:eastAsia="Arial" w:cs="Arial"/>
          <w:i w:val="1"/>
          <w:iCs w:val="1"/>
          <w:noProof w:val="0"/>
          <w:color w:val="auto"/>
          <w:sz w:val="22"/>
          <w:szCs w:val="22"/>
          <w:lang w:val="en-US"/>
        </w:rPr>
        <w:t>Leading Change</w:t>
      </w:r>
      <w:r w:rsidRPr="0D7D92D3" w:rsidR="74850E24">
        <w:rPr>
          <w:rFonts w:ascii="Arial" w:hAnsi="Arial" w:eastAsia="Arial" w:cs="Arial"/>
          <w:noProof w:val="0"/>
          <w:color w:val="auto"/>
          <w:sz w:val="22"/>
          <w:szCs w:val="22"/>
          <w:lang w:val="en-US"/>
        </w:rPr>
        <w:t xml:space="preserve">. [online] Kotter International Inc. Available at: </w:t>
      </w:r>
      <w:hyperlink r:id="R1ae56cd4254f4355">
        <w:r w:rsidRPr="0D7D92D3" w:rsidR="74850E24">
          <w:rPr>
            <w:rStyle w:val="Hyperlink"/>
            <w:rFonts w:ascii="Arial" w:hAnsi="Arial" w:eastAsia="Arial" w:cs="Arial"/>
            <w:noProof w:val="0"/>
            <w:color w:val="auto"/>
            <w:sz w:val="22"/>
            <w:szCs w:val="22"/>
            <w:lang w:val="en-US"/>
          </w:rPr>
          <w:t>https://www.kotterinc.com/bookshelf/leading-change/</w:t>
        </w:r>
      </w:hyperlink>
      <w:r w:rsidRPr="0D7D92D3" w:rsidR="74850E24">
        <w:rPr>
          <w:rFonts w:ascii="Arial" w:hAnsi="Arial" w:eastAsia="Arial" w:cs="Arial"/>
          <w:noProof w:val="0"/>
          <w:color w:val="auto"/>
          <w:sz w:val="22"/>
          <w:szCs w:val="22"/>
          <w:lang w:val="en-US"/>
        </w:rPr>
        <w:t xml:space="preserve"> [Accessed 8 Nov. 2025].</w:t>
      </w:r>
    </w:p>
    <w:p w:rsidR="021F216E" w:rsidP="0D7D92D3" w:rsidRDefault="021F216E" w14:paraId="2131D496" w14:textId="11861BCF">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Kotter, J.P. (1996). </w:t>
      </w:r>
      <w:r w:rsidRPr="0D7D92D3" w:rsidR="74850E24">
        <w:rPr>
          <w:rFonts w:ascii="Arial" w:hAnsi="Arial" w:eastAsia="Arial" w:cs="Arial"/>
          <w:i w:val="1"/>
          <w:iCs w:val="1"/>
          <w:noProof w:val="0"/>
          <w:color w:val="auto"/>
          <w:sz w:val="22"/>
          <w:szCs w:val="22"/>
          <w:lang w:val="en-US"/>
        </w:rPr>
        <w:t xml:space="preserve">Leading Change: Why Transformation Efforts </w:t>
      </w:r>
      <w:bookmarkStart w:name="_Int_fqOrBs3u" w:id="2085406884"/>
      <w:r w:rsidRPr="0D7D92D3" w:rsidR="74850E24">
        <w:rPr>
          <w:rFonts w:ascii="Arial" w:hAnsi="Arial" w:eastAsia="Arial" w:cs="Arial"/>
          <w:i w:val="1"/>
          <w:iCs w:val="1"/>
          <w:noProof w:val="0"/>
          <w:color w:val="auto"/>
          <w:sz w:val="22"/>
          <w:szCs w:val="22"/>
          <w:lang w:val="en-US"/>
        </w:rPr>
        <w:t>Fail</w:t>
      </w:r>
      <w:r w:rsidRPr="0D7D92D3" w:rsidR="74850E24">
        <w:rPr>
          <w:rFonts w:ascii="Arial" w:hAnsi="Arial" w:eastAsia="Arial" w:cs="Arial"/>
          <w:noProof w:val="0"/>
          <w:color w:val="auto"/>
          <w:sz w:val="22"/>
          <w:szCs w:val="22"/>
          <w:lang w:val="en-US"/>
        </w:rPr>
        <w:t>.</w:t>
      </w:r>
      <w:bookmarkEnd w:id="2085406884"/>
      <w:r w:rsidRPr="0D7D92D3" w:rsidR="74850E24">
        <w:rPr>
          <w:rFonts w:ascii="Arial" w:hAnsi="Arial" w:eastAsia="Arial" w:cs="Arial"/>
          <w:noProof w:val="0"/>
          <w:color w:val="auto"/>
          <w:sz w:val="22"/>
          <w:szCs w:val="22"/>
          <w:lang w:val="en-US"/>
        </w:rPr>
        <w:t xml:space="preserve"> [online] </w:t>
      </w:r>
      <w:r w:rsidRPr="0D7D92D3" w:rsidR="74850E24">
        <w:rPr>
          <w:rFonts w:ascii="Arial" w:hAnsi="Arial" w:eastAsia="Arial" w:cs="Arial"/>
          <w:i w:val="1"/>
          <w:iCs w:val="1"/>
          <w:noProof w:val="0"/>
          <w:color w:val="auto"/>
          <w:sz w:val="22"/>
          <w:szCs w:val="22"/>
          <w:lang w:val="en-US"/>
        </w:rPr>
        <w:t>The Open Library</w:t>
      </w:r>
      <w:r w:rsidRPr="0D7D92D3" w:rsidR="74850E24">
        <w:rPr>
          <w:rFonts w:ascii="Arial" w:hAnsi="Arial" w:eastAsia="Arial" w:cs="Arial"/>
          <w:noProof w:val="0"/>
          <w:color w:val="auto"/>
          <w:sz w:val="22"/>
          <w:szCs w:val="22"/>
          <w:lang w:val="en-US"/>
        </w:rPr>
        <w:t xml:space="preserve">. Boston, Mass: Harvard Business School Press. Available at: </w:t>
      </w:r>
      <w:hyperlink r:id="Rd2b527703e6143bd">
        <w:r w:rsidRPr="0D7D92D3" w:rsidR="74850E24">
          <w:rPr>
            <w:rStyle w:val="Hyperlink"/>
            <w:rFonts w:ascii="Arial" w:hAnsi="Arial" w:eastAsia="Arial" w:cs="Arial"/>
            <w:noProof w:val="0"/>
            <w:color w:val="auto"/>
            <w:sz w:val="22"/>
            <w:szCs w:val="22"/>
            <w:lang w:val="en-US"/>
          </w:rPr>
          <w:t>https://openlibrary.org/books/OL982607M/Leading_Change</w:t>
        </w:r>
      </w:hyperlink>
      <w:r w:rsidRPr="0D7D92D3" w:rsidR="74850E24">
        <w:rPr>
          <w:rFonts w:ascii="Arial" w:hAnsi="Arial" w:eastAsia="Arial" w:cs="Arial"/>
          <w:noProof w:val="0"/>
          <w:color w:val="auto"/>
          <w:sz w:val="22"/>
          <w:szCs w:val="22"/>
          <w:lang w:val="en-US"/>
        </w:rPr>
        <w:t xml:space="preserve"> [Accessed 5 Nov. 2025].</w:t>
      </w:r>
    </w:p>
    <w:p w:rsidR="021F216E" w:rsidP="0D7D92D3" w:rsidRDefault="021F216E" w14:paraId="1647228D" w14:textId="0AC91DBE">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NHS England (2023). </w:t>
      </w:r>
      <w:r w:rsidRPr="0D7D92D3" w:rsidR="74850E24">
        <w:rPr>
          <w:rFonts w:ascii="Arial" w:hAnsi="Arial" w:eastAsia="Arial" w:cs="Arial"/>
          <w:i w:val="1"/>
          <w:iCs w:val="1"/>
          <w:noProof w:val="0"/>
          <w:color w:val="auto"/>
          <w:sz w:val="22"/>
          <w:szCs w:val="22"/>
          <w:lang w:val="en-US"/>
        </w:rPr>
        <w:t>NHS equality, diversity, and Inclusion Improvement Plan</w:t>
      </w:r>
      <w:r w:rsidRPr="0D7D92D3" w:rsidR="74850E24">
        <w:rPr>
          <w:rFonts w:ascii="Arial" w:hAnsi="Arial" w:eastAsia="Arial" w:cs="Arial"/>
          <w:noProof w:val="0"/>
          <w:color w:val="auto"/>
          <w:sz w:val="22"/>
          <w:szCs w:val="22"/>
          <w:lang w:val="en-US"/>
        </w:rPr>
        <w:t xml:space="preserve">. [online] NHS England. Available at: </w:t>
      </w:r>
      <w:hyperlink r:id="Rd15982903fad45da">
        <w:r w:rsidRPr="0D7D92D3" w:rsidR="74850E24">
          <w:rPr>
            <w:rStyle w:val="Hyperlink"/>
            <w:rFonts w:ascii="Arial" w:hAnsi="Arial" w:eastAsia="Arial" w:cs="Arial"/>
            <w:noProof w:val="0"/>
            <w:color w:val="auto"/>
            <w:sz w:val="22"/>
            <w:szCs w:val="22"/>
            <w:lang w:val="en-US"/>
          </w:rPr>
          <w:t>https://www.england.nhs.uk/long-read/nhs-equality-diversity-and-inclusion-improvement-plan/</w:t>
        </w:r>
      </w:hyperlink>
      <w:r w:rsidRPr="0D7D92D3" w:rsidR="74850E24">
        <w:rPr>
          <w:rFonts w:ascii="Arial" w:hAnsi="Arial" w:eastAsia="Arial" w:cs="Arial"/>
          <w:noProof w:val="0"/>
          <w:color w:val="auto"/>
          <w:sz w:val="22"/>
          <w:szCs w:val="22"/>
          <w:lang w:val="en-US"/>
        </w:rPr>
        <w:t xml:space="preserve"> [Accessed 15 Oct. 2025].</w:t>
      </w:r>
    </w:p>
    <w:p w:rsidR="021F216E" w:rsidP="0D7D92D3" w:rsidRDefault="021F216E" w14:paraId="4A7ED732" w14:textId="1DA94AE3">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Peters, T. (1997). </w:t>
      </w:r>
      <w:r w:rsidRPr="0D7D92D3" w:rsidR="74850E24">
        <w:rPr>
          <w:rFonts w:ascii="Arial" w:hAnsi="Arial" w:eastAsia="Arial" w:cs="Arial"/>
          <w:i w:val="1"/>
          <w:iCs w:val="1"/>
          <w:noProof w:val="0"/>
          <w:color w:val="auto"/>
          <w:sz w:val="22"/>
          <w:szCs w:val="22"/>
          <w:lang w:val="en-US"/>
        </w:rPr>
        <w:t>The Brand Called You</w:t>
      </w:r>
      <w:r w:rsidRPr="0D7D92D3" w:rsidR="74850E24">
        <w:rPr>
          <w:rFonts w:ascii="Arial" w:hAnsi="Arial" w:eastAsia="Arial" w:cs="Arial"/>
          <w:noProof w:val="0"/>
          <w:color w:val="auto"/>
          <w:sz w:val="22"/>
          <w:szCs w:val="22"/>
          <w:lang w:val="en-US"/>
        </w:rPr>
        <w:t xml:space="preserve">. [online] Fast Company. Available at: </w:t>
      </w:r>
      <w:hyperlink r:id="Rdbf3f3af21434def">
        <w:r w:rsidRPr="0D7D92D3" w:rsidR="74850E24">
          <w:rPr>
            <w:rStyle w:val="Hyperlink"/>
            <w:rFonts w:ascii="Arial" w:hAnsi="Arial" w:eastAsia="Arial" w:cs="Arial"/>
            <w:noProof w:val="0"/>
            <w:color w:val="auto"/>
            <w:sz w:val="22"/>
            <w:szCs w:val="22"/>
            <w:lang w:val="en-US"/>
          </w:rPr>
          <w:t>https://www.fastcompany.com/28905/brand-called-you</w:t>
        </w:r>
      </w:hyperlink>
      <w:r w:rsidRPr="0D7D92D3" w:rsidR="74850E24">
        <w:rPr>
          <w:rFonts w:ascii="Arial" w:hAnsi="Arial" w:eastAsia="Arial" w:cs="Arial"/>
          <w:noProof w:val="0"/>
          <w:color w:val="auto"/>
          <w:sz w:val="22"/>
          <w:szCs w:val="22"/>
          <w:lang w:val="en-US"/>
        </w:rPr>
        <w:t xml:space="preserve"> [Accessed 25 Oct. 2025].</w:t>
      </w:r>
    </w:p>
    <w:p w:rsidR="021F216E" w:rsidP="0D7D92D3" w:rsidRDefault="021F216E" w14:paraId="2F5D5109" w14:textId="13503D6B">
      <w:pPr>
        <w:spacing w:before="0" w:beforeAutospacing="off" w:after="220" w:afterAutospacing="off" w:line="360" w:lineRule="auto"/>
        <w:rPr>
          <w:rFonts w:ascii="Arial" w:hAnsi="Arial" w:eastAsia="Arial" w:cs="Arial"/>
          <w:noProof w:val="0"/>
          <w:color w:val="auto"/>
          <w:sz w:val="22"/>
          <w:szCs w:val="22"/>
          <w:lang w:val="en-US"/>
        </w:rPr>
      </w:pPr>
      <w:r w:rsidRPr="0D7D92D3" w:rsidR="74850E24">
        <w:rPr>
          <w:rFonts w:ascii="Arial" w:hAnsi="Arial" w:eastAsia="Arial" w:cs="Arial"/>
          <w:noProof w:val="0"/>
          <w:color w:val="auto"/>
          <w:sz w:val="22"/>
          <w:szCs w:val="22"/>
          <w:lang w:val="en-US"/>
        </w:rPr>
        <w:t xml:space="preserve">Rogers, E., Singhal, A. and Quinlan, M. (2019). </w:t>
      </w:r>
      <w:r w:rsidRPr="0D7D92D3" w:rsidR="74850E24">
        <w:rPr>
          <w:rFonts w:ascii="Arial" w:hAnsi="Arial" w:eastAsia="Arial" w:cs="Arial"/>
          <w:i w:val="1"/>
          <w:iCs w:val="1"/>
          <w:noProof w:val="0"/>
          <w:color w:val="auto"/>
          <w:sz w:val="22"/>
          <w:szCs w:val="22"/>
          <w:lang w:val="en-US"/>
        </w:rPr>
        <w:t>(PDF) diffusion of innovations</w:t>
      </w:r>
      <w:r w:rsidRPr="0D7D92D3" w:rsidR="74850E24">
        <w:rPr>
          <w:rFonts w:ascii="Arial" w:hAnsi="Arial" w:eastAsia="Arial" w:cs="Arial"/>
          <w:noProof w:val="0"/>
          <w:color w:val="auto"/>
          <w:sz w:val="22"/>
          <w:szCs w:val="22"/>
          <w:lang w:val="en-US"/>
        </w:rPr>
        <w:t xml:space="preserve">. [online] ResearchGate. Available at: </w:t>
      </w:r>
      <w:hyperlink r:id="R60835da9d25e43ac">
        <w:r w:rsidRPr="0D7D92D3" w:rsidR="74850E24">
          <w:rPr>
            <w:rStyle w:val="Hyperlink"/>
            <w:rFonts w:ascii="Arial" w:hAnsi="Arial" w:eastAsia="Arial" w:cs="Arial"/>
            <w:noProof w:val="0"/>
            <w:color w:val="auto"/>
            <w:sz w:val="22"/>
            <w:szCs w:val="22"/>
            <w:lang w:val="en-US"/>
          </w:rPr>
          <w:t>https://www.researchgate.net/publication/311487299_Diffusion_of_Innovations</w:t>
        </w:r>
      </w:hyperlink>
      <w:r w:rsidRPr="0D7D92D3" w:rsidR="74850E24">
        <w:rPr>
          <w:rFonts w:ascii="Arial" w:hAnsi="Arial" w:eastAsia="Arial" w:cs="Arial"/>
          <w:noProof w:val="0"/>
          <w:color w:val="auto"/>
          <w:sz w:val="22"/>
          <w:szCs w:val="22"/>
          <w:lang w:val="en-US"/>
        </w:rPr>
        <w:t xml:space="preserve"> [Accessed 11 Nov. 2025].</w:t>
      </w:r>
    </w:p>
    <w:p w:rsidR="021F216E" w:rsidP="0D7D92D3" w:rsidRDefault="021F216E" w14:paraId="5CB95668" w14:textId="7B4AF727">
      <w:pPr>
        <w:rPr>
          <w:rFonts w:ascii="Arial Nova" w:hAnsi="Arial Nova" w:eastAsia="Arial Nova" w:cs="Arial Nova"/>
          <w:i w:val="1"/>
          <w:iCs w:val="1"/>
          <w:color w:val="auto" w:themeColor="text1"/>
        </w:rPr>
      </w:pPr>
    </w:p>
    <w:p w:rsidR="021F216E" w:rsidP="021F216E" w:rsidRDefault="021F216E" w14:paraId="029CF0F5" w14:textId="4140696A">
      <w:pPr>
        <w:rPr>
          <w:rFonts w:ascii="Arial Nova" w:hAnsi="Arial Nova" w:eastAsia="Arial Nova" w:cs="Arial Nova"/>
          <w:i/>
          <w:iCs/>
          <w:color w:val="000000" w:themeColor="text1"/>
        </w:rPr>
      </w:pPr>
    </w:p>
    <w:p w:rsidR="3EA1690F" w:rsidP="0D7D92D3" w:rsidRDefault="3EA1690F" w14:paraId="5E2803DD" w14:textId="45C0FD3A">
      <w:pPr>
        <w:pStyle w:val="Normal"/>
        <w:rPr>
          <w:rFonts w:ascii="Arial Nova" w:hAnsi="Arial Nova" w:eastAsia="Arial Nova" w:cs="Arial Nova"/>
          <w:i w:val="1"/>
          <w:iCs w:val="1"/>
          <w:color w:val="000000" w:themeColor="text1"/>
        </w:rPr>
      </w:pPr>
    </w:p>
    <w:p w:rsidR="021F216E" w:rsidP="021F216E" w:rsidRDefault="021F216E" w14:paraId="45701BE0" w14:textId="65376189">
      <w:pPr>
        <w:rPr>
          <w:rFonts w:ascii="Aptos" w:hAnsi="Aptos" w:eastAsia="Aptos" w:cs="Aptos"/>
          <w:color w:val="000000" w:themeColor="text1"/>
          <w:sz w:val="44"/>
          <w:szCs w:val="44"/>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1AC3" w:rsidRDefault="002B1AC3" w14:paraId="5DB777C2" w14:textId="77777777">
      <w:pPr>
        <w:spacing w:after="0" w:line="240" w:lineRule="auto"/>
      </w:pPr>
    </w:p>
  </w:endnote>
  <w:endnote w:type="continuationSeparator" w:id="0">
    <w:p w:rsidR="002B1AC3" w:rsidRDefault="002B1AC3" w14:paraId="02B6467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1AC3" w:rsidRDefault="002B1AC3" w14:paraId="4E6A7C70" w14:textId="77777777">
      <w:pPr>
        <w:spacing w:after="0" w:line="240" w:lineRule="auto"/>
      </w:pPr>
    </w:p>
  </w:footnote>
  <w:footnote w:type="continuationSeparator" w:id="0">
    <w:p w:rsidR="002B1AC3" w:rsidRDefault="002B1AC3" w14:paraId="0CF5EFC8"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DTTcwT7Vnu94an" int2:id="22G70jlT">
      <int2:state int2:type="spell" int2:value="Rejected"/>
    </int2:textHash>
    <int2:textHash int2:hashCode="7OmYag+MLKaTRs" int2:id="oOoUmnCb">
      <int2:state int2:type="spell" int2:value="Rejected"/>
    </int2:textHash>
    <int2:textHash int2:hashCode="zqhYDntAHb/qEo" int2:id="qHWPQJXe">
      <int2:state int2:type="spell" int2:value="Rejected"/>
    </int2:textHash>
    <int2:textHash int2:hashCode="2EVMiG4Xl3OYGD" int2:id="irBm7X4Y">
      <int2:state int2:type="spell" int2:value="Rejected"/>
    </int2:textHash>
    <int2:bookmark int2:bookmarkName="_Int_fqOrBs3u" int2:invalidationBookmarkName="" int2:hashCode="3nSqPddi7fmcsZ" int2:id="Y2doS6vC">
      <int2:state int2:type="gram" int2:value="Rejected"/>
    </int2:bookmark>
    <int2:bookmark int2:bookmarkName="_Int_80Sdp8KB" int2:invalidationBookmarkName="" int2:hashCode="WfhqGcSy+NgOWx" int2:id="HiZfEFMq">
      <int2:state int2:type="gram" int2:value="Rejected"/>
    </int2:bookmark>
    <int2:bookmark int2:bookmarkName="_Int_RyptzE61" int2:invalidationBookmarkName="" int2:hashCode="pdzoZCXPokLd6D" int2:id="8Y6Gltu8">
      <int2:state int2:type="style" int2:value="Rejected"/>
    </int2:bookmark>
    <int2:bookmark int2:bookmarkName="_Int_5Wy3VaJy" int2:invalidationBookmarkName="" int2:hashCode="g0pwyuZVnH/NPV" int2:id="RhfXi91X">
      <int2:state int2:type="style" int2:value="Rejected"/>
    </int2:bookmark>
    <int2:bookmark int2:bookmarkName="_Int_n1jltbMR" int2:invalidationBookmarkName="" int2:hashCode="sCtQOMM1lQuYX5" int2:id="AwOwUrDf">
      <int2:state int2:type="gram" int2:value="Rejected"/>
    </int2:bookmark>
    <int2:bookmark int2:bookmarkName="_Int_YF7oFoQ6" int2:invalidationBookmarkName="" int2:hashCode="DLEKOKnfC4cXEy" int2:id="B8nS5rJp">
      <int2:state int2:type="style" int2:value="Rejected"/>
    </int2:bookmark>
    <int2:bookmark int2:bookmarkName="_Int_zXwVX9OB" int2:invalidationBookmarkName="" int2:hashCode="++QFjF3PhAyDTS" int2:id="cFl6sydB">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795"/>
    <w:rsid w:val="00003BF6"/>
    <w:rsid w:val="00033189"/>
    <w:rsid w:val="00051EB5"/>
    <w:rsid w:val="00052537"/>
    <w:rsid w:val="00055F69"/>
    <w:rsid w:val="000740E2"/>
    <w:rsid w:val="00074BFB"/>
    <w:rsid w:val="00086A11"/>
    <w:rsid w:val="00092107"/>
    <w:rsid w:val="000A1A21"/>
    <w:rsid w:val="000A458F"/>
    <w:rsid w:val="000A606C"/>
    <w:rsid w:val="000B4826"/>
    <w:rsid w:val="000C5286"/>
    <w:rsid w:val="000C5580"/>
    <w:rsid w:val="000C67DB"/>
    <w:rsid w:val="000C6DAF"/>
    <w:rsid w:val="000D7961"/>
    <w:rsid w:val="000E0320"/>
    <w:rsid w:val="000E1E02"/>
    <w:rsid w:val="000E295E"/>
    <w:rsid w:val="000F481F"/>
    <w:rsid w:val="000F4F87"/>
    <w:rsid w:val="00103AB8"/>
    <w:rsid w:val="001106C9"/>
    <w:rsid w:val="0012590A"/>
    <w:rsid w:val="00147767"/>
    <w:rsid w:val="001478EA"/>
    <w:rsid w:val="001579D7"/>
    <w:rsid w:val="00161BF3"/>
    <w:rsid w:val="0017783D"/>
    <w:rsid w:val="0018493B"/>
    <w:rsid w:val="00187F11"/>
    <w:rsid w:val="00191256"/>
    <w:rsid w:val="00195CD2"/>
    <w:rsid w:val="001A346C"/>
    <w:rsid w:val="001A5724"/>
    <w:rsid w:val="001A6936"/>
    <w:rsid w:val="001C51BD"/>
    <w:rsid w:val="001D6E0C"/>
    <w:rsid w:val="001E6B13"/>
    <w:rsid w:val="001E6F1E"/>
    <w:rsid w:val="001F1220"/>
    <w:rsid w:val="001F167F"/>
    <w:rsid w:val="001F2368"/>
    <w:rsid w:val="001F355B"/>
    <w:rsid w:val="001F4362"/>
    <w:rsid w:val="001F7D90"/>
    <w:rsid w:val="002004E5"/>
    <w:rsid w:val="00211035"/>
    <w:rsid w:val="002114A4"/>
    <w:rsid w:val="002163BE"/>
    <w:rsid w:val="00243CF9"/>
    <w:rsid w:val="002470E6"/>
    <w:rsid w:val="00251122"/>
    <w:rsid w:val="002565AB"/>
    <w:rsid w:val="002606A5"/>
    <w:rsid w:val="00262436"/>
    <w:rsid w:val="0027099C"/>
    <w:rsid w:val="00271905"/>
    <w:rsid w:val="00275330"/>
    <w:rsid w:val="002976F5"/>
    <w:rsid w:val="002A693B"/>
    <w:rsid w:val="002B1AC3"/>
    <w:rsid w:val="002B1B18"/>
    <w:rsid w:val="002B2F36"/>
    <w:rsid w:val="002C2792"/>
    <w:rsid w:val="002D1E4C"/>
    <w:rsid w:val="002D3131"/>
    <w:rsid w:val="002D7095"/>
    <w:rsid w:val="002D7CD9"/>
    <w:rsid w:val="002E257D"/>
    <w:rsid w:val="002E33F1"/>
    <w:rsid w:val="002F2112"/>
    <w:rsid w:val="002F531F"/>
    <w:rsid w:val="0031650B"/>
    <w:rsid w:val="003236C2"/>
    <w:rsid w:val="0032518C"/>
    <w:rsid w:val="00330CA2"/>
    <w:rsid w:val="003436CB"/>
    <w:rsid w:val="0034438C"/>
    <w:rsid w:val="00364FA2"/>
    <w:rsid w:val="0037125D"/>
    <w:rsid w:val="00371536"/>
    <w:rsid w:val="00380194"/>
    <w:rsid w:val="00381FA5"/>
    <w:rsid w:val="0038223B"/>
    <w:rsid w:val="00382CB8"/>
    <w:rsid w:val="003879C7"/>
    <w:rsid w:val="003A0AF1"/>
    <w:rsid w:val="003A0B09"/>
    <w:rsid w:val="003B3EAF"/>
    <w:rsid w:val="003B4C50"/>
    <w:rsid w:val="003B7786"/>
    <w:rsid w:val="003C13EB"/>
    <w:rsid w:val="003D06B9"/>
    <w:rsid w:val="003D2038"/>
    <w:rsid w:val="003D4A89"/>
    <w:rsid w:val="003D62BC"/>
    <w:rsid w:val="003D6F94"/>
    <w:rsid w:val="003D7D4C"/>
    <w:rsid w:val="003E1DE8"/>
    <w:rsid w:val="003E7C5E"/>
    <w:rsid w:val="003F5C3D"/>
    <w:rsid w:val="0040274D"/>
    <w:rsid w:val="004102BD"/>
    <w:rsid w:val="00414102"/>
    <w:rsid w:val="00421856"/>
    <w:rsid w:val="00425BE8"/>
    <w:rsid w:val="004324E6"/>
    <w:rsid w:val="004329D9"/>
    <w:rsid w:val="00446090"/>
    <w:rsid w:val="00450513"/>
    <w:rsid w:val="004525D6"/>
    <w:rsid w:val="00453AC1"/>
    <w:rsid w:val="00457777"/>
    <w:rsid w:val="0046061B"/>
    <w:rsid w:val="00460FA3"/>
    <w:rsid w:val="00462DC5"/>
    <w:rsid w:val="004633EF"/>
    <w:rsid w:val="00464CC3"/>
    <w:rsid w:val="0047316E"/>
    <w:rsid w:val="0047423E"/>
    <w:rsid w:val="00483A56"/>
    <w:rsid w:val="00484200"/>
    <w:rsid w:val="00494F58"/>
    <w:rsid w:val="00495B1A"/>
    <w:rsid w:val="004A0866"/>
    <w:rsid w:val="004A50B7"/>
    <w:rsid w:val="004B657C"/>
    <w:rsid w:val="004B6D29"/>
    <w:rsid w:val="004C58C9"/>
    <w:rsid w:val="004D6505"/>
    <w:rsid w:val="004E1144"/>
    <w:rsid w:val="004E11FE"/>
    <w:rsid w:val="004E2C79"/>
    <w:rsid w:val="004F1484"/>
    <w:rsid w:val="00502FE6"/>
    <w:rsid w:val="00510753"/>
    <w:rsid w:val="00513695"/>
    <w:rsid w:val="005151D0"/>
    <w:rsid w:val="0052062F"/>
    <w:rsid w:val="005352A4"/>
    <w:rsid w:val="0053592E"/>
    <w:rsid w:val="00537891"/>
    <w:rsid w:val="00541679"/>
    <w:rsid w:val="005427DB"/>
    <w:rsid w:val="00543990"/>
    <w:rsid w:val="00544FF4"/>
    <w:rsid w:val="00551C27"/>
    <w:rsid w:val="00564B55"/>
    <w:rsid w:val="005651E3"/>
    <w:rsid w:val="00566178"/>
    <w:rsid w:val="00566E9F"/>
    <w:rsid w:val="005713B5"/>
    <w:rsid w:val="00577423"/>
    <w:rsid w:val="00580874"/>
    <w:rsid w:val="00581AE5"/>
    <w:rsid w:val="005919AF"/>
    <w:rsid w:val="005A3ACE"/>
    <w:rsid w:val="005A57F5"/>
    <w:rsid w:val="005B1672"/>
    <w:rsid w:val="005C0F0F"/>
    <w:rsid w:val="005C782A"/>
    <w:rsid w:val="005E28FB"/>
    <w:rsid w:val="005E31ED"/>
    <w:rsid w:val="005E4F2A"/>
    <w:rsid w:val="005E5E62"/>
    <w:rsid w:val="005F0CF0"/>
    <w:rsid w:val="005F7E47"/>
    <w:rsid w:val="006136DE"/>
    <w:rsid w:val="00622611"/>
    <w:rsid w:val="00622AF3"/>
    <w:rsid w:val="006263B8"/>
    <w:rsid w:val="00627CD4"/>
    <w:rsid w:val="00632F8B"/>
    <w:rsid w:val="006425E0"/>
    <w:rsid w:val="006510BD"/>
    <w:rsid w:val="00657278"/>
    <w:rsid w:val="0066013A"/>
    <w:rsid w:val="00663867"/>
    <w:rsid w:val="0068308C"/>
    <w:rsid w:val="00684FBC"/>
    <w:rsid w:val="00691282"/>
    <w:rsid w:val="006A2668"/>
    <w:rsid w:val="006A5476"/>
    <w:rsid w:val="006A6C79"/>
    <w:rsid w:val="006B03ED"/>
    <w:rsid w:val="006B742F"/>
    <w:rsid w:val="006B78EA"/>
    <w:rsid w:val="006C57BE"/>
    <w:rsid w:val="006D12BF"/>
    <w:rsid w:val="006D21FA"/>
    <w:rsid w:val="006D2852"/>
    <w:rsid w:val="006E065C"/>
    <w:rsid w:val="006E2EE6"/>
    <w:rsid w:val="006E477E"/>
    <w:rsid w:val="006E5164"/>
    <w:rsid w:val="006E577A"/>
    <w:rsid w:val="006E6679"/>
    <w:rsid w:val="006E74A4"/>
    <w:rsid w:val="00700B8A"/>
    <w:rsid w:val="00703471"/>
    <w:rsid w:val="00712371"/>
    <w:rsid w:val="00713E8B"/>
    <w:rsid w:val="00720B7B"/>
    <w:rsid w:val="007220B4"/>
    <w:rsid w:val="00723F41"/>
    <w:rsid w:val="007271EB"/>
    <w:rsid w:val="007359A0"/>
    <w:rsid w:val="0074551A"/>
    <w:rsid w:val="00751ABD"/>
    <w:rsid w:val="0075406E"/>
    <w:rsid w:val="00766996"/>
    <w:rsid w:val="00767745"/>
    <w:rsid w:val="00777F20"/>
    <w:rsid w:val="00780E6D"/>
    <w:rsid w:val="00783787"/>
    <w:rsid w:val="007847BA"/>
    <w:rsid w:val="00792F6A"/>
    <w:rsid w:val="007A08BD"/>
    <w:rsid w:val="007A0964"/>
    <w:rsid w:val="007A0B9D"/>
    <w:rsid w:val="007C240C"/>
    <w:rsid w:val="007C7A25"/>
    <w:rsid w:val="007D3AD0"/>
    <w:rsid w:val="007D71CE"/>
    <w:rsid w:val="007E07D4"/>
    <w:rsid w:val="007E09E5"/>
    <w:rsid w:val="007E745A"/>
    <w:rsid w:val="007F1199"/>
    <w:rsid w:val="007F22E8"/>
    <w:rsid w:val="007F5EED"/>
    <w:rsid w:val="007F63F5"/>
    <w:rsid w:val="007F6D74"/>
    <w:rsid w:val="008056EE"/>
    <w:rsid w:val="008079D0"/>
    <w:rsid w:val="00811E61"/>
    <w:rsid w:val="00815444"/>
    <w:rsid w:val="00815F8A"/>
    <w:rsid w:val="00820096"/>
    <w:rsid w:val="00821B1F"/>
    <w:rsid w:val="00844AF0"/>
    <w:rsid w:val="008508A4"/>
    <w:rsid w:val="00851442"/>
    <w:rsid w:val="008560CB"/>
    <w:rsid w:val="00861CE5"/>
    <w:rsid w:val="008663F9"/>
    <w:rsid w:val="00867CB8"/>
    <w:rsid w:val="00875132"/>
    <w:rsid w:val="008814A9"/>
    <w:rsid w:val="00881596"/>
    <w:rsid w:val="00885111"/>
    <w:rsid w:val="00887BA6"/>
    <w:rsid w:val="00887CCC"/>
    <w:rsid w:val="00890E80"/>
    <w:rsid w:val="00892B10"/>
    <w:rsid w:val="00893AA6"/>
    <w:rsid w:val="008A5219"/>
    <w:rsid w:val="008A58C9"/>
    <w:rsid w:val="008B54C0"/>
    <w:rsid w:val="008C7A66"/>
    <w:rsid w:val="008D0086"/>
    <w:rsid w:val="008E52FC"/>
    <w:rsid w:val="008F4A2A"/>
    <w:rsid w:val="00903517"/>
    <w:rsid w:val="009160C9"/>
    <w:rsid w:val="00924220"/>
    <w:rsid w:val="00942518"/>
    <w:rsid w:val="00945BF7"/>
    <w:rsid w:val="00956A65"/>
    <w:rsid w:val="00970C27"/>
    <w:rsid w:val="00977722"/>
    <w:rsid w:val="00980559"/>
    <w:rsid w:val="009877B7"/>
    <w:rsid w:val="00995AEB"/>
    <w:rsid w:val="00996238"/>
    <w:rsid w:val="009A24BC"/>
    <w:rsid w:val="009C1DA4"/>
    <w:rsid w:val="009C2459"/>
    <w:rsid w:val="009C36BA"/>
    <w:rsid w:val="009C7273"/>
    <w:rsid w:val="009D3529"/>
    <w:rsid w:val="009D430C"/>
    <w:rsid w:val="009E71ED"/>
    <w:rsid w:val="00A016FA"/>
    <w:rsid w:val="00A126E5"/>
    <w:rsid w:val="00A20BA8"/>
    <w:rsid w:val="00A21AB4"/>
    <w:rsid w:val="00A21DDF"/>
    <w:rsid w:val="00A23C0B"/>
    <w:rsid w:val="00A314F3"/>
    <w:rsid w:val="00A31C24"/>
    <w:rsid w:val="00A46EDE"/>
    <w:rsid w:val="00A51724"/>
    <w:rsid w:val="00A639BD"/>
    <w:rsid w:val="00A86526"/>
    <w:rsid w:val="00A91A21"/>
    <w:rsid w:val="00A91D26"/>
    <w:rsid w:val="00A91D98"/>
    <w:rsid w:val="00A95F3C"/>
    <w:rsid w:val="00A96A6F"/>
    <w:rsid w:val="00AA1ED0"/>
    <w:rsid w:val="00AA7343"/>
    <w:rsid w:val="00AC53C7"/>
    <w:rsid w:val="00AD0663"/>
    <w:rsid w:val="00AD610A"/>
    <w:rsid w:val="00AF2F5C"/>
    <w:rsid w:val="00AF66C6"/>
    <w:rsid w:val="00AF6B0B"/>
    <w:rsid w:val="00AF78A4"/>
    <w:rsid w:val="00B41C23"/>
    <w:rsid w:val="00B514A4"/>
    <w:rsid w:val="00B520E0"/>
    <w:rsid w:val="00B537B9"/>
    <w:rsid w:val="00B53E59"/>
    <w:rsid w:val="00B60A4F"/>
    <w:rsid w:val="00B63072"/>
    <w:rsid w:val="00B67BF1"/>
    <w:rsid w:val="00B710C5"/>
    <w:rsid w:val="00B7418E"/>
    <w:rsid w:val="00B87BA8"/>
    <w:rsid w:val="00B907F6"/>
    <w:rsid w:val="00BA1A23"/>
    <w:rsid w:val="00BD4222"/>
    <w:rsid w:val="00BD6F7B"/>
    <w:rsid w:val="00BF17AF"/>
    <w:rsid w:val="00BF1D9F"/>
    <w:rsid w:val="00C064E8"/>
    <w:rsid w:val="00C1574B"/>
    <w:rsid w:val="00C17CCA"/>
    <w:rsid w:val="00C4124D"/>
    <w:rsid w:val="00C50A55"/>
    <w:rsid w:val="00C527FA"/>
    <w:rsid w:val="00C62B1A"/>
    <w:rsid w:val="00C63D70"/>
    <w:rsid w:val="00C67809"/>
    <w:rsid w:val="00C80030"/>
    <w:rsid w:val="00C81EEE"/>
    <w:rsid w:val="00C838DF"/>
    <w:rsid w:val="00C83EA5"/>
    <w:rsid w:val="00CA1AEA"/>
    <w:rsid w:val="00CA44F8"/>
    <w:rsid w:val="00CA4519"/>
    <w:rsid w:val="00CA55CE"/>
    <w:rsid w:val="00CC0764"/>
    <w:rsid w:val="00CC4D04"/>
    <w:rsid w:val="00CD57E6"/>
    <w:rsid w:val="00CD64D1"/>
    <w:rsid w:val="00CE0FA3"/>
    <w:rsid w:val="00CE0FDE"/>
    <w:rsid w:val="00CF3961"/>
    <w:rsid w:val="00D04A94"/>
    <w:rsid w:val="00D05D11"/>
    <w:rsid w:val="00D0601E"/>
    <w:rsid w:val="00D0668A"/>
    <w:rsid w:val="00D17D41"/>
    <w:rsid w:val="00D232E3"/>
    <w:rsid w:val="00D40BFD"/>
    <w:rsid w:val="00D44E73"/>
    <w:rsid w:val="00D455BA"/>
    <w:rsid w:val="00D45F67"/>
    <w:rsid w:val="00D530AD"/>
    <w:rsid w:val="00D618AB"/>
    <w:rsid w:val="00D65AFB"/>
    <w:rsid w:val="00D73E8B"/>
    <w:rsid w:val="00D77EE6"/>
    <w:rsid w:val="00D83340"/>
    <w:rsid w:val="00D94E2E"/>
    <w:rsid w:val="00D961D7"/>
    <w:rsid w:val="00D964CF"/>
    <w:rsid w:val="00D9774F"/>
    <w:rsid w:val="00DA6860"/>
    <w:rsid w:val="00DC19C2"/>
    <w:rsid w:val="00DC2705"/>
    <w:rsid w:val="00DC28C6"/>
    <w:rsid w:val="00DD11AB"/>
    <w:rsid w:val="00DD5A1D"/>
    <w:rsid w:val="00DD7FB4"/>
    <w:rsid w:val="00DF2B78"/>
    <w:rsid w:val="00E03244"/>
    <w:rsid w:val="00E0503E"/>
    <w:rsid w:val="00E06D2E"/>
    <w:rsid w:val="00E14AB3"/>
    <w:rsid w:val="00E155E1"/>
    <w:rsid w:val="00E35CF9"/>
    <w:rsid w:val="00E37CEB"/>
    <w:rsid w:val="00E406BA"/>
    <w:rsid w:val="00E5432E"/>
    <w:rsid w:val="00E57E49"/>
    <w:rsid w:val="00E663B7"/>
    <w:rsid w:val="00E955D4"/>
    <w:rsid w:val="00E97F7F"/>
    <w:rsid w:val="00EA55BC"/>
    <w:rsid w:val="00EA5B5C"/>
    <w:rsid w:val="00EB1920"/>
    <w:rsid w:val="00EB3D08"/>
    <w:rsid w:val="00EB47B9"/>
    <w:rsid w:val="00EB78E5"/>
    <w:rsid w:val="00ED3B79"/>
    <w:rsid w:val="00ED4949"/>
    <w:rsid w:val="00EE2FF2"/>
    <w:rsid w:val="00EF0CD8"/>
    <w:rsid w:val="00F04607"/>
    <w:rsid w:val="00F10A16"/>
    <w:rsid w:val="00F20D21"/>
    <w:rsid w:val="00F227BC"/>
    <w:rsid w:val="00F3463E"/>
    <w:rsid w:val="00F41F23"/>
    <w:rsid w:val="00F46939"/>
    <w:rsid w:val="00F50DA6"/>
    <w:rsid w:val="00F61DBD"/>
    <w:rsid w:val="00F63962"/>
    <w:rsid w:val="00F66078"/>
    <w:rsid w:val="00F83FA9"/>
    <w:rsid w:val="00F845CD"/>
    <w:rsid w:val="00FA1534"/>
    <w:rsid w:val="00FA5F28"/>
    <w:rsid w:val="00FA6F7D"/>
    <w:rsid w:val="00FA7B7D"/>
    <w:rsid w:val="00FB1CA4"/>
    <w:rsid w:val="00FB4E8E"/>
    <w:rsid w:val="00FC32FE"/>
    <w:rsid w:val="00FC4DE7"/>
    <w:rsid w:val="00FD30C3"/>
    <w:rsid w:val="00FD77FA"/>
    <w:rsid w:val="013FF22B"/>
    <w:rsid w:val="021F216E"/>
    <w:rsid w:val="02449CD0"/>
    <w:rsid w:val="0271F353"/>
    <w:rsid w:val="02F5C62E"/>
    <w:rsid w:val="0301BA44"/>
    <w:rsid w:val="0305679D"/>
    <w:rsid w:val="0329A142"/>
    <w:rsid w:val="0339530A"/>
    <w:rsid w:val="04D995C7"/>
    <w:rsid w:val="05D0989E"/>
    <w:rsid w:val="0674CB57"/>
    <w:rsid w:val="070F1C0D"/>
    <w:rsid w:val="073417F5"/>
    <w:rsid w:val="07475931"/>
    <w:rsid w:val="0763BED5"/>
    <w:rsid w:val="078CC8FB"/>
    <w:rsid w:val="081F19E1"/>
    <w:rsid w:val="08DFD58F"/>
    <w:rsid w:val="09B90DD4"/>
    <w:rsid w:val="09BA6738"/>
    <w:rsid w:val="0A9E81ED"/>
    <w:rsid w:val="0ADCF3E2"/>
    <w:rsid w:val="0B29D98B"/>
    <w:rsid w:val="0B57278E"/>
    <w:rsid w:val="0B755954"/>
    <w:rsid w:val="0B7CFB6E"/>
    <w:rsid w:val="0B847ED4"/>
    <w:rsid w:val="0BA3A41D"/>
    <w:rsid w:val="0C55DBE8"/>
    <w:rsid w:val="0D7D92D3"/>
    <w:rsid w:val="0DB8D5AC"/>
    <w:rsid w:val="0DF8859A"/>
    <w:rsid w:val="0E2F055E"/>
    <w:rsid w:val="0E393E09"/>
    <w:rsid w:val="0E463A90"/>
    <w:rsid w:val="0E5E34BE"/>
    <w:rsid w:val="0E7147B6"/>
    <w:rsid w:val="0E75BBBF"/>
    <w:rsid w:val="0E94E4E8"/>
    <w:rsid w:val="0E9866F4"/>
    <w:rsid w:val="0E991E0B"/>
    <w:rsid w:val="0EFE3856"/>
    <w:rsid w:val="0FD188F6"/>
    <w:rsid w:val="0FE5C8F0"/>
    <w:rsid w:val="0FF5BD95"/>
    <w:rsid w:val="100C1DA4"/>
    <w:rsid w:val="109AD87D"/>
    <w:rsid w:val="10B80D03"/>
    <w:rsid w:val="10E8535E"/>
    <w:rsid w:val="10EEDA15"/>
    <w:rsid w:val="1226FBFB"/>
    <w:rsid w:val="1309184A"/>
    <w:rsid w:val="133B11D7"/>
    <w:rsid w:val="1381218E"/>
    <w:rsid w:val="138C5E09"/>
    <w:rsid w:val="13A1F439"/>
    <w:rsid w:val="14410AF1"/>
    <w:rsid w:val="1447A122"/>
    <w:rsid w:val="14877E1E"/>
    <w:rsid w:val="152324B5"/>
    <w:rsid w:val="1545E23D"/>
    <w:rsid w:val="157BFE6D"/>
    <w:rsid w:val="15A0A3C4"/>
    <w:rsid w:val="15A3B1A8"/>
    <w:rsid w:val="15AA9A71"/>
    <w:rsid w:val="16AAC293"/>
    <w:rsid w:val="17409C42"/>
    <w:rsid w:val="1751A648"/>
    <w:rsid w:val="17CEDB27"/>
    <w:rsid w:val="17E92B46"/>
    <w:rsid w:val="1840AF82"/>
    <w:rsid w:val="18796494"/>
    <w:rsid w:val="18985FCA"/>
    <w:rsid w:val="18BE5EC3"/>
    <w:rsid w:val="19C93546"/>
    <w:rsid w:val="1A187C7F"/>
    <w:rsid w:val="1A5CD20E"/>
    <w:rsid w:val="1AAC6152"/>
    <w:rsid w:val="1AB43DA4"/>
    <w:rsid w:val="1AD7CC6F"/>
    <w:rsid w:val="1BF47996"/>
    <w:rsid w:val="1CCA783C"/>
    <w:rsid w:val="1D40A3A5"/>
    <w:rsid w:val="1DFAA0AE"/>
    <w:rsid w:val="1E8E0EA4"/>
    <w:rsid w:val="1ECE730C"/>
    <w:rsid w:val="1F328EF6"/>
    <w:rsid w:val="1FCA2505"/>
    <w:rsid w:val="1FD805E3"/>
    <w:rsid w:val="202C2D7D"/>
    <w:rsid w:val="2037351F"/>
    <w:rsid w:val="20F61F7C"/>
    <w:rsid w:val="2102D4AB"/>
    <w:rsid w:val="2160FBF5"/>
    <w:rsid w:val="2252C870"/>
    <w:rsid w:val="22567C85"/>
    <w:rsid w:val="2278C16E"/>
    <w:rsid w:val="234D02F6"/>
    <w:rsid w:val="23B3A5F5"/>
    <w:rsid w:val="23C9B473"/>
    <w:rsid w:val="243A1792"/>
    <w:rsid w:val="245E7310"/>
    <w:rsid w:val="2509A8E7"/>
    <w:rsid w:val="251C0B80"/>
    <w:rsid w:val="25957221"/>
    <w:rsid w:val="25B4B46D"/>
    <w:rsid w:val="2695ABB6"/>
    <w:rsid w:val="27053207"/>
    <w:rsid w:val="284520E4"/>
    <w:rsid w:val="284F49DD"/>
    <w:rsid w:val="298416E6"/>
    <w:rsid w:val="29B12EFE"/>
    <w:rsid w:val="2A23208A"/>
    <w:rsid w:val="2A94E9AE"/>
    <w:rsid w:val="2A9AAE89"/>
    <w:rsid w:val="2AA2562C"/>
    <w:rsid w:val="2B1C69AB"/>
    <w:rsid w:val="2B249E4F"/>
    <w:rsid w:val="2B29FB1D"/>
    <w:rsid w:val="2B2C61FC"/>
    <w:rsid w:val="2B4D950D"/>
    <w:rsid w:val="2B7DCDE6"/>
    <w:rsid w:val="2CA1BB36"/>
    <w:rsid w:val="2CD48F17"/>
    <w:rsid w:val="2DC144E9"/>
    <w:rsid w:val="2DF4DDF1"/>
    <w:rsid w:val="2E03F1F5"/>
    <w:rsid w:val="2E3ACF1D"/>
    <w:rsid w:val="2E602083"/>
    <w:rsid w:val="2E72C999"/>
    <w:rsid w:val="2E9D5E4B"/>
    <w:rsid w:val="2F1B9F79"/>
    <w:rsid w:val="2FC15CF1"/>
    <w:rsid w:val="3120A11C"/>
    <w:rsid w:val="31966C19"/>
    <w:rsid w:val="31D6585D"/>
    <w:rsid w:val="326BCC03"/>
    <w:rsid w:val="327C212B"/>
    <w:rsid w:val="3299B1B7"/>
    <w:rsid w:val="3299FD2E"/>
    <w:rsid w:val="32ADAAF6"/>
    <w:rsid w:val="3351A9C2"/>
    <w:rsid w:val="34049812"/>
    <w:rsid w:val="34311E16"/>
    <w:rsid w:val="346ED9BB"/>
    <w:rsid w:val="357A1FB0"/>
    <w:rsid w:val="3590C02D"/>
    <w:rsid w:val="35AB5961"/>
    <w:rsid w:val="36075698"/>
    <w:rsid w:val="36154C73"/>
    <w:rsid w:val="3622B505"/>
    <w:rsid w:val="365AFBDB"/>
    <w:rsid w:val="365F0B3F"/>
    <w:rsid w:val="36A1E6D4"/>
    <w:rsid w:val="36EDBCD7"/>
    <w:rsid w:val="36FBD366"/>
    <w:rsid w:val="374B9893"/>
    <w:rsid w:val="376CD4EF"/>
    <w:rsid w:val="37912418"/>
    <w:rsid w:val="37F73383"/>
    <w:rsid w:val="380DDF62"/>
    <w:rsid w:val="387BE15F"/>
    <w:rsid w:val="39A08545"/>
    <w:rsid w:val="39C9A079"/>
    <w:rsid w:val="39E5AD7F"/>
    <w:rsid w:val="3A0A4585"/>
    <w:rsid w:val="3A13C095"/>
    <w:rsid w:val="3A5B444A"/>
    <w:rsid w:val="3AB3C466"/>
    <w:rsid w:val="3BE710FB"/>
    <w:rsid w:val="3C4CC533"/>
    <w:rsid w:val="3D57D5F3"/>
    <w:rsid w:val="3E7F5C94"/>
    <w:rsid w:val="3EA1690F"/>
    <w:rsid w:val="3EF52F69"/>
    <w:rsid w:val="3EF8A489"/>
    <w:rsid w:val="3F2C1871"/>
    <w:rsid w:val="3FE71794"/>
    <w:rsid w:val="4090A140"/>
    <w:rsid w:val="4098C39C"/>
    <w:rsid w:val="40B96B7D"/>
    <w:rsid w:val="418D24AC"/>
    <w:rsid w:val="433B5C6D"/>
    <w:rsid w:val="452C7FFB"/>
    <w:rsid w:val="456C3555"/>
    <w:rsid w:val="472C399E"/>
    <w:rsid w:val="47C88742"/>
    <w:rsid w:val="47CFAAFF"/>
    <w:rsid w:val="47F71378"/>
    <w:rsid w:val="49520DE6"/>
    <w:rsid w:val="49613327"/>
    <w:rsid w:val="4A70E33F"/>
    <w:rsid w:val="4B6E9319"/>
    <w:rsid w:val="4B9F4C96"/>
    <w:rsid w:val="4C15F285"/>
    <w:rsid w:val="4C5D0CA6"/>
    <w:rsid w:val="4C5D0CA6"/>
    <w:rsid w:val="4CDDFD23"/>
    <w:rsid w:val="4D2202A5"/>
    <w:rsid w:val="4D2A956C"/>
    <w:rsid w:val="4D52726D"/>
    <w:rsid w:val="4D7CEFED"/>
    <w:rsid w:val="4D842DEF"/>
    <w:rsid w:val="4E535FAA"/>
    <w:rsid w:val="4E6AE41F"/>
    <w:rsid w:val="4EE9D432"/>
    <w:rsid w:val="4F9F7439"/>
    <w:rsid w:val="4FB8A496"/>
    <w:rsid w:val="50F1DE52"/>
    <w:rsid w:val="51258D28"/>
    <w:rsid w:val="5137FA03"/>
    <w:rsid w:val="513CCA56"/>
    <w:rsid w:val="5159ED38"/>
    <w:rsid w:val="52154A41"/>
    <w:rsid w:val="525CEDBB"/>
    <w:rsid w:val="527F7C7E"/>
    <w:rsid w:val="52BF6E82"/>
    <w:rsid w:val="5327F9B8"/>
    <w:rsid w:val="533AE05B"/>
    <w:rsid w:val="5380899C"/>
    <w:rsid w:val="541E55C9"/>
    <w:rsid w:val="543E7E9B"/>
    <w:rsid w:val="54402C76"/>
    <w:rsid w:val="5454115B"/>
    <w:rsid w:val="548F9882"/>
    <w:rsid w:val="54E9C5D3"/>
    <w:rsid w:val="54F12801"/>
    <w:rsid w:val="55885C79"/>
    <w:rsid w:val="56199887"/>
    <w:rsid w:val="563FAFE5"/>
    <w:rsid w:val="5688C6AB"/>
    <w:rsid w:val="56935480"/>
    <w:rsid w:val="5693B36D"/>
    <w:rsid w:val="5752B580"/>
    <w:rsid w:val="5790A825"/>
    <w:rsid w:val="5842B3A1"/>
    <w:rsid w:val="58AC5CC6"/>
    <w:rsid w:val="58C4746B"/>
    <w:rsid w:val="59AE2ADB"/>
    <w:rsid w:val="5A843F3C"/>
    <w:rsid w:val="5B1E0AB7"/>
    <w:rsid w:val="5C0552C4"/>
    <w:rsid w:val="5C25A517"/>
    <w:rsid w:val="5D1B1139"/>
    <w:rsid w:val="5DC077DA"/>
    <w:rsid w:val="5E1425ED"/>
    <w:rsid w:val="5EE896FC"/>
    <w:rsid w:val="5F3802AD"/>
    <w:rsid w:val="5F67EB81"/>
    <w:rsid w:val="5FEBA99F"/>
    <w:rsid w:val="6063791B"/>
    <w:rsid w:val="60E2B237"/>
    <w:rsid w:val="615FC80A"/>
    <w:rsid w:val="61925D2A"/>
    <w:rsid w:val="6231B0CC"/>
    <w:rsid w:val="6267B288"/>
    <w:rsid w:val="63243D0F"/>
    <w:rsid w:val="6334917C"/>
    <w:rsid w:val="636D69AA"/>
    <w:rsid w:val="63759769"/>
    <w:rsid w:val="63C76C7B"/>
    <w:rsid w:val="6483283E"/>
    <w:rsid w:val="648C21D4"/>
    <w:rsid w:val="64B8DF42"/>
    <w:rsid w:val="6578E652"/>
    <w:rsid w:val="668CEEFF"/>
    <w:rsid w:val="6773EF19"/>
    <w:rsid w:val="67DFC6F7"/>
    <w:rsid w:val="681BA9B5"/>
    <w:rsid w:val="688B5587"/>
    <w:rsid w:val="68E59E4C"/>
    <w:rsid w:val="6929D58C"/>
    <w:rsid w:val="695B6E31"/>
    <w:rsid w:val="6976B800"/>
    <w:rsid w:val="697CBBB6"/>
    <w:rsid w:val="69C7D073"/>
    <w:rsid w:val="6A633279"/>
    <w:rsid w:val="6A8A7045"/>
    <w:rsid w:val="6ABDE03A"/>
    <w:rsid w:val="6B12A8B9"/>
    <w:rsid w:val="6B4D7DE2"/>
    <w:rsid w:val="6B7BDE07"/>
    <w:rsid w:val="6BDC9E74"/>
    <w:rsid w:val="6C8B39C1"/>
    <w:rsid w:val="6CA92296"/>
    <w:rsid w:val="6CEB167F"/>
    <w:rsid w:val="6D60DCDE"/>
    <w:rsid w:val="6D65878B"/>
    <w:rsid w:val="6D868831"/>
    <w:rsid w:val="6D94FCAA"/>
    <w:rsid w:val="6DC15FD0"/>
    <w:rsid w:val="6E7B1A27"/>
    <w:rsid w:val="6F29E3F6"/>
    <w:rsid w:val="6F366AC3"/>
    <w:rsid w:val="6F4F07BE"/>
    <w:rsid w:val="6F7C8FF9"/>
    <w:rsid w:val="6F82D19A"/>
    <w:rsid w:val="6FE7966A"/>
    <w:rsid w:val="70139BD0"/>
    <w:rsid w:val="7016E409"/>
    <w:rsid w:val="706D994D"/>
    <w:rsid w:val="709A8324"/>
    <w:rsid w:val="70CE8488"/>
    <w:rsid w:val="70E2E0F2"/>
    <w:rsid w:val="70F5CD40"/>
    <w:rsid w:val="71427C08"/>
    <w:rsid w:val="71569DF6"/>
    <w:rsid w:val="717F66C6"/>
    <w:rsid w:val="723804E2"/>
    <w:rsid w:val="72865088"/>
    <w:rsid w:val="72BC12A2"/>
    <w:rsid w:val="7367670C"/>
    <w:rsid w:val="747F5066"/>
    <w:rsid w:val="74850E24"/>
    <w:rsid w:val="74CF99F4"/>
    <w:rsid w:val="74D05156"/>
    <w:rsid w:val="75166EFC"/>
    <w:rsid w:val="754B3E3C"/>
    <w:rsid w:val="75700F3D"/>
    <w:rsid w:val="75C39378"/>
    <w:rsid w:val="761B3D0B"/>
    <w:rsid w:val="763CD873"/>
    <w:rsid w:val="7685FC97"/>
    <w:rsid w:val="76E235A9"/>
    <w:rsid w:val="7768CA3A"/>
    <w:rsid w:val="776AEF63"/>
    <w:rsid w:val="780E77EF"/>
    <w:rsid w:val="7862EBFE"/>
    <w:rsid w:val="78EB0FE3"/>
    <w:rsid w:val="78F4D99E"/>
    <w:rsid w:val="79175725"/>
    <w:rsid w:val="79E626CA"/>
    <w:rsid w:val="7A216ED2"/>
    <w:rsid w:val="7ABA1FD9"/>
    <w:rsid w:val="7ADBAF8B"/>
    <w:rsid w:val="7B36846D"/>
    <w:rsid w:val="7C9112B5"/>
    <w:rsid w:val="7CAFDE29"/>
    <w:rsid w:val="7D5DA00E"/>
    <w:rsid w:val="7EB757EC"/>
    <w:rsid w:val="7F11869B"/>
    <w:rsid w:val="7F2ABA6F"/>
    <w:rsid w:val="7F2E8AB5"/>
    <w:rsid w:val="7F611898"/>
    <w:rsid w:val="7FE6EC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78A7AE49-3050-4123-9B1A-E64ED043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14" /><Relationship Type="http://schemas.openxmlformats.org/officeDocument/2006/relationships/image" Target="/media/image2.png" Id="rId1192719928" /><Relationship Type="http://schemas.openxmlformats.org/officeDocument/2006/relationships/image" Target="/media/image3.png" Id="rId1931852210" /><Relationship Type="http://schemas.openxmlformats.org/officeDocument/2006/relationships/image" Target="/media/image4.png" Id="rId1949050314" /><Relationship Type="http://schemas.openxmlformats.org/officeDocument/2006/relationships/image" Target="/media/image5.png" Id="rId162570155" /><Relationship Type="http://schemas.openxmlformats.org/officeDocument/2006/relationships/image" Target="/media/image6.png" Id="rId1855302625" /><Relationship Type="http://schemas.openxmlformats.org/officeDocument/2006/relationships/image" Target="/media/image7.png" Id="rId973341788" /><Relationship Type="http://schemas.openxmlformats.org/officeDocument/2006/relationships/image" Target="/media/image8.png" Id="rId1648618788" /><Relationship Type="http://schemas.openxmlformats.org/officeDocument/2006/relationships/hyperlink" Target="https://online.hbs.edu/blog/post/personal-branding-at-work" TargetMode="External" Id="Raca7d7608bcb44d4" /><Relationship Type="http://schemas.openxmlformats.org/officeDocument/2006/relationships/hyperlink" Target="https://www.england.nhs.uk/2024/05/millions-more-gp-appointments-in-april-than-before-pandemic/" TargetMode="External" Id="R9b46a28d807c4700" /><Relationship Type="http://schemas.openxmlformats.org/officeDocument/2006/relationships/hyperlink" Target="https://www.scirp.org" TargetMode="External" Id="R6b994c069c4046bb" /><Relationship Type="http://schemas.openxmlformats.org/officeDocument/2006/relationships/hyperlink" Target="https://www.scirp.org/reference/referencespapers?referenceid=478921" TargetMode="External" Id="Rba9fcdb7a68e427e" /><Relationship Type="http://schemas.openxmlformats.org/officeDocument/2006/relationships/hyperlink" Target="https://www.gov.uk/guidance/equality-act-2010-guidance" TargetMode="External" Id="Rb3cdd9082e234a11" /><Relationship Type="http://schemas.openxmlformats.org/officeDocument/2006/relationships/hyperlink" Target="https://www.kotterinc.com/bookshelf/leading-change/" TargetMode="External" Id="R1ae56cd4254f4355" /><Relationship Type="http://schemas.openxmlformats.org/officeDocument/2006/relationships/hyperlink" Target="https://openlibrary.org/books/OL982607M/Leading_Change" TargetMode="External" Id="Rd2b527703e6143bd" /><Relationship Type="http://schemas.openxmlformats.org/officeDocument/2006/relationships/hyperlink" Target="https://www.england.nhs.uk/long-read/nhs-equality-diversity-and-inclusion-improvement-plan/" TargetMode="External" Id="Rd15982903fad45da" /><Relationship Type="http://schemas.openxmlformats.org/officeDocument/2006/relationships/hyperlink" Target="https://www.fastcompany.com/28905/brand-called-you" TargetMode="External" Id="Rdbf3f3af21434def" /><Relationship Type="http://schemas.openxmlformats.org/officeDocument/2006/relationships/hyperlink" Target="https://www.researchgate.net/publication/311487299_Diffusion_of_Innovations" TargetMode="External" Id="R60835da9d25e43a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0f70179ca229076de96b338324a75fcb">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3b3c494e3aca4c1ed10ce5bd9931ee7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73987E-082C-4048-B7D0-C07BF8BFB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9D2158-3EEE-4D83-A98C-F1B166B11C6F}">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DAFE9AA0-83E8-4C09-AF32-3771AFAB9C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Rashida Begum (2316439)</lastModifiedBy>
  <revision>140</revision>
  <dcterms:created xsi:type="dcterms:W3CDTF">2025-11-17T07:43:00.0000000Z</dcterms:created>
  <dcterms:modified xsi:type="dcterms:W3CDTF">2025-11-17T21:12:14.9809725Z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66a86be1-f10b-460c-b0cc-f39b6648662c</vt:lpwstr>
  </property>
  <property fmtid="{D5CDD505-2E9C-101B-9397-08002B2CF9AE}" pid="3" name="ContentTypeId">
    <vt:lpwstr>0x010100189ABA28F046F04E92B9341F710745C9</vt:lpwstr>
  </property>
</Properties>
</file>