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4E6311" w14:textId="77777777" w:rsidR="005C2DDF" w:rsidRDefault="009428A5" w:rsidP="009428A5">
      <w:pPr>
        <w:jc w:val="left"/>
      </w:pPr>
      <w:r>
        <w:rPr>
          <w:noProof/>
          <w:lang w:eastAsia="en-GB"/>
        </w:rPr>
        <w:drawing>
          <wp:inline distT="0" distB="0" distL="0" distR="0" wp14:anchorId="49B85887" wp14:editId="402913A0">
            <wp:extent cx="2403475" cy="100445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ales-TSD-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41459" cy="1020329"/>
                    </a:xfrm>
                    <a:prstGeom prst="rect">
                      <a:avLst/>
                    </a:prstGeom>
                  </pic:spPr>
                </pic:pic>
              </a:graphicData>
            </a:graphic>
          </wp:inline>
        </w:drawing>
      </w:r>
    </w:p>
    <w:p w14:paraId="5D3B7BBC" w14:textId="77777777" w:rsidR="009428A5" w:rsidRDefault="009428A5" w:rsidP="009428A5">
      <w:pPr>
        <w:jc w:val="left"/>
      </w:pPr>
    </w:p>
    <w:p w14:paraId="4E06BF1A" w14:textId="77777777" w:rsidR="009428A5" w:rsidRDefault="009428A5" w:rsidP="009428A5">
      <w:pPr>
        <w:jc w:val="center"/>
        <w:rPr>
          <w:b/>
          <w:i/>
          <w:color w:val="5B9BD5" w:themeColor="accent1"/>
          <w:sz w:val="32"/>
          <w:szCs w:val="32"/>
          <w:u w:val="single"/>
        </w:rPr>
      </w:pPr>
      <w:r w:rsidRPr="009428A5">
        <w:rPr>
          <w:b/>
          <w:i/>
          <w:color w:val="5B9BD5" w:themeColor="accent1"/>
          <w:sz w:val="32"/>
          <w:szCs w:val="32"/>
          <w:u w:val="single"/>
        </w:rPr>
        <w:t>International business communication</w:t>
      </w:r>
    </w:p>
    <w:p w14:paraId="73DE202F" w14:textId="77777777" w:rsidR="009428A5" w:rsidRDefault="009428A5" w:rsidP="009428A5"/>
    <w:p w14:paraId="2B859FD0" w14:textId="3D58A094" w:rsidR="009428A5" w:rsidRDefault="009428A5" w:rsidP="009428A5">
      <w:pPr>
        <w:jc w:val="center"/>
      </w:pPr>
      <w:r>
        <w:t>Student name:</w:t>
      </w:r>
      <w:r w:rsidR="00AF27D5">
        <w:t xml:space="preserve"> ANASTASIA SLEPUHIN</w:t>
      </w:r>
    </w:p>
    <w:p w14:paraId="4050C841" w14:textId="1EE95910" w:rsidR="009428A5" w:rsidRDefault="009428A5" w:rsidP="009428A5">
      <w:pPr>
        <w:jc w:val="center"/>
      </w:pPr>
      <w:r>
        <w:t>Student ID:</w:t>
      </w:r>
      <w:r w:rsidR="00AF27D5">
        <w:t xml:space="preserve"> 2013044</w:t>
      </w:r>
    </w:p>
    <w:p w14:paraId="24821CF7" w14:textId="77777777" w:rsidR="009428A5" w:rsidRDefault="009428A5">
      <w:pPr>
        <w:spacing w:line="259" w:lineRule="auto"/>
        <w:jc w:val="left"/>
      </w:pPr>
      <w:bookmarkStart w:id="0" w:name="_GoBack"/>
      <w:bookmarkEnd w:id="0"/>
      <w:r>
        <w:br w:type="page"/>
      </w:r>
    </w:p>
    <w:sdt>
      <w:sdtPr>
        <w:rPr>
          <w:rFonts w:ascii="Times New Roman" w:eastAsiaTheme="minorHAnsi" w:hAnsi="Times New Roman" w:cstheme="minorBidi"/>
          <w:color w:val="auto"/>
          <w:sz w:val="24"/>
          <w:szCs w:val="22"/>
          <w:lang w:val="en-GB"/>
        </w:rPr>
        <w:id w:val="1803650024"/>
        <w:docPartObj>
          <w:docPartGallery w:val="Table of Contents"/>
          <w:docPartUnique/>
        </w:docPartObj>
      </w:sdtPr>
      <w:sdtEndPr>
        <w:rPr>
          <w:b/>
          <w:bCs/>
          <w:noProof/>
        </w:rPr>
      </w:sdtEndPr>
      <w:sdtContent>
        <w:p w14:paraId="2E9DFD48" w14:textId="77777777" w:rsidR="00367C49" w:rsidRDefault="00367C49">
          <w:pPr>
            <w:pStyle w:val="TOCHeading"/>
          </w:pPr>
          <w:r>
            <w:t>Table of Contents</w:t>
          </w:r>
        </w:p>
        <w:p w14:paraId="7E0A8CEB" w14:textId="77777777" w:rsidR="00367C49" w:rsidRDefault="00367C49">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49897861" w:history="1">
            <w:r w:rsidRPr="001D2CA3">
              <w:rPr>
                <w:rStyle w:val="Hyperlink"/>
                <w:noProof/>
              </w:rPr>
              <w:t>Introduction</w:t>
            </w:r>
            <w:r>
              <w:rPr>
                <w:noProof/>
                <w:webHidden/>
              </w:rPr>
              <w:tab/>
            </w:r>
            <w:r>
              <w:rPr>
                <w:noProof/>
                <w:webHidden/>
              </w:rPr>
              <w:fldChar w:fldCharType="begin"/>
            </w:r>
            <w:r>
              <w:rPr>
                <w:noProof/>
                <w:webHidden/>
              </w:rPr>
              <w:instrText xml:space="preserve"> PAGEREF _Toc149897861 \h </w:instrText>
            </w:r>
            <w:r>
              <w:rPr>
                <w:noProof/>
                <w:webHidden/>
              </w:rPr>
            </w:r>
            <w:r>
              <w:rPr>
                <w:noProof/>
                <w:webHidden/>
              </w:rPr>
              <w:fldChar w:fldCharType="separate"/>
            </w:r>
            <w:r>
              <w:rPr>
                <w:noProof/>
                <w:webHidden/>
              </w:rPr>
              <w:t>3</w:t>
            </w:r>
            <w:r>
              <w:rPr>
                <w:noProof/>
                <w:webHidden/>
              </w:rPr>
              <w:fldChar w:fldCharType="end"/>
            </w:r>
          </w:hyperlink>
        </w:p>
        <w:p w14:paraId="75CD046F" w14:textId="77777777" w:rsidR="00367C49" w:rsidRDefault="0069673D">
          <w:pPr>
            <w:pStyle w:val="TOC1"/>
            <w:tabs>
              <w:tab w:val="right" w:leader="dot" w:pos="9350"/>
            </w:tabs>
            <w:rPr>
              <w:noProof/>
            </w:rPr>
          </w:pPr>
          <w:hyperlink w:anchor="_Toc149897862" w:history="1">
            <w:r w:rsidR="00367C49" w:rsidRPr="001D2CA3">
              <w:rPr>
                <w:rStyle w:val="Hyperlink"/>
                <w:noProof/>
              </w:rPr>
              <w:t>Overview of British Petroleum</w:t>
            </w:r>
            <w:r w:rsidR="00367C49">
              <w:rPr>
                <w:noProof/>
                <w:webHidden/>
              </w:rPr>
              <w:tab/>
            </w:r>
            <w:r w:rsidR="00367C49">
              <w:rPr>
                <w:noProof/>
                <w:webHidden/>
              </w:rPr>
              <w:fldChar w:fldCharType="begin"/>
            </w:r>
            <w:r w:rsidR="00367C49">
              <w:rPr>
                <w:noProof/>
                <w:webHidden/>
              </w:rPr>
              <w:instrText xml:space="preserve"> PAGEREF _Toc149897862 \h </w:instrText>
            </w:r>
            <w:r w:rsidR="00367C49">
              <w:rPr>
                <w:noProof/>
                <w:webHidden/>
              </w:rPr>
            </w:r>
            <w:r w:rsidR="00367C49">
              <w:rPr>
                <w:noProof/>
                <w:webHidden/>
              </w:rPr>
              <w:fldChar w:fldCharType="separate"/>
            </w:r>
            <w:r w:rsidR="00367C49">
              <w:rPr>
                <w:noProof/>
                <w:webHidden/>
              </w:rPr>
              <w:t>4</w:t>
            </w:r>
            <w:r w:rsidR="00367C49">
              <w:rPr>
                <w:noProof/>
                <w:webHidden/>
              </w:rPr>
              <w:fldChar w:fldCharType="end"/>
            </w:r>
          </w:hyperlink>
        </w:p>
        <w:p w14:paraId="55301A46" w14:textId="77777777" w:rsidR="00367C49" w:rsidRDefault="0069673D">
          <w:pPr>
            <w:pStyle w:val="TOC1"/>
            <w:tabs>
              <w:tab w:val="right" w:leader="dot" w:pos="9350"/>
            </w:tabs>
            <w:rPr>
              <w:noProof/>
            </w:rPr>
          </w:pPr>
          <w:hyperlink w:anchor="_Toc149897863" w:history="1">
            <w:r w:rsidR="00367C49" w:rsidRPr="001D2CA3">
              <w:rPr>
                <w:rStyle w:val="Hyperlink"/>
                <w:noProof/>
              </w:rPr>
              <w:t>Evaluation of EU countries: Germany and Spain</w:t>
            </w:r>
            <w:r w:rsidR="00367C49">
              <w:rPr>
                <w:noProof/>
                <w:webHidden/>
              </w:rPr>
              <w:tab/>
            </w:r>
            <w:r w:rsidR="00367C49">
              <w:rPr>
                <w:noProof/>
                <w:webHidden/>
              </w:rPr>
              <w:fldChar w:fldCharType="begin"/>
            </w:r>
            <w:r w:rsidR="00367C49">
              <w:rPr>
                <w:noProof/>
                <w:webHidden/>
              </w:rPr>
              <w:instrText xml:space="preserve"> PAGEREF _Toc149897863 \h </w:instrText>
            </w:r>
            <w:r w:rsidR="00367C49">
              <w:rPr>
                <w:noProof/>
                <w:webHidden/>
              </w:rPr>
            </w:r>
            <w:r w:rsidR="00367C49">
              <w:rPr>
                <w:noProof/>
                <w:webHidden/>
              </w:rPr>
              <w:fldChar w:fldCharType="separate"/>
            </w:r>
            <w:r w:rsidR="00367C49">
              <w:rPr>
                <w:noProof/>
                <w:webHidden/>
              </w:rPr>
              <w:t>4</w:t>
            </w:r>
            <w:r w:rsidR="00367C49">
              <w:rPr>
                <w:noProof/>
                <w:webHidden/>
              </w:rPr>
              <w:fldChar w:fldCharType="end"/>
            </w:r>
          </w:hyperlink>
        </w:p>
        <w:p w14:paraId="316CC453" w14:textId="77777777" w:rsidR="00367C49" w:rsidRDefault="0069673D">
          <w:pPr>
            <w:pStyle w:val="TOC1"/>
            <w:tabs>
              <w:tab w:val="right" w:leader="dot" w:pos="9350"/>
            </w:tabs>
            <w:rPr>
              <w:noProof/>
            </w:rPr>
          </w:pPr>
          <w:hyperlink w:anchor="_Toc149897864" w:history="1">
            <w:r w:rsidR="00367C49" w:rsidRPr="001D2CA3">
              <w:rPr>
                <w:rStyle w:val="Hyperlink"/>
                <w:noProof/>
              </w:rPr>
              <w:t>Communication barriers for British Petroleum</w:t>
            </w:r>
            <w:r w:rsidR="00367C49">
              <w:rPr>
                <w:noProof/>
                <w:webHidden/>
              </w:rPr>
              <w:tab/>
            </w:r>
            <w:r w:rsidR="00367C49">
              <w:rPr>
                <w:noProof/>
                <w:webHidden/>
              </w:rPr>
              <w:fldChar w:fldCharType="begin"/>
            </w:r>
            <w:r w:rsidR="00367C49">
              <w:rPr>
                <w:noProof/>
                <w:webHidden/>
              </w:rPr>
              <w:instrText xml:space="preserve"> PAGEREF _Toc149897864 \h </w:instrText>
            </w:r>
            <w:r w:rsidR="00367C49">
              <w:rPr>
                <w:noProof/>
                <w:webHidden/>
              </w:rPr>
            </w:r>
            <w:r w:rsidR="00367C49">
              <w:rPr>
                <w:noProof/>
                <w:webHidden/>
              </w:rPr>
              <w:fldChar w:fldCharType="separate"/>
            </w:r>
            <w:r w:rsidR="00367C49">
              <w:rPr>
                <w:noProof/>
                <w:webHidden/>
              </w:rPr>
              <w:t>7</w:t>
            </w:r>
            <w:r w:rsidR="00367C49">
              <w:rPr>
                <w:noProof/>
                <w:webHidden/>
              </w:rPr>
              <w:fldChar w:fldCharType="end"/>
            </w:r>
          </w:hyperlink>
        </w:p>
        <w:p w14:paraId="34B47646" w14:textId="77777777" w:rsidR="00367C49" w:rsidRDefault="0069673D">
          <w:pPr>
            <w:pStyle w:val="TOC1"/>
            <w:tabs>
              <w:tab w:val="right" w:leader="dot" w:pos="9350"/>
            </w:tabs>
            <w:rPr>
              <w:noProof/>
            </w:rPr>
          </w:pPr>
          <w:hyperlink w:anchor="_Toc149897865" w:history="1">
            <w:r w:rsidR="00367C49" w:rsidRPr="001D2CA3">
              <w:rPr>
                <w:rStyle w:val="Hyperlink"/>
                <w:noProof/>
              </w:rPr>
              <w:t>Recommendation and strategies</w:t>
            </w:r>
            <w:r w:rsidR="00367C49">
              <w:rPr>
                <w:noProof/>
                <w:webHidden/>
              </w:rPr>
              <w:tab/>
            </w:r>
            <w:r w:rsidR="00367C49">
              <w:rPr>
                <w:noProof/>
                <w:webHidden/>
              </w:rPr>
              <w:fldChar w:fldCharType="begin"/>
            </w:r>
            <w:r w:rsidR="00367C49">
              <w:rPr>
                <w:noProof/>
                <w:webHidden/>
              </w:rPr>
              <w:instrText xml:space="preserve"> PAGEREF _Toc149897865 \h </w:instrText>
            </w:r>
            <w:r w:rsidR="00367C49">
              <w:rPr>
                <w:noProof/>
                <w:webHidden/>
              </w:rPr>
            </w:r>
            <w:r w:rsidR="00367C49">
              <w:rPr>
                <w:noProof/>
                <w:webHidden/>
              </w:rPr>
              <w:fldChar w:fldCharType="separate"/>
            </w:r>
            <w:r w:rsidR="00367C49">
              <w:rPr>
                <w:noProof/>
                <w:webHidden/>
              </w:rPr>
              <w:t>8</w:t>
            </w:r>
            <w:r w:rsidR="00367C49">
              <w:rPr>
                <w:noProof/>
                <w:webHidden/>
              </w:rPr>
              <w:fldChar w:fldCharType="end"/>
            </w:r>
          </w:hyperlink>
        </w:p>
        <w:p w14:paraId="0A2A3845" w14:textId="77777777" w:rsidR="00367C49" w:rsidRDefault="0069673D">
          <w:pPr>
            <w:pStyle w:val="TOC1"/>
            <w:tabs>
              <w:tab w:val="right" w:leader="dot" w:pos="9350"/>
            </w:tabs>
            <w:rPr>
              <w:noProof/>
            </w:rPr>
          </w:pPr>
          <w:hyperlink w:anchor="_Toc149897866" w:history="1">
            <w:r w:rsidR="00367C49" w:rsidRPr="001D2CA3">
              <w:rPr>
                <w:rStyle w:val="Hyperlink"/>
                <w:noProof/>
              </w:rPr>
              <w:t>Conclusion</w:t>
            </w:r>
            <w:r w:rsidR="00367C49">
              <w:rPr>
                <w:noProof/>
                <w:webHidden/>
              </w:rPr>
              <w:tab/>
            </w:r>
            <w:r w:rsidR="00367C49">
              <w:rPr>
                <w:noProof/>
                <w:webHidden/>
              </w:rPr>
              <w:fldChar w:fldCharType="begin"/>
            </w:r>
            <w:r w:rsidR="00367C49">
              <w:rPr>
                <w:noProof/>
                <w:webHidden/>
              </w:rPr>
              <w:instrText xml:space="preserve"> PAGEREF _Toc149897866 \h </w:instrText>
            </w:r>
            <w:r w:rsidR="00367C49">
              <w:rPr>
                <w:noProof/>
                <w:webHidden/>
              </w:rPr>
            </w:r>
            <w:r w:rsidR="00367C49">
              <w:rPr>
                <w:noProof/>
                <w:webHidden/>
              </w:rPr>
              <w:fldChar w:fldCharType="separate"/>
            </w:r>
            <w:r w:rsidR="00367C49">
              <w:rPr>
                <w:noProof/>
                <w:webHidden/>
              </w:rPr>
              <w:t>11</w:t>
            </w:r>
            <w:r w:rsidR="00367C49">
              <w:rPr>
                <w:noProof/>
                <w:webHidden/>
              </w:rPr>
              <w:fldChar w:fldCharType="end"/>
            </w:r>
          </w:hyperlink>
        </w:p>
        <w:p w14:paraId="10BD6492" w14:textId="77777777" w:rsidR="00367C49" w:rsidRDefault="0069673D">
          <w:pPr>
            <w:pStyle w:val="TOC1"/>
            <w:tabs>
              <w:tab w:val="right" w:leader="dot" w:pos="9350"/>
            </w:tabs>
            <w:rPr>
              <w:noProof/>
            </w:rPr>
          </w:pPr>
          <w:hyperlink w:anchor="_Toc149897867" w:history="1">
            <w:r w:rsidR="00367C49" w:rsidRPr="001D2CA3">
              <w:rPr>
                <w:rStyle w:val="Hyperlink"/>
                <w:noProof/>
              </w:rPr>
              <w:t>References</w:t>
            </w:r>
            <w:r w:rsidR="00367C49">
              <w:rPr>
                <w:noProof/>
                <w:webHidden/>
              </w:rPr>
              <w:tab/>
            </w:r>
            <w:r w:rsidR="00367C49">
              <w:rPr>
                <w:noProof/>
                <w:webHidden/>
              </w:rPr>
              <w:fldChar w:fldCharType="begin"/>
            </w:r>
            <w:r w:rsidR="00367C49">
              <w:rPr>
                <w:noProof/>
                <w:webHidden/>
              </w:rPr>
              <w:instrText xml:space="preserve"> PAGEREF _Toc149897867 \h </w:instrText>
            </w:r>
            <w:r w:rsidR="00367C49">
              <w:rPr>
                <w:noProof/>
                <w:webHidden/>
              </w:rPr>
            </w:r>
            <w:r w:rsidR="00367C49">
              <w:rPr>
                <w:noProof/>
                <w:webHidden/>
              </w:rPr>
              <w:fldChar w:fldCharType="separate"/>
            </w:r>
            <w:r w:rsidR="00367C49">
              <w:rPr>
                <w:noProof/>
                <w:webHidden/>
              </w:rPr>
              <w:t>12</w:t>
            </w:r>
            <w:r w:rsidR="00367C49">
              <w:rPr>
                <w:noProof/>
                <w:webHidden/>
              </w:rPr>
              <w:fldChar w:fldCharType="end"/>
            </w:r>
          </w:hyperlink>
        </w:p>
        <w:p w14:paraId="4CC7DCAD" w14:textId="77777777" w:rsidR="00367C49" w:rsidRDefault="00367C49">
          <w:r>
            <w:rPr>
              <w:b/>
              <w:bCs/>
              <w:noProof/>
            </w:rPr>
            <w:fldChar w:fldCharType="end"/>
          </w:r>
        </w:p>
      </w:sdtContent>
    </w:sdt>
    <w:p w14:paraId="2A69B60F" w14:textId="77777777" w:rsidR="005078AA" w:rsidRDefault="005078AA">
      <w:pPr>
        <w:spacing w:line="259" w:lineRule="auto"/>
        <w:jc w:val="left"/>
      </w:pPr>
      <w:r>
        <w:br w:type="page"/>
      </w:r>
    </w:p>
    <w:p w14:paraId="347A35CA" w14:textId="77777777" w:rsidR="009428A5" w:rsidRDefault="005078AA" w:rsidP="005078AA">
      <w:pPr>
        <w:pStyle w:val="Heading1"/>
      </w:pPr>
      <w:bookmarkStart w:id="1" w:name="_Toc149897861"/>
      <w:r w:rsidRPr="005078AA">
        <w:lastRenderedPageBreak/>
        <w:t>Introduction</w:t>
      </w:r>
      <w:bookmarkEnd w:id="1"/>
    </w:p>
    <w:p w14:paraId="4F6E6624" w14:textId="77777777" w:rsidR="005078AA" w:rsidRDefault="005078AA" w:rsidP="005078AA">
      <w:r>
        <w:t xml:space="preserve">British business communication has a great influence over trade, innovation, and finance globally and that is why British business communication is widely popular and reputed. The UK has been a home for </w:t>
      </w:r>
      <w:r w:rsidR="009956D8">
        <w:t>many</w:t>
      </w:r>
      <w:r>
        <w:t xml:space="preserve"> multinational </w:t>
      </w:r>
      <w:proofErr w:type="gramStart"/>
      <w:r>
        <w:t>businesses which</w:t>
      </w:r>
      <w:proofErr w:type="gramEnd"/>
      <w:r>
        <w:t xml:space="preserve"> lead</w:t>
      </w:r>
      <w:r w:rsidR="009956D8">
        <w:t>s</w:t>
      </w:r>
      <w:r>
        <w:t xml:space="preserve"> </w:t>
      </w:r>
      <w:r w:rsidR="009956D8">
        <w:t xml:space="preserve">to </w:t>
      </w:r>
      <w:r>
        <w:t xml:space="preserve">the UK being a hub for both national and international businesses. </w:t>
      </w:r>
      <w:r w:rsidR="009956D8">
        <w:t>No other sector is certainly</w:t>
      </w:r>
      <w:r>
        <w:t xml:space="preserve"> more evolving than </w:t>
      </w:r>
      <w:r w:rsidR="009956D8">
        <w:t xml:space="preserve">the </w:t>
      </w:r>
      <w:r>
        <w:t xml:space="preserve">business landscape and for this changing nature of </w:t>
      </w:r>
      <w:proofErr w:type="gramStart"/>
      <w:r>
        <w:t>business,</w:t>
      </w:r>
      <w:proofErr w:type="gramEnd"/>
      <w:r>
        <w:t xml:space="preserve"> various companies are looking for opportunities so that they can expand their business. This essay will provide a comprehensive outline </w:t>
      </w:r>
      <w:r w:rsidR="009956D8">
        <w:t>of</w:t>
      </w:r>
      <w:r>
        <w:t xml:space="preserve"> business expansion for a British multinational company in EU </w:t>
      </w:r>
      <w:r w:rsidR="009956D8">
        <w:t>EU-</w:t>
      </w:r>
      <w:r>
        <w:t xml:space="preserve">based country. To do so, this essay will analyse the importance of cultural fit, communication barriers, and various strategies to overcome those barriers. </w:t>
      </w:r>
    </w:p>
    <w:p w14:paraId="59515229" w14:textId="77777777" w:rsidR="00142D20" w:rsidRDefault="00142D20">
      <w:pPr>
        <w:spacing w:line="259" w:lineRule="auto"/>
        <w:jc w:val="left"/>
      </w:pPr>
      <w:r>
        <w:br w:type="page"/>
      </w:r>
    </w:p>
    <w:p w14:paraId="1FC9DBFE" w14:textId="77777777" w:rsidR="00142D20" w:rsidRDefault="00C9658A" w:rsidP="00C9658A">
      <w:pPr>
        <w:pStyle w:val="Heading1"/>
      </w:pPr>
      <w:bookmarkStart w:id="2" w:name="_Toc149897862"/>
      <w:r>
        <w:lastRenderedPageBreak/>
        <w:t>Overview of British Petroleum</w:t>
      </w:r>
      <w:bookmarkEnd w:id="2"/>
      <w:r>
        <w:t xml:space="preserve"> </w:t>
      </w:r>
    </w:p>
    <w:p w14:paraId="1E0964BC" w14:textId="77777777" w:rsidR="00C9658A" w:rsidRDefault="00C9658A" w:rsidP="00C9658A">
      <w:pPr>
        <w:jc w:val="center"/>
      </w:pPr>
      <w:r>
        <w:rPr>
          <w:noProof/>
          <w:lang w:eastAsia="en-GB"/>
        </w:rPr>
        <w:drawing>
          <wp:inline distT="0" distB="0" distL="0" distR="0" wp14:anchorId="02E2C023" wp14:editId="69D8B7C3">
            <wp:extent cx="3502411" cy="15932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p-helios-card-2x1.webp"/>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23018" cy="1602589"/>
                    </a:xfrm>
                    <a:prstGeom prst="rect">
                      <a:avLst/>
                    </a:prstGeom>
                  </pic:spPr>
                </pic:pic>
              </a:graphicData>
            </a:graphic>
          </wp:inline>
        </w:drawing>
      </w:r>
    </w:p>
    <w:p w14:paraId="696A4262" w14:textId="77777777" w:rsidR="00C9658A" w:rsidRDefault="00C9658A" w:rsidP="00C9658A">
      <w:pPr>
        <w:jc w:val="center"/>
        <w:rPr>
          <w:b/>
        </w:rPr>
      </w:pPr>
      <w:r w:rsidRPr="00C9658A">
        <w:rPr>
          <w:b/>
        </w:rPr>
        <w:t>Figure 1: British Petroleum</w:t>
      </w:r>
    </w:p>
    <w:p w14:paraId="2C818B62" w14:textId="77777777" w:rsidR="00C9658A" w:rsidRDefault="00C9658A" w:rsidP="00C9658A">
      <w:r w:rsidRPr="00C9658A">
        <w:t xml:space="preserve">The </w:t>
      </w:r>
      <w:r>
        <w:t xml:space="preserve">selected organization for this essay is British </w:t>
      </w:r>
      <w:proofErr w:type="gramStart"/>
      <w:r>
        <w:t>Petroleum which</w:t>
      </w:r>
      <w:proofErr w:type="gramEnd"/>
      <w:r>
        <w:t xml:space="preserve"> is one of the largest oil and gas companies all over the world. This company has a long history as it </w:t>
      </w:r>
      <w:proofErr w:type="gramStart"/>
      <w:r>
        <w:t>was started</w:t>
      </w:r>
      <w:proofErr w:type="gramEnd"/>
      <w:r>
        <w:t xml:space="preserve"> in </w:t>
      </w:r>
      <w:r w:rsidR="00963922">
        <w:t xml:space="preserve">1908 and it has </w:t>
      </w:r>
      <w:r w:rsidR="00367C49">
        <w:t xml:space="preserve">been </w:t>
      </w:r>
      <w:r w:rsidR="00963922">
        <w:t>established as a global brand with its presence in many countries around the world</w:t>
      </w:r>
      <w:r w:rsidR="00D41082">
        <w:t xml:space="preserve"> (Von, 2021)</w:t>
      </w:r>
      <w:r w:rsidR="00963922">
        <w:t xml:space="preserve">. It has multifaceted operation in </w:t>
      </w:r>
      <w:r w:rsidR="009956D8">
        <w:t xml:space="preserve">the </w:t>
      </w:r>
      <w:r w:rsidR="00963922">
        <w:t xml:space="preserve">energy sector, for example, BP explore, produce, </w:t>
      </w:r>
      <w:r w:rsidR="009956D8">
        <w:t xml:space="preserve">and </w:t>
      </w:r>
      <w:r w:rsidR="00963922">
        <w:t xml:space="preserve">refine petroleum, and most </w:t>
      </w:r>
      <w:proofErr w:type="gramStart"/>
      <w:r w:rsidR="00963922">
        <w:t>important</w:t>
      </w:r>
      <w:r w:rsidR="009956D8">
        <w:t>ly</w:t>
      </w:r>
      <w:proofErr w:type="gramEnd"/>
      <w:r w:rsidR="00963922">
        <w:t xml:space="preserve"> </w:t>
      </w:r>
      <w:r w:rsidR="009956D8">
        <w:t>it</w:t>
      </w:r>
      <w:r w:rsidR="00963922">
        <w:t xml:space="preserve"> distribute petroleum all over the world. </w:t>
      </w:r>
      <w:r w:rsidR="00996667">
        <w:t xml:space="preserve">BP is committed to its business goal </w:t>
      </w:r>
      <w:proofErr w:type="gramStart"/>
      <w:r w:rsidR="00996667">
        <w:t>which is to reduce carbon emission</w:t>
      </w:r>
      <w:r w:rsidR="009956D8">
        <w:t>s</w:t>
      </w:r>
      <w:r w:rsidR="00996667">
        <w:t xml:space="preserve"> and enhance sustainability and that is why the company wants to expand its operation in an EU country</w:t>
      </w:r>
      <w:proofErr w:type="gramEnd"/>
      <w:r w:rsidR="00996667">
        <w:t xml:space="preserve">. It is seeking </w:t>
      </w:r>
      <w:r w:rsidR="009956D8">
        <w:t>an</w:t>
      </w:r>
      <w:r w:rsidR="00996667">
        <w:t xml:space="preserve"> EU country that align</w:t>
      </w:r>
      <w:r w:rsidR="009956D8">
        <w:t>s</w:t>
      </w:r>
      <w:r w:rsidR="00996667">
        <w:t xml:space="preserve"> with BP’s organizational goals and values. </w:t>
      </w:r>
    </w:p>
    <w:p w14:paraId="00CD0A05" w14:textId="77777777" w:rsidR="00AF3C10" w:rsidRDefault="00AF3C10" w:rsidP="00AF3C10">
      <w:pPr>
        <w:pStyle w:val="Heading1"/>
      </w:pPr>
      <w:bookmarkStart w:id="3" w:name="_Toc149897863"/>
      <w:r>
        <w:t>Evaluation of EU countries: Germany and Spain</w:t>
      </w:r>
      <w:bookmarkEnd w:id="3"/>
    </w:p>
    <w:p w14:paraId="55060601" w14:textId="77777777" w:rsidR="00AF3C10" w:rsidRDefault="00AF3C10" w:rsidP="00AF3C10">
      <w:r>
        <w:t>To understand which one country will be best for BP to expand its market, this essay will discuss two potential EU countries and then recommend the best one. The two EU member states that will be analyse</w:t>
      </w:r>
      <w:r w:rsidR="00C44A45">
        <w:t>d</w:t>
      </w:r>
      <w:r>
        <w:t xml:space="preserve"> here are Germany and Spain and the analysis will be based on some criteria, for example, </w:t>
      </w:r>
      <w:r w:rsidR="00BC0714">
        <w:t xml:space="preserve">possible risk, social context, language, and labour outlooks. One more thing will be analysed </w:t>
      </w:r>
      <w:r w:rsidR="00C44A45">
        <w:t>which</w:t>
      </w:r>
      <w:r w:rsidR="00BC0714">
        <w:t xml:space="preserve"> is the cultural dimension of these two EU countries. To evaluate these two countries</w:t>
      </w:r>
      <w:r w:rsidR="00C44A45">
        <w:t>'</w:t>
      </w:r>
      <w:r w:rsidR="00BC0714">
        <w:t xml:space="preserve"> cultural dimension</w:t>
      </w:r>
      <w:r w:rsidR="00C44A45">
        <w:t>s</w:t>
      </w:r>
      <w:r w:rsidR="00BC0714">
        <w:t xml:space="preserve">, this essay will use Hofstede’s cultural dimension theory. </w:t>
      </w:r>
    </w:p>
    <w:p w14:paraId="63214A4D" w14:textId="77777777" w:rsidR="00BC0714" w:rsidRDefault="00BC0714" w:rsidP="00AF3C10">
      <w:pPr>
        <w:rPr>
          <w:b/>
        </w:rPr>
      </w:pPr>
      <w:r w:rsidRPr="00BC0714">
        <w:rPr>
          <w:b/>
        </w:rPr>
        <w:t>Germany</w:t>
      </w:r>
    </w:p>
    <w:p w14:paraId="0F2C4D88" w14:textId="77777777" w:rsidR="00BC0714" w:rsidRDefault="00BC0714" w:rsidP="00AF3C10">
      <w:r w:rsidRPr="00BC0714">
        <w:t xml:space="preserve">This </w:t>
      </w:r>
      <w:r>
        <w:t xml:space="preserve">part of the essay will provide a detailed evaluation of Germany as </w:t>
      </w:r>
      <w:r w:rsidR="00C44A45">
        <w:t xml:space="preserve">a </w:t>
      </w:r>
      <w:r>
        <w:t xml:space="preserve">potential destination for BP to expand its business. </w:t>
      </w:r>
    </w:p>
    <w:p w14:paraId="31A720EA" w14:textId="77777777" w:rsidR="00BC0714" w:rsidRDefault="00BC0714" w:rsidP="00AF3C10">
      <w:r w:rsidRPr="00BC0714">
        <w:rPr>
          <w:b/>
        </w:rPr>
        <w:t>Social context and profile:</w:t>
      </w:r>
      <w:r>
        <w:rPr>
          <w:b/>
        </w:rPr>
        <w:t xml:space="preserve"> </w:t>
      </w:r>
      <w:r>
        <w:t>Germany maintain</w:t>
      </w:r>
      <w:r w:rsidR="00C44A45">
        <w:t>s</w:t>
      </w:r>
      <w:r>
        <w:t xml:space="preserve"> and hold</w:t>
      </w:r>
      <w:r w:rsidR="00C44A45">
        <w:t>s</w:t>
      </w:r>
      <w:r>
        <w:t xml:space="preserve"> a strong and high social and economic profile</w:t>
      </w:r>
      <w:r w:rsidR="00D41082">
        <w:t xml:space="preserve"> (David, 2019)</w:t>
      </w:r>
      <w:r>
        <w:t xml:space="preserve">. The economy of Germany is the largest economy among EU countries and </w:t>
      </w:r>
      <w:r>
        <w:lastRenderedPageBreak/>
        <w:t xml:space="preserve">the most </w:t>
      </w:r>
      <w:r w:rsidR="00C44A45">
        <w:t>important thing with Germany’s</w:t>
      </w:r>
      <w:r>
        <w:t xml:space="preserve"> economy is that it is stable </w:t>
      </w:r>
      <w:r w:rsidR="007E1AF9">
        <w:t xml:space="preserve">and industrial base. This country is widely known and popular for its developed </w:t>
      </w:r>
      <w:proofErr w:type="gramStart"/>
      <w:r w:rsidR="007E1AF9">
        <w:t>engineering which</w:t>
      </w:r>
      <w:proofErr w:type="gramEnd"/>
      <w:r w:rsidR="007E1AF9">
        <w:t xml:space="preserve"> is highlighted by its automotive sector like BMW, Mercedes-Benz, and Volkswagen. However, this solid foundation and developed industrial arena offer various opportunities to compan</w:t>
      </w:r>
      <w:r w:rsidR="00C44A45">
        <w:t>ie</w:t>
      </w:r>
      <w:r w:rsidR="007E1AF9">
        <w:t xml:space="preserve">s like BP to expand </w:t>
      </w:r>
      <w:r w:rsidR="00C44A45">
        <w:t>their</w:t>
      </w:r>
      <w:r w:rsidR="007E1AF9">
        <w:t xml:space="preserve"> business in this country. In addition, Germany has a high concern about sustainable business </w:t>
      </w:r>
      <w:proofErr w:type="gramStart"/>
      <w:r w:rsidR="007E1AF9">
        <w:t>practice</w:t>
      </w:r>
      <w:r w:rsidR="00C44A45">
        <w:t>s</w:t>
      </w:r>
      <w:r w:rsidR="007E1AF9">
        <w:t xml:space="preserve"> which</w:t>
      </w:r>
      <w:proofErr w:type="gramEnd"/>
      <w:r w:rsidR="007E1AF9">
        <w:t xml:space="preserve"> align with the commitment of BP which is reducing carbon emission</w:t>
      </w:r>
      <w:r w:rsidR="00C44A45">
        <w:t>s</w:t>
      </w:r>
      <w:r w:rsidR="007E1AF9">
        <w:t xml:space="preserve"> and promoting clean energy</w:t>
      </w:r>
      <w:r w:rsidR="00D41082">
        <w:t xml:space="preserve"> (Jackson, 2022)</w:t>
      </w:r>
      <w:r w:rsidR="007E1AF9">
        <w:t xml:space="preserve">. In addition, Germany has a prominent or excellent education </w:t>
      </w:r>
      <w:proofErr w:type="gramStart"/>
      <w:r w:rsidR="007E1AF9">
        <w:t>system which</w:t>
      </w:r>
      <w:proofErr w:type="gramEnd"/>
      <w:r w:rsidR="007E1AF9">
        <w:t xml:space="preserve"> help</w:t>
      </w:r>
      <w:r w:rsidR="00C44A45">
        <w:t>s</w:t>
      </w:r>
      <w:r w:rsidR="007E1AF9">
        <w:t xml:space="preserve"> people of Germany to become skilled and experienced. This country promotes innovation through research and development. These things are favourable for </w:t>
      </w:r>
      <w:proofErr w:type="gramStart"/>
      <w:r w:rsidR="007E1AF9">
        <w:t>BP</w:t>
      </w:r>
      <w:proofErr w:type="gramEnd"/>
      <w:r w:rsidR="007E1AF9">
        <w:t xml:space="preserve"> as the company will need </w:t>
      </w:r>
      <w:r w:rsidR="00C44A45">
        <w:t xml:space="preserve">a </w:t>
      </w:r>
      <w:r w:rsidR="007E1AF9">
        <w:t xml:space="preserve">skilled and talented workforce if it wants to continue its business in Germany. </w:t>
      </w:r>
    </w:p>
    <w:p w14:paraId="73A687EC" w14:textId="77777777" w:rsidR="00C44A45" w:rsidRDefault="00B458FA" w:rsidP="00AF3C10">
      <w:r w:rsidRPr="00B458FA">
        <w:rPr>
          <w:b/>
        </w:rPr>
        <w:t>Language:</w:t>
      </w:r>
      <w:r>
        <w:rPr>
          <w:b/>
        </w:rPr>
        <w:t xml:space="preserve"> </w:t>
      </w:r>
      <w:r w:rsidR="00C44A45">
        <w:t xml:space="preserve">The official language of Germany is German which may seem </w:t>
      </w:r>
      <w:r w:rsidR="0008454A">
        <w:t>like</w:t>
      </w:r>
      <w:r w:rsidR="00C44A45">
        <w:t xml:space="preserve"> a potential communication barrier for the British Petroleum </w:t>
      </w:r>
      <w:r w:rsidR="0008454A">
        <w:t>C</w:t>
      </w:r>
      <w:r w:rsidR="00C44A45">
        <w:t xml:space="preserve">ompany. </w:t>
      </w:r>
      <w:proofErr w:type="gramStart"/>
      <w:r w:rsidR="00C44A45">
        <w:t>But</w:t>
      </w:r>
      <w:proofErr w:type="gramEnd"/>
      <w:r w:rsidR="00C44A45">
        <w:t xml:space="preserve"> it is good news for the company that a study claimed that many people in Germany can speak English fluently. Moreover, as English is an international language, many schools in Germany run their programme in </w:t>
      </w:r>
      <w:proofErr w:type="gramStart"/>
      <w:r w:rsidR="00C44A45">
        <w:t xml:space="preserve">English </w:t>
      </w:r>
      <w:r w:rsidR="0008454A">
        <w:t>which</w:t>
      </w:r>
      <w:proofErr w:type="gramEnd"/>
      <w:r w:rsidR="00C44A45">
        <w:t xml:space="preserve"> means English is widely taught in Germany</w:t>
      </w:r>
      <w:r w:rsidR="00D41082">
        <w:t xml:space="preserve"> (Saunders, 2021)</w:t>
      </w:r>
      <w:r w:rsidR="00C44A45">
        <w:t xml:space="preserve">. Moreover, business settings and business professionals in Germany are well aware of English. As Germany </w:t>
      </w:r>
      <w:r w:rsidR="0008454A">
        <w:t>can</w:t>
      </w:r>
      <w:r w:rsidR="00C44A45">
        <w:t xml:space="preserve"> adapt </w:t>
      </w:r>
      <w:r w:rsidR="0008454A">
        <w:t>to</w:t>
      </w:r>
      <w:r w:rsidR="00C44A45">
        <w:t xml:space="preserve"> the linguistic barrier, it will be an opportunity for BP to expand its business in Germany. Furthermore, BP is a global </w:t>
      </w:r>
      <w:proofErr w:type="gramStart"/>
      <w:r w:rsidR="00C44A45">
        <w:t>brand which</w:t>
      </w:r>
      <w:proofErr w:type="gramEnd"/>
      <w:r w:rsidR="00C44A45">
        <w:t xml:space="preserve"> has </w:t>
      </w:r>
      <w:r w:rsidR="0008454A">
        <w:t xml:space="preserve">a </w:t>
      </w:r>
      <w:r w:rsidR="00C44A45">
        <w:t xml:space="preserve">multinational workforce </w:t>
      </w:r>
      <w:r w:rsidR="0008454A">
        <w:t>which</w:t>
      </w:r>
      <w:r w:rsidR="00C44A45">
        <w:t xml:space="preserve"> means it has employees who can in various languages. This shows that BP respect</w:t>
      </w:r>
      <w:r w:rsidR="0008454A">
        <w:t>s</w:t>
      </w:r>
      <w:r w:rsidR="00C44A45">
        <w:t xml:space="preserve"> </w:t>
      </w:r>
      <w:proofErr w:type="gramStart"/>
      <w:r w:rsidR="00C44A45">
        <w:t>diversity which can reduce the language barrier</w:t>
      </w:r>
      <w:proofErr w:type="gramEnd"/>
      <w:r w:rsidR="00C44A45">
        <w:t xml:space="preserve"> and this approach can also facilit</w:t>
      </w:r>
      <w:r w:rsidR="0008454A">
        <w:t>ate</w:t>
      </w:r>
      <w:r w:rsidR="00C44A45">
        <w:t xml:space="preserve"> cross-cultural collaboration. </w:t>
      </w:r>
    </w:p>
    <w:p w14:paraId="56B95D8C" w14:textId="77777777" w:rsidR="00B458FA" w:rsidRDefault="00B458FA" w:rsidP="00AF3C10">
      <w:r w:rsidRPr="00B458FA">
        <w:rPr>
          <w:b/>
        </w:rPr>
        <w:t>Possible risk:</w:t>
      </w:r>
      <w:r w:rsidR="00C44A45">
        <w:rPr>
          <w:b/>
        </w:rPr>
        <w:t xml:space="preserve"> </w:t>
      </w:r>
      <w:r w:rsidR="00C44A45">
        <w:t xml:space="preserve">Business expansion without facing any risk is unimaginable. </w:t>
      </w:r>
      <w:proofErr w:type="gramStart"/>
      <w:r w:rsidR="00C44A45">
        <w:t>So</w:t>
      </w:r>
      <w:proofErr w:type="gramEnd"/>
      <w:r w:rsidR="00C44A45">
        <w:t>, BP’s business expansion in Germany can also pose some challenges and risk</w:t>
      </w:r>
      <w:r w:rsidR="0008454A">
        <w:t>s</w:t>
      </w:r>
      <w:r w:rsidR="00C44A45">
        <w:t xml:space="preserve">. For example, Germany is </w:t>
      </w:r>
      <w:r w:rsidR="0008454A">
        <w:t xml:space="preserve">a </w:t>
      </w:r>
      <w:r w:rsidR="00C44A45">
        <w:t xml:space="preserve">country where regulations are very </w:t>
      </w:r>
      <w:proofErr w:type="gramStart"/>
      <w:r w:rsidR="00C44A45">
        <w:t>strict and these are maintained</w:t>
      </w:r>
      <w:proofErr w:type="gramEnd"/>
      <w:r w:rsidR="00C44A45">
        <w:t xml:space="preserve"> and the business environment is more likely bureaucracy</w:t>
      </w:r>
      <w:r w:rsidR="00D41082">
        <w:t xml:space="preserve"> (</w:t>
      </w:r>
      <w:proofErr w:type="spellStart"/>
      <w:r w:rsidR="00D41082">
        <w:t>Albrow</w:t>
      </w:r>
      <w:proofErr w:type="spellEnd"/>
      <w:r w:rsidR="00D41082">
        <w:t>, 2021)</w:t>
      </w:r>
      <w:r w:rsidR="00C44A45">
        <w:t xml:space="preserve">. So, it will be challenging </w:t>
      </w:r>
      <w:proofErr w:type="gramStart"/>
      <w:r w:rsidR="00C44A45">
        <w:t>for BP</w:t>
      </w:r>
      <w:proofErr w:type="gramEnd"/>
      <w:r w:rsidR="00C44A45">
        <w:t xml:space="preserve"> to enter into </w:t>
      </w:r>
      <w:r w:rsidR="0008454A">
        <w:t xml:space="preserve">the </w:t>
      </w:r>
      <w:r w:rsidR="00C44A45">
        <w:t xml:space="preserve">German market and operate its business. To navigate </w:t>
      </w:r>
      <w:r w:rsidR="0008454A">
        <w:t xml:space="preserve">the </w:t>
      </w:r>
      <w:r w:rsidR="00C44A45">
        <w:t xml:space="preserve">German legal system and to adhere </w:t>
      </w:r>
      <w:r w:rsidR="0008454A">
        <w:t xml:space="preserve">to </w:t>
      </w:r>
      <w:r w:rsidR="00C44A45">
        <w:t xml:space="preserve">regulations related to </w:t>
      </w:r>
      <w:r w:rsidR="0008454A">
        <w:t xml:space="preserve">the </w:t>
      </w:r>
      <w:r w:rsidR="00C44A45">
        <w:t xml:space="preserve">energy sector may require expertise. That means, if BP wants to enter </w:t>
      </w:r>
      <w:r w:rsidR="0008454A">
        <w:t xml:space="preserve">the </w:t>
      </w:r>
      <w:r w:rsidR="00C44A45">
        <w:t xml:space="preserve">German market then it has to allocate </w:t>
      </w:r>
      <w:r w:rsidR="0008454A">
        <w:t>a large</w:t>
      </w:r>
      <w:r w:rsidR="00C44A45">
        <w:t xml:space="preserve"> amount of resources to ensure whether it is aligning with the regulations or not. Moreover, economic fluctuation and </w:t>
      </w:r>
      <w:r w:rsidR="0008454A">
        <w:t xml:space="preserve">the </w:t>
      </w:r>
      <w:r w:rsidR="00C44A45">
        <w:t xml:space="preserve">evolving business landscape can be also challenging for BP if it wants to enter </w:t>
      </w:r>
      <w:r w:rsidR="0008454A">
        <w:t xml:space="preserve">the </w:t>
      </w:r>
      <w:r w:rsidR="00C44A45">
        <w:t xml:space="preserve">German market. Further, BP must consider </w:t>
      </w:r>
      <w:r w:rsidR="00C44A45">
        <w:lastRenderedPageBreak/>
        <w:t xml:space="preserve">currency fluctuations and economic downturns as these have a huge impact on business. </w:t>
      </w:r>
      <w:r w:rsidR="00543297">
        <w:t>However, these risk</w:t>
      </w:r>
      <w:r w:rsidR="0008454A">
        <w:t>s</w:t>
      </w:r>
      <w:r w:rsidR="00543297">
        <w:t xml:space="preserve"> </w:t>
      </w:r>
      <w:proofErr w:type="gramStart"/>
      <w:r w:rsidR="00543297">
        <w:t>can be mitigated</w:t>
      </w:r>
      <w:proofErr w:type="gramEnd"/>
      <w:r w:rsidR="00543297">
        <w:t xml:space="preserve"> </w:t>
      </w:r>
      <w:r w:rsidR="0008454A">
        <w:t xml:space="preserve">by </w:t>
      </w:r>
      <w:r w:rsidR="00543297">
        <w:t xml:space="preserve">outlining effective risk management strategies. </w:t>
      </w:r>
    </w:p>
    <w:p w14:paraId="2046A498" w14:textId="77777777" w:rsidR="001C4E93" w:rsidRDefault="001C4E93" w:rsidP="00AF3C10">
      <w:r w:rsidRPr="001C4E93">
        <w:rPr>
          <w:b/>
        </w:rPr>
        <w:t xml:space="preserve">Labour Outlook: </w:t>
      </w:r>
      <w:r>
        <w:t xml:space="preserve">Germany’s labour outlook is characterized by </w:t>
      </w:r>
      <w:r w:rsidR="0008454A">
        <w:t xml:space="preserve">a </w:t>
      </w:r>
      <w:r>
        <w:t>highly expert and skilled workforce which is highlighted by automotive giants like BMW, Volkswagen, and Mercedes-Benz. This country highly emphasize</w:t>
      </w:r>
      <w:r w:rsidR="0008454A">
        <w:t>s</w:t>
      </w:r>
      <w:r>
        <w:t xml:space="preserve"> vocational education so that they can create a workforce who are skilled in technology. This labour outlook of Germany is the best fit for BP’</w:t>
      </w:r>
      <w:r w:rsidR="0008454A">
        <w:t>s</w:t>
      </w:r>
      <w:r>
        <w:t xml:space="preserve"> operation in </w:t>
      </w:r>
      <w:proofErr w:type="gramStart"/>
      <w:r>
        <w:t>Germany</w:t>
      </w:r>
      <w:proofErr w:type="gramEnd"/>
      <w:r>
        <w:t xml:space="preserve"> as BP will need </w:t>
      </w:r>
      <w:r w:rsidR="0008454A">
        <w:t xml:space="preserve">an </w:t>
      </w:r>
      <w:r>
        <w:t xml:space="preserve">expert engineer and technical support. </w:t>
      </w:r>
      <w:r w:rsidR="009F0D34">
        <w:t>Moreover, Germany value</w:t>
      </w:r>
      <w:r w:rsidR="0008454A">
        <w:t>s</w:t>
      </w:r>
      <w:r w:rsidR="009F0D34">
        <w:t xml:space="preserve"> </w:t>
      </w:r>
      <w:r w:rsidR="0008454A">
        <w:t xml:space="preserve">a </w:t>
      </w:r>
      <w:r w:rsidR="009F0D34">
        <w:t xml:space="preserve">diverse workforce and </w:t>
      </w:r>
      <w:proofErr w:type="gramStart"/>
      <w:r w:rsidR="009F0D34">
        <w:t>inclusion which align</w:t>
      </w:r>
      <w:r w:rsidR="0008454A">
        <w:t>s</w:t>
      </w:r>
      <w:r w:rsidR="009F0D34">
        <w:t xml:space="preserve"> with BP’s</w:t>
      </w:r>
      <w:proofErr w:type="gramEnd"/>
      <w:r w:rsidR="009F0D34">
        <w:t xml:space="preserve"> values</w:t>
      </w:r>
      <w:r w:rsidR="00D41082">
        <w:t xml:space="preserve"> (Greenwood, 2021)</w:t>
      </w:r>
      <w:r w:rsidR="009F0D34">
        <w:t>. Furthermore, Germany has a culture of welcoming professionals from diverse background</w:t>
      </w:r>
      <w:r w:rsidR="0008454A">
        <w:t>s</w:t>
      </w:r>
      <w:r w:rsidR="009F0D34">
        <w:t xml:space="preserve"> and nationalit</w:t>
      </w:r>
      <w:r w:rsidR="0008454A">
        <w:t>ies</w:t>
      </w:r>
      <w:r w:rsidR="009F0D34">
        <w:t xml:space="preserve"> to ensure an inclusive and multicultural work environment. BP also promote diversity and inclusion within the workforce </w:t>
      </w:r>
      <w:r w:rsidR="0008454A">
        <w:t>to foster</w:t>
      </w:r>
      <w:r w:rsidR="009F0D34">
        <w:t xml:space="preserve"> innovation </w:t>
      </w:r>
      <w:r w:rsidR="0008454A">
        <w:t>which</w:t>
      </w:r>
      <w:r w:rsidR="009F0D34">
        <w:t xml:space="preserve"> means </w:t>
      </w:r>
      <w:r w:rsidR="0008454A">
        <w:t xml:space="preserve">the </w:t>
      </w:r>
      <w:r w:rsidR="009F0D34">
        <w:t>German labour marke</w:t>
      </w:r>
      <w:r w:rsidR="0008454A">
        <w:t>t</w:t>
      </w:r>
      <w:r w:rsidR="009F0D34">
        <w:t xml:space="preserve"> approach align</w:t>
      </w:r>
      <w:r w:rsidR="0008454A">
        <w:t>s</w:t>
      </w:r>
      <w:r w:rsidR="009F0D34">
        <w:t xml:space="preserve"> with the organizational goal of BP</w:t>
      </w:r>
      <w:r w:rsidR="00D41082">
        <w:t xml:space="preserve"> (Frost, 2021)</w:t>
      </w:r>
      <w:r w:rsidR="009F0D34">
        <w:t xml:space="preserve">. </w:t>
      </w:r>
    </w:p>
    <w:p w14:paraId="512521CD" w14:textId="77777777" w:rsidR="005D0B4F" w:rsidRDefault="005D0B4F" w:rsidP="00AF3C10">
      <w:r w:rsidRPr="005D0B4F">
        <w:rPr>
          <w:b/>
        </w:rPr>
        <w:t xml:space="preserve">Cultural dimension: </w:t>
      </w:r>
      <w:r>
        <w:t xml:space="preserve">Germany is more individualistic in its culture </w:t>
      </w:r>
      <w:r w:rsidR="00B7389B">
        <w:t>and</w:t>
      </w:r>
      <w:r>
        <w:t xml:space="preserve"> this country generally </w:t>
      </w:r>
      <w:r w:rsidR="00B7389B">
        <w:t>plac</w:t>
      </w:r>
      <w:r>
        <w:t>e</w:t>
      </w:r>
      <w:r w:rsidR="00B7389B">
        <w:t>s</w:t>
      </w:r>
      <w:r>
        <w:t xml:space="preserve"> importance on independence and personal achievement. </w:t>
      </w:r>
    </w:p>
    <w:p w14:paraId="188E935C" w14:textId="77777777" w:rsidR="005D0B4F" w:rsidRDefault="005D0B4F" w:rsidP="00AF3C10">
      <w:pPr>
        <w:rPr>
          <w:b/>
        </w:rPr>
      </w:pPr>
      <w:r w:rsidRPr="005D0B4F">
        <w:rPr>
          <w:b/>
        </w:rPr>
        <w:t>Spain</w:t>
      </w:r>
    </w:p>
    <w:p w14:paraId="30B7FAC1" w14:textId="77777777" w:rsidR="005D0B4F" w:rsidRPr="005D0B4F" w:rsidRDefault="005D0B4F" w:rsidP="00AF3C10">
      <w:r>
        <w:rPr>
          <w:b/>
        </w:rPr>
        <w:t xml:space="preserve">Social contexts and profile: </w:t>
      </w:r>
      <w:r>
        <w:t>The social context and profile of Spain is unique and it offers specific kind</w:t>
      </w:r>
      <w:r w:rsidR="00B7389B">
        <w:t>s</w:t>
      </w:r>
      <w:r>
        <w:t xml:space="preserve"> of businesses in this country to expand </w:t>
      </w:r>
      <w:proofErr w:type="gramStart"/>
      <w:r>
        <w:t>into</w:t>
      </w:r>
      <w:proofErr w:type="gramEnd"/>
      <w:r>
        <w:t xml:space="preserve">. Spain is widely known for its favourable </w:t>
      </w:r>
      <w:proofErr w:type="gramStart"/>
      <w:r>
        <w:t>climate which is essential for business expansion</w:t>
      </w:r>
      <w:proofErr w:type="gramEnd"/>
      <w:r>
        <w:t xml:space="preserve"> and this country put</w:t>
      </w:r>
      <w:r w:rsidR="00B7389B">
        <w:t>s</w:t>
      </w:r>
      <w:r>
        <w:t xml:space="preserve"> emphasi</w:t>
      </w:r>
      <w:r w:rsidR="00B7389B">
        <w:t>s</w:t>
      </w:r>
      <w:r>
        <w:t xml:space="preserve"> on </w:t>
      </w:r>
      <w:r w:rsidR="00B7389B">
        <w:t xml:space="preserve">the </w:t>
      </w:r>
      <w:r>
        <w:t xml:space="preserve">tourism industry. Moreover, this country is renowned worldwide for its vibrant culture and festivals and for these </w:t>
      </w:r>
      <w:proofErr w:type="gramStart"/>
      <w:r>
        <w:t>reasons</w:t>
      </w:r>
      <w:proofErr w:type="gramEnd"/>
      <w:r>
        <w:t xml:space="preserve"> a lot of tourist visits this country. </w:t>
      </w:r>
      <w:proofErr w:type="gramStart"/>
      <w:r>
        <w:t>But</w:t>
      </w:r>
      <w:proofErr w:type="gramEnd"/>
      <w:r>
        <w:t xml:space="preserve"> BP is a company that produce</w:t>
      </w:r>
      <w:r w:rsidR="00B7389B">
        <w:t>s</w:t>
      </w:r>
      <w:r>
        <w:t xml:space="preserve"> and distribute</w:t>
      </w:r>
      <w:r w:rsidR="00B7389B">
        <w:t>s</w:t>
      </w:r>
      <w:r>
        <w:t xml:space="preserve"> petrochemical products which have no connection with tourism</w:t>
      </w:r>
      <w:r w:rsidR="00D41082">
        <w:t xml:space="preserve"> (Font, 2021)</w:t>
      </w:r>
      <w:r>
        <w:t>. However, Spain emphasize</w:t>
      </w:r>
      <w:r w:rsidR="00B7389B">
        <w:t>s</w:t>
      </w:r>
      <w:r>
        <w:t xml:space="preserve"> sustainable business practice</w:t>
      </w:r>
      <w:r w:rsidR="00B7389B">
        <w:t>s</w:t>
      </w:r>
      <w:r>
        <w:t xml:space="preserve"> and conservation of the </w:t>
      </w:r>
      <w:proofErr w:type="gramStart"/>
      <w:r>
        <w:t>environment which align with the organizational goal of BP as BP</w:t>
      </w:r>
      <w:proofErr w:type="gramEnd"/>
      <w:r>
        <w:t xml:space="preserve"> is committed to reduc</w:t>
      </w:r>
      <w:r w:rsidR="00B7389B">
        <w:t>ing</w:t>
      </w:r>
      <w:r>
        <w:t xml:space="preserve"> carbon emission. </w:t>
      </w:r>
      <w:r w:rsidR="00070F78">
        <w:t>In addition, Spain p</w:t>
      </w:r>
      <w:r w:rsidR="00B7389B">
        <w:t>laces</w:t>
      </w:r>
      <w:r w:rsidR="00070F78">
        <w:t xml:space="preserve"> more importance on using renewable energy like wind power and solar </w:t>
      </w:r>
      <w:proofErr w:type="gramStart"/>
      <w:r w:rsidR="00070F78">
        <w:t>power which</w:t>
      </w:r>
      <w:proofErr w:type="gramEnd"/>
      <w:r w:rsidR="00070F78">
        <w:t xml:space="preserve"> may be an opportunity for BP to invest in green energy projects. Furthermore, Spain has a str</w:t>
      </w:r>
      <w:r w:rsidR="00B7389B">
        <w:t>o</w:t>
      </w:r>
      <w:r w:rsidR="00070F78">
        <w:t xml:space="preserve">ng agricultural </w:t>
      </w:r>
      <w:proofErr w:type="gramStart"/>
      <w:r w:rsidR="00070F78">
        <w:t>base which</w:t>
      </w:r>
      <w:proofErr w:type="gramEnd"/>
      <w:r w:rsidR="00070F78">
        <w:t xml:space="preserve"> is also an opportunity for BP, for example, BP can establish agribusiness ventures in Spain and supply biofuels. </w:t>
      </w:r>
    </w:p>
    <w:p w14:paraId="1D1B78C9" w14:textId="77777777" w:rsidR="005D0B4F" w:rsidRPr="00F32848" w:rsidRDefault="005D0B4F" w:rsidP="00AF3C10">
      <w:r>
        <w:rPr>
          <w:b/>
        </w:rPr>
        <w:t>Language:</w:t>
      </w:r>
      <w:r w:rsidR="00F32848">
        <w:rPr>
          <w:b/>
        </w:rPr>
        <w:t xml:space="preserve"> </w:t>
      </w:r>
      <w:r w:rsidR="00F32848">
        <w:t xml:space="preserve">Spain’s official language is Spanish. It could be a challenge in communication for BP to expand its business in Spain. </w:t>
      </w:r>
      <w:proofErr w:type="gramStart"/>
      <w:r w:rsidR="00F32848">
        <w:t>But</w:t>
      </w:r>
      <w:proofErr w:type="gramEnd"/>
      <w:r w:rsidR="00F32848">
        <w:t xml:space="preserve"> as Spain has huge tourist destinations and a large amount </w:t>
      </w:r>
      <w:r w:rsidR="00F32848">
        <w:lastRenderedPageBreak/>
        <w:t>tourists visits Spain every year, people of tourist destinations and urban area have a good command o</w:t>
      </w:r>
      <w:r w:rsidR="00B7389B">
        <w:t>f</w:t>
      </w:r>
      <w:r w:rsidR="00F32848">
        <w:t xml:space="preserve"> English. In many cities in Spain</w:t>
      </w:r>
      <w:r w:rsidR="00B7389B">
        <w:t>,</w:t>
      </w:r>
      <w:r w:rsidR="00F32848">
        <w:t xml:space="preserve"> people generally speak in </w:t>
      </w:r>
      <w:proofErr w:type="gramStart"/>
      <w:r w:rsidR="00F32848">
        <w:t>English which</w:t>
      </w:r>
      <w:proofErr w:type="gramEnd"/>
      <w:r w:rsidR="00F32848">
        <w:t xml:space="preserve"> facilitates companies like BP to </w:t>
      </w:r>
      <w:r w:rsidR="00A244CA">
        <w:t>operate</w:t>
      </w:r>
      <w:r w:rsidR="00F32848">
        <w:t xml:space="preserve"> its business communication</w:t>
      </w:r>
      <w:r w:rsidR="00D41082">
        <w:t xml:space="preserve"> (</w:t>
      </w:r>
      <w:proofErr w:type="spellStart"/>
      <w:r w:rsidR="00D41082">
        <w:t>Marris</w:t>
      </w:r>
      <w:proofErr w:type="spellEnd"/>
      <w:r w:rsidR="00D41082">
        <w:t>, 2022)</w:t>
      </w:r>
      <w:r w:rsidR="00F32848">
        <w:t xml:space="preserve">. </w:t>
      </w:r>
    </w:p>
    <w:p w14:paraId="41F5731D" w14:textId="77777777" w:rsidR="005D0B4F" w:rsidRPr="00A244CA" w:rsidRDefault="005D0B4F" w:rsidP="00AF3C10">
      <w:r>
        <w:rPr>
          <w:b/>
        </w:rPr>
        <w:t xml:space="preserve">Possible risk: </w:t>
      </w:r>
      <w:r w:rsidR="00A244CA">
        <w:t>The most important challenge for BP to expand its business in Spain is that</w:t>
      </w:r>
      <w:r w:rsidR="00ED4CEC">
        <w:t xml:space="preserve"> the country has recently experienced economic challenge</w:t>
      </w:r>
      <w:r w:rsidR="00B7389B">
        <w:t>s</w:t>
      </w:r>
      <w:r w:rsidR="00ED4CEC">
        <w:t xml:space="preserve"> or downturns. This financial crisis or economic downturn lead</w:t>
      </w:r>
      <w:r w:rsidR="00B7389B">
        <w:t>s</w:t>
      </w:r>
      <w:r w:rsidR="00ED4CEC">
        <w:t xml:space="preserve"> </w:t>
      </w:r>
      <w:r w:rsidR="00B7389B">
        <w:t xml:space="preserve">to </w:t>
      </w:r>
      <w:r w:rsidR="00ED4CEC">
        <w:t xml:space="preserve">high unemployment in the country and public </w:t>
      </w:r>
      <w:proofErr w:type="gramStart"/>
      <w:r w:rsidR="00ED4CEC">
        <w:t>debt which</w:t>
      </w:r>
      <w:proofErr w:type="gramEnd"/>
      <w:r w:rsidR="00ED4CEC">
        <w:t xml:space="preserve"> can affect consumers’ confidence and business sustainability. If BP wants to expand its business in Spain then the company must be cautious about the economic fluctuation of Spain and it may require robust financial planning and effective risk mitigation strategies</w:t>
      </w:r>
      <w:r w:rsidR="00D41082">
        <w:t xml:space="preserve"> (Strong, 2022)</w:t>
      </w:r>
      <w:r w:rsidR="00ED4CEC">
        <w:t xml:space="preserve">. In addition, </w:t>
      </w:r>
      <w:r w:rsidR="00B7389B">
        <w:t xml:space="preserve">the </w:t>
      </w:r>
      <w:r w:rsidR="00ED4CEC">
        <w:t xml:space="preserve">bureaucratic procedures of Spain </w:t>
      </w:r>
      <w:r w:rsidR="00B7389B">
        <w:t>are</w:t>
      </w:r>
      <w:r w:rsidR="00ED4CEC">
        <w:t xml:space="preserve"> comparatively complex which can be </w:t>
      </w:r>
      <w:r w:rsidR="00B7389B">
        <w:t xml:space="preserve">a </w:t>
      </w:r>
      <w:r w:rsidR="00ED4CEC">
        <w:t xml:space="preserve">challenge for BP. </w:t>
      </w:r>
      <w:r w:rsidR="00B7389B">
        <w:t>The i</w:t>
      </w:r>
      <w:r w:rsidR="00ED4CEC">
        <w:t xml:space="preserve">mpact of political changes is high in </w:t>
      </w:r>
      <w:r w:rsidR="00B7389B">
        <w:t xml:space="preserve">the </w:t>
      </w:r>
      <w:r w:rsidR="00ED4CEC">
        <w:t>Spain market which is a considering point before expanding BP’s marke</w:t>
      </w:r>
      <w:r w:rsidR="00B7389B">
        <w:t>t</w:t>
      </w:r>
      <w:r w:rsidR="00ED4CEC">
        <w:t xml:space="preserve"> into Spain. </w:t>
      </w:r>
    </w:p>
    <w:p w14:paraId="004DECF1" w14:textId="77777777" w:rsidR="005D0B4F" w:rsidRPr="00562490" w:rsidRDefault="005D0B4F" w:rsidP="00AF3C10">
      <w:r>
        <w:rPr>
          <w:b/>
        </w:rPr>
        <w:t>Labour outlook:</w:t>
      </w:r>
      <w:r w:rsidR="00562490">
        <w:rPr>
          <w:b/>
        </w:rPr>
        <w:t xml:space="preserve"> </w:t>
      </w:r>
      <w:r w:rsidR="00AE72EC">
        <w:t xml:space="preserve">Spain has </w:t>
      </w:r>
      <w:r w:rsidR="00B7389B">
        <w:t xml:space="preserve">a </w:t>
      </w:r>
      <w:r w:rsidR="00AE72EC">
        <w:t xml:space="preserve">diverse labour outlook but in recent </w:t>
      </w:r>
      <w:proofErr w:type="gramStart"/>
      <w:r w:rsidR="00AE72EC">
        <w:t>years</w:t>
      </w:r>
      <w:proofErr w:type="gramEnd"/>
      <w:r w:rsidR="00AE72EC">
        <w:t xml:space="preserve"> it has experienced high unemployment rates compared to other EU countries. This high unemployment rate can be beneficial for BP and it </w:t>
      </w:r>
      <w:proofErr w:type="gramStart"/>
      <w:r w:rsidR="00AE72EC">
        <w:t>can be considered</w:t>
      </w:r>
      <w:proofErr w:type="gramEnd"/>
      <w:r w:rsidR="00AE72EC">
        <w:t xml:space="preserve"> a double-edged sword. Because Spain’s labour market is </w:t>
      </w:r>
      <w:proofErr w:type="gramStart"/>
      <w:r w:rsidR="00AE72EC">
        <w:t>diverse</w:t>
      </w:r>
      <w:proofErr w:type="gramEnd"/>
      <w:r w:rsidR="00AE72EC">
        <w:t xml:space="preserve"> </w:t>
      </w:r>
      <w:r w:rsidR="00B7389B">
        <w:t>it</w:t>
      </w:r>
      <w:r w:rsidR="00AE72EC">
        <w:t xml:space="preserve"> will facilit</w:t>
      </w:r>
      <w:r w:rsidR="00B7389B">
        <w:t>ate</w:t>
      </w:r>
      <w:r w:rsidR="00AE72EC">
        <w:t xml:space="preserve"> BP by offering new perspectives and innovation. In addition, for higher unemployment rates the job market will be </w:t>
      </w:r>
      <w:proofErr w:type="gramStart"/>
      <w:r w:rsidR="00AE72EC">
        <w:t>competitive</w:t>
      </w:r>
      <w:proofErr w:type="gramEnd"/>
      <w:r w:rsidR="00AE72EC">
        <w:t xml:space="preserve"> from which BP can be</w:t>
      </w:r>
      <w:r w:rsidR="00B7389B">
        <w:t>nefit</w:t>
      </w:r>
      <w:r w:rsidR="00AE72EC">
        <w:t xml:space="preserve"> by appointing skilled and expert employee</w:t>
      </w:r>
      <w:r w:rsidR="00B7389B">
        <w:t>s</w:t>
      </w:r>
      <w:r w:rsidR="00AE72EC">
        <w:t>. Furthermore, unemployment rates and economic downturns can be challenging for BP but it will enable BP to enjoy cost-effective business operation</w:t>
      </w:r>
      <w:r w:rsidR="00B7389B">
        <w:t>s</w:t>
      </w:r>
      <w:r w:rsidR="00D41082">
        <w:t xml:space="preserve"> (Williamson, 2021)</w:t>
      </w:r>
      <w:r w:rsidR="00AE72EC">
        <w:t xml:space="preserve">. </w:t>
      </w:r>
    </w:p>
    <w:p w14:paraId="48877F04" w14:textId="77777777" w:rsidR="005D0B4F" w:rsidRDefault="005D0B4F" w:rsidP="00AF3C10">
      <w:r>
        <w:rPr>
          <w:b/>
        </w:rPr>
        <w:t xml:space="preserve">Cultural dimension: </w:t>
      </w:r>
      <w:r w:rsidR="00831DF0" w:rsidRPr="00831DF0">
        <w:t>Spai</w:t>
      </w:r>
      <w:r w:rsidR="00831DF0">
        <w:t xml:space="preserve">n </w:t>
      </w:r>
      <w:r w:rsidR="00B7389B">
        <w:t>tends</w:t>
      </w:r>
      <w:r w:rsidR="00831DF0">
        <w:t xml:space="preserve"> toward collectivism where the country p</w:t>
      </w:r>
      <w:r w:rsidR="00B7389B">
        <w:t>laces</w:t>
      </w:r>
      <w:r w:rsidR="00831DF0">
        <w:t xml:space="preserve"> importance on </w:t>
      </w:r>
      <w:r w:rsidR="00892735">
        <w:t>strong social and family connection</w:t>
      </w:r>
      <w:r w:rsidR="00B7389B">
        <w:t>s</w:t>
      </w:r>
      <w:r w:rsidR="00892735">
        <w:t xml:space="preserve">. In addition, Spain is relatively open to any kind of change, creativity, and </w:t>
      </w:r>
      <w:proofErr w:type="gramStart"/>
      <w:r w:rsidR="00892735">
        <w:t>innovation which</w:t>
      </w:r>
      <w:proofErr w:type="gramEnd"/>
      <w:r w:rsidR="00892735">
        <w:t xml:space="preserve"> align</w:t>
      </w:r>
      <w:r w:rsidR="00B7389B">
        <w:t>s</w:t>
      </w:r>
      <w:r w:rsidR="00892735">
        <w:t xml:space="preserve"> with BP’s goal for sustainable innovation in the energy sector. </w:t>
      </w:r>
    </w:p>
    <w:p w14:paraId="11208F67" w14:textId="77777777" w:rsidR="007D3AC1" w:rsidRDefault="007D3AC1" w:rsidP="007D3AC1">
      <w:pPr>
        <w:pStyle w:val="Heading1"/>
      </w:pPr>
      <w:bookmarkStart w:id="4" w:name="_Toc149897864"/>
      <w:r>
        <w:t>Communication barriers for British Petroleum</w:t>
      </w:r>
      <w:bookmarkEnd w:id="4"/>
    </w:p>
    <w:p w14:paraId="292A2734" w14:textId="77777777" w:rsidR="007D3AC1" w:rsidRDefault="007D3AC1" w:rsidP="007D3AC1">
      <w:r>
        <w:t>While expanding into Germany and Spain, BP may face some potential communication barriers, for example</w:t>
      </w:r>
      <w:r w:rsidR="00686797">
        <w:t>,</w:t>
      </w:r>
      <w:r>
        <w:t xml:space="preserve"> language barrier</w:t>
      </w:r>
      <w:r w:rsidR="00686797">
        <w:t>s</w:t>
      </w:r>
      <w:r>
        <w:t>, cultural communication difference</w:t>
      </w:r>
      <w:r w:rsidR="00686797">
        <w:t>s</w:t>
      </w:r>
      <w:r>
        <w:t>, regulatory communication, market entry barrier</w:t>
      </w:r>
      <w:r w:rsidR="00686797">
        <w:t>s</w:t>
      </w:r>
      <w:r>
        <w:t xml:space="preserve">, and cultural sensitivity. </w:t>
      </w:r>
      <w:r w:rsidR="00686797">
        <w:t>Effective communication is certainly</w:t>
      </w:r>
      <w:r>
        <w:t xml:space="preserve"> a key to becom</w:t>
      </w:r>
      <w:r w:rsidR="00686797">
        <w:t>ing</w:t>
      </w:r>
      <w:r>
        <w:t xml:space="preserve"> successful in business and operating business smoothly</w:t>
      </w:r>
      <w:r w:rsidR="00D41082">
        <w:t xml:space="preserve"> (Stahl, 2021)</w:t>
      </w:r>
      <w:r>
        <w:t xml:space="preserve">. The first </w:t>
      </w:r>
      <w:r>
        <w:lastRenderedPageBreak/>
        <w:t xml:space="preserve">communication barrier that </w:t>
      </w:r>
      <w:proofErr w:type="gramStart"/>
      <w:r>
        <w:t xml:space="preserve">might </w:t>
      </w:r>
      <w:r w:rsidR="00686797">
        <w:t>be experienced</w:t>
      </w:r>
      <w:proofErr w:type="gramEnd"/>
      <w:r>
        <w:t xml:space="preserve"> by BP </w:t>
      </w:r>
      <w:r w:rsidR="00F62645">
        <w:t xml:space="preserve">is </w:t>
      </w:r>
      <w:r w:rsidR="00686797">
        <w:t xml:space="preserve">the </w:t>
      </w:r>
      <w:r w:rsidR="00F62645">
        <w:t>language barrier as both Germany and Spain ha</w:t>
      </w:r>
      <w:r w:rsidR="00686797">
        <w:t>ve</w:t>
      </w:r>
      <w:r w:rsidR="00F62645">
        <w:t xml:space="preserve"> it</w:t>
      </w:r>
      <w:r w:rsidR="00686797">
        <w:t>s</w:t>
      </w:r>
      <w:r w:rsidR="00F62645">
        <w:t xml:space="preserve"> official language rather than English. </w:t>
      </w:r>
      <w:proofErr w:type="gramStart"/>
      <w:r w:rsidR="00F62645">
        <w:t>Though</w:t>
      </w:r>
      <w:proofErr w:type="gramEnd"/>
      <w:r w:rsidR="00F62645">
        <w:t xml:space="preserve"> urban population and business professionals can speak in English in Germany and Spain both German and Spanish are the primary languages. </w:t>
      </w:r>
      <w:proofErr w:type="gramStart"/>
      <w:r w:rsidR="00F62645">
        <w:t>So</w:t>
      </w:r>
      <w:proofErr w:type="gramEnd"/>
      <w:r w:rsidR="00F62645">
        <w:t xml:space="preserve">, BP will face </w:t>
      </w:r>
      <w:r w:rsidR="00686797">
        <w:t xml:space="preserve">a </w:t>
      </w:r>
      <w:r w:rsidR="00F62645">
        <w:t>language barrier in both countries while dealing with local parties, government agencies, and others. In addition, both Germany and Spain ha</w:t>
      </w:r>
      <w:r w:rsidR="00686797">
        <w:t>ve</w:t>
      </w:r>
      <w:r w:rsidR="00F62645">
        <w:t xml:space="preserve"> different cultural communication in compar</w:t>
      </w:r>
      <w:r w:rsidR="00686797">
        <w:t>ison</w:t>
      </w:r>
      <w:r w:rsidR="00F62645">
        <w:t xml:space="preserve"> with </w:t>
      </w:r>
      <w:r w:rsidR="00686797">
        <w:t xml:space="preserve">the </w:t>
      </w:r>
      <w:r w:rsidR="00F62645">
        <w:t>UK. For example, Spain is more dependable on indirect or non-verbal communication where</w:t>
      </w:r>
      <w:r w:rsidR="00686797">
        <w:t>as</w:t>
      </w:r>
      <w:r w:rsidR="00F62645">
        <w:t xml:space="preserve"> BP is more communicate directly or in </w:t>
      </w:r>
      <w:r w:rsidR="00686797">
        <w:t xml:space="preserve">a </w:t>
      </w:r>
      <w:r w:rsidR="00F62645">
        <w:t>verbal communication style</w:t>
      </w:r>
      <w:r w:rsidR="00D41082">
        <w:t xml:space="preserve"> (Smith, 2022)</w:t>
      </w:r>
      <w:r w:rsidR="00F62645">
        <w:t xml:space="preserve">. </w:t>
      </w:r>
      <w:r w:rsidR="0019572B">
        <w:t xml:space="preserve">Moreover, </w:t>
      </w:r>
      <w:r w:rsidR="00686797">
        <w:t xml:space="preserve">the </w:t>
      </w:r>
      <w:r w:rsidR="0019572B">
        <w:t xml:space="preserve">organizational structure of both Germany and Spain can be a challenge for BP or it </w:t>
      </w:r>
      <w:proofErr w:type="gramStart"/>
      <w:r w:rsidR="0019572B">
        <w:t>can be considered</w:t>
      </w:r>
      <w:proofErr w:type="gramEnd"/>
      <w:r w:rsidR="0019572B">
        <w:t xml:space="preserve"> as a potential communication barrier. </w:t>
      </w:r>
      <w:r w:rsidR="001D0D7E">
        <w:t xml:space="preserve">For instance, </w:t>
      </w:r>
      <w:r w:rsidR="00686797">
        <w:t xml:space="preserve">the </w:t>
      </w:r>
      <w:r w:rsidR="001D0D7E">
        <w:t xml:space="preserve">Spanish organizational structure is more likely hierarchical that means in this organizational structure communication flows from </w:t>
      </w:r>
      <w:r w:rsidR="00686797">
        <w:t xml:space="preserve">the </w:t>
      </w:r>
      <w:r w:rsidR="001D0D7E">
        <w:t xml:space="preserve">top to </w:t>
      </w:r>
      <w:r w:rsidR="00686797">
        <w:t xml:space="preserve">the </w:t>
      </w:r>
      <w:r w:rsidR="001D0D7E">
        <w:t xml:space="preserve">down process. </w:t>
      </w:r>
      <w:r w:rsidR="00686797">
        <w:t>However,</w:t>
      </w:r>
      <w:r w:rsidR="001D0D7E">
        <w:t xml:space="preserve"> BP has a flatter organizational structure </w:t>
      </w:r>
      <w:r w:rsidR="00A853C4">
        <w:t xml:space="preserve">and a culture of open communication within the workforce. </w:t>
      </w:r>
      <w:proofErr w:type="gramStart"/>
      <w:r w:rsidR="00A853C4">
        <w:t>So</w:t>
      </w:r>
      <w:proofErr w:type="gramEnd"/>
      <w:r w:rsidR="00A853C4">
        <w:t>, it can be a communication challenge for BP’s employee</w:t>
      </w:r>
      <w:r w:rsidR="00686797">
        <w:t>s</w:t>
      </w:r>
      <w:r w:rsidR="00A853C4">
        <w:t xml:space="preserve"> to adapt </w:t>
      </w:r>
      <w:r w:rsidR="00CF613E">
        <w:t>themselves</w:t>
      </w:r>
      <w:r w:rsidR="00A853C4">
        <w:t xml:space="preserve"> </w:t>
      </w:r>
      <w:r w:rsidR="00686797">
        <w:t>to</w:t>
      </w:r>
      <w:r w:rsidR="00A853C4">
        <w:t xml:space="preserve"> these organizational structures</w:t>
      </w:r>
      <w:r w:rsidR="00D41082">
        <w:t xml:space="preserve"> (Cavanaugh, 2020)</w:t>
      </w:r>
      <w:r w:rsidR="00A853C4">
        <w:t xml:space="preserve">. </w:t>
      </w:r>
      <w:r w:rsidR="00CF613E">
        <w:t xml:space="preserve">Regulatory communication can be challenging and considered as a potential barrier for BP as both Germany and Spain has different regulatory environment than </w:t>
      </w:r>
      <w:r w:rsidR="00686797">
        <w:t xml:space="preserve">the </w:t>
      </w:r>
      <w:r w:rsidR="00CF613E">
        <w:t xml:space="preserve">UK. </w:t>
      </w:r>
      <w:proofErr w:type="gramStart"/>
      <w:r w:rsidR="00CF613E">
        <w:t>So</w:t>
      </w:r>
      <w:proofErr w:type="gramEnd"/>
      <w:r w:rsidR="00CF613E">
        <w:t xml:space="preserve">, understanding and navigating regulations and administrative procedures can be a barrier for BP in Germany and Spain. </w:t>
      </w:r>
      <w:r w:rsidR="007C3825">
        <w:t>British business practice</w:t>
      </w:r>
      <w:r w:rsidR="00686797">
        <w:t>s</w:t>
      </w:r>
      <w:r w:rsidR="007C3825">
        <w:t xml:space="preserve"> may differ from both Germany and </w:t>
      </w:r>
      <w:proofErr w:type="gramStart"/>
      <w:r w:rsidR="007C3825">
        <w:t>Spain which</w:t>
      </w:r>
      <w:proofErr w:type="gramEnd"/>
      <w:r w:rsidR="007C3825">
        <w:t xml:space="preserve"> may lead to potential misunderstanding. This misunderstanding </w:t>
      </w:r>
      <w:proofErr w:type="gramStart"/>
      <w:r w:rsidR="007C3825">
        <w:t>can be related</w:t>
      </w:r>
      <w:proofErr w:type="gramEnd"/>
      <w:r w:rsidR="007C3825">
        <w:t xml:space="preserve"> to negotiations, work hours, and other expectations from employee</w:t>
      </w:r>
      <w:r w:rsidR="00686797">
        <w:t>s</w:t>
      </w:r>
      <w:r w:rsidR="007C3825">
        <w:t xml:space="preserve">. </w:t>
      </w:r>
      <w:r w:rsidR="00B6115A">
        <w:t xml:space="preserve">Moreover, both Germany and Spain can have national </w:t>
      </w:r>
      <w:proofErr w:type="gramStart"/>
      <w:r w:rsidR="00B6115A">
        <w:t xml:space="preserve">stereotypes </w:t>
      </w:r>
      <w:r w:rsidR="00686797">
        <w:t>which</w:t>
      </w:r>
      <w:proofErr w:type="gramEnd"/>
      <w:r w:rsidR="00B6115A">
        <w:t xml:space="preserve"> means they can hold biases about each other’s culture which may affect effective communication. That is why cultural sensitivity also can be a communication barrier for BP where </w:t>
      </w:r>
      <w:r w:rsidR="002903E3">
        <w:t xml:space="preserve">the </w:t>
      </w:r>
      <w:r w:rsidR="00B6115A">
        <w:t xml:space="preserve">UK’s cultural </w:t>
      </w:r>
      <w:r w:rsidR="00B35802">
        <w:t>sensitivity</w:t>
      </w:r>
      <w:r w:rsidR="00B6115A">
        <w:t xml:space="preserve"> is different from both Germany and Spain</w:t>
      </w:r>
      <w:r w:rsidR="00D41082">
        <w:t xml:space="preserve"> (Ken, 2021)</w:t>
      </w:r>
      <w:r w:rsidR="00B6115A">
        <w:t>.</w:t>
      </w:r>
      <w:r w:rsidR="00B35802">
        <w:t xml:space="preserve"> Lastly, the important communication barrier for BP if BP wants to expand its business in Germany and Spain is </w:t>
      </w:r>
      <w:r w:rsidR="00686797">
        <w:t xml:space="preserve">the </w:t>
      </w:r>
      <w:r w:rsidR="00B35802">
        <w:t xml:space="preserve">market communication barrier or market entry barrier. Understanding both </w:t>
      </w:r>
      <w:r w:rsidR="00686797">
        <w:t xml:space="preserve">the </w:t>
      </w:r>
      <w:r w:rsidR="00B35802">
        <w:t>Spanish and German market</w:t>
      </w:r>
      <w:r w:rsidR="00686797">
        <w:t>s</w:t>
      </w:r>
      <w:r w:rsidR="00B35802">
        <w:t xml:space="preserve"> and the preferences of customers, local competition, and buying capability and habit</w:t>
      </w:r>
      <w:r w:rsidR="00686797">
        <w:t>s</w:t>
      </w:r>
      <w:r w:rsidR="00B35802">
        <w:t xml:space="preserve"> of customer</w:t>
      </w:r>
      <w:r w:rsidR="00686797">
        <w:t>s</w:t>
      </w:r>
      <w:r w:rsidR="00B35802">
        <w:t xml:space="preserve"> can be a barrier for BP. </w:t>
      </w:r>
    </w:p>
    <w:p w14:paraId="512EC5FD" w14:textId="77777777" w:rsidR="00B35802" w:rsidRDefault="00B35802" w:rsidP="00B35802">
      <w:pPr>
        <w:pStyle w:val="Heading1"/>
      </w:pPr>
      <w:bookmarkStart w:id="5" w:name="_Toc149897865"/>
      <w:r>
        <w:t>Recommendation and strategies</w:t>
      </w:r>
      <w:bookmarkEnd w:id="5"/>
    </w:p>
    <w:p w14:paraId="0A6E5B6C" w14:textId="77777777" w:rsidR="00B35802" w:rsidRDefault="00085FD2" w:rsidP="00B35802">
      <w:r>
        <w:t>After analysing both Germany</w:t>
      </w:r>
      <w:r w:rsidR="00686797">
        <w:t>'s</w:t>
      </w:r>
      <w:r>
        <w:t xml:space="preserve"> and Spain’s market</w:t>
      </w:r>
      <w:r w:rsidR="00686797">
        <w:t>s</w:t>
      </w:r>
      <w:r>
        <w:t xml:space="preserve"> it can be recommen</w:t>
      </w:r>
      <w:r w:rsidR="00686797">
        <w:t>de</w:t>
      </w:r>
      <w:r>
        <w:t>d that Germany would be the best choice for expanding BP’</w:t>
      </w:r>
      <w:r w:rsidR="00686797">
        <w:t>s</w:t>
      </w:r>
      <w:r>
        <w:t xml:space="preserve"> business as Germany is well committed to sustainability and innovation which align with BP’s organizational goals and values. </w:t>
      </w:r>
      <w:proofErr w:type="gramStart"/>
      <w:r>
        <w:t xml:space="preserve">In addition, the reasons behind </w:t>
      </w:r>
      <w:r>
        <w:lastRenderedPageBreak/>
        <w:t xml:space="preserve">recommending Germany as the best choice for BP are; it is industrial base which will facilitate BP to have more opportunities, it has </w:t>
      </w:r>
      <w:r w:rsidR="00686797">
        <w:t xml:space="preserve">a </w:t>
      </w:r>
      <w:r>
        <w:t>skilled workforce as its education system emphasize</w:t>
      </w:r>
      <w:r w:rsidR="00686797">
        <w:t>s</w:t>
      </w:r>
      <w:r>
        <w:t xml:space="preserve"> vocabulary education which in turn will allow BP to get talented and skilled workforce, and it emphasize on innovative and inclusive culture which align with BP’s goal</w:t>
      </w:r>
      <w:r w:rsidR="00D41082">
        <w:t xml:space="preserve"> (</w:t>
      </w:r>
      <w:proofErr w:type="spellStart"/>
      <w:r w:rsidR="00D41082">
        <w:t>Hassanein</w:t>
      </w:r>
      <w:proofErr w:type="spellEnd"/>
      <w:r w:rsidR="00D41082">
        <w:t>, 2021)</w:t>
      </w:r>
      <w:r>
        <w:t>.</w:t>
      </w:r>
      <w:proofErr w:type="gramEnd"/>
      <w:r>
        <w:t xml:space="preserve"> However</w:t>
      </w:r>
      <w:r w:rsidR="00224FD5">
        <w:t xml:space="preserve">, </w:t>
      </w:r>
      <w:proofErr w:type="gramStart"/>
      <w:r w:rsidR="00686797">
        <w:t xml:space="preserve">the </w:t>
      </w:r>
      <w:r w:rsidR="00224FD5">
        <w:t>following effective strategies can be applied by BP to overcome communication barriers-</w:t>
      </w:r>
      <w:proofErr w:type="gramEnd"/>
    </w:p>
    <w:tbl>
      <w:tblPr>
        <w:tblStyle w:val="GridTable2-Accent2"/>
        <w:tblW w:w="0" w:type="auto"/>
        <w:tblLook w:val="04A0" w:firstRow="1" w:lastRow="0" w:firstColumn="1" w:lastColumn="0" w:noHBand="0" w:noVBand="1"/>
      </w:tblPr>
      <w:tblGrid>
        <w:gridCol w:w="2430"/>
        <w:gridCol w:w="6920"/>
      </w:tblGrid>
      <w:tr w:rsidR="00224FD5" w14:paraId="3C52C566" w14:textId="77777777" w:rsidTr="00224F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46B5EFE9" w14:textId="77777777" w:rsidR="00224FD5" w:rsidRDefault="00224FD5" w:rsidP="00B35802"/>
        </w:tc>
        <w:tc>
          <w:tcPr>
            <w:tcW w:w="6920" w:type="dxa"/>
          </w:tcPr>
          <w:p w14:paraId="4CC1A7E4" w14:textId="77777777" w:rsidR="00224FD5" w:rsidRDefault="00224FD5" w:rsidP="00B35802">
            <w:pPr>
              <w:cnfStyle w:val="100000000000" w:firstRow="1" w:lastRow="0" w:firstColumn="0" w:lastColumn="0" w:oddVBand="0" w:evenVBand="0" w:oddHBand="0" w:evenHBand="0" w:firstRowFirstColumn="0" w:firstRowLastColumn="0" w:lastRowFirstColumn="0" w:lastRowLastColumn="0"/>
            </w:pPr>
          </w:p>
        </w:tc>
      </w:tr>
      <w:tr w:rsidR="00224FD5" w14:paraId="79977F4F" w14:textId="77777777" w:rsidTr="00224F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4E6B9F4A" w14:textId="77777777" w:rsidR="00224FD5" w:rsidRPr="00224FD5" w:rsidRDefault="00224FD5" w:rsidP="00B35802">
            <w:pPr>
              <w:rPr>
                <w:b w:val="0"/>
              </w:rPr>
            </w:pPr>
            <w:r w:rsidRPr="00224FD5">
              <w:rPr>
                <w:b w:val="0"/>
              </w:rPr>
              <w:t xml:space="preserve">Language proficiency </w:t>
            </w:r>
          </w:p>
        </w:tc>
        <w:tc>
          <w:tcPr>
            <w:tcW w:w="6920" w:type="dxa"/>
          </w:tcPr>
          <w:p w14:paraId="11CAAD6E" w14:textId="77777777" w:rsidR="00727571" w:rsidRDefault="00224FD5" w:rsidP="0072757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To enhance the language proficiency in </w:t>
            </w:r>
            <w:r w:rsidR="00686797">
              <w:t xml:space="preserve">the </w:t>
            </w:r>
            <w:r>
              <w:t xml:space="preserve">German language BP should provide a comprehensive </w:t>
            </w:r>
            <w:proofErr w:type="gramStart"/>
            <w:r>
              <w:t>language training</w:t>
            </w:r>
            <w:proofErr w:type="gramEnd"/>
            <w:r>
              <w:t xml:space="preserve"> programme for its employee</w:t>
            </w:r>
            <w:r w:rsidR="00686797">
              <w:t>s</w:t>
            </w:r>
            <w:r>
              <w:t xml:space="preserve"> so that they can learn </w:t>
            </w:r>
            <w:r w:rsidR="00686797">
              <w:t xml:space="preserve">the </w:t>
            </w:r>
            <w:r>
              <w:t xml:space="preserve">German language efficiently. </w:t>
            </w:r>
          </w:p>
          <w:p w14:paraId="276C1CBE" w14:textId="77777777" w:rsidR="00224FD5" w:rsidRDefault="00224FD5" w:rsidP="00727571">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In addition, to overcome this problem while expanding business in German</w:t>
            </w:r>
            <w:r w:rsidR="00686797">
              <w:t>y</w:t>
            </w:r>
            <w:r>
              <w:t xml:space="preserve"> BP can appoint employee</w:t>
            </w:r>
            <w:r w:rsidR="00686797">
              <w:t>s</w:t>
            </w:r>
            <w:r>
              <w:t xml:space="preserve"> from Germany who are fluent both in German and English language</w:t>
            </w:r>
            <w:r w:rsidR="00D41082">
              <w:t xml:space="preserve"> (</w:t>
            </w:r>
            <w:proofErr w:type="spellStart"/>
            <w:r w:rsidR="00D41082">
              <w:t>Shekhtman</w:t>
            </w:r>
            <w:proofErr w:type="spellEnd"/>
            <w:r w:rsidR="00D41082">
              <w:t>, 2021)</w:t>
            </w:r>
            <w:r>
              <w:t xml:space="preserve">. This will be helpful for BP to collaborate with customers, suppliers, and local partners. </w:t>
            </w:r>
          </w:p>
        </w:tc>
      </w:tr>
      <w:tr w:rsidR="00224FD5" w14:paraId="02F2D857" w14:textId="77777777" w:rsidTr="00224FD5">
        <w:tc>
          <w:tcPr>
            <w:cnfStyle w:val="001000000000" w:firstRow="0" w:lastRow="0" w:firstColumn="1" w:lastColumn="0" w:oddVBand="0" w:evenVBand="0" w:oddHBand="0" w:evenHBand="0" w:firstRowFirstColumn="0" w:firstRowLastColumn="0" w:lastRowFirstColumn="0" w:lastRowLastColumn="0"/>
            <w:tcW w:w="2430" w:type="dxa"/>
          </w:tcPr>
          <w:p w14:paraId="43FBF52E" w14:textId="77777777" w:rsidR="00224FD5" w:rsidRPr="00224FD5" w:rsidRDefault="00224FD5" w:rsidP="00B35802">
            <w:pPr>
              <w:rPr>
                <w:b w:val="0"/>
              </w:rPr>
            </w:pPr>
            <w:r w:rsidRPr="00224FD5">
              <w:rPr>
                <w:b w:val="0"/>
              </w:rPr>
              <w:t xml:space="preserve">Cultural sensitivity </w:t>
            </w:r>
          </w:p>
        </w:tc>
        <w:tc>
          <w:tcPr>
            <w:tcW w:w="6920" w:type="dxa"/>
          </w:tcPr>
          <w:p w14:paraId="33F9CCBD" w14:textId="77777777" w:rsidR="00224FD5" w:rsidRDefault="00727571" w:rsidP="00727571">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To overcome this barrier, BP should invest in training programme</w:t>
            </w:r>
            <w:r w:rsidR="00686797">
              <w:t>s</w:t>
            </w:r>
            <w:r>
              <w:t xml:space="preserve"> for its British employee</w:t>
            </w:r>
            <w:r w:rsidR="00686797">
              <w:t>s</w:t>
            </w:r>
            <w:r>
              <w:t xml:space="preserve"> over German </w:t>
            </w:r>
            <w:r w:rsidR="008A3AE0">
              <w:t xml:space="preserve">work </w:t>
            </w:r>
            <w:r>
              <w:t xml:space="preserve">culture </w:t>
            </w:r>
            <w:r w:rsidR="008A3AE0">
              <w:t>so that they can respect the culture and learn to cop</w:t>
            </w:r>
            <w:r w:rsidR="00686797">
              <w:t>e</w:t>
            </w:r>
            <w:r w:rsidR="008A3AE0">
              <w:t xml:space="preserve"> with it. </w:t>
            </w:r>
          </w:p>
          <w:p w14:paraId="11303F23" w14:textId="77777777" w:rsidR="008A3AE0" w:rsidRDefault="008A3AE0" w:rsidP="00686797">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BP can create a workforce where both British and German employee</w:t>
            </w:r>
            <w:r w:rsidR="00686797">
              <w:t>s</w:t>
            </w:r>
            <w:r>
              <w:t xml:space="preserve"> will assemble which will facilitate each other cross-cultural </w:t>
            </w:r>
            <w:proofErr w:type="gramStart"/>
            <w:r>
              <w:t>communication which</w:t>
            </w:r>
            <w:proofErr w:type="gramEnd"/>
            <w:r>
              <w:t xml:space="preserve"> in turn will boost integrity and cooperation</w:t>
            </w:r>
            <w:r w:rsidR="00D41082">
              <w:t xml:space="preserve"> (Jackson, 2022a)</w:t>
            </w:r>
            <w:r>
              <w:t xml:space="preserve">. </w:t>
            </w:r>
          </w:p>
        </w:tc>
      </w:tr>
      <w:tr w:rsidR="00224FD5" w14:paraId="2961ED14" w14:textId="77777777" w:rsidTr="00224F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0" w:type="dxa"/>
          </w:tcPr>
          <w:p w14:paraId="3962450B" w14:textId="77777777" w:rsidR="00224FD5" w:rsidRPr="00224FD5" w:rsidRDefault="00224FD5" w:rsidP="00B35802">
            <w:pPr>
              <w:rPr>
                <w:b w:val="0"/>
              </w:rPr>
            </w:pPr>
            <w:r w:rsidRPr="00224FD5">
              <w:rPr>
                <w:b w:val="0"/>
              </w:rPr>
              <w:t xml:space="preserve">Local partnership </w:t>
            </w:r>
          </w:p>
        </w:tc>
        <w:tc>
          <w:tcPr>
            <w:tcW w:w="6920" w:type="dxa"/>
          </w:tcPr>
          <w:p w14:paraId="09FF7CC3" w14:textId="77777777" w:rsidR="00224FD5" w:rsidRDefault="00CE1E95" w:rsidP="00686797">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t>To understand German market tendency, various cultural nuances, and most important</w:t>
            </w:r>
            <w:r w:rsidR="00686797">
              <w:t>ly</w:t>
            </w:r>
            <w:r>
              <w:t xml:space="preserve">, to understand </w:t>
            </w:r>
            <w:r w:rsidR="00686797">
              <w:t xml:space="preserve">the </w:t>
            </w:r>
            <w:r>
              <w:t xml:space="preserve">regulatory procedures of Germany BP need to collaborate with local business. </w:t>
            </w:r>
          </w:p>
        </w:tc>
      </w:tr>
      <w:tr w:rsidR="00224FD5" w14:paraId="3C9A6E7A" w14:textId="77777777" w:rsidTr="00224FD5">
        <w:tc>
          <w:tcPr>
            <w:cnfStyle w:val="001000000000" w:firstRow="0" w:lastRow="0" w:firstColumn="1" w:lastColumn="0" w:oddVBand="0" w:evenVBand="0" w:oddHBand="0" w:evenHBand="0" w:firstRowFirstColumn="0" w:firstRowLastColumn="0" w:lastRowFirstColumn="0" w:lastRowLastColumn="0"/>
            <w:tcW w:w="2430" w:type="dxa"/>
          </w:tcPr>
          <w:p w14:paraId="2CD0E07F" w14:textId="77777777" w:rsidR="00224FD5" w:rsidRPr="00224FD5" w:rsidRDefault="00224FD5" w:rsidP="00B35802">
            <w:pPr>
              <w:rPr>
                <w:b w:val="0"/>
              </w:rPr>
            </w:pPr>
            <w:r w:rsidRPr="00224FD5">
              <w:rPr>
                <w:b w:val="0"/>
              </w:rPr>
              <w:lastRenderedPageBreak/>
              <w:t xml:space="preserve">Diversity and inclusion </w:t>
            </w:r>
          </w:p>
        </w:tc>
        <w:tc>
          <w:tcPr>
            <w:tcW w:w="6920" w:type="dxa"/>
          </w:tcPr>
          <w:p w14:paraId="644145DF" w14:textId="77777777" w:rsidR="00224FD5" w:rsidRDefault="00CE1E95" w:rsidP="00CE1E9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BP must encourage diversity within the workforce and create an inclusive work environment where everyone respect</w:t>
            </w:r>
            <w:r w:rsidR="00686797">
              <w:t>s</w:t>
            </w:r>
            <w:r>
              <w:t xml:space="preserve"> everyone.</w:t>
            </w:r>
          </w:p>
          <w:p w14:paraId="37225EC5" w14:textId="77777777" w:rsidR="00CE1E95" w:rsidRDefault="00CE1E95" w:rsidP="00686797">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 xml:space="preserve">By welcoming </w:t>
            </w:r>
            <w:r w:rsidR="00686797">
              <w:t xml:space="preserve">an </w:t>
            </w:r>
            <w:r>
              <w:t>inclusive and diverse workforce, BP can facilitate a well understanding o</w:t>
            </w:r>
            <w:r w:rsidR="00686797">
              <w:t>f</w:t>
            </w:r>
            <w:r>
              <w:t xml:space="preserve"> local culture and market tendenc</w:t>
            </w:r>
            <w:r w:rsidR="00686797">
              <w:t>ies</w:t>
            </w:r>
            <w:r w:rsidR="00D41082">
              <w:t xml:space="preserve"> (Anaya, 2021)</w:t>
            </w:r>
            <w:r>
              <w:t xml:space="preserve">. However, this diversity and inclusion can boost </w:t>
            </w:r>
            <w:r w:rsidR="00686797">
              <w:t xml:space="preserve">the </w:t>
            </w:r>
            <w:r>
              <w:t>adaptability of British employee</w:t>
            </w:r>
            <w:r w:rsidR="00686797">
              <w:t>s</w:t>
            </w:r>
            <w:r>
              <w:t xml:space="preserve">. </w:t>
            </w:r>
          </w:p>
        </w:tc>
      </w:tr>
    </w:tbl>
    <w:p w14:paraId="0B8D2008" w14:textId="77777777" w:rsidR="00686797" w:rsidRDefault="00686797" w:rsidP="00686797">
      <w:pPr>
        <w:pStyle w:val="Heading1"/>
      </w:pPr>
      <w:r>
        <w:br w:type="page"/>
      </w:r>
    </w:p>
    <w:p w14:paraId="401280FD" w14:textId="77777777" w:rsidR="00224FD5" w:rsidRPr="00B35802" w:rsidRDefault="00686797" w:rsidP="00686797">
      <w:pPr>
        <w:pStyle w:val="Heading1"/>
      </w:pPr>
      <w:bookmarkStart w:id="6" w:name="_Toc149897866"/>
      <w:r>
        <w:lastRenderedPageBreak/>
        <w:t>Conclusion</w:t>
      </w:r>
      <w:bookmarkEnd w:id="6"/>
      <w:r>
        <w:t xml:space="preserve"> </w:t>
      </w:r>
    </w:p>
    <w:p w14:paraId="20EB3896" w14:textId="77777777" w:rsidR="00BC0714" w:rsidRDefault="00686797" w:rsidP="00AF3C10">
      <w:r>
        <w:t xml:space="preserve">In conclusion, it </w:t>
      </w:r>
      <w:proofErr w:type="gramStart"/>
      <w:r>
        <w:t>can be said</w:t>
      </w:r>
      <w:proofErr w:type="gramEnd"/>
      <w:r>
        <w:t xml:space="preserve"> that choosing an EU country for a British multinational company like British Petroleum was not easy work. For choosing the best one this essay considered the comparison of two EU countries </w:t>
      </w:r>
      <w:r w:rsidR="00294CED">
        <w:t>about</w:t>
      </w:r>
      <w:r>
        <w:t xml:space="preserve"> many criteria, for example, social context and profile, possible risk, language, labour outlook, and cultural dimension. Before expanding </w:t>
      </w:r>
      <w:r w:rsidR="00294CED">
        <w:t xml:space="preserve">the </w:t>
      </w:r>
      <w:r>
        <w:t xml:space="preserve">business into </w:t>
      </w:r>
      <w:r w:rsidR="00294CED">
        <w:t xml:space="preserve">the </w:t>
      </w:r>
      <w:r>
        <w:t xml:space="preserve">international </w:t>
      </w:r>
      <w:proofErr w:type="gramStart"/>
      <w:r>
        <w:t>arena</w:t>
      </w:r>
      <w:proofErr w:type="gramEnd"/>
      <w:r>
        <w:t xml:space="preserve"> a company must conduct research through the foreign countries’ market, culture, and regulatory procedures. BP is a petrochemical producer and distributer company and for this company Germany is the best option between Spain and Germany to expand its business. </w:t>
      </w:r>
      <w:r w:rsidR="004E3A35">
        <w:t>However, it was a critical decision to make because making this decision required analys</w:t>
      </w:r>
      <w:r w:rsidR="00294CED">
        <w:t>is</w:t>
      </w:r>
      <w:r w:rsidR="004E3A35">
        <w:t xml:space="preserve"> </w:t>
      </w:r>
      <w:r w:rsidR="00294CED">
        <w:t xml:space="preserve">of </w:t>
      </w:r>
      <w:r w:rsidR="004E3A35">
        <w:t>various factors that may affect BP’s business expan</w:t>
      </w:r>
      <w:r w:rsidR="00294CED">
        <w:t>sion</w:t>
      </w:r>
      <w:r w:rsidR="004E3A35">
        <w:t xml:space="preserve"> in Germany, for instance, cultural and communication barriers. However, Germany is promising sustainable business </w:t>
      </w:r>
      <w:proofErr w:type="gramStart"/>
      <w:r w:rsidR="004E3A35">
        <w:t>practice</w:t>
      </w:r>
      <w:r w:rsidR="00294CED">
        <w:t>s</w:t>
      </w:r>
      <w:r w:rsidR="004E3A35">
        <w:t xml:space="preserve"> which</w:t>
      </w:r>
      <w:proofErr w:type="gramEnd"/>
      <w:r w:rsidR="004E3A35">
        <w:t xml:space="preserve"> align with BP’s organization goal which is to reduce carbon emission</w:t>
      </w:r>
      <w:r w:rsidR="00294CED">
        <w:t>s</w:t>
      </w:r>
      <w:r w:rsidR="004E3A35">
        <w:t xml:space="preserve">. In addition, Germany stands out as the best option for BP because of its industrial strength and skilled workforce. However, some communication barriers may </w:t>
      </w:r>
      <w:r w:rsidR="00294CED">
        <w:t>be experienced</w:t>
      </w:r>
      <w:r w:rsidR="004E3A35">
        <w:t xml:space="preserve"> by this British </w:t>
      </w:r>
      <w:proofErr w:type="gramStart"/>
      <w:r w:rsidR="004E3A35">
        <w:t>Company which</w:t>
      </w:r>
      <w:proofErr w:type="gramEnd"/>
      <w:r w:rsidR="004E3A35">
        <w:t xml:space="preserve"> it can overcome by following some strategic plan</w:t>
      </w:r>
      <w:r w:rsidR="00294CED">
        <w:t>s</w:t>
      </w:r>
      <w:r w:rsidR="004E3A35">
        <w:t>, for example, language training, building local partnership</w:t>
      </w:r>
      <w:r w:rsidR="00294CED">
        <w:t>s</w:t>
      </w:r>
      <w:r w:rsidR="004E3A35">
        <w:t xml:space="preserve">, welcoming inclusivity and diversion, and cultural training. </w:t>
      </w:r>
    </w:p>
    <w:p w14:paraId="7AE6A1B0" w14:textId="77777777" w:rsidR="00D41082" w:rsidRDefault="00D41082">
      <w:pPr>
        <w:spacing w:line="259" w:lineRule="auto"/>
        <w:jc w:val="left"/>
      </w:pPr>
      <w:r>
        <w:br w:type="page"/>
      </w:r>
    </w:p>
    <w:p w14:paraId="7CD5DCE9" w14:textId="77777777" w:rsidR="00D41082" w:rsidRDefault="00D41082" w:rsidP="00D41082">
      <w:pPr>
        <w:pStyle w:val="Heading1"/>
      </w:pPr>
      <w:bookmarkStart w:id="7" w:name="_Toc149897867"/>
      <w:r>
        <w:lastRenderedPageBreak/>
        <w:t>References</w:t>
      </w:r>
      <w:bookmarkEnd w:id="7"/>
      <w:r>
        <w:t xml:space="preserve"> </w:t>
      </w:r>
    </w:p>
    <w:p w14:paraId="3388E024" w14:textId="77777777" w:rsidR="00F03C28" w:rsidRDefault="00F03C28" w:rsidP="00F03C28">
      <w:pPr>
        <w:rPr>
          <w:lang w:val="en-US"/>
        </w:rPr>
      </w:pPr>
      <w:proofErr w:type="spellStart"/>
      <w:r>
        <w:t>Albrow</w:t>
      </w:r>
      <w:proofErr w:type="spellEnd"/>
      <w:r>
        <w:t xml:space="preserve">, M. (2021). </w:t>
      </w:r>
      <w:r>
        <w:rPr>
          <w:i/>
          <w:iCs/>
        </w:rPr>
        <w:t>Bureaucracy</w:t>
      </w:r>
      <w:r>
        <w:t>. Basingstoke England: Macmillan.</w:t>
      </w:r>
    </w:p>
    <w:p w14:paraId="250B848B" w14:textId="77777777" w:rsidR="00F03C28" w:rsidRDefault="00F03C28" w:rsidP="00F03C28">
      <w:r>
        <w:t xml:space="preserve">Anaya, T. (2021). </w:t>
      </w:r>
      <w:r>
        <w:rPr>
          <w:i/>
          <w:iCs/>
        </w:rPr>
        <w:t>Diversity and Inclusion</w:t>
      </w:r>
      <w:r>
        <w:t xml:space="preserve">. Washington, Dc: Association </w:t>
      </w:r>
      <w:proofErr w:type="gramStart"/>
      <w:r>
        <w:t>Of</w:t>
      </w:r>
      <w:proofErr w:type="gramEnd"/>
      <w:r>
        <w:t xml:space="preserve"> Research Libraries.</w:t>
      </w:r>
    </w:p>
    <w:p w14:paraId="45E89C91" w14:textId="77777777" w:rsidR="00F03C28" w:rsidRDefault="00F03C28" w:rsidP="00F03C28">
      <w:r>
        <w:t xml:space="preserve">Cavanaugh, J. (2020). </w:t>
      </w:r>
      <w:r>
        <w:rPr>
          <w:i/>
          <w:iCs/>
        </w:rPr>
        <w:t>Organizational Structure</w:t>
      </w:r>
      <w:r>
        <w:t>. University Park, Pa.: Pennsylvania State University.</w:t>
      </w:r>
    </w:p>
    <w:p w14:paraId="07CB38E0" w14:textId="77777777" w:rsidR="00F03C28" w:rsidRDefault="00F03C28" w:rsidP="00F03C28">
      <w:r>
        <w:t xml:space="preserve">David, C. (2019). </w:t>
      </w:r>
      <w:r>
        <w:rPr>
          <w:i/>
          <w:iCs/>
        </w:rPr>
        <w:t xml:space="preserve">Global Business </w:t>
      </w:r>
      <w:proofErr w:type="gramStart"/>
      <w:r>
        <w:rPr>
          <w:i/>
          <w:iCs/>
        </w:rPr>
        <w:t>Expansion :</w:t>
      </w:r>
      <w:proofErr w:type="gramEnd"/>
      <w:r>
        <w:rPr>
          <w:i/>
          <w:iCs/>
        </w:rPr>
        <w:t xml:space="preserve"> concepts, methodologies, tools, and Applications</w:t>
      </w:r>
      <w:r>
        <w:t xml:space="preserve">. Hershey, Pa: </w:t>
      </w:r>
      <w:proofErr w:type="spellStart"/>
      <w:r>
        <w:t>Igi</w:t>
      </w:r>
      <w:proofErr w:type="spellEnd"/>
      <w:r>
        <w:t xml:space="preserve"> Global, Business Science Reference.</w:t>
      </w:r>
    </w:p>
    <w:p w14:paraId="1A51A6D2" w14:textId="77777777" w:rsidR="00F03C28" w:rsidRDefault="00F03C28" w:rsidP="00F03C28">
      <w:r>
        <w:t xml:space="preserve">Font, C. (2021). Social Context for Workplace Health promotion: Feasibility Considerations in Costa Rica, Finland, Germany, Spain and Sweden. </w:t>
      </w:r>
      <w:r>
        <w:rPr>
          <w:i/>
          <w:iCs/>
        </w:rPr>
        <w:t>Health Promotion International</w:t>
      </w:r>
      <w:r>
        <w:t xml:space="preserve">, 18(2), pp.115–126. </w:t>
      </w:r>
      <w:proofErr w:type="spellStart"/>
      <w:r>
        <w:t>doi:https</w:t>
      </w:r>
      <w:proofErr w:type="spellEnd"/>
      <w:r>
        <w:t>://doi.org/10.1093/</w:t>
      </w:r>
      <w:proofErr w:type="spellStart"/>
      <w:r>
        <w:t>heapro</w:t>
      </w:r>
      <w:proofErr w:type="spellEnd"/>
      <w:r>
        <w:t>/18.2.115.</w:t>
      </w:r>
    </w:p>
    <w:p w14:paraId="497977AB" w14:textId="77777777" w:rsidR="00F03C28" w:rsidRDefault="00F03C28" w:rsidP="00F03C28">
      <w:r>
        <w:t xml:space="preserve">Frost, S. (2021). </w:t>
      </w:r>
      <w:r>
        <w:rPr>
          <w:i/>
          <w:iCs/>
        </w:rPr>
        <w:t xml:space="preserve">Building an Inclusive </w:t>
      </w:r>
      <w:proofErr w:type="gramStart"/>
      <w:r>
        <w:rPr>
          <w:i/>
          <w:iCs/>
        </w:rPr>
        <w:t>Organization :</w:t>
      </w:r>
      <w:proofErr w:type="gramEnd"/>
      <w:r>
        <w:rPr>
          <w:i/>
          <w:iCs/>
        </w:rPr>
        <w:t xml:space="preserve"> Leveraging the Power of a Diverse Workforce</w:t>
      </w:r>
      <w:r>
        <w:t xml:space="preserve">. </w:t>
      </w:r>
      <w:proofErr w:type="gramStart"/>
      <w:r>
        <w:t>London ;</w:t>
      </w:r>
      <w:proofErr w:type="gramEnd"/>
      <w:r>
        <w:t xml:space="preserve"> New York, </w:t>
      </w:r>
      <w:proofErr w:type="spellStart"/>
      <w:r>
        <w:t>Ny</w:t>
      </w:r>
      <w:proofErr w:type="spellEnd"/>
      <w:r>
        <w:t xml:space="preserve">: </w:t>
      </w:r>
      <w:proofErr w:type="spellStart"/>
      <w:r>
        <w:t>Kogan</w:t>
      </w:r>
      <w:proofErr w:type="spellEnd"/>
      <w:r>
        <w:t xml:space="preserve"> Page Limited.</w:t>
      </w:r>
    </w:p>
    <w:p w14:paraId="53F0A97F" w14:textId="77777777" w:rsidR="00F03C28" w:rsidRDefault="00F03C28" w:rsidP="00F03C28">
      <w:r>
        <w:t xml:space="preserve">Greenwood, A. (2021). </w:t>
      </w:r>
      <w:r>
        <w:rPr>
          <w:i/>
          <w:iCs/>
        </w:rPr>
        <w:t>The Labour Outlook</w:t>
      </w:r>
      <w:r>
        <w:t>. Routledge.</w:t>
      </w:r>
    </w:p>
    <w:p w14:paraId="52A346D3" w14:textId="77777777" w:rsidR="00F03C28" w:rsidRDefault="00F03C28" w:rsidP="00F03C28">
      <w:proofErr w:type="spellStart"/>
      <w:r>
        <w:t>Hassanein</w:t>
      </w:r>
      <w:proofErr w:type="spellEnd"/>
      <w:r>
        <w:t xml:space="preserve">, A. (2021). </w:t>
      </w:r>
      <w:r>
        <w:rPr>
          <w:i/>
          <w:iCs/>
        </w:rPr>
        <w:t>Inclusion, Disability and Culture</w:t>
      </w:r>
      <w:r>
        <w:t xml:space="preserve">. Rotterdam: </w:t>
      </w:r>
      <w:proofErr w:type="spellStart"/>
      <w:r>
        <w:t>Sensepublishers</w:t>
      </w:r>
      <w:proofErr w:type="spellEnd"/>
      <w:r>
        <w:t>.</w:t>
      </w:r>
    </w:p>
    <w:p w14:paraId="5CE0F6C0" w14:textId="77777777" w:rsidR="00F03C28" w:rsidRDefault="00F03C28" w:rsidP="00F03C28">
      <w:r>
        <w:t xml:space="preserve">Jackson, C. (2022a). </w:t>
      </w:r>
      <w:r>
        <w:rPr>
          <w:i/>
          <w:iCs/>
        </w:rPr>
        <w:t xml:space="preserve">Cultural </w:t>
      </w:r>
      <w:proofErr w:type="gramStart"/>
      <w:r>
        <w:rPr>
          <w:i/>
          <w:iCs/>
        </w:rPr>
        <w:t>Sensitivity :</w:t>
      </w:r>
      <w:proofErr w:type="gramEnd"/>
      <w:r>
        <w:rPr>
          <w:i/>
          <w:iCs/>
        </w:rPr>
        <w:t xml:space="preserve"> a Working model.</w:t>
      </w:r>
      <w:r>
        <w:t xml:space="preserve"> Atlanta: Southern Council on Collegiate Education for </w:t>
      </w:r>
      <w:proofErr w:type="spellStart"/>
      <w:r>
        <w:t>Nursingin</w:t>
      </w:r>
      <w:proofErr w:type="spellEnd"/>
      <w:r>
        <w:t xml:space="preserve"> Cooperation with the Southern Regional Education Board.</w:t>
      </w:r>
    </w:p>
    <w:p w14:paraId="3D670562" w14:textId="77777777" w:rsidR="00F03C28" w:rsidRDefault="00F03C28" w:rsidP="00F03C28">
      <w:r>
        <w:t xml:space="preserve">Jackson, P. (2022b). </w:t>
      </w:r>
      <w:r>
        <w:rPr>
          <w:i/>
          <w:iCs/>
        </w:rPr>
        <w:t>The Sustainable Business</w:t>
      </w:r>
      <w:r>
        <w:t>. Cambridge: Cambridge Academic.</w:t>
      </w:r>
    </w:p>
    <w:p w14:paraId="34464E14" w14:textId="77777777" w:rsidR="00F03C28" w:rsidRDefault="00F03C28" w:rsidP="00F03C28">
      <w:r>
        <w:t xml:space="preserve">Ken, A. (2021). </w:t>
      </w:r>
      <w:r>
        <w:rPr>
          <w:i/>
          <w:iCs/>
        </w:rPr>
        <w:t>Cultural Sensitivity</w:t>
      </w:r>
      <w:r>
        <w:t>. Callaghan, N.S.W.: University Of Newcastle.</w:t>
      </w:r>
    </w:p>
    <w:p w14:paraId="082E2811" w14:textId="77777777" w:rsidR="00F03C28" w:rsidRDefault="00F03C28" w:rsidP="00F03C28">
      <w:proofErr w:type="spellStart"/>
      <w:r>
        <w:t>Marris</w:t>
      </w:r>
      <w:proofErr w:type="spellEnd"/>
      <w:r>
        <w:t xml:space="preserve">, E. (2022). Language: the Language Barrier. </w:t>
      </w:r>
      <w:r>
        <w:rPr>
          <w:i/>
          <w:iCs/>
        </w:rPr>
        <w:t>Nature</w:t>
      </w:r>
      <w:r>
        <w:t xml:space="preserve">, 453(7194), pp.446–448. </w:t>
      </w:r>
      <w:proofErr w:type="spellStart"/>
      <w:r>
        <w:t>doi:https</w:t>
      </w:r>
      <w:proofErr w:type="spellEnd"/>
      <w:r>
        <w:t>://doi.org/10.1038/453446a.</w:t>
      </w:r>
    </w:p>
    <w:p w14:paraId="6DC3BCA2" w14:textId="77777777" w:rsidR="00F03C28" w:rsidRDefault="00F03C28" w:rsidP="00F03C28">
      <w:r>
        <w:t xml:space="preserve">Saunders, W.L. (2021). </w:t>
      </w:r>
      <w:r>
        <w:rPr>
          <w:i/>
          <w:iCs/>
        </w:rPr>
        <w:t>The Language Barrier</w:t>
      </w:r>
      <w:r>
        <w:t>. Sheffield: Univ.</w:t>
      </w:r>
    </w:p>
    <w:p w14:paraId="0928965B" w14:textId="77777777" w:rsidR="00F03C28" w:rsidRDefault="00F03C28" w:rsidP="00F03C28">
      <w:proofErr w:type="spellStart"/>
      <w:r>
        <w:t>Shekhtman</w:t>
      </w:r>
      <w:proofErr w:type="spellEnd"/>
      <w:r>
        <w:t xml:space="preserve">, B. (2021). </w:t>
      </w:r>
      <w:r>
        <w:rPr>
          <w:i/>
          <w:iCs/>
        </w:rPr>
        <w:t>Developing Professional-Level Language Proficiency</w:t>
      </w:r>
      <w:r>
        <w:t>. Cambridge University Press.</w:t>
      </w:r>
    </w:p>
    <w:p w14:paraId="751CCC24" w14:textId="77777777" w:rsidR="00F03C28" w:rsidRDefault="00F03C28" w:rsidP="00F03C28">
      <w:r>
        <w:t xml:space="preserve">Smith, R.R. (2022). </w:t>
      </w:r>
      <w:proofErr w:type="gramStart"/>
      <w:r>
        <w:rPr>
          <w:i/>
          <w:iCs/>
        </w:rPr>
        <w:t>Non Verbal</w:t>
      </w:r>
      <w:proofErr w:type="gramEnd"/>
      <w:r>
        <w:rPr>
          <w:i/>
          <w:iCs/>
        </w:rPr>
        <w:t xml:space="preserve"> communication.</w:t>
      </w:r>
      <w:r>
        <w:t xml:space="preserve"> Indianapolis, </w:t>
      </w:r>
      <w:proofErr w:type="spellStart"/>
      <w:r>
        <w:t>Bobbs</w:t>
      </w:r>
      <w:proofErr w:type="spellEnd"/>
      <w:r>
        <w:t>-Merrill.</w:t>
      </w:r>
    </w:p>
    <w:p w14:paraId="6CD06BEC" w14:textId="77777777" w:rsidR="00F03C28" w:rsidRDefault="00F03C28" w:rsidP="00F03C28">
      <w:r>
        <w:t xml:space="preserve">Stahl, M.J. (2021). </w:t>
      </w:r>
      <w:r>
        <w:rPr>
          <w:i/>
          <w:iCs/>
        </w:rPr>
        <w:t>Entry Barriers and Market Entry Decisions</w:t>
      </w:r>
      <w:r>
        <w:t xml:space="preserve">. </w:t>
      </w:r>
      <w:proofErr w:type="spellStart"/>
      <w:r>
        <w:t>Praeger</w:t>
      </w:r>
      <w:proofErr w:type="spellEnd"/>
      <w:r>
        <w:t>.</w:t>
      </w:r>
    </w:p>
    <w:p w14:paraId="12C93DB0" w14:textId="77777777" w:rsidR="00F03C28" w:rsidRDefault="00F03C28" w:rsidP="00F03C28">
      <w:r>
        <w:lastRenderedPageBreak/>
        <w:t xml:space="preserve">Strong, K.C. (2022). </w:t>
      </w:r>
      <w:r>
        <w:rPr>
          <w:i/>
          <w:iCs/>
        </w:rPr>
        <w:t>Risk Mitigation Strategies for Operations and Maintenance Activities</w:t>
      </w:r>
      <w:r>
        <w:t>. Ames, Iowa: Institute for Transportation, Iowa State University.</w:t>
      </w:r>
    </w:p>
    <w:p w14:paraId="4D5053A4" w14:textId="77777777" w:rsidR="00F03C28" w:rsidRDefault="00F03C28" w:rsidP="00F03C28">
      <w:r>
        <w:t xml:space="preserve">Von, J. (2021). British Petroleum. </w:t>
      </w:r>
      <w:r>
        <w:rPr>
          <w:i/>
          <w:iCs/>
        </w:rPr>
        <w:t>Nature</w:t>
      </w:r>
      <w:r>
        <w:t xml:space="preserve">, 103(2590), pp.306–307. </w:t>
      </w:r>
      <w:proofErr w:type="spellStart"/>
      <w:r>
        <w:t>doi:https</w:t>
      </w:r>
      <w:proofErr w:type="spellEnd"/>
      <w:r>
        <w:t>://doi.org/10.1038/103306b0.</w:t>
      </w:r>
    </w:p>
    <w:p w14:paraId="1DA59817" w14:textId="77777777" w:rsidR="00F03C28" w:rsidRDefault="00F03C28" w:rsidP="00F03C28">
      <w:r>
        <w:t xml:space="preserve">Williamson, O.E. (2021). </w:t>
      </w:r>
      <w:proofErr w:type="spellStart"/>
      <w:r>
        <w:t>Calculativeness</w:t>
      </w:r>
      <w:proofErr w:type="spellEnd"/>
      <w:r>
        <w:t xml:space="preserve">, Trust, and Economic Organization. </w:t>
      </w:r>
      <w:r>
        <w:rPr>
          <w:i/>
          <w:iCs/>
        </w:rPr>
        <w:t>The Journal of Law and Economics</w:t>
      </w:r>
      <w:r>
        <w:t xml:space="preserve">, 36(1, Part 2), pp.453–486. </w:t>
      </w:r>
      <w:proofErr w:type="spellStart"/>
      <w:r>
        <w:t>doi:https</w:t>
      </w:r>
      <w:proofErr w:type="spellEnd"/>
      <w:r>
        <w:t>://doi.org/10.1086/467284.</w:t>
      </w:r>
    </w:p>
    <w:p w14:paraId="74C87834" w14:textId="77777777" w:rsidR="00D41082" w:rsidRPr="00D41082" w:rsidRDefault="00D41082" w:rsidP="00D41082"/>
    <w:sectPr w:rsidR="00D41082" w:rsidRPr="00D41082">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660B7" w14:textId="77777777" w:rsidR="0069673D" w:rsidRDefault="0069673D" w:rsidP="009428A5">
      <w:pPr>
        <w:spacing w:after="0" w:line="240" w:lineRule="auto"/>
      </w:pPr>
      <w:r>
        <w:separator/>
      </w:r>
    </w:p>
  </w:endnote>
  <w:endnote w:type="continuationSeparator" w:id="0">
    <w:p w14:paraId="3308C964" w14:textId="77777777" w:rsidR="0069673D" w:rsidRDefault="0069673D" w:rsidP="009428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1316942"/>
      <w:docPartObj>
        <w:docPartGallery w:val="Page Numbers (Bottom of Page)"/>
        <w:docPartUnique/>
      </w:docPartObj>
    </w:sdtPr>
    <w:sdtEndPr>
      <w:rPr>
        <w:color w:val="7F7F7F" w:themeColor="background1" w:themeShade="7F"/>
        <w:spacing w:val="60"/>
      </w:rPr>
    </w:sdtEndPr>
    <w:sdtContent>
      <w:p w14:paraId="4D19756A" w14:textId="77777777" w:rsidR="009428A5" w:rsidRDefault="009428A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F27D5" w:rsidRPr="00AF27D5">
          <w:rPr>
            <w:b/>
            <w:bCs/>
            <w:noProof/>
          </w:rPr>
          <w:t>4</w:t>
        </w:r>
        <w:r>
          <w:rPr>
            <w:b/>
            <w:bCs/>
            <w:noProof/>
          </w:rPr>
          <w:fldChar w:fldCharType="end"/>
        </w:r>
        <w:r>
          <w:rPr>
            <w:b/>
            <w:bCs/>
          </w:rPr>
          <w:t xml:space="preserve"> | </w:t>
        </w:r>
        <w:r>
          <w:rPr>
            <w:color w:val="7F7F7F" w:themeColor="background1" w:themeShade="7F"/>
            <w:spacing w:val="60"/>
          </w:rPr>
          <w:t>Page</w:t>
        </w:r>
      </w:p>
    </w:sdtContent>
  </w:sdt>
  <w:p w14:paraId="64BA4DC1" w14:textId="77777777" w:rsidR="009428A5" w:rsidRDefault="009428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7004EE" w14:textId="77777777" w:rsidR="0069673D" w:rsidRDefault="0069673D" w:rsidP="009428A5">
      <w:pPr>
        <w:spacing w:after="0" w:line="240" w:lineRule="auto"/>
      </w:pPr>
      <w:r>
        <w:separator/>
      </w:r>
    </w:p>
  </w:footnote>
  <w:footnote w:type="continuationSeparator" w:id="0">
    <w:p w14:paraId="29A505C0" w14:textId="77777777" w:rsidR="0069673D" w:rsidRDefault="0069673D" w:rsidP="009428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40E6E7C"/>
    <w:multiLevelType w:val="hybridMultilevel"/>
    <w:tmpl w:val="B5B0CB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32E37B1"/>
    <w:multiLevelType w:val="hybridMultilevel"/>
    <w:tmpl w:val="FF82E7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AC252C3"/>
    <w:multiLevelType w:val="hybridMultilevel"/>
    <w:tmpl w:val="B1AA3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Ta2NDG1sDQzNDExMzBR0lEKTi0uzszPAykwrgUANeJKRSwAAAA="/>
  </w:docVars>
  <w:rsids>
    <w:rsidRoot w:val="009428A5"/>
    <w:rsid w:val="00070F78"/>
    <w:rsid w:val="00080D42"/>
    <w:rsid w:val="0008454A"/>
    <w:rsid w:val="00085FD2"/>
    <w:rsid w:val="000A32E8"/>
    <w:rsid w:val="00142D20"/>
    <w:rsid w:val="0019572B"/>
    <w:rsid w:val="001B04A1"/>
    <w:rsid w:val="001C4E93"/>
    <w:rsid w:val="001D0D7E"/>
    <w:rsid w:val="00224FD5"/>
    <w:rsid w:val="002903E3"/>
    <w:rsid w:val="00294CED"/>
    <w:rsid w:val="00367C49"/>
    <w:rsid w:val="003969BA"/>
    <w:rsid w:val="004E3A35"/>
    <w:rsid w:val="005078AA"/>
    <w:rsid w:val="00543297"/>
    <w:rsid w:val="00562490"/>
    <w:rsid w:val="005B5E55"/>
    <w:rsid w:val="005C2DDF"/>
    <w:rsid w:val="005D0B4F"/>
    <w:rsid w:val="00686797"/>
    <w:rsid w:val="0069673D"/>
    <w:rsid w:val="00727571"/>
    <w:rsid w:val="007C3825"/>
    <w:rsid w:val="007D3AC1"/>
    <w:rsid w:val="007E1AF9"/>
    <w:rsid w:val="00831DF0"/>
    <w:rsid w:val="00892735"/>
    <w:rsid w:val="008A3AE0"/>
    <w:rsid w:val="009428A5"/>
    <w:rsid w:val="0096274D"/>
    <w:rsid w:val="00963922"/>
    <w:rsid w:val="009956D8"/>
    <w:rsid w:val="00996667"/>
    <w:rsid w:val="009F0D34"/>
    <w:rsid w:val="00A244CA"/>
    <w:rsid w:val="00A853C4"/>
    <w:rsid w:val="00AE72EC"/>
    <w:rsid w:val="00AF27D5"/>
    <w:rsid w:val="00AF3C10"/>
    <w:rsid w:val="00B35802"/>
    <w:rsid w:val="00B458FA"/>
    <w:rsid w:val="00B6115A"/>
    <w:rsid w:val="00B7389B"/>
    <w:rsid w:val="00BC0714"/>
    <w:rsid w:val="00C07B46"/>
    <w:rsid w:val="00C44A45"/>
    <w:rsid w:val="00C9658A"/>
    <w:rsid w:val="00CE1E95"/>
    <w:rsid w:val="00CF613E"/>
    <w:rsid w:val="00D41082"/>
    <w:rsid w:val="00ED4CEC"/>
    <w:rsid w:val="00F03C28"/>
    <w:rsid w:val="00F32848"/>
    <w:rsid w:val="00F6093E"/>
    <w:rsid w:val="00F626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CD58E9"/>
  <w15:chartTrackingRefBased/>
  <w15:docId w15:val="{A26CD23C-B2D1-4A2A-BB9D-D35495359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E5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078AA"/>
    <w:pPr>
      <w:keepNext/>
      <w:keepLines/>
      <w:spacing w:before="240" w:after="0"/>
      <w:outlineLvl w:val="0"/>
    </w:pPr>
    <w:rPr>
      <w:rFonts w:eastAsiaTheme="majorEastAsia" w:cstheme="majorBidi"/>
      <w:b/>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9428A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9428A5"/>
    <w:rPr>
      <w:rFonts w:ascii="Times New Roman" w:hAnsi="Times New Roman"/>
      <w:i/>
      <w:iCs/>
      <w:color w:val="5B9BD5" w:themeColor="accent1"/>
      <w:sz w:val="24"/>
      <w:lang w:val="en-GB"/>
    </w:rPr>
  </w:style>
  <w:style w:type="paragraph" w:styleId="Header">
    <w:name w:val="header"/>
    <w:basedOn w:val="Normal"/>
    <w:link w:val="HeaderChar"/>
    <w:uiPriority w:val="99"/>
    <w:unhideWhenUsed/>
    <w:rsid w:val="009428A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428A5"/>
    <w:rPr>
      <w:rFonts w:ascii="Times New Roman" w:hAnsi="Times New Roman"/>
      <w:sz w:val="24"/>
      <w:lang w:val="en-GB"/>
    </w:rPr>
  </w:style>
  <w:style w:type="paragraph" w:styleId="Footer">
    <w:name w:val="footer"/>
    <w:basedOn w:val="Normal"/>
    <w:link w:val="FooterChar"/>
    <w:uiPriority w:val="99"/>
    <w:unhideWhenUsed/>
    <w:rsid w:val="009428A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28A5"/>
    <w:rPr>
      <w:rFonts w:ascii="Times New Roman" w:hAnsi="Times New Roman"/>
      <w:sz w:val="24"/>
      <w:lang w:val="en-GB"/>
    </w:rPr>
  </w:style>
  <w:style w:type="character" w:customStyle="1" w:styleId="Heading1Char">
    <w:name w:val="Heading 1 Char"/>
    <w:basedOn w:val="DefaultParagraphFont"/>
    <w:link w:val="Heading1"/>
    <w:uiPriority w:val="9"/>
    <w:rsid w:val="005078AA"/>
    <w:rPr>
      <w:rFonts w:ascii="Times New Roman" w:eastAsiaTheme="majorEastAsia" w:hAnsi="Times New Roman" w:cstheme="majorBidi"/>
      <w:b/>
      <w:color w:val="2E74B5" w:themeColor="accent1" w:themeShade="BF"/>
      <w:sz w:val="32"/>
      <w:szCs w:val="32"/>
      <w:lang w:val="en-GB"/>
    </w:rPr>
  </w:style>
  <w:style w:type="table" w:styleId="TableGrid">
    <w:name w:val="Table Grid"/>
    <w:basedOn w:val="TableNormal"/>
    <w:uiPriority w:val="39"/>
    <w:rsid w:val="00224F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3-Accent2">
    <w:name w:val="Grid Table 3 Accent 2"/>
    <w:basedOn w:val="TableNormal"/>
    <w:uiPriority w:val="48"/>
    <w:rsid w:val="00224FD5"/>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GridTable3-Accent4">
    <w:name w:val="Grid Table 3 Accent 4"/>
    <w:basedOn w:val="TableNormal"/>
    <w:uiPriority w:val="48"/>
    <w:rsid w:val="00224FD5"/>
    <w:pPr>
      <w:spacing w:after="0" w:line="240" w:lineRule="auto"/>
    </w:p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5">
    <w:name w:val="Grid Table 3 Accent 5"/>
    <w:basedOn w:val="TableNormal"/>
    <w:uiPriority w:val="48"/>
    <w:rsid w:val="00224FD5"/>
    <w:pPr>
      <w:spacing w:after="0" w:line="240" w:lineRule="auto"/>
    </w:p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table" w:styleId="GridTable2-Accent2">
    <w:name w:val="Grid Table 2 Accent 2"/>
    <w:basedOn w:val="TableNormal"/>
    <w:uiPriority w:val="47"/>
    <w:rsid w:val="00224FD5"/>
    <w:pPr>
      <w:spacing w:after="0" w:line="240" w:lineRule="auto"/>
    </w:pPr>
    <w:tblPr>
      <w:tblStyleRowBandSize w:val="1"/>
      <w:tblStyleColBandSize w:val="1"/>
      <w:tblInd w:w="0" w:type="dxa"/>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CellMar>
        <w:top w:w="0" w:type="dxa"/>
        <w:left w:w="108" w:type="dxa"/>
        <w:bottom w:w="0" w:type="dxa"/>
        <w:right w:w="108" w:type="dxa"/>
      </w:tblCellMar>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4">
    <w:name w:val="Grid Table 2 Accent 4"/>
    <w:basedOn w:val="TableNormal"/>
    <w:uiPriority w:val="47"/>
    <w:rsid w:val="00224FD5"/>
    <w:pPr>
      <w:spacing w:after="0" w:line="240" w:lineRule="auto"/>
    </w:pPr>
    <w:tblPr>
      <w:tblStyleRowBandSize w:val="1"/>
      <w:tblStyleColBandSize w:val="1"/>
      <w:tblInd w:w="0" w:type="dxa"/>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CellMar>
        <w:top w:w="0" w:type="dxa"/>
        <w:left w:w="108" w:type="dxa"/>
        <w:bottom w:w="0" w:type="dxa"/>
        <w:right w:w="108" w:type="dxa"/>
      </w:tblCellMar>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2-Accent3">
    <w:name w:val="Grid Table 2 Accent 3"/>
    <w:basedOn w:val="TableNormal"/>
    <w:uiPriority w:val="47"/>
    <w:rsid w:val="00224FD5"/>
    <w:pPr>
      <w:spacing w:after="0" w:line="240" w:lineRule="auto"/>
    </w:pPr>
    <w:tblPr>
      <w:tblStyleRowBandSize w:val="1"/>
      <w:tblStyleColBandSize w:val="1"/>
      <w:tblInd w:w="0" w:type="dxa"/>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CellMar>
        <w:top w:w="0" w:type="dxa"/>
        <w:left w:w="108" w:type="dxa"/>
        <w:bottom w:w="0" w:type="dxa"/>
        <w:right w:w="108" w:type="dxa"/>
      </w:tblCellMar>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qFormat/>
    <w:rsid w:val="00727571"/>
    <w:pPr>
      <w:ind w:left="720"/>
      <w:contextualSpacing/>
    </w:pPr>
  </w:style>
  <w:style w:type="paragraph" w:styleId="NormalWeb">
    <w:name w:val="Normal (Web)"/>
    <w:basedOn w:val="Normal"/>
    <w:uiPriority w:val="99"/>
    <w:semiHidden/>
    <w:unhideWhenUsed/>
    <w:rsid w:val="00F03C28"/>
    <w:pPr>
      <w:spacing w:before="100" w:beforeAutospacing="1" w:after="100" w:afterAutospacing="1" w:line="240" w:lineRule="auto"/>
      <w:jc w:val="left"/>
    </w:pPr>
    <w:rPr>
      <w:rFonts w:eastAsia="Times New Roman" w:cs="Times New Roman"/>
      <w:szCs w:val="24"/>
      <w:lang w:val="en-US"/>
    </w:rPr>
  </w:style>
  <w:style w:type="paragraph" w:styleId="TOCHeading">
    <w:name w:val="TOC Heading"/>
    <w:basedOn w:val="Heading1"/>
    <w:next w:val="Normal"/>
    <w:uiPriority w:val="39"/>
    <w:unhideWhenUsed/>
    <w:qFormat/>
    <w:rsid w:val="00367C4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367C49"/>
    <w:pPr>
      <w:spacing w:after="100"/>
    </w:pPr>
  </w:style>
  <w:style w:type="character" w:styleId="Hyperlink">
    <w:name w:val="Hyperlink"/>
    <w:basedOn w:val="DefaultParagraphFont"/>
    <w:uiPriority w:val="99"/>
    <w:unhideWhenUsed/>
    <w:rsid w:val="00367C4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5983407">
      <w:bodyDiv w:val="1"/>
      <w:marLeft w:val="0"/>
      <w:marRight w:val="0"/>
      <w:marTop w:val="0"/>
      <w:marBottom w:val="0"/>
      <w:divBdr>
        <w:top w:val="none" w:sz="0" w:space="0" w:color="auto"/>
        <w:left w:val="none" w:sz="0" w:space="0" w:color="auto"/>
        <w:bottom w:val="none" w:sz="0" w:space="0" w:color="auto"/>
        <w:right w:val="none" w:sz="0" w:space="0" w:color="auto"/>
      </w:divBdr>
      <w:divsChild>
        <w:div w:id="804128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484F26-E87A-46C8-ABCF-551987D7FB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2872</Words>
  <Characters>16375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account</cp:lastModifiedBy>
  <cp:revision>3</cp:revision>
  <dcterms:created xsi:type="dcterms:W3CDTF">2023-12-20T12:53:00Z</dcterms:created>
  <dcterms:modified xsi:type="dcterms:W3CDTF">2023-12-20T13:08:00Z</dcterms:modified>
</cp:coreProperties>
</file>