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CE0E06" w14:textId="22251C5E" w:rsidR="00374C89" w:rsidRDefault="00D13D85">
      <w:r>
        <w:rPr>
          <w:noProof/>
        </w:rPr>
        <mc:AlternateContent>
          <mc:Choice Requires="wps">
            <w:drawing>
              <wp:anchor distT="0" distB="0" distL="114300" distR="114300" simplePos="0" relativeHeight="251617280" behindDoc="0" locked="0" layoutInCell="1" allowOverlap="1" wp14:anchorId="3966FBE7" wp14:editId="27A25228">
                <wp:simplePos x="0" y="0"/>
                <wp:positionH relativeFrom="column">
                  <wp:posOffset>-796925</wp:posOffset>
                </wp:positionH>
                <wp:positionV relativeFrom="paragraph">
                  <wp:posOffset>-247811</wp:posOffset>
                </wp:positionV>
                <wp:extent cx="9845749" cy="701675"/>
                <wp:effectExtent l="0" t="0" r="22225" b="22225"/>
                <wp:wrapNone/>
                <wp:docPr id="1" name="Rectangle: Rounded Corners 1"/>
                <wp:cNvGraphicFramePr/>
                <a:graphic xmlns:a="http://schemas.openxmlformats.org/drawingml/2006/main">
                  <a:graphicData uri="http://schemas.microsoft.com/office/word/2010/wordprocessingShape">
                    <wps:wsp>
                      <wps:cNvSpPr/>
                      <wps:spPr>
                        <a:xfrm>
                          <a:off x="0" y="0"/>
                          <a:ext cx="9845749" cy="701675"/>
                        </a:xfrm>
                        <a:prstGeom prst="roundRect">
                          <a:avLst/>
                        </a:prstGeom>
                      </wps:spPr>
                      <wps:style>
                        <a:lnRef idx="1">
                          <a:schemeClr val="accent1"/>
                        </a:lnRef>
                        <a:fillRef idx="2">
                          <a:schemeClr val="accent1"/>
                        </a:fillRef>
                        <a:effectRef idx="1">
                          <a:schemeClr val="accent1"/>
                        </a:effectRef>
                        <a:fontRef idx="minor">
                          <a:schemeClr val="dk1"/>
                        </a:fontRef>
                      </wps:style>
                      <wps:txbx>
                        <w:txbxContent>
                          <w:p w14:paraId="4143B8C4" w14:textId="3CDDF953" w:rsidR="00E90BB3" w:rsidRPr="00D13D85" w:rsidRDefault="00EA3FB1" w:rsidP="00B47CFA">
                            <w:pPr>
                              <w:jc w:val="both"/>
                              <w:rPr>
                                <w:rFonts w:ascii="Arial" w:hAnsi="Arial" w:cs="Arial"/>
                              </w:rPr>
                            </w:pPr>
                            <w:r w:rsidRPr="00D13D85">
                              <w:rPr>
                                <w:rFonts w:ascii="Arial" w:hAnsi="Arial" w:cs="Arial"/>
                              </w:rPr>
                              <w:t>T</w:t>
                            </w:r>
                            <w:r w:rsidR="00466551" w:rsidRPr="00D13D85">
                              <w:rPr>
                                <w:rFonts w:ascii="Arial" w:hAnsi="Arial" w:cs="Arial"/>
                              </w:rPr>
                              <w:t xml:space="preserve">o reflect on something </w:t>
                            </w:r>
                            <w:r w:rsidR="00E32A87" w:rsidRPr="00D13D85">
                              <w:rPr>
                                <w:rFonts w:ascii="Arial" w:hAnsi="Arial" w:cs="Arial"/>
                              </w:rPr>
                              <w:t>it require a practitioners ‘in-depth focused attention</w:t>
                            </w:r>
                            <w:r w:rsidR="008650E5" w:rsidRPr="00D13D85">
                              <w:rPr>
                                <w:rFonts w:ascii="Arial" w:hAnsi="Arial" w:cs="Arial"/>
                              </w:rPr>
                              <w:t xml:space="preserve">’ and to focus on ones own practice their needs to be substantial development </w:t>
                            </w:r>
                            <w:r w:rsidR="00850F81" w:rsidRPr="00D13D85">
                              <w:rPr>
                                <w:rFonts w:ascii="Arial" w:hAnsi="Arial" w:cs="Arial"/>
                              </w:rPr>
                              <w:t xml:space="preserve">of looking at </w:t>
                            </w:r>
                            <w:r w:rsidR="006C2A8C" w:rsidRPr="00D13D85">
                              <w:rPr>
                                <w:rFonts w:ascii="Arial" w:hAnsi="Arial" w:cs="Arial"/>
                              </w:rPr>
                              <w:t>personal</w:t>
                            </w:r>
                            <w:r w:rsidR="00850F81" w:rsidRPr="00D13D85">
                              <w:rPr>
                                <w:rFonts w:ascii="Arial" w:hAnsi="Arial" w:cs="Arial"/>
                              </w:rPr>
                              <w:t xml:space="preserve"> practice, values, theories, principles and assumptions </w:t>
                            </w:r>
                            <w:r w:rsidRPr="00D13D85">
                              <w:rPr>
                                <w:rFonts w:ascii="Arial" w:hAnsi="Arial" w:cs="Arial"/>
                              </w:rPr>
                              <w:t xml:space="preserve"> and finding the link between all these qualities and  implementing them through theory and practice and how they </w:t>
                            </w:r>
                            <w:r w:rsidR="00744401" w:rsidRPr="00D13D85">
                              <w:rPr>
                                <w:rFonts w:ascii="Arial" w:hAnsi="Arial" w:cs="Arial"/>
                              </w:rPr>
                              <w:t>affect</w:t>
                            </w:r>
                            <w:r w:rsidRPr="00D13D85">
                              <w:rPr>
                                <w:rFonts w:ascii="Arial" w:hAnsi="Arial" w:cs="Arial"/>
                              </w:rPr>
                              <w:t xml:space="preserve"> our everyday practice. (Bolton</w:t>
                            </w:r>
                            <w:r w:rsidR="00744401" w:rsidRPr="00D13D85">
                              <w:rPr>
                                <w:rFonts w:ascii="Arial" w:hAnsi="Arial" w:cs="Arial"/>
                              </w:rPr>
                              <w:t>, 2014</w:t>
                            </w:r>
                            <w:r w:rsidR="00602426" w:rsidRPr="00D13D85">
                              <w:rPr>
                                <w:rFonts w:ascii="Arial" w:hAnsi="Arial" w:cs="Arial"/>
                              </w:rPr>
                              <w:t>, p.</w:t>
                            </w:r>
                            <w:r w:rsidR="007F2C14" w:rsidRPr="00D13D85">
                              <w:rPr>
                                <w:rFonts w:ascii="Arial" w:hAnsi="Arial" w:cs="Arial"/>
                              </w:rPr>
                              <w:t>6</w:t>
                            </w:r>
                            <w:r w:rsidR="00744401" w:rsidRPr="00D13D85">
                              <w:rPr>
                                <w:rFonts w:ascii="Arial" w:hAnsi="Arial" w:cs="Arial"/>
                              </w:rPr>
                              <w:t>)</w:t>
                            </w:r>
                            <w:r w:rsidRPr="00D13D85">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66FBE7" id="Rectangle: Rounded Corners 1" o:spid="_x0000_s1026" style="position:absolute;margin-left:-62.75pt;margin-top:-19.5pt;width:775.25pt;height:55.25pt;z-index:251617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" fillcolor="#82a0d7 [2164]" strokecolor="#4472c4 [3204]" strokeweight=".5pt">
                <v:fill color2="#678ccf [2612]" rotate="t" colors="0 #a8b7df;.5 #9aabd9;1 #879ed7" focus="100%" type="gradient">
                  <o:fill v:ext="view" type="gradientUnscaled"/>
                </v:fill>
                <v:stroke joinstyle="miter"/>
                <v:textbox>
                  <w:txbxContent>
                    <w:p w14:paraId="4143B8C4" w14:textId="3CDDF953" w:rsidR="00E90BB3" w:rsidRPr="00D13D85" w:rsidRDefault="00EA3FB1" w:rsidP="00B47CFA">
                      <w:pPr>
                        <w:jc w:val="both"/>
                        <w:rPr>
                          <w:rFonts w:ascii="Arial" w:hAnsi="Arial" w:cs="Arial"/>
                        </w:rPr>
                      </w:pPr>
                      <w:r w:rsidRPr="00D13D85">
                        <w:rPr>
                          <w:rFonts w:ascii="Arial" w:hAnsi="Arial" w:cs="Arial"/>
                        </w:rPr>
                        <w:t>T</w:t>
                      </w:r>
                      <w:r w:rsidR="00466551" w:rsidRPr="00D13D85">
                        <w:rPr>
                          <w:rFonts w:ascii="Arial" w:hAnsi="Arial" w:cs="Arial"/>
                        </w:rPr>
                        <w:t xml:space="preserve">o reflect on something </w:t>
                      </w:r>
                      <w:r w:rsidR="00E32A87" w:rsidRPr="00D13D85">
                        <w:rPr>
                          <w:rFonts w:ascii="Arial" w:hAnsi="Arial" w:cs="Arial"/>
                        </w:rPr>
                        <w:t>it require a practitioners ‘in-depth focused attention</w:t>
                      </w:r>
                      <w:r w:rsidR="008650E5" w:rsidRPr="00D13D85">
                        <w:rPr>
                          <w:rFonts w:ascii="Arial" w:hAnsi="Arial" w:cs="Arial"/>
                        </w:rPr>
                        <w:t xml:space="preserve">’ and to focus on ones own practice their needs to be substantial development </w:t>
                      </w:r>
                      <w:r w:rsidR="00850F81" w:rsidRPr="00D13D85">
                        <w:rPr>
                          <w:rFonts w:ascii="Arial" w:hAnsi="Arial" w:cs="Arial"/>
                        </w:rPr>
                        <w:t xml:space="preserve">of looking at </w:t>
                      </w:r>
                      <w:r w:rsidR="006C2A8C" w:rsidRPr="00D13D85">
                        <w:rPr>
                          <w:rFonts w:ascii="Arial" w:hAnsi="Arial" w:cs="Arial"/>
                        </w:rPr>
                        <w:t>personal</w:t>
                      </w:r>
                      <w:r w:rsidR="00850F81" w:rsidRPr="00D13D85">
                        <w:rPr>
                          <w:rFonts w:ascii="Arial" w:hAnsi="Arial" w:cs="Arial"/>
                        </w:rPr>
                        <w:t xml:space="preserve"> practice, values, theories, principles and assumptions </w:t>
                      </w:r>
                      <w:r w:rsidRPr="00D13D85">
                        <w:rPr>
                          <w:rFonts w:ascii="Arial" w:hAnsi="Arial" w:cs="Arial"/>
                        </w:rPr>
                        <w:t xml:space="preserve"> and finding the link between all these qualities and  implementing them through theory and practice and how they </w:t>
                      </w:r>
                      <w:r w:rsidR="00744401" w:rsidRPr="00D13D85">
                        <w:rPr>
                          <w:rFonts w:ascii="Arial" w:hAnsi="Arial" w:cs="Arial"/>
                        </w:rPr>
                        <w:t>affect</w:t>
                      </w:r>
                      <w:r w:rsidRPr="00D13D85">
                        <w:rPr>
                          <w:rFonts w:ascii="Arial" w:hAnsi="Arial" w:cs="Arial"/>
                        </w:rPr>
                        <w:t xml:space="preserve"> our everyday practice. (Bolton</w:t>
                      </w:r>
                      <w:r w:rsidR="00744401" w:rsidRPr="00D13D85">
                        <w:rPr>
                          <w:rFonts w:ascii="Arial" w:hAnsi="Arial" w:cs="Arial"/>
                        </w:rPr>
                        <w:t>, 2014</w:t>
                      </w:r>
                      <w:r w:rsidR="00602426" w:rsidRPr="00D13D85">
                        <w:rPr>
                          <w:rFonts w:ascii="Arial" w:hAnsi="Arial" w:cs="Arial"/>
                        </w:rPr>
                        <w:t>, p.</w:t>
                      </w:r>
                      <w:r w:rsidR="007F2C14" w:rsidRPr="00D13D85">
                        <w:rPr>
                          <w:rFonts w:ascii="Arial" w:hAnsi="Arial" w:cs="Arial"/>
                        </w:rPr>
                        <w:t>6</w:t>
                      </w:r>
                      <w:r w:rsidR="00744401" w:rsidRPr="00D13D85">
                        <w:rPr>
                          <w:rFonts w:ascii="Arial" w:hAnsi="Arial" w:cs="Arial"/>
                        </w:rPr>
                        <w:t>)</w:t>
                      </w:r>
                      <w:r w:rsidRPr="00D13D85">
                        <w:rPr>
                          <w:rFonts w:ascii="Arial" w:hAnsi="Arial" w:cs="Arial"/>
                        </w:rPr>
                        <w:t xml:space="preserve"> </w:t>
                      </w:r>
                    </w:p>
                  </w:txbxContent>
                </v:textbox>
              </v:roundrect>
            </w:pict>
          </mc:Fallback>
        </mc:AlternateContent>
      </w:r>
    </w:p>
    <w:p w14:paraId="2EBFE8FE" w14:textId="04BDFFD2" w:rsidR="00490290" w:rsidRPr="00490290" w:rsidRDefault="004159C5" w:rsidP="00490290">
      <w:r>
        <w:rPr>
          <w:noProof/>
        </w:rPr>
        <mc:AlternateContent>
          <mc:Choice Requires="wps">
            <w:drawing>
              <wp:anchor distT="0" distB="0" distL="114300" distR="114300" simplePos="0" relativeHeight="251635712" behindDoc="0" locked="0" layoutInCell="1" allowOverlap="1" wp14:anchorId="1733E092" wp14:editId="08E2A63F">
                <wp:simplePos x="0" y="0"/>
                <wp:positionH relativeFrom="column">
                  <wp:posOffset>-791570</wp:posOffset>
                </wp:positionH>
                <wp:positionV relativeFrom="paragraph">
                  <wp:posOffset>273808</wp:posOffset>
                </wp:positionV>
                <wp:extent cx="9813290" cy="1865488"/>
                <wp:effectExtent l="0" t="0" r="16510" b="20955"/>
                <wp:wrapNone/>
                <wp:docPr id="2" name="Rectangle: Rounded Corners 2"/>
                <wp:cNvGraphicFramePr/>
                <a:graphic xmlns:a="http://schemas.openxmlformats.org/drawingml/2006/main">
                  <a:graphicData uri="http://schemas.microsoft.com/office/word/2010/wordprocessingShape">
                    <wps:wsp>
                      <wps:cNvSpPr/>
                      <wps:spPr>
                        <a:xfrm>
                          <a:off x="0" y="0"/>
                          <a:ext cx="9813290" cy="1865488"/>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22281819" w14:textId="087A5A03" w:rsidR="002432D8" w:rsidRPr="00D13D85" w:rsidRDefault="009F2545" w:rsidP="00B47CFA">
                            <w:pPr>
                              <w:pStyle w:val="ListParagraph"/>
                              <w:numPr>
                                <w:ilvl w:val="0"/>
                                <w:numId w:val="1"/>
                              </w:numPr>
                              <w:jc w:val="both"/>
                              <w:rPr>
                                <w:rFonts w:ascii="Arial" w:hAnsi="Arial" w:cs="Arial"/>
                              </w:rPr>
                            </w:pPr>
                            <w:r w:rsidRPr="00D13D85">
                              <w:rPr>
                                <w:rFonts w:ascii="Arial" w:hAnsi="Arial" w:cs="Arial"/>
                              </w:rPr>
                              <w:t xml:space="preserve">It is mainly to do with Donald Schon’ </w:t>
                            </w:r>
                            <w:r w:rsidR="00FC1712" w:rsidRPr="00D13D85">
                              <w:rPr>
                                <w:rFonts w:ascii="Arial" w:hAnsi="Arial" w:cs="Arial"/>
                              </w:rPr>
                              <w:t xml:space="preserve">research that reflection within our practice is important. Schon is at the </w:t>
                            </w:r>
                            <w:r w:rsidR="00DF2997" w:rsidRPr="00D13D85">
                              <w:rPr>
                                <w:rFonts w:ascii="Arial" w:hAnsi="Arial" w:cs="Arial"/>
                              </w:rPr>
                              <w:t>center</w:t>
                            </w:r>
                            <w:r w:rsidR="00FC1712" w:rsidRPr="00D13D85">
                              <w:rPr>
                                <w:rFonts w:ascii="Arial" w:hAnsi="Arial" w:cs="Arial"/>
                              </w:rPr>
                              <w:t xml:space="preserve"> of </w:t>
                            </w:r>
                            <w:r w:rsidR="008F3528" w:rsidRPr="00D13D85">
                              <w:rPr>
                                <w:rFonts w:ascii="Arial" w:hAnsi="Arial" w:cs="Arial"/>
                              </w:rPr>
                              <w:t xml:space="preserve">reflection and its importance and understands that for a </w:t>
                            </w:r>
                            <w:r w:rsidR="00DF2997" w:rsidRPr="00D13D85">
                              <w:rPr>
                                <w:rFonts w:ascii="Arial" w:hAnsi="Arial" w:cs="Arial"/>
                              </w:rPr>
                              <w:t>practitioner</w:t>
                            </w:r>
                            <w:r w:rsidR="008F3528" w:rsidRPr="00D13D85">
                              <w:rPr>
                                <w:rFonts w:ascii="Arial" w:hAnsi="Arial" w:cs="Arial"/>
                              </w:rPr>
                              <w:t xml:space="preserve"> to reflect on practice and to implement new practice </w:t>
                            </w:r>
                            <w:r w:rsidR="00DF2997" w:rsidRPr="00D13D85">
                              <w:rPr>
                                <w:rFonts w:ascii="Arial" w:hAnsi="Arial" w:cs="Arial"/>
                              </w:rPr>
                              <w:t xml:space="preserve">is an art. </w:t>
                            </w:r>
                            <w:r w:rsidR="002C1F7B" w:rsidRPr="00D13D85">
                              <w:rPr>
                                <w:rFonts w:ascii="Arial" w:hAnsi="Arial" w:cs="Arial"/>
                              </w:rPr>
                              <w:t xml:space="preserve">(Smith, </w:t>
                            </w:r>
                            <w:r w:rsidR="00602426" w:rsidRPr="00D13D85">
                              <w:rPr>
                                <w:rFonts w:ascii="Arial" w:hAnsi="Arial" w:cs="Arial"/>
                              </w:rPr>
                              <w:t>2011)</w:t>
                            </w:r>
                          </w:p>
                          <w:p w14:paraId="58DBD2CB" w14:textId="45FA9DAA" w:rsidR="00413D79" w:rsidRPr="00D13D85" w:rsidRDefault="00A4730E" w:rsidP="00B47CFA">
                            <w:pPr>
                              <w:pStyle w:val="ListParagraph"/>
                              <w:numPr>
                                <w:ilvl w:val="0"/>
                                <w:numId w:val="1"/>
                              </w:numPr>
                              <w:jc w:val="both"/>
                              <w:rPr>
                                <w:rFonts w:ascii="Arial" w:hAnsi="Arial" w:cs="Arial"/>
                              </w:rPr>
                            </w:pPr>
                            <w:r w:rsidRPr="00D13D85">
                              <w:rPr>
                                <w:rFonts w:ascii="Arial" w:hAnsi="Arial" w:cs="Arial"/>
                              </w:rPr>
                              <w:t>Daley, Byers</w:t>
                            </w:r>
                            <w:r w:rsidR="00057172" w:rsidRPr="00D13D85">
                              <w:rPr>
                                <w:rFonts w:ascii="Arial" w:hAnsi="Arial" w:cs="Arial"/>
                              </w:rPr>
                              <w:t xml:space="preserve"> and Taylor, </w:t>
                            </w:r>
                            <w:r w:rsidR="009C7A00" w:rsidRPr="00D13D85">
                              <w:rPr>
                                <w:rFonts w:ascii="Arial" w:hAnsi="Arial" w:cs="Arial"/>
                              </w:rPr>
                              <w:t>200</w:t>
                            </w:r>
                            <w:r w:rsidR="001B2DAC" w:rsidRPr="00D13D85">
                              <w:rPr>
                                <w:rFonts w:ascii="Arial" w:hAnsi="Arial" w:cs="Arial"/>
                              </w:rPr>
                              <w:t xml:space="preserve">4, p.59 suggest that </w:t>
                            </w:r>
                            <w:r w:rsidR="002B4F6B" w:rsidRPr="00D13D85">
                              <w:rPr>
                                <w:rFonts w:ascii="Arial" w:hAnsi="Arial" w:cs="Arial"/>
                              </w:rPr>
                              <w:t xml:space="preserve">to reflect a key element would be effective assessment and </w:t>
                            </w:r>
                            <w:r w:rsidR="0088452F" w:rsidRPr="00D13D85">
                              <w:rPr>
                                <w:rFonts w:ascii="Arial" w:hAnsi="Arial" w:cs="Arial"/>
                              </w:rPr>
                              <w:t>record</w:t>
                            </w:r>
                            <w:r w:rsidR="002B4F6B" w:rsidRPr="00D13D85">
                              <w:rPr>
                                <w:rFonts w:ascii="Arial" w:hAnsi="Arial" w:cs="Arial"/>
                              </w:rPr>
                              <w:t xml:space="preserve">-keeping </w:t>
                            </w:r>
                            <w:r w:rsidR="00FA3535" w:rsidRPr="00D13D85">
                              <w:rPr>
                                <w:rFonts w:ascii="Arial" w:hAnsi="Arial" w:cs="Arial"/>
                              </w:rPr>
                              <w:t xml:space="preserve">in order to provide evidence of past events which would allow </w:t>
                            </w:r>
                            <w:r w:rsidR="0088452F" w:rsidRPr="00D13D85">
                              <w:rPr>
                                <w:rFonts w:ascii="Arial" w:hAnsi="Arial" w:cs="Arial"/>
                              </w:rPr>
                              <w:t xml:space="preserve">practitioners to identify areas of improvement </w:t>
                            </w:r>
                            <w:r w:rsidR="00C83D97" w:rsidRPr="00D13D85">
                              <w:rPr>
                                <w:rFonts w:ascii="Arial" w:hAnsi="Arial" w:cs="Arial"/>
                              </w:rPr>
                              <w:t>and</w:t>
                            </w:r>
                            <w:r w:rsidR="0088452F" w:rsidRPr="00D13D85">
                              <w:rPr>
                                <w:rFonts w:ascii="Arial" w:hAnsi="Arial" w:cs="Arial"/>
                              </w:rPr>
                              <w:t xml:space="preserve"> highlight areas of achievement. </w:t>
                            </w:r>
                          </w:p>
                          <w:p w14:paraId="152834D8" w14:textId="3568EE6C" w:rsidR="0032083D" w:rsidRPr="00D13D85" w:rsidRDefault="0032083D" w:rsidP="00B47CFA">
                            <w:pPr>
                              <w:pStyle w:val="ListParagraph"/>
                              <w:numPr>
                                <w:ilvl w:val="0"/>
                                <w:numId w:val="1"/>
                              </w:numPr>
                              <w:jc w:val="both"/>
                              <w:rPr>
                                <w:rFonts w:ascii="Arial" w:hAnsi="Arial" w:cs="Arial"/>
                              </w:rPr>
                            </w:pPr>
                            <w:r w:rsidRPr="00D13D85">
                              <w:rPr>
                                <w:rFonts w:ascii="Arial" w:hAnsi="Arial" w:cs="Arial"/>
                              </w:rPr>
                              <w:t xml:space="preserve">The quick pace of </w:t>
                            </w:r>
                            <w:r w:rsidR="00D94F26" w:rsidRPr="00D13D85">
                              <w:rPr>
                                <w:rFonts w:ascii="Arial" w:hAnsi="Arial" w:cs="Arial"/>
                              </w:rPr>
                              <w:t>the forever changing education means that more and more settings are including time for reflecti</w:t>
                            </w:r>
                            <w:r w:rsidR="006122E3" w:rsidRPr="00D13D85">
                              <w:rPr>
                                <w:rFonts w:ascii="Arial" w:hAnsi="Arial" w:cs="Arial"/>
                              </w:rPr>
                              <w:t>on in their settings development plan. Allowing practitioners ti</w:t>
                            </w:r>
                            <w:r w:rsidR="00066F3E" w:rsidRPr="00D13D85">
                              <w:rPr>
                                <w:rFonts w:ascii="Arial" w:hAnsi="Arial" w:cs="Arial"/>
                              </w:rPr>
                              <w:t xml:space="preserve">me </w:t>
                            </w:r>
                            <w:r w:rsidR="009C2404" w:rsidRPr="00D13D85">
                              <w:rPr>
                                <w:rFonts w:ascii="Arial" w:hAnsi="Arial" w:cs="Arial"/>
                              </w:rPr>
                              <w:t>to peer assess each other in turn then to come together as a group and reflect upon their strategies used</w:t>
                            </w:r>
                            <w:r w:rsidR="009A0575" w:rsidRPr="00D13D85">
                              <w:rPr>
                                <w:rFonts w:ascii="Arial" w:hAnsi="Arial" w:cs="Arial"/>
                              </w:rPr>
                              <w:t xml:space="preserve"> revolutionizing the way that practitioners practice. </w:t>
                            </w:r>
                            <w:r w:rsidR="00A20D4E" w:rsidRPr="00D13D85">
                              <w:rPr>
                                <w:rFonts w:ascii="Arial" w:hAnsi="Arial" w:cs="Arial"/>
                              </w:rPr>
                              <w:t xml:space="preserve">(Jarvis et al. </w:t>
                            </w:r>
                            <w:r w:rsidR="007E7A62" w:rsidRPr="00D13D85">
                              <w:rPr>
                                <w:rFonts w:ascii="Arial" w:hAnsi="Arial" w:cs="Arial"/>
                              </w:rPr>
                              <w:t>2016, p.</w:t>
                            </w:r>
                            <w:r w:rsidR="00B94EA3" w:rsidRPr="00D13D85">
                              <w:rPr>
                                <w:rFonts w:ascii="Arial" w:hAnsi="Arial" w:cs="Arial"/>
                              </w:rPr>
                              <w:t>217) However Wes</w:t>
                            </w:r>
                            <w:r w:rsidR="00F06CFE" w:rsidRPr="00D13D85">
                              <w:rPr>
                                <w:rFonts w:ascii="Arial" w:hAnsi="Arial" w:cs="Arial"/>
                              </w:rPr>
                              <w:t xml:space="preserve">t-Burnham and O’Sullivan </w:t>
                            </w:r>
                            <w:r w:rsidR="00D95F2B" w:rsidRPr="00D13D85">
                              <w:rPr>
                                <w:rFonts w:ascii="Arial" w:hAnsi="Arial" w:cs="Arial"/>
                              </w:rPr>
                              <w:t xml:space="preserve">1998 challenge this concept as they believe </w:t>
                            </w:r>
                            <w:r w:rsidR="000863A2" w:rsidRPr="00D13D85">
                              <w:rPr>
                                <w:rFonts w:ascii="Arial" w:hAnsi="Arial" w:cs="Arial"/>
                              </w:rPr>
                              <w:t xml:space="preserve">that reflection is a personal process </w:t>
                            </w:r>
                            <w:r w:rsidR="00DE23F5" w:rsidRPr="00D13D85">
                              <w:rPr>
                                <w:rFonts w:ascii="Arial" w:hAnsi="Arial" w:cs="Arial"/>
                              </w:rPr>
                              <w:t xml:space="preserve">and require deep thought process examining ones performance </w:t>
                            </w:r>
                            <w:r w:rsidR="002467D0" w:rsidRPr="00D13D85">
                              <w:rPr>
                                <w:rFonts w:ascii="Arial" w:hAnsi="Arial" w:cs="Arial"/>
                              </w:rPr>
                              <w:t xml:space="preserve">and the ability for practitioners to be able to ask themselves key questions is key to a successful reflection. </w:t>
                            </w:r>
                            <w:r w:rsidR="001529C7" w:rsidRPr="00D13D85">
                              <w:rPr>
                                <w:rFonts w:ascii="Arial" w:hAnsi="Arial" w:cs="Arial"/>
                              </w:rPr>
                              <w:t>(West-Burnham and O’Sullivan, 1998, p. 81)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733E092" id="Rectangle: Rounded Corners 2" o:spid="_x0000_s1027" style="position:absolute;margin-left:-62.35pt;margin-top:21.55pt;width:772.7pt;height:146.9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" fillcolor="#f3a875 [2165]" strokecolor="#ed7d31 [3205]" strokeweight=".5pt">
                <v:fill color2="#f09558 [2613]" rotate="t" colors="0 #f7bda4;.5 #f5b195;1 #f8a581" focus="100%" type="gradient">
                  <o:fill v:ext="view" type="gradientUnscaled"/>
                </v:fill>
                <v:stroke joinstyle="miter"/>
                <v:textbox>
                  <w:txbxContent>
                    <w:p w14:paraId="22281819" w14:textId="087A5A03" w:rsidR="002432D8" w:rsidRPr="00D13D85" w:rsidRDefault="009F2545" w:rsidP="00B47CFA">
                      <w:pPr>
                        <w:pStyle w:val="ListParagraph"/>
                        <w:numPr>
                          <w:ilvl w:val="0"/>
                          <w:numId w:val="1"/>
                        </w:numPr>
                        <w:jc w:val="both"/>
                        <w:rPr>
                          <w:rFonts w:ascii="Arial" w:hAnsi="Arial" w:cs="Arial"/>
                        </w:rPr>
                      </w:pPr>
                      <w:r w:rsidRPr="00D13D85">
                        <w:rPr>
                          <w:rFonts w:ascii="Arial" w:hAnsi="Arial" w:cs="Arial"/>
                        </w:rPr>
                        <w:t xml:space="preserve">It is mainly to do with Donald Schon’ </w:t>
                      </w:r>
                      <w:r w:rsidR="00FC1712" w:rsidRPr="00D13D85">
                        <w:rPr>
                          <w:rFonts w:ascii="Arial" w:hAnsi="Arial" w:cs="Arial"/>
                        </w:rPr>
                        <w:t xml:space="preserve">research that reflection within our practice is important. Schon is at the </w:t>
                      </w:r>
                      <w:r w:rsidR="00DF2997" w:rsidRPr="00D13D85">
                        <w:rPr>
                          <w:rFonts w:ascii="Arial" w:hAnsi="Arial" w:cs="Arial"/>
                        </w:rPr>
                        <w:t>center</w:t>
                      </w:r>
                      <w:r w:rsidR="00FC1712" w:rsidRPr="00D13D85">
                        <w:rPr>
                          <w:rFonts w:ascii="Arial" w:hAnsi="Arial" w:cs="Arial"/>
                        </w:rPr>
                        <w:t xml:space="preserve"> of </w:t>
                      </w:r>
                      <w:r w:rsidR="008F3528" w:rsidRPr="00D13D85">
                        <w:rPr>
                          <w:rFonts w:ascii="Arial" w:hAnsi="Arial" w:cs="Arial"/>
                        </w:rPr>
                        <w:t xml:space="preserve">reflection and its importance and understands that for a </w:t>
                      </w:r>
                      <w:r w:rsidR="00DF2997" w:rsidRPr="00D13D85">
                        <w:rPr>
                          <w:rFonts w:ascii="Arial" w:hAnsi="Arial" w:cs="Arial"/>
                        </w:rPr>
                        <w:t>practitioner</w:t>
                      </w:r>
                      <w:r w:rsidR="008F3528" w:rsidRPr="00D13D85">
                        <w:rPr>
                          <w:rFonts w:ascii="Arial" w:hAnsi="Arial" w:cs="Arial"/>
                        </w:rPr>
                        <w:t xml:space="preserve"> to reflect on practice and to implement new practice </w:t>
                      </w:r>
                      <w:r w:rsidR="00DF2997" w:rsidRPr="00D13D85">
                        <w:rPr>
                          <w:rFonts w:ascii="Arial" w:hAnsi="Arial" w:cs="Arial"/>
                        </w:rPr>
                        <w:t xml:space="preserve">is an art. </w:t>
                      </w:r>
                      <w:r w:rsidR="002C1F7B" w:rsidRPr="00D13D85">
                        <w:rPr>
                          <w:rFonts w:ascii="Arial" w:hAnsi="Arial" w:cs="Arial"/>
                        </w:rPr>
                        <w:t xml:space="preserve">(Smith, </w:t>
                      </w:r>
                      <w:r w:rsidR="00602426" w:rsidRPr="00D13D85">
                        <w:rPr>
                          <w:rFonts w:ascii="Arial" w:hAnsi="Arial" w:cs="Arial"/>
                        </w:rPr>
                        <w:t>2011)</w:t>
                      </w:r>
                    </w:p>
                    <w:p w14:paraId="58DBD2CB" w14:textId="45FA9DAA" w:rsidR="00413D79" w:rsidRPr="00D13D85" w:rsidRDefault="00A4730E" w:rsidP="00B47CFA">
                      <w:pPr>
                        <w:pStyle w:val="ListParagraph"/>
                        <w:numPr>
                          <w:ilvl w:val="0"/>
                          <w:numId w:val="1"/>
                        </w:numPr>
                        <w:jc w:val="both"/>
                        <w:rPr>
                          <w:rFonts w:ascii="Arial" w:hAnsi="Arial" w:cs="Arial"/>
                        </w:rPr>
                      </w:pPr>
                      <w:r w:rsidRPr="00D13D85">
                        <w:rPr>
                          <w:rFonts w:ascii="Arial" w:hAnsi="Arial" w:cs="Arial"/>
                        </w:rPr>
                        <w:t>Daley, Byers</w:t>
                      </w:r>
                      <w:r w:rsidR="00057172" w:rsidRPr="00D13D85">
                        <w:rPr>
                          <w:rFonts w:ascii="Arial" w:hAnsi="Arial" w:cs="Arial"/>
                        </w:rPr>
                        <w:t xml:space="preserve"> and Taylor, </w:t>
                      </w:r>
                      <w:r w:rsidR="009C7A00" w:rsidRPr="00D13D85">
                        <w:rPr>
                          <w:rFonts w:ascii="Arial" w:hAnsi="Arial" w:cs="Arial"/>
                        </w:rPr>
                        <w:t>200</w:t>
                      </w:r>
                      <w:r w:rsidR="001B2DAC" w:rsidRPr="00D13D85">
                        <w:rPr>
                          <w:rFonts w:ascii="Arial" w:hAnsi="Arial" w:cs="Arial"/>
                        </w:rPr>
                        <w:t xml:space="preserve">4, p.59 suggest that </w:t>
                      </w:r>
                      <w:r w:rsidR="002B4F6B" w:rsidRPr="00D13D85">
                        <w:rPr>
                          <w:rFonts w:ascii="Arial" w:hAnsi="Arial" w:cs="Arial"/>
                        </w:rPr>
                        <w:t xml:space="preserve">to reflect a key element would be effective assessment and </w:t>
                      </w:r>
                      <w:r w:rsidR="0088452F" w:rsidRPr="00D13D85">
                        <w:rPr>
                          <w:rFonts w:ascii="Arial" w:hAnsi="Arial" w:cs="Arial"/>
                        </w:rPr>
                        <w:t>record</w:t>
                      </w:r>
                      <w:r w:rsidR="002B4F6B" w:rsidRPr="00D13D85">
                        <w:rPr>
                          <w:rFonts w:ascii="Arial" w:hAnsi="Arial" w:cs="Arial"/>
                        </w:rPr>
                        <w:t xml:space="preserve">-keeping </w:t>
                      </w:r>
                      <w:r w:rsidR="00FA3535" w:rsidRPr="00D13D85">
                        <w:rPr>
                          <w:rFonts w:ascii="Arial" w:hAnsi="Arial" w:cs="Arial"/>
                        </w:rPr>
                        <w:t xml:space="preserve">in order to provide evidence of past events which would allow </w:t>
                      </w:r>
                      <w:r w:rsidR="0088452F" w:rsidRPr="00D13D85">
                        <w:rPr>
                          <w:rFonts w:ascii="Arial" w:hAnsi="Arial" w:cs="Arial"/>
                        </w:rPr>
                        <w:t xml:space="preserve">practitioners to identify areas of improvement </w:t>
                      </w:r>
                      <w:r w:rsidR="00C83D97" w:rsidRPr="00D13D85">
                        <w:rPr>
                          <w:rFonts w:ascii="Arial" w:hAnsi="Arial" w:cs="Arial"/>
                        </w:rPr>
                        <w:t>and</w:t>
                      </w:r>
                      <w:r w:rsidR="0088452F" w:rsidRPr="00D13D85">
                        <w:rPr>
                          <w:rFonts w:ascii="Arial" w:hAnsi="Arial" w:cs="Arial"/>
                        </w:rPr>
                        <w:t xml:space="preserve"> highlight areas of achievement. </w:t>
                      </w:r>
                    </w:p>
                    <w:p w14:paraId="152834D8" w14:textId="3568EE6C" w:rsidR="0032083D" w:rsidRPr="00D13D85" w:rsidRDefault="0032083D" w:rsidP="00B47CFA">
                      <w:pPr>
                        <w:pStyle w:val="ListParagraph"/>
                        <w:numPr>
                          <w:ilvl w:val="0"/>
                          <w:numId w:val="1"/>
                        </w:numPr>
                        <w:jc w:val="both"/>
                        <w:rPr>
                          <w:rFonts w:ascii="Arial" w:hAnsi="Arial" w:cs="Arial"/>
                        </w:rPr>
                      </w:pPr>
                      <w:r w:rsidRPr="00D13D85">
                        <w:rPr>
                          <w:rFonts w:ascii="Arial" w:hAnsi="Arial" w:cs="Arial"/>
                        </w:rPr>
                        <w:t xml:space="preserve">The quick pace of </w:t>
                      </w:r>
                      <w:r w:rsidR="00D94F26" w:rsidRPr="00D13D85">
                        <w:rPr>
                          <w:rFonts w:ascii="Arial" w:hAnsi="Arial" w:cs="Arial"/>
                        </w:rPr>
                        <w:t>the forever changing education means that more and more settings are including time for reflecti</w:t>
                      </w:r>
                      <w:r w:rsidR="006122E3" w:rsidRPr="00D13D85">
                        <w:rPr>
                          <w:rFonts w:ascii="Arial" w:hAnsi="Arial" w:cs="Arial"/>
                        </w:rPr>
                        <w:t>on in their settings development plan. Allowing practitioners ti</w:t>
                      </w:r>
                      <w:r w:rsidR="00066F3E" w:rsidRPr="00D13D85">
                        <w:rPr>
                          <w:rFonts w:ascii="Arial" w:hAnsi="Arial" w:cs="Arial"/>
                        </w:rPr>
                        <w:t xml:space="preserve">me </w:t>
                      </w:r>
                      <w:r w:rsidR="009C2404" w:rsidRPr="00D13D85">
                        <w:rPr>
                          <w:rFonts w:ascii="Arial" w:hAnsi="Arial" w:cs="Arial"/>
                        </w:rPr>
                        <w:t>to peer assess each other in turn then to come together as a group and reflect upon their strategies used</w:t>
                      </w:r>
                      <w:r w:rsidR="009A0575" w:rsidRPr="00D13D85">
                        <w:rPr>
                          <w:rFonts w:ascii="Arial" w:hAnsi="Arial" w:cs="Arial"/>
                        </w:rPr>
                        <w:t xml:space="preserve"> revolutionizing the way that practitioners practice. </w:t>
                      </w:r>
                      <w:r w:rsidR="00A20D4E" w:rsidRPr="00D13D85">
                        <w:rPr>
                          <w:rFonts w:ascii="Arial" w:hAnsi="Arial" w:cs="Arial"/>
                        </w:rPr>
                        <w:t xml:space="preserve">(Jarvis et al. </w:t>
                      </w:r>
                      <w:r w:rsidR="007E7A62" w:rsidRPr="00D13D85">
                        <w:rPr>
                          <w:rFonts w:ascii="Arial" w:hAnsi="Arial" w:cs="Arial"/>
                        </w:rPr>
                        <w:t>2016, p.</w:t>
                      </w:r>
                      <w:r w:rsidR="00B94EA3" w:rsidRPr="00D13D85">
                        <w:rPr>
                          <w:rFonts w:ascii="Arial" w:hAnsi="Arial" w:cs="Arial"/>
                        </w:rPr>
                        <w:t>217) However Wes</w:t>
                      </w:r>
                      <w:r w:rsidR="00F06CFE" w:rsidRPr="00D13D85">
                        <w:rPr>
                          <w:rFonts w:ascii="Arial" w:hAnsi="Arial" w:cs="Arial"/>
                        </w:rPr>
                        <w:t xml:space="preserve">t-Burnham and O’Sullivan </w:t>
                      </w:r>
                      <w:r w:rsidR="00D95F2B" w:rsidRPr="00D13D85">
                        <w:rPr>
                          <w:rFonts w:ascii="Arial" w:hAnsi="Arial" w:cs="Arial"/>
                        </w:rPr>
                        <w:t xml:space="preserve">1998 challenge this concept as they believe </w:t>
                      </w:r>
                      <w:r w:rsidR="000863A2" w:rsidRPr="00D13D85">
                        <w:rPr>
                          <w:rFonts w:ascii="Arial" w:hAnsi="Arial" w:cs="Arial"/>
                        </w:rPr>
                        <w:t xml:space="preserve">that reflection is a personal process </w:t>
                      </w:r>
                      <w:r w:rsidR="00DE23F5" w:rsidRPr="00D13D85">
                        <w:rPr>
                          <w:rFonts w:ascii="Arial" w:hAnsi="Arial" w:cs="Arial"/>
                        </w:rPr>
                        <w:t xml:space="preserve">and require deep thought process examining ones performance </w:t>
                      </w:r>
                      <w:r w:rsidR="002467D0" w:rsidRPr="00D13D85">
                        <w:rPr>
                          <w:rFonts w:ascii="Arial" w:hAnsi="Arial" w:cs="Arial"/>
                        </w:rPr>
                        <w:t xml:space="preserve">and the ability for practitioners to be able to ask themselves key questions is key to a successful reflection. </w:t>
                      </w:r>
                      <w:r w:rsidR="001529C7" w:rsidRPr="00D13D85">
                        <w:rPr>
                          <w:rFonts w:ascii="Arial" w:hAnsi="Arial" w:cs="Arial"/>
                        </w:rPr>
                        <w:t>(West-Burnham and O’Sullivan, 1998, p. 81)</w:t>
                      </w:r>
                    </w:p>
                  </w:txbxContent>
                </v:textbox>
              </v:roundrect>
            </w:pict>
          </mc:Fallback>
        </mc:AlternateContent>
      </w:r>
    </w:p>
    <w:p w14:paraId="03FF8E35" w14:textId="7DFF2A9E" w:rsidR="00490290" w:rsidRPr="00490290" w:rsidRDefault="00490290" w:rsidP="00490290"/>
    <w:p w14:paraId="4112E569" w14:textId="1F04E3AF" w:rsidR="00490290" w:rsidRPr="00490290" w:rsidRDefault="00490290" w:rsidP="00490290"/>
    <w:p w14:paraId="1917FD88" w14:textId="486607EC" w:rsidR="00490290" w:rsidRPr="00490290" w:rsidRDefault="00490290" w:rsidP="00490290"/>
    <w:p w14:paraId="0D4AC772" w14:textId="04C323DE" w:rsidR="00490290" w:rsidRPr="00490290" w:rsidRDefault="00490290" w:rsidP="00490290"/>
    <w:p w14:paraId="01BBBC30" w14:textId="18085853" w:rsidR="00490290" w:rsidRPr="00490290" w:rsidRDefault="00490290" w:rsidP="00490290"/>
    <w:p w14:paraId="215CFCB3" w14:textId="1709E81C" w:rsidR="00490290" w:rsidRPr="00490290" w:rsidRDefault="00490290" w:rsidP="00490290"/>
    <w:p w14:paraId="344DBAF0" w14:textId="682E0B6A" w:rsidR="00490290" w:rsidRPr="00490290" w:rsidRDefault="00D13D85" w:rsidP="00490290">
      <w:r>
        <w:rPr>
          <w:noProof/>
        </w:rPr>
        <mc:AlternateContent>
          <mc:Choice Requires="wps">
            <w:drawing>
              <wp:anchor distT="0" distB="0" distL="114300" distR="114300" simplePos="0" relativeHeight="251659264" behindDoc="0" locked="0" layoutInCell="1" allowOverlap="1" wp14:anchorId="558F92B8" wp14:editId="5545D399">
                <wp:simplePos x="0" y="0"/>
                <wp:positionH relativeFrom="column">
                  <wp:posOffset>-791570</wp:posOffset>
                </wp:positionH>
                <wp:positionV relativeFrom="paragraph">
                  <wp:posOffset>280414</wp:posOffset>
                </wp:positionV>
                <wp:extent cx="5305425" cy="4148455"/>
                <wp:effectExtent l="0" t="0" r="28575" b="23495"/>
                <wp:wrapNone/>
                <wp:docPr id="3" name="Rectangle: Rounded Corners 3"/>
                <wp:cNvGraphicFramePr/>
                <a:graphic xmlns:a="http://schemas.openxmlformats.org/drawingml/2006/main">
                  <a:graphicData uri="http://schemas.microsoft.com/office/word/2010/wordprocessingShape">
                    <wps:wsp>
                      <wps:cNvSpPr/>
                      <wps:spPr>
                        <a:xfrm>
                          <a:off x="0" y="0"/>
                          <a:ext cx="5305425" cy="4148455"/>
                        </a:xfrm>
                        <a:prstGeom prst="roundRect">
                          <a:avLst>
                            <a:gd name="adj" fmla="val 21273"/>
                          </a:avLst>
                        </a:prstGeom>
                      </wps:spPr>
                      <wps:style>
                        <a:lnRef idx="1">
                          <a:schemeClr val="accent6"/>
                        </a:lnRef>
                        <a:fillRef idx="2">
                          <a:schemeClr val="accent6"/>
                        </a:fillRef>
                        <a:effectRef idx="1">
                          <a:schemeClr val="accent6"/>
                        </a:effectRef>
                        <a:fontRef idx="minor">
                          <a:schemeClr val="dk1"/>
                        </a:fontRef>
                      </wps:style>
                      <wps:txbx>
                        <w:txbxContent>
                          <w:p w14:paraId="4B07FF27" w14:textId="17CDD94E" w:rsidR="00490290" w:rsidRPr="00FD5D67" w:rsidRDefault="00553F18" w:rsidP="00B47CFA">
                            <w:pPr>
                              <w:pStyle w:val="ListParagraph"/>
                              <w:numPr>
                                <w:ilvl w:val="0"/>
                                <w:numId w:val="2"/>
                              </w:numPr>
                              <w:jc w:val="both"/>
                              <w:rPr>
                                <w:rFonts w:ascii="Arial" w:hAnsi="Arial" w:cs="Arial"/>
                              </w:rPr>
                            </w:pPr>
                            <w:r w:rsidRPr="00FD5D67">
                              <w:rPr>
                                <w:rFonts w:ascii="Arial" w:hAnsi="Arial" w:cs="Arial"/>
                              </w:rPr>
                              <w:t xml:space="preserve">Pollard </w:t>
                            </w:r>
                            <w:r w:rsidR="00EE4DBD" w:rsidRPr="00FD5D67">
                              <w:rPr>
                                <w:rFonts w:ascii="Arial" w:hAnsi="Arial" w:cs="Arial"/>
                              </w:rPr>
                              <w:t xml:space="preserve">1997 suggests that to get the most out of the reflective process we as practitioners should </w:t>
                            </w:r>
                            <w:r w:rsidR="000A11A7" w:rsidRPr="00FD5D67">
                              <w:rPr>
                                <w:rFonts w:ascii="Arial" w:hAnsi="Arial" w:cs="Arial"/>
                              </w:rPr>
                              <w:t>adopt a ‘</w:t>
                            </w:r>
                            <w:r w:rsidR="001D3D8C" w:rsidRPr="00FD5D67">
                              <w:rPr>
                                <w:rFonts w:ascii="Arial" w:hAnsi="Arial" w:cs="Arial"/>
                              </w:rPr>
                              <w:t>collaborative</w:t>
                            </w:r>
                            <w:r w:rsidR="000A11A7" w:rsidRPr="00FD5D67">
                              <w:rPr>
                                <w:rFonts w:ascii="Arial" w:hAnsi="Arial" w:cs="Arial"/>
                              </w:rPr>
                              <w:t xml:space="preserve"> culture’ approach. Meaning that during a reflective process </w:t>
                            </w:r>
                            <w:r w:rsidR="001D3D8C" w:rsidRPr="00FD5D67">
                              <w:rPr>
                                <w:rFonts w:ascii="Arial" w:hAnsi="Arial" w:cs="Arial"/>
                              </w:rPr>
                              <w:t>everyone in the early years setting should be involved including cooks and caretakers in order to gain a wider and more reflective understanding of a process often resulting in a more positive and meaningful outcome.</w:t>
                            </w:r>
                            <w:r w:rsidR="00982237" w:rsidRPr="00FD5D67">
                              <w:rPr>
                                <w:rFonts w:ascii="Arial" w:hAnsi="Arial" w:cs="Arial"/>
                              </w:rPr>
                              <w:t xml:space="preserve"> Pollard also suggest that coming to an agreement </w:t>
                            </w:r>
                            <w:r w:rsidR="005A71D1" w:rsidRPr="00FD5D67">
                              <w:rPr>
                                <w:rFonts w:ascii="Arial" w:hAnsi="Arial" w:cs="Arial"/>
                              </w:rPr>
                              <w:t>on a reflective model that your setting uses will stimulate and encourage further reflections.</w:t>
                            </w:r>
                            <w:r w:rsidR="001D3D8C" w:rsidRPr="00FD5D67">
                              <w:rPr>
                                <w:rFonts w:ascii="Arial" w:hAnsi="Arial" w:cs="Arial"/>
                              </w:rPr>
                              <w:t xml:space="preserve"> (Pollard, </w:t>
                            </w:r>
                            <w:r w:rsidR="00B60173" w:rsidRPr="00FD5D67">
                              <w:rPr>
                                <w:rFonts w:ascii="Arial" w:hAnsi="Arial" w:cs="Arial"/>
                              </w:rPr>
                              <w:t xml:space="preserve">1997, p.350) </w:t>
                            </w:r>
                          </w:p>
                          <w:p w14:paraId="4F164AF2" w14:textId="1225C4EC" w:rsidR="00BD0074" w:rsidRPr="00FD5D67" w:rsidRDefault="00BD0074" w:rsidP="00B47CFA">
                            <w:pPr>
                              <w:pStyle w:val="ListParagraph"/>
                              <w:numPr>
                                <w:ilvl w:val="0"/>
                                <w:numId w:val="2"/>
                              </w:numPr>
                              <w:jc w:val="both"/>
                              <w:rPr>
                                <w:rFonts w:ascii="Arial" w:hAnsi="Arial" w:cs="Arial"/>
                              </w:rPr>
                            </w:pPr>
                            <w:r w:rsidRPr="00FD5D67">
                              <w:rPr>
                                <w:rFonts w:ascii="Arial" w:hAnsi="Arial" w:cs="Arial"/>
                              </w:rPr>
                              <w:t xml:space="preserve">An example </w:t>
                            </w:r>
                            <w:r w:rsidR="00D4590A" w:rsidRPr="00FD5D67">
                              <w:rPr>
                                <w:rFonts w:ascii="Arial" w:hAnsi="Arial" w:cs="Arial"/>
                              </w:rPr>
                              <w:t xml:space="preserve">of a reflective model is Gibbs. </w:t>
                            </w:r>
                            <w:r w:rsidR="00BC745E" w:rsidRPr="00FD5D67">
                              <w:rPr>
                                <w:rFonts w:ascii="Arial" w:hAnsi="Arial" w:cs="Arial"/>
                              </w:rPr>
                              <w:t>Gibb’s is one of the most common models of reflection that is used within education practitioners. As Jasper 2003 states Gibbs is very clear to follow and extremely precise giving stages of description, analysis and evaluation with the extra steps of feelings and thoughts, conclusion and action plan.</w:t>
                            </w:r>
                            <w:r w:rsidR="00CF6AB7" w:rsidRPr="00FD5D67">
                              <w:rPr>
                                <w:rFonts w:ascii="Arial" w:hAnsi="Arial" w:cs="Arial"/>
                              </w:rPr>
                              <w:t xml:space="preserve"> (Jasper, 2003, p.</w:t>
                            </w:r>
                            <w:r w:rsidR="00B352D2" w:rsidRPr="00FD5D67">
                              <w:rPr>
                                <w:rFonts w:ascii="Arial" w:hAnsi="Arial" w:cs="Arial"/>
                              </w:rPr>
                              <w:t xml:space="preserve">73) </w:t>
                            </w:r>
                          </w:p>
                          <w:p w14:paraId="4E0054CB" w14:textId="4A3DA77A" w:rsidR="0054214C" w:rsidRPr="00FD5D67" w:rsidRDefault="00A24A8C" w:rsidP="00B47CFA">
                            <w:pPr>
                              <w:pStyle w:val="ListParagraph"/>
                              <w:numPr>
                                <w:ilvl w:val="0"/>
                                <w:numId w:val="2"/>
                              </w:numPr>
                              <w:jc w:val="both"/>
                              <w:rPr>
                                <w:rFonts w:ascii="Arial" w:hAnsi="Arial" w:cs="Arial"/>
                              </w:rPr>
                            </w:pPr>
                            <w:r w:rsidRPr="00FD5D67">
                              <w:rPr>
                                <w:rFonts w:ascii="Arial" w:hAnsi="Arial" w:cs="Arial"/>
                              </w:rPr>
                              <w:t xml:space="preserve">As well as practitioners reflecting on themselves </w:t>
                            </w:r>
                            <w:r w:rsidR="00454B7D" w:rsidRPr="00FD5D67">
                              <w:rPr>
                                <w:rFonts w:ascii="Arial" w:hAnsi="Arial" w:cs="Arial"/>
                              </w:rPr>
                              <w:t xml:space="preserve">Bruce </w:t>
                            </w:r>
                            <w:r w:rsidR="000C3B4A" w:rsidRPr="00FD5D67">
                              <w:rPr>
                                <w:rFonts w:ascii="Arial" w:hAnsi="Arial" w:cs="Arial"/>
                              </w:rPr>
                              <w:t xml:space="preserve">2012 believes that it is very important for children to reflect on their own learning and by personally setting goals and being able to reflect on these goals </w:t>
                            </w:r>
                            <w:r w:rsidR="00ED4C7D" w:rsidRPr="00FD5D67">
                              <w:rPr>
                                <w:rFonts w:ascii="Arial" w:hAnsi="Arial" w:cs="Arial"/>
                              </w:rPr>
                              <w:t xml:space="preserve">when achieved provide the children with a immense sense of achievement and </w:t>
                            </w:r>
                            <w:r w:rsidR="00657383" w:rsidRPr="00FD5D67">
                              <w:rPr>
                                <w:rFonts w:ascii="Arial" w:hAnsi="Arial" w:cs="Arial"/>
                              </w:rPr>
                              <w:t>an</w:t>
                            </w:r>
                            <w:r w:rsidR="00ED4C7D" w:rsidRPr="00FD5D67">
                              <w:rPr>
                                <w:rFonts w:ascii="Arial" w:hAnsi="Arial" w:cs="Arial"/>
                              </w:rPr>
                              <w:t xml:space="preserve"> incentive to work harder in their work to reach their goals. </w:t>
                            </w:r>
                            <w:r w:rsidR="00657383" w:rsidRPr="00FD5D67">
                              <w:rPr>
                                <w:rFonts w:ascii="Arial" w:hAnsi="Arial" w:cs="Arial"/>
                              </w:rPr>
                              <w:t>(Bruce, 2012, p.142)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58F92B8" id="Rectangle: Rounded Corners 3" o:spid="_x0000_s1028" style="position:absolute;margin-left:-62.35pt;margin-top:22.1pt;width:417.75pt;height:326.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39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" fillcolor="#9ecb81 [2169]" strokecolor="#70ad47 [3209]" strokeweight=".5pt">
                <v:fill color2="#8ac066 [2617]" rotate="t" colors="0 #b5d5a7;.5 #aace99;1 #9cca86" focus="100%" type="gradient">
                  <o:fill v:ext="view" type="gradientUnscaled"/>
                </v:fill>
                <v:stroke joinstyle="miter"/>
                <v:textbox>
                  <w:txbxContent>
                    <w:p w14:paraId="4B07FF27" w14:textId="17CDD94E" w:rsidR="00490290" w:rsidRPr="00FD5D67" w:rsidRDefault="00553F18" w:rsidP="00B47CFA">
                      <w:pPr>
                        <w:pStyle w:val="ListParagraph"/>
                        <w:numPr>
                          <w:ilvl w:val="0"/>
                          <w:numId w:val="2"/>
                        </w:numPr>
                        <w:jc w:val="both"/>
                        <w:rPr>
                          <w:rFonts w:ascii="Arial" w:hAnsi="Arial" w:cs="Arial"/>
                        </w:rPr>
                      </w:pPr>
                      <w:r w:rsidRPr="00FD5D67">
                        <w:rPr>
                          <w:rFonts w:ascii="Arial" w:hAnsi="Arial" w:cs="Arial"/>
                        </w:rPr>
                        <w:t xml:space="preserve">Pollard </w:t>
                      </w:r>
                      <w:r w:rsidR="00EE4DBD" w:rsidRPr="00FD5D67">
                        <w:rPr>
                          <w:rFonts w:ascii="Arial" w:hAnsi="Arial" w:cs="Arial"/>
                        </w:rPr>
                        <w:t xml:space="preserve">1997 suggests that to get the most out of the reflective process we as practitioners should </w:t>
                      </w:r>
                      <w:r w:rsidR="000A11A7" w:rsidRPr="00FD5D67">
                        <w:rPr>
                          <w:rFonts w:ascii="Arial" w:hAnsi="Arial" w:cs="Arial"/>
                        </w:rPr>
                        <w:t>adopt a ‘</w:t>
                      </w:r>
                      <w:r w:rsidR="001D3D8C" w:rsidRPr="00FD5D67">
                        <w:rPr>
                          <w:rFonts w:ascii="Arial" w:hAnsi="Arial" w:cs="Arial"/>
                        </w:rPr>
                        <w:t>collaborative</w:t>
                      </w:r>
                      <w:r w:rsidR="000A11A7" w:rsidRPr="00FD5D67">
                        <w:rPr>
                          <w:rFonts w:ascii="Arial" w:hAnsi="Arial" w:cs="Arial"/>
                        </w:rPr>
                        <w:t xml:space="preserve"> culture’ approach. Meaning that during a reflective process </w:t>
                      </w:r>
                      <w:r w:rsidR="001D3D8C" w:rsidRPr="00FD5D67">
                        <w:rPr>
                          <w:rFonts w:ascii="Arial" w:hAnsi="Arial" w:cs="Arial"/>
                        </w:rPr>
                        <w:t>everyone in the early years setting should be involved including cooks and caretakers in order to gain a wider and more reflective understanding of a process often resulting in a more positive and meaningful outcome.</w:t>
                      </w:r>
                      <w:r w:rsidR="00982237" w:rsidRPr="00FD5D67">
                        <w:rPr>
                          <w:rFonts w:ascii="Arial" w:hAnsi="Arial" w:cs="Arial"/>
                        </w:rPr>
                        <w:t xml:space="preserve"> Pollard also suggest that coming to an agreement </w:t>
                      </w:r>
                      <w:r w:rsidR="005A71D1" w:rsidRPr="00FD5D67">
                        <w:rPr>
                          <w:rFonts w:ascii="Arial" w:hAnsi="Arial" w:cs="Arial"/>
                        </w:rPr>
                        <w:t>on a reflective model that your setting uses will stimulate and encourage further reflections.</w:t>
                      </w:r>
                      <w:r w:rsidR="001D3D8C" w:rsidRPr="00FD5D67">
                        <w:rPr>
                          <w:rFonts w:ascii="Arial" w:hAnsi="Arial" w:cs="Arial"/>
                        </w:rPr>
                        <w:t xml:space="preserve"> (Pollard, </w:t>
                      </w:r>
                      <w:r w:rsidR="00B60173" w:rsidRPr="00FD5D67">
                        <w:rPr>
                          <w:rFonts w:ascii="Arial" w:hAnsi="Arial" w:cs="Arial"/>
                        </w:rPr>
                        <w:t xml:space="preserve">1997, p.350) </w:t>
                      </w:r>
                    </w:p>
                    <w:p w14:paraId="4F164AF2" w14:textId="1225C4EC" w:rsidR="00BD0074" w:rsidRPr="00FD5D67" w:rsidRDefault="00BD0074" w:rsidP="00B47CFA">
                      <w:pPr>
                        <w:pStyle w:val="ListParagraph"/>
                        <w:numPr>
                          <w:ilvl w:val="0"/>
                          <w:numId w:val="2"/>
                        </w:numPr>
                        <w:jc w:val="both"/>
                        <w:rPr>
                          <w:rFonts w:ascii="Arial" w:hAnsi="Arial" w:cs="Arial"/>
                        </w:rPr>
                      </w:pPr>
                      <w:r w:rsidRPr="00FD5D67">
                        <w:rPr>
                          <w:rFonts w:ascii="Arial" w:hAnsi="Arial" w:cs="Arial"/>
                        </w:rPr>
                        <w:t xml:space="preserve">An example </w:t>
                      </w:r>
                      <w:r w:rsidR="00D4590A" w:rsidRPr="00FD5D67">
                        <w:rPr>
                          <w:rFonts w:ascii="Arial" w:hAnsi="Arial" w:cs="Arial"/>
                        </w:rPr>
                        <w:t xml:space="preserve">of a reflective model is Gibbs. </w:t>
                      </w:r>
                      <w:r w:rsidR="00BC745E" w:rsidRPr="00FD5D67">
                        <w:rPr>
                          <w:rFonts w:ascii="Arial" w:hAnsi="Arial" w:cs="Arial"/>
                        </w:rPr>
                        <w:t>Gibb’s is one of the most common models of reflection that is used within education practitioners. As Jasper 2003 states Gibbs is very clear to follow and extremely precise giving stages of description, analysis and evaluation with the extra steps of feelings and thoughts, conclusion and action plan.</w:t>
                      </w:r>
                      <w:r w:rsidR="00CF6AB7" w:rsidRPr="00FD5D67">
                        <w:rPr>
                          <w:rFonts w:ascii="Arial" w:hAnsi="Arial" w:cs="Arial"/>
                        </w:rPr>
                        <w:t xml:space="preserve"> (Jasper, 2003, p.</w:t>
                      </w:r>
                      <w:r w:rsidR="00B352D2" w:rsidRPr="00FD5D67">
                        <w:rPr>
                          <w:rFonts w:ascii="Arial" w:hAnsi="Arial" w:cs="Arial"/>
                        </w:rPr>
                        <w:t xml:space="preserve">73) </w:t>
                      </w:r>
                    </w:p>
                    <w:p w14:paraId="4E0054CB" w14:textId="4A3DA77A" w:rsidR="0054214C" w:rsidRPr="00FD5D67" w:rsidRDefault="00A24A8C" w:rsidP="00B47CFA">
                      <w:pPr>
                        <w:pStyle w:val="ListParagraph"/>
                        <w:numPr>
                          <w:ilvl w:val="0"/>
                          <w:numId w:val="2"/>
                        </w:numPr>
                        <w:jc w:val="both"/>
                        <w:rPr>
                          <w:rFonts w:ascii="Arial" w:hAnsi="Arial" w:cs="Arial"/>
                        </w:rPr>
                      </w:pPr>
                      <w:r w:rsidRPr="00FD5D67">
                        <w:rPr>
                          <w:rFonts w:ascii="Arial" w:hAnsi="Arial" w:cs="Arial"/>
                        </w:rPr>
                        <w:t xml:space="preserve">As well as practitioners reflecting on themselves </w:t>
                      </w:r>
                      <w:r w:rsidR="00454B7D" w:rsidRPr="00FD5D67">
                        <w:rPr>
                          <w:rFonts w:ascii="Arial" w:hAnsi="Arial" w:cs="Arial"/>
                        </w:rPr>
                        <w:t xml:space="preserve">Bruce </w:t>
                      </w:r>
                      <w:r w:rsidR="000C3B4A" w:rsidRPr="00FD5D67">
                        <w:rPr>
                          <w:rFonts w:ascii="Arial" w:hAnsi="Arial" w:cs="Arial"/>
                        </w:rPr>
                        <w:t xml:space="preserve">2012 believes that it is very important for children to reflect on their own learning and by personally setting goals and being able to reflect on these goals </w:t>
                      </w:r>
                      <w:r w:rsidR="00ED4C7D" w:rsidRPr="00FD5D67">
                        <w:rPr>
                          <w:rFonts w:ascii="Arial" w:hAnsi="Arial" w:cs="Arial"/>
                        </w:rPr>
                        <w:t xml:space="preserve">when achieved provide the children with a immense sense of achievement and </w:t>
                      </w:r>
                      <w:r w:rsidR="00657383" w:rsidRPr="00FD5D67">
                        <w:rPr>
                          <w:rFonts w:ascii="Arial" w:hAnsi="Arial" w:cs="Arial"/>
                        </w:rPr>
                        <w:t>an</w:t>
                      </w:r>
                      <w:r w:rsidR="00ED4C7D" w:rsidRPr="00FD5D67">
                        <w:rPr>
                          <w:rFonts w:ascii="Arial" w:hAnsi="Arial" w:cs="Arial"/>
                        </w:rPr>
                        <w:t xml:space="preserve"> incentive to work harder in their work to reach their goals. </w:t>
                      </w:r>
                      <w:r w:rsidR="00657383" w:rsidRPr="00FD5D67">
                        <w:rPr>
                          <w:rFonts w:ascii="Arial" w:hAnsi="Arial" w:cs="Arial"/>
                        </w:rPr>
                        <w:t>(Bruce, 2012, p.142)</w:t>
                      </w:r>
                    </w:p>
                  </w:txbxContent>
                </v:textbox>
              </v:roundrect>
            </w:pict>
          </mc:Fallback>
        </mc:AlternateContent>
      </w:r>
    </w:p>
    <w:p w14:paraId="7470B1FB" w14:textId="018AAFBD" w:rsidR="00490290" w:rsidRPr="00490290" w:rsidRDefault="00657383" w:rsidP="00490290">
      <w:r>
        <w:rPr>
          <w:noProof/>
        </w:rPr>
        <w:drawing>
          <wp:anchor distT="0" distB="0" distL="114300" distR="114300" simplePos="0" relativeHeight="251713536" behindDoc="1" locked="0" layoutInCell="1" allowOverlap="1" wp14:anchorId="12ADC656" wp14:editId="1A4E9662">
            <wp:simplePos x="0" y="0"/>
            <wp:positionH relativeFrom="column">
              <wp:posOffset>4780221</wp:posOffset>
            </wp:positionH>
            <wp:positionV relativeFrom="paragraph">
              <wp:posOffset>125759</wp:posOffset>
            </wp:positionV>
            <wp:extent cx="4104499" cy="3502541"/>
            <wp:effectExtent l="38100" t="38100" r="29845" b="41275"/>
            <wp:wrapNone/>
            <wp:docPr id="9" name="Picture 9" descr="Image result for gibbs reflectiv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mod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42779" cy="3535207"/>
                    </a:xfrm>
                    <a:prstGeom prst="rect">
                      <a:avLst/>
                    </a:prstGeom>
                    <a:noFill/>
                    <a:ln w="38100">
                      <a:solidFill>
                        <a:schemeClr val="tx1"/>
                      </a:solidFill>
                    </a:ln>
                  </pic:spPr>
                </pic:pic>
              </a:graphicData>
            </a:graphic>
            <wp14:sizeRelH relativeFrom="page">
              <wp14:pctWidth>0</wp14:pctWidth>
            </wp14:sizeRelH>
            <wp14:sizeRelV relativeFrom="page">
              <wp14:pctHeight>0</wp14:pctHeight>
            </wp14:sizeRelV>
          </wp:anchor>
        </w:drawing>
      </w:r>
    </w:p>
    <w:p w14:paraId="29F277F5" w14:textId="08C826F1" w:rsidR="00490290" w:rsidRPr="00490290" w:rsidRDefault="00490290" w:rsidP="00490290"/>
    <w:p w14:paraId="101122EE" w14:textId="564EBC8B" w:rsidR="00490290" w:rsidRPr="00490290" w:rsidRDefault="00490290" w:rsidP="00490290"/>
    <w:p w14:paraId="4D8E07CC" w14:textId="3444C1CD" w:rsidR="00490290" w:rsidRPr="00490290" w:rsidRDefault="00490290" w:rsidP="00490290"/>
    <w:p w14:paraId="340B2B50" w14:textId="3D44BF39" w:rsidR="00490290" w:rsidRDefault="00490290" w:rsidP="00490290"/>
    <w:p w14:paraId="0BA0A488" w14:textId="186F747C" w:rsidR="00553F18" w:rsidRDefault="00553F18" w:rsidP="00490290"/>
    <w:p w14:paraId="73155227" w14:textId="5A8675F7" w:rsidR="00553F18" w:rsidRDefault="00553F18" w:rsidP="00490290"/>
    <w:p w14:paraId="03BB2EBB" w14:textId="03617617" w:rsidR="00553F18" w:rsidRPr="00490290" w:rsidRDefault="00553F18" w:rsidP="00490290"/>
    <w:p w14:paraId="547FA4F3" w14:textId="2D59A714" w:rsidR="00490290" w:rsidRPr="00490290" w:rsidRDefault="00490290" w:rsidP="00490290"/>
    <w:p w14:paraId="3E32335C" w14:textId="51330813" w:rsidR="00490290" w:rsidRPr="00490290" w:rsidRDefault="00490290" w:rsidP="00490290"/>
    <w:p w14:paraId="5C294570" w14:textId="4D46AE1D" w:rsidR="00490290" w:rsidRDefault="00490290" w:rsidP="00490290"/>
    <w:p w14:paraId="2D9BED70" w14:textId="070C7033" w:rsidR="00490290" w:rsidRDefault="00D13D85" w:rsidP="00490290">
      <w:pPr>
        <w:jc w:val="center"/>
      </w:pPr>
      <w:r>
        <w:rPr>
          <w:noProof/>
        </w:rPr>
        <mc:AlternateContent>
          <mc:Choice Requires="wps">
            <w:drawing>
              <wp:anchor distT="45720" distB="45720" distL="114300" distR="114300" simplePos="0" relativeHeight="251714560" behindDoc="1" locked="0" layoutInCell="1" allowOverlap="1" wp14:anchorId="1CF26F75" wp14:editId="4EB67F56">
                <wp:simplePos x="0" y="0"/>
                <wp:positionH relativeFrom="margin">
                  <wp:posOffset>4776715</wp:posOffset>
                </wp:positionH>
                <wp:positionV relativeFrom="paragraph">
                  <wp:posOffset>606452</wp:posOffset>
                </wp:positionV>
                <wp:extent cx="3070747" cy="313899"/>
                <wp:effectExtent l="0" t="0" r="15875" b="1016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0747" cy="313899"/>
                        </a:xfrm>
                        <a:prstGeom prst="rect">
                          <a:avLst/>
                        </a:prstGeom>
                        <a:solidFill>
                          <a:srgbClr val="FFFFFF"/>
                        </a:solidFill>
                        <a:ln w="9525">
                          <a:solidFill>
                            <a:srgbClr val="000000"/>
                          </a:solidFill>
                          <a:miter lim="800000"/>
                          <a:headEnd/>
                          <a:tailEnd/>
                        </a:ln>
                      </wps:spPr>
                      <wps:txbx>
                        <w:txbxContent>
                          <w:p w14:paraId="6DA4C945" w14:textId="6D28CFEA" w:rsidR="00A04FC5" w:rsidRPr="00FD5D67" w:rsidRDefault="00A04FC5">
                            <w:pPr>
                              <w:rPr>
                                <w:rFonts w:ascii="Arial" w:hAnsi="Arial" w:cs="Arial"/>
                              </w:rPr>
                            </w:pPr>
                            <w:r w:rsidRPr="00FD5D67">
                              <w:rPr>
                                <w:rFonts w:ascii="Arial" w:hAnsi="Arial" w:cs="Arial"/>
                              </w:rPr>
                              <w:t xml:space="preserve">Google Images. (2019) </w:t>
                            </w:r>
                            <w:r w:rsidR="009F00BF" w:rsidRPr="00FD5D67">
                              <w:rPr>
                                <w:rFonts w:ascii="Arial" w:hAnsi="Arial" w:cs="Arial"/>
                              </w:rPr>
                              <w:t>[Digital Photograph]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CF26F75" id="_x0000_t202" coordsize="21600,21600" o:spt="202" path="m,l,21600r21600,l21600,xe">
                <v:stroke joinstyle="miter"/>
                <v:path gradientshapeok="t" o:connecttype="rect"/>
              </v:shapetype>
              <v:shape id="Text Box 2" o:spid="_x0000_s1029" type="#_x0000_t202" style="position:absolute;left:0;text-align:left;margin-left:376.1pt;margin-top:47.75pt;width:241.8pt;height:24.7pt;z-index:-2516019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">
                <v:textbox>
                  <w:txbxContent>
                    <w:p w14:paraId="6DA4C945" w14:textId="6D28CFEA" w:rsidR="00A04FC5" w:rsidRPr="00FD5D67" w:rsidRDefault="00A04FC5">
                      <w:pPr>
                        <w:rPr>
                          <w:rFonts w:ascii="Arial" w:hAnsi="Arial" w:cs="Arial"/>
                        </w:rPr>
                      </w:pPr>
                      <w:r w:rsidRPr="00FD5D67">
                        <w:rPr>
                          <w:rFonts w:ascii="Arial" w:hAnsi="Arial" w:cs="Arial"/>
                        </w:rPr>
                        <w:t xml:space="preserve">Google Images. (2019) </w:t>
                      </w:r>
                      <w:r w:rsidR="009F00BF" w:rsidRPr="00FD5D67">
                        <w:rPr>
                          <w:rFonts w:ascii="Arial" w:hAnsi="Arial" w:cs="Arial"/>
                        </w:rPr>
                        <w:t>[Digital Photograph]</w:t>
                      </w:r>
                    </w:p>
                  </w:txbxContent>
                </v:textbox>
                <w10:wrap anchorx="margin"/>
              </v:shape>
            </w:pict>
          </mc:Fallback>
        </mc:AlternateContent>
      </w:r>
    </w:p>
    <w:p w14:paraId="16B0F142" w14:textId="0BEFA8A5" w:rsidR="00490290" w:rsidRDefault="00BA464F" w:rsidP="00490290">
      <w:pPr>
        <w:jc w:val="center"/>
      </w:pPr>
      <w:r>
        <w:rPr>
          <w:noProof/>
        </w:rPr>
        <w:lastRenderedPageBreak/>
        <mc:AlternateContent>
          <mc:Choice Requires="wps">
            <w:drawing>
              <wp:anchor distT="0" distB="0" distL="114300" distR="114300" simplePos="0" relativeHeight="251682816" behindDoc="0" locked="0" layoutInCell="1" allowOverlap="1" wp14:anchorId="4A0F5F2A" wp14:editId="6852A681">
                <wp:simplePos x="0" y="0"/>
                <wp:positionH relativeFrom="margin">
                  <wp:posOffset>-709362</wp:posOffset>
                </wp:positionH>
                <wp:positionV relativeFrom="paragraph">
                  <wp:posOffset>-182980</wp:posOffset>
                </wp:positionV>
                <wp:extent cx="9675628" cy="1052623"/>
                <wp:effectExtent l="0" t="0" r="20955" b="14605"/>
                <wp:wrapNone/>
                <wp:docPr id="5" name="Rectangle: Rounded Corners 5"/>
                <wp:cNvGraphicFramePr/>
                <a:graphic xmlns:a="http://schemas.openxmlformats.org/drawingml/2006/main">
                  <a:graphicData uri="http://schemas.microsoft.com/office/word/2010/wordprocessingShape">
                    <wps:wsp>
                      <wps:cNvSpPr/>
                      <wps:spPr>
                        <a:xfrm>
                          <a:off x="0" y="0"/>
                          <a:ext cx="9675628" cy="1052623"/>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0F8D2B1E" w14:textId="256A3219" w:rsidR="00490290" w:rsidRPr="009D49FE" w:rsidRDefault="00BA464F" w:rsidP="00B47CFA">
                            <w:pPr>
                              <w:jc w:val="both"/>
                              <w:rPr>
                                <w:rFonts w:ascii="Arial" w:hAnsi="Arial" w:cs="Arial"/>
                              </w:rPr>
                            </w:pPr>
                            <w:r w:rsidRPr="009D49FE">
                              <w:rPr>
                                <w:rFonts w:ascii="Arial" w:hAnsi="Arial" w:cs="Arial"/>
                              </w:rPr>
                              <w:t xml:space="preserve">Many </w:t>
                            </w:r>
                            <w:r w:rsidR="006927CE" w:rsidRPr="009D49FE">
                              <w:rPr>
                                <w:rFonts w:ascii="Arial" w:hAnsi="Arial" w:cs="Arial"/>
                              </w:rPr>
                              <w:t>theorists</w:t>
                            </w:r>
                            <w:r w:rsidRPr="009D49FE">
                              <w:rPr>
                                <w:rFonts w:ascii="Arial" w:hAnsi="Arial" w:cs="Arial"/>
                              </w:rPr>
                              <w:t xml:space="preserve"> such as Schon </w:t>
                            </w:r>
                            <w:r w:rsidR="00C675DC" w:rsidRPr="009D49FE">
                              <w:rPr>
                                <w:rFonts w:ascii="Arial" w:hAnsi="Arial" w:cs="Arial"/>
                              </w:rPr>
                              <w:t xml:space="preserve">1983 believes that reflection is mainly based in a </w:t>
                            </w:r>
                            <w:r w:rsidR="006927CE" w:rsidRPr="009D49FE">
                              <w:rPr>
                                <w:rFonts w:ascii="Arial" w:hAnsi="Arial" w:cs="Arial"/>
                              </w:rPr>
                              <w:t>practitioner’s</w:t>
                            </w:r>
                            <w:r w:rsidR="00C675DC" w:rsidRPr="009D49FE">
                              <w:rPr>
                                <w:rFonts w:ascii="Arial" w:hAnsi="Arial" w:cs="Arial"/>
                              </w:rPr>
                              <w:t xml:space="preserve"> professional lif</w:t>
                            </w:r>
                            <w:r w:rsidR="00B51C82" w:rsidRPr="009D49FE">
                              <w:rPr>
                                <w:rFonts w:ascii="Arial" w:hAnsi="Arial" w:cs="Arial"/>
                              </w:rPr>
                              <w:t>e, in their place of practice</w:t>
                            </w:r>
                            <w:r w:rsidR="00C675DC" w:rsidRPr="009D49FE">
                              <w:rPr>
                                <w:rFonts w:ascii="Arial" w:hAnsi="Arial" w:cs="Arial"/>
                              </w:rPr>
                              <w:t xml:space="preserve">. </w:t>
                            </w:r>
                            <w:r w:rsidR="00CB1DEA" w:rsidRPr="009D49FE">
                              <w:rPr>
                                <w:rFonts w:ascii="Arial" w:hAnsi="Arial" w:cs="Arial"/>
                              </w:rPr>
                              <w:t xml:space="preserve">Many of his </w:t>
                            </w:r>
                            <w:r w:rsidR="006927CE" w:rsidRPr="009D49FE">
                              <w:rPr>
                                <w:rFonts w:ascii="Arial" w:hAnsi="Arial" w:cs="Arial"/>
                              </w:rPr>
                              <w:t>beliefs</w:t>
                            </w:r>
                            <w:r w:rsidR="00CB1DEA" w:rsidRPr="009D49FE">
                              <w:rPr>
                                <w:rFonts w:ascii="Arial" w:hAnsi="Arial" w:cs="Arial"/>
                              </w:rPr>
                              <w:t xml:space="preserve"> </w:t>
                            </w:r>
                            <w:r w:rsidR="006927CE" w:rsidRPr="009D49FE">
                              <w:rPr>
                                <w:rFonts w:ascii="Arial" w:hAnsi="Arial" w:cs="Arial"/>
                              </w:rPr>
                              <w:t>mention before a practitioner’s practice or after</w:t>
                            </w:r>
                            <w:r w:rsidR="00B51C82" w:rsidRPr="009D49FE">
                              <w:rPr>
                                <w:rFonts w:ascii="Arial" w:hAnsi="Arial" w:cs="Arial"/>
                              </w:rPr>
                              <w:t xml:space="preserve"> it has happened but usually involving the practitioners setting. </w:t>
                            </w:r>
                            <w:r w:rsidR="00CB6C4D" w:rsidRPr="009D49FE">
                              <w:rPr>
                                <w:rFonts w:ascii="Arial" w:hAnsi="Arial" w:cs="Arial"/>
                              </w:rPr>
                              <w:t>However,</w:t>
                            </w:r>
                            <w:r w:rsidR="00722202" w:rsidRPr="009D49FE">
                              <w:rPr>
                                <w:rFonts w:ascii="Arial" w:hAnsi="Arial" w:cs="Arial"/>
                              </w:rPr>
                              <w:t xml:space="preserve"> Bolton</w:t>
                            </w:r>
                            <w:r w:rsidR="00B86074" w:rsidRPr="009D49FE">
                              <w:rPr>
                                <w:rFonts w:ascii="Arial" w:hAnsi="Arial" w:cs="Arial"/>
                              </w:rPr>
                              <w:t xml:space="preserve"> and De</w:t>
                            </w:r>
                            <w:r w:rsidR="00306FEF" w:rsidRPr="009D49FE">
                              <w:rPr>
                                <w:rFonts w:ascii="Arial" w:hAnsi="Arial" w:cs="Arial"/>
                              </w:rPr>
                              <w:t>ld</w:t>
                            </w:r>
                            <w:r w:rsidR="00B86074" w:rsidRPr="009D49FE">
                              <w:rPr>
                                <w:rFonts w:ascii="Arial" w:hAnsi="Arial" w:cs="Arial"/>
                              </w:rPr>
                              <w:t>erfield</w:t>
                            </w:r>
                            <w:r w:rsidR="00722202" w:rsidRPr="009D49FE">
                              <w:rPr>
                                <w:rFonts w:ascii="Arial" w:hAnsi="Arial" w:cs="Arial"/>
                              </w:rPr>
                              <w:t xml:space="preserve"> </w:t>
                            </w:r>
                            <w:r w:rsidR="00480DF2" w:rsidRPr="009D49FE">
                              <w:rPr>
                                <w:rFonts w:ascii="Arial" w:hAnsi="Arial" w:cs="Arial"/>
                              </w:rPr>
                              <w:t>believe</w:t>
                            </w:r>
                            <w:r w:rsidR="00722202" w:rsidRPr="009D49FE">
                              <w:rPr>
                                <w:rFonts w:ascii="Arial" w:hAnsi="Arial" w:cs="Arial"/>
                              </w:rPr>
                              <w:t xml:space="preserve"> that</w:t>
                            </w:r>
                            <w:r w:rsidR="00480DF2" w:rsidRPr="009D49FE">
                              <w:rPr>
                                <w:rFonts w:ascii="Arial" w:hAnsi="Arial" w:cs="Arial"/>
                              </w:rPr>
                              <w:t xml:space="preserve"> reflective practice </w:t>
                            </w:r>
                            <w:r w:rsidR="007A51FA" w:rsidRPr="009D49FE">
                              <w:rPr>
                                <w:rFonts w:ascii="Arial" w:hAnsi="Arial" w:cs="Arial"/>
                              </w:rPr>
                              <w:t xml:space="preserve">is a state of mind an ongoing </w:t>
                            </w:r>
                            <w:r w:rsidR="009D3DD0" w:rsidRPr="009D49FE">
                              <w:rPr>
                                <w:rFonts w:ascii="Arial" w:hAnsi="Arial" w:cs="Arial"/>
                              </w:rPr>
                              <w:t>attitude to life and work</w:t>
                            </w:r>
                            <w:r w:rsidR="007E6F39" w:rsidRPr="009D49FE">
                              <w:rPr>
                                <w:rFonts w:ascii="Arial" w:hAnsi="Arial" w:cs="Arial"/>
                              </w:rPr>
                              <w:t>.</w:t>
                            </w:r>
                            <w:r w:rsidR="00722202" w:rsidRPr="009D49FE">
                              <w:rPr>
                                <w:rFonts w:ascii="Arial" w:hAnsi="Arial" w:cs="Arial"/>
                              </w:rPr>
                              <w:t xml:space="preserve"> </w:t>
                            </w:r>
                            <w:r w:rsidR="006927CE" w:rsidRPr="009D49FE">
                              <w:rPr>
                                <w:rFonts w:ascii="Arial" w:hAnsi="Arial" w:cs="Arial"/>
                              </w:rPr>
                              <w:t xml:space="preserve"> </w:t>
                            </w:r>
                            <w:r w:rsidR="00887888" w:rsidRPr="009D49FE">
                              <w:rPr>
                                <w:rFonts w:ascii="Arial" w:hAnsi="Arial" w:cs="Arial"/>
                              </w:rPr>
                              <w:t xml:space="preserve">By a practitioner being reflective about their personal life and finding out who they are can have a great impact on their practice allowing the reflective process to be more fluid and understanding. </w:t>
                            </w:r>
                            <w:r w:rsidR="00F372FB" w:rsidRPr="009D49FE">
                              <w:rPr>
                                <w:rFonts w:ascii="Arial" w:hAnsi="Arial" w:cs="Arial"/>
                              </w:rPr>
                              <w:t>(</w:t>
                            </w:r>
                            <w:r w:rsidR="00306FEF" w:rsidRPr="009D49FE">
                              <w:rPr>
                                <w:rFonts w:ascii="Arial" w:hAnsi="Arial" w:cs="Arial"/>
                              </w:rPr>
                              <w:t xml:space="preserve">Bolton and Delderfield, </w:t>
                            </w:r>
                            <w:r w:rsidR="00DB0539" w:rsidRPr="009D49FE">
                              <w:rPr>
                                <w:rFonts w:ascii="Arial" w:hAnsi="Arial" w:cs="Arial"/>
                              </w:rPr>
                              <w:t>2018, p.</w:t>
                            </w:r>
                            <w:r w:rsidR="00F372FB" w:rsidRPr="009D49FE">
                              <w:rPr>
                                <w:rFonts w:ascii="Arial" w:hAnsi="Arial" w:cs="Arial"/>
                              </w:rPr>
                              <w:t>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A0F5F2A" id="Rectangle: Rounded Corners 5" o:spid="_x0000_s1030" style="position:absolute;left:0;text-align:left;margin-left:-55.85pt;margin-top:-14.4pt;width:761.85pt;height:82.9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" fillcolor="#ffd555 [2167]" strokecolor="#ffc000 [3207]" strokeweight=".5pt">
                <v:fill color2="#ffcc31 [2615]" rotate="t" colors="0 #ffdd9c;.5 #ffd78e;1 #ffd479" focus="100%" type="gradient">
                  <o:fill v:ext="view" type="gradientUnscaled"/>
                </v:fill>
                <v:stroke joinstyle="miter"/>
                <v:textbox>
                  <w:txbxContent>
                    <w:p w14:paraId="0F8D2B1E" w14:textId="256A3219" w:rsidR="00490290" w:rsidRPr="009D49FE" w:rsidRDefault="00BA464F" w:rsidP="00B47CFA">
                      <w:pPr>
                        <w:jc w:val="both"/>
                        <w:rPr>
                          <w:rFonts w:ascii="Arial" w:hAnsi="Arial" w:cs="Arial"/>
                        </w:rPr>
                      </w:pPr>
                      <w:r w:rsidRPr="009D49FE">
                        <w:rPr>
                          <w:rFonts w:ascii="Arial" w:hAnsi="Arial" w:cs="Arial"/>
                        </w:rPr>
                        <w:t xml:space="preserve">Many </w:t>
                      </w:r>
                      <w:r w:rsidR="006927CE" w:rsidRPr="009D49FE">
                        <w:rPr>
                          <w:rFonts w:ascii="Arial" w:hAnsi="Arial" w:cs="Arial"/>
                        </w:rPr>
                        <w:t>theorists</w:t>
                      </w:r>
                      <w:r w:rsidRPr="009D49FE">
                        <w:rPr>
                          <w:rFonts w:ascii="Arial" w:hAnsi="Arial" w:cs="Arial"/>
                        </w:rPr>
                        <w:t xml:space="preserve"> such as Schon </w:t>
                      </w:r>
                      <w:r w:rsidR="00C675DC" w:rsidRPr="009D49FE">
                        <w:rPr>
                          <w:rFonts w:ascii="Arial" w:hAnsi="Arial" w:cs="Arial"/>
                        </w:rPr>
                        <w:t xml:space="preserve">1983 believes that reflection is mainly based in a </w:t>
                      </w:r>
                      <w:r w:rsidR="006927CE" w:rsidRPr="009D49FE">
                        <w:rPr>
                          <w:rFonts w:ascii="Arial" w:hAnsi="Arial" w:cs="Arial"/>
                        </w:rPr>
                        <w:t>practitioner’s</w:t>
                      </w:r>
                      <w:r w:rsidR="00C675DC" w:rsidRPr="009D49FE">
                        <w:rPr>
                          <w:rFonts w:ascii="Arial" w:hAnsi="Arial" w:cs="Arial"/>
                        </w:rPr>
                        <w:t xml:space="preserve"> professional lif</w:t>
                      </w:r>
                      <w:r w:rsidR="00B51C82" w:rsidRPr="009D49FE">
                        <w:rPr>
                          <w:rFonts w:ascii="Arial" w:hAnsi="Arial" w:cs="Arial"/>
                        </w:rPr>
                        <w:t>e, in their place of practice</w:t>
                      </w:r>
                      <w:r w:rsidR="00C675DC" w:rsidRPr="009D49FE">
                        <w:rPr>
                          <w:rFonts w:ascii="Arial" w:hAnsi="Arial" w:cs="Arial"/>
                        </w:rPr>
                        <w:t xml:space="preserve">. </w:t>
                      </w:r>
                      <w:r w:rsidR="00CB1DEA" w:rsidRPr="009D49FE">
                        <w:rPr>
                          <w:rFonts w:ascii="Arial" w:hAnsi="Arial" w:cs="Arial"/>
                        </w:rPr>
                        <w:t xml:space="preserve">Many of his </w:t>
                      </w:r>
                      <w:r w:rsidR="006927CE" w:rsidRPr="009D49FE">
                        <w:rPr>
                          <w:rFonts w:ascii="Arial" w:hAnsi="Arial" w:cs="Arial"/>
                        </w:rPr>
                        <w:t>beliefs</w:t>
                      </w:r>
                      <w:r w:rsidR="00CB1DEA" w:rsidRPr="009D49FE">
                        <w:rPr>
                          <w:rFonts w:ascii="Arial" w:hAnsi="Arial" w:cs="Arial"/>
                        </w:rPr>
                        <w:t xml:space="preserve"> </w:t>
                      </w:r>
                      <w:r w:rsidR="006927CE" w:rsidRPr="009D49FE">
                        <w:rPr>
                          <w:rFonts w:ascii="Arial" w:hAnsi="Arial" w:cs="Arial"/>
                        </w:rPr>
                        <w:t>mention before a practitioner’s practice or after</w:t>
                      </w:r>
                      <w:r w:rsidR="00B51C82" w:rsidRPr="009D49FE">
                        <w:rPr>
                          <w:rFonts w:ascii="Arial" w:hAnsi="Arial" w:cs="Arial"/>
                        </w:rPr>
                        <w:t xml:space="preserve"> it has happened but usually involving the practitioners setting. </w:t>
                      </w:r>
                      <w:r w:rsidR="00CB6C4D" w:rsidRPr="009D49FE">
                        <w:rPr>
                          <w:rFonts w:ascii="Arial" w:hAnsi="Arial" w:cs="Arial"/>
                        </w:rPr>
                        <w:t>However,</w:t>
                      </w:r>
                      <w:r w:rsidR="00722202" w:rsidRPr="009D49FE">
                        <w:rPr>
                          <w:rFonts w:ascii="Arial" w:hAnsi="Arial" w:cs="Arial"/>
                        </w:rPr>
                        <w:t xml:space="preserve"> Bolton</w:t>
                      </w:r>
                      <w:r w:rsidR="00B86074" w:rsidRPr="009D49FE">
                        <w:rPr>
                          <w:rFonts w:ascii="Arial" w:hAnsi="Arial" w:cs="Arial"/>
                        </w:rPr>
                        <w:t xml:space="preserve"> and De</w:t>
                      </w:r>
                      <w:r w:rsidR="00306FEF" w:rsidRPr="009D49FE">
                        <w:rPr>
                          <w:rFonts w:ascii="Arial" w:hAnsi="Arial" w:cs="Arial"/>
                        </w:rPr>
                        <w:t>ld</w:t>
                      </w:r>
                      <w:r w:rsidR="00B86074" w:rsidRPr="009D49FE">
                        <w:rPr>
                          <w:rFonts w:ascii="Arial" w:hAnsi="Arial" w:cs="Arial"/>
                        </w:rPr>
                        <w:t>erfield</w:t>
                      </w:r>
                      <w:r w:rsidR="00722202" w:rsidRPr="009D49FE">
                        <w:rPr>
                          <w:rFonts w:ascii="Arial" w:hAnsi="Arial" w:cs="Arial"/>
                        </w:rPr>
                        <w:t xml:space="preserve"> </w:t>
                      </w:r>
                      <w:r w:rsidR="00480DF2" w:rsidRPr="009D49FE">
                        <w:rPr>
                          <w:rFonts w:ascii="Arial" w:hAnsi="Arial" w:cs="Arial"/>
                        </w:rPr>
                        <w:t>believe</w:t>
                      </w:r>
                      <w:r w:rsidR="00722202" w:rsidRPr="009D49FE">
                        <w:rPr>
                          <w:rFonts w:ascii="Arial" w:hAnsi="Arial" w:cs="Arial"/>
                        </w:rPr>
                        <w:t xml:space="preserve"> that</w:t>
                      </w:r>
                      <w:r w:rsidR="00480DF2" w:rsidRPr="009D49FE">
                        <w:rPr>
                          <w:rFonts w:ascii="Arial" w:hAnsi="Arial" w:cs="Arial"/>
                        </w:rPr>
                        <w:t xml:space="preserve"> reflective practice </w:t>
                      </w:r>
                      <w:r w:rsidR="007A51FA" w:rsidRPr="009D49FE">
                        <w:rPr>
                          <w:rFonts w:ascii="Arial" w:hAnsi="Arial" w:cs="Arial"/>
                        </w:rPr>
                        <w:t xml:space="preserve">is a state of mind an ongoing </w:t>
                      </w:r>
                      <w:r w:rsidR="009D3DD0" w:rsidRPr="009D49FE">
                        <w:rPr>
                          <w:rFonts w:ascii="Arial" w:hAnsi="Arial" w:cs="Arial"/>
                        </w:rPr>
                        <w:t>attitude to life and work</w:t>
                      </w:r>
                      <w:r w:rsidR="007E6F39" w:rsidRPr="009D49FE">
                        <w:rPr>
                          <w:rFonts w:ascii="Arial" w:hAnsi="Arial" w:cs="Arial"/>
                        </w:rPr>
                        <w:t>.</w:t>
                      </w:r>
                      <w:r w:rsidR="00722202" w:rsidRPr="009D49FE">
                        <w:rPr>
                          <w:rFonts w:ascii="Arial" w:hAnsi="Arial" w:cs="Arial"/>
                        </w:rPr>
                        <w:t xml:space="preserve"> </w:t>
                      </w:r>
                      <w:r w:rsidR="006927CE" w:rsidRPr="009D49FE">
                        <w:rPr>
                          <w:rFonts w:ascii="Arial" w:hAnsi="Arial" w:cs="Arial"/>
                        </w:rPr>
                        <w:t xml:space="preserve"> </w:t>
                      </w:r>
                      <w:r w:rsidR="00887888" w:rsidRPr="009D49FE">
                        <w:rPr>
                          <w:rFonts w:ascii="Arial" w:hAnsi="Arial" w:cs="Arial"/>
                        </w:rPr>
                        <w:t xml:space="preserve">By a practitioner being reflective about their personal life and finding out who they are can have a great impact on their practice allowing the reflective process to be more fluid and understanding. </w:t>
                      </w:r>
                      <w:r w:rsidR="00F372FB" w:rsidRPr="009D49FE">
                        <w:rPr>
                          <w:rFonts w:ascii="Arial" w:hAnsi="Arial" w:cs="Arial"/>
                        </w:rPr>
                        <w:t>(</w:t>
                      </w:r>
                      <w:r w:rsidR="00306FEF" w:rsidRPr="009D49FE">
                        <w:rPr>
                          <w:rFonts w:ascii="Arial" w:hAnsi="Arial" w:cs="Arial"/>
                        </w:rPr>
                        <w:t xml:space="preserve">Bolton and Delderfield, </w:t>
                      </w:r>
                      <w:r w:rsidR="00DB0539" w:rsidRPr="009D49FE">
                        <w:rPr>
                          <w:rFonts w:ascii="Arial" w:hAnsi="Arial" w:cs="Arial"/>
                        </w:rPr>
                        <w:t>2018, p.</w:t>
                      </w:r>
                      <w:r w:rsidR="00F372FB" w:rsidRPr="009D49FE">
                        <w:rPr>
                          <w:rFonts w:ascii="Arial" w:hAnsi="Arial" w:cs="Arial"/>
                        </w:rPr>
                        <w:t>10)</w:t>
                      </w:r>
                    </w:p>
                  </w:txbxContent>
                </v:textbox>
                <w10:wrap anchorx="margin"/>
              </v:roundrect>
            </w:pict>
          </mc:Fallback>
        </mc:AlternateContent>
      </w:r>
    </w:p>
    <w:p w14:paraId="113DA94B" w14:textId="73E75EF4" w:rsidR="00490290" w:rsidRDefault="00490290" w:rsidP="00490290">
      <w:pPr>
        <w:jc w:val="center"/>
      </w:pPr>
    </w:p>
    <w:p w14:paraId="2A5281B8" w14:textId="5F45D76F" w:rsidR="00490290" w:rsidRDefault="004159C5" w:rsidP="00113A03">
      <w:r>
        <w:rPr>
          <w:noProof/>
        </w:rPr>
        <mc:AlternateContent>
          <mc:Choice Requires="wps">
            <w:drawing>
              <wp:anchor distT="0" distB="0" distL="114300" distR="114300" simplePos="0" relativeHeight="251692032" behindDoc="0" locked="0" layoutInCell="1" allowOverlap="1" wp14:anchorId="4EABA390" wp14:editId="5F3407E5">
                <wp:simplePos x="0" y="0"/>
                <wp:positionH relativeFrom="margin">
                  <wp:align>center</wp:align>
                </wp:positionH>
                <wp:positionV relativeFrom="paragraph">
                  <wp:posOffset>458906</wp:posOffset>
                </wp:positionV>
                <wp:extent cx="9632965" cy="2171700"/>
                <wp:effectExtent l="0" t="0" r="25400" b="19050"/>
                <wp:wrapNone/>
                <wp:docPr id="6" name="Rectangle: Rounded Corners 6"/>
                <wp:cNvGraphicFramePr/>
                <a:graphic xmlns:a="http://schemas.openxmlformats.org/drawingml/2006/main">
                  <a:graphicData uri="http://schemas.microsoft.com/office/word/2010/wordprocessingShape">
                    <wps:wsp>
                      <wps:cNvSpPr/>
                      <wps:spPr>
                        <a:xfrm>
                          <a:off x="0" y="0"/>
                          <a:ext cx="9632965" cy="217170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53DB695A" w14:textId="7A299634" w:rsidR="00490290" w:rsidRPr="00B47CFA" w:rsidRDefault="00247301" w:rsidP="00B47CFA">
                            <w:pPr>
                              <w:pStyle w:val="ListParagraph"/>
                              <w:numPr>
                                <w:ilvl w:val="0"/>
                                <w:numId w:val="3"/>
                              </w:numPr>
                              <w:jc w:val="both"/>
                              <w:rPr>
                                <w:rFonts w:ascii="Arial" w:hAnsi="Arial" w:cs="Arial"/>
                              </w:rPr>
                            </w:pPr>
                            <w:r w:rsidRPr="00B47CFA">
                              <w:rPr>
                                <w:rFonts w:ascii="Arial" w:hAnsi="Arial" w:cs="Arial"/>
                              </w:rPr>
                              <w:t>Pollard</w:t>
                            </w:r>
                            <w:r w:rsidR="00F2270E">
                              <w:rPr>
                                <w:rFonts w:ascii="Arial" w:hAnsi="Arial" w:cs="Arial"/>
                              </w:rPr>
                              <w:t xml:space="preserve"> et al,</w:t>
                            </w:r>
                            <w:r w:rsidRPr="00B47CFA">
                              <w:rPr>
                                <w:rFonts w:ascii="Arial" w:hAnsi="Arial" w:cs="Arial"/>
                              </w:rPr>
                              <w:t xml:space="preserve"> </w:t>
                            </w:r>
                            <w:r w:rsidR="00A266AE" w:rsidRPr="00B47CFA">
                              <w:rPr>
                                <w:rFonts w:ascii="Arial" w:hAnsi="Arial" w:cs="Arial"/>
                              </w:rPr>
                              <w:t xml:space="preserve">2008 and Dean 1991 both share the same </w:t>
                            </w:r>
                            <w:r w:rsidR="0084190B" w:rsidRPr="00B47CFA">
                              <w:rPr>
                                <w:rFonts w:ascii="Arial" w:hAnsi="Arial" w:cs="Arial"/>
                              </w:rPr>
                              <w:t xml:space="preserve">understanding when it comes to when to reflect and both believe that the best </w:t>
                            </w:r>
                            <w:r w:rsidR="0068512D" w:rsidRPr="00B47CFA">
                              <w:rPr>
                                <w:rFonts w:ascii="Arial" w:hAnsi="Arial" w:cs="Arial"/>
                              </w:rPr>
                              <w:t xml:space="preserve">process of reflection come at informal times in a practitioners day such as </w:t>
                            </w:r>
                            <w:r w:rsidR="00EB2714" w:rsidRPr="00B47CFA">
                              <w:rPr>
                                <w:rFonts w:ascii="Arial" w:hAnsi="Arial" w:cs="Arial"/>
                              </w:rPr>
                              <w:t>during staff room discussions (</w:t>
                            </w:r>
                            <w:r w:rsidR="00484ADC" w:rsidRPr="00B47CFA">
                              <w:rPr>
                                <w:rFonts w:ascii="Arial" w:hAnsi="Arial" w:cs="Arial"/>
                              </w:rPr>
                              <w:t xml:space="preserve">Dean, 1991, p.23) and during training events where there may be practitioners from other local settings (Pollard, 2008, </w:t>
                            </w:r>
                            <w:r w:rsidR="00D432DA" w:rsidRPr="00B47CFA">
                              <w:rPr>
                                <w:rFonts w:ascii="Arial" w:hAnsi="Arial" w:cs="Arial"/>
                              </w:rPr>
                              <w:t xml:space="preserve">p.25). Pollard and Dean both understand that practitioners observing </w:t>
                            </w:r>
                            <w:r w:rsidR="003E2ABD" w:rsidRPr="00B47CFA">
                              <w:rPr>
                                <w:rFonts w:ascii="Arial" w:hAnsi="Arial" w:cs="Arial"/>
                              </w:rPr>
                              <w:t>each other,</w:t>
                            </w:r>
                            <w:r w:rsidR="007F3D15" w:rsidRPr="00B47CFA">
                              <w:rPr>
                                <w:rFonts w:ascii="Arial" w:hAnsi="Arial" w:cs="Arial"/>
                              </w:rPr>
                              <w:t xml:space="preserve"> and the informal forms of reflection are just as important as the formal forms of reflection. </w:t>
                            </w:r>
                            <w:r w:rsidR="008E1A70" w:rsidRPr="00B47CFA">
                              <w:rPr>
                                <w:rFonts w:ascii="Arial" w:hAnsi="Arial" w:cs="Arial"/>
                              </w:rPr>
                              <w:t xml:space="preserve">These </w:t>
                            </w:r>
                            <w:r w:rsidR="003E2ABD" w:rsidRPr="00B47CFA">
                              <w:rPr>
                                <w:rFonts w:ascii="Arial" w:hAnsi="Arial" w:cs="Arial"/>
                              </w:rPr>
                              <w:t>could be</w:t>
                            </w:r>
                            <w:r w:rsidR="008E1A70" w:rsidRPr="00B47CFA">
                              <w:rPr>
                                <w:rFonts w:ascii="Arial" w:hAnsi="Arial" w:cs="Arial"/>
                              </w:rPr>
                              <w:t xml:space="preserve"> examples of in action and on action reflection. </w:t>
                            </w:r>
                          </w:p>
                          <w:p w14:paraId="53046632" w14:textId="560EEBEC" w:rsidR="003E2ABD" w:rsidRPr="00B47CFA" w:rsidRDefault="00644A18" w:rsidP="00B47CFA">
                            <w:pPr>
                              <w:pStyle w:val="ListParagraph"/>
                              <w:numPr>
                                <w:ilvl w:val="0"/>
                                <w:numId w:val="3"/>
                              </w:numPr>
                              <w:jc w:val="both"/>
                              <w:rPr>
                                <w:rFonts w:ascii="Arial" w:hAnsi="Arial" w:cs="Arial"/>
                              </w:rPr>
                            </w:pPr>
                            <w:r w:rsidRPr="00B47CFA">
                              <w:rPr>
                                <w:rFonts w:ascii="Arial" w:hAnsi="Arial" w:cs="Arial"/>
                              </w:rPr>
                              <w:t>In action and on action comes from Schon 198</w:t>
                            </w:r>
                            <w:r w:rsidR="008322DC" w:rsidRPr="00B47CFA">
                              <w:rPr>
                                <w:rFonts w:ascii="Arial" w:hAnsi="Arial" w:cs="Arial"/>
                              </w:rPr>
                              <w:t>7</w:t>
                            </w:r>
                            <w:r w:rsidRPr="00B47CFA">
                              <w:rPr>
                                <w:rFonts w:ascii="Arial" w:hAnsi="Arial" w:cs="Arial"/>
                              </w:rPr>
                              <w:t xml:space="preserve"> theories. </w:t>
                            </w:r>
                            <w:r w:rsidR="00950AFB" w:rsidRPr="00B47CFA">
                              <w:rPr>
                                <w:rFonts w:ascii="Arial" w:hAnsi="Arial" w:cs="Arial"/>
                              </w:rPr>
                              <w:t xml:space="preserve">Enfield and Stasz explain on action reflection to be where the </w:t>
                            </w:r>
                            <w:r w:rsidR="002349ED" w:rsidRPr="00B47CFA">
                              <w:rPr>
                                <w:rFonts w:ascii="Arial" w:hAnsi="Arial" w:cs="Arial"/>
                              </w:rPr>
                              <w:t>practitioner</w:t>
                            </w:r>
                            <w:r w:rsidR="00950AFB" w:rsidRPr="00B47CFA">
                              <w:rPr>
                                <w:rFonts w:ascii="Arial" w:hAnsi="Arial" w:cs="Arial"/>
                              </w:rPr>
                              <w:t xml:space="preserve"> has completed an </w:t>
                            </w:r>
                            <w:r w:rsidR="002349ED" w:rsidRPr="00B47CFA">
                              <w:rPr>
                                <w:rFonts w:ascii="Arial" w:hAnsi="Arial" w:cs="Arial"/>
                              </w:rPr>
                              <w:t>activity</w:t>
                            </w:r>
                            <w:r w:rsidR="00950AFB" w:rsidRPr="00B47CFA">
                              <w:rPr>
                                <w:rFonts w:ascii="Arial" w:hAnsi="Arial" w:cs="Arial"/>
                              </w:rPr>
                              <w:t xml:space="preserve"> or process and then sits to reflect on what has happened in the past and how they can change it if they are to repeat the process. </w:t>
                            </w:r>
                            <w:r w:rsidR="002349ED" w:rsidRPr="00B47CFA">
                              <w:rPr>
                                <w:rFonts w:ascii="Arial" w:hAnsi="Arial" w:cs="Arial"/>
                              </w:rPr>
                              <w:t>Reflecting</w:t>
                            </w:r>
                            <w:r w:rsidR="00950AFB" w:rsidRPr="00B47CFA">
                              <w:rPr>
                                <w:rFonts w:ascii="Arial" w:hAnsi="Arial" w:cs="Arial"/>
                              </w:rPr>
                              <w:t xml:space="preserve"> in action </w:t>
                            </w:r>
                            <w:r w:rsidR="00BC54A9" w:rsidRPr="00B47CFA">
                              <w:rPr>
                                <w:rFonts w:ascii="Arial" w:hAnsi="Arial" w:cs="Arial"/>
                              </w:rPr>
                              <w:t xml:space="preserve">happens when a practitioner is reflecting as they are carrying out an activity meaning that by reflecting on the spot the practitioner can adapt and change the process in order to achieve </w:t>
                            </w:r>
                            <w:r w:rsidR="002349ED" w:rsidRPr="00B47CFA">
                              <w:rPr>
                                <w:rFonts w:ascii="Arial" w:hAnsi="Arial" w:cs="Arial"/>
                              </w:rPr>
                              <w:t xml:space="preserve">a higher understanding with the children they are working with. </w:t>
                            </w:r>
                            <w:r w:rsidR="00265BC5" w:rsidRPr="00B47CFA">
                              <w:rPr>
                                <w:rFonts w:ascii="Arial" w:hAnsi="Arial" w:cs="Arial"/>
                              </w:rPr>
                              <w:t xml:space="preserve">Enfield and Stasz believe </w:t>
                            </w:r>
                            <w:r w:rsidR="00F124A4" w:rsidRPr="00B47CFA">
                              <w:rPr>
                                <w:rFonts w:ascii="Arial" w:hAnsi="Arial" w:cs="Arial"/>
                              </w:rPr>
                              <w:t>“</w:t>
                            </w:r>
                            <w:r w:rsidR="008F298D" w:rsidRPr="00B47CFA">
                              <w:rPr>
                                <w:rFonts w:ascii="Arial" w:hAnsi="Arial" w:cs="Arial"/>
                              </w:rPr>
                              <w:t>Both types of reflection are important in professional activity</w:t>
                            </w:r>
                            <w:r w:rsidR="00F124A4" w:rsidRPr="00B47CFA">
                              <w:rPr>
                                <w:rFonts w:ascii="Arial" w:hAnsi="Arial" w:cs="Arial"/>
                              </w:rPr>
                              <w:t xml:space="preserve">”. (Enfield and Stasz, </w:t>
                            </w:r>
                            <w:r w:rsidR="008426DB" w:rsidRPr="00B47CFA">
                              <w:rPr>
                                <w:rFonts w:ascii="Arial" w:hAnsi="Arial" w:cs="Arial"/>
                              </w:rPr>
                              <w:t xml:space="preserve">2011, </w:t>
                            </w:r>
                            <w:r w:rsidR="00B47CFA" w:rsidRPr="00B47CFA">
                              <w:rPr>
                                <w:rFonts w:ascii="Arial" w:hAnsi="Arial" w:cs="Arial"/>
                              </w:rPr>
                              <w:t xml:space="preserve">p. 113) </w:t>
                            </w:r>
                            <w:r w:rsidR="008F298D" w:rsidRPr="00B47CFA">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ABA390" id="Rectangle: Rounded Corners 6" o:spid="_x0000_s1031" style="position:absolute;margin-left:0;margin-top:36.15pt;width:758.5pt;height:171pt;z-index:2516920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" fillcolor="#91bce3 [2168]" strokecolor="#5b9bd5 [3208]" strokeweight=".5pt">
                <v:fill color2="#7aaddd [2616]" rotate="t" colors="0 #b1cbe9;.5 #a3c1e5;1 #92b9e4" focus="100%" type="gradient">
                  <o:fill v:ext="view" type="gradientUnscaled"/>
                </v:fill>
                <v:stroke joinstyle="miter"/>
                <v:textbox>
                  <w:txbxContent>
                    <w:p w14:paraId="53DB695A" w14:textId="7A299634" w:rsidR="00490290" w:rsidRPr="00B47CFA" w:rsidRDefault="00247301" w:rsidP="00B47CFA">
                      <w:pPr>
                        <w:pStyle w:val="ListParagraph"/>
                        <w:numPr>
                          <w:ilvl w:val="0"/>
                          <w:numId w:val="3"/>
                        </w:numPr>
                        <w:jc w:val="both"/>
                        <w:rPr>
                          <w:rFonts w:ascii="Arial" w:hAnsi="Arial" w:cs="Arial"/>
                        </w:rPr>
                      </w:pPr>
                      <w:r w:rsidRPr="00B47CFA">
                        <w:rPr>
                          <w:rFonts w:ascii="Arial" w:hAnsi="Arial" w:cs="Arial"/>
                        </w:rPr>
                        <w:t>Pollard</w:t>
                      </w:r>
                      <w:r w:rsidR="00F2270E">
                        <w:rPr>
                          <w:rFonts w:ascii="Arial" w:hAnsi="Arial" w:cs="Arial"/>
                        </w:rPr>
                        <w:t xml:space="preserve"> et al,</w:t>
                      </w:r>
                      <w:r w:rsidRPr="00B47CFA">
                        <w:rPr>
                          <w:rFonts w:ascii="Arial" w:hAnsi="Arial" w:cs="Arial"/>
                        </w:rPr>
                        <w:t xml:space="preserve"> </w:t>
                      </w:r>
                      <w:r w:rsidR="00A266AE" w:rsidRPr="00B47CFA">
                        <w:rPr>
                          <w:rFonts w:ascii="Arial" w:hAnsi="Arial" w:cs="Arial"/>
                        </w:rPr>
                        <w:t xml:space="preserve">2008 and Dean 1991 both share the same </w:t>
                      </w:r>
                      <w:r w:rsidR="0084190B" w:rsidRPr="00B47CFA">
                        <w:rPr>
                          <w:rFonts w:ascii="Arial" w:hAnsi="Arial" w:cs="Arial"/>
                        </w:rPr>
                        <w:t xml:space="preserve">understanding when it comes to when to reflect and both believe that the best </w:t>
                      </w:r>
                      <w:r w:rsidR="0068512D" w:rsidRPr="00B47CFA">
                        <w:rPr>
                          <w:rFonts w:ascii="Arial" w:hAnsi="Arial" w:cs="Arial"/>
                        </w:rPr>
                        <w:t xml:space="preserve">process of reflection come at informal times in a practitioners day such as </w:t>
                      </w:r>
                      <w:r w:rsidR="00EB2714" w:rsidRPr="00B47CFA">
                        <w:rPr>
                          <w:rFonts w:ascii="Arial" w:hAnsi="Arial" w:cs="Arial"/>
                        </w:rPr>
                        <w:t>during staff room discussions (</w:t>
                      </w:r>
                      <w:r w:rsidR="00484ADC" w:rsidRPr="00B47CFA">
                        <w:rPr>
                          <w:rFonts w:ascii="Arial" w:hAnsi="Arial" w:cs="Arial"/>
                        </w:rPr>
                        <w:t xml:space="preserve">Dean, 1991, p.23) and during training events where there may be practitioners from other local settings (Pollard, 2008, </w:t>
                      </w:r>
                      <w:r w:rsidR="00D432DA" w:rsidRPr="00B47CFA">
                        <w:rPr>
                          <w:rFonts w:ascii="Arial" w:hAnsi="Arial" w:cs="Arial"/>
                        </w:rPr>
                        <w:t xml:space="preserve">p.25). Pollard and Dean both understand that practitioners observing </w:t>
                      </w:r>
                      <w:r w:rsidR="003E2ABD" w:rsidRPr="00B47CFA">
                        <w:rPr>
                          <w:rFonts w:ascii="Arial" w:hAnsi="Arial" w:cs="Arial"/>
                        </w:rPr>
                        <w:t>each other,</w:t>
                      </w:r>
                      <w:r w:rsidR="007F3D15" w:rsidRPr="00B47CFA">
                        <w:rPr>
                          <w:rFonts w:ascii="Arial" w:hAnsi="Arial" w:cs="Arial"/>
                        </w:rPr>
                        <w:t xml:space="preserve"> and the informal forms of reflection are just as important as the formal forms of reflection. </w:t>
                      </w:r>
                      <w:r w:rsidR="008E1A70" w:rsidRPr="00B47CFA">
                        <w:rPr>
                          <w:rFonts w:ascii="Arial" w:hAnsi="Arial" w:cs="Arial"/>
                        </w:rPr>
                        <w:t xml:space="preserve">These </w:t>
                      </w:r>
                      <w:r w:rsidR="003E2ABD" w:rsidRPr="00B47CFA">
                        <w:rPr>
                          <w:rFonts w:ascii="Arial" w:hAnsi="Arial" w:cs="Arial"/>
                        </w:rPr>
                        <w:t>could be</w:t>
                      </w:r>
                      <w:r w:rsidR="008E1A70" w:rsidRPr="00B47CFA">
                        <w:rPr>
                          <w:rFonts w:ascii="Arial" w:hAnsi="Arial" w:cs="Arial"/>
                        </w:rPr>
                        <w:t xml:space="preserve"> examples of in action and on action reflection. </w:t>
                      </w:r>
                    </w:p>
                    <w:p w14:paraId="53046632" w14:textId="560EEBEC" w:rsidR="003E2ABD" w:rsidRPr="00B47CFA" w:rsidRDefault="00644A18" w:rsidP="00B47CFA">
                      <w:pPr>
                        <w:pStyle w:val="ListParagraph"/>
                        <w:numPr>
                          <w:ilvl w:val="0"/>
                          <w:numId w:val="3"/>
                        </w:numPr>
                        <w:jc w:val="both"/>
                        <w:rPr>
                          <w:rFonts w:ascii="Arial" w:hAnsi="Arial" w:cs="Arial"/>
                        </w:rPr>
                      </w:pPr>
                      <w:r w:rsidRPr="00B47CFA">
                        <w:rPr>
                          <w:rFonts w:ascii="Arial" w:hAnsi="Arial" w:cs="Arial"/>
                        </w:rPr>
                        <w:t>In action and on action comes from Schon 198</w:t>
                      </w:r>
                      <w:r w:rsidR="008322DC" w:rsidRPr="00B47CFA">
                        <w:rPr>
                          <w:rFonts w:ascii="Arial" w:hAnsi="Arial" w:cs="Arial"/>
                        </w:rPr>
                        <w:t>7</w:t>
                      </w:r>
                      <w:r w:rsidRPr="00B47CFA">
                        <w:rPr>
                          <w:rFonts w:ascii="Arial" w:hAnsi="Arial" w:cs="Arial"/>
                        </w:rPr>
                        <w:t xml:space="preserve"> theories. </w:t>
                      </w:r>
                      <w:r w:rsidR="00950AFB" w:rsidRPr="00B47CFA">
                        <w:rPr>
                          <w:rFonts w:ascii="Arial" w:hAnsi="Arial" w:cs="Arial"/>
                        </w:rPr>
                        <w:t xml:space="preserve">Enfield and Stasz explain on action reflection to be where the </w:t>
                      </w:r>
                      <w:r w:rsidR="002349ED" w:rsidRPr="00B47CFA">
                        <w:rPr>
                          <w:rFonts w:ascii="Arial" w:hAnsi="Arial" w:cs="Arial"/>
                        </w:rPr>
                        <w:t>practitioner</w:t>
                      </w:r>
                      <w:r w:rsidR="00950AFB" w:rsidRPr="00B47CFA">
                        <w:rPr>
                          <w:rFonts w:ascii="Arial" w:hAnsi="Arial" w:cs="Arial"/>
                        </w:rPr>
                        <w:t xml:space="preserve"> has completed an </w:t>
                      </w:r>
                      <w:r w:rsidR="002349ED" w:rsidRPr="00B47CFA">
                        <w:rPr>
                          <w:rFonts w:ascii="Arial" w:hAnsi="Arial" w:cs="Arial"/>
                        </w:rPr>
                        <w:t>activity</w:t>
                      </w:r>
                      <w:r w:rsidR="00950AFB" w:rsidRPr="00B47CFA">
                        <w:rPr>
                          <w:rFonts w:ascii="Arial" w:hAnsi="Arial" w:cs="Arial"/>
                        </w:rPr>
                        <w:t xml:space="preserve"> or process and then sits to reflect on what has happened in the past and how they can change it if they are to repeat the process. </w:t>
                      </w:r>
                      <w:r w:rsidR="002349ED" w:rsidRPr="00B47CFA">
                        <w:rPr>
                          <w:rFonts w:ascii="Arial" w:hAnsi="Arial" w:cs="Arial"/>
                        </w:rPr>
                        <w:t>Reflecting</w:t>
                      </w:r>
                      <w:r w:rsidR="00950AFB" w:rsidRPr="00B47CFA">
                        <w:rPr>
                          <w:rFonts w:ascii="Arial" w:hAnsi="Arial" w:cs="Arial"/>
                        </w:rPr>
                        <w:t xml:space="preserve"> in action </w:t>
                      </w:r>
                      <w:r w:rsidR="00BC54A9" w:rsidRPr="00B47CFA">
                        <w:rPr>
                          <w:rFonts w:ascii="Arial" w:hAnsi="Arial" w:cs="Arial"/>
                        </w:rPr>
                        <w:t xml:space="preserve">happens when a practitioner is reflecting as they are carrying out an activity meaning that by reflecting on the spot the practitioner can adapt and change the process in order to achieve </w:t>
                      </w:r>
                      <w:r w:rsidR="002349ED" w:rsidRPr="00B47CFA">
                        <w:rPr>
                          <w:rFonts w:ascii="Arial" w:hAnsi="Arial" w:cs="Arial"/>
                        </w:rPr>
                        <w:t xml:space="preserve">a higher understanding with the children they are working with. </w:t>
                      </w:r>
                      <w:r w:rsidR="00265BC5" w:rsidRPr="00B47CFA">
                        <w:rPr>
                          <w:rFonts w:ascii="Arial" w:hAnsi="Arial" w:cs="Arial"/>
                        </w:rPr>
                        <w:t xml:space="preserve">Enfield and Stasz believe </w:t>
                      </w:r>
                      <w:r w:rsidR="00F124A4" w:rsidRPr="00B47CFA">
                        <w:rPr>
                          <w:rFonts w:ascii="Arial" w:hAnsi="Arial" w:cs="Arial"/>
                        </w:rPr>
                        <w:t>“</w:t>
                      </w:r>
                      <w:r w:rsidR="008F298D" w:rsidRPr="00B47CFA">
                        <w:rPr>
                          <w:rFonts w:ascii="Arial" w:hAnsi="Arial" w:cs="Arial"/>
                        </w:rPr>
                        <w:t>Both types of reflection are important in professional activity</w:t>
                      </w:r>
                      <w:r w:rsidR="00F124A4" w:rsidRPr="00B47CFA">
                        <w:rPr>
                          <w:rFonts w:ascii="Arial" w:hAnsi="Arial" w:cs="Arial"/>
                        </w:rPr>
                        <w:t xml:space="preserve">”. (Enfield and Stasz, </w:t>
                      </w:r>
                      <w:r w:rsidR="008426DB" w:rsidRPr="00B47CFA">
                        <w:rPr>
                          <w:rFonts w:ascii="Arial" w:hAnsi="Arial" w:cs="Arial"/>
                        </w:rPr>
                        <w:t xml:space="preserve">2011, </w:t>
                      </w:r>
                      <w:r w:rsidR="00B47CFA" w:rsidRPr="00B47CFA">
                        <w:rPr>
                          <w:rFonts w:ascii="Arial" w:hAnsi="Arial" w:cs="Arial"/>
                        </w:rPr>
                        <w:t xml:space="preserve">p. 113) </w:t>
                      </w:r>
                      <w:r w:rsidR="008F298D" w:rsidRPr="00B47CFA">
                        <w:rPr>
                          <w:rFonts w:ascii="Arial" w:hAnsi="Arial" w:cs="Arial"/>
                        </w:rPr>
                        <w:t xml:space="preserve"> </w:t>
                      </w:r>
                    </w:p>
                  </w:txbxContent>
                </v:textbox>
                <w10:wrap anchorx="margin"/>
              </v:roundrect>
            </w:pict>
          </mc:Fallback>
        </mc:AlternateContent>
      </w:r>
    </w:p>
    <w:p w14:paraId="75B41029" w14:textId="17DCEE48" w:rsidR="00113A03" w:rsidRPr="00113A03" w:rsidRDefault="00113A03" w:rsidP="00113A03"/>
    <w:p w14:paraId="11ADFD87" w14:textId="5AE3CE73" w:rsidR="00113A03" w:rsidRPr="00113A03" w:rsidRDefault="00113A03" w:rsidP="00113A03"/>
    <w:p w14:paraId="70740AA2" w14:textId="2EC8E888" w:rsidR="00113A03" w:rsidRPr="00113A03" w:rsidRDefault="00113A03" w:rsidP="00113A03"/>
    <w:p w14:paraId="6C8D70A9" w14:textId="0927F9A3" w:rsidR="00113A03" w:rsidRPr="00113A03" w:rsidRDefault="00113A03" w:rsidP="00113A03"/>
    <w:p w14:paraId="5DA0879A" w14:textId="727F1148" w:rsidR="00113A03" w:rsidRPr="00113A03" w:rsidRDefault="00113A03" w:rsidP="00113A03"/>
    <w:p w14:paraId="0FC6FE68" w14:textId="2D0A237A" w:rsidR="00113A03" w:rsidRPr="00113A03" w:rsidRDefault="00113A03" w:rsidP="00113A03"/>
    <w:p w14:paraId="752D71B3" w14:textId="738B8916" w:rsidR="00113A03" w:rsidRPr="00113A03" w:rsidRDefault="00113A03" w:rsidP="00113A03"/>
    <w:p w14:paraId="3B25A9C5" w14:textId="7EA1C44D" w:rsidR="00113A03" w:rsidRPr="00113A03" w:rsidRDefault="00113A03" w:rsidP="00113A03"/>
    <w:p w14:paraId="1A560B6B" w14:textId="15669691" w:rsidR="00113A03" w:rsidRPr="00113A03" w:rsidRDefault="008A3042" w:rsidP="00113A03">
      <w:r>
        <w:rPr>
          <w:noProof/>
        </w:rPr>
        <mc:AlternateContent>
          <mc:Choice Requires="wps">
            <w:drawing>
              <wp:anchor distT="0" distB="0" distL="114300" distR="114300" simplePos="0" relativeHeight="251699200" behindDoc="0" locked="0" layoutInCell="1" allowOverlap="1" wp14:anchorId="68139E1E" wp14:editId="67BF44CE">
                <wp:simplePos x="0" y="0"/>
                <wp:positionH relativeFrom="column">
                  <wp:posOffset>-709295</wp:posOffset>
                </wp:positionH>
                <wp:positionV relativeFrom="paragraph">
                  <wp:posOffset>160399</wp:posOffset>
                </wp:positionV>
                <wp:extent cx="9608024" cy="2552132"/>
                <wp:effectExtent l="0" t="0" r="12700" b="19685"/>
                <wp:wrapNone/>
                <wp:docPr id="7" name="Rectangle: Rounded Corners 7"/>
                <wp:cNvGraphicFramePr/>
                <a:graphic xmlns:a="http://schemas.openxmlformats.org/drawingml/2006/main">
                  <a:graphicData uri="http://schemas.microsoft.com/office/word/2010/wordprocessingShape">
                    <wps:wsp>
                      <wps:cNvSpPr/>
                      <wps:spPr>
                        <a:xfrm>
                          <a:off x="0" y="0"/>
                          <a:ext cx="9608024" cy="2552132"/>
                        </a:xfrm>
                        <a:prstGeom prst="roundRect">
                          <a:avLst/>
                        </a:prstGeom>
                      </wps:spPr>
                      <wps:style>
                        <a:lnRef idx="1">
                          <a:schemeClr val="accent3"/>
                        </a:lnRef>
                        <a:fillRef idx="2">
                          <a:schemeClr val="accent3"/>
                        </a:fillRef>
                        <a:effectRef idx="1">
                          <a:schemeClr val="accent3"/>
                        </a:effectRef>
                        <a:fontRef idx="minor">
                          <a:schemeClr val="dk1"/>
                        </a:fontRef>
                      </wps:style>
                      <wps:txbx>
                        <w:txbxContent>
                          <w:p w14:paraId="5A7E799F" w14:textId="223EB5F8" w:rsidR="00490290" w:rsidRDefault="00735635" w:rsidP="0018507A">
                            <w:pPr>
                              <w:pStyle w:val="ListParagraph"/>
                              <w:numPr>
                                <w:ilvl w:val="0"/>
                                <w:numId w:val="4"/>
                              </w:numPr>
                              <w:jc w:val="both"/>
                            </w:pPr>
                            <w:r>
                              <w:t xml:space="preserve">Tarrant suggests </w:t>
                            </w:r>
                            <w:r w:rsidR="00FE51BE">
                              <w:t xml:space="preserve">that the vital importance of reflection is its sheer </w:t>
                            </w:r>
                            <w:r w:rsidR="0029134C">
                              <w:t>impact</w:t>
                            </w:r>
                            <w:r w:rsidR="00FE51BE">
                              <w:t xml:space="preserve"> on professionalism. </w:t>
                            </w:r>
                            <w:r w:rsidR="00490290">
                              <w:t xml:space="preserve"> </w:t>
                            </w:r>
                            <w:r w:rsidR="0029134C">
                              <w:t xml:space="preserve">By reflecting it gives </w:t>
                            </w:r>
                            <w:r w:rsidR="00DD0ED5">
                              <w:t>practitioners</w:t>
                            </w:r>
                            <w:r w:rsidR="0029134C">
                              <w:t xml:space="preserve"> a greater sense of awareness </w:t>
                            </w:r>
                            <w:r w:rsidR="00DD0ED5">
                              <w:t xml:space="preserve">and allows them to </w:t>
                            </w:r>
                            <w:r w:rsidR="00642044">
                              <w:t xml:space="preserve">see their strengths and development needs therefore </w:t>
                            </w:r>
                            <w:r w:rsidR="002265D8">
                              <w:t xml:space="preserve">resulting in practitioners having more control. </w:t>
                            </w:r>
                            <w:r w:rsidR="007D5418">
                              <w:t xml:space="preserve">Tarrant </w:t>
                            </w:r>
                            <w:r w:rsidR="00C64032">
                              <w:t>refers</w:t>
                            </w:r>
                            <w:r w:rsidR="007D5418">
                              <w:t xml:space="preserve"> </w:t>
                            </w:r>
                            <w:r w:rsidR="00C64032">
                              <w:t>regularly</w:t>
                            </w:r>
                            <w:r w:rsidR="007D5418">
                              <w:t xml:space="preserve"> to </w:t>
                            </w:r>
                            <w:r w:rsidR="00C64032">
                              <w:t xml:space="preserve">the novice to expert approach. </w:t>
                            </w:r>
                            <w:r w:rsidR="004F39C1">
                              <w:t xml:space="preserve">By reflecting </w:t>
                            </w:r>
                            <w:r w:rsidR="007242B5">
                              <w:t>regularly,</w:t>
                            </w:r>
                            <w:r w:rsidR="004F39C1">
                              <w:t xml:space="preserve"> it allows the practitioner to develop from novice to expert </w:t>
                            </w:r>
                            <w:r w:rsidR="002216EC">
                              <w:t>where their practice is of almost instinct and effortless</w:t>
                            </w:r>
                            <w:r w:rsidR="00D9440E">
                              <w:t xml:space="preserve"> but can only be achieved by self-reflection. Reflection is th</w:t>
                            </w:r>
                            <w:r w:rsidR="007242B5">
                              <w:t>ere</w:t>
                            </w:r>
                            <w:r w:rsidR="00D9440E">
                              <w:t xml:space="preserve"> to question </w:t>
                            </w:r>
                            <w:r w:rsidR="007242B5">
                              <w:t>practitioners’</w:t>
                            </w:r>
                            <w:r w:rsidR="00633DD3">
                              <w:t xml:space="preserve"> practice and to ensure that practitioners reach the expert level and out do themselves. (Tarrant, </w:t>
                            </w:r>
                            <w:r w:rsidR="007242B5">
                              <w:t>2013, p. 2)</w:t>
                            </w:r>
                            <w:r w:rsidR="00D9440E">
                              <w:t xml:space="preserve"> </w:t>
                            </w:r>
                          </w:p>
                          <w:p w14:paraId="5AD7A456" w14:textId="070FBB21" w:rsidR="007242B5" w:rsidRDefault="00B14FCD" w:rsidP="0018507A">
                            <w:pPr>
                              <w:pStyle w:val="ListParagraph"/>
                              <w:numPr>
                                <w:ilvl w:val="0"/>
                                <w:numId w:val="4"/>
                              </w:numPr>
                              <w:jc w:val="both"/>
                            </w:pPr>
                            <w:r>
                              <w:t>Bolton</w:t>
                            </w:r>
                            <w:r w:rsidR="00D01C09">
                              <w:t xml:space="preserve"> </w:t>
                            </w:r>
                            <w:r w:rsidR="0018507A">
                              <w:t>believes</w:t>
                            </w:r>
                            <w:r w:rsidR="00D01C09">
                              <w:t xml:space="preserve"> that </w:t>
                            </w:r>
                            <w:r w:rsidR="0018507A">
                              <w:t>practitioners</w:t>
                            </w:r>
                            <w:r w:rsidR="00D01C09">
                              <w:t xml:space="preserve"> reflect in order to support best practice and by learning from their experiences can have </w:t>
                            </w:r>
                            <w:r w:rsidR="003E6E7D">
                              <w:t xml:space="preserve">a amazing positive affect on their practice meaning </w:t>
                            </w:r>
                            <w:r w:rsidR="0018507A">
                              <w:t xml:space="preserve">it has greater impact on their settings outcomes meaning that the setting and the most importantly the children are benefiting greatly. (Bolton, </w:t>
                            </w:r>
                            <w:r w:rsidR="003554C1">
                              <w:t xml:space="preserve">2010, p. 1) </w:t>
                            </w:r>
                          </w:p>
                          <w:p w14:paraId="018A92BF" w14:textId="0EB92769" w:rsidR="0024577C" w:rsidRDefault="00131315" w:rsidP="0018507A">
                            <w:pPr>
                              <w:pStyle w:val="ListParagraph"/>
                              <w:numPr>
                                <w:ilvl w:val="0"/>
                                <w:numId w:val="4"/>
                              </w:numPr>
                              <w:jc w:val="both"/>
                            </w:pPr>
                            <w:r>
                              <w:t xml:space="preserve">Reflective practice is defined in the </w:t>
                            </w:r>
                            <w:r w:rsidR="009B0F1B">
                              <w:t>context</w:t>
                            </w:r>
                            <w:r>
                              <w:t xml:space="preserve"> of teaching as teachers who are constantly </w:t>
                            </w:r>
                            <w:r w:rsidR="00236A07">
                              <w:t xml:space="preserve">reviewing their own practice in order to see the results their practice is having on others. </w:t>
                            </w:r>
                            <w:r w:rsidR="00152FF9">
                              <w:t xml:space="preserve">Reflection should be carried out to look for </w:t>
                            </w:r>
                            <w:r w:rsidR="009B0F1B">
                              <w:t xml:space="preserve">opportunities to grow and develop in a practitioner’s practice. </w:t>
                            </w:r>
                            <w:r w:rsidR="00B361D9">
                              <w:t xml:space="preserve">Being able to reflect on </w:t>
                            </w:r>
                            <w:r w:rsidR="00B03240">
                              <w:t>personal</w:t>
                            </w:r>
                            <w:r w:rsidR="00B361D9">
                              <w:t xml:space="preserve"> practice enables </w:t>
                            </w:r>
                            <w:r w:rsidR="00B03240">
                              <w:t>practitioners</w:t>
                            </w:r>
                            <w:r w:rsidR="00B361D9">
                              <w:t xml:space="preserve"> to </w:t>
                            </w:r>
                            <w:r w:rsidR="00B03240">
                              <w:t>share their findings with other practitioners which allows the general quality of children’s services to be higher.</w:t>
                            </w:r>
                            <w:r w:rsidR="00A1383D">
                              <w:t xml:space="preserve"> </w:t>
                            </w:r>
                            <w:r w:rsidR="00AA4B87">
                              <w:t>(</w:t>
                            </w:r>
                            <w:r w:rsidR="00A1383D">
                              <w:t xml:space="preserve">Hawkins and Rogers, 2016, p. </w:t>
                            </w:r>
                            <w:r w:rsidR="00AA4B87">
                              <w:t>417)</w:t>
                            </w:r>
                            <w:r w:rsidR="00B03240">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8139E1E" id="Rectangle: Rounded Corners 7" o:spid="_x0000_s1032" style="position:absolute;margin-left:-55.85pt;margin-top:12.65pt;width:756.55pt;height:200.9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" fillcolor="#c3c3c3 [2166]" strokecolor="#a5a5a5 [3206]" strokeweight=".5pt">
                <v:fill color2="#b6b6b6 [2614]" rotate="t" colors="0 #d2d2d2;.5 #c8c8c8;1 silver" focus="100%" type="gradient">
                  <o:fill v:ext="view" type="gradientUnscaled"/>
                </v:fill>
                <v:stroke joinstyle="miter"/>
                <v:textbox>
                  <w:txbxContent>
                    <w:p w14:paraId="5A7E799F" w14:textId="223EB5F8" w:rsidR="00490290" w:rsidRDefault="00735635" w:rsidP="0018507A">
                      <w:pPr>
                        <w:pStyle w:val="ListParagraph"/>
                        <w:numPr>
                          <w:ilvl w:val="0"/>
                          <w:numId w:val="4"/>
                        </w:numPr>
                        <w:jc w:val="both"/>
                      </w:pPr>
                      <w:r>
                        <w:t xml:space="preserve">Tarrant suggests </w:t>
                      </w:r>
                      <w:r w:rsidR="00FE51BE">
                        <w:t xml:space="preserve">that the vital importance of reflection is its sheer </w:t>
                      </w:r>
                      <w:r w:rsidR="0029134C">
                        <w:t>impact</w:t>
                      </w:r>
                      <w:r w:rsidR="00FE51BE">
                        <w:t xml:space="preserve"> on professionalism. </w:t>
                      </w:r>
                      <w:r w:rsidR="00490290">
                        <w:t xml:space="preserve"> </w:t>
                      </w:r>
                      <w:r w:rsidR="0029134C">
                        <w:t xml:space="preserve">By reflecting it gives </w:t>
                      </w:r>
                      <w:r w:rsidR="00DD0ED5">
                        <w:t>practitioners</w:t>
                      </w:r>
                      <w:r w:rsidR="0029134C">
                        <w:t xml:space="preserve"> a greater sense of awareness </w:t>
                      </w:r>
                      <w:r w:rsidR="00DD0ED5">
                        <w:t xml:space="preserve">and allows them to </w:t>
                      </w:r>
                      <w:r w:rsidR="00642044">
                        <w:t xml:space="preserve">see their strengths and development needs therefore </w:t>
                      </w:r>
                      <w:r w:rsidR="002265D8">
                        <w:t xml:space="preserve">resulting in practitioners having more control. </w:t>
                      </w:r>
                      <w:r w:rsidR="007D5418">
                        <w:t xml:space="preserve">Tarrant </w:t>
                      </w:r>
                      <w:r w:rsidR="00C64032">
                        <w:t>refers</w:t>
                      </w:r>
                      <w:r w:rsidR="007D5418">
                        <w:t xml:space="preserve"> </w:t>
                      </w:r>
                      <w:r w:rsidR="00C64032">
                        <w:t>regularly</w:t>
                      </w:r>
                      <w:r w:rsidR="007D5418">
                        <w:t xml:space="preserve"> to </w:t>
                      </w:r>
                      <w:r w:rsidR="00C64032">
                        <w:t xml:space="preserve">the novice to expert approach. </w:t>
                      </w:r>
                      <w:r w:rsidR="004F39C1">
                        <w:t xml:space="preserve">By reflecting </w:t>
                      </w:r>
                      <w:r w:rsidR="007242B5">
                        <w:t>regularly,</w:t>
                      </w:r>
                      <w:r w:rsidR="004F39C1">
                        <w:t xml:space="preserve"> it allows the practitioner to develop from novice to expert </w:t>
                      </w:r>
                      <w:r w:rsidR="002216EC">
                        <w:t>where their practice is of almost instinct and effortless</w:t>
                      </w:r>
                      <w:r w:rsidR="00D9440E">
                        <w:t xml:space="preserve"> but can only be achieved by self-reflection. Reflection is th</w:t>
                      </w:r>
                      <w:r w:rsidR="007242B5">
                        <w:t>ere</w:t>
                      </w:r>
                      <w:r w:rsidR="00D9440E">
                        <w:t xml:space="preserve"> to question </w:t>
                      </w:r>
                      <w:r w:rsidR="007242B5">
                        <w:t>practitioners’</w:t>
                      </w:r>
                      <w:r w:rsidR="00633DD3">
                        <w:t xml:space="preserve"> practice and to ensure that practitioners reach the expert level and out do themselves. (Tarrant, </w:t>
                      </w:r>
                      <w:r w:rsidR="007242B5">
                        <w:t>2013, p. 2)</w:t>
                      </w:r>
                      <w:r w:rsidR="00D9440E">
                        <w:t xml:space="preserve"> </w:t>
                      </w:r>
                    </w:p>
                    <w:p w14:paraId="5AD7A456" w14:textId="070FBB21" w:rsidR="007242B5" w:rsidRDefault="00B14FCD" w:rsidP="0018507A">
                      <w:pPr>
                        <w:pStyle w:val="ListParagraph"/>
                        <w:numPr>
                          <w:ilvl w:val="0"/>
                          <w:numId w:val="4"/>
                        </w:numPr>
                        <w:jc w:val="both"/>
                      </w:pPr>
                      <w:r>
                        <w:t>Bolton</w:t>
                      </w:r>
                      <w:r w:rsidR="00D01C09">
                        <w:t xml:space="preserve"> </w:t>
                      </w:r>
                      <w:r w:rsidR="0018507A">
                        <w:t>believes</w:t>
                      </w:r>
                      <w:r w:rsidR="00D01C09">
                        <w:t xml:space="preserve"> that </w:t>
                      </w:r>
                      <w:r w:rsidR="0018507A">
                        <w:t>practitioners</w:t>
                      </w:r>
                      <w:r w:rsidR="00D01C09">
                        <w:t xml:space="preserve"> reflect in order to support best practice and by learning from their experiences can have </w:t>
                      </w:r>
                      <w:r w:rsidR="003E6E7D">
                        <w:t xml:space="preserve">a amazing positive affect on their practice meaning </w:t>
                      </w:r>
                      <w:r w:rsidR="0018507A">
                        <w:t xml:space="preserve">it has greater impact on their settings outcomes meaning that the setting and the most importantly the children are benefiting greatly. (Bolton, </w:t>
                      </w:r>
                      <w:r w:rsidR="003554C1">
                        <w:t xml:space="preserve">2010, p. 1) </w:t>
                      </w:r>
                    </w:p>
                    <w:p w14:paraId="018A92BF" w14:textId="0EB92769" w:rsidR="0024577C" w:rsidRDefault="00131315" w:rsidP="0018507A">
                      <w:pPr>
                        <w:pStyle w:val="ListParagraph"/>
                        <w:numPr>
                          <w:ilvl w:val="0"/>
                          <w:numId w:val="4"/>
                        </w:numPr>
                        <w:jc w:val="both"/>
                      </w:pPr>
                      <w:r>
                        <w:t xml:space="preserve">Reflective practice is defined in the </w:t>
                      </w:r>
                      <w:r w:rsidR="009B0F1B">
                        <w:t>context</w:t>
                      </w:r>
                      <w:r>
                        <w:t xml:space="preserve"> of teaching as teachers who are constantly </w:t>
                      </w:r>
                      <w:r w:rsidR="00236A07">
                        <w:t xml:space="preserve">reviewing their own practice in order to see the results their practice is having on others. </w:t>
                      </w:r>
                      <w:r w:rsidR="00152FF9">
                        <w:t xml:space="preserve">Reflection should be carried out to look for </w:t>
                      </w:r>
                      <w:r w:rsidR="009B0F1B">
                        <w:t xml:space="preserve">opportunities to grow and develop in a practitioner’s practice. </w:t>
                      </w:r>
                      <w:r w:rsidR="00B361D9">
                        <w:t xml:space="preserve">Being able to reflect on </w:t>
                      </w:r>
                      <w:r w:rsidR="00B03240">
                        <w:t>personal</w:t>
                      </w:r>
                      <w:r w:rsidR="00B361D9">
                        <w:t xml:space="preserve"> practice enables </w:t>
                      </w:r>
                      <w:r w:rsidR="00B03240">
                        <w:t>practitioners</w:t>
                      </w:r>
                      <w:r w:rsidR="00B361D9">
                        <w:t xml:space="preserve"> to </w:t>
                      </w:r>
                      <w:r w:rsidR="00B03240">
                        <w:t>share their findings with other practitioners which allows the general quality of children’s services to be higher.</w:t>
                      </w:r>
                      <w:r w:rsidR="00A1383D">
                        <w:t xml:space="preserve"> </w:t>
                      </w:r>
                      <w:r w:rsidR="00AA4B87">
                        <w:t>(</w:t>
                      </w:r>
                      <w:r w:rsidR="00A1383D">
                        <w:t xml:space="preserve">Hawkins and Rogers, 2016, p. </w:t>
                      </w:r>
                      <w:r w:rsidR="00AA4B87">
                        <w:t>417)</w:t>
                      </w:r>
                      <w:r w:rsidR="00B03240">
                        <w:t xml:space="preserve"> </w:t>
                      </w:r>
                    </w:p>
                  </w:txbxContent>
                </v:textbox>
              </v:roundrect>
            </w:pict>
          </mc:Fallback>
        </mc:AlternateContent>
      </w:r>
    </w:p>
    <w:p w14:paraId="24F72AC7" w14:textId="3930D15C" w:rsidR="00113A03" w:rsidRPr="00113A03" w:rsidRDefault="00113A03" w:rsidP="00113A03"/>
    <w:p w14:paraId="20DC91B0" w14:textId="48CDC98E" w:rsidR="00113A03" w:rsidRPr="00113A03" w:rsidRDefault="00113A03" w:rsidP="00113A03"/>
    <w:p w14:paraId="19BA2468" w14:textId="151358C4" w:rsidR="00113A03" w:rsidRPr="00113A03" w:rsidRDefault="00113A03" w:rsidP="00113A03"/>
    <w:p w14:paraId="22410669" w14:textId="339FAE41" w:rsidR="00113A03" w:rsidRPr="00113A03" w:rsidRDefault="00113A03" w:rsidP="00113A03"/>
    <w:p w14:paraId="0FECD1BA" w14:textId="0B368572" w:rsidR="00113A03" w:rsidRPr="00113A03" w:rsidRDefault="00113A03" w:rsidP="00113A03"/>
    <w:p w14:paraId="45AA14B8" w14:textId="28E9BA6D" w:rsidR="00113A03" w:rsidRPr="00113A03" w:rsidRDefault="00113A03" w:rsidP="00113A03"/>
    <w:p w14:paraId="29A1AA6F" w14:textId="3A143F10" w:rsidR="00113A03" w:rsidRDefault="00113A03" w:rsidP="00113A03"/>
    <w:p w14:paraId="35C42161" w14:textId="0C93209A" w:rsidR="00C47717" w:rsidRDefault="00C47717">
      <w:r>
        <w:br w:type="page"/>
      </w:r>
    </w:p>
    <w:p w14:paraId="0CEEC628" w14:textId="77777777" w:rsidR="005D7B20" w:rsidRDefault="005D7B20" w:rsidP="00113A03">
      <w:pPr>
        <w:sectPr w:rsidR="005D7B20" w:rsidSect="00490290">
          <w:headerReference w:type="default" r:id="rId8"/>
          <w:footerReference w:type="default" r:id="rId9"/>
          <w:pgSz w:w="15840" w:h="12240" w:orient="landscape"/>
          <w:pgMar w:top="1440" w:right="1440" w:bottom="1440" w:left="1440" w:header="720" w:footer="720" w:gutter="0"/>
          <w:cols w:space="720"/>
          <w:docGrid w:linePitch="360"/>
        </w:sectPr>
      </w:pPr>
    </w:p>
    <w:p w14:paraId="4A964013" w14:textId="77777777" w:rsidR="00B40AAA" w:rsidRPr="00721780" w:rsidRDefault="00B40AAA" w:rsidP="00B40AAA">
      <w:pPr>
        <w:spacing w:line="360" w:lineRule="auto"/>
        <w:jc w:val="both"/>
        <w:rPr>
          <w:rFonts w:ascii="Arial" w:hAnsi="Arial" w:cs="Arial"/>
          <w:b/>
          <w:sz w:val="24"/>
          <w:szCs w:val="24"/>
        </w:rPr>
      </w:pPr>
      <w:proofErr w:type="spellStart"/>
      <w:r w:rsidRPr="00721780">
        <w:rPr>
          <w:rFonts w:ascii="Arial" w:hAnsi="Arial" w:cs="Arial"/>
          <w:b/>
          <w:sz w:val="24"/>
          <w:szCs w:val="24"/>
        </w:rPr>
        <w:lastRenderedPageBreak/>
        <w:t>Elfen</w:t>
      </w:r>
      <w:proofErr w:type="spellEnd"/>
      <w:r w:rsidRPr="00721780">
        <w:rPr>
          <w:rFonts w:ascii="Arial" w:hAnsi="Arial" w:cs="Arial"/>
          <w:b/>
          <w:sz w:val="24"/>
          <w:szCs w:val="24"/>
        </w:rPr>
        <w:t xml:space="preserve"> 2 Log </w:t>
      </w:r>
      <w:proofErr w:type="spellStart"/>
      <w:r w:rsidRPr="00721780">
        <w:rPr>
          <w:rFonts w:ascii="Arial" w:hAnsi="Arial" w:cs="Arial"/>
          <w:b/>
          <w:sz w:val="24"/>
          <w:szCs w:val="24"/>
        </w:rPr>
        <w:t>adfyfyriol</w:t>
      </w:r>
      <w:proofErr w:type="spellEnd"/>
      <w:r w:rsidRPr="00721780">
        <w:rPr>
          <w:rFonts w:ascii="Arial" w:hAnsi="Arial" w:cs="Arial"/>
          <w:b/>
          <w:sz w:val="24"/>
          <w:szCs w:val="24"/>
        </w:rPr>
        <w:t xml:space="preserve"> – Element 2 Reflective log</w:t>
      </w:r>
      <w:bookmarkStart w:id="0" w:name="cysill"/>
      <w:bookmarkEnd w:id="0"/>
    </w:p>
    <w:tbl>
      <w:tblPr>
        <w:tblStyle w:val="TableGrid"/>
        <w:tblW w:w="0" w:type="auto"/>
        <w:tblLook w:val="04A0" w:firstRow="1" w:lastRow="0" w:firstColumn="1" w:lastColumn="0" w:noHBand="0" w:noVBand="1"/>
      </w:tblPr>
      <w:tblGrid>
        <w:gridCol w:w="9016"/>
      </w:tblGrid>
      <w:tr w:rsidR="00B40AAA" w:rsidRPr="00721780" w14:paraId="7823792A" w14:textId="77777777" w:rsidTr="00691291">
        <w:tc>
          <w:tcPr>
            <w:tcW w:w="9016" w:type="dxa"/>
          </w:tcPr>
          <w:p w14:paraId="0124F777" w14:textId="77777777" w:rsidR="00B40AAA" w:rsidRPr="00721780" w:rsidRDefault="00B40AAA" w:rsidP="00691291">
            <w:pPr>
              <w:spacing w:line="360" w:lineRule="auto"/>
              <w:jc w:val="both"/>
              <w:rPr>
                <w:rFonts w:ascii="Arial" w:hAnsi="Arial" w:cs="Arial"/>
                <w:sz w:val="24"/>
                <w:szCs w:val="24"/>
              </w:rPr>
            </w:pPr>
            <w:proofErr w:type="spellStart"/>
            <w:r w:rsidRPr="00721780">
              <w:rPr>
                <w:rFonts w:ascii="Arial" w:hAnsi="Arial" w:cs="Arial"/>
                <w:sz w:val="24"/>
                <w:szCs w:val="24"/>
              </w:rPr>
              <w:t>Disgrifiad</w:t>
            </w:r>
            <w:proofErr w:type="spellEnd"/>
            <w:r w:rsidRPr="00721780">
              <w:rPr>
                <w:rFonts w:ascii="Arial" w:hAnsi="Arial" w:cs="Arial"/>
                <w:sz w:val="24"/>
                <w:szCs w:val="24"/>
              </w:rPr>
              <w:t xml:space="preserve"> </w:t>
            </w:r>
            <w:proofErr w:type="spellStart"/>
            <w:r w:rsidRPr="00721780">
              <w:rPr>
                <w:rFonts w:ascii="Arial" w:hAnsi="Arial" w:cs="Arial"/>
                <w:sz w:val="24"/>
                <w:szCs w:val="24"/>
              </w:rPr>
              <w:t>byr</w:t>
            </w:r>
            <w:proofErr w:type="spellEnd"/>
            <w:r w:rsidRPr="00721780">
              <w:rPr>
                <w:rFonts w:ascii="Arial" w:hAnsi="Arial" w:cs="Arial"/>
                <w:sz w:val="24"/>
                <w:szCs w:val="24"/>
              </w:rPr>
              <w:t xml:space="preserve"> </w:t>
            </w:r>
            <w:proofErr w:type="spellStart"/>
            <w:r w:rsidRPr="00721780">
              <w:rPr>
                <w:rFonts w:ascii="Arial" w:hAnsi="Arial" w:cs="Arial"/>
                <w:sz w:val="24"/>
                <w:szCs w:val="24"/>
              </w:rPr>
              <w:t>o’r</w:t>
            </w:r>
            <w:proofErr w:type="spellEnd"/>
            <w:r w:rsidRPr="00721780">
              <w:rPr>
                <w:rFonts w:ascii="Arial" w:hAnsi="Arial" w:cs="Arial"/>
                <w:sz w:val="24"/>
                <w:szCs w:val="24"/>
              </w:rPr>
              <w:t xml:space="preserve"> </w:t>
            </w:r>
            <w:proofErr w:type="spellStart"/>
            <w:r w:rsidRPr="00721780">
              <w:rPr>
                <w:rFonts w:ascii="Arial" w:hAnsi="Arial" w:cs="Arial"/>
                <w:sz w:val="24"/>
                <w:szCs w:val="24"/>
              </w:rPr>
              <w:t>gweithgaredd</w:t>
            </w:r>
            <w:proofErr w:type="spellEnd"/>
            <w:r w:rsidRPr="00721780">
              <w:rPr>
                <w:rFonts w:ascii="Arial" w:hAnsi="Arial" w:cs="Arial"/>
                <w:sz w:val="24"/>
                <w:szCs w:val="24"/>
              </w:rPr>
              <w:t xml:space="preserve"> (dim </w:t>
            </w:r>
            <w:proofErr w:type="spellStart"/>
            <w:r w:rsidRPr="00721780">
              <w:rPr>
                <w:rFonts w:ascii="Arial" w:hAnsi="Arial" w:cs="Arial"/>
                <w:sz w:val="24"/>
                <w:szCs w:val="24"/>
              </w:rPr>
              <w:t>mwy</w:t>
            </w:r>
            <w:proofErr w:type="spellEnd"/>
            <w:r w:rsidRPr="00721780">
              <w:rPr>
                <w:rFonts w:ascii="Arial" w:hAnsi="Arial" w:cs="Arial"/>
                <w:sz w:val="24"/>
                <w:szCs w:val="24"/>
              </w:rPr>
              <w:t xml:space="preserve"> </w:t>
            </w:r>
            <w:proofErr w:type="spellStart"/>
            <w:r w:rsidRPr="00721780">
              <w:rPr>
                <w:rFonts w:ascii="Arial" w:hAnsi="Arial" w:cs="Arial"/>
                <w:sz w:val="24"/>
                <w:szCs w:val="24"/>
              </w:rPr>
              <w:t>na</w:t>
            </w:r>
            <w:proofErr w:type="spellEnd"/>
            <w:r w:rsidRPr="00721780">
              <w:rPr>
                <w:rFonts w:ascii="Arial" w:hAnsi="Arial" w:cs="Arial"/>
                <w:sz w:val="24"/>
                <w:szCs w:val="24"/>
              </w:rPr>
              <w:t xml:space="preserve"> 50 o </w:t>
            </w:r>
            <w:proofErr w:type="spellStart"/>
            <w:r w:rsidRPr="00721780">
              <w:rPr>
                <w:rFonts w:ascii="Arial" w:hAnsi="Arial" w:cs="Arial"/>
                <w:sz w:val="24"/>
                <w:szCs w:val="24"/>
              </w:rPr>
              <w:t>eiriau</w:t>
            </w:r>
            <w:proofErr w:type="spellEnd"/>
          </w:p>
          <w:p w14:paraId="02364C8D" w14:textId="77777777" w:rsidR="00B40AAA" w:rsidRPr="00721780" w:rsidRDefault="00B40AAA" w:rsidP="00691291">
            <w:pPr>
              <w:spacing w:line="360" w:lineRule="auto"/>
              <w:jc w:val="both"/>
              <w:rPr>
                <w:rFonts w:ascii="Arial" w:hAnsi="Arial" w:cs="Arial"/>
                <w:sz w:val="24"/>
                <w:szCs w:val="24"/>
              </w:rPr>
            </w:pPr>
            <w:r w:rsidRPr="00721780">
              <w:rPr>
                <w:rFonts w:ascii="Arial" w:hAnsi="Arial" w:cs="Arial"/>
                <w:sz w:val="24"/>
                <w:szCs w:val="24"/>
              </w:rPr>
              <w:t>Brief description of the activity (no more than 50 words)</w:t>
            </w:r>
          </w:p>
        </w:tc>
      </w:tr>
      <w:tr w:rsidR="00B40AAA" w:rsidRPr="00721780" w14:paraId="36EA23DD" w14:textId="77777777" w:rsidTr="00691291">
        <w:tc>
          <w:tcPr>
            <w:tcW w:w="9016" w:type="dxa"/>
          </w:tcPr>
          <w:p w14:paraId="03EC3197" w14:textId="77777777" w:rsidR="00B40AAA" w:rsidRPr="00721780" w:rsidRDefault="00B40AAA" w:rsidP="00691291">
            <w:pPr>
              <w:spacing w:line="360" w:lineRule="auto"/>
              <w:jc w:val="both"/>
              <w:rPr>
                <w:rFonts w:ascii="Arial" w:hAnsi="Arial" w:cs="Arial"/>
                <w:sz w:val="24"/>
                <w:szCs w:val="24"/>
              </w:rPr>
            </w:pPr>
            <w:bookmarkStart w:id="1" w:name="_Hlk11403993"/>
            <w:r w:rsidRPr="00721780">
              <w:rPr>
                <w:rFonts w:ascii="Arial" w:hAnsi="Arial" w:cs="Arial"/>
                <w:sz w:val="24"/>
                <w:szCs w:val="24"/>
              </w:rPr>
              <w:t xml:space="preserve">A visually impaired child currently learning braille must match an actual braille letter to an egg box version of the letter. The 6-hole egg box represents the six cells of a braille cell and small yellow balls are used to represent the dots of the braille letter. </w:t>
            </w:r>
          </w:p>
          <w:bookmarkEnd w:id="1"/>
          <w:p w14:paraId="1737133F" w14:textId="77777777" w:rsidR="00B40AAA" w:rsidRPr="00721780" w:rsidRDefault="00B40AAA" w:rsidP="00691291">
            <w:pPr>
              <w:spacing w:line="360" w:lineRule="auto"/>
              <w:jc w:val="both"/>
              <w:rPr>
                <w:rFonts w:ascii="Arial" w:hAnsi="Arial" w:cs="Arial"/>
                <w:sz w:val="24"/>
                <w:szCs w:val="24"/>
              </w:rPr>
            </w:pPr>
          </w:p>
        </w:tc>
      </w:tr>
      <w:tr w:rsidR="00B40AAA" w:rsidRPr="00721780" w14:paraId="654F6423" w14:textId="77777777" w:rsidTr="00691291">
        <w:tc>
          <w:tcPr>
            <w:tcW w:w="9016" w:type="dxa"/>
          </w:tcPr>
          <w:p w14:paraId="4F6EB62B" w14:textId="77777777" w:rsidR="00B40AAA" w:rsidRPr="00721780" w:rsidRDefault="00B40AAA" w:rsidP="00691291">
            <w:pPr>
              <w:spacing w:line="360" w:lineRule="auto"/>
              <w:jc w:val="both"/>
              <w:rPr>
                <w:rFonts w:ascii="Arial" w:hAnsi="Arial" w:cs="Arial"/>
                <w:sz w:val="24"/>
                <w:szCs w:val="24"/>
              </w:rPr>
            </w:pPr>
            <w:r w:rsidRPr="00721780">
              <w:rPr>
                <w:rFonts w:ascii="Arial" w:hAnsi="Arial" w:cs="Arial"/>
                <w:sz w:val="24"/>
                <w:szCs w:val="24"/>
              </w:rPr>
              <w:t>Nod/</w:t>
            </w:r>
            <w:proofErr w:type="spellStart"/>
            <w:r w:rsidRPr="00721780">
              <w:rPr>
                <w:rFonts w:ascii="Arial" w:hAnsi="Arial" w:cs="Arial"/>
                <w:sz w:val="24"/>
                <w:szCs w:val="24"/>
              </w:rPr>
              <w:t>Amcan</w:t>
            </w:r>
            <w:proofErr w:type="spellEnd"/>
            <w:r w:rsidRPr="00721780">
              <w:rPr>
                <w:rFonts w:ascii="Arial" w:hAnsi="Arial" w:cs="Arial"/>
                <w:sz w:val="24"/>
                <w:szCs w:val="24"/>
              </w:rPr>
              <w:t xml:space="preserve"> y gweithgaredd                                          Aim/Objective of the activity</w:t>
            </w:r>
          </w:p>
        </w:tc>
      </w:tr>
      <w:tr w:rsidR="00B40AAA" w:rsidRPr="00721780" w14:paraId="65363C82" w14:textId="77777777" w:rsidTr="00691291">
        <w:tc>
          <w:tcPr>
            <w:tcW w:w="9016" w:type="dxa"/>
          </w:tcPr>
          <w:p w14:paraId="31C18EB9" w14:textId="77777777" w:rsidR="00B40AAA" w:rsidRPr="00721780" w:rsidRDefault="00B40AAA" w:rsidP="00691291">
            <w:pPr>
              <w:spacing w:line="360" w:lineRule="auto"/>
              <w:jc w:val="both"/>
              <w:rPr>
                <w:rFonts w:ascii="Arial" w:hAnsi="Arial" w:cs="Arial"/>
                <w:sz w:val="24"/>
                <w:szCs w:val="24"/>
              </w:rPr>
            </w:pPr>
            <w:r w:rsidRPr="00721780">
              <w:rPr>
                <w:rFonts w:ascii="Arial" w:hAnsi="Arial" w:cs="Arial"/>
                <w:sz w:val="24"/>
                <w:szCs w:val="24"/>
              </w:rPr>
              <w:t xml:space="preserve">Child is to look at the letter the QTVI (Qualified teacher of the visually impaired) has made for them, then they must feel for the braille letter and distinguish which letter matches. The aim is that the child has enough sight to visually see the representation of the braille cell, displayed by an egg box and brightly contrasting balls, but they need to confidently be able to read braille just by touch and not their use of sight.  </w:t>
            </w:r>
          </w:p>
          <w:p w14:paraId="698D1A48" w14:textId="77777777" w:rsidR="00B40AAA" w:rsidRPr="00721780" w:rsidRDefault="00B40AAA" w:rsidP="00691291">
            <w:pPr>
              <w:spacing w:line="360" w:lineRule="auto"/>
              <w:jc w:val="both"/>
              <w:rPr>
                <w:rFonts w:ascii="Arial" w:hAnsi="Arial" w:cs="Arial"/>
                <w:sz w:val="24"/>
                <w:szCs w:val="24"/>
              </w:rPr>
            </w:pPr>
          </w:p>
        </w:tc>
      </w:tr>
      <w:tr w:rsidR="00B40AAA" w:rsidRPr="00721780" w14:paraId="092AB0E5" w14:textId="77777777" w:rsidTr="00691291">
        <w:tc>
          <w:tcPr>
            <w:tcW w:w="9016" w:type="dxa"/>
          </w:tcPr>
          <w:p w14:paraId="6CBC26D5" w14:textId="77777777" w:rsidR="00B40AAA" w:rsidRPr="00721780" w:rsidRDefault="00B40AAA" w:rsidP="00691291">
            <w:pPr>
              <w:spacing w:line="360" w:lineRule="auto"/>
              <w:jc w:val="both"/>
              <w:rPr>
                <w:rFonts w:ascii="Arial" w:hAnsi="Arial" w:cs="Arial"/>
                <w:sz w:val="24"/>
                <w:szCs w:val="24"/>
              </w:rPr>
            </w:pPr>
            <w:proofErr w:type="spellStart"/>
            <w:r w:rsidRPr="00721780">
              <w:rPr>
                <w:rFonts w:ascii="Arial" w:hAnsi="Arial" w:cs="Arial"/>
                <w:sz w:val="24"/>
                <w:szCs w:val="24"/>
              </w:rPr>
              <w:t>Eich</w:t>
            </w:r>
            <w:proofErr w:type="spellEnd"/>
            <w:r w:rsidRPr="00721780">
              <w:rPr>
                <w:rFonts w:ascii="Arial" w:hAnsi="Arial" w:cs="Arial"/>
                <w:sz w:val="24"/>
                <w:szCs w:val="24"/>
              </w:rPr>
              <w:t xml:space="preserve"> rôl chi                                                                   Your role</w:t>
            </w:r>
          </w:p>
        </w:tc>
      </w:tr>
      <w:tr w:rsidR="00B40AAA" w:rsidRPr="00721780" w14:paraId="468055E1" w14:textId="77777777" w:rsidTr="00691291">
        <w:tc>
          <w:tcPr>
            <w:tcW w:w="9016" w:type="dxa"/>
          </w:tcPr>
          <w:p w14:paraId="45D0E9E1" w14:textId="77777777" w:rsidR="00B40AAA" w:rsidRPr="00721780" w:rsidRDefault="00B40AAA" w:rsidP="00691291">
            <w:pPr>
              <w:spacing w:line="360" w:lineRule="auto"/>
              <w:jc w:val="both"/>
              <w:rPr>
                <w:rFonts w:ascii="Arial" w:hAnsi="Arial" w:cs="Arial"/>
                <w:sz w:val="24"/>
                <w:szCs w:val="24"/>
              </w:rPr>
            </w:pPr>
            <w:r w:rsidRPr="00721780">
              <w:rPr>
                <w:rFonts w:ascii="Arial" w:hAnsi="Arial" w:cs="Arial"/>
                <w:sz w:val="24"/>
                <w:szCs w:val="24"/>
              </w:rPr>
              <w:t xml:space="preserve">My role as the teaching assistant for the visually impaired was to support the child with the activity. To offer encouragement and support when they needed it to ensure that they were engaged and on task but also to make sure that they were making the correct match. My role was also to model what the QTVI was saying and to re-enforce what they were saying in the form of technique, making sure that the child was ‘skimming’ each braille letter to find the correct match. My role would have also been to have been aware of the child’s needs in order for me to understand what it was I needed to in order to support them whether it be physically, mentally or emotionally. </w:t>
            </w:r>
          </w:p>
          <w:p w14:paraId="7AA9286A" w14:textId="77777777" w:rsidR="00B40AAA" w:rsidRPr="00721780" w:rsidRDefault="00B40AAA" w:rsidP="00691291">
            <w:pPr>
              <w:spacing w:line="360" w:lineRule="auto"/>
              <w:jc w:val="both"/>
              <w:rPr>
                <w:rFonts w:ascii="Arial" w:hAnsi="Arial" w:cs="Arial"/>
                <w:sz w:val="24"/>
                <w:szCs w:val="24"/>
              </w:rPr>
            </w:pPr>
          </w:p>
        </w:tc>
      </w:tr>
      <w:tr w:rsidR="00B40AAA" w:rsidRPr="00721780" w14:paraId="6AC69609" w14:textId="77777777" w:rsidTr="00691291">
        <w:tc>
          <w:tcPr>
            <w:tcW w:w="9016" w:type="dxa"/>
          </w:tcPr>
          <w:p w14:paraId="446B7DD1" w14:textId="77777777" w:rsidR="00B40AAA" w:rsidRPr="00721780" w:rsidRDefault="00B40AAA" w:rsidP="00691291">
            <w:pPr>
              <w:spacing w:line="360" w:lineRule="auto"/>
              <w:jc w:val="both"/>
              <w:rPr>
                <w:rFonts w:ascii="Arial" w:hAnsi="Arial" w:cs="Arial"/>
                <w:sz w:val="24"/>
                <w:szCs w:val="24"/>
              </w:rPr>
            </w:pPr>
            <w:proofErr w:type="spellStart"/>
            <w:r w:rsidRPr="00721780">
              <w:rPr>
                <w:rFonts w:ascii="Arial" w:hAnsi="Arial" w:cs="Arial"/>
                <w:sz w:val="24"/>
                <w:szCs w:val="24"/>
              </w:rPr>
              <w:t>Agweddau</w:t>
            </w:r>
            <w:proofErr w:type="spellEnd"/>
            <w:r w:rsidRPr="00721780">
              <w:rPr>
                <w:rFonts w:ascii="Arial" w:hAnsi="Arial" w:cs="Arial"/>
                <w:sz w:val="24"/>
                <w:szCs w:val="24"/>
              </w:rPr>
              <w:t xml:space="preserve"> </w:t>
            </w:r>
            <w:proofErr w:type="spellStart"/>
            <w:r w:rsidRPr="00721780">
              <w:rPr>
                <w:rFonts w:ascii="Arial" w:hAnsi="Arial" w:cs="Arial"/>
                <w:sz w:val="24"/>
                <w:szCs w:val="24"/>
              </w:rPr>
              <w:t>cadarnhaol</w:t>
            </w:r>
            <w:proofErr w:type="spellEnd"/>
            <w:r w:rsidRPr="00721780">
              <w:rPr>
                <w:rFonts w:ascii="Arial" w:hAnsi="Arial" w:cs="Arial"/>
                <w:sz w:val="24"/>
                <w:szCs w:val="24"/>
              </w:rPr>
              <w:t xml:space="preserve"> – pam?                                    Positive aspects – why?</w:t>
            </w:r>
          </w:p>
        </w:tc>
      </w:tr>
      <w:tr w:rsidR="00B40AAA" w:rsidRPr="00721780" w14:paraId="15E776C0" w14:textId="77777777" w:rsidTr="00691291">
        <w:tc>
          <w:tcPr>
            <w:tcW w:w="9016" w:type="dxa"/>
          </w:tcPr>
          <w:p w14:paraId="5F76D2AD" w14:textId="77777777" w:rsidR="00B40AAA" w:rsidRPr="00721780" w:rsidRDefault="00B40AAA" w:rsidP="00691291">
            <w:pPr>
              <w:spacing w:line="360" w:lineRule="auto"/>
              <w:jc w:val="both"/>
              <w:rPr>
                <w:rFonts w:ascii="Arial" w:hAnsi="Arial" w:cs="Arial"/>
                <w:sz w:val="24"/>
                <w:szCs w:val="24"/>
              </w:rPr>
            </w:pPr>
            <w:r w:rsidRPr="00721780">
              <w:rPr>
                <w:rFonts w:ascii="Arial" w:hAnsi="Arial" w:cs="Arial"/>
                <w:sz w:val="24"/>
                <w:szCs w:val="24"/>
              </w:rPr>
              <w:t xml:space="preserve">I found that the positive aspects of the activity where that the child completing the activity found it fun and thought of it as a game, they were engaged and was making </w:t>
            </w:r>
            <w:r w:rsidRPr="00721780">
              <w:rPr>
                <w:rFonts w:ascii="Arial" w:hAnsi="Arial" w:cs="Arial"/>
                <w:sz w:val="24"/>
                <w:szCs w:val="24"/>
              </w:rPr>
              <w:lastRenderedPageBreak/>
              <w:t>successful matches with the braille cells showing the learning process. Also, the fact that I was able to keep the child interested and on task.</w:t>
            </w:r>
          </w:p>
          <w:p w14:paraId="6C7D16FA" w14:textId="77777777" w:rsidR="00B40AAA" w:rsidRPr="00721780" w:rsidRDefault="00B40AAA" w:rsidP="00691291">
            <w:pPr>
              <w:spacing w:line="360" w:lineRule="auto"/>
              <w:jc w:val="both"/>
              <w:rPr>
                <w:rFonts w:ascii="Arial" w:hAnsi="Arial" w:cs="Arial"/>
                <w:sz w:val="24"/>
                <w:szCs w:val="24"/>
              </w:rPr>
            </w:pPr>
          </w:p>
        </w:tc>
      </w:tr>
      <w:tr w:rsidR="00B40AAA" w:rsidRPr="00721780" w14:paraId="3FC81FD0" w14:textId="77777777" w:rsidTr="00691291">
        <w:tc>
          <w:tcPr>
            <w:tcW w:w="9016" w:type="dxa"/>
          </w:tcPr>
          <w:p w14:paraId="6BC35606" w14:textId="77777777" w:rsidR="00B40AAA" w:rsidRPr="00721780" w:rsidRDefault="00B40AAA" w:rsidP="00691291">
            <w:pPr>
              <w:spacing w:line="360" w:lineRule="auto"/>
              <w:jc w:val="both"/>
              <w:rPr>
                <w:rFonts w:ascii="Arial" w:hAnsi="Arial" w:cs="Arial"/>
                <w:sz w:val="24"/>
                <w:szCs w:val="24"/>
              </w:rPr>
            </w:pPr>
            <w:proofErr w:type="spellStart"/>
            <w:r w:rsidRPr="00721780">
              <w:rPr>
                <w:rFonts w:ascii="Arial" w:hAnsi="Arial" w:cs="Arial"/>
                <w:sz w:val="24"/>
                <w:szCs w:val="24"/>
              </w:rPr>
              <w:lastRenderedPageBreak/>
              <w:t>Agweddau</w:t>
            </w:r>
            <w:proofErr w:type="spellEnd"/>
            <w:r w:rsidRPr="00721780">
              <w:rPr>
                <w:rFonts w:ascii="Arial" w:hAnsi="Arial" w:cs="Arial"/>
                <w:sz w:val="24"/>
                <w:szCs w:val="24"/>
              </w:rPr>
              <w:t xml:space="preserve"> </w:t>
            </w:r>
            <w:proofErr w:type="spellStart"/>
            <w:r w:rsidRPr="00721780">
              <w:rPr>
                <w:rFonts w:ascii="Arial" w:hAnsi="Arial" w:cs="Arial"/>
                <w:sz w:val="24"/>
                <w:szCs w:val="24"/>
              </w:rPr>
              <w:t>heriol</w:t>
            </w:r>
            <w:proofErr w:type="spellEnd"/>
            <w:r w:rsidRPr="00721780">
              <w:rPr>
                <w:rFonts w:ascii="Arial" w:hAnsi="Arial" w:cs="Arial"/>
                <w:sz w:val="24"/>
                <w:szCs w:val="24"/>
              </w:rPr>
              <w:t xml:space="preserve"> – pam?                                             Challenging aspects – why?</w:t>
            </w:r>
          </w:p>
        </w:tc>
      </w:tr>
      <w:tr w:rsidR="00B40AAA" w:rsidRPr="00721780" w14:paraId="19A63914" w14:textId="77777777" w:rsidTr="00691291">
        <w:tc>
          <w:tcPr>
            <w:tcW w:w="9016" w:type="dxa"/>
          </w:tcPr>
          <w:p w14:paraId="7B793D4F" w14:textId="6C50AF23" w:rsidR="00B40AAA" w:rsidRPr="00721780" w:rsidRDefault="00B40AAA" w:rsidP="00691291">
            <w:pPr>
              <w:spacing w:line="360" w:lineRule="auto"/>
              <w:jc w:val="both"/>
              <w:rPr>
                <w:rFonts w:ascii="Arial" w:hAnsi="Arial" w:cs="Arial"/>
                <w:sz w:val="24"/>
                <w:szCs w:val="24"/>
              </w:rPr>
            </w:pPr>
            <w:r w:rsidRPr="00721780">
              <w:rPr>
                <w:rFonts w:ascii="Arial" w:hAnsi="Arial" w:cs="Arial"/>
                <w:sz w:val="24"/>
                <w:szCs w:val="24"/>
              </w:rPr>
              <w:t xml:space="preserve">What I found challenging about the activity is that I was at the very beginning of me professional development path into braille. I had only just started the qualification, so I understood the concept, but my knowledge of actual braille letters and words was very low. So, I found I had to rely heavily on the QTVI as I sometimes did not know what the braille letter </w:t>
            </w:r>
            <w:r w:rsidR="00485CE1" w:rsidRPr="00721780">
              <w:rPr>
                <w:rFonts w:ascii="Arial" w:hAnsi="Arial" w:cs="Arial"/>
                <w:sz w:val="24"/>
                <w:szCs w:val="24"/>
              </w:rPr>
              <w:t>was,</w:t>
            </w:r>
            <w:r w:rsidRPr="00721780">
              <w:rPr>
                <w:rFonts w:ascii="Arial" w:hAnsi="Arial" w:cs="Arial"/>
                <w:sz w:val="24"/>
                <w:szCs w:val="24"/>
              </w:rPr>
              <w:t xml:space="preserve"> and I did not want to provide the child with false information.  </w:t>
            </w:r>
          </w:p>
          <w:p w14:paraId="7531FC3A" w14:textId="77777777" w:rsidR="00B40AAA" w:rsidRPr="00721780" w:rsidRDefault="00B40AAA" w:rsidP="00691291">
            <w:pPr>
              <w:spacing w:line="360" w:lineRule="auto"/>
              <w:jc w:val="both"/>
              <w:rPr>
                <w:rFonts w:ascii="Arial" w:hAnsi="Arial" w:cs="Arial"/>
                <w:sz w:val="24"/>
                <w:szCs w:val="24"/>
              </w:rPr>
            </w:pPr>
          </w:p>
        </w:tc>
      </w:tr>
      <w:tr w:rsidR="00B40AAA" w:rsidRPr="00721780" w14:paraId="2A6D0CD4" w14:textId="77777777" w:rsidTr="00691291">
        <w:tc>
          <w:tcPr>
            <w:tcW w:w="9016" w:type="dxa"/>
          </w:tcPr>
          <w:p w14:paraId="18E87F6C" w14:textId="77777777" w:rsidR="00B40AAA" w:rsidRPr="00721780" w:rsidRDefault="00B40AAA" w:rsidP="00691291">
            <w:pPr>
              <w:spacing w:line="360" w:lineRule="auto"/>
              <w:jc w:val="both"/>
              <w:rPr>
                <w:rFonts w:ascii="Arial" w:hAnsi="Arial" w:cs="Arial"/>
                <w:sz w:val="24"/>
                <w:szCs w:val="24"/>
              </w:rPr>
            </w:pPr>
            <w:r w:rsidRPr="00721780">
              <w:rPr>
                <w:rFonts w:ascii="Arial" w:hAnsi="Arial" w:cs="Arial"/>
                <w:sz w:val="24"/>
                <w:szCs w:val="24"/>
              </w:rPr>
              <w:t xml:space="preserve">Pa </w:t>
            </w:r>
            <w:proofErr w:type="spellStart"/>
            <w:r w:rsidRPr="00721780">
              <w:rPr>
                <w:rFonts w:ascii="Arial" w:hAnsi="Arial" w:cs="Arial"/>
                <w:sz w:val="24"/>
                <w:szCs w:val="24"/>
              </w:rPr>
              <w:t>wybodaeth</w:t>
            </w:r>
            <w:proofErr w:type="spellEnd"/>
            <w:r w:rsidRPr="00721780">
              <w:rPr>
                <w:rFonts w:ascii="Arial" w:hAnsi="Arial" w:cs="Arial"/>
                <w:sz w:val="24"/>
                <w:szCs w:val="24"/>
              </w:rPr>
              <w:t xml:space="preserve"> </w:t>
            </w:r>
            <w:proofErr w:type="spellStart"/>
            <w:r w:rsidRPr="00721780">
              <w:rPr>
                <w:rFonts w:ascii="Arial" w:hAnsi="Arial" w:cs="Arial"/>
                <w:sz w:val="24"/>
                <w:szCs w:val="24"/>
              </w:rPr>
              <w:t>arddangoswyd</w:t>
            </w:r>
            <w:proofErr w:type="spellEnd"/>
            <w:r w:rsidRPr="00721780">
              <w:rPr>
                <w:rFonts w:ascii="Arial" w:hAnsi="Arial" w:cs="Arial"/>
                <w:sz w:val="24"/>
                <w:szCs w:val="24"/>
              </w:rPr>
              <w:t>?                              What knowledge was demonstrated?</w:t>
            </w:r>
          </w:p>
        </w:tc>
      </w:tr>
      <w:tr w:rsidR="00B40AAA" w:rsidRPr="00721780" w14:paraId="4D184B6B" w14:textId="77777777" w:rsidTr="00691291">
        <w:tc>
          <w:tcPr>
            <w:tcW w:w="9016" w:type="dxa"/>
          </w:tcPr>
          <w:p w14:paraId="3491FC81" w14:textId="77777777" w:rsidR="00B40AAA" w:rsidRPr="00721780" w:rsidRDefault="00B40AAA" w:rsidP="00691291">
            <w:pPr>
              <w:spacing w:line="360" w:lineRule="auto"/>
              <w:jc w:val="both"/>
              <w:rPr>
                <w:rFonts w:ascii="Arial" w:hAnsi="Arial" w:cs="Arial"/>
                <w:sz w:val="24"/>
                <w:szCs w:val="24"/>
              </w:rPr>
            </w:pPr>
            <w:r w:rsidRPr="00721780">
              <w:rPr>
                <w:rFonts w:ascii="Arial" w:hAnsi="Arial" w:cs="Arial"/>
                <w:sz w:val="24"/>
                <w:szCs w:val="24"/>
              </w:rPr>
              <w:t xml:space="preserve">I was able to demonstrate some simple knowledge on basically supporting, encouraging and engaging the child in the activity which as practitioners we do a number of times a day but on the core subject of that activity which was braille I, at the time did not have a lot of knowledge to demonstrate. I had started to learn braille myself so I understood what braille was and what it was used for, I knew what braille looked look and how it was displayed in a six cell block, I also knew how important braille was for the child and how important it was for them to learn in order for them to be able to access everything a </w:t>
            </w:r>
            <w:proofErr w:type="spellStart"/>
            <w:r w:rsidRPr="00721780">
              <w:rPr>
                <w:rFonts w:ascii="Arial" w:hAnsi="Arial" w:cs="Arial"/>
                <w:sz w:val="24"/>
                <w:szCs w:val="24"/>
              </w:rPr>
              <w:t>a</w:t>
            </w:r>
            <w:proofErr w:type="spellEnd"/>
            <w:r w:rsidRPr="00721780">
              <w:rPr>
                <w:rFonts w:ascii="Arial" w:hAnsi="Arial" w:cs="Arial"/>
                <w:sz w:val="24"/>
                <w:szCs w:val="24"/>
              </w:rPr>
              <w:t xml:space="preserve"> sighted child might. My knowledge of what braille was, and its importance was a lot stronger that my knowledge on reading and writing braille at the time.  </w:t>
            </w:r>
          </w:p>
          <w:p w14:paraId="5F90B262" w14:textId="77777777" w:rsidR="00B40AAA" w:rsidRPr="00721780" w:rsidRDefault="00B40AAA" w:rsidP="00691291">
            <w:pPr>
              <w:spacing w:line="360" w:lineRule="auto"/>
              <w:jc w:val="both"/>
              <w:rPr>
                <w:rFonts w:ascii="Arial" w:hAnsi="Arial" w:cs="Arial"/>
                <w:sz w:val="24"/>
                <w:szCs w:val="24"/>
              </w:rPr>
            </w:pPr>
          </w:p>
        </w:tc>
      </w:tr>
      <w:tr w:rsidR="00B40AAA" w:rsidRPr="00721780" w14:paraId="2A22BA9C" w14:textId="77777777" w:rsidTr="00691291">
        <w:tc>
          <w:tcPr>
            <w:tcW w:w="9016" w:type="dxa"/>
          </w:tcPr>
          <w:p w14:paraId="38121E57" w14:textId="77777777" w:rsidR="00B40AAA" w:rsidRPr="00721780" w:rsidRDefault="00B40AAA" w:rsidP="00691291">
            <w:pPr>
              <w:spacing w:line="360" w:lineRule="auto"/>
              <w:jc w:val="both"/>
              <w:rPr>
                <w:rFonts w:ascii="Arial" w:hAnsi="Arial" w:cs="Arial"/>
                <w:sz w:val="24"/>
                <w:szCs w:val="24"/>
              </w:rPr>
            </w:pPr>
            <w:r w:rsidRPr="00721780">
              <w:rPr>
                <w:rFonts w:ascii="Arial" w:hAnsi="Arial" w:cs="Arial"/>
                <w:sz w:val="24"/>
                <w:szCs w:val="24"/>
              </w:rPr>
              <w:t xml:space="preserve">Pa </w:t>
            </w:r>
            <w:proofErr w:type="spellStart"/>
            <w:r w:rsidRPr="00721780">
              <w:rPr>
                <w:rFonts w:ascii="Arial" w:hAnsi="Arial" w:cs="Arial"/>
                <w:sz w:val="24"/>
                <w:szCs w:val="24"/>
              </w:rPr>
              <w:t>sgiliau</w:t>
            </w:r>
            <w:proofErr w:type="spellEnd"/>
            <w:r w:rsidRPr="00721780">
              <w:rPr>
                <w:rFonts w:ascii="Arial" w:hAnsi="Arial" w:cs="Arial"/>
                <w:sz w:val="24"/>
                <w:szCs w:val="24"/>
              </w:rPr>
              <w:t xml:space="preserve"> </w:t>
            </w:r>
            <w:proofErr w:type="spellStart"/>
            <w:r w:rsidRPr="00721780">
              <w:rPr>
                <w:rFonts w:ascii="Arial" w:hAnsi="Arial" w:cs="Arial"/>
                <w:sz w:val="24"/>
                <w:szCs w:val="24"/>
              </w:rPr>
              <w:t>arddangoswyd</w:t>
            </w:r>
            <w:proofErr w:type="spellEnd"/>
            <w:r w:rsidRPr="00721780">
              <w:rPr>
                <w:rFonts w:ascii="Arial" w:hAnsi="Arial" w:cs="Arial"/>
                <w:sz w:val="24"/>
                <w:szCs w:val="24"/>
              </w:rPr>
              <w:t>?                                       What skills were demonstrated?</w:t>
            </w:r>
          </w:p>
        </w:tc>
      </w:tr>
      <w:tr w:rsidR="00B40AAA" w:rsidRPr="00721780" w14:paraId="2A2C32AE" w14:textId="77777777" w:rsidTr="00691291">
        <w:tc>
          <w:tcPr>
            <w:tcW w:w="9016" w:type="dxa"/>
          </w:tcPr>
          <w:p w14:paraId="115DC5B2" w14:textId="77777777" w:rsidR="00B40AAA" w:rsidRPr="00721780" w:rsidRDefault="00B40AAA" w:rsidP="00691291">
            <w:pPr>
              <w:spacing w:line="360" w:lineRule="auto"/>
              <w:jc w:val="both"/>
              <w:rPr>
                <w:rFonts w:ascii="Arial" w:hAnsi="Arial" w:cs="Arial"/>
                <w:sz w:val="24"/>
                <w:szCs w:val="24"/>
              </w:rPr>
            </w:pPr>
            <w:r w:rsidRPr="00721780">
              <w:rPr>
                <w:rFonts w:ascii="Arial" w:hAnsi="Arial" w:cs="Arial"/>
                <w:sz w:val="24"/>
                <w:szCs w:val="24"/>
              </w:rPr>
              <w:t xml:space="preserve">I think there were many skills that were demonstrated in the activity by myself such as adaptability. Where it was a subject of something that I understood but didn’t really know how to carry out yet with following the QTVI’s lead, I was able to support the child effectively by not showing the child my lack of knowledge. I also think through the activity I should good patience as quite often working with visually </w:t>
            </w:r>
            <w:r w:rsidRPr="00721780">
              <w:rPr>
                <w:rFonts w:ascii="Arial" w:hAnsi="Arial" w:cs="Arial"/>
                <w:sz w:val="24"/>
                <w:szCs w:val="24"/>
              </w:rPr>
              <w:lastRenderedPageBreak/>
              <w:t xml:space="preserve">impaired children they very often quite hard to keep on task and focused as they themselves find it very hard to focus on something for a length of time. </w:t>
            </w:r>
          </w:p>
          <w:p w14:paraId="5575FB08" w14:textId="77777777" w:rsidR="00B40AAA" w:rsidRPr="00721780" w:rsidRDefault="00B40AAA" w:rsidP="00691291">
            <w:pPr>
              <w:spacing w:line="360" w:lineRule="auto"/>
              <w:jc w:val="both"/>
              <w:rPr>
                <w:rFonts w:ascii="Arial" w:hAnsi="Arial" w:cs="Arial"/>
                <w:sz w:val="24"/>
                <w:szCs w:val="24"/>
              </w:rPr>
            </w:pPr>
          </w:p>
        </w:tc>
      </w:tr>
      <w:tr w:rsidR="00B40AAA" w:rsidRPr="00721780" w14:paraId="49E46C11" w14:textId="77777777" w:rsidTr="00691291">
        <w:tc>
          <w:tcPr>
            <w:tcW w:w="9016" w:type="dxa"/>
          </w:tcPr>
          <w:p w14:paraId="7CA10FB4" w14:textId="77777777" w:rsidR="00B40AAA" w:rsidRPr="00721780" w:rsidRDefault="00B40AAA" w:rsidP="00691291">
            <w:pPr>
              <w:spacing w:line="360" w:lineRule="auto"/>
              <w:jc w:val="both"/>
              <w:rPr>
                <w:rFonts w:ascii="Arial" w:hAnsi="Arial" w:cs="Arial"/>
                <w:sz w:val="24"/>
                <w:szCs w:val="24"/>
              </w:rPr>
            </w:pPr>
            <w:r w:rsidRPr="00721780">
              <w:rPr>
                <w:rFonts w:ascii="Arial" w:hAnsi="Arial" w:cs="Arial"/>
                <w:sz w:val="24"/>
                <w:szCs w:val="24"/>
              </w:rPr>
              <w:lastRenderedPageBreak/>
              <w:t xml:space="preserve">Pa </w:t>
            </w:r>
            <w:proofErr w:type="spellStart"/>
            <w:r w:rsidRPr="00721780">
              <w:rPr>
                <w:rFonts w:ascii="Arial" w:hAnsi="Arial" w:cs="Arial"/>
                <w:sz w:val="24"/>
                <w:szCs w:val="24"/>
              </w:rPr>
              <w:t>werthoedd</w:t>
            </w:r>
            <w:proofErr w:type="spellEnd"/>
            <w:r w:rsidRPr="00721780">
              <w:rPr>
                <w:rFonts w:ascii="Arial" w:hAnsi="Arial" w:cs="Arial"/>
                <w:sz w:val="24"/>
                <w:szCs w:val="24"/>
              </w:rPr>
              <w:t xml:space="preserve"> </w:t>
            </w:r>
            <w:proofErr w:type="spellStart"/>
            <w:r w:rsidRPr="00721780">
              <w:rPr>
                <w:rFonts w:ascii="Arial" w:hAnsi="Arial" w:cs="Arial"/>
                <w:sz w:val="24"/>
                <w:szCs w:val="24"/>
              </w:rPr>
              <w:t>arddangoswyd</w:t>
            </w:r>
            <w:proofErr w:type="spellEnd"/>
            <w:r w:rsidRPr="00721780">
              <w:rPr>
                <w:rFonts w:ascii="Arial" w:hAnsi="Arial" w:cs="Arial"/>
                <w:sz w:val="24"/>
                <w:szCs w:val="24"/>
              </w:rPr>
              <w:t>?                                 Which values were demonstrated?</w:t>
            </w:r>
          </w:p>
        </w:tc>
      </w:tr>
      <w:tr w:rsidR="00B40AAA" w:rsidRPr="00721780" w14:paraId="46ABE926" w14:textId="77777777" w:rsidTr="00691291">
        <w:tc>
          <w:tcPr>
            <w:tcW w:w="9016" w:type="dxa"/>
          </w:tcPr>
          <w:p w14:paraId="5B12B5CB" w14:textId="77777777" w:rsidR="00B40AAA" w:rsidRPr="00721780" w:rsidRDefault="00B40AAA" w:rsidP="00691291">
            <w:pPr>
              <w:spacing w:line="360" w:lineRule="auto"/>
              <w:jc w:val="both"/>
              <w:rPr>
                <w:rFonts w:ascii="Arial" w:hAnsi="Arial" w:cs="Arial"/>
                <w:sz w:val="24"/>
                <w:szCs w:val="24"/>
              </w:rPr>
            </w:pPr>
            <w:r w:rsidRPr="00721780">
              <w:rPr>
                <w:rFonts w:ascii="Arial" w:hAnsi="Arial" w:cs="Arial"/>
                <w:sz w:val="24"/>
                <w:szCs w:val="24"/>
              </w:rPr>
              <w:t xml:space="preserve">Through the activity I felt that I should that I was very reliable in that it was an activity I wasn’t overly confident with however I gave it my best shot and made sure I worked my hardest to get the child to achieve the best they could. I think that in the subject of braille I am very loyal and dedicated to commit myself to learning something which was so out of my comfort zone and before currently working with that child something that I had not even heard of and I think that shows innovation and open mindedness as there are a very limited amount of people who are braillists that are not visually impaired. </w:t>
            </w:r>
          </w:p>
          <w:p w14:paraId="77D522FB" w14:textId="77777777" w:rsidR="00B40AAA" w:rsidRPr="00721780" w:rsidRDefault="00B40AAA" w:rsidP="00691291">
            <w:pPr>
              <w:spacing w:line="360" w:lineRule="auto"/>
              <w:jc w:val="both"/>
              <w:rPr>
                <w:rFonts w:ascii="Arial" w:hAnsi="Arial" w:cs="Arial"/>
                <w:sz w:val="24"/>
                <w:szCs w:val="24"/>
              </w:rPr>
            </w:pPr>
          </w:p>
        </w:tc>
      </w:tr>
      <w:tr w:rsidR="00B40AAA" w:rsidRPr="00721780" w14:paraId="170A4BE7" w14:textId="77777777" w:rsidTr="00691291">
        <w:tc>
          <w:tcPr>
            <w:tcW w:w="9016" w:type="dxa"/>
          </w:tcPr>
          <w:p w14:paraId="4C1C3B48" w14:textId="77777777" w:rsidR="00B40AAA" w:rsidRPr="00721780" w:rsidRDefault="00B40AAA" w:rsidP="00691291">
            <w:pPr>
              <w:spacing w:line="360" w:lineRule="auto"/>
              <w:jc w:val="both"/>
              <w:rPr>
                <w:rFonts w:ascii="Arial" w:hAnsi="Arial" w:cs="Arial"/>
                <w:sz w:val="24"/>
                <w:szCs w:val="24"/>
              </w:rPr>
            </w:pPr>
            <w:r w:rsidRPr="00721780">
              <w:rPr>
                <w:rFonts w:ascii="Arial" w:hAnsi="Arial" w:cs="Arial"/>
                <w:sz w:val="24"/>
                <w:szCs w:val="24"/>
              </w:rPr>
              <w:t xml:space="preserve">Beth </w:t>
            </w:r>
            <w:proofErr w:type="spellStart"/>
            <w:r w:rsidRPr="00721780">
              <w:rPr>
                <w:rFonts w:ascii="Arial" w:hAnsi="Arial" w:cs="Arial"/>
                <w:sz w:val="24"/>
                <w:szCs w:val="24"/>
              </w:rPr>
              <w:t>allai</w:t>
            </w:r>
            <w:proofErr w:type="spellEnd"/>
            <w:r w:rsidRPr="00721780">
              <w:rPr>
                <w:rFonts w:ascii="Arial" w:hAnsi="Arial" w:cs="Arial"/>
                <w:sz w:val="24"/>
                <w:szCs w:val="24"/>
              </w:rPr>
              <w:t xml:space="preserve"> </w:t>
            </w:r>
            <w:proofErr w:type="spellStart"/>
            <w:r w:rsidRPr="00721780">
              <w:rPr>
                <w:rFonts w:ascii="Arial" w:hAnsi="Arial" w:cs="Arial"/>
                <w:sz w:val="24"/>
                <w:szCs w:val="24"/>
              </w:rPr>
              <w:t>cael</w:t>
            </w:r>
            <w:proofErr w:type="spellEnd"/>
            <w:r w:rsidRPr="00721780">
              <w:rPr>
                <w:rFonts w:ascii="Arial" w:hAnsi="Arial" w:cs="Arial"/>
                <w:sz w:val="24"/>
                <w:szCs w:val="24"/>
              </w:rPr>
              <w:t xml:space="preserve"> </w:t>
            </w:r>
            <w:proofErr w:type="spellStart"/>
            <w:r w:rsidRPr="00721780">
              <w:rPr>
                <w:rFonts w:ascii="Arial" w:hAnsi="Arial" w:cs="Arial"/>
                <w:sz w:val="24"/>
                <w:szCs w:val="24"/>
              </w:rPr>
              <w:t>ei</w:t>
            </w:r>
            <w:proofErr w:type="spellEnd"/>
            <w:r w:rsidRPr="00721780">
              <w:rPr>
                <w:rFonts w:ascii="Arial" w:hAnsi="Arial" w:cs="Arial"/>
                <w:sz w:val="24"/>
                <w:szCs w:val="24"/>
              </w:rPr>
              <w:t xml:space="preserve"> </w:t>
            </w:r>
            <w:proofErr w:type="spellStart"/>
            <w:r w:rsidRPr="00721780">
              <w:rPr>
                <w:rFonts w:ascii="Arial" w:hAnsi="Arial" w:cs="Arial"/>
                <w:sz w:val="24"/>
                <w:szCs w:val="24"/>
              </w:rPr>
              <w:t>wneud</w:t>
            </w:r>
            <w:proofErr w:type="spellEnd"/>
            <w:r w:rsidRPr="00721780">
              <w:rPr>
                <w:rFonts w:ascii="Arial" w:hAnsi="Arial" w:cs="Arial"/>
                <w:sz w:val="24"/>
                <w:szCs w:val="24"/>
              </w:rPr>
              <w:t xml:space="preserve"> </w:t>
            </w:r>
            <w:proofErr w:type="spellStart"/>
            <w:r w:rsidRPr="00721780">
              <w:rPr>
                <w:rFonts w:ascii="Arial" w:hAnsi="Arial" w:cs="Arial"/>
                <w:sz w:val="24"/>
                <w:szCs w:val="24"/>
              </w:rPr>
              <w:t>yn</w:t>
            </w:r>
            <w:proofErr w:type="spellEnd"/>
            <w:r w:rsidRPr="00721780">
              <w:rPr>
                <w:rFonts w:ascii="Arial" w:hAnsi="Arial" w:cs="Arial"/>
                <w:sz w:val="24"/>
                <w:szCs w:val="24"/>
              </w:rPr>
              <w:t xml:space="preserve"> </w:t>
            </w:r>
            <w:proofErr w:type="spellStart"/>
            <w:r w:rsidRPr="00721780">
              <w:rPr>
                <w:rFonts w:ascii="Arial" w:hAnsi="Arial" w:cs="Arial"/>
                <w:sz w:val="24"/>
                <w:szCs w:val="24"/>
              </w:rPr>
              <w:t>wahanol</w:t>
            </w:r>
            <w:proofErr w:type="spellEnd"/>
            <w:r w:rsidRPr="00721780">
              <w:rPr>
                <w:rFonts w:ascii="Arial" w:hAnsi="Arial" w:cs="Arial"/>
                <w:sz w:val="24"/>
                <w:szCs w:val="24"/>
              </w:rPr>
              <w:t>?  Pam?</w:t>
            </w:r>
          </w:p>
          <w:p w14:paraId="721B293F" w14:textId="77777777" w:rsidR="00B40AAA" w:rsidRPr="00721780" w:rsidRDefault="00B40AAA" w:rsidP="00691291">
            <w:pPr>
              <w:spacing w:line="360" w:lineRule="auto"/>
              <w:jc w:val="both"/>
              <w:rPr>
                <w:rFonts w:ascii="Arial" w:hAnsi="Arial" w:cs="Arial"/>
                <w:sz w:val="24"/>
                <w:szCs w:val="24"/>
              </w:rPr>
            </w:pPr>
            <w:r w:rsidRPr="00721780">
              <w:rPr>
                <w:rFonts w:ascii="Arial" w:hAnsi="Arial" w:cs="Arial"/>
                <w:sz w:val="24"/>
                <w:szCs w:val="24"/>
              </w:rPr>
              <w:t>What could have been done differently?  Why?</w:t>
            </w:r>
          </w:p>
        </w:tc>
      </w:tr>
      <w:tr w:rsidR="00B40AAA" w:rsidRPr="00721780" w14:paraId="1353B05E" w14:textId="77777777" w:rsidTr="00691291">
        <w:tc>
          <w:tcPr>
            <w:tcW w:w="9016" w:type="dxa"/>
          </w:tcPr>
          <w:p w14:paraId="010E93B2" w14:textId="77777777" w:rsidR="00B40AAA" w:rsidRPr="00721780" w:rsidRDefault="00B40AAA" w:rsidP="00691291">
            <w:pPr>
              <w:spacing w:line="360" w:lineRule="auto"/>
              <w:jc w:val="both"/>
              <w:rPr>
                <w:rFonts w:ascii="Arial" w:hAnsi="Arial" w:cs="Arial"/>
                <w:sz w:val="24"/>
                <w:szCs w:val="24"/>
              </w:rPr>
            </w:pPr>
            <w:r w:rsidRPr="00721780">
              <w:rPr>
                <w:rFonts w:ascii="Arial" w:hAnsi="Arial" w:cs="Arial"/>
                <w:sz w:val="24"/>
                <w:szCs w:val="24"/>
              </w:rPr>
              <w:t xml:space="preserve">I think that if I was to go back and do this differently, I would maybe have gained more of a subject knowledge before taking part in the activity. I could have been more prepared in that I could have been further along in my professional development in braille and then maybe wouldn’t have had to let the QTVI take the lead and me follow and step in when necessary. This would have provided me with more knowledge and confidence in the activity and would possibly have also made room for me to have pushed the child academically and progress the activity further. I could have used the time where the child was being supported on a one to one basis by the QTVI to study braille. Also, if my knowledge on braille was stronger at the time, I could have possibly planned an activity to focus on the interests of the child and possibly made it themed such as something to do with Spiderman. This would enhance even further the child’s interest in the activity possibly resulting in them getting more out of the activity.  </w:t>
            </w:r>
          </w:p>
          <w:p w14:paraId="2744BEAD" w14:textId="77777777" w:rsidR="00B40AAA" w:rsidRPr="00721780" w:rsidRDefault="00B40AAA" w:rsidP="00691291">
            <w:pPr>
              <w:spacing w:line="360" w:lineRule="auto"/>
              <w:jc w:val="both"/>
              <w:rPr>
                <w:rFonts w:ascii="Arial" w:hAnsi="Arial" w:cs="Arial"/>
                <w:sz w:val="24"/>
                <w:szCs w:val="24"/>
              </w:rPr>
            </w:pPr>
          </w:p>
        </w:tc>
      </w:tr>
    </w:tbl>
    <w:p w14:paraId="03566C85" w14:textId="0CA1CA00" w:rsidR="00113A03" w:rsidRDefault="00113A03" w:rsidP="00113A03"/>
    <w:p w14:paraId="555D74F8" w14:textId="77777777" w:rsidR="00B40AAA" w:rsidRDefault="00B40AAA" w:rsidP="00113A03">
      <w:pPr>
        <w:sectPr w:rsidR="00B40AAA" w:rsidSect="005D7B20">
          <w:pgSz w:w="12240" w:h="15840"/>
          <w:pgMar w:top="1440" w:right="1440" w:bottom="1440" w:left="1440" w:header="720" w:footer="720" w:gutter="0"/>
          <w:cols w:space="720"/>
          <w:docGrid w:linePitch="360"/>
        </w:sectPr>
      </w:pPr>
    </w:p>
    <w:p w14:paraId="79673720" w14:textId="77777777" w:rsidR="00F325E6" w:rsidRPr="00F545AB" w:rsidRDefault="00F325E6" w:rsidP="00F325E6">
      <w:pPr>
        <w:spacing w:line="360" w:lineRule="auto"/>
        <w:jc w:val="both"/>
        <w:rPr>
          <w:rFonts w:ascii="Arial" w:hAnsi="Arial" w:cs="Arial"/>
          <w:b/>
          <w:sz w:val="24"/>
          <w:szCs w:val="24"/>
        </w:rPr>
      </w:pPr>
      <w:r w:rsidRPr="00F545AB">
        <w:rPr>
          <w:rFonts w:ascii="Arial" w:hAnsi="Arial" w:cs="Arial"/>
          <w:b/>
          <w:sz w:val="24"/>
          <w:szCs w:val="24"/>
        </w:rPr>
        <w:lastRenderedPageBreak/>
        <w:t>Element 4 Personal Development Plan</w:t>
      </w:r>
    </w:p>
    <w:p w14:paraId="07BABAD8" w14:textId="77777777" w:rsidR="00F325E6" w:rsidRPr="00F545AB" w:rsidRDefault="00F325E6" w:rsidP="00F325E6">
      <w:pPr>
        <w:spacing w:line="360" w:lineRule="auto"/>
        <w:jc w:val="both"/>
        <w:rPr>
          <w:rFonts w:ascii="Arial" w:hAnsi="Arial" w:cs="Arial"/>
          <w:b/>
          <w:sz w:val="24"/>
          <w:szCs w:val="24"/>
        </w:rPr>
      </w:pPr>
    </w:p>
    <w:tbl>
      <w:tblPr>
        <w:tblStyle w:val="TableGrid"/>
        <w:tblW w:w="14688" w:type="dxa"/>
        <w:tblLook w:val="04A0" w:firstRow="1" w:lastRow="0" w:firstColumn="1" w:lastColumn="0" w:noHBand="0" w:noVBand="1"/>
      </w:tblPr>
      <w:tblGrid>
        <w:gridCol w:w="2405"/>
        <w:gridCol w:w="3260"/>
        <w:gridCol w:w="3402"/>
        <w:gridCol w:w="3402"/>
        <w:gridCol w:w="2219"/>
      </w:tblGrid>
      <w:tr w:rsidR="00F325E6" w:rsidRPr="00F545AB" w14:paraId="462EDD24" w14:textId="77777777" w:rsidTr="00691291">
        <w:tc>
          <w:tcPr>
            <w:tcW w:w="2405" w:type="dxa"/>
          </w:tcPr>
          <w:p w14:paraId="219E9975"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t>Area for further development  (provide further details)</w:t>
            </w:r>
          </w:p>
        </w:tc>
        <w:tc>
          <w:tcPr>
            <w:tcW w:w="3260" w:type="dxa"/>
          </w:tcPr>
          <w:p w14:paraId="5C71DEB1"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t>Why?</w:t>
            </w:r>
          </w:p>
        </w:tc>
        <w:tc>
          <w:tcPr>
            <w:tcW w:w="3402" w:type="dxa"/>
          </w:tcPr>
          <w:p w14:paraId="17790731"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t>How?</w:t>
            </w:r>
          </w:p>
        </w:tc>
        <w:tc>
          <w:tcPr>
            <w:tcW w:w="3402" w:type="dxa"/>
          </w:tcPr>
          <w:p w14:paraId="1915A2F1"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t>Who/Where?</w:t>
            </w:r>
          </w:p>
        </w:tc>
        <w:tc>
          <w:tcPr>
            <w:tcW w:w="2219" w:type="dxa"/>
          </w:tcPr>
          <w:p w14:paraId="6E18BD9B"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t>When?</w:t>
            </w:r>
          </w:p>
        </w:tc>
      </w:tr>
      <w:tr w:rsidR="00F325E6" w:rsidRPr="00F545AB" w14:paraId="26B91AD4" w14:textId="77777777" w:rsidTr="00691291">
        <w:tc>
          <w:tcPr>
            <w:tcW w:w="2405" w:type="dxa"/>
          </w:tcPr>
          <w:p w14:paraId="0EE69568" w14:textId="77777777" w:rsidR="00F325E6" w:rsidRPr="00F545AB" w:rsidRDefault="00F325E6" w:rsidP="00F325E6">
            <w:pPr>
              <w:pStyle w:val="ListParagraph"/>
              <w:numPr>
                <w:ilvl w:val="0"/>
                <w:numId w:val="5"/>
              </w:numPr>
              <w:spacing w:line="360" w:lineRule="auto"/>
              <w:jc w:val="both"/>
              <w:rPr>
                <w:rFonts w:ascii="Arial" w:hAnsi="Arial" w:cs="Arial"/>
                <w:sz w:val="24"/>
                <w:szCs w:val="24"/>
              </w:rPr>
            </w:pPr>
            <w:r w:rsidRPr="00F545AB">
              <w:rPr>
                <w:rFonts w:ascii="Arial" w:hAnsi="Arial" w:cs="Arial"/>
                <w:sz w:val="24"/>
                <w:szCs w:val="24"/>
              </w:rPr>
              <w:t>Knowledge</w:t>
            </w:r>
          </w:p>
          <w:p w14:paraId="3EFE7CC4"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t>Sign Language</w:t>
            </w:r>
          </w:p>
          <w:p w14:paraId="440537B4" w14:textId="77777777" w:rsidR="00F325E6" w:rsidRPr="00F545AB" w:rsidRDefault="00F325E6" w:rsidP="00691291">
            <w:pPr>
              <w:spacing w:line="360" w:lineRule="auto"/>
              <w:jc w:val="both"/>
              <w:rPr>
                <w:rFonts w:ascii="Arial" w:hAnsi="Arial" w:cs="Arial"/>
                <w:sz w:val="24"/>
                <w:szCs w:val="24"/>
              </w:rPr>
            </w:pPr>
          </w:p>
          <w:p w14:paraId="1736DFB1" w14:textId="77777777" w:rsidR="00F325E6" w:rsidRPr="00F545AB" w:rsidRDefault="00F325E6" w:rsidP="00691291">
            <w:pPr>
              <w:spacing w:line="360" w:lineRule="auto"/>
              <w:jc w:val="both"/>
              <w:rPr>
                <w:rFonts w:ascii="Arial" w:hAnsi="Arial" w:cs="Arial"/>
                <w:sz w:val="24"/>
                <w:szCs w:val="24"/>
              </w:rPr>
            </w:pPr>
          </w:p>
        </w:tc>
        <w:tc>
          <w:tcPr>
            <w:tcW w:w="3260" w:type="dxa"/>
          </w:tcPr>
          <w:p w14:paraId="2F3040F9"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t>I feel that it is important for me to start to learn the basic of sign language and to gain knowledge in it as recently a child has joined my class who is hearing impaired and I feel that even though they can hear a little bit to be respectful and inclusive it would be good to learn simple sign to be able to converse with them further.</w:t>
            </w:r>
          </w:p>
        </w:tc>
        <w:tc>
          <w:tcPr>
            <w:tcW w:w="3402" w:type="dxa"/>
          </w:tcPr>
          <w:p w14:paraId="693968B8"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t xml:space="preserve">I would research sign language myself, through internet to make myself more aware and have a greater understanding of the subject. Then to develop the practical element I would research local training courses and find one which would be right for me. </w:t>
            </w:r>
          </w:p>
        </w:tc>
        <w:tc>
          <w:tcPr>
            <w:tcW w:w="3402" w:type="dxa"/>
          </w:tcPr>
          <w:p w14:paraId="5A7359FF"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t xml:space="preserve">Myself would attend local training sessions held in my local library in Llanelli by the trainer of the course. </w:t>
            </w:r>
          </w:p>
        </w:tc>
        <w:tc>
          <w:tcPr>
            <w:tcW w:w="2219" w:type="dxa"/>
          </w:tcPr>
          <w:p w14:paraId="16506ED8"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t xml:space="preserve">The training courses would be on Thursday evenings so would not clash with other work commitments. </w:t>
            </w:r>
          </w:p>
        </w:tc>
      </w:tr>
      <w:tr w:rsidR="00F325E6" w:rsidRPr="00F545AB" w14:paraId="6E722DA4" w14:textId="77777777" w:rsidTr="00691291">
        <w:tc>
          <w:tcPr>
            <w:tcW w:w="2405" w:type="dxa"/>
          </w:tcPr>
          <w:p w14:paraId="2646FFFF" w14:textId="77777777" w:rsidR="00F325E6" w:rsidRPr="00F545AB" w:rsidRDefault="00F325E6" w:rsidP="00F325E6">
            <w:pPr>
              <w:pStyle w:val="ListParagraph"/>
              <w:numPr>
                <w:ilvl w:val="0"/>
                <w:numId w:val="5"/>
              </w:numPr>
              <w:spacing w:line="360" w:lineRule="auto"/>
              <w:jc w:val="both"/>
              <w:rPr>
                <w:rFonts w:ascii="Arial" w:hAnsi="Arial" w:cs="Arial"/>
                <w:sz w:val="24"/>
                <w:szCs w:val="24"/>
              </w:rPr>
            </w:pPr>
            <w:r w:rsidRPr="00F545AB">
              <w:rPr>
                <w:rFonts w:ascii="Arial" w:hAnsi="Arial" w:cs="Arial"/>
                <w:sz w:val="24"/>
                <w:szCs w:val="24"/>
              </w:rPr>
              <w:t xml:space="preserve">Knowledge </w:t>
            </w:r>
          </w:p>
          <w:p w14:paraId="0CD7B055" w14:textId="77777777" w:rsidR="00F325E6" w:rsidRPr="00F545AB" w:rsidRDefault="00F325E6" w:rsidP="00691291">
            <w:pPr>
              <w:spacing w:line="360" w:lineRule="auto"/>
              <w:jc w:val="both"/>
              <w:rPr>
                <w:rFonts w:ascii="Arial" w:hAnsi="Arial" w:cs="Arial"/>
                <w:sz w:val="24"/>
                <w:szCs w:val="24"/>
              </w:rPr>
            </w:pPr>
          </w:p>
          <w:p w14:paraId="4994666C"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t>Management</w:t>
            </w:r>
          </w:p>
          <w:p w14:paraId="5D2A2A41" w14:textId="77777777" w:rsidR="00F325E6" w:rsidRPr="00F545AB" w:rsidRDefault="00F325E6" w:rsidP="00691291">
            <w:pPr>
              <w:spacing w:line="360" w:lineRule="auto"/>
              <w:jc w:val="both"/>
              <w:rPr>
                <w:rFonts w:ascii="Arial" w:hAnsi="Arial" w:cs="Arial"/>
                <w:sz w:val="24"/>
                <w:szCs w:val="24"/>
              </w:rPr>
            </w:pPr>
          </w:p>
        </w:tc>
        <w:tc>
          <w:tcPr>
            <w:tcW w:w="3260" w:type="dxa"/>
          </w:tcPr>
          <w:p w14:paraId="35A3E478"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t xml:space="preserve">As I am currently leading my schools breakfast club I would find developing my knowledge on management within the early years as I </w:t>
            </w:r>
            <w:r w:rsidRPr="00F545AB">
              <w:rPr>
                <w:rFonts w:ascii="Arial" w:hAnsi="Arial" w:cs="Arial"/>
                <w:sz w:val="24"/>
                <w:szCs w:val="24"/>
              </w:rPr>
              <w:lastRenderedPageBreak/>
              <w:t xml:space="preserve">feel it would benefit me now during my current roles on how to deal with certain situations but may also be very beneficial after completing my university degree as it could open up more job opportunities for myself. </w:t>
            </w:r>
          </w:p>
        </w:tc>
        <w:tc>
          <w:tcPr>
            <w:tcW w:w="3402" w:type="dxa"/>
          </w:tcPr>
          <w:p w14:paraId="6B8095CD"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lastRenderedPageBreak/>
              <w:t xml:space="preserve">I would approach my current head teacher and explain my ambitions for the future and see if he could possibly help me in anyway or point in in the </w:t>
            </w:r>
            <w:r w:rsidRPr="00F545AB">
              <w:rPr>
                <w:rFonts w:ascii="Arial" w:hAnsi="Arial" w:cs="Arial"/>
                <w:sz w:val="24"/>
                <w:szCs w:val="24"/>
              </w:rPr>
              <w:lastRenderedPageBreak/>
              <w:t xml:space="preserve">right direction of who possibly I could contact in my local county council. I could also do extensive research online as there is lots of information out there on management without attending training courses. </w:t>
            </w:r>
          </w:p>
        </w:tc>
        <w:tc>
          <w:tcPr>
            <w:tcW w:w="3402" w:type="dxa"/>
          </w:tcPr>
          <w:p w14:paraId="3EFFBAE1"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lastRenderedPageBreak/>
              <w:t xml:space="preserve">My knowledge on management could possibly be developed on the internet. There is lots of information on the internet regarding </w:t>
            </w:r>
            <w:r w:rsidRPr="00F545AB">
              <w:rPr>
                <w:rFonts w:ascii="Arial" w:hAnsi="Arial" w:cs="Arial"/>
                <w:sz w:val="24"/>
                <w:szCs w:val="24"/>
              </w:rPr>
              <w:lastRenderedPageBreak/>
              <w:t xml:space="preserve">management and many courses online. </w:t>
            </w:r>
          </w:p>
        </w:tc>
        <w:tc>
          <w:tcPr>
            <w:tcW w:w="2219" w:type="dxa"/>
          </w:tcPr>
          <w:p w14:paraId="73B128AB"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lastRenderedPageBreak/>
              <w:t xml:space="preserve">Using the internet to develop my knowledge of management whether it be </w:t>
            </w:r>
            <w:r w:rsidRPr="00F545AB">
              <w:rPr>
                <w:rFonts w:ascii="Arial" w:hAnsi="Arial" w:cs="Arial"/>
                <w:sz w:val="24"/>
                <w:szCs w:val="24"/>
              </w:rPr>
              <w:lastRenderedPageBreak/>
              <w:t xml:space="preserve">general research, or a course could benefit me as this could be done in my own time on evenings or weekends. </w:t>
            </w:r>
          </w:p>
        </w:tc>
      </w:tr>
      <w:tr w:rsidR="00F325E6" w:rsidRPr="00F545AB" w14:paraId="1C683A6C" w14:textId="77777777" w:rsidTr="00691291">
        <w:tc>
          <w:tcPr>
            <w:tcW w:w="2405" w:type="dxa"/>
          </w:tcPr>
          <w:p w14:paraId="2D4DE0CB" w14:textId="77777777" w:rsidR="00F325E6" w:rsidRPr="00F545AB" w:rsidRDefault="00F325E6" w:rsidP="00F325E6">
            <w:pPr>
              <w:pStyle w:val="ListParagraph"/>
              <w:numPr>
                <w:ilvl w:val="0"/>
                <w:numId w:val="5"/>
              </w:numPr>
              <w:spacing w:line="360" w:lineRule="auto"/>
              <w:jc w:val="both"/>
              <w:rPr>
                <w:rFonts w:ascii="Arial" w:hAnsi="Arial" w:cs="Arial"/>
                <w:sz w:val="24"/>
                <w:szCs w:val="24"/>
              </w:rPr>
            </w:pPr>
            <w:r w:rsidRPr="00F545AB">
              <w:rPr>
                <w:rFonts w:ascii="Arial" w:hAnsi="Arial" w:cs="Arial"/>
                <w:sz w:val="24"/>
                <w:szCs w:val="24"/>
              </w:rPr>
              <w:lastRenderedPageBreak/>
              <w:t>Skills</w:t>
            </w:r>
          </w:p>
          <w:p w14:paraId="1FB59B19"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t>Visual impairment/Braille</w:t>
            </w:r>
          </w:p>
          <w:p w14:paraId="150BCF46" w14:textId="77777777" w:rsidR="00F325E6" w:rsidRPr="00F545AB" w:rsidRDefault="00F325E6" w:rsidP="00691291">
            <w:pPr>
              <w:spacing w:line="360" w:lineRule="auto"/>
              <w:jc w:val="both"/>
              <w:rPr>
                <w:rFonts w:ascii="Arial" w:hAnsi="Arial" w:cs="Arial"/>
                <w:sz w:val="24"/>
                <w:szCs w:val="24"/>
              </w:rPr>
            </w:pPr>
          </w:p>
        </w:tc>
        <w:tc>
          <w:tcPr>
            <w:tcW w:w="3260" w:type="dxa"/>
          </w:tcPr>
          <w:p w14:paraId="011B64F5"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t xml:space="preserve">My speciality currently is in working with children who are visually impaired. Even though I have a good knowledge around working with children with a visual impairment there is lots of room for improvement in developing the skill as there is new research and helpful guidelines which may be more up to date from the current knowledge I already have. Like the forever changing modern </w:t>
            </w:r>
            <w:r w:rsidRPr="00F545AB">
              <w:rPr>
                <w:rFonts w:ascii="Arial" w:hAnsi="Arial" w:cs="Arial"/>
                <w:sz w:val="24"/>
                <w:szCs w:val="24"/>
              </w:rPr>
              <w:lastRenderedPageBreak/>
              <w:t xml:space="preserve">technology which are life changing for children with a visual impairment. Also, although I am already qualified in braille, the process and rules of braille are forever changing and new concepts of braille such as mathematical braille are being developed. </w:t>
            </w:r>
          </w:p>
        </w:tc>
        <w:tc>
          <w:tcPr>
            <w:tcW w:w="3402" w:type="dxa"/>
          </w:tcPr>
          <w:p w14:paraId="12FCCB25"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lastRenderedPageBreak/>
              <w:t xml:space="preserve">Having worked with the RNIB (Royal National Institute of Blind People) I would contact acquaintances which I have had previously had with the RNIB and arrange to meet them or to attend some of the many course which the RNIB have to offer.  This would allow me to further develop the skills I currently have. </w:t>
            </w:r>
          </w:p>
        </w:tc>
        <w:tc>
          <w:tcPr>
            <w:tcW w:w="3402" w:type="dxa"/>
          </w:tcPr>
          <w:p w14:paraId="070A1081" w14:textId="50385CA8"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t xml:space="preserve">All of the training courses that the RNIB have to offer are all lead from their </w:t>
            </w:r>
            <w:r w:rsidR="00485CE1" w:rsidRPr="00F545AB">
              <w:rPr>
                <w:rFonts w:ascii="Arial" w:hAnsi="Arial" w:cs="Arial"/>
                <w:sz w:val="24"/>
                <w:szCs w:val="24"/>
              </w:rPr>
              <w:t>headquarters</w:t>
            </w:r>
            <w:r w:rsidRPr="00F545AB">
              <w:rPr>
                <w:rFonts w:ascii="Arial" w:hAnsi="Arial" w:cs="Arial"/>
                <w:sz w:val="24"/>
                <w:szCs w:val="24"/>
              </w:rPr>
              <w:t xml:space="preserve"> in London. Having attended courses there previously I would be aware of where I would need to attend. </w:t>
            </w:r>
          </w:p>
        </w:tc>
        <w:tc>
          <w:tcPr>
            <w:tcW w:w="2219" w:type="dxa"/>
          </w:tcPr>
          <w:p w14:paraId="2827DD79"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t xml:space="preserve">Hopefully with the support of my head teacher as part of my professional development I would be able to attend these training courses during my working days like I have previously. </w:t>
            </w:r>
          </w:p>
        </w:tc>
      </w:tr>
      <w:tr w:rsidR="00F325E6" w:rsidRPr="00F545AB" w14:paraId="06C54C86" w14:textId="77777777" w:rsidTr="00691291">
        <w:tc>
          <w:tcPr>
            <w:tcW w:w="2405" w:type="dxa"/>
          </w:tcPr>
          <w:p w14:paraId="6595F9B1" w14:textId="77777777" w:rsidR="00F325E6" w:rsidRPr="00F545AB" w:rsidRDefault="00F325E6" w:rsidP="00F325E6">
            <w:pPr>
              <w:pStyle w:val="ListParagraph"/>
              <w:numPr>
                <w:ilvl w:val="0"/>
                <w:numId w:val="5"/>
              </w:numPr>
              <w:spacing w:line="360" w:lineRule="auto"/>
              <w:jc w:val="both"/>
              <w:rPr>
                <w:rFonts w:ascii="Arial" w:hAnsi="Arial" w:cs="Arial"/>
                <w:sz w:val="24"/>
                <w:szCs w:val="24"/>
              </w:rPr>
            </w:pPr>
            <w:r w:rsidRPr="00F545AB">
              <w:rPr>
                <w:rFonts w:ascii="Arial" w:hAnsi="Arial" w:cs="Arial"/>
                <w:sz w:val="24"/>
                <w:szCs w:val="24"/>
              </w:rPr>
              <w:t>Skills</w:t>
            </w:r>
          </w:p>
          <w:p w14:paraId="4598E330" w14:textId="77777777" w:rsidR="00F325E6" w:rsidRPr="00F545AB" w:rsidRDefault="00F325E6" w:rsidP="00691291">
            <w:pPr>
              <w:spacing w:line="360" w:lineRule="auto"/>
              <w:jc w:val="both"/>
              <w:rPr>
                <w:rFonts w:ascii="Arial" w:hAnsi="Arial" w:cs="Arial"/>
                <w:sz w:val="24"/>
                <w:szCs w:val="24"/>
              </w:rPr>
            </w:pPr>
          </w:p>
          <w:p w14:paraId="15508F8B"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t xml:space="preserve">First Aid </w:t>
            </w:r>
          </w:p>
          <w:p w14:paraId="4E9F7893" w14:textId="77777777" w:rsidR="00F325E6" w:rsidRPr="00F545AB" w:rsidRDefault="00F325E6" w:rsidP="00691291">
            <w:pPr>
              <w:spacing w:line="360" w:lineRule="auto"/>
              <w:jc w:val="both"/>
              <w:rPr>
                <w:rFonts w:ascii="Arial" w:hAnsi="Arial" w:cs="Arial"/>
                <w:sz w:val="24"/>
                <w:szCs w:val="24"/>
              </w:rPr>
            </w:pPr>
          </w:p>
        </w:tc>
        <w:tc>
          <w:tcPr>
            <w:tcW w:w="3260" w:type="dxa"/>
          </w:tcPr>
          <w:p w14:paraId="56E17844"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t xml:space="preserve">I have had previous training in first aid however my training is out of date. I feel it would be extremely beneficial for me to develop my skills in first aid as there are always new policies and procedures to be followed. Working with young children it is vital to have a good knowledge for young children as you have a duty of care and have to be prepared for all situations. </w:t>
            </w:r>
          </w:p>
        </w:tc>
        <w:tc>
          <w:tcPr>
            <w:tcW w:w="3402" w:type="dxa"/>
          </w:tcPr>
          <w:p w14:paraId="22CFB2E1" w14:textId="1FF842B0"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t xml:space="preserve">I would develop my skills in first aid by making my employer aware that my current first aid training has expired and needs up dating. My employer would then find </w:t>
            </w:r>
            <w:r w:rsidR="00485CE1" w:rsidRPr="00F545AB">
              <w:rPr>
                <w:rFonts w:ascii="Arial" w:hAnsi="Arial" w:cs="Arial"/>
                <w:sz w:val="24"/>
                <w:szCs w:val="24"/>
              </w:rPr>
              <w:t>an</w:t>
            </w:r>
            <w:r w:rsidRPr="00F545AB">
              <w:rPr>
                <w:rFonts w:ascii="Arial" w:hAnsi="Arial" w:cs="Arial"/>
                <w:sz w:val="24"/>
                <w:szCs w:val="24"/>
              </w:rPr>
              <w:t xml:space="preserve"> intense local training course for myself and possibly other colleagues to attend which would mean attending the training course and possibly having an exam at the end to ensure the correct skills have been acquired. </w:t>
            </w:r>
          </w:p>
        </w:tc>
        <w:tc>
          <w:tcPr>
            <w:tcW w:w="3402" w:type="dxa"/>
          </w:tcPr>
          <w:p w14:paraId="150E23FA"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t xml:space="preserve">A local member from St. John ambulance often runs intense training courses in a nearby local hall, which my employer would source and provide me with the details of. </w:t>
            </w:r>
          </w:p>
        </w:tc>
        <w:tc>
          <w:tcPr>
            <w:tcW w:w="2219" w:type="dxa"/>
          </w:tcPr>
          <w:p w14:paraId="5A86F72C"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t xml:space="preserve">As my current work first aid certificate has expired the training course would be organised be my employer and would be undertaken during my working day. </w:t>
            </w:r>
          </w:p>
        </w:tc>
      </w:tr>
      <w:tr w:rsidR="00F325E6" w:rsidRPr="00F545AB" w14:paraId="1DE89FC9" w14:textId="77777777" w:rsidTr="00691291">
        <w:tc>
          <w:tcPr>
            <w:tcW w:w="2405" w:type="dxa"/>
          </w:tcPr>
          <w:p w14:paraId="5A15559E" w14:textId="77777777" w:rsidR="00F325E6" w:rsidRPr="00F545AB" w:rsidRDefault="00F325E6" w:rsidP="00F325E6">
            <w:pPr>
              <w:pStyle w:val="ListParagraph"/>
              <w:numPr>
                <w:ilvl w:val="0"/>
                <w:numId w:val="5"/>
              </w:numPr>
              <w:spacing w:line="360" w:lineRule="auto"/>
              <w:jc w:val="both"/>
              <w:rPr>
                <w:rFonts w:ascii="Arial" w:hAnsi="Arial" w:cs="Arial"/>
                <w:sz w:val="24"/>
                <w:szCs w:val="24"/>
              </w:rPr>
            </w:pPr>
            <w:r w:rsidRPr="00F545AB">
              <w:rPr>
                <w:rFonts w:ascii="Arial" w:hAnsi="Arial" w:cs="Arial"/>
                <w:sz w:val="24"/>
                <w:szCs w:val="24"/>
              </w:rPr>
              <w:lastRenderedPageBreak/>
              <w:t>Values</w:t>
            </w:r>
          </w:p>
          <w:p w14:paraId="7F827D4A"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t>Education</w:t>
            </w:r>
          </w:p>
          <w:p w14:paraId="4C0D797E" w14:textId="77777777" w:rsidR="00F325E6" w:rsidRPr="00F545AB" w:rsidRDefault="00F325E6" w:rsidP="00691291">
            <w:pPr>
              <w:spacing w:line="360" w:lineRule="auto"/>
              <w:jc w:val="both"/>
              <w:rPr>
                <w:rFonts w:ascii="Arial" w:hAnsi="Arial" w:cs="Arial"/>
                <w:sz w:val="24"/>
                <w:szCs w:val="24"/>
              </w:rPr>
            </w:pPr>
          </w:p>
          <w:p w14:paraId="3BFAA91F" w14:textId="77777777" w:rsidR="00F325E6" w:rsidRPr="00F545AB" w:rsidRDefault="00F325E6" w:rsidP="00691291">
            <w:pPr>
              <w:spacing w:line="360" w:lineRule="auto"/>
              <w:jc w:val="both"/>
              <w:rPr>
                <w:rFonts w:ascii="Arial" w:hAnsi="Arial" w:cs="Arial"/>
                <w:sz w:val="24"/>
                <w:szCs w:val="24"/>
              </w:rPr>
            </w:pPr>
          </w:p>
        </w:tc>
        <w:tc>
          <w:tcPr>
            <w:tcW w:w="3260" w:type="dxa"/>
          </w:tcPr>
          <w:p w14:paraId="1A36D5A4"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t>I feel that it is vital important as a young practitioner to return to education. This would allow me to refresh and develop all the current skills and values I have about the early years and really to be able to understand and research the early years in great depth. Allowing me to then model and feedback to other practitioners making our practice current, fresh and knowledgeable .</w:t>
            </w:r>
          </w:p>
        </w:tc>
        <w:tc>
          <w:tcPr>
            <w:tcW w:w="3402" w:type="dxa"/>
          </w:tcPr>
          <w:p w14:paraId="44AEC414"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t>I would research courses and degrees in local colleges and universities. Pointing me in the direction of open days of the opportunities which would benefit me most. Then undertaking the further education studies would allow me to develop my values of education.</w:t>
            </w:r>
          </w:p>
        </w:tc>
        <w:tc>
          <w:tcPr>
            <w:tcW w:w="3402" w:type="dxa"/>
          </w:tcPr>
          <w:p w14:paraId="7FA50263"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t xml:space="preserve">The University of Wales, Trinity Saint David has the appropriate courses that fits my needs as a practitioner. I would develop my value by attending the university and seeking help and guidance from the lectures there. </w:t>
            </w:r>
          </w:p>
        </w:tc>
        <w:tc>
          <w:tcPr>
            <w:tcW w:w="2219" w:type="dxa"/>
          </w:tcPr>
          <w:p w14:paraId="785988F9"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t xml:space="preserve">The course would be on Monday evenings meaning that it would not clash with my work but would still allow me to develop my values and allow them to be implemented in my practice. </w:t>
            </w:r>
          </w:p>
        </w:tc>
      </w:tr>
      <w:tr w:rsidR="00F325E6" w:rsidRPr="00F545AB" w14:paraId="5DEDEB71" w14:textId="77777777" w:rsidTr="00691291">
        <w:tc>
          <w:tcPr>
            <w:tcW w:w="2405" w:type="dxa"/>
          </w:tcPr>
          <w:p w14:paraId="0046A815" w14:textId="77777777" w:rsidR="00F325E6" w:rsidRPr="00F545AB" w:rsidRDefault="00F325E6" w:rsidP="00F325E6">
            <w:pPr>
              <w:pStyle w:val="ListParagraph"/>
              <w:numPr>
                <w:ilvl w:val="0"/>
                <w:numId w:val="5"/>
              </w:numPr>
              <w:spacing w:line="360" w:lineRule="auto"/>
              <w:jc w:val="both"/>
              <w:rPr>
                <w:rFonts w:ascii="Arial" w:hAnsi="Arial" w:cs="Arial"/>
                <w:sz w:val="24"/>
                <w:szCs w:val="24"/>
              </w:rPr>
            </w:pPr>
            <w:r w:rsidRPr="00F545AB">
              <w:rPr>
                <w:rFonts w:ascii="Arial" w:hAnsi="Arial" w:cs="Arial"/>
                <w:sz w:val="24"/>
                <w:szCs w:val="24"/>
              </w:rPr>
              <w:t xml:space="preserve">Values </w:t>
            </w:r>
          </w:p>
          <w:p w14:paraId="31AADABD" w14:textId="77777777" w:rsidR="00F325E6" w:rsidRPr="00F545AB" w:rsidRDefault="00F325E6" w:rsidP="00691291">
            <w:pPr>
              <w:spacing w:line="360" w:lineRule="auto"/>
              <w:jc w:val="both"/>
              <w:rPr>
                <w:rFonts w:ascii="Arial" w:hAnsi="Arial" w:cs="Arial"/>
                <w:sz w:val="24"/>
                <w:szCs w:val="24"/>
              </w:rPr>
            </w:pPr>
          </w:p>
          <w:p w14:paraId="0296457B"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t>Compassion</w:t>
            </w:r>
          </w:p>
          <w:p w14:paraId="59F41FC0" w14:textId="77777777" w:rsidR="00F325E6" w:rsidRPr="00F545AB" w:rsidRDefault="00F325E6" w:rsidP="00691291">
            <w:pPr>
              <w:spacing w:line="360" w:lineRule="auto"/>
              <w:jc w:val="both"/>
              <w:rPr>
                <w:rFonts w:ascii="Arial" w:hAnsi="Arial" w:cs="Arial"/>
                <w:sz w:val="24"/>
                <w:szCs w:val="24"/>
              </w:rPr>
            </w:pPr>
          </w:p>
        </w:tc>
        <w:tc>
          <w:tcPr>
            <w:tcW w:w="3260" w:type="dxa"/>
          </w:tcPr>
          <w:p w14:paraId="0572FF11"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t xml:space="preserve">I feel that compassion would be an excellent value to develop. Working with young children especially with a visual impairment it is often hard work. Learning to be compassionate around these children would allow myself as a practitioner to </w:t>
            </w:r>
            <w:r w:rsidRPr="00F545AB">
              <w:rPr>
                <w:rFonts w:ascii="Arial" w:hAnsi="Arial" w:cs="Arial"/>
                <w:sz w:val="24"/>
                <w:szCs w:val="24"/>
              </w:rPr>
              <w:lastRenderedPageBreak/>
              <w:t>have a greater understanding of their needs and would allow me to help them in a more beneficial way.</w:t>
            </w:r>
          </w:p>
        </w:tc>
        <w:tc>
          <w:tcPr>
            <w:tcW w:w="3402" w:type="dxa"/>
          </w:tcPr>
          <w:p w14:paraId="27AFF263"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lastRenderedPageBreak/>
              <w:t xml:space="preserve">I think by developing my knowledge and understanding around the needs of the children I work with would allow me to be able to have a different mindset. Allowing compassion to be a key value in my everyday working life. By understanding the </w:t>
            </w:r>
            <w:r w:rsidRPr="00F545AB">
              <w:rPr>
                <w:rFonts w:ascii="Arial" w:hAnsi="Arial" w:cs="Arial"/>
                <w:sz w:val="24"/>
                <w:szCs w:val="24"/>
              </w:rPr>
              <w:lastRenderedPageBreak/>
              <w:t xml:space="preserve">children’s needs it will allow me to understand what I need to do in order to comfort and support their needs. </w:t>
            </w:r>
          </w:p>
        </w:tc>
        <w:tc>
          <w:tcPr>
            <w:tcW w:w="3402" w:type="dxa"/>
          </w:tcPr>
          <w:p w14:paraId="23F2972F"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lastRenderedPageBreak/>
              <w:t xml:space="preserve">By researching personally on the internet, it will allow me to become more familiar with the children’s needs I work with allowing me to have a greater understanding therefore developing my compassion. </w:t>
            </w:r>
          </w:p>
        </w:tc>
        <w:tc>
          <w:tcPr>
            <w:tcW w:w="2219" w:type="dxa"/>
          </w:tcPr>
          <w:p w14:paraId="2C9EAA09" w14:textId="77777777" w:rsidR="00F325E6" w:rsidRPr="00F545AB" w:rsidRDefault="00F325E6" w:rsidP="00691291">
            <w:pPr>
              <w:spacing w:line="360" w:lineRule="auto"/>
              <w:jc w:val="both"/>
              <w:rPr>
                <w:rFonts w:ascii="Arial" w:hAnsi="Arial" w:cs="Arial"/>
                <w:sz w:val="24"/>
                <w:szCs w:val="24"/>
              </w:rPr>
            </w:pPr>
            <w:r w:rsidRPr="00F545AB">
              <w:rPr>
                <w:rFonts w:ascii="Arial" w:hAnsi="Arial" w:cs="Arial"/>
                <w:sz w:val="24"/>
                <w:szCs w:val="24"/>
              </w:rPr>
              <w:t xml:space="preserve">My own personal research would be done in my own time to gain knowledge on key information which will allow me to develop my compassion. </w:t>
            </w:r>
          </w:p>
        </w:tc>
      </w:tr>
    </w:tbl>
    <w:p w14:paraId="7753DD6F" w14:textId="62C94E31" w:rsidR="00B40AAA" w:rsidRDefault="00B40AAA" w:rsidP="00113A03"/>
    <w:p w14:paraId="5FC99F04" w14:textId="54E647E6" w:rsidR="00CA23AE" w:rsidRDefault="00CA23AE" w:rsidP="00113A03"/>
    <w:p w14:paraId="21612E87" w14:textId="2842C111" w:rsidR="00CA23AE" w:rsidRDefault="00CA23AE" w:rsidP="00113A03"/>
    <w:p w14:paraId="23F582B8" w14:textId="1CA482A5" w:rsidR="00CA23AE" w:rsidRDefault="00CA23AE" w:rsidP="00113A03"/>
    <w:p w14:paraId="6E34B773" w14:textId="776EA9DD" w:rsidR="00CA23AE" w:rsidRDefault="00CA23AE" w:rsidP="00113A03"/>
    <w:p w14:paraId="6B77837C" w14:textId="62FC2428" w:rsidR="00CA23AE" w:rsidRDefault="00CA23AE" w:rsidP="00113A03"/>
    <w:p w14:paraId="7E03F2F6" w14:textId="788CBECD" w:rsidR="00CA23AE" w:rsidRDefault="00CA23AE" w:rsidP="00113A03"/>
    <w:p w14:paraId="4A80ACFE" w14:textId="4579631E" w:rsidR="00CA23AE" w:rsidRDefault="00CA23AE" w:rsidP="00113A03"/>
    <w:p w14:paraId="5CDC3D61" w14:textId="082B9705" w:rsidR="00CA23AE" w:rsidRDefault="00CA23AE" w:rsidP="00113A03"/>
    <w:p w14:paraId="0B4D5A0F" w14:textId="3184B09D" w:rsidR="00CA23AE" w:rsidRDefault="00CA23AE" w:rsidP="00113A03"/>
    <w:p w14:paraId="4A785598" w14:textId="05788AE7" w:rsidR="00CA23AE" w:rsidRDefault="00CA23AE" w:rsidP="00113A03"/>
    <w:p w14:paraId="4B2CB84A" w14:textId="77777777" w:rsidR="00485CE1" w:rsidRDefault="00485CE1" w:rsidP="00113A03">
      <w:pPr>
        <w:sectPr w:rsidR="00485CE1" w:rsidSect="000B3720">
          <w:pgSz w:w="15840" w:h="12240" w:orient="landscape"/>
          <w:pgMar w:top="720" w:right="720" w:bottom="720" w:left="720" w:header="720" w:footer="720" w:gutter="0"/>
          <w:cols w:space="720"/>
          <w:docGrid w:linePitch="360"/>
        </w:sectPr>
      </w:pPr>
    </w:p>
    <w:p w14:paraId="49D8C385" w14:textId="77777777" w:rsidR="00485CE1" w:rsidRPr="00485CE1" w:rsidRDefault="00485CE1" w:rsidP="00485CE1">
      <w:pPr>
        <w:rPr>
          <w:lang w:val="en-GB"/>
        </w:rPr>
      </w:pPr>
      <w:r w:rsidRPr="00485CE1">
        <w:rPr>
          <w:lang w:val="en-GB"/>
        </w:rPr>
        <w:lastRenderedPageBreak/>
        <w:t xml:space="preserve">Reference list </w:t>
      </w:r>
    </w:p>
    <w:p w14:paraId="1BD1AD18" w14:textId="77777777" w:rsidR="00485CE1" w:rsidRPr="00485CE1" w:rsidRDefault="00485CE1" w:rsidP="00485CE1">
      <w:pPr>
        <w:rPr>
          <w:lang w:val="en-GB"/>
        </w:rPr>
      </w:pPr>
      <w:r w:rsidRPr="00485CE1">
        <w:rPr>
          <w:lang w:val="en-GB"/>
        </w:rPr>
        <w:t xml:space="preserve">Bleach, J. (2014) </w:t>
      </w:r>
      <w:r w:rsidRPr="00485CE1">
        <w:rPr>
          <w:i/>
          <w:iCs/>
          <w:lang w:val="en-GB"/>
        </w:rPr>
        <w:t>‘Developing professionalism through reflective practice and ongoing professional development’</w:t>
      </w:r>
      <w:r w:rsidRPr="00485CE1">
        <w:rPr>
          <w:lang w:val="en-GB"/>
        </w:rPr>
        <w:t>, European Early Childhood Education Research Journal, 22(2), pp. 185-197.</w:t>
      </w:r>
    </w:p>
    <w:p w14:paraId="55EA3B26" w14:textId="77777777" w:rsidR="00485CE1" w:rsidRPr="00485CE1" w:rsidRDefault="00485CE1" w:rsidP="00485CE1">
      <w:pPr>
        <w:rPr>
          <w:lang w:val="en-GB"/>
        </w:rPr>
      </w:pPr>
      <w:r w:rsidRPr="00485CE1">
        <w:rPr>
          <w:lang w:val="en-GB"/>
        </w:rPr>
        <w:t xml:space="preserve">Bolton, G. (2010) </w:t>
      </w:r>
      <w:r w:rsidRPr="00485CE1">
        <w:rPr>
          <w:i/>
          <w:iCs/>
          <w:lang w:val="en-GB"/>
        </w:rPr>
        <w:t>Reflective Practice.</w:t>
      </w:r>
      <w:r w:rsidRPr="00485CE1">
        <w:rPr>
          <w:lang w:val="en-GB"/>
        </w:rPr>
        <w:t xml:space="preserve"> 3rd Ed. London: Sage.</w:t>
      </w:r>
    </w:p>
    <w:p w14:paraId="15EBFAF2" w14:textId="77777777" w:rsidR="00485CE1" w:rsidRPr="00485CE1" w:rsidRDefault="00485CE1" w:rsidP="00485CE1">
      <w:pPr>
        <w:rPr>
          <w:lang w:val="en-GB"/>
        </w:rPr>
      </w:pPr>
      <w:r w:rsidRPr="00485CE1">
        <w:rPr>
          <w:lang w:val="en-GB"/>
        </w:rPr>
        <w:t xml:space="preserve">Bolton, G (2014) </w:t>
      </w:r>
      <w:r w:rsidRPr="00485CE1">
        <w:rPr>
          <w:i/>
          <w:iCs/>
          <w:lang w:val="en-GB"/>
        </w:rPr>
        <w:t>Reflective Practice Writing and Professional Development.</w:t>
      </w:r>
      <w:r w:rsidRPr="00485CE1">
        <w:rPr>
          <w:lang w:val="en-GB"/>
        </w:rPr>
        <w:t xml:space="preserve"> 4th Ed.  London: Sage.</w:t>
      </w:r>
    </w:p>
    <w:p w14:paraId="1906DD19" w14:textId="77777777" w:rsidR="00485CE1" w:rsidRPr="00485CE1" w:rsidRDefault="00485CE1" w:rsidP="00485CE1">
      <w:pPr>
        <w:rPr>
          <w:i/>
          <w:iCs/>
          <w:lang w:val="en-GB"/>
        </w:rPr>
      </w:pPr>
      <w:r w:rsidRPr="00485CE1">
        <w:rPr>
          <w:lang w:val="en-GB"/>
        </w:rPr>
        <w:t xml:space="preserve">Bolton, G and Delderfield, R. (2018) </w:t>
      </w:r>
      <w:r w:rsidRPr="00485CE1">
        <w:rPr>
          <w:i/>
          <w:iCs/>
          <w:lang w:val="en-GB"/>
        </w:rPr>
        <w:t xml:space="preserve">Reflective Practice Writing and Professional Development. </w:t>
      </w:r>
      <w:r w:rsidRPr="00485CE1">
        <w:rPr>
          <w:lang w:val="en-GB"/>
        </w:rPr>
        <w:t>5th Ed. London: Sage</w:t>
      </w:r>
    </w:p>
    <w:p w14:paraId="375CD0FD" w14:textId="77777777" w:rsidR="00485CE1" w:rsidRPr="00485CE1" w:rsidRDefault="00485CE1" w:rsidP="00485CE1">
      <w:pPr>
        <w:rPr>
          <w:lang w:val="en-GB"/>
        </w:rPr>
      </w:pPr>
      <w:proofErr w:type="spellStart"/>
      <w:r w:rsidRPr="00485CE1">
        <w:rPr>
          <w:lang w:val="en-GB"/>
        </w:rPr>
        <w:t>Boud</w:t>
      </w:r>
      <w:proofErr w:type="spellEnd"/>
      <w:r w:rsidRPr="00485CE1">
        <w:rPr>
          <w:lang w:val="en-GB"/>
        </w:rPr>
        <w:t xml:space="preserve">, D., Keogh, R. &amp; Walker, D. (1985) </w:t>
      </w:r>
      <w:r w:rsidRPr="00485CE1">
        <w:rPr>
          <w:i/>
          <w:iCs/>
          <w:lang w:val="en-GB"/>
        </w:rPr>
        <w:t>Reflection: Turning Experience into Learning</w:t>
      </w:r>
      <w:r w:rsidRPr="00485CE1">
        <w:rPr>
          <w:lang w:val="en-GB"/>
        </w:rPr>
        <w:t>. London: Kogan Page.</w:t>
      </w:r>
    </w:p>
    <w:p w14:paraId="7ECA49A1" w14:textId="77777777" w:rsidR="00485CE1" w:rsidRPr="00485CE1" w:rsidRDefault="00485CE1" w:rsidP="00485CE1">
      <w:pPr>
        <w:rPr>
          <w:lang w:val="en-GB"/>
        </w:rPr>
      </w:pPr>
      <w:r w:rsidRPr="00485CE1">
        <w:rPr>
          <w:lang w:val="en-GB"/>
        </w:rPr>
        <w:t xml:space="preserve">Bruce, T. (2012) </w:t>
      </w:r>
      <w:r w:rsidRPr="00485CE1">
        <w:rPr>
          <w:i/>
          <w:iCs/>
          <w:lang w:val="en-GB"/>
        </w:rPr>
        <w:t>Early Childhood Practice.</w:t>
      </w:r>
      <w:r w:rsidRPr="00485CE1">
        <w:rPr>
          <w:lang w:val="en-GB"/>
        </w:rPr>
        <w:t xml:space="preserve"> London: Sage.</w:t>
      </w:r>
    </w:p>
    <w:p w14:paraId="3177AFE2" w14:textId="77777777" w:rsidR="00485CE1" w:rsidRPr="00485CE1" w:rsidRDefault="00485CE1" w:rsidP="00485CE1">
      <w:pPr>
        <w:rPr>
          <w:lang w:val="en-GB"/>
        </w:rPr>
      </w:pPr>
      <w:r w:rsidRPr="00485CE1">
        <w:rPr>
          <w:lang w:val="en-GB"/>
        </w:rPr>
        <w:t xml:space="preserve">Daly, M. and Byers, E. and Taylor, W. (2004) </w:t>
      </w:r>
      <w:r w:rsidRPr="00485CE1">
        <w:rPr>
          <w:i/>
          <w:iCs/>
          <w:lang w:val="en-GB"/>
        </w:rPr>
        <w:t>Early Years Management in Practice.</w:t>
      </w:r>
      <w:r w:rsidRPr="00485CE1">
        <w:rPr>
          <w:lang w:val="en-GB"/>
        </w:rPr>
        <w:t xml:space="preserve"> Oxford: Heinemann.</w:t>
      </w:r>
    </w:p>
    <w:p w14:paraId="57A33775" w14:textId="77777777" w:rsidR="00485CE1" w:rsidRPr="00485CE1" w:rsidRDefault="00485CE1" w:rsidP="00485CE1">
      <w:pPr>
        <w:rPr>
          <w:lang w:val="en-GB"/>
        </w:rPr>
      </w:pPr>
      <w:r w:rsidRPr="00485CE1">
        <w:rPr>
          <w:lang w:val="en-GB"/>
        </w:rPr>
        <w:t xml:space="preserve">Dean, J. (1991) </w:t>
      </w:r>
      <w:r w:rsidRPr="00485CE1">
        <w:rPr>
          <w:i/>
          <w:iCs/>
          <w:lang w:val="en-GB"/>
        </w:rPr>
        <w:t>Professional development in School</w:t>
      </w:r>
      <w:r w:rsidRPr="00485CE1">
        <w:rPr>
          <w:lang w:val="en-GB"/>
        </w:rPr>
        <w:t>. Buckingham: Open University Press.</w:t>
      </w:r>
    </w:p>
    <w:p w14:paraId="2B9372D9" w14:textId="77777777" w:rsidR="00485CE1" w:rsidRPr="00485CE1" w:rsidRDefault="00485CE1" w:rsidP="00485CE1">
      <w:pPr>
        <w:rPr>
          <w:lang w:val="en-GB"/>
        </w:rPr>
      </w:pPr>
      <w:r w:rsidRPr="00485CE1">
        <w:rPr>
          <w:lang w:val="en-GB"/>
        </w:rPr>
        <w:t>Dewey, J. (1933) How We Think. Boston: Health and Company.</w:t>
      </w:r>
    </w:p>
    <w:p w14:paraId="52A9C586" w14:textId="77777777" w:rsidR="00485CE1" w:rsidRPr="00485CE1" w:rsidRDefault="00485CE1" w:rsidP="00485CE1">
      <w:pPr>
        <w:rPr>
          <w:lang w:val="en-GB"/>
        </w:rPr>
      </w:pPr>
      <w:r w:rsidRPr="00485CE1">
        <w:rPr>
          <w:lang w:val="en-GB"/>
        </w:rPr>
        <w:t xml:space="preserve">Digital Photograph. (No date) Gibbs Reflective Cycle. Available at: </w:t>
      </w:r>
      <w:hyperlink r:id="rId10" w:anchor="imgrc=vs-mTidbd_NJKM" w:history="1">
        <w:r w:rsidRPr="00485CE1">
          <w:rPr>
            <w:rStyle w:val="Hyperlink"/>
            <w:lang w:val="en-GB"/>
          </w:rPr>
          <w:t>https://www.google.com/search?q=gibbs+reflective+model&amp;client=firefox-b-d&amp;source=lnms&amp;tbm=isch&amp;sa=X&amp;ved=0ahUKEwiI7Kqnje7iAhWLUhUIHUr3BeQQ_AUIECgB&amp;biw=1366&amp;bih=632#imgrc=vs-mTidbd_NJKM</w:t>
        </w:r>
      </w:hyperlink>
      <w:r w:rsidRPr="00485CE1">
        <w:rPr>
          <w:lang w:val="en-GB"/>
        </w:rPr>
        <w:t>: (Accessed: 3rd June 2019).</w:t>
      </w:r>
    </w:p>
    <w:p w14:paraId="560B8596" w14:textId="77777777" w:rsidR="00485CE1" w:rsidRPr="00485CE1" w:rsidRDefault="00485CE1" w:rsidP="00485CE1">
      <w:pPr>
        <w:rPr>
          <w:i/>
          <w:iCs/>
          <w:lang w:val="en-GB"/>
        </w:rPr>
      </w:pPr>
      <w:r w:rsidRPr="00485CE1">
        <w:rPr>
          <w:lang w:val="en-GB"/>
        </w:rPr>
        <w:t xml:space="preserve">Enfield, M and Stasz, B. (2011) </w:t>
      </w:r>
      <w:r w:rsidRPr="00485CE1">
        <w:rPr>
          <w:i/>
          <w:iCs/>
          <w:lang w:val="en-GB"/>
        </w:rPr>
        <w:t>‘Presence without being present: Reflection and action in a community of practice’</w:t>
      </w:r>
      <w:r w:rsidRPr="00485CE1">
        <w:rPr>
          <w:lang w:val="en-GB"/>
        </w:rPr>
        <w:t>, Journal of the Scholarship of Teaching and Learning, 11(1), pp 108-118.</w:t>
      </w:r>
    </w:p>
    <w:p w14:paraId="1310B884" w14:textId="77777777" w:rsidR="00485CE1" w:rsidRPr="00485CE1" w:rsidRDefault="00485CE1" w:rsidP="00485CE1">
      <w:pPr>
        <w:rPr>
          <w:lang w:val="en-GB"/>
        </w:rPr>
      </w:pPr>
      <w:r w:rsidRPr="00485CE1">
        <w:rPr>
          <w:lang w:val="en-GB"/>
        </w:rPr>
        <w:t xml:space="preserve">Gibbs, G. (1988) </w:t>
      </w:r>
      <w:r w:rsidRPr="00485CE1">
        <w:rPr>
          <w:i/>
          <w:iCs/>
          <w:lang w:val="en-GB"/>
        </w:rPr>
        <w:t>Learning by Doing: a guide to teaching and learning methods.</w:t>
      </w:r>
      <w:r w:rsidRPr="00485CE1">
        <w:rPr>
          <w:lang w:val="en-GB"/>
        </w:rPr>
        <w:t xml:space="preserve"> London: Further Education Unit.</w:t>
      </w:r>
    </w:p>
    <w:p w14:paraId="03835E73" w14:textId="77777777" w:rsidR="00485CE1" w:rsidRPr="00485CE1" w:rsidRDefault="00485CE1" w:rsidP="00485CE1">
      <w:pPr>
        <w:rPr>
          <w:lang w:val="en-GB"/>
        </w:rPr>
      </w:pPr>
      <w:r w:rsidRPr="00485CE1">
        <w:rPr>
          <w:lang w:val="en-GB"/>
        </w:rPr>
        <w:t xml:space="preserve">Hargreaves, J. and Page, L. (2013) </w:t>
      </w:r>
      <w:r w:rsidRPr="00485CE1">
        <w:rPr>
          <w:i/>
          <w:iCs/>
          <w:lang w:val="en-GB"/>
        </w:rPr>
        <w:t>Reflective Practice</w:t>
      </w:r>
      <w:r w:rsidRPr="00485CE1">
        <w:rPr>
          <w:lang w:val="en-GB"/>
        </w:rPr>
        <w:t>. Oxford: Polity Press.</w:t>
      </w:r>
    </w:p>
    <w:p w14:paraId="61CB019F" w14:textId="77777777" w:rsidR="00485CE1" w:rsidRPr="00485CE1" w:rsidRDefault="00485CE1" w:rsidP="00485CE1">
      <w:pPr>
        <w:rPr>
          <w:lang w:val="en-GB"/>
        </w:rPr>
      </w:pPr>
      <w:r w:rsidRPr="00485CE1">
        <w:rPr>
          <w:lang w:val="en-GB"/>
        </w:rPr>
        <w:t xml:space="preserve">Hawkins, S and Rogers, M, P. (2016) </w:t>
      </w:r>
      <w:r w:rsidRPr="00485CE1">
        <w:rPr>
          <w:i/>
          <w:iCs/>
          <w:lang w:val="en-GB"/>
        </w:rPr>
        <w:t xml:space="preserve">Video-Based Reflection Within a Preservice Community of Practice. </w:t>
      </w:r>
      <w:r w:rsidRPr="00485CE1">
        <w:rPr>
          <w:lang w:val="en-GB"/>
        </w:rPr>
        <w:t>Bloomington: Indiana University</w:t>
      </w:r>
    </w:p>
    <w:p w14:paraId="440A122B" w14:textId="77777777" w:rsidR="00485CE1" w:rsidRPr="00485CE1" w:rsidRDefault="00485CE1" w:rsidP="00485CE1">
      <w:pPr>
        <w:rPr>
          <w:lang w:val="en-GB"/>
        </w:rPr>
      </w:pPr>
      <w:r w:rsidRPr="00485CE1">
        <w:rPr>
          <w:lang w:val="en-GB"/>
        </w:rPr>
        <w:t xml:space="preserve">Jarvis, P. et al. (2016) </w:t>
      </w:r>
      <w:r w:rsidRPr="00485CE1">
        <w:rPr>
          <w:i/>
          <w:iCs/>
          <w:lang w:val="en-GB"/>
        </w:rPr>
        <w:t>The Complete Companion for Teaching and Leading Practice in the Early Years.</w:t>
      </w:r>
      <w:r w:rsidRPr="00485CE1">
        <w:rPr>
          <w:lang w:val="en-GB"/>
        </w:rPr>
        <w:t xml:space="preserve"> 3rd Ed. Oxon: Routledge.</w:t>
      </w:r>
    </w:p>
    <w:p w14:paraId="5167DA8E" w14:textId="77777777" w:rsidR="00485CE1" w:rsidRPr="00485CE1" w:rsidRDefault="00485CE1" w:rsidP="00485CE1">
      <w:pPr>
        <w:rPr>
          <w:lang w:val="en-GB"/>
        </w:rPr>
      </w:pPr>
      <w:r w:rsidRPr="00485CE1">
        <w:rPr>
          <w:lang w:val="en-GB"/>
        </w:rPr>
        <w:t xml:space="preserve">Jasper, M. (2003) </w:t>
      </w:r>
      <w:r w:rsidRPr="00485CE1">
        <w:rPr>
          <w:i/>
          <w:iCs/>
          <w:lang w:val="en-GB"/>
        </w:rPr>
        <w:t>Beginning reflective practice.</w:t>
      </w:r>
      <w:r w:rsidRPr="00485CE1">
        <w:rPr>
          <w:lang w:val="en-GB"/>
        </w:rPr>
        <w:t xml:space="preserve"> Cheltenham: Nelson thorn.</w:t>
      </w:r>
    </w:p>
    <w:p w14:paraId="183858BF" w14:textId="77777777" w:rsidR="00485CE1" w:rsidRPr="00485CE1" w:rsidRDefault="00485CE1" w:rsidP="00485CE1">
      <w:pPr>
        <w:rPr>
          <w:lang w:val="en-GB"/>
        </w:rPr>
      </w:pPr>
      <w:r w:rsidRPr="00485CE1">
        <w:rPr>
          <w:lang w:val="en-GB"/>
        </w:rPr>
        <w:t xml:space="preserve">Lindon, J and </w:t>
      </w:r>
      <w:proofErr w:type="spellStart"/>
      <w:r w:rsidRPr="00485CE1">
        <w:rPr>
          <w:lang w:val="en-GB"/>
        </w:rPr>
        <w:t>Trodd</w:t>
      </w:r>
      <w:proofErr w:type="spellEnd"/>
      <w:r w:rsidRPr="00485CE1">
        <w:rPr>
          <w:lang w:val="en-GB"/>
        </w:rPr>
        <w:t xml:space="preserve">, A. (2012) </w:t>
      </w:r>
      <w:r w:rsidRPr="00485CE1">
        <w:rPr>
          <w:i/>
          <w:iCs/>
          <w:lang w:val="en-GB"/>
        </w:rPr>
        <w:t>Reflective practice and Early Years Professionalism</w:t>
      </w:r>
      <w:r w:rsidRPr="00485CE1">
        <w:rPr>
          <w:lang w:val="en-GB"/>
        </w:rPr>
        <w:t xml:space="preserve">. 2nd Ed. Oxon: BookPoint Ltd. </w:t>
      </w:r>
    </w:p>
    <w:p w14:paraId="44B16516" w14:textId="77777777" w:rsidR="00485CE1" w:rsidRPr="00485CE1" w:rsidRDefault="00485CE1" w:rsidP="00485CE1">
      <w:pPr>
        <w:rPr>
          <w:lang w:val="en-GB"/>
        </w:rPr>
      </w:pPr>
      <w:r w:rsidRPr="00485CE1">
        <w:rPr>
          <w:lang w:val="en-GB"/>
        </w:rPr>
        <w:t xml:space="preserve">Moon, J. (2004) </w:t>
      </w:r>
      <w:r w:rsidRPr="00485CE1">
        <w:rPr>
          <w:i/>
          <w:iCs/>
          <w:lang w:val="en-GB"/>
        </w:rPr>
        <w:t>Reflection in Learning &amp; Professional Development Theory &amp; Practice.</w:t>
      </w:r>
      <w:r w:rsidRPr="00485CE1">
        <w:rPr>
          <w:lang w:val="en-GB"/>
        </w:rPr>
        <w:t xml:space="preserve">  London: </w:t>
      </w:r>
      <w:proofErr w:type="spellStart"/>
      <w:r w:rsidRPr="00485CE1">
        <w:rPr>
          <w:lang w:val="en-GB"/>
        </w:rPr>
        <w:t>RoutledgeFalmer</w:t>
      </w:r>
      <w:proofErr w:type="spellEnd"/>
      <w:r w:rsidRPr="00485CE1">
        <w:rPr>
          <w:lang w:val="en-GB"/>
        </w:rPr>
        <w:t>.</w:t>
      </w:r>
    </w:p>
    <w:p w14:paraId="647FE4B1" w14:textId="77777777" w:rsidR="00485CE1" w:rsidRPr="00485CE1" w:rsidRDefault="00485CE1" w:rsidP="00485CE1">
      <w:pPr>
        <w:rPr>
          <w:lang w:val="en-GB"/>
        </w:rPr>
      </w:pPr>
      <w:r w:rsidRPr="00485CE1">
        <w:rPr>
          <w:lang w:val="en-GB"/>
        </w:rPr>
        <w:t xml:space="preserve">Open University (2018) </w:t>
      </w:r>
      <w:r w:rsidRPr="00485CE1">
        <w:rPr>
          <w:i/>
          <w:iCs/>
          <w:lang w:val="en-GB"/>
        </w:rPr>
        <w:t xml:space="preserve">4 Models of reflection – core concepts for reflective thinking. </w:t>
      </w:r>
      <w:r w:rsidRPr="00485CE1">
        <w:rPr>
          <w:lang w:val="en-GB"/>
        </w:rPr>
        <w:t xml:space="preserve">Available at: </w:t>
      </w:r>
      <w:hyperlink r:id="rId11" w:history="1">
        <w:r w:rsidRPr="00485CE1">
          <w:rPr>
            <w:rStyle w:val="Hyperlink"/>
            <w:lang w:val="en-GB"/>
          </w:rPr>
          <w:t>https://www.open.edu/openlearn/ocw/mod/oucontent/view.php?id=51386&amp;section=4</w:t>
        </w:r>
      </w:hyperlink>
      <w:r w:rsidRPr="00485CE1">
        <w:rPr>
          <w:u w:val="single"/>
          <w:lang w:val="en-GB"/>
        </w:rPr>
        <w:t xml:space="preserve"> </w:t>
      </w:r>
      <w:r w:rsidRPr="00485CE1">
        <w:rPr>
          <w:lang w:val="en-GB"/>
        </w:rPr>
        <w:t>(Accessed: 12</w:t>
      </w:r>
      <w:r w:rsidRPr="00485CE1">
        <w:rPr>
          <w:vertAlign w:val="superscript"/>
          <w:lang w:val="en-GB"/>
        </w:rPr>
        <w:t>th</w:t>
      </w:r>
      <w:r w:rsidRPr="00485CE1">
        <w:rPr>
          <w:lang w:val="en-GB"/>
        </w:rPr>
        <w:t xml:space="preserve"> May 2019).  </w:t>
      </w:r>
    </w:p>
    <w:p w14:paraId="19754321" w14:textId="77777777" w:rsidR="00485CE1" w:rsidRPr="00485CE1" w:rsidRDefault="00485CE1" w:rsidP="00485CE1">
      <w:pPr>
        <w:rPr>
          <w:lang w:val="en-GB"/>
        </w:rPr>
      </w:pPr>
      <w:r w:rsidRPr="00485CE1">
        <w:rPr>
          <w:lang w:val="en-GB"/>
        </w:rPr>
        <w:t xml:space="preserve">Pollard, A. (1997) </w:t>
      </w:r>
      <w:r w:rsidRPr="00485CE1">
        <w:rPr>
          <w:i/>
          <w:iCs/>
          <w:lang w:val="en-GB"/>
        </w:rPr>
        <w:t>Reflective Teaching in the Primary School</w:t>
      </w:r>
      <w:r w:rsidRPr="00485CE1">
        <w:rPr>
          <w:lang w:val="en-GB"/>
        </w:rPr>
        <w:t>. 3rd Ed. London: Cassell.</w:t>
      </w:r>
    </w:p>
    <w:p w14:paraId="429D00E3" w14:textId="77777777" w:rsidR="00485CE1" w:rsidRPr="00485CE1" w:rsidRDefault="00485CE1" w:rsidP="00485CE1">
      <w:pPr>
        <w:rPr>
          <w:lang w:val="en-GB"/>
        </w:rPr>
      </w:pPr>
      <w:r w:rsidRPr="00485CE1">
        <w:rPr>
          <w:lang w:val="en-GB"/>
        </w:rPr>
        <w:t xml:space="preserve">Pollard, A. et al. (2008) </w:t>
      </w:r>
      <w:r w:rsidRPr="00485CE1">
        <w:rPr>
          <w:i/>
          <w:iCs/>
          <w:lang w:val="en-GB"/>
        </w:rPr>
        <w:t>Reflective Teaching</w:t>
      </w:r>
      <w:r w:rsidRPr="00485CE1">
        <w:rPr>
          <w:lang w:val="en-GB"/>
        </w:rPr>
        <w:t>. London: Continuum International Publishing Group.</w:t>
      </w:r>
    </w:p>
    <w:p w14:paraId="1C37CB46" w14:textId="77777777" w:rsidR="00485CE1" w:rsidRPr="00485CE1" w:rsidRDefault="00485CE1" w:rsidP="00485CE1">
      <w:pPr>
        <w:rPr>
          <w:lang w:val="en-GB"/>
        </w:rPr>
      </w:pPr>
      <w:r w:rsidRPr="00485CE1">
        <w:rPr>
          <w:lang w:val="en-GB"/>
        </w:rPr>
        <w:t xml:space="preserve">Schön, D. (1983). </w:t>
      </w:r>
      <w:r w:rsidRPr="00485CE1">
        <w:rPr>
          <w:i/>
          <w:iCs/>
          <w:lang w:val="en-GB"/>
        </w:rPr>
        <w:t>The Reflective Practitioner: How professionals think in action.</w:t>
      </w:r>
      <w:r w:rsidRPr="00485CE1">
        <w:rPr>
          <w:lang w:val="en-GB"/>
        </w:rPr>
        <w:t xml:space="preserve"> London: Temple Smith</w:t>
      </w:r>
    </w:p>
    <w:p w14:paraId="237E08DC" w14:textId="77777777" w:rsidR="00485CE1" w:rsidRPr="00485CE1" w:rsidRDefault="00485CE1" w:rsidP="00485CE1">
      <w:pPr>
        <w:rPr>
          <w:lang w:val="en-GB"/>
        </w:rPr>
      </w:pPr>
      <w:r w:rsidRPr="00485CE1">
        <w:rPr>
          <w:lang w:val="en-GB"/>
        </w:rPr>
        <w:t xml:space="preserve">Smith, M. K. (2011). Donald Schön: learning, reflection and change. Available At: </w:t>
      </w:r>
      <w:hyperlink r:id="rId12" w:history="1">
        <w:r w:rsidRPr="00485CE1">
          <w:rPr>
            <w:rStyle w:val="Hyperlink"/>
            <w:lang w:val="en-GB"/>
          </w:rPr>
          <w:t>http://infed.org/mobi/donald-schon-learning-reflection-change/</w:t>
        </w:r>
      </w:hyperlink>
      <w:r w:rsidRPr="00485CE1">
        <w:rPr>
          <w:lang w:val="en-GB"/>
        </w:rPr>
        <w:t xml:space="preserve"> (Accessed: 1st June 2019).</w:t>
      </w:r>
    </w:p>
    <w:p w14:paraId="35269DE3" w14:textId="77777777" w:rsidR="00485CE1" w:rsidRPr="00485CE1" w:rsidRDefault="00485CE1" w:rsidP="00485CE1">
      <w:pPr>
        <w:rPr>
          <w:lang w:val="en-GB"/>
        </w:rPr>
      </w:pPr>
      <w:r w:rsidRPr="00485CE1">
        <w:rPr>
          <w:lang w:val="en-GB"/>
        </w:rPr>
        <w:lastRenderedPageBreak/>
        <w:t xml:space="preserve">Tarrant, P. (2013) </w:t>
      </w:r>
      <w:r w:rsidRPr="00485CE1">
        <w:rPr>
          <w:i/>
          <w:iCs/>
          <w:lang w:val="en-GB"/>
        </w:rPr>
        <w:t>Reflective Practice and professional Development.</w:t>
      </w:r>
      <w:r w:rsidRPr="00485CE1">
        <w:rPr>
          <w:lang w:val="en-GB"/>
        </w:rPr>
        <w:t xml:space="preserve"> London: Sage.</w:t>
      </w:r>
    </w:p>
    <w:p w14:paraId="2583EF9F" w14:textId="77777777" w:rsidR="00485CE1" w:rsidRPr="00485CE1" w:rsidRDefault="00485CE1" w:rsidP="00485CE1">
      <w:pPr>
        <w:rPr>
          <w:lang w:val="en-GB"/>
        </w:rPr>
      </w:pPr>
      <w:r w:rsidRPr="00485CE1">
        <w:rPr>
          <w:lang w:val="en-GB"/>
        </w:rPr>
        <w:t xml:space="preserve">Venninen, T. et al. (2012) </w:t>
      </w:r>
      <w:r w:rsidRPr="00485CE1">
        <w:rPr>
          <w:i/>
          <w:iCs/>
          <w:lang w:val="en-GB"/>
        </w:rPr>
        <w:t>‘Creating Conditions for Reflective Practice in Early Childhood Education’,</w:t>
      </w:r>
      <w:r w:rsidRPr="00485CE1">
        <w:rPr>
          <w:lang w:val="en-GB"/>
        </w:rPr>
        <w:t xml:space="preserve"> International Journal of Child Care and Education Policy, 6(1), pp. 1-15.</w:t>
      </w:r>
    </w:p>
    <w:p w14:paraId="7CA19CEF" w14:textId="4643042E" w:rsidR="00485CE1" w:rsidRPr="00C82CF9" w:rsidRDefault="00485CE1" w:rsidP="00113A03">
      <w:pPr>
        <w:rPr>
          <w:lang w:val="en-GB"/>
        </w:rPr>
        <w:sectPr w:rsidR="00485CE1" w:rsidRPr="00C82CF9" w:rsidSect="00485CE1">
          <w:pgSz w:w="12240" w:h="15840"/>
          <w:pgMar w:top="720" w:right="720" w:bottom="720" w:left="720" w:header="720" w:footer="720" w:gutter="0"/>
          <w:cols w:space="720"/>
          <w:docGrid w:linePitch="360"/>
        </w:sectPr>
      </w:pPr>
      <w:r w:rsidRPr="00485CE1">
        <w:rPr>
          <w:lang w:val="en-GB"/>
        </w:rPr>
        <w:t xml:space="preserve">West-Burnham, J. and O’Sullivan, F. (1998) </w:t>
      </w:r>
      <w:r w:rsidRPr="00485CE1">
        <w:rPr>
          <w:i/>
          <w:iCs/>
          <w:lang w:val="en-GB"/>
        </w:rPr>
        <w:t>Leadership &amp; Professional Development in Schools.</w:t>
      </w:r>
      <w:r w:rsidRPr="00485CE1">
        <w:rPr>
          <w:lang w:val="en-GB"/>
        </w:rPr>
        <w:t xml:space="preserve"> Great Britain: Financial Times Management</w:t>
      </w:r>
    </w:p>
    <w:p w14:paraId="506603DA" w14:textId="4BA10DF7" w:rsidR="00CA23AE" w:rsidRPr="00113A03" w:rsidRDefault="00CA23AE" w:rsidP="00485CE1">
      <w:bookmarkStart w:id="2" w:name="_GoBack"/>
      <w:bookmarkEnd w:id="2"/>
    </w:p>
    <w:sectPr w:rsidR="00CA23AE" w:rsidRPr="00113A03" w:rsidSect="000B3720">
      <w:pgSz w:w="15840" w:h="12240" w:orient="landscape"/>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7E48A6" w14:textId="77777777" w:rsidR="009E173B" w:rsidRDefault="009E173B" w:rsidP="00490290">
      <w:pPr>
        <w:spacing w:after="0" w:line="240" w:lineRule="auto"/>
      </w:pPr>
      <w:r>
        <w:separator/>
      </w:r>
    </w:p>
  </w:endnote>
  <w:endnote w:type="continuationSeparator" w:id="0">
    <w:p w14:paraId="1669C5DC" w14:textId="77777777" w:rsidR="009E173B" w:rsidRDefault="009E173B" w:rsidP="004902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3891687"/>
      <w:docPartObj>
        <w:docPartGallery w:val="Page Numbers (Bottom of Page)"/>
        <w:docPartUnique/>
      </w:docPartObj>
    </w:sdtPr>
    <w:sdtEndPr>
      <w:rPr>
        <w:noProof/>
      </w:rPr>
    </w:sdtEndPr>
    <w:sdtContent>
      <w:p w14:paraId="29B63A64" w14:textId="251308B5" w:rsidR="00CA23AE" w:rsidRDefault="00CA23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0FFA7C" w14:textId="77777777" w:rsidR="00CA23AE" w:rsidRDefault="00CA23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9BB045" w14:textId="77777777" w:rsidR="009E173B" w:rsidRDefault="009E173B" w:rsidP="00490290">
      <w:pPr>
        <w:spacing w:after="0" w:line="240" w:lineRule="auto"/>
      </w:pPr>
      <w:r>
        <w:separator/>
      </w:r>
    </w:p>
  </w:footnote>
  <w:footnote w:type="continuationSeparator" w:id="0">
    <w:p w14:paraId="3761F086" w14:textId="77777777" w:rsidR="009E173B" w:rsidRDefault="009E173B" w:rsidP="004902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C5E0F9" w14:textId="7B5DAEA7" w:rsidR="004159C5" w:rsidRDefault="004159C5">
    <w:pPr>
      <w:pStyle w:val="Header"/>
    </w:pPr>
    <w:r>
      <w:t xml:space="preserve">Sean Lewis 1301543 </w:t>
    </w:r>
    <w:r>
      <w:tab/>
    </w:r>
    <w:r w:rsidR="00CA23AE">
      <w:t xml:space="preserve">                              </w:t>
    </w:r>
    <w:r w:rsidR="003B64A2">
      <w:t>Word Count = 3</w:t>
    </w:r>
    <w:r w:rsidR="008C6571">
      <w:t xml:space="preserve">926 </w:t>
    </w:r>
    <w:r w:rsidR="008C6571">
      <w:tab/>
    </w:r>
    <w:r w:rsidR="00485CE1" w:rsidRPr="00485CE1">
      <w:t>EAEE5007</w:t>
    </w:r>
    <w:r w:rsidR="008C6571">
      <w:tab/>
    </w:r>
    <w:r w:rsidR="008C6571">
      <w:tab/>
    </w:r>
    <w:r w:rsidR="008C6571">
      <w:tab/>
    </w:r>
    <w:r>
      <w:tab/>
    </w: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1D4A9A"/>
    <w:multiLevelType w:val="hybridMultilevel"/>
    <w:tmpl w:val="9244CB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006865"/>
    <w:multiLevelType w:val="hybridMultilevel"/>
    <w:tmpl w:val="923803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F257C4F"/>
    <w:multiLevelType w:val="hybridMultilevel"/>
    <w:tmpl w:val="8C284E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F057CDD"/>
    <w:multiLevelType w:val="hybridMultilevel"/>
    <w:tmpl w:val="D80CD8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290"/>
    <w:rsid w:val="00057172"/>
    <w:rsid w:val="00066F3E"/>
    <w:rsid w:val="000863A2"/>
    <w:rsid w:val="000A11A7"/>
    <w:rsid w:val="000B3720"/>
    <w:rsid w:val="000C3B4A"/>
    <w:rsid w:val="00107AAC"/>
    <w:rsid w:val="00113A03"/>
    <w:rsid w:val="001178D1"/>
    <w:rsid w:val="00131315"/>
    <w:rsid w:val="001529C7"/>
    <w:rsid w:val="00152FF9"/>
    <w:rsid w:val="0018507A"/>
    <w:rsid w:val="001B2DAC"/>
    <w:rsid w:val="001B3D6B"/>
    <w:rsid w:val="001D3D8C"/>
    <w:rsid w:val="001F1EEC"/>
    <w:rsid w:val="002216EC"/>
    <w:rsid w:val="002265D8"/>
    <w:rsid w:val="002349ED"/>
    <w:rsid w:val="00236A07"/>
    <w:rsid w:val="002432D8"/>
    <w:rsid w:val="0024577C"/>
    <w:rsid w:val="002467D0"/>
    <w:rsid w:val="00247301"/>
    <w:rsid w:val="00265BC5"/>
    <w:rsid w:val="0029134C"/>
    <w:rsid w:val="002A6DB8"/>
    <w:rsid w:val="002B4F6B"/>
    <w:rsid w:val="002C1F7B"/>
    <w:rsid w:val="002E2669"/>
    <w:rsid w:val="00306FEF"/>
    <w:rsid w:val="0032083D"/>
    <w:rsid w:val="003554C1"/>
    <w:rsid w:val="00374C89"/>
    <w:rsid w:val="003B64A2"/>
    <w:rsid w:val="003E2ABD"/>
    <w:rsid w:val="003E4E8F"/>
    <w:rsid w:val="003E6E7D"/>
    <w:rsid w:val="00413D79"/>
    <w:rsid w:val="004159C5"/>
    <w:rsid w:val="00454B7D"/>
    <w:rsid w:val="00466551"/>
    <w:rsid w:val="00480DF2"/>
    <w:rsid w:val="00484ADC"/>
    <w:rsid w:val="00485CE1"/>
    <w:rsid w:val="00490290"/>
    <w:rsid w:val="004F39C1"/>
    <w:rsid w:val="0054214C"/>
    <w:rsid w:val="00551AFA"/>
    <w:rsid w:val="00553F18"/>
    <w:rsid w:val="005876B1"/>
    <w:rsid w:val="005A71D1"/>
    <w:rsid w:val="005D7B20"/>
    <w:rsid w:val="00602426"/>
    <w:rsid w:val="0061104E"/>
    <w:rsid w:val="006122E3"/>
    <w:rsid w:val="00617437"/>
    <w:rsid w:val="00633DD3"/>
    <w:rsid w:val="00642044"/>
    <w:rsid w:val="00644A18"/>
    <w:rsid w:val="00645047"/>
    <w:rsid w:val="00657383"/>
    <w:rsid w:val="0068512D"/>
    <w:rsid w:val="006927CE"/>
    <w:rsid w:val="006C2A8C"/>
    <w:rsid w:val="006C7D1E"/>
    <w:rsid w:val="00722202"/>
    <w:rsid w:val="007242B5"/>
    <w:rsid w:val="00735635"/>
    <w:rsid w:val="00744401"/>
    <w:rsid w:val="007A51FA"/>
    <w:rsid w:val="007D5418"/>
    <w:rsid w:val="007E6F39"/>
    <w:rsid w:val="007E7A62"/>
    <w:rsid w:val="007F2C14"/>
    <w:rsid w:val="007F3D15"/>
    <w:rsid w:val="008322DC"/>
    <w:rsid w:val="0084190B"/>
    <w:rsid w:val="008426DB"/>
    <w:rsid w:val="00850F81"/>
    <w:rsid w:val="00856796"/>
    <w:rsid w:val="008650E5"/>
    <w:rsid w:val="0088452F"/>
    <w:rsid w:val="00887888"/>
    <w:rsid w:val="008A3042"/>
    <w:rsid w:val="008C6571"/>
    <w:rsid w:val="008D7043"/>
    <w:rsid w:val="008E1A70"/>
    <w:rsid w:val="008F298D"/>
    <w:rsid w:val="008F3528"/>
    <w:rsid w:val="009368C6"/>
    <w:rsid w:val="00950AFB"/>
    <w:rsid w:val="009672B0"/>
    <w:rsid w:val="00982237"/>
    <w:rsid w:val="009A0575"/>
    <w:rsid w:val="009B0F1B"/>
    <w:rsid w:val="009C2404"/>
    <w:rsid w:val="009C7A00"/>
    <w:rsid w:val="009D3DD0"/>
    <w:rsid w:val="009D49FE"/>
    <w:rsid w:val="009E173B"/>
    <w:rsid w:val="009F00BF"/>
    <w:rsid w:val="009F2545"/>
    <w:rsid w:val="00A04FC5"/>
    <w:rsid w:val="00A1383D"/>
    <w:rsid w:val="00A20D4E"/>
    <w:rsid w:val="00A24A8C"/>
    <w:rsid w:val="00A25797"/>
    <w:rsid w:val="00A266AE"/>
    <w:rsid w:val="00A4730E"/>
    <w:rsid w:val="00AA4B87"/>
    <w:rsid w:val="00B03240"/>
    <w:rsid w:val="00B14FCD"/>
    <w:rsid w:val="00B352D2"/>
    <w:rsid w:val="00B361D9"/>
    <w:rsid w:val="00B40AAA"/>
    <w:rsid w:val="00B47CFA"/>
    <w:rsid w:val="00B51C82"/>
    <w:rsid w:val="00B60173"/>
    <w:rsid w:val="00B7246D"/>
    <w:rsid w:val="00B86074"/>
    <w:rsid w:val="00B94EA3"/>
    <w:rsid w:val="00BA464F"/>
    <w:rsid w:val="00BC54A9"/>
    <w:rsid w:val="00BC745E"/>
    <w:rsid w:val="00BD0074"/>
    <w:rsid w:val="00C24A7E"/>
    <w:rsid w:val="00C47717"/>
    <w:rsid w:val="00C64032"/>
    <w:rsid w:val="00C675DC"/>
    <w:rsid w:val="00C82CF9"/>
    <w:rsid w:val="00C83D97"/>
    <w:rsid w:val="00CA23AE"/>
    <w:rsid w:val="00CB1DEA"/>
    <w:rsid w:val="00CB6C4D"/>
    <w:rsid w:val="00CF6AB7"/>
    <w:rsid w:val="00D01C09"/>
    <w:rsid w:val="00D13D85"/>
    <w:rsid w:val="00D432DA"/>
    <w:rsid w:val="00D4590A"/>
    <w:rsid w:val="00D74C5F"/>
    <w:rsid w:val="00D9440E"/>
    <w:rsid w:val="00D94F26"/>
    <w:rsid w:val="00D95F2B"/>
    <w:rsid w:val="00DB0539"/>
    <w:rsid w:val="00DD0ED5"/>
    <w:rsid w:val="00DE23F5"/>
    <w:rsid w:val="00DF2997"/>
    <w:rsid w:val="00E32A87"/>
    <w:rsid w:val="00E90BB3"/>
    <w:rsid w:val="00EA33A8"/>
    <w:rsid w:val="00EA3FB1"/>
    <w:rsid w:val="00EB2714"/>
    <w:rsid w:val="00ED4C7D"/>
    <w:rsid w:val="00EE4DBD"/>
    <w:rsid w:val="00F06CFE"/>
    <w:rsid w:val="00F124A4"/>
    <w:rsid w:val="00F2270E"/>
    <w:rsid w:val="00F325E6"/>
    <w:rsid w:val="00F372FB"/>
    <w:rsid w:val="00F44F4F"/>
    <w:rsid w:val="00FA3535"/>
    <w:rsid w:val="00FC1712"/>
    <w:rsid w:val="00FD5D67"/>
    <w:rsid w:val="00FE51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3311A"/>
  <w15:chartTrackingRefBased/>
  <w15:docId w15:val="{F48DF5D9-92BA-4256-A8EE-DA24C1C2E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029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02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0290"/>
  </w:style>
  <w:style w:type="paragraph" w:styleId="Footer">
    <w:name w:val="footer"/>
    <w:basedOn w:val="Normal"/>
    <w:link w:val="FooterChar"/>
    <w:uiPriority w:val="99"/>
    <w:unhideWhenUsed/>
    <w:rsid w:val="004902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0290"/>
  </w:style>
  <w:style w:type="paragraph" w:styleId="ListParagraph">
    <w:name w:val="List Paragraph"/>
    <w:basedOn w:val="Normal"/>
    <w:uiPriority w:val="34"/>
    <w:qFormat/>
    <w:rsid w:val="002432D8"/>
    <w:pPr>
      <w:ind w:left="720"/>
      <w:contextualSpacing/>
    </w:pPr>
  </w:style>
  <w:style w:type="table" w:styleId="TableGrid">
    <w:name w:val="Table Grid"/>
    <w:basedOn w:val="TableNormal"/>
    <w:uiPriority w:val="39"/>
    <w:rsid w:val="00B40AAA"/>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85CE1"/>
    <w:rPr>
      <w:color w:val="0563C1" w:themeColor="hyperlink"/>
      <w:u w:val="single"/>
    </w:rPr>
  </w:style>
  <w:style w:type="character" w:styleId="UnresolvedMention">
    <w:name w:val="Unresolved Mention"/>
    <w:basedOn w:val="DefaultParagraphFont"/>
    <w:uiPriority w:val="99"/>
    <w:semiHidden/>
    <w:unhideWhenUsed/>
    <w:rsid w:val="00485CE1"/>
    <w:rPr>
      <w:color w:val="605E5C"/>
      <w:shd w:val="clear" w:color="auto" w:fill="E1DFDD"/>
    </w:rPr>
  </w:style>
  <w:style w:type="character" w:styleId="FollowedHyperlink">
    <w:name w:val="FollowedHyperlink"/>
    <w:basedOn w:val="DefaultParagraphFont"/>
    <w:uiPriority w:val="99"/>
    <w:semiHidden/>
    <w:unhideWhenUsed/>
    <w:rsid w:val="00485CE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infed.org/mobi/donald-schon-learning-reflection-chang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pen.edu/openlearn/ocw/mod/oucontent/view.php?id=51386&amp;section=4" TargetMode="External"/><Relationship Id="rId5" Type="http://schemas.openxmlformats.org/officeDocument/2006/relationships/footnotes" Target="footnotes.xml"/><Relationship Id="rId10" Type="http://schemas.openxmlformats.org/officeDocument/2006/relationships/hyperlink" Target="https://www.google.com/search?q=gibbs+reflective+model&amp;client=firefox-b-d&amp;source=lnms&amp;tbm=isch&amp;sa=X&amp;ved=0ahUKEwiI7Kqnje7iAhWLUhUIHUr3BeQQ_AUIECgB&amp;biw=1366&amp;bih=632"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2427</Words>
  <Characters>13839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Lewis</dc:creator>
  <cp:keywords/>
  <dc:description/>
  <cp:lastModifiedBy>S Lewis (Ysgol Pen Rhos)</cp:lastModifiedBy>
  <cp:revision>7</cp:revision>
  <dcterms:created xsi:type="dcterms:W3CDTF">2019-06-16T15:13:00Z</dcterms:created>
  <dcterms:modified xsi:type="dcterms:W3CDTF">2019-06-16T16:16:00Z</dcterms:modified>
</cp:coreProperties>
</file>