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BF4E5" w14:textId="77777777" w:rsidR="003A3AF2" w:rsidRPr="00472974" w:rsidRDefault="003A3AF2" w:rsidP="003A3AF2">
      <w:pPr>
        <w:jc w:val="both"/>
        <w:rPr>
          <w:b/>
          <w:bCs/>
          <w:sz w:val="24"/>
          <w:szCs w:val="24"/>
        </w:rPr>
      </w:pPr>
      <w:r w:rsidRPr="00472974">
        <w:rPr>
          <w:b/>
          <w:bCs/>
          <w:sz w:val="24"/>
          <w:szCs w:val="24"/>
        </w:rPr>
        <w:t>Evaluate the advantages and disadvantages of both a divisional structure and a matrix structure. Within the evaluation, you should include the reasons underpinning each structure. (AC 1.1)</w:t>
      </w:r>
    </w:p>
    <w:p w14:paraId="6F9EDEEA" w14:textId="0D54A6C3" w:rsidR="003A3AF2" w:rsidRPr="00472974" w:rsidRDefault="003A3AF2" w:rsidP="003A3AF2">
      <w:pPr>
        <w:jc w:val="both"/>
        <w:rPr>
          <w:sz w:val="24"/>
          <w:szCs w:val="24"/>
        </w:rPr>
      </w:pPr>
      <w:r w:rsidRPr="00472974">
        <w:rPr>
          <w:sz w:val="24"/>
          <w:szCs w:val="24"/>
        </w:rPr>
        <w:t>There are a wide variety of organisational structures that can be implemented. A significant distinction between types of structures is whether they are arranged hierarchically</w:t>
      </w:r>
      <w:r>
        <w:rPr>
          <w:sz w:val="24"/>
          <w:szCs w:val="24"/>
        </w:rPr>
        <w:t xml:space="preserve"> (divisional)</w:t>
      </w:r>
      <w:r w:rsidRPr="00472974">
        <w:rPr>
          <w:sz w:val="24"/>
          <w:szCs w:val="24"/>
        </w:rPr>
        <w:t xml:space="preserve"> or non-hierarchically</w:t>
      </w:r>
      <w:r w:rsidR="00754B73">
        <w:rPr>
          <w:sz w:val="24"/>
          <w:szCs w:val="24"/>
        </w:rPr>
        <w:t xml:space="preserve"> </w:t>
      </w:r>
      <w:r>
        <w:rPr>
          <w:sz w:val="24"/>
          <w:szCs w:val="24"/>
        </w:rPr>
        <w:t>(matrix)</w:t>
      </w:r>
      <w:r w:rsidRPr="00472974">
        <w:rPr>
          <w:sz w:val="24"/>
          <w:szCs w:val="24"/>
        </w:rPr>
        <w:t xml:space="preserve">. Some having clear levels of authority and control, while others are more flexible with shared power and decision-making </w:t>
      </w:r>
      <w:r w:rsidRPr="00482E2F">
        <w:rPr>
          <w:sz w:val="24"/>
          <w:szCs w:val="24"/>
        </w:rPr>
        <w:t>(Tingsager &amp; Smith, 2022 in Taylor &amp; Woodhams, 2022).</w:t>
      </w:r>
    </w:p>
    <w:p w14:paraId="3CDA9C29" w14:textId="77777777" w:rsidR="003A3AF2" w:rsidRPr="00472974" w:rsidRDefault="003A3AF2" w:rsidP="003A3AF2">
      <w:pPr>
        <w:jc w:val="both"/>
        <w:rPr>
          <w:sz w:val="24"/>
          <w:szCs w:val="24"/>
        </w:rPr>
      </w:pPr>
      <w:r w:rsidRPr="00472974">
        <w:rPr>
          <w:sz w:val="24"/>
          <w:szCs w:val="24"/>
        </w:rPr>
        <w:t>Large, multi-region organisations often adopt a divisional structure, a hierarchical model in which each department has defined authority and control over specific objectives</w:t>
      </w:r>
      <w:r>
        <w:rPr>
          <w:sz w:val="24"/>
          <w:szCs w:val="24"/>
        </w:rPr>
        <w:t xml:space="preserve"> (CIPD, 2023).</w:t>
      </w:r>
      <w:r w:rsidRPr="00472974">
        <w:rPr>
          <w:sz w:val="24"/>
          <w:szCs w:val="24"/>
        </w:rPr>
        <w:t xml:space="preserve"> This approach allows rapid responses to market changes (Taylor &amp; Woodhams, 2022). </w:t>
      </w:r>
      <w:r>
        <w:rPr>
          <w:sz w:val="24"/>
          <w:szCs w:val="24"/>
        </w:rPr>
        <w:t xml:space="preserve">Divisional </w:t>
      </w:r>
      <w:r w:rsidRPr="00472974">
        <w:rPr>
          <w:sz w:val="24"/>
          <w:szCs w:val="24"/>
        </w:rPr>
        <w:t>structure promotes communication between teams and offers more flexibility to address local needs</w:t>
      </w:r>
      <w:r>
        <w:rPr>
          <w:sz w:val="24"/>
          <w:szCs w:val="24"/>
        </w:rPr>
        <w:t xml:space="preserve">. By providing each department with its own resources and performance measures, it can also improve accountability and streamline decision-making </w:t>
      </w:r>
      <w:r w:rsidRPr="00472974">
        <w:rPr>
          <w:sz w:val="24"/>
          <w:szCs w:val="24"/>
        </w:rPr>
        <w:t>(Mullins, 20</w:t>
      </w:r>
      <w:r>
        <w:rPr>
          <w:sz w:val="24"/>
          <w:szCs w:val="24"/>
        </w:rPr>
        <w:t>23</w:t>
      </w:r>
      <w:r w:rsidRPr="00472974">
        <w:rPr>
          <w:sz w:val="24"/>
          <w:szCs w:val="24"/>
        </w:rPr>
        <w:t xml:space="preserve">). </w:t>
      </w:r>
    </w:p>
    <w:p w14:paraId="29A5B321" w14:textId="06BEE02D" w:rsidR="003A3AF2" w:rsidRPr="00472974" w:rsidRDefault="003A3AF2" w:rsidP="003A3AF2">
      <w:pPr>
        <w:jc w:val="both"/>
        <w:rPr>
          <w:sz w:val="24"/>
          <w:szCs w:val="24"/>
        </w:rPr>
      </w:pPr>
      <w:r>
        <w:rPr>
          <w:sz w:val="24"/>
          <w:szCs w:val="24"/>
        </w:rPr>
        <w:t xml:space="preserve">A disadvantage of </w:t>
      </w:r>
      <w:r w:rsidR="00694D15">
        <w:rPr>
          <w:sz w:val="24"/>
          <w:szCs w:val="24"/>
        </w:rPr>
        <w:t>a</w:t>
      </w:r>
      <w:r>
        <w:rPr>
          <w:sz w:val="24"/>
          <w:szCs w:val="24"/>
        </w:rPr>
        <w:t xml:space="preserve"> divisional structure is that </w:t>
      </w:r>
      <w:r w:rsidRPr="00472974">
        <w:rPr>
          <w:sz w:val="24"/>
          <w:szCs w:val="24"/>
        </w:rPr>
        <w:t>resources are sometimes duplicated across departments, increas</w:t>
      </w:r>
      <w:r>
        <w:rPr>
          <w:sz w:val="24"/>
          <w:szCs w:val="24"/>
        </w:rPr>
        <w:t>ing</w:t>
      </w:r>
      <w:r w:rsidRPr="00472974">
        <w:rPr>
          <w:sz w:val="24"/>
          <w:szCs w:val="24"/>
        </w:rPr>
        <w:t xml:space="preserve"> expenses (Kew &amp; Stredwick, 2016). </w:t>
      </w:r>
      <w:r>
        <w:rPr>
          <w:sz w:val="24"/>
          <w:szCs w:val="24"/>
        </w:rPr>
        <w:t>Additionally, divisional structures can foster a silo mentality, where departments focus on their own objectives and potentially undermine the overall vision of the organisation. Moreover, i</w:t>
      </w:r>
      <w:r w:rsidRPr="00472974">
        <w:rPr>
          <w:sz w:val="24"/>
          <w:szCs w:val="24"/>
        </w:rPr>
        <w:t>t can also be difficult to keep the brand consistent across multiple regions if different departments don't work well together</w:t>
      </w:r>
      <w:r w:rsidRPr="00472974">
        <w:rPr>
          <w:rFonts w:ascii="Times New Roman" w:eastAsia="Times New Roman" w:hAnsi="Times New Roman" w:cs="Times New Roman"/>
          <w:kern w:val="0"/>
          <w:sz w:val="24"/>
          <w:szCs w:val="24"/>
          <w:lang w:eastAsia="en-GB"/>
          <w14:ligatures w14:val="none"/>
        </w:rPr>
        <w:t xml:space="preserve"> </w:t>
      </w:r>
      <w:r w:rsidRPr="008958D4">
        <w:rPr>
          <w:rFonts w:ascii="Times New Roman" w:eastAsia="Times New Roman" w:hAnsi="Times New Roman" w:cs="Times New Roman"/>
          <w:kern w:val="0"/>
          <w:sz w:val="24"/>
          <w:szCs w:val="24"/>
          <w:lang w:eastAsia="en-GB"/>
          <w14:ligatures w14:val="none"/>
        </w:rPr>
        <w:t>(</w:t>
      </w:r>
      <w:r w:rsidRPr="008958D4">
        <w:rPr>
          <w:sz w:val="24"/>
          <w:szCs w:val="24"/>
        </w:rPr>
        <w:t>Beevers et al., 2021</w:t>
      </w:r>
      <w:r>
        <w:rPr>
          <w:sz w:val="24"/>
          <w:szCs w:val="24"/>
        </w:rPr>
        <w:t>).</w:t>
      </w:r>
      <w:r w:rsidRPr="00472974">
        <w:rPr>
          <w:sz w:val="24"/>
          <w:szCs w:val="24"/>
        </w:rPr>
        <w:t xml:space="preserve"> </w:t>
      </w:r>
    </w:p>
    <w:p w14:paraId="54D5B17C" w14:textId="77777777" w:rsidR="003A3AF2" w:rsidRPr="00472974" w:rsidRDefault="003A3AF2" w:rsidP="003A3AF2">
      <w:pPr>
        <w:jc w:val="both"/>
        <w:rPr>
          <w:sz w:val="24"/>
          <w:szCs w:val="24"/>
        </w:rPr>
      </w:pPr>
      <w:r w:rsidRPr="00472974">
        <w:rPr>
          <w:sz w:val="24"/>
          <w:szCs w:val="24"/>
        </w:rPr>
        <w:t>In contrast</w:t>
      </w:r>
      <w:r w:rsidRPr="00F86FAB">
        <w:rPr>
          <w:sz w:val="24"/>
          <w:szCs w:val="24"/>
        </w:rPr>
        <w:t>, a matrix structure</w:t>
      </w:r>
      <w:r w:rsidRPr="00472974">
        <w:rPr>
          <w:sz w:val="24"/>
          <w:szCs w:val="24"/>
        </w:rPr>
        <w:t xml:space="preserve"> is more non-hierarchical, promoting flexibility by </w:t>
      </w:r>
      <w:r w:rsidRPr="00F86FAB">
        <w:rPr>
          <w:sz w:val="24"/>
          <w:szCs w:val="24"/>
        </w:rPr>
        <w:t>bring</w:t>
      </w:r>
      <w:r w:rsidRPr="00472974">
        <w:rPr>
          <w:sz w:val="24"/>
          <w:szCs w:val="24"/>
        </w:rPr>
        <w:t>ing</w:t>
      </w:r>
      <w:r w:rsidRPr="00F86FAB">
        <w:rPr>
          <w:sz w:val="24"/>
          <w:szCs w:val="24"/>
        </w:rPr>
        <w:t xml:space="preserve"> together the specialists from several departments who work together on </w:t>
      </w:r>
      <w:r w:rsidRPr="00472974">
        <w:rPr>
          <w:sz w:val="24"/>
          <w:szCs w:val="24"/>
        </w:rPr>
        <w:t>projects</w:t>
      </w:r>
      <w:r w:rsidRPr="00F86FAB">
        <w:rPr>
          <w:sz w:val="24"/>
          <w:szCs w:val="24"/>
        </w:rPr>
        <w:t xml:space="preserve"> </w:t>
      </w:r>
      <w:r w:rsidRPr="00B0276E">
        <w:t>(</w:t>
      </w:r>
      <w:r w:rsidRPr="00B0276E">
        <w:rPr>
          <w:sz w:val="24"/>
          <w:szCs w:val="24"/>
        </w:rPr>
        <w:t>Armstrong, 2020).</w:t>
      </w:r>
      <w:r>
        <w:rPr>
          <w:sz w:val="24"/>
          <w:szCs w:val="24"/>
        </w:rPr>
        <w:t xml:space="preserve"> This type of structure is e</w:t>
      </w:r>
      <w:r w:rsidRPr="00472974">
        <w:rPr>
          <w:sz w:val="24"/>
          <w:szCs w:val="24"/>
        </w:rPr>
        <w:t xml:space="preserve">ffective in fast-paced settings such as healthcare, where pooling resources and knowledge are critical. Multidisciplinary teams come together to ensure patient care is in line with healthcare objectives (Beevers et al., 2021a). </w:t>
      </w:r>
      <w:r>
        <w:rPr>
          <w:sz w:val="24"/>
          <w:szCs w:val="24"/>
        </w:rPr>
        <w:t>This can be advantageous as s</w:t>
      </w:r>
      <w:r w:rsidRPr="00472974">
        <w:rPr>
          <w:sz w:val="24"/>
          <w:szCs w:val="24"/>
        </w:rPr>
        <w:t xml:space="preserve">haring knowledge across specialities </w:t>
      </w:r>
      <w:r>
        <w:rPr>
          <w:sz w:val="24"/>
          <w:szCs w:val="24"/>
        </w:rPr>
        <w:t xml:space="preserve">can </w:t>
      </w:r>
      <w:r w:rsidRPr="00472974">
        <w:rPr>
          <w:sz w:val="24"/>
          <w:szCs w:val="24"/>
        </w:rPr>
        <w:t>promote creativity and allows for better use of resources (Mullins, 20</w:t>
      </w:r>
      <w:r>
        <w:rPr>
          <w:sz w:val="24"/>
          <w:szCs w:val="24"/>
        </w:rPr>
        <w:t>23</w:t>
      </w:r>
      <w:r w:rsidRPr="00472974">
        <w:rPr>
          <w:sz w:val="24"/>
          <w:szCs w:val="24"/>
        </w:rPr>
        <w:t xml:space="preserve">). </w:t>
      </w:r>
    </w:p>
    <w:p w14:paraId="2506BA3D" w14:textId="77777777" w:rsidR="003A3AF2" w:rsidRPr="00472974" w:rsidRDefault="003A3AF2" w:rsidP="003A3AF2">
      <w:pPr>
        <w:jc w:val="both"/>
        <w:rPr>
          <w:sz w:val="24"/>
          <w:szCs w:val="24"/>
        </w:rPr>
      </w:pPr>
      <w:r w:rsidRPr="00472974">
        <w:rPr>
          <w:sz w:val="24"/>
          <w:szCs w:val="24"/>
        </w:rPr>
        <w:t>Despite these benefits,</w:t>
      </w:r>
      <w:r>
        <w:rPr>
          <w:sz w:val="24"/>
          <w:szCs w:val="24"/>
        </w:rPr>
        <w:t xml:space="preserve"> a divisional </w:t>
      </w:r>
      <w:r w:rsidRPr="00472974">
        <w:rPr>
          <w:sz w:val="24"/>
          <w:szCs w:val="24"/>
        </w:rPr>
        <w:t xml:space="preserve">structure facilitates certain drawbacks and challenges. </w:t>
      </w:r>
      <w:r>
        <w:rPr>
          <w:sz w:val="24"/>
          <w:szCs w:val="24"/>
        </w:rPr>
        <w:t>One disadvantage is d</w:t>
      </w:r>
      <w:r w:rsidRPr="00472974">
        <w:rPr>
          <w:sz w:val="24"/>
          <w:szCs w:val="24"/>
        </w:rPr>
        <w:t>elays can occur as employees are often required to report to multiple managers. This can often cause confusion with employees having to balance competing priorities (Buchanan &amp; Huczynski, 20</w:t>
      </w:r>
      <w:r>
        <w:rPr>
          <w:sz w:val="24"/>
          <w:szCs w:val="24"/>
        </w:rPr>
        <w:t>23</w:t>
      </w:r>
      <w:r w:rsidRPr="00472974">
        <w:rPr>
          <w:sz w:val="24"/>
          <w:szCs w:val="24"/>
        </w:rPr>
        <w:t>). In addition to this, there is the possibility of disagreements between managers who exhibit distinctive styles of leadership. Employees can be faced with conflicting expectations. This runs the risk of impacting employee and team morale, lowering productivity and heightening stress among employees</w:t>
      </w:r>
      <w:r>
        <w:rPr>
          <w:sz w:val="24"/>
          <w:szCs w:val="24"/>
        </w:rPr>
        <w:t xml:space="preserve"> (CIPD, 2023). H</w:t>
      </w:r>
      <w:r w:rsidRPr="00472974">
        <w:rPr>
          <w:sz w:val="24"/>
          <w:szCs w:val="24"/>
        </w:rPr>
        <w:t>aving reduced job satisfaction can have a ripple effect, often resulting in increased employee turnover. A matrix structure therefore requires an organisational culture that promotes teamwork, effective communication, and clear leadership to avoid misunderstandings and support employee well-being (Marchington et al., 2021).</w:t>
      </w:r>
    </w:p>
    <w:p w14:paraId="0E2387FC" w14:textId="77777777" w:rsidR="003A3AF2" w:rsidRDefault="003A3AF2" w:rsidP="003A3AF2">
      <w:pPr>
        <w:jc w:val="both"/>
        <w:rPr>
          <w:sz w:val="24"/>
          <w:szCs w:val="24"/>
        </w:rPr>
      </w:pPr>
      <w:r w:rsidRPr="001D5688">
        <w:rPr>
          <w:sz w:val="24"/>
          <w:szCs w:val="24"/>
        </w:rPr>
        <w:lastRenderedPageBreak/>
        <w:t xml:space="preserve">When organisations </w:t>
      </w:r>
      <w:r w:rsidRPr="00472974">
        <w:rPr>
          <w:sz w:val="24"/>
          <w:szCs w:val="24"/>
        </w:rPr>
        <w:t xml:space="preserve">understand the unique qualities, differences, and occasional overlaps of the structures, they can effectively select a structure that aligns </w:t>
      </w:r>
      <w:r w:rsidRPr="001D5688">
        <w:rPr>
          <w:sz w:val="24"/>
          <w:szCs w:val="24"/>
        </w:rPr>
        <w:t xml:space="preserve">with their strategic </w:t>
      </w:r>
      <w:r w:rsidRPr="00472974">
        <w:rPr>
          <w:sz w:val="24"/>
          <w:szCs w:val="24"/>
        </w:rPr>
        <w:t>goals</w:t>
      </w:r>
      <w:r w:rsidRPr="001D5688">
        <w:rPr>
          <w:sz w:val="24"/>
          <w:szCs w:val="24"/>
        </w:rPr>
        <w:t xml:space="preserve"> and operational </w:t>
      </w:r>
      <w:r w:rsidRPr="00472974">
        <w:rPr>
          <w:sz w:val="24"/>
          <w:szCs w:val="24"/>
        </w:rPr>
        <w:t>requirements</w:t>
      </w:r>
      <w:r>
        <w:rPr>
          <w:sz w:val="24"/>
          <w:szCs w:val="24"/>
        </w:rPr>
        <w:t xml:space="preserve"> (CIPD, 2023).</w:t>
      </w:r>
    </w:p>
    <w:p w14:paraId="04248F84" w14:textId="77777777" w:rsidR="003A3AF2" w:rsidRPr="00342F00" w:rsidRDefault="003A3AF2" w:rsidP="003A3AF2">
      <w:pPr>
        <w:jc w:val="both"/>
        <w:rPr>
          <w:sz w:val="24"/>
          <w:szCs w:val="24"/>
        </w:rPr>
      </w:pPr>
      <w:r w:rsidRPr="00472974">
        <w:rPr>
          <w:b/>
          <w:bCs/>
          <w:sz w:val="24"/>
          <w:szCs w:val="24"/>
        </w:rPr>
        <w:t>Analyse the extent to which the organisational strategy in your organisation (or an organisation with which you are familiar) helps to ensure products or services meet customers’ needs. (AC 1.2)</w:t>
      </w:r>
    </w:p>
    <w:p w14:paraId="09A25A94" w14:textId="77777777" w:rsidR="003A3AF2" w:rsidRPr="00DD1477" w:rsidRDefault="003A3AF2" w:rsidP="003A3AF2">
      <w:pPr>
        <w:jc w:val="both"/>
        <w:rPr>
          <w:sz w:val="24"/>
          <w:szCs w:val="24"/>
        </w:rPr>
      </w:pPr>
      <w:r w:rsidRPr="00DD1477">
        <w:rPr>
          <w:sz w:val="24"/>
          <w:szCs w:val="24"/>
        </w:rPr>
        <w:t xml:space="preserve">Organisational strategy specifies the goals an organisation aims to achieve (Buchanan and Huczynski, 2023). Swansea Bay University Health Board’s (SBUHB) strategic approach to customer service ensures that its services meet the needs </w:t>
      </w:r>
      <w:r>
        <w:rPr>
          <w:sz w:val="24"/>
          <w:szCs w:val="24"/>
        </w:rPr>
        <w:t>of those who seek healthcare services, being its patients and their families (SBUHB, 2024).</w:t>
      </w:r>
      <w:r w:rsidRPr="00DD1477">
        <w:rPr>
          <w:sz w:val="24"/>
          <w:szCs w:val="24"/>
        </w:rPr>
        <w:t xml:space="preserve"> SBUHB’s long-term strategy, supported by its People Strategy 2024–2029, designed to position the Health Board as a high-quality organi</w:t>
      </w:r>
      <w:r>
        <w:rPr>
          <w:sz w:val="24"/>
          <w:szCs w:val="24"/>
        </w:rPr>
        <w:t>s</w:t>
      </w:r>
      <w:r w:rsidRPr="00DD1477">
        <w:rPr>
          <w:sz w:val="24"/>
          <w:szCs w:val="24"/>
        </w:rPr>
        <w:t xml:space="preserve">ation by 2034. </w:t>
      </w:r>
      <w:r>
        <w:rPr>
          <w:sz w:val="24"/>
          <w:szCs w:val="24"/>
        </w:rPr>
        <w:t>S</w:t>
      </w:r>
      <w:r w:rsidRPr="00DD1477">
        <w:rPr>
          <w:sz w:val="24"/>
          <w:szCs w:val="24"/>
        </w:rPr>
        <w:t>haped by feedback from over 1,400 stakeholders, including patients, the public, and staff, ensuring a customer-cent</w:t>
      </w:r>
      <w:r>
        <w:rPr>
          <w:sz w:val="24"/>
          <w:szCs w:val="24"/>
        </w:rPr>
        <w:t xml:space="preserve">red </w:t>
      </w:r>
      <w:r w:rsidRPr="00DD1477">
        <w:rPr>
          <w:sz w:val="24"/>
          <w:szCs w:val="24"/>
        </w:rPr>
        <w:t xml:space="preserve">approach that aligns with patient needs </w:t>
      </w:r>
      <w:r>
        <w:rPr>
          <w:sz w:val="24"/>
          <w:szCs w:val="24"/>
        </w:rPr>
        <w:t>(SBUHB, no date).</w:t>
      </w:r>
    </w:p>
    <w:p w14:paraId="347985E8" w14:textId="77777777" w:rsidR="003A3AF2" w:rsidRPr="00400489" w:rsidRDefault="003A3AF2" w:rsidP="003A3AF2">
      <w:pPr>
        <w:jc w:val="both"/>
        <w:rPr>
          <w:sz w:val="24"/>
          <w:szCs w:val="24"/>
        </w:rPr>
      </w:pPr>
      <w:r w:rsidRPr="00304D21">
        <w:rPr>
          <w:sz w:val="24"/>
          <w:szCs w:val="24"/>
        </w:rPr>
        <w:t xml:space="preserve">Part of SBUHB’s strategy is to use regular SWOT analysis. SWOT is an acronym for </w:t>
      </w:r>
      <w:r>
        <w:rPr>
          <w:sz w:val="24"/>
          <w:szCs w:val="24"/>
        </w:rPr>
        <w:t xml:space="preserve">Strengths, weaknesses, opportunities, and threats </w:t>
      </w:r>
      <w:r w:rsidRPr="00304D21">
        <w:rPr>
          <w:sz w:val="24"/>
          <w:szCs w:val="24"/>
        </w:rPr>
        <w:t>(CIPD, 2024)</w:t>
      </w:r>
      <w:r>
        <w:rPr>
          <w:sz w:val="24"/>
          <w:szCs w:val="24"/>
        </w:rPr>
        <w:t xml:space="preserve">. </w:t>
      </w:r>
      <w:r w:rsidRPr="00A47E90">
        <w:rPr>
          <w:sz w:val="24"/>
          <w:szCs w:val="24"/>
        </w:rPr>
        <w:t>SWOT analysis is an important part of SBUHB's strategy since it allows evaluat</w:t>
      </w:r>
      <w:r>
        <w:rPr>
          <w:sz w:val="24"/>
          <w:szCs w:val="24"/>
        </w:rPr>
        <w:t xml:space="preserve">ion of </w:t>
      </w:r>
      <w:r w:rsidRPr="00A47E90">
        <w:rPr>
          <w:sz w:val="24"/>
          <w:szCs w:val="24"/>
        </w:rPr>
        <w:t>their own advantages, disadvantages, opportunities, and threats</w:t>
      </w:r>
      <w:r>
        <w:rPr>
          <w:sz w:val="24"/>
          <w:szCs w:val="24"/>
        </w:rPr>
        <w:t xml:space="preserve">. </w:t>
      </w:r>
      <w:r w:rsidRPr="00EA4137">
        <w:rPr>
          <w:sz w:val="24"/>
          <w:szCs w:val="24"/>
        </w:rPr>
        <w:t>This strateg</w:t>
      </w:r>
      <w:r>
        <w:rPr>
          <w:sz w:val="24"/>
          <w:szCs w:val="24"/>
        </w:rPr>
        <w:t xml:space="preserve">ic </w:t>
      </w:r>
      <w:r w:rsidRPr="00EA4137">
        <w:rPr>
          <w:sz w:val="24"/>
          <w:szCs w:val="24"/>
        </w:rPr>
        <w:t xml:space="preserve">tool helps </w:t>
      </w:r>
      <w:r>
        <w:rPr>
          <w:sz w:val="24"/>
          <w:szCs w:val="24"/>
        </w:rPr>
        <w:t xml:space="preserve">aid with decisions around </w:t>
      </w:r>
      <w:r w:rsidRPr="00EA4137">
        <w:rPr>
          <w:sz w:val="24"/>
          <w:szCs w:val="24"/>
        </w:rPr>
        <w:t>resource</w:t>
      </w:r>
      <w:r>
        <w:rPr>
          <w:sz w:val="24"/>
          <w:szCs w:val="24"/>
        </w:rPr>
        <w:t xml:space="preserve"> and service improvements. </w:t>
      </w:r>
      <w:r w:rsidRPr="00EA4137">
        <w:rPr>
          <w:sz w:val="24"/>
          <w:szCs w:val="24"/>
        </w:rPr>
        <w:t xml:space="preserve"> </w:t>
      </w:r>
      <w:r w:rsidRPr="00730145">
        <w:rPr>
          <w:sz w:val="24"/>
          <w:szCs w:val="24"/>
        </w:rPr>
        <w:t>During high demand for speciali</w:t>
      </w:r>
      <w:r>
        <w:rPr>
          <w:sz w:val="24"/>
          <w:szCs w:val="24"/>
        </w:rPr>
        <w:t>s</w:t>
      </w:r>
      <w:r w:rsidRPr="00730145">
        <w:rPr>
          <w:sz w:val="24"/>
          <w:szCs w:val="24"/>
        </w:rPr>
        <w:t xml:space="preserve">ed care, </w:t>
      </w:r>
      <w:r>
        <w:rPr>
          <w:sz w:val="24"/>
          <w:szCs w:val="24"/>
        </w:rPr>
        <w:t xml:space="preserve">healthcare providers </w:t>
      </w:r>
      <w:r w:rsidRPr="00730145">
        <w:rPr>
          <w:sz w:val="24"/>
          <w:szCs w:val="24"/>
        </w:rPr>
        <w:t>may prioriti</w:t>
      </w:r>
      <w:r>
        <w:rPr>
          <w:sz w:val="24"/>
          <w:szCs w:val="24"/>
        </w:rPr>
        <w:t>s</w:t>
      </w:r>
      <w:r w:rsidRPr="00730145">
        <w:rPr>
          <w:sz w:val="24"/>
          <w:szCs w:val="24"/>
        </w:rPr>
        <w:t>e recruiting speciali</w:t>
      </w:r>
      <w:r>
        <w:rPr>
          <w:sz w:val="24"/>
          <w:szCs w:val="24"/>
        </w:rPr>
        <w:t>s</w:t>
      </w:r>
      <w:r w:rsidRPr="00730145">
        <w:rPr>
          <w:sz w:val="24"/>
          <w:szCs w:val="24"/>
        </w:rPr>
        <w:t>ed staff to ensure that patient needs are met, minimi</w:t>
      </w:r>
      <w:r>
        <w:rPr>
          <w:sz w:val="24"/>
          <w:szCs w:val="24"/>
        </w:rPr>
        <w:t>s</w:t>
      </w:r>
      <w:r w:rsidRPr="00730145">
        <w:rPr>
          <w:sz w:val="24"/>
          <w:szCs w:val="24"/>
        </w:rPr>
        <w:t>ing the need for private healthcare (Armstrong &amp; Taylor, 2020)</w:t>
      </w:r>
      <w:r>
        <w:rPr>
          <w:sz w:val="24"/>
          <w:szCs w:val="24"/>
        </w:rPr>
        <w:t xml:space="preserve">. </w:t>
      </w:r>
      <w:r w:rsidRPr="009D6993">
        <w:rPr>
          <w:sz w:val="24"/>
          <w:szCs w:val="24"/>
        </w:rPr>
        <w:t>The Health Board can proactively anticipate and respond to external changes that could impact care delivery by using PESTLE analysis, which evaluates Political, Economic, Social, Technological, Legal, and Environmental factors to identify potential risks and opportunities</w:t>
      </w:r>
      <w:r>
        <w:rPr>
          <w:sz w:val="24"/>
          <w:szCs w:val="24"/>
        </w:rPr>
        <w:t xml:space="preserve"> (CIPD, 2024).</w:t>
      </w:r>
    </w:p>
    <w:p w14:paraId="3512DA37" w14:textId="77777777" w:rsidR="003A3AF2" w:rsidRPr="00DD1477" w:rsidRDefault="003A3AF2" w:rsidP="003A3AF2">
      <w:pPr>
        <w:jc w:val="both"/>
        <w:rPr>
          <w:sz w:val="24"/>
          <w:szCs w:val="24"/>
        </w:rPr>
      </w:pPr>
      <w:r w:rsidRPr="001F74D5">
        <w:rPr>
          <w:sz w:val="24"/>
          <w:szCs w:val="24"/>
        </w:rPr>
        <w:t>Healthcare providers must be able to adapt to continually changing public health needs and new regulations without compromising service quality</w:t>
      </w:r>
      <w:r>
        <w:rPr>
          <w:sz w:val="24"/>
          <w:szCs w:val="24"/>
        </w:rPr>
        <w:t xml:space="preserve"> </w:t>
      </w:r>
      <w:r w:rsidRPr="00DD1477">
        <w:rPr>
          <w:sz w:val="24"/>
          <w:szCs w:val="24"/>
        </w:rPr>
        <w:t xml:space="preserve">(Armstrong &amp; Taylor, 2020). </w:t>
      </w:r>
      <w:r w:rsidRPr="00162B6A">
        <w:rPr>
          <w:sz w:val="24"/>
          <w:szCs w:val="24"/>
        </w:rPr>
        <w:t>This aligns with CIPD's guidance on managing internal and external performance factors using strategic tools (CIPD, n.d.).</w:t>
      </w:r>
    </w:p>
    <w:p w14:paraId="2F4A4E04" w14:textId="4DA6848E" w:rsidR="003A3AF2" w:rsidRPr="00E44456" w:rsidRDefault="003A3AF2" w:rsidP="003A3AF2">
      <w:pPr>
        <w:jc w:val="both"/>
        <w:rPr>
          <w:sz w:val="24"/>
          <w:szCs w:val="24"/>
        </w:rPr>
      </w:pPr>
      <w:r w:rsidRPr="00E44456">
        <w:rPr>
          <w:sz w:val="24"/>
          <w:szCs w:val="24"/>
        </w:rPr>
        <w:t>The success of strategy implementation depends heavily on employee engagement</w:t>
      </w:r>
      <w:r>
        <w:rPr>
          <w:sz w:val="24"/>
          <w:szCs w:val="24"/>
        </w:rPr>
        <w:t xml:space="preserve">. </w:t>
      </w:r>
      <w:r w:rsidRPr="00E44456">
        <w:rPr>
          <w:sz w:val="24"/>
          <w:szCs w:val="24"/>
        </w:rPr>
        <w:t xml:space="preserve">SBUHB places a strong emphasis on nurturing a motivated workforce. This is critical in healthcare, where employees are central to meeting patient care goals. </w:t>
      </w:r>
      <w:r>
        <w:rPr>
          <w:sz w:val="24"/>
          <w:szCs w:val="24"/>
        </w:rPr>
        <w:t>Through the provision of</w:t>
      </w:r>
      <w:r w:rsidRPr="00E44456">
        <w:rPr>
          <w:sz w:val="24"/>
          <w:szCs w:val="24"/>
        </w:rPr>
        <w:t xml:space="preserve"> continuous learning and regular updates, SBUHB ensures its workforce stays aligned with strategic goals. As Marchington et al. (2020) note, an engaged workforce enhances strategy implementation and operational performance. </w:t>
      </w:r>
      <w:r w:rsidRPr="000E6773">
        <w:rPr>
          <w:sz w:val="24"/>
          <w:szCs w:val="24"/>
        </w:rPr>
        <w:t xml:space="preserve">A well-structured approach to communication and training ensures that staff understand their roles and responsibilities, which is essential for the successful implementation of strategies </w:t>
      </w:r>
      <w:r w:rsidRPr="00E44456">
        <w:rPr>
          <w:sz w:val="24"/>
          <w:szCs w:val="24"/>
        </w:rPr>
        <w:t xml:space="preserve">(Kew &amp; Stredwick, 2016). Furthermore, consistent training is essential for employees to effectively respond to the dynamic healthcare environment and meet patient needs (CIPD, 2024). Feedback from both patients and staff allows SBUHB to assess its effectiveness and refine its strategy based on evidence-based practices. </w:t>
      </w:r>
      <w:r w:rsidRPr="009234B9">
        <w:rPr>
          <w:sz w:val="24"/>
          <w:szCs w:val="24"/>
        </w:rPr>
        <w:t xml:space="preserve">Performance </w:t>
      </w:r>
      <w:r w:rsidRPr="009234B9">
        <w:rPr>
          <w:sz w:val="24"/>
          <w:szCs w:val="24"/>
        </w:rPr>
        <w:lastRenderedPageBreak/>
        <w:t>reviews and the use of reliable data help ensure that organi</w:t>
      </w:r>
      <w:r w:rsidR="00441CFD">
        <w:rPr>
          <w:sz w:val="24"/>
          <w:szCs w:val="24"/>
        </w:rPr>
        <w:t>s</w:t>
      </w:r>
      <w:r w:rsidRPr="009234B9">
        <w:rPr>
          <w:sz w:val="24"/>
          <w:szCs w:val="24"/>
        </w:rPr>
        <w:t xml:space="preserve">ational strategies remain aligned with evolving patient and healthcare needs </w:t>
      </w:r>
      <w:r w:rsidRPr="00E44456">
        <w:rPr>
          <w:sz w:val="24"/>
          <w:szCs w:val="24"/>
        </w:rPr>
        <w:t>(Armstrong &amp; Taylor, 2020).</w:t>
      </w:r>
    </w:p>
    <w:p w14:paraId="509FC7B8" w14:textId="77777777" w:rsidR="003A3AF2" w:rsidRDefault="003A3AF2" w:rsidP="003A3AF2">
      <w:pPr>
        <w:jc w:val="both"/>
        <w:rPr>
          <w:b/>
          <w:bCs/>
          <w:sz w:val="24"/>
          <w:szCs w:val="24"/>
        </w:rPr>
      </w:pPr>
    </w:p>
    <w:p w14:paraId="1CBDB6A3" w14:textId="77777777" w:rsidR="003A3AF2" w:rsidRPr="00472974" w:rsidRDefault="003A3AF2" w:rsidP="003A3AF2">
      <w:pPr>
        <w:jc w:val="both"/>
        <w:rPr>
          <w:b/>
          <w:bCs/>
          <w:sz w:val="24"/>
          <w:szCs w:val="24"/>
        </w:rPr>
      </w:pPr>
      <w:r w:rsidRPr="00472974">
        <w:rPr>
          <w:b/>
          <w:bCs/>
          <w:sz w:val="24"/>
          <w:szCs w:val="24"/>
        </w:rPr>
        <w:t>Analyse the current impact of interest rates, inflation and one other external factor on your organisation (or one with which you are familiar). Identify organisational priorities arising from your analysis. (AC 1.3)</w:t>
      </w:r>
    </w:p>
    <w:p w14:paraId="3514480F" w14:textId="0B933377" w:rsidR="003A3AF2" w:rsidRPr="00873694" w:rsidRDefault="003A3AF2" w:rsidP="003A3AF2">
      <w:pPr>
        <w:jc w:val="both"/>
        <w:rPr>
          <w:sz w:val="24"/>
          <w:szCs w:val="24"/>
        </w:rPr>
      </w:pPr>
      <w:r w:rsidRPr="00873694">
        <w:rPr>
          <w:sz w:val="24"/>
          <w:szCs w:val="24"/>
        </w:rPr>
        <w:t xml:space="preserve">Financial pressures are a constant challenge for SBUHB in delivering healthcare services while ensuring financial sustainability. The Health Board’s priorities include managing resources </w:t>
      </w:r>
      <w:r>
        <w:rPr>
          <w:sz w:val="24"/>
          <w:szCs w:val="24"/>
        </w:rPr>
        <w:t>effectively</w:t>
      </w:r>
      <w:r w:rsidRPr="00873694">
        <w:rPr>
          <w:sz w:val="24"/>
          <w:szCs w:val="24"/>
        </w:rPr>
        <w:t xml:space="preserve"> and finding new ways to meet service needs within tight budgets. While SBUHB does not rely on loans, </w:t>
      </w:r>
      <w:r>
        <w:rPr>
          <w:sz w:val="24"/>
          <w:szCs w:val="24"/>
        </w:rPr>
        <w:t xml:space="preserve">its </w:t>
      </w:r>
      <w:r w:rsidRPr="00873694">
        <w:rPr>
          <w:sz w:val="24"/>
          <w:szCs w:val="24"/>
        </w:rPr>
        <w:t xml:space="preserve">operating costs are affected by interest rates. </w:t>
      </w:r>
      <w:r w:rsidRPr="00382023">
        <w:rPr>
          <w:sz w:val="24"/>
          <w:szCs w:val="24"/>
        </w:rPr>
        <w:t>Inflation is putting significant pressure on organi</w:t>
      </w:r>
      <w:r w:rsidR="007D1C23">
        <w:rPr>
          <w:sz w:val="24"/>
          <w:szCs w:val="24"/>
        </w:rPr>
        <w:t>s</w:t>
      </w:r>
      <w:r w:rsidRPr="00382023">
        <w:rPr>
          <w:sz w:val="24"/>
          <w:szCs w:val="24"/>
        </w:rPr>
        <w:t>ations funded by the Welsh Government, like the NHS, as it reduces the real value of their budgets. With rising costs for goods, services, and wages, the money allocated does not stretch as far as it once did. This makes it more difficult to maintain existing levels of service and meet operational needs. As a result, careful financial planning is essential, and there may need to be a focus on prioriti</w:t>
      </w:r>
      <w:r>
        <w:rPr>
          <w:sz w:val="24"/>
          <w:szCs w:val="24"/>
        </w:rPr>
        <w:t>s</w:t>
      </w:r>
      <w:r w:rsidRPr="00382023">
        <w:rPr>
          <w:sz w:val="24"/>
          <w:szCs w:val="24"/>
        </w:rPr>
        <w:t>ing spending to ensure essential services are</w:t>
      </w:r>
      <w:r>
        <w:rPr>
          <w:sz w:val="24"/>
          <w:szCs w:val="24"/>
        </w:rPr>
        <w:t xml:space="preserve"> not</w:t>
      </w:r>
      <w:r w:rsidRPr="00382023">
        <w:rPr>
          <w:sz w:val="24"/>
          <w:szCs w:val="24"/>
        </w:rPr>
        <w:t xml:space="preserve"> compromised</w:t>
      </w:r>
      <w:r>
        <w:rPr>
          <w:sz w:val="24"/>
          <w:szCs w:val="24"/>
        </w:rPr>
        <w:t xml:space="preserve"> (</w:t>
      </w:r>
      <w:r w:rsidRPr="009B76AB">
        <w:rPr>
          <w:sz w:val="24"/>
          <w:szCs w:val="24"/>
        </w:rPr>
        <w:t>BMJ, 2023</w:t>
      </w:r>
      <w:r>
        <w:rPr>
          <w:sz w:val="24"/>
          <w:szCs w:val="24"/>
        </w:rPr>
        <w:t xml:space="preserve">). </w:t>
      </w:r>
      <w:r w:rsidRPr="00873694">
        <w:rPr>
          <w:sz w:val="24"/>
          <w:szCs w:val="24"/>
        </w:rPr>
        <w:t xml:space="preserve">As Mullins (2023) suggests, effective resource management is critical for sustainability, especially in sectors like healthcare, where resources are always under pressure. </w:t>
      </w:r>
    </w:p>
    <w:p w14:paraId="661D2DCE" w14:textId="77777777" w:rsidR="003A3AF2" w:rsidRPr="008D6821" w:rsidRDefault="003A3AF2" w:rsidP="003A3AF2">
      <w:pPr>
        <w:jc w:val="both"/>
        <w:rPr>
          <w:sz w:val="24"/>
          <w:szCs w:val="24"/>
        </w:rPr>
      </w:pPr>
      <w:r w:rsidRPr="00873694">
        <w:rPr>
          <w:sz w:val="24"/>
          <w:szCs w:val="24"/>
        </w:rPr>
        <w:t>Inflation has driven up medical supply costs, placing additional strain on hospital budgets</w:t>
      </w:r>
      <w:r>
        <w:rPr>
          <w:sz w:val="24"/>
          <w:szCs w:val="24"/>
        </w:rPr>
        <w:t xml:space="preserve">. </w:t>
      </w:r>
      <w:r w:rsidRPr="008D6821">
        <w:rPr>
          <w:sz w:val="24"/>
          <w:szCs w:val="24"/>
        </w:rPr>
        <w:t>Rising inflation has influenced organi</w:t>
      </w:r>
      <w:r>
        <w:rPr>
          <w:sz w:val="24"/>
          <w:szCs w:val="24"/>
        </w:rPr>
        <w:t>s</w:t>
      </w:r>
      <w:r w:rsidRPr="008D6821">
        <w:rPr>
          <w:sz w:val="24"/>
          <w:szCs w:val="24"/>
        </w:rPr>
        <w:t>ations to adjust wages in response to cost-of-living pressures (CIPD, 2023a). Increased construction costs have been</w:t>
      </w:r>
      <w:r>
        <w:rPr>
          <w:sz w:val="24"/>
          <w:szCs w:val="24"/>
        </w:rPr>
        <w:t xml:space="preserve"> </w:t>
      </w:r>
      <w:r w:rsidRPr="008D6821">
        <w:rPr>
          <w:sz w:val="24"/>
          <w:szCs w:val="24"/>
        </w:rPr>
        <w:t>identified as a factor contributing to delays in major public construction projects (Beevers et al., 2021g)</w:t>
      </w:r>
      <w:r>
        <w:rPr>
          <w:sz w:val="24"/>
          <w:szCs w:val="24"/>
        </w:rPr>
        <w:t>.</w:t>
      </w:r>
    </w:p>
    <w:p w14:paraId="0873272F" w14:textId="77777777" w:rsidR="003A3AF2" w:rsidRPr="00873694" w:rsidRDefault="003A3AF2" w:rsidP="003A3AF2">
      <w:pPr>
        <w:jc w:val="both"/>
        <w:rPr>
          <w:sz w:val="24"/>
          <w:szCs w:val="24"/>
        </w:rPr>
      </w:pPr>
      <w:r>
        <w:rPr>
          <w:sz w:val="24"/>
          <w:szCs w:val="24"/>
        </w:rPr>
        <w:t>I</w:t>
      </w:r>
      <w:r w:rsidRPr="00873694">
        <w:rPr>
          <w:sz w:val="24"/>
          <w:szCs w:val="24"/>
        </w:rPr>
        <w:t xml:space="preserve">n line with the NHS Wales Decarbonisation Plan, </w:t>
      </w:r>
      <w:r>
        <w:rPr>
          <w:sz w:val="24"/>
          <w:szCs w:val="24"/>
        </w:rPr>
        <w:t xml:space="preserve">SBUHB </w:t>
      </w:r>
      <w:r w:rsidRPr="00873694">
        <w:rPr>
          <w:sz w:val="24"/>
          <w:szCs w:val="24"/>
        </w:rPr>
        <w:t>aims to save costs by implementing sustainable procurement practices and energy efficiency (Welsh Government, 202</w:t>
      </w:r>
      <w:r>
        <w:rPr>
          <w:sz w:val="24"/>
          <w:szCs w:val="24"/>
        </w:rPr>
        <w:t>1</w:t>
      </w:r>
      <w:r w:rsidRPr="00873694">
        <w:rPr>
          <w:sz w:val="24"/>
          <w:szCs w:val="24"/>
        </w:rPr>
        <w:t>).</w:t>
      </w:r>
    </w:p>
    <w:p w14:paraId="44B2E667" w14:textId="77777777" w:rsidR="003A3AF2" w:rsidRDefault="003A3AF2" w:rsidP="003A3AF2">
      <w:pPr>
        <w:jc w:val="both"/>
        <w:rPr>
          <w:sz w:val="24"/>
          <w:szCs w:val="24"/>
        </w:rPr>
      </w:pPr>
      <w:r w:rsidRPr="00873694">
        <w:rPr>
          <w:sz w:val="24"/>
          <w:szCs w:val="24"/>
        </w:rPr>
        <w:t xml:space="preserve">The challenges faced by </w:t>
      </w:r>
      <w:r>
        <w:rPr>
          <w:sz w:val="24"/>
          <w:szCs w:val="24"/>
        </w:rPr>
        <w:t>the Health Board</w:t>
      </w:r>
      <w:r w:rsidRPr="00873694">
        <w:rPr>
          <w:sz w:val="24"/>
          <w:szCs w:val="24"/>
        </w:rPr>
        <w:t xml:space="preserve"> can be better understood through the PESTLE </w:t>
      </w:r>
      <w:r>
        <w:rPr>
          <w:sz w:val="24"/>
          <w:szCs w:val="24"/>
        </w:rPr>
        <w:t>tool</w:t>
      </w:r>
      <w:r w:rsidRPr="00873694">
        <w:rPr>
          <w:sz w:val="24"/>
          <w:szCs w:val="24"/>
        </w:rPr>
        <w:t>, which helps</w:t>
      </w:r>
      <w:r>
        <w:rPr>
          <w:sz w:val="24"/>
          <w:szCs w:val="24"/>
        </w:rPr>
        <w:t xml:space="preserve"> to</w:t>
      </w:r>
      <w:r w:rsidRPr="00873694">
        <w:rPr>
          <w:sz w:val="24"/>
          <w:szCs w:val="24"/>
        </w:rPr>
        <w:t xml:space="preserve"> identify external factors that influence decision-making, (Buchanan and Huczynski, 2023). </w:t>
      </w:r>
    </w:p>
    <w:p w14:paraId="1E3DDD54" w14:textId="77777777" w:rsidR="003A3AF2" w:rsidRPr="00873694" w:rsidRDefault="003A3AF2" w:rsidP="003A3AF2">
      <w:pPr>
        <w:jc w:val="both"/>
        <w:rPr>
          <w:sz w:val="24"/>
          <w:szCs w:val="24"/>
        </w:rPr>
      </w:pPr>
      <w:r w:rsidRPr="002C0853">
        <w:rPr>
          <w:sz w:val="24"/>
          <w:szCs w:val="24"/>
        </w:rPr>
        <w:t>Political factors, such as the Quality and Engagement (Wales) Act 2020, demand high care standards despite funding limitations (Welsh Government, 2020).</w:t>
      </w:r>
      <w:r>
        <w:rPr>
          <w:sz w:val="24"/>
          <w:szCs w:val="24"/>
        </w:rPr>
        <w:t xml:space="preserve"> Recent e</w:t>
      </w:r>
      <w:r w:rsidRPr="00873694">
        <w:rPr>
          <w:sz w:val="24"/>
          <w:szCs w:val="24"/>
        </w:rPr>
        <w:t xml:space="preserve">conomic difficulties </w:t>
      </w:r>
      <w:r>
        <w:rPr>
          <w:sz w:val="24"/>
          <w:szCs w:val="24"/>
        </w:rPr>
        <w:t>like</w:t>
      </w:r>
      <w:r w:rsidRPr="00873694">
        <w:rPr>
          <w:sz w:val="24"/>
          <w:szCs w:val="24"/>
        </w:rPr>
        <w:t xml:space="preserve"> Brexit and the crisis in Ukraine have </w:t>
      </w:r>
      <w:r>
        <w:rPr>
          <w:sz w:val="24"/>
          <w:szCs w:val="24"/>
        </w:rPr>
        <w:t>affected</w:t>
      </w:r>
      <w:r w:rsidRPr="00873694">
        <w:rPr>
          <w:sz w:val="24"/>
          <w:szCs w:val="24"/>
        </w:rPr>
        <w:t xml:space="preserve"> supply chains and raised energy costs, putting further strain on resources (CIPD, 2023b). </w:t>
      </w:r>
      <w:r w:rsidRPr="00453F1D">
        <w:rPr>
          <w:sz w:val="24"/>
          <w:szCs w:val="24"/>
        </w:rPr>
        <w:t>Socially, the growing demand for mental health services, driven by financial pressures, is putting even more strain on already stretched resources, highlighting the need for immediate focus on workforce capacity and service delivery.</w:t>
      </w:r>
      <w:r>
        <w:rPr>
          <w:sz w:val="24"/>
          <w:szCs w:val="24"/>
        </w:rPr>
        <w:t xml:space="preserve"> </w:t>
      </w:r>
      <w:r w:rsidRPr="005A501F">
        <w:rPr>
          <w:sz w:val="24"/>
          <w:szCs w:val="24"/>
        </w:rPr>
        <w:t>Legally, SBUHB must ensure compliance with relevant regulations and standards to safeguard patient safety, which requires adequate resources and effective management</w:t>
      </w:r>
      <w:r>
        <w:rPr>
          <w:sz w:val="24"/>
          <w:szCs w:val="24"/>
        </w:rPr>
        <w:t xml:space="preserve"> </w:t>
      </w:r>
      <w:r w:rsidRPr="00E56AA2">
        <w:rPr>
          <w:sz w:val="24"/>
          <w:szCs w:val="24"/>
        </w:rPr>
        <w:t>(Welsh Government, 2023</w:t>
      </w:r>
      <w:r>
        <w:rPr>
          <w:sz w:val="24"/>
          <w:szCs w:val="24"/>
        </w:rPr>
        <w:t xml:space="preserve">. </w:t>
      </w:r>
      <w:r w:rsidRPr="00873694">
        <w:rPr>
          <w:sz w:val="24"/>
          <w:szCs w:val="24"/>
        </w:rPr>
        <w:t>Technologically, SBUHB continues to invest in digital solutions to streamline service</w:t>
      </w:r>
      <w:r>
        <w:rPr>
          <w:sz w:val="24"/>
          <w:szCs w:val="24"/>
        </w:rPr>
        <w:t xml:space="preserve"> and e</w:t>
      </w:r>
      <w:r w:rsidRPr="00873694">
        <w:rPr>
          <w:sz w:val="24"/>
          <w:szCs w:val="24"/>
        </w:rPr>
        <w:t>nvironmentally</w:t>
      </w:r>
      <w:r>
        <w:rPr>
          <w:sz w:val="24"/>
          <w:szCs w:val="24"/>
        </w:rPr>
        <w:t xml:space="preserve"> </w:t>
      </w:r>
      <w:r>
        <w:rPr>
          <w:sz w:val="24"/>
          <w:szCs w:val="24"/>
        </w:rPr>
        <w:lastRenderedPageBreak/>
        <w:t>(SBUHB, 2023) Th</w:t>
      </w:r>
      <w:r w:rsidRPr="00873694">
        <w:rPr>
          <w:sz w:val="24"/>
          <w:szCs w:val="24"/>
        </w:rPr>
        <w:t>e Health Board is committed to the NHS Wales Decarbonisation Plan</w:t>
      </w:r>
      <w:r>
        <w:rPr>
          <w:sz w:val="24"/>
          <w:szCs w:val="24"/>
        </w:rPr>
        <w:t xml:space="preserve"> </w:t>
      </w:r>
      <w:r w:rsidRPr="00843008">
        <w:rPr>
          <w:sz w:val="24"/>
          <w:szCs w:val="24"/>
        </w:rPr>
        <w:t>(Welsh Government, 2023).</w:t>
      </w:r>
    </w:p>
    <w:p w14:paraId="4660A62C" w14:textId="77777777" w:rsidR="003A3AF2" w:rsidRPr="00472974" w:rsidRDefault="003A3AF2" w:rsidP="003A3AF2">
      <w:pPr>
        <w:jc w:val="both"/>
        <w:rPr>
          <w:sz w:val="24"/>
          <w:szCs w:val="24"/>
        </w:rPr>
      </w:pPr>
      <w:r w:rsidRPr="00873694">
        <w:rPr>
          <w:sz w:val="24"/>
          <w:szCs w:val="24"/>
        </w:rPr>
        <w:t>SBUHB’s current priorities include optimising its budget, maintaining service quality, and investing in sustainable healthcare and digital solutions to reduce resource pressures (Swansea Bay University Health Board, 2024). In response to financial challenges, the Health Board has invited staff suggestions on how to reduce waste and improve efficiency, demonstrating its commitment to long-term sustainability without compromising patient care (Swansea Bay University Health Board, 2024)</w:t>
      </w:r>
      <w:r>
        <w:rPr>
          <w:sz w:val="24"/>
          <w:szCs w:val="24"/>
        </w:rPr>
        <w:t>.</w:t>
      </w:r>
    </w:p>
    <w:p w14:paraId="04D3CAD7" w14:textId="77777777" w:rsidR="003A3AF2" w:rsidRDefault="003A3AF2" w:rsidP="003A3AF2">
      <w:pPr>
        <w:jc w:val="both"/>
        <w:rPr>
          <w:sz w:val="24"/>
          <w:szCs w:val="24"/>
        </w:rPr>
      </w:pPr>
    </w:p>
    <w:p w14:paraId="3D9D7A34" w14:textId="77777777" w:rsidR="003A3AF2" w:rsidRDefault="003A3AF2" w:rsidP="003A3AF2">
      <w:pPr>
        <w:jc w:val="both"/>
        <w:rPr>
          <w:b/>
          <w:bCs/>
          <w:sz w:val="24"/>
          <w:szCs w:val="24"/>
        </w:rPr>
      </w:pPr>
      <w:r w:rsidRPr="00472974">
        <w:rPr>
          <w:b/>
          <w:bCs/>
          <w:sz w:val="24"/>
          <w:szCs w:val="24"/>
        </w:rPr>
        <w:t>In February 2024, Peter Cheese, current CEO of CIPD stated, “AI is transforming jobs, careers and workplaces. People professionals have a key role to play in encouraging safe experimentation and rapid learning, so that we can reap the benefits and mitigate the risks.” Assess the extent that AI is, or could be, used in your organisation (or an organisation with which you are familiar) and assess how AI impacts work. (AC 1.4)</w:t>
      </w:r>
    </w:p>
    <w:p w14:paraId="5D65EA97" w14:textId="567DFAB7" w:rsidR="003A3AF2" w:rsidRDefault="003A3AF2" w:rsidP="003A3AF2">
      <w:pPr>
        <w:jc w:val="both"/>
        <w:rPr>
          <w:sz w:val="24"/>
          <w:szCs w:val="24"/>
        </w:rPr>
      </w:pPr>
      <w:r>
        <w:rPr>
          <w:sz w:val="24"/>
          <w:szCs w:val="24"/>
        </w:rPr>
        <w:t xml:space="preserve">Peter Cheese’s </w:t>
      </w:r>
      <w:r w:rsidRPr="00E47506">
        <w:rPr>
          <w:sz w:val="24"/>
          <w:szCs w:val="24"/>
        </w:rPr>
        <w:t>statement</w:t>
      </w:r>
      <w:r w:rsidRPr="003A3AF2">
        <w:rPr>
          <w:sz w:val="24"/>
          <w:szCs w:val="24"/>
        </w:rPr>
        <w:t xml:space="preserve"> u</w:t>
      </w:r>
      <w:r w:rsidRPr="00E47506">
        <w:rPr>
          <w:sz w:val="24"/>
          <w:szCs w:val="24"/>
        </w:rPr>
        <w:t>nderscores the need for responsible AI use in today’s workplaces, especially as AI starts to shape job roles and influence recruitment and workforce planning (CIPD, 2024). According to a recent GOV.UK report (2024), AI is also changing the job market itself, leading to shifts in skill requirements and new job structures as organisations increase their use of these tools</w:t>
      </w:r>
      <w:r>
        <w:rPr>
          <w:sz w:val="24"/>
          <w:szCs w:val="24"/>
        </w:rPr>
        <w:t>.</w:t>
      </w:r>
    </w:p>
    <w:p w14:paraId="29E58A8F" w14:textId="77777777" w:rsidR="003A3AF2" w:rsidRPr="00B860C8" w:rsidRDefault="003A3AF2" w:rsidP="003A3AF2">
      <w:pPr>
        <w:jc w:val="both"/>
        <w:rPr>
          <w:sz w:val="24"/>
          <w:szCs w:val="24"/>
        </w:rPr>
      </w:pPr>
      <w:r w:rsidRPr="008E35D3">
        <w:rPr>
          <w:sz w:val="24"/>
          <w:szCs w:val="24"/>
        </w:rPr>
        <w:t>While SBUHB does not currently use AI in hiring, it is widely recogni</w:t>
      </w:r>
      <w:r>
        <w:rPr>
          <w:sz w:val="24"/>
          <w:szCs w:val="24"/>
        </w:rPr>
        <w:t>s</w:t>
      </w:r>
      <w:r w:rsidRPr="008E35D3">
        <w:rPr>
          <w:sz w:val="24"/>
          <w:szCs w:val="24"/>
        </w:rPr>
        <w:t>ed that AI has the potential to increase productivity, improve decision-making, and enhance the candidate experience in recruitment processes (Harver, 2023).</w:t>
      </w:r>
      <w:r>
        <w:rPr>
          <w:sz w:val="24"/>
          <w:szCs w:val="24"/>
        </w:rPr>
        <w:t xml:space="preserve"> A</w:t>
      </w:r>
      <w:r w:rsidRPr="002B48DA">
        <w:rPr>
          <w:sz w:val="24"/>
          <w:szCs w:val="24"/>
        </w:rPr>
        <w:t>utomation</w:t>
      </w:r>
      <w:r>
        <w:rPr>
          <w:sz w:val="24"/>
          <w:szCs w:val="24"/>
        </w:rPr>
        <w:t xml:space="preserve"> is one a major benefit AI has to offer within the recruitment process. </w:t>
      </w:r>
      <w:r w:rsidRPr="00B275FF">
        <w:rPr>
          <w:sz w:val="24"/>
          <w:szCs w:val="24"/>
        </w:rPr>
        <w:t>Through streamlining time-consuming processes such as application screening, shortlisting, and interview scheduling, AI frees up time for other priorities (CIPD, 2023)</w:t>
      </w:r>
      <w:r>
        <w:rPr>
          <w:sz w:val="24"/>
          <w:szCs w:val="24"/>
        </w:rPr>
        <w:t xml:space="preserve">. </w:t>
      </w:r>
      <w:r w:rsidRPr="002B48DA">
        <w:rPr>
          <w:sz w:val="24"/>
          <w:szCs w:val="24"/>
        </w:rPr>
        <w:t>AI may</w:t>
      </w:r>
      <w:r>
        <w:rPr>
          <w:sz w:val="24"/>
          <w:szCs w:val="24"/>
        </w:rPr>
        <w:t xml:space="preserve"> also</w:t>
      </w:r>
      <w:r w:rsidRPr="002B48DA">
        <w:rPr>
          <w:sz w:val="24"/>
          <w:szCs w:val="24"/>
        </w:rPr>
        <w:t xml:space="preserve"> be able to identify trends linked to successful applicants, which would increase </w:t>
      </w:r>
      <w:r>
        <w:rPr>
          <w:sz w:val="24"/>
          <w:szCs w:val="24"/>
        </w:rPr>
        <w:t>data-driven hiring providing people professionals with a</w:t>
      </w:r>
      <w:r w:rsidRPr="002B48DA">
        <w:rPr>
          <w:sz w:val="24"/>
          <w:szCs w:val="24"/>
        </w:rPr>
        <w:t xml:space="preserve"> forecast of future hiring requirements that align with workforce planning strategies (CIPD, 2023). </w:t>
      </w:r>
      <w:r w:rsidRPr="00B860C8">
        <w:rPr>
          <w:sz w:val="24"/>
          <w:szCs w:val="24"/>
        </w:rPr>
        <w:t>Chatbots are one way AI could be used to answer candidate questions instantly, which would reduce waiting times and improve their experience (</w:t>
      </w:r>
      <w:r w:rsidRPr="00086F77">
        <w:rPr>
          <w:sz w:val="24"/>
          <w:szCs w:val="24"/>
        </w:rPr>
        <w:t>Smith et al., 2023</w:t>
      </w:r>
      <w:r w:rsidRPr="00B860C8">
        <w:rPr>
          <w:sz w:val="24"/>
          <w:szCs w:val="24"/>
        </w:rPr>
        <w:t>).</w:t>
      </w:r>
    </w:p>
    <w:p w14:paraId="66015269" w14:textId="77777777" w:rsidR="003A3AF2" w:rsidRPr="00465FB5" w:rsidRDefault="003A3AF2" w:rsidP="003A3AF2">
      <w:pPr>
        <w:jc w:val="both"/>
        <w:rPr>
          <w:sz w:val="24"/>
          <w:szCs w:val="24"/>
        </w:rPr>
      </w:pPr>
      <w:r w:rsidRPr="00B860C8">
        <w:rPr>
          <w:sz w:val="24"/>
          <w:szCs w:val="24"/>
        </w:rPr>
        <w:t>However, while AI has many benefits, it also brings up concerns around fairness and diversity. Without careful oversight, AI systems might accidentally reinforce existing biases, which could affect diversity by favouring certain types of profiles</w:t>
      </w:r>
      <w:r>
        <w:rPr>
          <w:sz w:val="24"/>
          <w:szCs w:val="24"/>
        </w:rPr>
        <w:t xml:space="preserve"> </w:t>
      </w:r>
      <w:r w:rsidRPr="00AF6C9B">
        <w:rPr>
          <w:sz w:val="24"/>
          <w:szCs w:val="24"/>
        </w:rPr>
        <w:t>(CIPD, 2023).</w:t>
      </w:r>
      <w:r w:rsidRPr="001F1DBB">
        <w:t xml:space="preserve"> </w:t>
      </w:r>
      <w:r w:rsidRPr="001F1DBB">
        <w:rPr>
          <w:sz w:val="24"/>
          <w:szCs w:val="24"/>
        </w:rPr>
        <w:t xml:space="preserve">Since diversity is key to creating an inclusive and dynamic workplace, it’s important to keep a close eye on how AI is used. </w:t>
      </w:r>
      <w:r>
        <w:rPr>
          <w:sz w:val="24"/>
          <w:szCs w:val="24"/>
        </w:rPr>
        <w:t xml:space="preserve">As suggested in CIPD (2023), </w:t>
      </w:r>
      <w:r w:rsidRPr="001F1DBB">
        <w:rPr>
          <w:sz w:val="24"/>
          <w:szCs w:val="24"/>
        </w:rPr>
        <w:t>AI can improve recruitment by making it more objective, but it's crucial to manage these systems carefully to avoid any unintended bias</w:t>
      </w:r>
      <w:r w:rsidRPr="00AF6C9B">
        <w:rPr>
          <w:sz w:val="24"/>
          <w:szCs w:val="24"/>
        </w:rPr>
        <w:t>.</w:t>
      </w:r>
      <w:r>
        <w:rPr>
          <w:sz w:val="24"/>
          <w:szCs w:val="24"/>
        </w:rPr>
        <w:t xml:space="preserve"> </w:t>
      </w:r>
      <w:r w:rsidRPr="00465FB5">
        <w:rPr>
          <w:sz w:val="24"/>
          <w:szCs w:val="24"/>
        </w:rPr>
        <w:t xml:space="preserve">Beyond recruitment, AI’s impact extends to employee well-being and organisational culture. While AI can improve </w:t>
      </w:r>
      <w:r>
        <w:rPr>
          <w:sz w:val="24"/>
          <w:szCs w:val="24"/>
        </w:rPr>
        <w:t xml:space="preserve">efficiency and </w:t>
      </w:r>
      <w:r w:rsidRPr="00465FB5">
        <w:rPr>
          <w:sz w:val="24"/>
          <w:szCs w:val="24"/>
        </w:rPr>
        <w:t>decision-making, it may also place new pressures on employees who need to adapt to these systems, potentially affecting job satisfaction and work-life balance (CIPD, 202</w:t>
      </w:r>
      <w:r>
        <w:rPr>
          <w:sz w:val="24"/>
          <w:szCs w:val="24"/>
        </w:rPr>
        <w:t>3</w:t>
      </w:r>
      <w:r w:rsidRPr="00465FB5">
        <w:rPr>
          <w:sz w:val="24"/>
          <w:szCs w:val="24"/>
        </w:rPr>
        <w:t xml:space="preserve">). </w:t>
      </w:r>
      <w:r w:rsidRPr="002677CD">
        <w:rPr>
          <w:sz w:val="24"/>
          <w:szCs w:val="24"/>
        </w:rPr>
        <w:lastRenderedPageBreak/>
        <w:t xml:space="preserve">According to Armstrong (2020), responsible management of technology is essential to prevent burnout, particularly in high-pressure fields like healthcare. </w:t>
      </w:r>
      <w:r w:rsidRPr="00961B1B">
        <w:rPr>
          <w:sz w:val="24"/>
          <w:szCs w:val="24"/>
        </w:rPr>
        <w:t>AI tools can help applicants refine their CVs and get ready for interviews, making the process easier for them. But this can create challenges for hiring managers, who may find it harder to assess candidates when responses sound generic. AI works best when combined with human judgment, letting managers spot qualities like creativity and personality that technology might overlook.</w:t>
      </w:r>
    </w:p>
    <w:p w14:paraId="5BC36467" w14:textId="34E381E7" w:rsidR="003A3AF2" w:rsidRPr="00472974" w:rsidRDefault="003A3AF2" w:rsidP="003A3AF2">
      <w:pPr>
        <w:jc w:val="both"/>
        <w:rPr>
          <w:sz w:val="24"/>
          <w:szCs w:val="24"/>
        </w:rPr>
      </w:pPr>
      <w:r w:rsidRPr="00B35624">
        <w:rPr>
          <w:sz w:val="24"/>
          <w:szCs w:val="24"/>
        </w:rPr>
        <w:t xml:space="preserve">As organisations like SBUHB explore AI’s potential, </w:t>
      </w:r>
      <w:r w:rsidR="00C97FAE">
        <w:rPr>
          <w:sz w:val="24"/>
          <w:szCs w:val="24"/>
        </w:rPr>
        <w:t xml:space="preserve">people </w:t>
      </w:r>
      <w:r w:rsidRPr="00B35624">
        <w:rPr>
          <w:sz w:val="24"/>
          <w:szCs w:val="24"/>
        </w:rPr>
        <w:t>professionals need to balance the advantages with ethical considerations, actively monitoring its effects on recruitment practices, workplace culture, and employee well-being (CIPD, 2023)</w:t>
      </w:r>
      <w:r>
        <w:t>.</w:t>
      </w:r>
    </w:p>
    <w:p w14:paraId="71EFB096" w14:textId="77777777" w:rsidR="003A3AF2" w:rsidRPr="00472974" w:rsidRDefault="003A3AF2" w:rsidP="003A3AF2">
      <w:pPr>
        <w:jc w:val="both"/>
        <w:rPr>
          <w:sz w:val="24"/>
          <w:szCs w:val="24"/>
        </w:rPr>
      </w:pPr>
    </w:p>
    <w:p w14:paraId="5EF052DD" w14:textId="531F2EBF" w:rsidR="003F2CC2" w:rsidRPr="00472974" w:rsidRDefault="003F2CC2" w:rsidP="00796FC7">
      <w:pPr>
        <w:jc w:val="both"/>
        <w:rPr>
          <w:b/>
          <w:bCs/>
          <w:sz w:val="24"/>
          <w:szCs w:val="24"/>
        </w:rPr>
      </w:pPr>
      <w:r w:rsidRPr="00472974">
        <w:rPr>
          <w:b/>
          <w:bCs/>
          <w:sz w:val="24"/>
          <w:szCs w:val="24"/>
        </w:rPr>
        <w:t>Explain Charles Handy’s model of organisational culture and explain David Rock’s SCARF theory. (AC 2.1)</w:t>
      </w:r>
    </w:p>
    <w:p w14:paraId="35069A22" w14:textId="29033904" w:rsidR="00576F65" w:rsidRPr="003C75D8" w:rsidRDefault="00DC0006" w:rsidP="00576F65">
      <w:pPr>
        <w:jc w:val="both"/>
        <w:rPr>
          <w:sz w:val="24"/>
          <w:szCs w:val="24"/>
        </w:rPr>
      </w:pPr>
      <w:r w:rsidRPr="00472974">
        <w:rPr>
          <w:sz w:val="24"/>
          <w:szCs w:val="24"/>
        </w:rPr>
        <w:t>Understanding</w:t>
      </w:r>
      <w:r w:rsidR="00576F65" w:rsidRPr="00472974">
        <w:rPr>
          <w:sz w:val="24"/>
          <w:szCs w:val="24"/>
        </w:rPr>
        <w:t xml:space="preserve"> organisational culture is crucial for</w:t>
      </w:r>
      <w:r w:rsidR="00EF7667">
        <w:rPr>
          <w:sz w:val="24"/>
          <w:szCs w:val="24"/>
        </w:rPr>
        <w:t xml:space="preserve"> achieving</w:t>
      </w:r>
      <w:r w:rsidR="00576F65" w:rsidRPr="00472974">
        <w:rPr>
          <w:sz w:val="24"/>
          <w:szCs w:val="24"/>
        </w:rPr>
        <w:t xml:space="preserve"> a positive work environment</w:t>
      </w:r>
      <w:r w:rsidR="001C761D">
        <w:rPr>
          <w:sz w:val="24"/>
          <w:szCs w:val="24"/>
        </w:rPr>
        <w:t xml:space="preserve"> </w:t>
      </w:r>
      <w:r w:rsidR="00576F65" w:rsidRPr="003C75D8">
        <w:rPr>
          <w:sz w:val="24"/>
          <w:szCs w:val="24"/>
        </w:rPr>
        <w:t xml:space="preserve">(CIPD, 2022a). </w:t>
      </w:r>
      <w:r w:rsidR="00212A64" w:rsidRPr="003C75D8">
        <w:rPr>
          <w:sz w:val="24"/>
          <w:szCs w:val="24"/>
        </w:rPr>
        <w:t>A culture that values diversity and inclusion bring together a range of perspectives and ideas, helping organisations become more adaptive and innovative (CIPD, 2021)</w:t>
      </w:r>
    </w:p>
    <w:p w14:paraId="5953D162" w14:textId="318AD23B" w:rsidR="00576F65" w:rsidRPr="00472974" w:rsidRDefault="007F5051" w:rsidP="00576F65">
      <w:pPr>
        <w:jc w:val="both"/>
        <w:rPr>
          <w:sz w:val="24"/>
          <w:szCs w:val="24"/>
        </w:rPr>
      </w:pPr>
      <w:r w:rsidRPr="003C75D8">
        <w:rPr>
          <w:sz w:val="24"/>
          <w:szCs w:val="24"/>
        </w:rPr>
        <w:t>Charles Handy’s model of organisational culture outlines four distinct types</w:t>
      </w:r>
      <w:r w:rsidR="007F00A9" w:rsidRPr="003C75D8">
        <w:rPr>
          <w:sz w:val="24"/>
          <w:szCs w:val="24"/>
        </w:rPr>
        <w:t xml:space="preserve">: </w:t>
      </w:r>
      <w:r w:rsidR="00862D5A" w:rsidRPr="003C75D8">
        <w:rPr>
          <w:sz w:val="24"/>
          <w:szCs w:val="24"/>
        </w:rPr>
        <w:t>P</w:t>
      </w:r>
      <w:r w:rsidR="007F00A9" w:rsidRPr="003C75D8">
        <w:rPr>
          <w:sz w:val="24"/>
          <w:szCs w:val="24"/>
        </w:rPr>
        <w:t xml:space="preserve">ower, </w:t>
      </w:r>
      <w:r w:rsidR="00862D5A" w:rsidRPr="003C75D8">
        <w:rPr>
          <w:sz w:val="24"/>
          <w:szCs w:val="24"/>
        </w:rPr>
        <w:t>R</w:t>
      </w:r>
      <w:r w:rsidR="007F00A9" w:rsidRPr="003C75D8">
        <w:rPr>
          <w:sz w:val="24"/>
          <w:szCs w:val="24"/>
        </w:rPr>
        <w:t xml:space="preserve">ole, </w:t>
      </w:r>
      <w:r w:rsidR="00862D5A" w:rsidRPr="003C75D8">
        <w:rPr>
          <w:sz w:val="24"/>
          <w:szCs w:val="24"/>
        </w:rPr>
        <w:t>T</w:t>
      </w:r>
      <w:r w:rsidR="007F00A9" w:rsidRPr="003C75D8">
        <w:rPr>
          <w:sz w:val="24"/>
          <w:szCs w:val="24"/>
        </w:rPr>
        <w:t xml:space="preserve">ask, and </w:t>
      </w:r>
      <w:r w:rsidR="00862D5A" w:rsidRPr="003C75D8">
        <w:rPr>
          <w:sz w:val="24"/>
          <w:szCs w:val="24"/>
        </w:rPr>
        <w:t>P</w:t>
      </w:r>
      <w:r w:rsidR="007F00A9" w:rsidRPr="003C75D8">
        <w:rPr>
          <w:sz w:val="24"/>
          <w:szCs w:val="24"/>
        </w:rPr>
        <w:t>erson cultures</w:t>
      </w:r>
      <w:r w:rsidRPr="003C75D8">
        <w:rPr>
          <w:sz w:val="24"/>
          <w:szCs w:val="24"/>
        </w:rPr>
        <w:t xml:space="preserve">. </w:t>
      </w:r>
      <w:r w:rsidR="001C761D" w:rsidRPr="003C75D8">
        <w:rPr>
          <w:sz w:val="24"/>
          <w:szCs w:val="24"/>
        </w:rPr>
        <w:t>P</w:t>
      </w:r>
      <w:r w:rsidRPr="003C75D8">
        <w:rPr>
          <w:sz w:val="24"/>
          <w:szCs w:val="24"/>
        </w:rPr>
        <w:t xml:space="preserve">ower </w:t>
      </w:r>
      <w:r w:rsidR="008339A4" w:rsidRPr="003C75D8">
        <w:rPr>
          <w:sz w:val="24"/>
          <w:szCs w:val="24"/>
        </w:rPr>
        <w:t>culture</w:t>
      </w:r>
      <w:r w:rsidR="008339A4">
        <w:rPr>
          <w:sz w:val="24"/>
          <w:szCs w:val="24"/>
        </w:rPr>
        <w:t>:</w:t>
      </w:r>
      <w:r w:rsidR="001C761D" w:rsidRPr="003C75D8">
        <w:rPr>
          <w:sz w:val="24"/>
          <w:szCs w:val="24"/>
        </w:rPr>
        <w:t xml:space="preserve"> </w:t>
      </w:r>
      <w:r w:rsidRPr="003C75D8">
        <w:rPr>
          <w:sz w:val="24"/>
          <w:szCs w:val="24"/>
        </w:rPr>
        <w:t xml:space="preserve">usually controlled by a strong leader </w:t>
      </w:r>
      <w:r w:rsidR="001C761D" w:rsidRPr="003C75D8">
        <w:rPr>
          <w:sz w:val="24"/>
          <w:szCs w:val="24"/>
        </w:rPr>
        <w:t xml:space="preserve">and </w:t>
      </w:r>
      <w:r w:rsidRPr="003C75D8">
        <w:rPr>
          <w:sz w:val="24"/>
          <w:szCs w:val="24"/>
        </w:rPr>
        <w:t>decisions are made quickly</w:t>
      </w:r>
      <w:r w:rsidR="00CD1B88">
        <w:rPr>
          <w:sz w:val="24"/>
          <w:szCs w:val="24"/>
        </w:rPr>
        <w:t xml:space="preserve">. This culture is </w:t>
      </w:r>
      <w:r w:rsidR="00576F65" w:rsidRPr="003C75D8">
        <w:rPr>
          <w:sz w:val="24"/>
          <w:szCs w:val="24"/>
        </w:rPr>
        <w:t xml:space="preserve">typical in smaller businesses where quick thinking and adaptability are essential (Handy, </w:t>
      </w:r>
      <w:r w:rsidR="00C2051A" w:rsidRPr="003C75D8">
        <w:rPr>
          <w:sz w:val="24"/>
          <w:szCs w:val="24"/>
        </w:rPr>
        <w:t>2020</w:t>
      </w:r>
      <w:r w:rsidR="00576F65" w:rsidRPr="003C75D8">
        <w:rPr>
          <w:sz w:val="24"/>
          <w:szCs w:val="24"/>
        </w:rPr>
        <w:t xml:space="preserve">). </w:t>
      </w:r>
      <w:r w:rsidR="004353F7" w:rsidRPr="003C75D8">
        <w:rPr>
          <w:sz w:val="24"/>
          <w:szCs w:val="24"/>
        </w:rPr>
        <w:t xml:space="preserve">Unlike power cultures, role cultures are </w:t>
      </w:r>
      <w:r w:rsidR="007043BA" w:rsidRPr="003C75D8">
        <w:rPr>
          <w:sz w:val="24"/>
          <w:szCs w:val="24"/>
        </w:rPr>
        <w:t>more</w:t>
      </w:r>
      <w:r w:rsidR="004353F7" w:rsidRPr="003C75D8">
        <w:rPr>
          <w:sz w:val="24"/>
          <w:szCs w:val="24"/>
        </w:rPr>
        <w:t xml:space="preserve"> hierarchical, where authority comes from position</w:t>
      </w:r>
      <w:r w:rsidR="00D14B3F" w:rsidRPr="003C75D8">
        <w:rPr>
          <w:sz w:val="24"/>
          <w:szCs w:val="24"/>
        </w:rPr>
        <w:t xml:space="preserve"> or </w:t>
      </w:r>
      <w:r w:rsidR="00EF7667" w:rsidRPr="003C75D8">
        <w:rPr>
          <w:sz w:val="24"/>
          <w:szCs w:val="24"/>
        </w:rPr>
        <w:t>sta</w:t>
      </w:r>
      <w:r w:rsidR="00F07137" w:rsidRPr="003C75D8">
        <w:rPr>
          <w:sz w:val="24"/>
          <w:szCs w:val="24"/>
        </w:rPr>
        <w:t>t</w:t>
      </w:r>
      <w:r w:rsidR="00EF7667" w:rsidRPr="003C75D8">
        <w:rPr>
          <w:sz w:val="24"/>
          <w:szCs w:val="24"/>
        </w:rPr>
        <w:t>us</w:t>
      </w:r>
      <w:r w:rsidR="004353F7" w:rsidRPr="003C75D8">
        <w:rPr>
          <w:sz w:val="24"/>
          <w:szCs w:val="24"/>
        </w:rPr>
        <w:t xml:space="preserve"> rather than personal influence</w:t>
      </w:r>
      <w:r w:rsidR="0040612D" w:rsidRPr="003C75D8">
        <w:rPr>
          <w:sz w:val="24"/>
          <w:szCs w:val="24"/>
        </w:rPr>
        <w:t xml:space="preserve"> Beevers et al. (2021). </w:t>
      </w:r>
      <w:r w:rsidR="00724432" w:rsidRPr="003C75D8">
        <w:rPr>
          <w:sz w:val="24"/>
          <w:szCs w:val="24"/>
        </w:rPr>
        <w:t>Role cultures</w:t>
      </w:r>
      <w:r w:rsidR="007668F4" w:rsidRPr="003C75D8">
        <w:rPr>
          <w:sz w:val="24"/>
          <w:szCs w:val="24"/>
        </w:rPr>
        <w:t xml:space="preserve"> offer</w:t>
      </w:r>
      <w:r w:rsidR="004353F7" w:rsidRPr="003C75D8">
        <w:rPr>
          <w:sz w:val="24"/>
          <w:szCs w:val="24"/>
        </w:rPr>
        <w:t xml:space="preserve"> efficiency and stability, but often makes the organi</w:t>
      </w:r>
      <w:r w:rsidR="007668F4" w:rsidRPr="003C75D8">
        <w:rPr>
          <w:sz w:val="24"/>
          <w:szCs w:val="24"/>
        </w:rPr>
        <w:t>s</w:t>
      </w:r>
      <w:r w:rsidR="004353F7" w:rsidRPr="003C75D8">
        <w:rPr>
          <w:sz w:val="24"/>
          <w:szCs w:val="24"/>
        </w:rPr>
        <w:t xml:space="preserve">ation slower to respond to change (Beevers et al., 2021). </w:t>
      </w:r>
      <w:r w:rsidR="00967623" w:rsidRPr="003C75D8">
        <w:rPr>
          <w:sz w:val="24"/>
          <w:szCs w:val="24"/>
        </w:rPr>
        <w:t>T</w:t>
      </w:r>
      <w:r w:rsidR="00802132" w:rsidRPr="003C75D8">
        <w:rPr>
          <w:sz w:val="24"/>
          <w:szCs w:val="24"/>
        </w:rPr>
        <w:t>ask culture focuses on teamwork and problem-solving, with authority resting on expertise rather than hierarchy (Waite et al., 2021)</w:t>
      </w:r>
      <w:r w:rsidR="00967623" w:rsidRPr="003C75D8">
        <w:rPr>
          <w:sz w:val="24"/>
          <w:szCs w:val="24"/>
        </w:rPr>
        <w:t xml:space="preserve">. </w:t>
      </w:r>
      <w:r w:rsidR="00576F65" w:rsidRPr="003C75D8">
        <w:rPr>
          <w:sz w:val="24"/>
          <w:szCs w:val="24"/>
        </w:rPr>
        <w:t xml:space="preserve">This is particularly effective in project-based organisations where creativity and collaboration are key to success. </w:t>
      </w:r>
      <w:r w:rsidR="008D3939" w:rsidRPr="003C75D8">
        <w:rPr>
          <w:sz w:val="24"/>
          <w:szCs w:val="24"/>
        </w:rPr>
        <w:t>Finally, person culture values individual autonomy and is often seen in professions like law, where the organisation acts more as a platform for personal success</w:t>
      </w:r>
      <w:r w:rsidR="00D9349A" w:rsidRPr="003C75D8">
        <w:rPr>
          <w:sz w:val="24"/>
          <w:szCs w:val="24"/>
        </w:rPr>
        <w:t xml:space="preserve"> (Handy, 2020).</w:t>
      </w:r>
    </w:p>
    <w:p w14:paraId="63FDD3C3" w14:textId="0144A332" w:rsidR="00576F65" w:rsidRPr="00472974" w:rsidRDefault="002D3169" w:rsidP="00DF55A9">
      <w:pPr>
        <w:jc w:val="both"/>
        <w:rPr>
          <w:sz w:val="24"/>
          <w:szCs w:val="24"/>
        </w:rPr>
      </w:pPr>
      <w:r w:rsidRPr="002D3169">
        <w:rPr>
          <w:sz w:val="24"/>
          <w:szCs w:val="24"/>
        </w:rPr>
        <w:t xml:space="preserve">David Rock’s SCARF model looks at the social and emotional factors that shape behaviour at work. It focuses on five key </w:t>
      </w:r>
      <w:r w:rsidR="00C141EC" w:rsidRPr="002D3169">
        <w:rPr>
          <w:sz w:val="24"/>
          <w:szCs w:val="24"/>
        </w:rPr>
        <w:t>areas</w:t>
      </w:r>
      <w:r w:rsidR="00C141EC">
        <w:rPr>
          <w:sz w:val="24"/>
          <w:szCs w:val="24"/>
        </w:rPr>
        <w:t xml:space="preserve">: </w:t>
      </w:r>
      <w:r w:rsidRPr="002D3169">
        <w:rPr>
          <w:sz w:val="24"/>
          <w:szCs w:val="24"/>
        </w:rPr>
        <w:t>Status, Certainty, Autonomy, Relatedness, and Fairness</w:t>
      </w:r>
      <w:r w:rsidR="00C141EC">
        <w:rPr>
          <w:sz w:val="24"/>
          <w:szCs w:val="24"/>
        </w:rPr>
        <w:t xml:space="preserve">, all </w:t>
      </w:r>
      <w:r w:rsidRPr="002D3169">
        <w:rPr>
          <w:sz w:val="24"/>
          <w:szCs w:val="24"/>
        </w:rPr>
        <w:t>essential for motivating and engaging employees (Rock, 2008)</w:t>
      </w:r>
      <w:r>
        <w:rPr>
          <w:sz w:val="24"/>
          <w:szCs w:val="24"/>
        </w:rPr>
        <w:t xml:space="preserve">. </w:t>
      </w:r>
      <w:r w:rsidR="00576F65" w:rsidRPr="00472974">
        <w:rPr>
          <w:sz w:val="24"/>
          <w:szCs w:val="24"/>
        </w:rPr>
        <w:t xml:space="preserve">Status relates to how individuals perceive their position in relation to others, while certainty refers to the need for predictability in the work environment. Autonomy involves the ability to make decisions and take control, while relatedness reflects a sense of </w:t>
      </w:r>
      <w:r w:rsidR="00576F65" w:rsidRPr="003C75D8">
        <w:rPr>
          <w:sz w:val="24"/>
          <w:szCs w:val="24"/>
        </w:rPr>
        <w:t>belonging and being connected to others. Fairness encompasses the need for equitable treatment (Rock, 2008</w:t>
      </w:r>
      <w:r w:rsidR="008D78AB" w:rsidRPr="003C75D8">
        <w:rPr>
          <w:sz w:val="24"/>
          <w:szCs w:val="24"/>
        </w:rPr>
        <w:t xml:space="preserve">). </w:t>
      </w:r>
      <w:r w:rsidR="00CD54DD" w:rsidRPr="003C75D8">
        <w:rPr>
          <w:sz w:val="24"/>
          <w:szCs w:val="24"/>
        </w:rPr>
        <w:t xml:space="preserve">These factors play a big role in employee satisfaction and performance. When SCARF conditions are positive, they boost motivation and engagement; but when these needs aren’t met, it can lead to stress and disengagement </w:t>
      </w:r>
      <w:r w:rsidR="00576F65" w:rsidRPr="003C75D8">
        <w:rPr>
          <w:sz w:val="24"/>
          <w:szCs w:val="24"/>
        </w:rPr>
        <w:t>(CIPD, 2020).</w:t>
      </w:r>
      <w:r w:rsidR="00A41CBD" w:rsidRPr="003C75D8">
        <w:rPr>
          <w:sz w:val="24"/>
          <w:szCs w:val="24"/>
        </w:rPr>
        <w:t xml:space="preserve"> An organisation might apply the SCARF model to improve its feedback process, making sure employees feel recognised (status) and know what’s expected of </w:t>
      </w:r>
      <w:r w:rsidR="00A41CBD" w:rsidRPr="003C75D8">
        <w:rPr>
          <w:sz w:val="24"/>
          <w:szCs w:val="24"/>
        </w:rPr>
        <w:lastRenderedPageBreak/>
        <w:t>them (certainty). Giving employees more decision-making power can enhance</w:t>
      </w:r>
      <w:r w:rsidR="00A41CBD" w:rsidRPr="00A41CBD">
        <w:rPr>
          <w:sz w:val="24"/>
          <w:szCs w:val="24"/>
        </w:rPr>
        <w:t xml:space="preserve"> autonomy, while team-building activities can strengthen their sense of connection (relatedness). Policies that ensure fair treatment address fairness concerns, creating a more supportive and engaging workplace.</w:t>
      </w:r>
    </w:p>
    <w:p w14:paraId="78021ED8" w14:textId="77777777" w:rsidR="003F2CC2" w:rsidRPr="00472974" w:rsidRDefault="003F2CC2" w:rsidP="00796FC7">
      <w:pPr>
        <w:jc w:val="both"/>
        <w:rPr>
          <w:sz w:val="24"/>
          <w:szCs w:val="24"/>
        </w:rPr>
      </w:pPr>
    </w:p>
    <w:p w14:paraId="07554343" w14:textId="77777777" w:rsidR="00146870" w:rsidRPr="00472974" w:rsidRDefault="00146870" w:rsidP="00796FC7">
      <w:pPr>
        <w:jc w:val="both"/>
        <w:rPr>
          <w:b/>
          <w:bCs/>
          <w:sz w:val="24"/>
          <w:szCs w:val="24"/>
        </w:rPr>
      </w:pPr>
      <w:r w:rsidRPr="00472974">
        <w:rPr>
          <w:b/>
          <w:bCs/>
          <w:sz w:val="24"/>
          <w:szCs w:val="24"/>
        </w:rPr>
        <w:t xml:space="preserve">Assess how employee selection or employee development impacts organisational culture and behaviour in your organisation (or one with which you are familiar). (AC 2.2) </w:t>
      </w:r>
    </w:p>
    <w:p w14:paraId="542DD0F4" w14:textId="21499F29" w:rsidR="009C647C" w:rsidRDefault="009C647C" w:rsidP="005F4270">
      <w:pPr>
        <w:jc w:val="both"/>
        <w:rPr>
          <w:sz w:val="24"/>
          <w:szCs w:val="24"/>
        </w:rPr>
      </w:pPr>
      <w:r w:rsidRPr="009C647C">
        <w:rPr>
          <w:sz w:val="24"/>
          <w:szCs w:val="24"/>
        </w:rPr>
        <w:t>Employee development plays an important role in shaping the culture and behaviour of an organisation</w:t>
      </w:r>
      <w:r w:rsidR="009928FA">
        <w:rPr>
          <w:sz w:val="24"/>
          <w:szCs w:val="24"/>
        </w:rPr>
        <w:t>, influencing</w:t>
      </w:r>
      <w:r w:rsidR="0009090C">
        <w:rPr>
          <w:sz w:val="24"/>
          <w:szCs w:val="24"/>
        </w:rPr>
        <w:t xml:space="preserve"> </w:t>
      </w:r>
      <w:r w:rsidRPr="009C647C">
        <w:rPr>
          <w:sz w:val="24"/>
          <w:szCs w:val="24"/>
        </w:rPr>
        <w:t>how people connect,</w:t>
      </w:r>
      <w:r w:rsidR="00DA33E6">
        <w:rPr>
          <w:sz w:val="24"/>
          <w:szCs w:val="24"/>
        </w:rPr>
        <w:t xml:space="preserve"> </w:t>
      </w:r>
      <w:r w:rsidR="000A6C3E">
        <w:rPr>
          <w:sz w:val="24"/>
          <w:szCs w:val="24"/>
        </w:rPr>
        <w:t>improve</w:t>
      </w:r>
      <w:r w:rsidRPr="009C647C">
        <w:rPr>
          <w:sz w:val="24"/>
          <w:szCs w:val="24"/>
        </w:rPr>
        <w:t>, and contribute to its success (CIPD, 2023). When development opportunities are aligned with organisational goals, they help reinforce a positive culture (NHS Wales, 2021). These opportunities also enable employees to develop the skills and behaviours that promote trust, teamwork, and continuous improvement across the organisation (CIPD, 2021)</w:t>
      </w:r>
    </w:p>
    <w:p w14:paraId="673DEFA2" w14:textId="48754E5C" w:rsidR="00E1435A" w:rsidRPr="00E1435A" w:rsidRDefault="00E1435A" w:rsidP="00E1435A">
      <w:pPr>
        <w:jc w:val="both"/>
        <w:rPr>
          <w:sz w:val="24"/>
          <w:szCs w:val="24"/>
        </w:rPr>
      </w:pPr>
      <w:r w:rsidRPr="00E1435A">
        <w:rPr>
          <w:sz w:val="24"/>
          <w:szCs w:val="24"/>
        </w:rPr>
        <w:t xml:space="preserve">When development opportunities </w:t>
      </w:r>
      <w:r w:rsidR="000A6C3E">
        <w:rPr>
          <w:sz w:val="24"/>
          <w:szCs w:val="24"/>
        </w:rPr>
        <w:t>align</w:t>
      </w:r>
      <w:r w:rsidRPr="00E1435A">
        <w:rPr>
          <w:sz w:val="24"/>
          <w:szCs w:val="24"/>
        </w:rPr>
        <w:t xml:space="preserve"> what was promised during recruitment, it helps build trust and a culture of continuous improvement (CIPD, 2022). Taylor and Woodhams (2022) highlight the importance of hiring candidates who not only meet the job criteria but also share the organisation's values. For SBUHB, it's essential to clearly communicate development opportunities to avoid setting unrealistic expectations that could lead to dissatisfaction</w:t>
      </w:r>
      <w:r w:rsidR="00011145">
        <w:rPr>
          <w:sz w:val="24"/>
          <w:szCs w:val="24"/>
        </w:rPr>
        <w:t xml:space="preserve">. </w:t>
      </w:r>
      <w:r w:rsidRPr="00E1435A">
        <w:rPr>
          <w:sz w:val="24"/>
          <w:szCs w:val="24"/>
        </w:rPr>
        <w:t>If recruitment promises don’t align with actual development opportunities, it can damage trust and engagement, ultimately affecting retention and morale (CIPD, 2020).</w:t>
      </w:r>
    </w:p>
    <w:p w14:paraId="7397CDC9" w14:textId="3DBCA0A4" w:rsidR="001D54EA" w:rsidRPr="008002EE" w:rsidRDefault="00670C93" w:rsidP="001D54EA">
      <w:pPr>
        <w:jc w:val="both"/>
        <w:rPr>
          <w:sz w:val="24"/>
          <w:szCs w:val="24"/>
        </w:rPr>
      </w:pPr>
      <w:r w:rsidRPr="008002EE">
        <w:rPr>
          <w:sz w:val="24"/>
          <w:szCs w:val="24"/>
        </w:rPr>
        <w:t xml:space="preserve">When development activities align with the needs of the company, they contribute to creating </w:t>
      </w:r>
      <w:r w:rsidR="005F4270" w:rsidRPr="008002EE">
        <w:rPr>
          <w:sz w:val="24"/>
          <w:szCs w:val="24"/>
        </w:rPr>
        <w:t xml:space="preserve">a culture where employees feel valued and supported (Armstrong, 2020). For example, SBUHB’s professional development </w:t>
      </w:r>
      <w:r w:rsidR="00694678" w:rsidRPr="008002EE">
        <w:rPr>
          <w:sz w:val="24"/>
          <w:szCs w:val="24"/>
        </w:rPr>
        <w:t xml:space="preserve">schemes </w:t>
      </w:r>
      <w:r w:rsidR="005F4270" w:rsidRPr="008002EE">
        <w:rPr>
          <w:sz w:val="24"/>
          <w:szCs w:val="24"/>
        </w:rPr>
        <w:t xml:space="preserve">align with Handy’s (1993) task culture, promoting collaboration and teamwork. </w:t>
      </w:r>
      <w:r w:rsidR="001D54EA" w:rsidRPr="008002EE">
        <w:rPr>
          <w:sz w:val="24"/>
          <w:szCs w:val="24"/>
        </w:rPr>
        <w:t xml:space="preserve">By giving </w:t>
      </w:r>
      <w:r w:rsidR="002D7AAC">
        <w:rPr>
          <w:sz w:val="24"/>
          <w:szCs w:val="24"/>
        </w:rPr>
        <w:t>employees</w:t>
      </w:r>
      <w:r w:rsidR="001D54EA" w:rsidRPr="008002EE">
        <w:rPr>
          <w:sz w:val="24"/>
          <w:szCs w:val="24"/>
        </w:rPr>
        <w:t xml:space="preserve"> clear paths for growth, SBUHB makes sure </w:t>
      </w:r>
      <w:r w:rsidR="007368EA">
        <w:rPr>
          <w:sz w:val="24"/>
          <w:szCs w:val="24"/>
        </w:rPr>
        <w:t>their employees</w:t>
      </w:r>
      <w:r w:rsidR="001D54EA" w:rsidRPr="008002EE">
        <w:rPr>
          <w:sz w:val="24"/>
          <w:szCs w:val="24"/>
        </w:rPr>
        <w:t xml:space="preserve"> feel supported in their efforts to improve their skills in line with the </w:t>
      </w:r>
      <w:r w:rsidR="008110CC" w:rsidRPr="008002EE">
        <w:rPr>
          <w:sz w:val="24"/>
          <w:szCs w:val="24"/>
        </w:rPr>
        <w:t>Health Board’s</w:t>
      </w:r>
      <w:r w:rsidR="001D54EA" w:rsidRPr="008002EE">
        <w:rPr>
          <w:sz w:val="24"/>
          <w:szCs w:val="24"/>
        </w:rPr>
        <w:t xml:space="preserve"> objectives. </w:t>
      </w:r>
    </w:p>
    <w:p w14:paraId="3BA5E86F" w14:textId="6C0BA7AC" w:rsidR="005F4270" w:rsidRPr="008002EE" w:rsidRDefault="005F4270" w:rsidP="005F4270">
      <w:pPr>
        <w:jc w:val="both"/>
        <w:rPr>
          <w:sz w:val="24"/>
          <w:szCs w:val="24"/>
        </w:rPr>
      </w:pPr>
      <w:r w:rsidRPr="008002EE">
        <w:rPr>
          <w:sz w:val="24"/>
          <w:szCs w:val="24"/>
        </w:rPr>
        <w:t>Managerial support is also vital to employee development</w:t>
      </w:r>
      <w:r w:rsidR="003F5650">
        <w:rPr>
          <w:sz w:val="24"/>
          <w:szCs w:val="24"/>
        </w:rPr>
        <w:t xml:space="preserve"> (CIPD, 2021). </w:t>
      </w:r>
      <w:r w:rsidRPr="008002EE">
        <w:rPr>
          <w:sz w:val="24"/>
          <w:szCs w:val="24"/>
        </w:rPr>
        <w:t xml:space="preserve">Some managers may hesitate to encourage growth due to concerns over losing talent. However, a developmental culture requires managers to actively support their teams’ growth (Rees and French, 2020). Ensuring that managers at SBUHB are aligned with the organisation’s development goals helps </w:t>
      </w:r>
      <w:r w:rsidR="008110CC" w:rsidRPr="008002EE">
        <w:rPr>
          <w:sz w:val="24"/>
          <w:szCs w:val="24"/>
        </w:rPr>
        <w:t>promote</w:t>
      </w:r>
      <w:r w:rsidRPr="008002EE">
        <w:rPr>
          <w:sz w:val="24"/>
          <w:szCs w:val="24"/>
        </w:rPr>
        <w:t xml:space="preserve"> a nurturing environment, where staff feel encouraged to take ownership of their professional growth.</w:t>
      </w:r>
    </w:p>
    <w:p w14:paraId="66D2CAD4" w14:textId="4EAF28A5" w:rsidR="005F4270" w:rsidRPr="00472974" w:rsidRDefault="004C37D6" w:rsidP="005F4270">
      <w:pPr>
        <w:jc w:val="both"/>
        <w:rPr>
          <w:sz w:val="24"/>
          <w:szCs w:val="24"/>
        </w:rPr>
      </w:pPr>
      <w:r w:rsidRPr="008002EE">
        <w:rPr>
          <w:sz w:val="24"/>
          <w:szCs w:val="24"/>
        </w:rPr>
        <w:t xml:space="preserve">SBUHB’s inclusive development efforts help create a culture where everyone feels valued and included. </w:t>
      </w:r>
      <w:r w:rsidR="005F4270" w:rsidRPr="008002EE">
        <w:rPr>
          <w:sz w:val="24"/>
          <w:szCs w:val="24"/>
        </w:rPr>
        <w:t>Providing equal access to development opportunities for employees of diverse backgrounds not only supports diversity but also builds a culture of mutual respect and collaboration (CIPD Good Work Index, 2024)</w:t>
      </w:r>
      <w:r w:rsidR="00A72A35" w:rsidRPr="008002EE">
        <w:rPr>
          <w:sz w:val="24"/>
          <w:szCs w:val="24"/>
        </w:rPr>
        <w:t>.</w:t>
      </w:r>
    </w:p>
    <w:p w14:paraId="03182940" w14:textId="77777777" w:rsidR="00ED6459" w:rsidRDefault="00ED6459" w:rsidP="00796FC7">
      <w:pPr>
        <w:jc w:val="both"/>
        <w:rPr>
          <w:sz w:val="24"/>
          <w:szCs w:val="24"/>
        </w:rPr>
      </w:pPr>
    </w:p>
    <w:p w14:paraId="68A5F425" w14:textId="5F8EC493" w:rsidR="00146870" w:rsidRPr="00472974" w:rsidRDefault="00146870" w:rsidP="00796FC7">
      <w:pPr>
        <w:jc w:val="both"/>
        <w:rPr>
          <w:b/>
          <w:bCs/>
          <w:sz w:val="24"/>
          <w:szCs w:val="24"/>
        </w:rPr>
      </w:pPr>
      <w:r w:rsidRPr="00472974">
        <w:rPr>
          <w:b/>
          <w:bCs/>
          <w:sz w:val="24"/>
          <w:szCs w:val="24"/>
        </w:rPr>
        <w:lastRenderedPageBreak/>
        <w:t xml:space="preserve">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 </w:t>
      </w:r>
    </w:p>
    <w:p w14:paraId="0DBE36EC" w14:textId="5A78CFCA" w:rsidR="009B6088" w:rsidRPr="009B6088" w:rsidRDefault="009B6088" w:rsidP="009B6088">
      <w:pPr>
        <w:jc w:val="both"/>
        <w:rPr>
          <w:sz w:val="24"/>
          <w:szCs w:val="24"/>
        </w:rPr>
      </w:pPr>
      <w:r w:rsidRPr="009B6088">
        <w:rPr>
          <w:sz w:val="24"/>
          <w:szCs w:val="24"/>
        </w:rPr>
        <w:t xml:space="preserve">Kotter’s 8-Step Change Model offers a structured way to </w:t>
      </w:r>
      <w:r w:rsidR="005F7005">
        <w:rPr>
          <w:sz w:val="24"/>
          <w:szCs w:val="24"/>
        </w:rPr>
        <w:t xml:space="preserve">manage change. With </w:t>
      </w:r>
      <w:r w:rsidRPr="009B6088">
        <w:rPr>
          <w:sz w:val="24"/>
          <w:szCs w:val="24"/>
        </w:rPr>
        <w:t>transition</w:t>
      </w:r>
      <w:r w:rsidR="005F7005">
        <w:rPr>
          <w:sz w:val="24"/>
          <w:szCs w:val="24"/>
        </w:rPr>
        <w:t>ing</w:t>
      </w:r>
      <w:r w:rsidRPr="009B6088">
        <w:rPr>
          <w:sz w:val="24"/>
          <w:szCs w:val="24"/>
        </w:rPr>
        <w:t xml:space="preserve"> employees from remote work to a hybrid model</w:t>
      </w:r>
      <w:r w:rsidR="005F7005">
        <w:rPr>
          <w:sz w:val="24"/>
          <w:szCs w:val="24"/>
        </w:rPr>
        <w:t>, e</w:t>
      </w:r>
      <w:r w:rsidRPr="009B6088">
        <w:rPr>
          <w:sz w:val="24"/>
          <w:szCs w:val="24"/>
        </w:rPr>
        <w:t xml:space="preserve">ngaging employees from the </w:t>
      </w:r>
      <w:r w:rsidR="005F7005">
        <w:rPr>
          <w:sz w:val="24"/>
          <w:szCs w:val="24"/>
        </w:rPr>
        <w:t>very beginning</w:t>
      </w:r>
      <w:r w:rsidRPr="009B6088">
        <w:rPr>
          <w:sz w:val="24"/>
          <w:szCs w:val="24"/>
        </w:rPr>
        <w:t xml:space="preserve"> is </w:t>
      </w:r>
      <w:r w:rsidR="002D4FC2">
        <w:rPr>
          <w:sz w:val="24"/>
          <w:szCs w:val="24"/>
        </w:rPr>
        <w:t>beneficial and</w:t>
      </w:r>
      <w:r w:rsidRPr="009B6088">
        <w:rPr>
          <w:sz w:val="24"/>
          <w:szCs w:val="24"/>
        </w:rPr>
        <w:t xml:space="preserve"> CIPD highlights that clear, targeted communication reduces resistance (CIPD, 2023).</w:t>
      </w:r>
    </w:p>
    <w:p w14:paraId="5B035FCC" w14:textId="059CCF3E" w:rsidR="007E158E" w:rsidRDefault="000366B7" w:rsidP="00E474A3">
      <w:pPr>
        <w:jc w:val="both"/>
        <w:rPr>
          <w:rFonts w:ascii="Times New Roman" w:eastAsia="Times New Roman" w:hAnsi="Times New Roman" w:cs="Times New Roman"/>
          <w:kern w:val="0"/>
          <w:sz w:val="24"/>
          <w:szCs w:val="24"/>
          <w:lang w:eastAsia="en-GB"/>
          <w14:ligatures w14:val="none"/>
        </w:rPr>
      </w:pPr>
      <w:r w:rsidRPr="000366B7">
        <w:rPr>
          <w:sz w:val="24"/>
          <w:szCs w:val="24"/>
        </w:rPr>
        <w:t>Given that employees are used to working remotely, it is imp</w:t>
      </w:r>
      <w:r>
        <w:rPr>
          <w:sz w:val="24"/>
          <w:szCs w:val="24"/>
        </w:rPr>
        <w:t>ortant</w:t>
      </w:r>
      <w:r w:rsidRPr="000366B7">
        <w:rPr>
          <w:sz w:val="24"/>
          <w:szCs w:val="24"/>
        </w:rPr>
        <w:t xml:space="preserve"> to instil a sense of urgency. </w:t>
      </w:r>
      <w:r w:rsidR="00794ED2">
        <w:rPr>
          <w:sz w:val="24"/>
          <w:szCs w:val="24"/>
        </w:rPr>
        <w:t>The benefits</w:t>
      </w:r>
      <w:r w:rsidR="009B6088" w:rsidRPr="009B6088">
        <w:rPr>
          <w:sz w:val="24"/>
          <w:szCs w:val="24"/>
        </w:rPr>
        <w:t xml:space="preserve"> should</w:t>
      </w:r>
      <w:r w:rsidR="00794ED2">
        <w:rPr>
          <w:sz w:val="24"/>
          <w:szCs w:val="24"/>
        </w:rPr>
        <w:t xml:space="preserve"> be</w:t>
      </w:r>
      <w:r w:rsidR="009B6088" w:rsidRPr="009B6088">
        <w:rPr>
          <w:sz w:val="24"/>
          <w:szCs w:val="24"/>
        </w:rPr>
        <w:t xml:space="preserve"> communicate</w:t>
      </w:r>
      <w:r w:rsidR="00794ED2">
        <w:rPr>
          <w:sz w:val="24"/>
          <w:szCs w:val="24"/>
        </w:rPr>
        <w:t>d</w:t>
      </w:r>
      <w:r w:rsidR="00CC2A0C">
        <w:rPr>
          <w:sz w:val="24"/>
          <w:szCs w:val="24"/>
        </w:rPr>
        <w:t xml:space="preserve">, </w:t>
      </w:r>
      <w:r w:rsidR="009B6088" w:rsidRPr="009B6088">
        <w:rPr>
          <w:sz w:val="24"/>
          <w:szCs w:val="24"/>
        </w:rPr>
        <w:t xml:space="preserve">such as </w:t>
      </w:r>
      <w:r w:rsidR="00161FD6">
        <w:rPr>
          <w:sz w:val="24"/>
          <w:szCs w:val="24"/>
        </w:rPr>
        <w:t>face to face interaction</w:t>
      </w:r>
      <w:r w:rsidR="007C7BE9">
        <w:rPr>
          <w:sz w:val="24"/>
          <w:szCs w:val="24"/>
        </w:rPr>
        <w:t xml:space="preserve"> and collaboration</w:t>
      </w:r>
      <w:r w:rsidR="00161FD6">
        <w:rPr>
          <w:sz w:val="24"/>
          <w:szCs w:val="24"/>
        </w:rPr>
        <w:t xml:space="preserve"> </w:t>
      </w:r>
      <w:r w:rsidR="00EC4639">
        <w:rPr>
          <w:sz w:val="24"/>
          <w:szCs w:val="24"/>
        </w:rPr>
        <w:t>a</w:t>
      </w:r>
      <w:r w:rsidR="000B4D42">
        <w:rPr>
          <w:sz w:val="24"/>
          <w:szCs w:val="24"/>
        </w:rPr>
        <w:t>long with</w:t>
      </w:r>
      <w:r w:rsidR="00383FF1">
        <w:rPr>
          <w:sz w:val="24"/>
          <w:szCs w:val="24"/>
        </w:rPr>
        <w:t xml:space="preserve"> </w:t>
      </w:r>
      <w:r w:rsidR="009B6088" w:rsidRPr="009B6088">
        <w:rPr>
          <w:sz w:val="24"/>
          <w:szCs w:val="24"/>
        </w:rPr>
        <w:t>career development (CIPD, 2021).</w:t>
      </w:r>
      <w:r w:rsidR="00E474A3" w:rsidRPr="00E474A3">
        <w:rPr>
          <w:rFonts w:ascii="Times New Roman" w:eastAsia="Times New Roman" w:hAnsi="Times New Roman" w:cs="Times New Roman"/>
          <w:kern w:val="0"/>
          <w:sz w:val="24"/>
          <w:szCs w:val="24"/>
          <w:lang w:eastAsia="en-GB"/>
          <w14:ligatures w14:val="none"/>
        </w:rPr>
        <w:t xml:space="preserve"> </w:t>
      </w:r>
    </w:p>
    <w:p w14:paraId="0648A669" w14:textId="67D062A4" w:rsidR="00E474A3" w:rsidRPr="00E474A3" w:rsidRDefault="00E474A3" w:rsidP="00E474A3">
      <w:pPr>
        <w:jc w:val="both"/>
        <w:rPr>
          <w:sz w:val="24"/>
          <w:szCs w:val="24"/>
        </w:rPr>
      </w:pPr>
      <w:r w:rsidRPr="00E474A3">
        <w:rPr>
          <w:sz w:val="24"/>
          <w:szCs w:val="24"/>
        </w:rPr>
        <w:t xml:space="preserve">Including </w:t>
      </w:r>
      <w:r w:rsidR="000537E7">
        <w:rPr>
          <w:sz w:val="24"/>
          <w:szCs w:val="24"/>
        </w:rPr>
        <w:t>seniors</w:t>
      </w:r>
      <w:r w:rsidRPr="00E474A3">
        <w:rPr>
          <w:sz w:val="24"/>
          <w:szCs w:val="24"/>
        </w:rPr>
        <w:t xml:space="preserve"> from other departments helps to assist the transformation</w:t>
      </w:r>
      <w:r w:rsidR="00C1768A">
        <w:rPr>
          <w:sz w:val="24"/>
          <w:szCs w:val="24"/>
        </w:rPr>
        <w:t>, ensuring the</w:t>
      </w:r>
      <w:r w:rsidRPr="00E474A3">
        <w:rPr>
          <w:sz w:val="24"/>
          <w:szCs w:val="24"/>
        </w:rPr>
        <w:t xml:space="preserve"> transformation benefits everyone, listen to employee worries, and help to promote the change.</w:t>
      </w:r>
    </w:p>
    <w:p w14:paraId="7951C6BD" w14:textId="01093290" w:rsidR="009B6088" w:rsidRPr="009B6088" w:rsidRDefault="009B6088" w:rsidP="009B6088">
      <w:pPr>
        <w:jc w:val="both"/>
        <w:rPr>
          <w:sz w:val="24"/>
          <w:szCs w:val="24"/>
        </w:rPr>
      </w:pPr>
      <w:r w:rsidRPr="009B6088">
        <w:rPr>
          <w:sz w:val="24"/>
          <w:szCs w:val="24"/>
        </w:rPr>
        <w:t>The next step, developing a vision and strategy</w:t>
      </w:r>
      <w:r w:rsidR="004F45C4">
        <w:rPr>
          <w:sz w:val="24"/>
          <w:szCs w:val="24"/>
        </w:rPr>
        <w:t xml:space="preserve">. Addressing </w:t>
      </w:r>
      <w:r w:rsidRPr="009B6088">
        <w:rPr>
          <w:sz w:val="24"/>
          <w:szCs w:val="24"/>
        </w:rPr>
        <w:t>expectations, such as mandatory office days and flexible options. Transparent communication here helps employees understand the practical benefits and goals of the change (CIPD, 2022).</w:t>
      </w:r>
    </w:p>
    <w:p w14:paraId="51423A7E" w14:textId="679C69D5" w:rsidR="009B6088" w:rsidRPr="009B6088" w:rsidRDefault="009B6088" w:rsidP="009B6088">
      <w:pPr>
        <w:jc w:val="both"/>
        <w:rPr>
          <w:sz w:val="24"/>
          <w:szCs w:val="24"/>
        </w:rPr>
      </w:pPr>
      <w:r w:rsidRPr="009B6088">
        <w:rPr>
          <w:sz w:val="24"/>
          <w:szCs w:val="24"/>
        </w:rPr>
        <w:t>Communicating the vision effectively is critical, with line managers playing a key role. The CIPD emphasi</w:t>
      </w:r>
      <w:r w:rsidR="004F45C4">
        <w:rPr>
          <w:sz w:val="24"/>
          <w:szCs w:val="24"/>
        </w:rPr>
        <w:t>s</w:t>
      </w:r>
      <w:r w:rsidRPr="009B6088">
        <w:rPr>
          <w:sz w:val="24"/>
          <w:szCs w:val="24"/>
        </w:rPr>
        <w:t>es that managers should encourage open conversations, address concerns, and highlight benefits to ease any uncertainty among employees (CIPD, 2021).</w:t>
      </w:r>
    </w:p>
    <w:p w14:paraId="7C519D92" w14:textId="77777777" w:rsidR="00895603" w:rsidRDefault="008B0CB5" w:rsidP="009B6088">
      <w:pPr>
        <w:jc w:val="both"/>
        <w:rPr>
          <w:sz w:val="24"/>
          <w:szCs w:val="24"/>
        </w:rPr>
      </w:pPr>
      <w:r w:rsidRPr="008B0CB5">
        <w:rPr>
          <w:sz w:val="24"/>
          <w:szCs w:val="24"/>
        </w:rPr>
        <w:t>To remove obstacles, it’s important to address potential barriers that may prevent employees from coming into the office, such as long commutes</w:t>
      </w:r>
      <w:r w:rsidR="00DF2A50">
        <w:rPr>
          <w:sz w:val="24"/>
          <w:szCs w:val="24"/>
        </w:rPr>
        <w:t xml:space="preserve"> or</w:t>
      </w:r>
      <w:r w:rsidRPr="008B0CB5">
        <w:rPr>
          <w:sz w:val="24"/>
          <w:szCs w:val="24"/>
        </w:rPr>
        <w:t xml:space="preserve"> limited parking</w:t>
      </w:r>
      <w:r w:rsidR="00DF2A50">
        <w:rPr>
          <w:sz w:val="24"/>
          <w:szCs w:val="24"/>
        </w:rPr>
        <w:t xml:space="preserve">. </w:t>
      </w:r>
      <w:r w:rsidRPr="008B0CB5">
        <w:rPr>
          <w:sz w:val="24"/>
          <w:szCs w:val="24"/>
        </w:rPr>
        <w:t>Providing practical solutions like flexible working hours can greatly support employees. Armstrong and Taylor (2020) highlight that these kinds of resources help employees feel more confident and comfortable as they adjust to the hybrid work model.</w:t>
      </w:r>
      <w:r w:rsidR="00DF2A50">
        <w:rPr>
          <w:sz w:val="24"/>
          <w:szCs w:val="24"/>
        </w:rPr>
        <w:t xml:space="preserve"> </w:t>
      </w:r>
    </w:p>
    <w:p w14:paraId="38A42D72" w14:textId="65924114" w:rsidR="00C70E7D" w:rsidRDefault="000D536A" w:rsidP="009B6088">
      <w:pPr>
        <w:jc w:val="both"/>
        <w:rPr>
          <w:sz w:val="24"/>
          <w:szCs w:val="24"/>
        </w:rPr>
      </w:pPr>
      <w:r w:rsidRPr="000D536A">
        <w:rPr>
          <w:sz w:val="24"/>
          <w:szCs w:val="24"/>
        </w:rPr>
        <w:t xml:space="preserve">Another important step is to </w:t>
      </w:r>
      <w:r w:rsidR="000E6125">
        <w:rPr>
          <w:sz w:val="24"/>
          <w:szCs w:val="24"/>
        </w:rPr>
        <w:t xml:space="preserve">highlight and </w:t>
      </w:r>
      <w:r w:rsidR="0074754C">
        <w:rPr>
          <w:sz w:val="24"/>
          <w:szCs w:val="24"/>
        </w:rPr>
        <w:t>praise</w:t>
      </w:r>
      <w:r>
        <w:rPr>
          <w:sz w:val="24"/>
          <w:szCs w:val="24"/>
        </w:rPr>
        <w:t xml:space="preserve"> an</w:t>
      </w:r>
      <w:r w:rsidR="00070614">
        <w:rPr>
          <w:sz w:val="24"/>
          <w:szCs w:val="24"/>
        </w:rPr>
        <w:t>y</w:t>
      </w:r>
      <w:r w:rsidRPr="000D536A">
        <w:rPr>
          <w:sz w:val="24"/>
          <w:szCs w:val="24"/>
        </w:rPr>
        <w:t xml:space="preserve"> </w:t>
      </w:r>
      <w:r w:rsidR="00E26B47">
        <w:rPr>
          <w:sz w:val="24"/>
          <w:szCs w:val="24"/>
        </w:rPr>
        <w:t>early successes</w:t>
      </w:r>
      <w:r w:rsidRPr="000D536A">
        <w:rPr>
          <w:sz w:val="24"/>
          <w:szCs w:val="24"/>
        </w:rPr>
        <w:t xml:space="preserve"> </w:t>
      </w:r>
      <w:r w:rsidR="00E26B47">
        <w:rPr>
          <w:sz w:val="24"/>
          <w:szCs w:val="24"/>
        </w:rPr>
        <w:t xml:space="preserve">from being in the office, </w:t>
      </w:r>
      <w:r w:rsidRPr="000D536A">
        <w:rPr>
          <w:sz w:val="24"/>
          <w:szCs w:val="24"/>
        </w:rPr>
        <w:t xml:space="preserve">such as </w:t>
      </w:r>
      <w:r w:rsidR="00E26B47">
        <w:rPr>
          <w:sz w:val="24"/>
          <w:szCs w:val="24"/>
        </w:rPr>
        <w:t xml:space="preserve">stronger </w:t>
      </w:r>
      <w:r w:rsidRPr="000D536A">
        <w:rPr>
          <w:sz w:val="24"/>
          <w:szCs w:val="24"/>
        </w:rPr>
        <w:t>teamwork or improved collaboration</w:t>
      </w:r>
      <w:r w:rsidR="00713CDD">
        <w:rPr>
          <w:sz w:val="24"/>
          <w:szCs w:val="24"/>
        </w:rPr>
        <w:t>. This h</w:t>
      </w:r>
      <w:r w:rsidRPr="000D536A">
        <w:rPr>
          <w:sz w:val="24"/>
          <w:szCs w:val="24"/>
        </w:rPr>
        <w:t xml:space="preserve">elps </w:t>
      </w:r>
      <w:r w:rsidR="00713CDD">
        <w:rPr>
          <w:sz w:val="24"/>
          <w:szCs w:val="24"/>
        </w:rPr>
        <w:t>highlight</w:t>
      </w:r>
      <w:r w:rsidRPr="000D536A">
        <w:rPr>
          <w:sz w:val="24"/>
          <w:szCs w:val="24"/>
        </w:rPr>
        <w:t xml:space="preserve"> the benefits of the hybrid model and boosts</w:t>
      </w:r>
      <w:r w:rsidR="00713CDD">
        <w:rPr>
          <w:sz w:val="24"/>
          <w:szCs w:val="24"/>
        </w:rPr>
        <w:t xml:space="preserve"> overall</w:t>
      </w:r>
      <w:r w:rsidRPr="000D536A">
        <w:rPr>
          <w:sz w:val="24"/>
          <w:szCs w:val="24"/>
        </w:rPr>
        <w:t xml:space="preserve"> motivation</w:t>
      </w:r>
      <w:r>
        <w:rPr>
          <w:sz w:val="24"/>
          <w:szCs w:val="24"/>
        </w:rPr>
        <w:t xml:space="preserve">. </w:t>
      </w:r>
    </w:p>
    <w:p w14:paraId="4352D615" w14:textId="564C23F4" w:rsidR="00C70E7D" w:rsidRDefault="00C70E7D" w:rsidP="009B6088">
      <w:pPr>
        <w:jc w:val="both"/>
        <w:rPr>
          <w:sz w:val="24"/>
          <w:szCs w:val="24"/>
        </w:rPr>
      </w:pPr>
      <w:r w:rsidRPr="00C70E7D">
        <w:rPr>
          <w:sz w:val="24"/>
          <w:szCs w:val="24"/>
        </w:rPr>
        <w:t>Build on early successes to keep the momentum going and make further improvements to support the hybrid work model</w:t>
      </w:r>
      <w:r w:rsidR="0061244A">
        <w:rPr>
          <w:sz w:val="24"/>
          <w:szCs w:val="24"/>
        </w:rPr>
        <w:t>.</w:t>
      </w:r>
    </w:p>
    <w:p w14:paraId="45825A9D" w14:textId="0761C842" w:rsidR="009B6088" w:rsidRPr="009B6088" w:rsidRDefault="009B6088" w:rsidP="009B6088">
      <w:pPr>
        <w:jc w:val="both"/>
        <w:rPr>
          <w:sz w:val="24"/>
          <w:szCs w:val="24"/>
        </w:rPr>
      </w:pPr>
      <w:r w:rsidRPr="009B6088">
        <w:rPr>
          <w:sz w:val="24"/>
          <w:szCs w:val="24"/>
        </w:rPr>
        <w:t xml:space="preserve">Finally, </w:t>
      </w:r>
      <w:r w:rsidR="0061244A">
        <w:rPr>
          <w:sz w:val="24"/>
          <w:szCs w:val="24"/>
        </w:rPr>
        <w:t>instilling</w:t>
      </w:r>
      <w:r w:rsidRPr="009B6088">
        <w:rPr>
          <w:sz w:val="24"/>
          <w:szCs w:val="24"/>
        </w:rPr>
        <w:t xml:space="preserve"> the change in the organisation’s culture makes it sustainable. Reinforcing hybrid work’s benefits through meetings, performance reviews, and feedback sessions helps embed the model long-term </w:t>
      </w:r>
      <w:r w:rsidR="00DE114D">
        <w:rPr>
          <w:sz w:val="24"/>
          <w:szCs w:val="24"/>
        </w:rPr>
        <w:t>(</w:t>
      </w:r>
      <w:r w:rsidR="00507B56" w:rsidRPr="00507B56">
        <w:rPr>
          <w:sz w:val="24"/>
          <w:szCs w:val="24"/>
        </w:rPr>
        <w:t>Kotter</w:t>
      </w:r>
      <w:r w:rsidR="00DE114D">
        <w:rPr>
          <w:sz w:val="24"/>
          <w:szCs w:val="24"/>
        </w:rPr>
        <w:t xml:space="preserve">, </w:t>
      </w:r>
      <w:r w:rsidR="00507B56" w:rsidRPr="00507B56">
        <w:rPr>
          <w:sz w:val="24"/>
          <w:szCs w:val="24"/>
        </w:rPr>
        <w:t>2014)</w:t>
      </w:r>
      <w:r w:rsidR="00DE114D">
        <w:rPr>
          <w:sz w:val="24"/>
          <w:szCs w:val="24"/>
        </w:rPr>
        <w:t xml:space="preserve">. </w:t>
      </w:r>
      <w:r w:rsidRPr="009B6088">
        <w:rPr>
          <w:sz w:val="24"/>
          <w:szCs w:val="24"/>
        </w:rPr>
        <w:t xml:space="preserve">Regular feedback </w:t>
      </w:r>
      <w:r w:rsidR="007D2D0F">
        <w:rPr>
          <w:sz w:val="24"/>
          <w:szCs w:val="24"/>
        </w:rPr>
        <w:t>opportunities</w:t>
      </w:r>
      <w:r w:rsidRPr="009B6088">
        <w:rPr>
          <w:sz w:val="24"/>
          <w:szCs w:val="24"/>
        </w:rPr>
        <w:t xml:space="preserve"> allow adjustments </w:t>
      </w:r>
      <w:r w:rsidR="007D2D0F">
        <w:rPr>
          <w:sz w:val="24"/>
          <w:szCs w:val="24"/>
        </w:rPr>
        <w:t xml:space="preserve">to be made </w:t>
      </w:r>
      <w:r w:rsidR="00804D0F" w:rsidRPr="009B6088">
        <w:rPr>
          <w:sz w:val="24"/>
          <w:szCs w:val="24"/>
        </w:rPr>
        <w:t>and</w:t>
      </w:r>
      <w:r w:rsidR="007D2D0F">
        <w:rPr>
          <w:sz w:val="24"/>
          <w:szCs w:val="24"/>
        </w:rPr>
        <w:t xml:space="preserve"> </w:t>
      </w:r>
      <w:r w:rsidRPr="009B6088">
        <w:rPr>
          <w:sz w:val="24"/>
          <w:szCs w:val="24"/>
        </w:rPr>
        <w:t>show employees that their input is valued.</w:t>
      </w:r>
    </w:p>
    <w:p w14:paraId="5C1133AD" w14:textId="77777777" w:rsidR="00804D0F" w:rsidRDefault="009B6088" w:rsidP="00796FC7">
      <w:pPr>
        <w:jc w:val="both"/>
        <w:rPr>
          <w:sz w:val="24"/>
          <w:szCs w:val="24"/>
        </w:rPr>
      </w:pPr>
      <w:r w:rsidRPr="009B6088">
        <w:rPr>
          <w:sz w:val="24"/>
          <w:szCs w:val="24"/>
        </w:rPr>
        <w:t>Following Kotter’s steps, along with CIPD’s focus on engagement and communication, can ensure a smooth and positive transition to hybrid work that supports both employee needs and organisational goals.</w:t>
      </w:r>
    </w:p>
    <w:p w14:paraId="1A36DADA" w14:textId="6F459926" w:rsidR="003F2CC2" w:rsidRPr="00804D0F" w:rsidRDefault="003F2CC2" w:rsidP="00796FC7">
      <w:pPr>
        <w:jc w:val="both"/>
        <w:rPr>
          <w:sz w:val="24"/>
          <w:szCs w:val="24"/>
        </w:rPr>
      </w:pPr>
      <w:r w:rsidRPr="00472974">
        <w:rPr>
          <w:b/>
          <w:bCs/>
          <w:sz w:val="24"/>
          <w:szCs w:val="24"/>
        </w:rPr>
        <w:lastRenderedPageBreak/>
        <w:t>Using the Kubler-Ross change curve, discuss how change is experienced. (AC 2.4)</w:t>
      </w:r>
    </w:p>
    <w:p w14:paraId="5A98055E" w14:textId="24C712E4" w:rsidR="005C3537" w:rsidRPr="00252AB8" w:rsidRDefault="005C3537" w:rsidP="005C3537">
      <w:pPr>
        <w:jc w:val="both"/>
        <w:rPr>
          <w:sz w:val="24"/>
          <w:szCs w:val="24"/>
        </w:rPr>
      </w:pPr>
      <w:r w:rsidRPr="00252AB8">
        <w:rPr>
          <w:sz w:val="24"/>
          <w:szCs w:val="24"/>
        </w:rPr>
        <w:t>Emphasising the emotional stages people go through, the Kubler-Ross change curve offers insight into how individuals perceive change</w:t>
      </w:r>
      <w:r w:rsidR="00252AB8" w:rsidRPr="00252AB8">
        <w:rPr>
          <w:sz w:val="24"/>
          <w:szCs w:val="24"/>
        </w:rPr>
        <w:t xml:space="preserve"> and enabling organisations to guide employees through the emotional journey of change.</w:t>
      </w:r>
      <w:r w:rsidRPr="00252AB8">
        <w:rPr>
          <w:sz w:val="24"/>
          <w:szCs w:val="24"/>
        </w:rPr>
        <w:t xml:space="preserve"> Waite et al. (2021) describe five key stages</w:t>
      </w:r>
      <w:r w:rsidR="00AF0AF4" w:rsidRPr="00252AB8">
        <w:rPr>
          <w:sz w:val="24"/>
          <w:szCs w:val="24"/>
        </w:rPr>
        <w:t xml:space="preserve">: </w:t>
      </w:r>
      <w:r w:rsidRPr="00252AB8">
        <w:rPr>
          <w:sz w:val="24"/>
          <w:szCs w:val="24"/>
        </w:rPr>
        <w:t xml:space="preserve">shock and denial, anger, bargaining, despair, and acceptance. </w:t>
      </w:r>
      <w:r w:rsidR="00DF77A0" w:rsidRPr="00252AB8">
        <w:rPr>
          <w:sz w:val="24"/>
          <w:szCs w:val="24"/>
        </w:rPr>
        <w:t xml:space="preserve">Originally created to explain the stages of mourning, this model has been adapted to organisational change, showing that people's responses to transitions can be </w:t>
      </w:r>
      <w:proofErr w:type="gramStart"/>
      <w:r w:rsidR="00DF77A0" w:rsidRPr="00252AB8">
        <w:rPr>
          <w:sz w:val="24"/>
          <w:szCs w:val="24"/>
        </w:rPr>
        <w:t>similar to</w:t>
      </w:r>
      <w:proofErr w:type="gramEnd"/>
      <w:r w:rsidR="00DF77A0" w:rsidRPr="00252AB8">
        <w:rPr>
          <w:sz w:val="24"/>
          <w:szCs w:val="24"/>
        </w:rPr>
        <w:t xml:space="preserve"> their reactions to major losses </w:t>
      </w:r>
      <w:r w:rsidRPr="00252AB8">
        <w:rPr>
          <w:sz w:val="24"/>
          <w:szCs w:val="24"/>
        </w:rPr>
        <w:t>(Elizabeth Kübler-Ross Foundation, 2024).</w:t>
      </w:r>
    </w:p>
    <w:p w14:paraId="1512CF87" w14:textId="4C375179" w:rsidR="005C3537" w:rsidRPr="00252AB8" w:rsidRDefault="005C3537" w:rsidP="005C3537">
      <w:pPr>
        <w:jc w:val="both"/>
        <w:rPr>
          <w:sz w:val="24"/>
          <w:szCs w:val="24"/>
        </w:rPr>
      </w:pPr>
      <w:r w:rsidRPr="00252AB8">
        <w:rPr>
          <w:sz w:val="24"/>
          <w:szCs w:val="24"/>
        </w:rPr>
        <w:t>The change curve highlights how individuals may navigate</w:t>
      </w:r>
      <w:r w:rsidR="00A92927" w:rsidRPr="00252AB8">
        <w:rPr>
          <w:sz w:val="24"/>
          <w:szCs w:val="24"/>
        </w:rPr>
        <w:t xml:space="preserve"> these</w:t>
      </w:r>
      <w:r w:rsidRPr="00252AB8">
        <w:rPr>
          <w:sz w:val="24"/>
          <w:szCs w:val="24"/>
        </w:rPr>
        <w:t xml:space="preserve"> stage</w:t>
      </w:r>
      <w:r w:rsidR="00840224" w:rsidRPr="00252AB8">
        <w:rPr>
          <w:sz w:val="24"/>
          <w:szCs w:val="24"/>
        </w:rPr>
        <w:t>s</w:t>
      </w:r>
      <w:r w:rsidRPr="00252AB8">
        <w:rPr>
          <w:sz w:val="24"/>
          <w:szCs w:val="24"/>
        </w:rPr>
        <w:t>. CIPD resources stress the importance of tailored communication and regular check-ins to support employees through these stages and prevent frustration (CIPD, 2023b). For example, initial shock or denial during restructuring often stems from uncertainty. This phase may shift to anger if the change disrupts routines</w:t>
      </w:r>
      <w:r w:rsidR="00F22CD9">
        <w:rPr>
          <w:sz w:val="24"/>
          <w:szCs w:val="24"/>
        </w:rPr>
        <w:t xml:space="preserve">. </w:t>
      </w:r>
      <w:r w:rsidR="0068434F" w:rsidRPr="00252AB8">
        <w:rPr>
          <w:sz w:val="24"/>
          <w:szCs w:val="24"/>
        </w:rPr>
        <w:t>Leaders should ensure communication is specific to each stage, as repeating the same details can increase frustration.</w:t>
      </w:r>
    </w:p>
    <w:p w14:paraId="1EBD6CF0" w14:textId="667BEAD3" w:rsidR="0042108D" w:rsidRPr="00252AB8" w:rsidRDefault="0042108D" w:rsidP="005C3537">
      <w:pPr>
        <w:jc w:val="both"/>
        <w:rPr>
          <w:sz w:val="24"/>
          <w:szCs w:val="24"/>
        </w:rPr>
      </w:pPr>
      <w:r w:rsidRPr="00252AB8">
        <w:rPr>
          <w:sz w:val="24"/>
          <w:szCs w:val="24"/>
        </w:rPr>
        <w:t xml:space="preserve">As people adjust, their initial positive views of change can turn more </w:t>
      </w:r>
      <w:r w:rsidR="009E7FAF" w:rsidRPr="00252AB8">
        <w:rPr>
          <w:sz w:val="24"/>
          <w:szCs w:val="24"/>
        </w:rPr>
        <w:t>sceptical</w:t>
      </w:r>
      <w:r w:rsidRPr="00252AB8">
        <w:rPr>
          <w:sz w:val="24"/>
          <w:szCs w:val="24"/>
        </w:rPr>
        <w:t xml:space="preserve">, showing the importance of setting realistic expectations and avoiding over-promising. </w:t>
      </w:r>
      <w:r w:rsidR="009E7FAF" w:rsidRPr="00252AB8">
        <w:rPr>
          <w:sz w:val="24"/>
          <w:szCs w:val="24"/>
        </w:rPr>
        <w:t xml:space="preserve">Focus groups and informal discussion sessions give employees a safe space to share concerns, helping reduce feelings of isolation and offering emotional support. </w:t>
      </w:r>
      <w:r w:rsidRPr="00252AB8">
        <w:rPr>
          <w:sz w:val="24"/>
          <w:szCs w:val="24"/>
        </w:rPr>
        <w:t xml:space="preserve">The CIPD’s ‘Enabling Change’ video highlights how this model fosters smoother transitions and boosts engagement when </w:t>
      </w:r>
      <w:r w:rsidR="00D2423C">
        <w:rPr>
          <w:sz w:val="24"/>
          <w:szCs w:val="24"/>
        </w:rPr>
        <w:t>people professionals</w:t>
      </w:r>
      <w:r w:rsidRPr="00252AB8">
        <w:rPr>
          <w:sz w:val="24"/>
          <w:szCs w:val="24"/>
        </w:rPr>
        <w:t xml:space="preserve"> </w:t>
      </w:r>
      <w:proofErr w:type="gramStart"/>
      <w:r w:rsidRPr="00252AB8">
        <w:rPr>
          <w:sz w:val="24"/>
          <w:szCs w:val="24"/>
        </w:rPr>
        <w:t>shows</w:t>
      </w:r>
      <w:proofErr w:type="gramEnd"/>
      <w:r w:rsidRPr="00252AB8">
        <w:rPr>
          <w:sz w:val="24"/>
          <w:szCs w:val="24"/>
        </w:rPr>
        <w:t xml:space="preserve"> empathy at every stage (CIPD, 2024)</w:t>
      </w:r>
      <w:r w:rsidR="009E7FAF" w:rsidRPr="00252AB8">
        <w:rPr>
          <w:sz w:val="24"/>
          <w:szCs w:val="24"/>
        </w:rPr>
        <w:t>.</w:t>
      </w:r>
    </w:p>
    <w:p w14:paraId="604C2DB2" w14:textId="34FA99CB" w:rsidR="00D44381" w:rsidRPr="00252AB8" w:rsidRDefault="00A2284D" w:rsidP="00D44381">
      <w:pPr>
        <w:jc w:val="both"/>
      </w:pPr>
      <w:r w:rsidRPr="00252AB8">
        <w:rPr>
          <w:sz w:val="24"/>
          <w:szCs w:val="24"/>
        </w:rPr>
        <w:t xml:space="preserve">One of the main strengths of the Kübler-Ross model is its predictability, which helps managers anticipate and respond to employees’ emotional reactions. </w:t>
      </w:r>
      <w:r w:rsidR="00A96EAE" w:rsidRPr="00252AB8">
        <w:rPr>
          <w:sz w:val="24"/>
          <w:szCs w:val="24"/>
        </w:rPr>
        <w:t>Taylor (2022) recommends providing psychological support during change planning to reduce resistance</w:t>
      </w:r>
      <w:r w:rsidR="00EB4AAD" w:rsidRPr="00252AB8">
        <w:rPr>
          <w:sz w:val="24"/>
          <w:szCs w:val="24"/>
        </w:rPr>
        <w:t xml:space="preserve">. However, critics argue that the model can oversimplify emotions, as people might skip stages or move back and forth between them </w:t>
      </w:r>
      <w:r w:rsidR="005C3537" w:rsidRPr="00252AB8">
        <w:rPr>
          <w:sz w:val="24"/>
          <w:szCs w:val="24"/>
        </w:rPr>
        <w:t xml:space="preserve">(CIPD, 2023a). </w:t>
      </w:r>
      <w:r w:rsidR="007C59AD" w:rsidRPr="007C59AD">
        <w:rPr>
          <w:sz w:val="24"/>
          <w:szCs w:val="24"/>
        </w:rPr>
        <w:t>Adapting responses to each employee's stage of development can lead to better outcomes, as it helps them feel both informed and valued</w:t>
      </w:r>
      <w:r w:rsidR="00B23004">
        <w:rPr>
          <w:sz w:val="24"/>
          <w:szCs w:val="24"/>
        </w:rPr>
        <w:t xml:space="preserve"> </w:t>
      </w:r>
      <w:r w:rsidR="00B23004" w:rsidRPr="00B23004">
        <w:rPr>
          <w:sz w:val="24"/>
          <w:szCs w:val="24"/>
        </w:rPr>
        <w:t>(Blanchard &amp; Johnson, 2021)</w:t>
      </w:r>
      <w:r w:rsidR="00B23004">
        <w:rPr>
          <w:sz w:val="24"/>
          <w:szCs w:val="24"/>
        </w:rPr>
        <w:t>.</w:t>
      </w:r>
    </w:p>
    <w:p w14:paraId="6349640C" w14:textId="3D5CA176" w:rsidR="00252AB8" w:rsidRPr="00252AB8" w:rsidRDefault="00815DB1" w:rsidP="00252AB8">
      <w:pPr>
        <w:jc w:val="both"/>
        <w:rPr>
          <w:sz w:val="24"/>
          <w:szCs w:val="24"/>
        </w:rPr>
      </w:pPr>
      <w:r w:rsidRPr="00252AB8">
        <w:rPr>
          <w:sz w:val="24"/>
          <w:szCs w:val="24"/>
        </w:rPr>
        <w:t xml:space="preserve">Finally, being ready for change is key to how transitions are experienced. </w:t>
      </w:r>
      <w:r w:rsidR="00875F3E" w:rsidRPr="00252AB8">
        <w:rPr>
          <w:sz w:val="24"/>
          <w:szCs w:val="24"/>
        </w:rPr>
        <w:t xml:space="preserve">Rafferty et al. (2013) note that readiness involves both mental and emotional factors, along with how employees perceive the support from the organisation. </w:t>
      </w:r>
      <w:r w:rsidR="00E82F2C" w:rsidRPr="00252AB8">
        <w:rPr>
          <w:sz w:val="24"/>
          <w:szCs w:val="24"/>
        </w:rPr>
        <w:t xml:space="preserve">Without planning, miscommunications or </w:t>
      </w:r>
      <w:r w:rsidR="008F012D" w:rsidRPr="00252AB8">
        <w:rPr>
          <w:sz w:val="24"/>
          <w:szCs w:val="24"/>
        </w:rPr>
        <w:t>personal agendas</w:t>
      </w:r>
      <w:r w:rsidR="00E82F2C" w:rsidRPr="00252AB8">
        <w:rPr>
          <w:sz w:val="24"/>
          <w:szCs w:val="24"/>
        </w:rPr>
        <w:t xml:space="preserve"> may cause resistance to increase</w:t>
      </w:r>
      <w:r w:rsidR="008F012D" w:rsidRPr="00252AB8">
        <w:rPr>
          <w:sz w:val="24"/>
          <w:szCs w:val="24"/>
        </w:rPr>
        <w:t xml:space="preserve"> </w:t>
      </w:r>
      <w:r w:rsidR="005C3537" w:rsidRPr="00252AB8">
        <w:rPr>
          <w:sz w:val="24"/>
          <w:szCs w:val="24"/>
        </w:rPr>
        <w:t>(Buchanan and Huczynski, 2019). </w:t>
      </w:r>
      <w:r w:rsidR="00252AB8" w:rsidRPr="00252AB8">
        <w:rPr>
          <w:sz w:val="24"/>
          <w:szCs w:val="24"/>
        </w:rPr>
        <w:t xml:space="preserve">Building trust and communicating effectively promote acceptance, making sure staff members feel encouraged and supported. </w:t>
      </w:r>
    </w:p>
    <w:p w14:paraId="3E15EB54" w14:textId="77777777" w:rsidR="002B20BE" w:rsidRPr="00472974" w:rsidRDefault="002B20BE" w:rsidP="00796FC7">
      <w:pPr>
        <w:jc w:val="both"/>
        <w:rPr>
          <w:sz w:val="24"/>
          <w:szCs w:val="24"/>
        </w:rPr>
      </w:pPr>
    </w:p>
    <w:p w14:paraId="79A25E1E" w14:textId="77777777" w:rsidR="00CA6168" w:rsidRDefault="00CA6168" w:rsidP="00796FC7">
      <w:pPr>
        <w:jc w:val="both"/>
        <w:rPr>
          <w:b/>
          <w:bCs/>
          <w:sz w:val="24"/>
          <w:szCs w:val="24"/>
        </w:rPr>
      </w:pPr>
    </w:p>
    <w:p w14:paraId="07C38F41" w14:textId="77777777" w:rsidR="00CA6168" w:rsidRDefault="00CA6168" w:rsidP="00796FC7">
      <w:pPr>
        <w:jc w:val="both"/>
        <w:rPr>
          <w:b/>
          <w:bCs/>
          <w:sz w:val="24"/>
          <w:szCs w:val="24"/>
        </w:rPr>
      </w:pPr>
    </w:p>
    <w:p w14:paraId="6EDF91C3" w14:textId="77777777" w:rsidR="00CA6168" w:rsidRDefault="00CA6168" w:rsidP="00796FC7">
      <w:pPr>
        <w:jc w:val="both"/>
        <w:rPr>
          <w:b/>
          <w:bCs/>
          <w:sz w:val="24"/>
          <w:szCs w:val="24"/>
        </w:rPr>
      </w:pPr>
    </w:p>
    <w:p w14:paraId="04CDAFA6" w14:textId="77777777" w:rsidR="00CA6168" w:rsidRDefault="00CA6168" w:rsidP="00796FC7">
      <w:pPr>
        <w:jc w:val="both"/>
        <w:rPr>
          <w:b/>
          <w:bCs/>
          <w:sz w:val="24"/>
          <w:szCs w:val="24"/>
        </w:rPr>
      </w:pPr>
    </w:p>
    <w:p w14:paraId="024AC8CF" w14:textId="11E7CDC5" w:rsidR="00146870" w:rsidRPr="00472974" w:rsidRDefault="00146870" w:rsidP="00796FC7">
      <w:pPr>
        <w:jc w:val="both"/>
        <w:rPr>
          <w:b/>
          <w:bCs/>
          <w:sz w:val="24"/>
          <w:szCs w:val="24"/>
        </w:rPr>
      </w:pPr>
      <w:r w:rsidRPr="00472974">
        <w:rPr>
          <w:b/>
          <w:bCs/>
          <w:sz w:val="24"/>
          <w:szCs w:val="24"/>
        </w:rPr>
        <w:lastRenderedPageBreak/>
        <w:t xml:space="preserve">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 </w:t>
      </w:r>
    </w:p>
    <w:p w14:paraId="204BACC2" w14:textId="1EC1673A" w:rsidR="005F2CAE" w:rsidRPr="00FE5788" w:rsidRDefault="005F2CAE" w:rsidP="005F2CAE">
      <w:pPr>
        <w:jc w:val="both"/>
        <w:rPr>
          <w:sz w:val="24"/>
          <w:szCs w:val="24"/>
        </w:rPr>
      </w:pPr>
      <w:r w:rsidRPr="00FE5788">
        <w:rPr>
          <w:sz w:val="24"/>
          <w:szCs w:val="24"/>
        </w:rPr>
        <w:t xml:space="preserve">The importance of wellbeing at work is clear, yet it remains complex to measure and define precisely. The CIPD’s Health and Wellbeing at Work Survey (2023) shows that while 53% of organisations now have standalone wellbeing strategies, a significant 47% still do not. </w:t>
      </w:r>
      <w:r w:rsidR="00826588" w:rsidRPr="00826588">
        <w:rPr>
          <w:sz w:val="24"/>
          <w:szCs w:val="24"/>
        </w:rPr>
        <w:t xml:space="preserve">Wellbeing is </w:t>
      </w:r>
      <w:r w:rsidR="00F94962">
        <w:rPr>
          <w:sz w:val="24"/>
          <w:szCs w:val="24"/>
        </w:rPr>
        <w:t>vital for</w:t>
      </w:r>
      <w:r w:rsidR="00826588" w:rsidRPr="00826588">
        <w:rPr>
          <w:sz w:val="24"/>
          <w:szCs w:val="24"/>
        </w:rPr>
        <w:t xml:space="preserve"> individual performance and organisational success, affecting engagement,</w:t>
      </w:r>
      <w:r w:rsidR="00EC1539">
        <w:rPr>
          <w:sz w:val="24"/>
          <w:szCs w:val="24"/>
        </w:rPr>
        <w:t xml:space="preserve"> </w:t>
      </w:r>
      <w:r w:rsidR="00826588" w:rsidRPr="00826588">
        <w:rPr>
          <w:sz w:val="24"/>
          <w:szCs w:val="24"/>
        </w:rPr>
        <w:t>satisfaction, and health (CIPD, 2023)</w:t>
      </w:r>
      <w:r w:rsidR="00826588">
        <w:rPr>
          <w:sz w:val="24"/>
          <w:szCs w:val="24"/>
        </w:rPr>
        <w:t xml:space="preserve">. </w:t>
      </w:r>
      <w:r w:rsidR="009B29E8" w:rsidRPr="009B29E8">
        <w:rPr>
          <w:sz w:val="24"/>
          <w:szCs w:val="24"/>
        </w:rPr>
        <w:t>However, turning wellbeing into practical</w:t>
      </w:r>
      <w:r w:rsidR="00FD43DE">
        <w:rPr>
          <w:sz w:val="24"/>
          <w:szCs w:val="24"/>
        </w:rPr>
        <w:t xml:space="preserve"> and</w:t>
      </w:r>
      <w:r w:rsidR="009B29E8" w:rsidRPr="009B29E8">
        <w:rPr>
          <w:sz w:val="24"/>
          <w:szCs w:val="24"/>
        </w:rPr>
        <w:t xml:space="preserve"> measurable initiatives can be challenging, especially when it comes to making sure they match employee expectations.</w:t>
      </w:r>
    </w:p>
    <w:p w14:paraId="122F6399" w14:textId="33EBA031" w:rsidR="005F2CAE" w:rsidRPr="00C204B2" w:rsidRDefault="00054702" w:rsidP="005F2CAE">
      <w:pPr>
        <w:jc w:val="both"/>
      </w:pPr>
      <w:r>
        <w:rPr>
          <w:sz w:val="24"/>
          <w:szCs w:val="24"/>
        </w:rPr>
        <w:t>The</w:t>
      </w:r>
      <w:r w:rsidR="005F2CAE" w:rsidRPr="00FE5788">
        <w:rPr>
          <w:sz w:val="24"/>
          <w:szCs w:val="24"/>
        </w:rPr>
        <w:t xml:space="preserve"> </w:t>
      </w:r>
      <w:r w:rsidR="006B662D">
        <w:rPr>
          <w:sz w:val="24"/>
          <w:szCs w:val="24"/>
        </w:rPr>
        <w:t>uncertainty</w:t>
      </w:r>
      <w:r w:rsidR="005F2CAE" w:rsidRPr="00FE5788">
        <w:rPr>
          <w:sz w:val="24"/>
          <w:szCs w:val="24"/>
        </w:rPr>
        <w:t xml:space="preserve"> around what "wellbeing" truly means in a workplace context</w:t>
      </w:r>
      <w:r>
        <w:rPr>
          <w:sz w:val="24"/>
          <w:szCs w:val="24"/>
        </w:rPr>
        <w:t xml:space="preserve"> is a major challenge</w:t>
      </w:r>
      <w:r w:rsidR="005F2CAE" w:rsidRPr="00FE5788">
        <w:rPr>
          <w:sz w:val="24"/>
          <w:szCs w:val="24"/>
        </w:rPr>
        <w:t xml:space="preserve">. As </w:t>
      </w:r>
      <w:proofErr w:type="spellStart"/>
      <w:r w:rsidR="005F2CAE" w:rsidRPr="00FE5788">
        <w:rPr>
          <w:sz w:val="24"/>
          <w:szCs w:val="24"/>
        </w:rPr>
        <w:t>Suff</w:t>
      </w:r>
      <w:proofErr w:type="spellEnd"/>
      <w:r w:rsidR="005F2CAE" w:rsidRPr="00FE5788">
        <w:rPr>
          <w:sz w:val="24"/>
          <w:szCs w:val="24"/>
        </w:rPr>
        <w:t xml:space="preserve"> (2023)</w:t>
      </w:r>
      <w:r w:rsidR="00F533AA">
        <w:rPr>
          <w:sz w:val="24"/>
          <w:szCs w:val="24"/>
        </w:rPr>
        <w:t xml:space="preserve"> </w:t>
      </w:r>
      <w:r w:rsidR="009C175B">
        <w:rPr>
          <w:sz w:val="24"/>
          <w:szCs w:val="24"/>
        </w:rPr>
        <w:t>discusses</w:t>
      </w:r>
      <w:r w:rsidR="005F2CAE" w:rsidRPr="00FE5788">
        <w:rPr>
          <w:sz w:val="24"/>
          <w:szCs w:val="24"/>
        </w:rPr>
        <w:t xml:space="preserve">, </w:t>
      </w:r>
      <w:r w:rsidR="009C175B">
        <w:rPr>
          <w:sz w:val="24"/>
          <w:szCs w:val="24"/>
        </w:rPr>
        <w:t xml:space="preserve">organisations must </w:t>
      </w:r>
      <w:r w:rsidR="00B170E5">
        <w:rPr>
          <w:sz w:val="24"/>
          <w:szCs w:val="24"/>
        </w:rPr>
        <w:t xml:space="preserve">clearly define terms, ensuring </w:t>
      </w:r>
      <w:r w:rsidR="009E7CA4">
        <w:rPr>
          <w:sz w:val="24"/>
          <w:szCs w:val="24"/>
        </w:rPr>
        <w:t>consistency between what they intend and how employees interpret it</w:t>
      </w:r>
      <w:r w:rsidR="005F2CAE" w:rsidRPr="00FE5788">
        <w:rPr>
          <w:sz w:val="24"/>
          <w:szCs w:val="24"/>
        </w:rPr>
        <w:t xml:space="preserve">. </w:t>
      </w:r>
      <w:r w:rsidR="002B6F0A" w:rsidRPr="002B6F0A">
        <w:rPr>
          <w:sz w:val="24"/>
          <w:szCs w:val="24"/>
        </w:rPr>
        <w:t>"</w:t>
      </w:r>
      <w:r w:rsidR="00C65BB4">
        <w:rPr>
          <w:sz w:val="24"/>
          <w:szCs w:val="24"/>
        </w:rPr>
        <w:t>W</w:t>
      </w:r>
      <w:r w:rsidR="002B6F0A" w:rsidRPr="002B6F0A">
        <w:rPr>
          <w:sz w:val="24"/>
          <w:szCs w:val="24"/>
        </w:rPr>
        <w:t>ork-life balance"</w:t>
      </w:r>
      <w:r w:rsidR="00D671A0" w:rsidRPr="00D671A0">
        <w:t xml:space="preserve"> </w:t>
      </w:r>
      <w:r w:rsidR="00D671A0" w:rsidRPr="00D671A0">
        <w:rPr>
          <w:sz w:val="24"/>
          <w:szCs w:val="24"/>
        </w:rPr>
        <w:t>might be understood by employers as offering flexible hours, but the flexibility employees need might not align with what’s on offer</w:t>
      </w:r>
      <w:r w:rsidR="002B6F0A" w:rsidRPr="002B6F0A">
        <w:rPr>
          <w:sz w:val="24"/>
          <w:szCs w:val="24"/>
        </w:rPr>
        <w:t xml:space="preserve">. </w:t>
      </w:r>
      <w:r w:rsidR="00841290" w:rsidRPr="00841290">
        <w:rPr>
          <w:sz w:val="24"/>
          <w:szCs w:val="24"/>
        </w:rPr>
        <w:t>Without clear alignment, wellbeing initiatives may end up being ineffective, wasting resources on benefits that don’t truly add value. Therefore, it’s essential to assess these initiatives for their relevance and impact on employee needs (</w:t>
      </w:r>
      <w:proofErr w:type="spellStart"/>
      <w:r w:rsidR="00841290" w:rsidRPr="00841290">
        <w:rPr>
          <w:sz w:val="24"/>
          <w:szCs w:val="24"/>
        </w:rPr>
        <w:t>Suff</w:t>
      </w:r>
      <w:proofErr w:type="spellEnd"/>
      <w:r w:rsidR="00841290" w:rsidRPr="00841290">
        <w:rPr>
          <w:sz w:val="24"/>
          <w:szCs w:val="24"/>
        </w:rPr>
        <w:t>, 2023).</w:t>
      </w:r>
    </w:p>
    <w:p w14:paraId="3F0CA53F" w14:textId="041BBA51" w:rsidR="005F2CAE" w:rsidRPr="00FE5788" w:rsidRDefault="0016362C" w:rsidP="005F2CAE">
      <w:pPr>
        <w:jc w:val="both"/>
        <w:rPr>
          <w:sz w:val="24"/>
          <w:szCs w:val="24"/>
        </w:rPr>
      </w:pPr>
      <w:r w:rsidRPr="0016362C">
        <w:rPr>
          <w:sz w:val="24"/>
          <w:szCs w:val="24"/>
        </w:rPr>
        <w:t xml:space="preserve">Measuring wellbeing is challenging because it’s subjective and covers many </w:t>
      </w:r>
      <w:r w:rsidR="006E4E8B">
        <w:rPr>
          <w:sz w:val="24"/>
          <w:szCs w:val="24"/>
        </w:rPr>
        <w:t>factors</w:t>
      </w:r>
      <w:r w:rsidR="00D97511">
        <w:rPr>
          <w:sz w:val="24"/>
          <w:szCs w:val="24"/>
        </w:rPr>
        <w:t xml:space="preserve"> such as</w:t>
      </w:r>
      <w:r w:rsidRPr="0016362C">
        <w:rPr>
          <w:sz w:val="24"/>
          <w:szCs w:val="24"/>
        </w:rPr>
        <w:t xml:space="preserve"> mental and physical health</w:t>
      </w:r>
      <w:r>
        <w:rPr>
          <w:sz w:val="24"/>
          <w:szCs w:val="24"/>
        </w:rPr>
        <w:t xml:space="preserve"> and</w:t>
      </w:r>
      <w:r w:rsidRPr="0016362C">
        <w:rPr>
          <w:sz w:val="24"/>
          <w:szCs w:val="24"/>
        </w:rPr>
        <w:t xml:space="preserve"> job satisfaction. </w:t>
      </w:r>
      <w:r w:rsidR="006E4E8B">
        <w:rPr>
          <w:sz w:val="24"/>
          <w:szCs w:val="24"/>
        </w:rPr>
        <w:t xml:space="preserve">Unlike </w:t>
      </w:r>
      <w:r w:rsidR="00D2423C">
        <w:rPr>
          <w:sz w:val="24"/>
          <w:szCs w:val="24"/>
        </w:rPr>
        <w:t>people practice</w:t>
      </w:r>
      <w:r w:rsidR="00EA0AB4" w:rsidRPr="00EA0AB4">
        <w:rPr>
          <w:sz w:val="24"/>
          <w:szCs w:val="24"/>
        </w:rPr>
        <w:t xml:space="preserve"> measures such as employee retention, the </w:t>
      </w:r>
      <w:r w:rsidR="006150C0">
        <w:rPr>
          <w:sz w:val="24"/>
          <w:szCs w:val="24"/>
        </w:rPr>
        <w:t>benefits</w:t>
      </w:r>
      <w:r w:rsidR="00EA0AB4" w:rsidRPr="00EA0AB4">
        <w:rPr>
          <w:sz w:val="24"/>
          <w:szCs w:val="24"/>
        </w:rPr>
        <w:t xml:space="preserve"> of wellbeing are difficult to quantify. </w:t>
      </w:r>
      <w:r w:rsidRPr="0016362C">
        <w:rPr>
          <w:sz w:val="24"/>
          <w:szCs w:val="24"/>
        </w:rPr>
        <w:t xml:space="preserve">However, regular feedback and surveys </w:t>
      </w:r>
      <w:r w:rsidR="006150C0">
        <w:rPr>
          <w:sz w:val="24"/>
          <w:szCs w:val="24"/>
        </w:rPr>
        <w:t>offer</w:t>
      </w:r>
      <w:r w:rsidRPr="0016362C">
        <w:rPr>
          <w:sz w:val="24"/>
          <w:szCs w:val="24"/>
        </w:rPr>
        <w:t xml:space="preserve"> valuable insights into what</w:t>
      </w:r>
      <w:r w:rsidR="006150C0">
        <w:rPr>
          <w:sz w:val="24"/>
          <w:szCs w:val="24"/>
        </w:rPr>
        <w:t xml:space="preserve"> employees truly care about</w:t>
      </w:r>
      <w:r w:rsidR="001A3D20">
        <w:rPr>
          <w:sz w:val="24"/>
          <w:szCs w:val="24"/>
        </w:rPr>
        <w:t>, helping to refine and improve wellbeing programs</w:t>
      </w:r>
      <w:r w:rsidRPr="0016362C">
        <w:rPr>
          <w:sz w:val="24"/>
          <w:szCs w:val="24"/>
        </w:rPr>
        <w:t xml:space="preserve"> (</w:t>
      </w:r>
      <w:r w:rsidR="00544F7C">
        <w:rPr>
          <w:sz w:val="24"/>
          <w:szCs w:val="24"/>
        </w:rPr>
        <w:t xml:space="preserve">CIPD, 2023). </w:t>
      </w:r>
      <w:r w:rsidRPr="0016362C">
        <w:rPr>
          <w:sz w:val="24"/>
          <w:szCs w:val="24"/>
        </w:rPr>
        <w:t xml:space="preserve">By </w:t>
      </w:r>
      <w:r w:rsidR="001A3D20">
        <w:rPr>
          <w:sz w:val="24"/>
          <w:szCs w:val="24"/>
        </w:rPr>
        <w:t xml:space="preserve">tailoring </w:t>
      </w:r>
      <w:r w:rsidRPr="0016362C">
        <w:rPr>
          <w:sz w:val="24"/>
          <w:szCs w:val="24"/>
        </w:rPr>
        <w:t xml:space="preserve">wellbeing </w:t>
      </w:r>
      <w:r w:rsidR="001A3D20">
        <w:rPr>
          <w:sz w:val="24"/>
          <w:szCs w:val="24"/>
        </w:rPr>
        <w:t>strategies</w:t>
      </w:r>
      <w:r w:rsidRPr="0016362C">
        <w:rPr>
          <w:sz w:val="24"/>
          <w:szCs w:val="24"/>
        </w:rPr>
        <w:t xml:space="preserve"> based on </w:t>
      </w:r>
      <w:r w:rsidR="001A3D20">
        <w:rPr>
          <w:sz w:val="24"/>
          <w:szCs w:val="24"/>
        </w:rPr>
        <w:t>employee</w:t>
      </w:r>
      <w:r w:rsidRPr="0016362C">
        <w:rPr>
          <w:sz w:val="24"/>
          <w:szCs w:val="24"/>
        </w:rPr>
        <w:t xml:space="preserve"> feedback, organisations can better meet employee needs</w:t>
      </w:r>
      <w:r w:rsidR="00AB7FF2">
        <w:rPr>
          <w:sz w:val="24"/>
          <w:szCs w:val="24"/>
        </w:rPr>
        <w:t>.</w:t>
      </w:r>
    </w:p>
    <w:p w14:paraId="1C12BBFD" w14:textId="7829E9C9" w:rsidR="00573B2D" w:rsidRDefault="001C37EF" w:rsidP="00796FC7">
      <w:pPr>
        <w:jc w:val="both"/>
        <w:rPr>
          <w:sz w:val="24"/>
          <w:szCs w:val="24"/>
        </w:rPr>
      </w:pPr>
      <w:r w:rsidRPr="001C37EF">
        <w:rPr>
          <w:sz w:val="24"/>
          <w:szCs w:val="24"/>
        </w:rPr>
        <w:t xml:space="preserve">The Good Work Index (CIPD, 2024) </w:t>
      </w:r>
      <w:r w:rsidR="00B151FB">
        <w:rPr>
          <w:sz w:val="24"/>
          <w:szCs w:val="24"/>
        </w:rPr>
        <w:t>offers a useful</w:t>
      </w:r>
      <w:r w:rsidRPr="001C37EF">
        <w:rPr>
          <w:sz w:val="24"/>
          <w:szCs w:val="24"/>
        </w:rPr>
        <w:t xml:space="preserve"> framework for organisations</w:t>
      </w:r>
      <w:r w:rsidR="00B151FB">
        <w:rPr>
          <w:sz w:val="24"/>
          <w:szCs w:val="24"/>
        </w:rPr>
        <w:t xml:space="preserve"> aiming to create wellbeing-focused initiatives</w:t>
      </w:r>
      <w:r w:rsidR="000454DE">
        <w:rPr>
          <w:sz w:val="24"/>
          <w:szCs w:val="24"/>
        </w:rPr>
        <w:t xml:space="preserve">, </w:t>
      </w:r>
      <w:r w:rsidRPr="001C37EF">
        <w:rPr>
          <w:sz w:val="24"/>
          <w:szCs w:val="24"/>
        </w:rPr>
        <w:t>focusing on job security</w:t>
      </w:r>
      <w:r w:rsidR="00FA21C1">
        <w:rPr>
          <w:sz w:val="24"/>
          <w:szCs w:val="24"/>
        </w:rPr>
        <w:t xml:space="preserve"> </w:t>
      </w:r>
      <w:r w:rsidRPr="001C37EF">
        <w:rPr>
          <w:sz w:val="24"/>
          <w:szCs w:val="24"/>
        </w:rPr>
        <w:t xml:space="preserve">and growth opportunities. This </w:t>
      </w:r>
      <w:r w:rsidR="000454DE">
        <w:rPr>
          <w:sz w:val="24"/>
          <w:szCs w:val="24"/>
        </w:rPr>
        <w:t>aligns</w:t>
      </w:r>
      <w:r w:rsidRPr="001C37EF">
        <w:rPr>
          <w:sz w:val="24"/>
          <w:szCs w:val="24"/>
        </w:rPr>
        <w:t xml:space="preserve"> with Vroom’s (1964) Expectancy Theory, which suggests that </w:t>
      </w:r>
      <w:r w:rsidR="000454DE">
        <w:rPr>
          <w:sz w:val="24"/>
          <w:szCs w:val="24"/>
        </w:rPr>
        <w:t>employees</w:t>
      </w:r>
      <w:r w:rsidRPr="001C37EF">
        <w:rPr>
          <w:sz w:val="24"/>
          <w:szCs w:val="24"/>
        </w:rPr>
        <w:t xml:space="preserve"> are more motivated when they can see clear rewards for their efforts. By aligning wellbeing initiatives with the principles of "good work," organisations can promote both </w:t>
      </w:r>
      <w:r w:rsidR="00022D05">
        <w:rPr>
          <w:sz w:val="24"/>
          <w:szCs w:val="24"/>
        </w:rPr>
        <w:t xml:space="preserve">employee </w:t>
      </w:r>
      <w:r w:rsidRPr="001C37EF">
        <w:rPr>
          <w:sz w:val="24"/>
          <w:szCs w:val="24"/>
        </w:rPr>
        <w:t>satisfaction and wider business objectives (CIPD, 2024).</w:t>
      </w:r>
      <w:r>
        <w:rPr>
          <w:sz w:val="24"/>
          <w:szCs w:val="24"/>
        </w:rPr>
        <w:t xml:space="preserve"> </w:t>
      </w:r>
    </w:p>
    <w:p w14:paraId="04773C5F" w14:textId="77777777" w:rsidR="00134FE4" w:rsidRPr="00134FE4" w:rsidRDefault="00134FE4" w:rsidP="00796FC7">
      <w:pPr>
        <w:jc w:val="both"/>
        <w:rPr>
          <w:sz w:val="24"/>
          <w:szCs w:val="24"/>
        </w:rPr>
      </w:pPr>
    </w:p>
    <w:p w14:paraId="605C8202" w14:textId="001AB808" w:rsidR="003F2CC2" w:rsidRPr="00472974" w:rsidRDefault="003F2CC2" w:rsidP="00796FC7">
      <w:pPr>
        <w:jc w:val="both"/>
        <w:rPr>
          <w:b/>
          <w:bCs/>
          <w:sz w:val="24"/>
          <w:szCs w:val="24"/>
        </w:rPr>
      </w:pPr>
      <w:r w:rsidRPr="00472974">
        <w:rPr>
          <w:b/>
          <w:bCs/>
          <w:sz w:val="24"/>
          <w:szCs w:val="24"/>
        </w:rPr>
        <w:t>Provide a brief overview of the employee lifecycle and discuss people practice roles at the recruitment, development, and separation stages of the lifecycle. (AC 3.1)</w:t>
      </w:r>
    </w:p>
    <w:p w14:paraId="605624CB" w14:textId="523C565F" w:rsidR="00FD113C" w:rsidRPr="00FD113C" w:rsidRDefault="00FD113C" w:rsidP="00FD113C">
      <w:pPr>
        <w:jc w:val="both"/>
        <w:rPr>
          <w:sz w:val="24"/>
          <w:szCs w:val="24"/>
        </w:rPr>
      </w:pPr>
      <w:r w:rsidRPr="00FD113C">
        <w:rPr>
          <w:sz w:val="24"/>
          <w:szCs w:val="24"/>
        </w:rPr>
        <w:t>The employee lifecycle consists of six stages: attraction, recruitment, induction, development, retention, separation, and post-employment engagement (CIPD, 2021). Each stage is interconnected, with one influencing the other and shaping the overall employee experience (CIPD, 2020).</w:t>
      </w:r>
      <w:r w:rsidR="00C00066">
        <w:rPr>
          <w:sz w:val="24"/>
          <w:szCs w:val="24"/>
        </w:rPr>
        <w:t xml:space="preserve"> </w:t>
      </w:r>
      <w:r w:rsidRPr="00FD113C">
        <w:rPr>
          <w:sz w:val="24"/>
          <w:szCs w:val="24"/>
        </w:rPr>
        <w:t xml:space="preserve">A strategic </w:t>
      </w:r>
      <w:r w:rsidR="00D2423C">
        <w:rPr>
          <w:sz w:val="24"/>
          <w:szCs w:val="24"/>
        </w:rPr>
        <w:t>people practice</w:t>
      </w:r>
      <w:r w:rsidRPr="00FD113C">
        <w:rPr>
          <w:sz w:val="24"/>
          <w:szCs w:val="24"/>
        </w:rPr>
        <w:t xml:space="preserve"> approach links </w:t>
      </w:r>
      <w:r w:rsidRPr="00FD113C">
        <w:rPr>
          <w:sz w:val="24"/>
          <w:szCs w:val="24"/>
        </w:rPr>
        <w:lastRenderedPageBreak/>
        <w:t>recruitment, development, and retention to business goals, enhancing employee engagement and supporting long-term success (CIPD, 2021).</w:t>
      </w:r>
    </w:p>
    <w:p w14:paraId="1B6DAD9A" w14:textId="1C8B43AE" w:rsidR="00067D33" w:rsidRPr="00C00066" w:rsidRDefault="00FD113C" w:rsidP="00067D33">
      <w:pPr>
        <w:jc w:val="both"/>
        <w:rPr>
          <w:sz w:val="24"/>
          <w:szCs w:val="24"/>
        </w:rPr>
      </w:pPr>
      <w:r w:rsidRPr="00FD113C">
        <w:rPr>
          <w:sz w:val="24"/>
          <w:szCs w:val="24"/>
        </w:rPr>
        <w:t xml:space="preserve">Ineffective recruitment can often result from challenges in earlier stages like development or retention, leading to unnecessary recruitment cycles and wasted resources. This underscores the importance of aligning </w:t>
      </w:r>
      <w:r w:rsidR="00065467">
        <w:rPr>
          <w:sz w:val="24"/>
          <w:szCs w:val="24"/>
        </w:rPr>
        <w:t>people practice</w:t>
      </w:r>
      <w:r w:rsidRPr="00FD113C">
        <w:rPr>
          <w:sz w:val="24"/>
          <w:szCs w:val="24"/>
        </w:rPr>
        <w:t xml:space="preserve"> strategy with organisational goals, rather than relying on disconnected processes that reduce impact (Armstrong &amp; Taylor, 2020).</w:t>
      </w:r>
      <w:r w:rsidR="00C00066">
        <w:rPr>
          <w:sz w:val="24"/>
          <w:szCs w:val="24"/>
        </w:rPr>
        <w:t xml:space="preserve"> </w:t>
      </w:r>
      <w:r w:rsidR="00D92C10" w:rsidRPr="00487428">
        <w:rPr>
          <w:sz w:val="24"/>
          <w:szCs w:val="24"/>
        </w:rPr>
        <w:t xml:space="preserve">In the recruitment stage, </w:t>
      </w:r>
      <w:r w:rsidR="00065467">
        <w:rPr>
          <w:sz w:val="24"/>
          <w:szCs w:val="24"/>
        </w:rPr>
        <w:t>people</w:t>
      </w:r>
      <w:r w:rsidR="00D92C10" w:rsidRPr="00487428">
        <w:rPr>
          <w:sz w:val="24"/>
          <w:szCs w:val="24"/>
        </w:rPr>
        <w:t xml:space="preserve"> practices focus on hiring individuals who align with both the culture and strategic needs of the organi</w:t>
      </w:r>
      <w:r w:rsidR="00EB4D8B">
        <w:rPr>
          <w:sz w:val="24"/>
          <w:szCs w:val="24"/>
        </w:rPr>
        <w:t>s</w:t>
      </w:r>
      <w:r w:rsidR="00D92C10" w:rsidRPr="00487428">
        <w:rPr>
          <w:sz w:val="24"/>
          <w:szCs w:val="24"/>
        </w:rPr>
        <w:t>ation.</w:t>
      </w:r>
      <w:r w:rsidR="004D719D" w:rsidRPr="004D719D">
        <w:rPr>
          <w:sz w:val="24"/>
          <w:szCs w:val="24"/>
        </w:rPr>
        <w:t xml:space="preserve"> Effective recruitment should be closely aligned with development pathways. When there is poor alignment, such as hiring candidates without clear career support, it can lead to turnover due to unmet expectations</w:t>
      </w:r>
      <w:r w:rsidR="004D719D">
        <w:rPr>
          <w:sz w:val="24"/>
          <w:szCs w:val="24"/>
        </w:rPr>
        <w:t xml:space="preserve">, </w:t>
      </w:r>
      <w:r w:rsidR="004D719D" w:rsidRPr="004D719D">
        <w:rPr>
          <w:sz w:val="24"/>
          <w:szCs w:val="24"/>
        </w:rPr>
        <w:t>especially</w:t>
      </w:r>
      <w:r w:rsidR="004D719D">
        <w:rPr>
          <w:sz w:val="24"/>
          <w:szCs w:val="24"/>
        </w:rPr>
        <w:t xml:space="preserve"> evident in</w:t>
      </w:r>
      <w:r w:rsidR="004D719D" w:rsidRPr="004D719D">
        <w:rPr>
          <w:sz w:val="24"/>
          <w:szCs w:val="24"/>
        </w:rPr>
        <w:t xml:space="preserve"> programs like graduate training</w:t>
      </w:r>
      <w:r w:rsidR="00EF73E5">
        <w:rPr>
          <w:sz w:val="24"/>
          <w:szCs w:val="24"/>
        </w:rPr>
        <w:t xml:space="preserve"> (CIPD, 2020).</w:t>
      </w:r>
      <w:r w:rsidR="00D92C10" w:rsidRPr="00487428">
        <w:rPr>
          <w:sz w:val="24"/>
          <w:szCs w:val="24"/>
        </w:rPr>
        <w:t> </w:t>
      </w:r>
      <w:r w:rsidR="00067D33" w:rsidRPr="00067D33">
        <w:rPr>
          <w:sz w:val="24"/>
          <w:szCs w:val="24"/>
        </w:rPr>
        <w:t xml:space="preserve">Instead of hiring only to satisfy short-term headcount needs, Taylor and Woodhams (2022) contend that </w:t>
      </w:r>
      <w:r w:rsidR="00F74A43">
        <w:rPr>
          <w:sz w:val="24"/>
          <w:szCs w:val="24"/>
        </w:rPr>
        <w:t>people professionals</w:t>
      </w:r>
      <w:r w:rsidR="00067D33" w:rsidRPr="00067D33">
        <w:rPr>
          <w:sz w:val="24"/>
          <w:szCs w:val="24"/>
        </w:rPr>
        <w:t xml:space="preserve"> should actively evaluate skills shortages and make sure each hire fits the organi</w:t>
      </w:r>
      <w:r w:rsidR="00067D33">
        <w:rPr>
          <w:sz w:val="24"/>
          <w:szCs w:val="24"/>
        </w:rPr>
        <w:t>s</w:t>
      </w:r>
      <w:r w:rsidR="00067D33" w:rsidRPr="00067D33">
        <w:rPr>
          <w:sz w:val="24"/>
          <w:szCs w:val="24"/>
        </w:rPr>
        <w:t>ation's changing needs.</w:t>
      </w:r>
    </w:p>
    <w:p w14:paraId="0C6D90B3" w14:textId="7FB1AB3A" w:rsidR="00D92C10" w:rsidRPr="00487428" w:rsidRDefault="00D92C10" w:rsidP="00D92C10">
      <w:pPr>
        <w:jc w:val="both"/>
        <w:rPr>
          <w:sz w:val="24"/>
          <w:szCs w:val="24"/>
        </w:rPr>
      </w:pPr>
      <w:r w:rsidRPr="00487428">
        <w:rPr>
          <w:sz w:val="24"/>
          <w:szCs w:val="24"/>
        </w:rPr>
        <w:t>The development stage nurtures employees’ skills to meet organi</w:t>
      </w:r>
      <w:r w:rsidR="00EB4D8B">
        <w:rPr>
          <w:sz w:val="24"/>
          <w:szCs w:val="24"/>
        </w:rPr>
        <w:t>s</w:t>
      </w:r>
      <w:r w:rsidRPr="00487428">
        <w:rPr>
          <w:sz w:val="24"/>
          <w:szCs w:val="24"/>
        </w:rPr>
        <w:t>ational and personal goals.</w:t>
      </w:r>
      <w:r w:rsidR="00C12F3A" w:rsidRPr="00C12F3A">
        <w:rPr>
          <w:rFonts w:ascii="Times New Roman" w:eastAsia="Times New Roman" w:hAnsi="Times New Roman" w:cs="Times New Roman"/>
          <w:kern w:val="0"/>
          <w:sz w:val="24"/>
          <w:szCs w:val="24"/>
          <w:lang w:eastAsia="en-GB"/>
          <w14:ligatures w14:val="none"/>
        </w:rPr>
        <w:t xml:space="preserve"> </w:t>
      </w:r>
      <w:r w:rsidR="00C12F3A" w:rsidRPr="00C12F3A">
        <w:rPr>
          <w:sz w:val="24"/>
          <w:szCs w:val="24"/>
        </w:rPr>
        <w:t xml:space="preserve">With </w:t>
      </w:r>
      <w:r w:rsidR="00F74A43">
        <w:rPr>
          <w:sz w:val="24"/>
          <w:szCs w:val="24"/>
        </w:rPr>
        <w:t>people practice</w:t>
      </w:r>
      <w:r w:rsidR="00C12F3A" w:rsidRPr="00C12F3A">
        <w:rPr>
          <w:sz w:val="24"/>
          <w:szCs w:val="24"/>
        </w:rPr>
        <w:t xml:space="preserve"> support, L&amp;D teams offer development opportunities that match employee ambitions with </w:t>
      </w:r>
      <w:r w:rsidR="00C12F3A">
        <w:rPr>
          <w:sz w:val="24"/>
          <w:szCs w:val="24"/>
        </w:rPr>
        <w:t>organisational</w:t>
      </w:r>
      <w:r w:rsidR="00C12F3A" w:rsidRPr="00C12F3A">
        <w:rPr>
          <w:sz w:val="24"/>
          <w:szCs w:val="24"/>
        </w:rPr>
        <w:t xml:space="preserve"> objectives.</w:t>
      </w:r>
      <w:r w:rsidR="00C12F3A">
        <w:rPr>
          <w:sz w:val="24"/>
          <w:szCs w:val="24"/>
        </w:rPr>
        <w:t xml:space="preserve"> </w:t>
      </w:r>
      <w:r w:rsidRPr="00487428">
        <w:rPr>
          <w:sz w:val="24"/>
          <w:szCs w:val="24"/>
        </w:rPr>
        <w:t>A well-structured development program increases engagement and reduces turnover. CIPD’s People Profession 2030 Future Trends Report underscores the importance of embedding technology and modern learning methods to meet employees’ expectations for growth, thereby supporting retention and job satisfaction (CIPD, 2024).</w:t>
      </w:r>
    </w:p>
    <w:p w14:paraId="2DB8CD50" w14:textId="6AA46CDA" w:rsidR="00AA1229" w:rsidRPr="00472974" w:rsidRDefault="00A72D0C" w:rsidP="00796FC7">
      <w:pPr>
        <w:jc w:val="both"/>
        <w:rPr>
          <w:sz w:val="24"/>
          <w:szCs w:val="24"/>
        </w:rPr>
      </w:pPr>
      <w:r w:rsidRPr="00A72D0C">
        <w:rPr>
          <w:sz w:val="24"/>
          <w:szCs w:val="24"/>
        </w:rPr>
        <w:t>The retention stage is essential for keeping skilled employees, but it’s heavily influenced by earlier stages of the employee lifecycle</w:t>
      </w:r>
      <w:r w:rsidR="003C2A81">
        <w:rPr>
          <w:sz w:val="24"/>
          <w:szCs w:val="24"/>
        </w:rPr>
        <w:t xml:space="preserve"> </w:t>
      </w:r>
      <w:r w:rsidR="003C2A81" w:rsidRPr="003C2A81">
        <w:rPr>
          <w:sz w:val="24"/>
          <w:szCs w:val="24"/>
        </w:rPr>
        <w:t>(People Managing People, 2023)</w:t>
      </w:r>
      <w:r w:rsidR="009D0ECE">
        <w:rPr>
          <w:sz w:val="24"/>
          <w:szCs w:val="24"/>
        </w:rPr>
        <w:t xml:space="preserve">. </w:t>
      </w:r>
      <w:r w:rsidRPr="00A72D0C">
        <w:rPr>
          <w:sz w:val="24"/>
          <w:szCs w:val="24"/>
        </w:rPr>
        <w:t>For example, if new hires aren’t given adequate support and growth opportunitie</w:t>
      </w:r>
      <w:r w:rsidR="009D0ECE">
        <w:rPr>
          <w:sz w:val="24"/>
          <w:szCs w:val="24"/>
        </w:rPr>
        <w:t>s</w:t>
      </w:r>
      <w:r w:rsidRPr="00A72D0C">
        <w:rPr>
          <w:sz w:val="24"/>
          <w:szCs w:val="24"/>
        </w:rPr>
        <w:t xml:space="preserve">, they may become disengaged, which can </w:t>
      </w:r>
      <w:r w:rsidR="009B5B0A">
        <w:rPr>
          <w:sz w:val="24"/>
          <w:szCs w:val="24"/>
        </w:rPr>
        <w:t>weaken</w:t>
      </w:r>
      <w:r w:rsidRPr="00A72D0C">
        <w:rPr>
          <w:sz w:val="24"/>
          <w:szCs w:val="24"/>
        </w:rPr>
        <w:t xml:space="preserve"> retention efforts over time. Effective retention strategies focus on open communication and aligning roles with employees’ strengths and career aspirations, which fosters a sense of purpose and belonging</w:t>
      </w:r>
      <w:r w:rsidR="00D43844">
        <w:rPr>
          <w:sz w:val="24"/>
          <w:szCs w:val="24"/>
        </w:rPr>
        <w:t xml:space="preserve"> </w:t>
      </w:r>
      <w:r w:rsidR="004460D6">
        <w:rPr>
          <w:sz w:val="24"/>
          <w:szCs w:val="24"/>
        </w:rPr>
        <w:t>(</w:t>
      </w:r>
      <w:r w:rsidR="00D43844" w:rsidRPr="00D43844">
        <w:rPr>
          <w:sz w:val="24"/>
          <w:szCs w:val="24"/>
        </w:rPr>
        <w:t>CIPD</w:t>
      </w:r>
      <w:r w:rsidR="004460D6">
        <w:rPr>
          <w:sz w:val="24"/>
          <w:szCs w:val="24"/>
        </w:rPr>
        <w:t xml:space="preserve">, </w:t>
      </w:r>
      <w:r w:rsidR="00D43844" w:rsidRPr="00D43844">
        <w:rPr>
          <w:sz w:val="24"/>
          <w:szCs w:val="24"/>
        </w:rPr>
        <w:t>2021)</w:t>
      </w:r>
      <w:r w:rsidR="004460D6">
        <w:rPr>
          <w:sz w:val="24"/>
          <w:szCs w:val="24"/>
        </w:rPr>
        <w:t>.</w:t>
      </w:r>
      <w:r w:rsidRPr="00A72D0C">
        <w:rPr>
          <w:sz w:val="24"/>
          <w:szCs w:val="24"/>
        </w:rPr>
        <w:t xml:space="preserve"> Transparent communication around career development and performance expectations also supports retention, as it ensures employees feel valued and understand their path within the organisation. These aspects are highlighted in CIPD’s Good Work Index (2024), which identifies the importance of meaningful work and growth opportunities for long-term engagement.</w:t>
      </w:r>
    </w:p>
    <w:p w14:paraId="0F1178FB" w14:textId="77777777" w:rsidR="009F3141" w:rsidRPr="00472974" w:rsidRDefault="009F3141" w:rsidP="00796FC7">
      <w:pPr>
        <w:jc w:val="both"/>
        <w:rPr>
          <w:sz w:val="24"/>
          <w:szCs w:val="24"/>
        </w:rPr>
      </w:pPr>
    </w:p>
    <w:p w14:paraId="149C9EF2" w14:textId="35844FAB" w:rsidR="00146870" w:rsidRPr="00472974" w:rsidRDefault="00146870" w:rsidP="00796FC7">
      <w:pPr>
        <w:jc w:val="both"/>
        <w:rPr>
          <w:b/>
          <w:bCs/>
          <w:sz w:val="24"/>
          <w:szCs w:val="24"/>
        </w:rPr>
      </w:pPr>
      <w:r w:rsidRPr="00472974">
        <w:rPr>
          <w:b/>
          <w:bCs/>
          <w:sz w:val="24"/>
          <w:szCs w:val="24"/>
        </w:rPr>
        <w:t>Analyse how people practice supports organisational strategy through vertical integration and how people practice supports wider people strategies through horizontal integration. (AC 3.2)</w:t>
      </w:r>
    </w:p>
    <w:p w14:paraId="069FA6FC" w14:textId="4C269332" w:rsidR="007B2AF5" w:rsidRPr="007B2AF5" w:rsidRDefault="00E01ADA" w:rsidP="007B2AF5">
      <w:pPr>
        <w:jc w:val="both"/>
        <w:rPr>
          <w:sz w:val="24"/>
          <w:szCs w:val="24"/>
        </w:rPr>
      </w:pPr>
      <w:r>
        <w:rPr>
          <w:sz w:val="24"/>
          <w:szCs w:val="24"/>
        </w:rPr>
        <w:t>People</w:t>
      </w:r>
      <w:r w:rsidR="0038680B" w:rsidRPr="0038680B">
        <w:rPr>
          <w:sz w:val="24"/>
          <w:szCs w:val="24"/>
        </w:rPr>
        <w:t xml:space="preserve"> practices, including policies and procedures for areas like recruitment, learning and development (L&amp;D), performance management, and employee benefits, are structured to support and align with an organi</w:t>
      </w:r>
      <w:r w:rsidR="0038680B">
        <w:rPr>
          <w:sz w:val="24"/>
          <w:szCs w:val="24"/>
        </w:rPr>
        <w:t>s</w:t>
      </w:r>
      <w:r w:rsidR="0038680B" w:rsidRPr="0038680B">
        <w:rPr>
          <w:sz w:val="24"/>
          <w:szCs w:val="24"/>
        </w:rPr>
        <w:t>ation’s overall goal</w:t>
      </w:r>
      <w:r w:rsidR="007B2AF5" w:rsidRPr="007B2AF5">
        <w:rPr>
          <w:sz w:val="24"/>
          <w:szCs w:val="24"/>
        </w:rPr>
        <w:t xml:space="preserve">. According to Armstrong and Taylor (2020), </w:t>
      </w:r>
      <w:r w:rsidR="00F74A43">
        <w:rPr>
          <w:sz w:val="24"/>
          <w:szCs w:val="24"/>
        </w:rPr>
        <w:t>People practice</w:t>
      </w:r>
      <w:r w:rsidR="007B2AF5" w:rsidRPr="007B2AF5">
        <w:rPr>
          <w:sz w:val="24"/>
          <w:szCs w:val="24"/>
        </w:rPr>
        <w:t xml:space="preserve">’s role has shifted from being just a </w:t>
      </w:r>
      <w:r w:rsidR="007B2AF5" w:rsidRPr="007B2AF5">
        <w:rPr>
          <w:sz w:val="24"/>
          <w:szCs w:val="24"/>
        </w:rPr>
        <w:lastRenderedPageBreak/>
        <w:t xml:space="preserve">supporting function to becoming a proactive and strategic contributor to business success. This alignment </w:t>
      </w:r>
      <w:r w:rsidR="00250A44">
        <w:rPr>
          <w:sz w:val="24"/>
          <w:szCs w:val="24"/>
        </w:rPr>
        <w:t xml:space="preserve">is achieved </w:t>
      </w:r>
      <w:r w:rsidR="009E1BF8">
        <w:rPr>
          <w:sz w:val="24"/>
          <w:szCs w:val="24"/>
        </w:rPr>
        <w:t>through:</w:t>
      </w:r>
    </w:p>
    <w:p w14:paraId="35D5D00A" w14:textId="481AA3FF" w:rsidR="007B2AF5" w:rsidRPr="007B2AF5" w:rsidRDefault="007B2AF5" w:rsidP="000865B0">
      <w:pPr>
        <w:jc w:val="both"/>
        <w:rPr>
          <w:sz w:val="24"/>
          <w:szCs w:val="24"/>
        </w:rPr>
      </w:pPr>
      <w:r w:rsidRPr="007B2AF5">
        <w:rPr>
          <w:sz w:val="24"/>
          <w:szCs w:val="24"/>
        </w:rPr>
        <w:t>Vertical integration – This is where policies and procedures are directly connected to the organi</w:t>
      </w:r>
      <w:r w:rsidR="0038680B">
        <w:rPr>
          <w:sz w:val="24"/>
          <w:szCs w:val="24"/>
        </w:rPr>
        <w:t>s</w:t>
      </w:r>
      <w:r w:rsidRPr="007B2AF5">
        <w:rPr>
          <w:sz w:val="24"/>
          <w:szCs w:val="24"/>
        </w:rPr>
        <w:t>ation’s core objectives</w:t>
      </w:r>
      <w:r w:rsidR="00345CB6">
        <w:rPr>
          <w:sz w:val="24"/>
          <w:szCs w:val="24"/>
        </w:rPr>
        <w:t xml:space="preserve">, </w:t>
      </w:r>
      <w:r w:rsidR="00345CB6" w:rsidRPr="00345CB6">
        <w:rPr>
          <w:sz w:val="24"/>
          <w:szCs w:val="24"/>
        </w:rPr>
        <w:t>Armstrong, M., &amp; Taylor, S. (2020)</w:t>
      </w:r>
      <w:r w:rsidRPr="007B2AF5">
        <w:rPr>
          <w:sz w:val="24"/>
          <w:szCs w:val="24"/>
        </w:rPr>
        <w:t>. By linking its people practices to these goals, the organi</w:t>
      </w:r>
      <w:r w:rsidR="00266B09">
        <w:rPr>
          <w:sz w:val="24"/>
          <w:szCs w:val="24"/>
        </w:rPr>
        <w:t>s</w:t>
      </w:r>
      <w:r w:rsidRPr="007B2AF5">
        <w:rPr>
          <w:sz w:val="24"/>
          <w:szCs w:val="24"/>
        </w:rPr>
        <w:t xml:space="preserve">ation </w:t>
      </w:r>
      <w:proofErr w:type="gramStart"/>
      <w:r w:rsidR="002A11AB">
        <w:rPr>
          <w:sz w:val="24"/>
          <w:szCs w:val="24"/>
        </w:rPr>
        <w:t>is able to</w:t>
      </w:r>
      <w:proofErr w:type="gramEnd"/>
      <w:r w:rsidR="002A11AB">
        <w:rPr>
          <w:sz w:val="24"/>
          <w:szCs w:val="24"/>
        </w:rPr>
        <w:t xml:space="preserve"> </w:t>
      </w:r>
      <w:r w:rsidR="00F451FF">
        <w:rPr>
          <w:sz w:val="24"/>
          <w:szCs w:val="24"/>
        </w:rPr>
        <w:t xml:space="preserve">move </w:t>
      </w:r>
      <w:r w:rsidRPr="007B2AF5">
        <w:rPr>
          <w:sz w:val="24"/>
          <w:szCs w:val="24"/>
        </w:rPr>
        <w:t>forward. For example, in the NHS, budget constraints often require</w:t>
      </w:r>
      <w:r w:rsidR="00F451FF">
        <w:rPr>
          <w:sz w:val="24"/>
          <w:szCs w:val="24"/>
        </w:rPr>
        <w:t xml:space="preserve"> </w:t>
      </w:r>
      <w:r w:rsidRPr="007B2AF5">
        <w:rPr>
          <w:sz w:val="24"/>
          <w:szCs w:val="24"/>
        </w:rPr>
        <w:t>prioriti</w:t>
      </w:r>
      <w:r w:rsidR="00266B09">
        <w:rPr>
          <w:sz w:val="24"/>
          <w:szCs w:val="24"/>
        </w:rPr>
        <w:t>s</w:t>
      </w:r>
      <w:r w:rsidR="00F451FF">
        <w:rPr>
          <w:sz w:val="24"/>
          <w:szCs w:val="24"/>
        </w:rPr>
        <w:t>ing</w:t>
      </w:r>
      <w:r w:rsidRPr="007B2AF5">
        <w:rPr>
          <w:sz w:val="24"/>
          <w:szCs w:val="24"/>
        </w:rPr>
        <w:t xml:space="preserve"> </w:t>
      </w:r>
      <w:r w:rsidR="00332004">
        <w:rPr>
          <w:sz w:val="24"/>
          <w:szCs w:val="24"/>
        </w:rPr>
        <w:t xml:space="preserve">clinical </w:t>
      </w:r>
      <w:r w:rsidR="00DD7D9E">
        <w:rPr>
          <w:sz w:val="24"/>
          <w:szCs w:val="24"/>
        </w:rPr>
        <w:t xml:space="preserve">roles over clerical and administrative roles. </w:t>
      </w:r>
      <w:r w:rsidR="00DE5C6A">
        <w:rPr>
          <w:sz w:val="24"/>
          <w:szCs w:val="24"/>
        </w:rPr>
        <w:t>This is currently evident</w:t>
      </w:r>
      <w:r w:rsidR="001468CA">
        <w:rPr>
          <w:sz w:val="24"/>
          <w:szCs w:val="24"/>
        </w:rPr>
        <w:t xml:space="preserve"> with</w:t>
      </w:r>
      <w:r w:rsidR="00622C68">
        <w:rPr>
          <w:sz w:val="24"/>
          <w:szCs w:val="24"/>
        </w:rPr>
        <w:t xml:space="preserve"> the implementation of</w:t>
      </w:r>
      <w:r w:rsidRPr="007B2AF5">
        <w:rPr>
          <w:sz w:val="24"/>
          <w:szCs w:val="24"/>
        </w:rPr>
        <w:t xml:space="preserve"> a recruitment </w:t>
      </w:r>
      <w:r w:rsidR="00622C68" w:rsidRPr="007B2AF5">
        <w:rPr>
          <w:sz w:val="24"/>
          <w:szCs w:val="24"/>
        </w:rPr>
        <w:t>freeze</w:t>
      </w:r>
      <w:r w:rsidRPr="007B2AF5">
        <w:rPr>
          <w:sz w:val="24"/>
          <w:szCs w:val="24"/>
        </w:rPr>
        <w:t xml:space="preserve"> on non-clinical </w:t>
      </w:r>
      <w:r w:rsidR="00622C68">
        <w:rPr>
          <w:sz w:val="24"/>
          <w:szCs w:val="24"/>
        </w:rPr>
        <w:t>roles,</w:t>
      </w:r>
      <w:r w:rsidRPr="007B2AF5">
        <w:rPr>
          <w:sz w:val="24"/>
          <w:szCs w:val="24"/>
        </w:rPr>
        <w:t xml:space="preserve"> ensuring that limited resources are used to keep essential services operating within budget. This workforce planning allows support </w:t>
      </w:r>
      <w:r w:rsidR="00BF6851">
        <w:rPr>
          <w:sz w:val="24"/>
          <w:szCs w:val="24"/>
        </w:rPr>
        <w:t xml:space="preserve">with </w:t>
      </w:r>
      <w:r w:rsidRPr="007B2AF5">
        <w:rPr>
          <w:sz w:val="24"/>
          <w:szCs w:val="24"/>
        </w:rPr>
        <w:t>both financial and operational targets, helping the NHS meet its needs without overspending (Farnham, 2015).</w:t>
      </w:r>
    </w:p>
    <w:p w14:paraId="669AD5D7" w14:textId="309417FF" w:rsidR="007B2AF5" w:rsidRPr="007B2AF5" w:rsidRDefault="007B2AF5" w:rsidP="000865B0">
      <w:pPr>
        <w:jc w:val="both"/>
        <w:rPr>
          <w:sz w:val="24"/>
          <w:szCs w:val="24"/>
        </w:rPr>
      </w:pPr>
      <w:r w:rsidRPr="007B2AF5">
        <w:rPr>
          <w:sz w:val="24"/>
          <w:szCs w:val="24"/>
        </w:rPr>
        <w:t xml:space="preserve">Horizontal integration – This approach aligns policies across different </w:t>
      </w:r>
      <w:r w:rsidR="00BF6851">
        <w:rPr>
          <w:sz w:val="24"/>
          <w:szCs w:val="24"/>
        </w:rPr>
        <w:t xml:space="preserve">people practices </w:t>
      </w:r>
      <w:r w:rsidRPr="007B2AF5">
        <w:rPr>
          <w:sz w:val="24"/>
          <w:szCs w:val="24"/>
        </w:rPr>
        <w:t>functions, such as recruitment, L&amp;D</w:t>
      </w:r>
      <w:r w:rsidR="00986589">
        <w:rPr>
          <w:sz w:val="24"/>
          <w:szCs w:val="24"/>
        </w:rPr>
        <w:t xml:space="preserve"> </w:t>
      </w:r>
      <w:r w:rsidRPr="007B2AF5">
        <w:rPr>
          <w:sz w:val="24"/>
          <w:szCs w:val="24"/>
        </w:rPr>
        <w:t>and employee benefits,</w:t>
      </w:r>
      <w:r w:rsidR="00986589">
        <w:rPr>
          <w:sz w:val="24"/>
          <w:szCs w:val="24"/>
        </w:rPr>
        <w:t xml:space="preserve"> ensuring</w:t>
      </w:r>
      <w:r w:rsidRPr="007B2AF5">
        <w:rPr>
          <w:sz w:val="24"/>
          <w:szCs w:val="24"/>
        </w:rPr>
        <w:t xml:space="preserve"> each area reinforces the same overall goals</w:t>
      </w:r>
      <w:r w:rsidR="003C34C0">
        <w:rPr>
          <w:sz w:val="24"/>
          <w:szCs w:val="24"/>
        </w:rPr>
        <w:t xml:space="preserve"> </w:t>
      </w:r>
      <w:r w:rsidR="00C96C2B">
        <w:rPr>
          <w:sz w:val="24"/>
          <w:szCs w:val="24"/>
        </w:rPr>
        <w:t>(</w:t>
      </w:r>
      <w:r w:rsidR="003C34C0" w:rsidRPr="003C34C0">
        <w:rPr>
          <w:sz w:val="24"/>
          <w:szCs w:val="24"/>
        </w:rPr>
        <w:t>Taylor, S., &amp; Woodhams, C. 2022)</w:t>
      </w:r>
      <w:r w:rsidR="003C34C0">
        <w:rPr>
          <w:sz w:val="24"/>
          <w:szCs w:val="24"/>
        </w:rPr>
        <w:t>.</w:t>
      </w:r>
      <w:r w:rsidR="00201F37">
        <w:rPr>
          <w:sz w:val="24"/>
          <w:szCs w:val="24"/>
        </w:rPr>
        <w:t xml:space="preserve"> </w:t>
      </w:r>
      <w:r w:rsidRPr="007B2AF5">
        <w:rPr>
          <w:sz w:val="24"/>
          <w:szCs w:val="24"/>
        </w:rPr>
        <w:t>This creates a consistent approach across the organi</w:t>
      </w:r>
      <w:r w:rsidR="000B0B21">
        <w:rPr>
          <w:sz w:val="24"/>
          <w:szCs w:val="24"/>
        </w:rPr>
        <w:t>s</w:t>
      </w:r>
      <w:r w:rsidRPr="007B2AF5">
        <w:rPr>
          <w:sz w:val="24"/>
          <w:szCs w:val="24"/>
        </w:rPr>
        <w:t>ation and ensures that all departments are moving in the same direction (Taylor &amp; Woodhams, 2022). When employees and managers see how their individual roles contribute to these larger objectives, they are more likely to engage with</w:t>
      </w:r>
      <w:r w:rsidR="00361A42">
        <w:rPr>
          <w:sz w:val="24"/>
          <w:szCs w:val="24"/>
        </w:rPr>
        <w:t xml:space="preserve"> </w:t>
      </w:r>
      <w:r w:rsidRPr="007B2AF5">
        <w:rPr>
          <w:sz w:val="24"/>
          <w:szCs w:val="24"/>
        </w:rPr>
        <w:t>processes, seeing them as valuable rather than just administrative tasks</w:t>
      </w:r>
      <w:r w:rsidR="007948A7">
        <w:rPr>
          <w:sz w:val="24"/>
          <w:szCs w:val="24"/>
        </w:rPr>
        <w:t xml:space="preserve"> (</w:t>
      </w:r>
      <w:r w:rsidR="0098368E" w:rsidRPr="007948A7">
        <w:rPr>
          <w:sz w:val="24"/>
          <w:szCs w:val="24"/>
        </w:rPr>
        <w:t>CIPD</w:t>
      </w:r>
      <w:r w:rsidR="007948A7" w:rsidRPr="007948A7">
        <w:rPr>
          <w:sz w:val="24"/>
          <w:szCs w:val="24"/>
        </w:rPr>
        <w:t xml:space="preserve">, </w:t>
      </w:r>
      <w:r w:rsidR="0098368E" w:rsidRPr="007948A7">
        <w:rPr>
          <w:sz w:val="24"/>
          <w:szCs w:val="24"/>
        </w:rPr>
        <w:t>2020)</w:t>
      </w:r>
      <w:r w:rsidR="007948A7">
        <w:rPr>
          <w:sz w:val="24"/>
          <w:szCs w:val="24"/>
        </w:rPr>
        <w:t xml:space="preserve">. </w:t>
      </w:r>
      <w:r w:rsidRPr="007B2AF5">
        <w:rPr>
          <w:sz w:val="24"/>
          <w:szCs w:val="24"/>
        </w:rPr>
        <w:t xml:space="preserve">This alignment also </w:t>
      </w:r>
      <w:r w:rsidR="00EF7C30">
        <w:rPr>
          <w:sz w:val="24"/>
          <w:szCs w:val="24"/>
        </w:rPr>
        <w:t xml:space="preserve">allows for better </w:t>
      </w:r>
      <w:r w:rsidRPr="007B2AF5">
        <w:rPr>
          <w:sz w:val="24"/>
          <w:szCs w:val="24"/>
        </w:rPr>
        <w:t>collaboration between different areas; for instance,</w:t>
      </w:r>
      <w:r w:rsidR="00EF7C30">
        <w:rPr>
          <w:sz w:val="24"/>
          <w:szCs w:val="24"/>
        </w:rPr>
        <w:t xml:space="preserve"> with selective</w:t>
      </w:r>
      <w:r w:rsidRPr="007B2AF5">
        <w:rPr>
          <w:sz w:val="24"/>
          <w:szCs w:val="24"/>
        </w:rPr>
        <w:t xml:space="preserve"> recruitment </w:t>
      </w:r>
      <w:r w:rsidR="00EF7C30">
        <w:rPr>
          <w:sz w:val="24"/>
          <w:szCs w:val="24"/>
        </w:rPr>
        <w:t xml:space="preserve">being </w:t>
      </w:r>
      <w:r w:rsidRPr="007B2AF5">
        <w:rPr>
          <w:sz w:val="24"/>
          <w:szCs w:val="24"/>
        </w:rPr>
        <w:t>paused, the L&amp;D team can identify and address skills gaps by focusing training on areas that need support. This allows the organi</w:t>
      </w:r>
      <w:r w:rsidR="000B0B21">
        <w:rPr>
          <w:sz w:val="24"/>
          <w:szCs w:val="24"/>
        </w:rPr>
        <w:t>sa</w:t>
      </w:r>
      <w:r w:rsidRPr="007B2AF5">
        <w:rPr>
          <w:sz w:val="24"/>
          <w:szCs w:val="24"/>
        </w:rPr>
        <w:t>tion to build necessary skills without the added cost of hiring new staff (Marchington et al., 2020).</w:t>
      </w:r>
    </w:p>
    <w:p w14:paraId="5D0A7A83" w14:textId="0D32179B" w:rsidR="007B2AF5" w:rsidRPr="007B2AF5" w:rsidRDefault="007B2AF5" w:rsidP="007B2AF5">
      <w:pPr>
        <w:jc w:val="both"/>
        <w:rPr>
          <w:sz w:val="24"/>
          <w:szCs w:val="24"/>
        </w:rPr>
      </w:pPr>
      <w:r w:rsidRPr="007B2AF5">
        <w:rPr>
          <w:sz w:val="24"/>
          <w:szCs w:val="24"/>
        </w:rPr>
        <w:t xml:space="preserve">Overall, by integrating </w:t>
      </w:r>
      <w:r w:rsidR="00D92AA2">
        <w:rPr>
          <w:sz w:val="24"/>
          <w:szCs w:val="24"/>
        </w:rPr>
        <w:t xml:space="preserve">people practice </w:t>
      </w:r>
      <w:r w:rsidRPr="007B2AF5">
        <w:rPr>
          <w:sz w:val="24"/>
          <w:szCs w:val="24"/>
        </w:rPr>
        <w:t xml:space="preserve">policies vertically and horizontally, not only </w:t>
      </w:r>
      <w:r w:rsidR="00D92AA2">
        <w:rPr>
          <w:sz w:val="24"/>
          <w:szCs w:val="24"/>
        </w:rPr>
        <w:t xml:space="preserve">are </w:t>
      </w:r>
      <w:r w:rsidRPr="007B2AF5">
        <w:rPr>
          <w:sz w:val="24"/>
          <w:szCs w:val="24"/>
        </w:rPr>
        <w:t xml:space="preserve">operational needs </w:t>
      </w:r>
      <w:r w:rsidR="00D92AA2">
        <w:rPr>
          <w:sz w:val="24"/>
          <w:szCs w:val="24"/>
        </w:rPr>
        <w:t xml:space="preserve">met </w:t>
      </w:r>
      <w:r w:rsidRPr="007B2AF5">
        <w:rPr>
          <w:sz w:val="24"/>
          <w:szCs w:val="24"/>
        </w:rPr>
        <w:t>but also directly contributes to the organi</w:t>
      </w:r>
      <w:r w:rsidR="00E01ADA">
        <w:rPr>
          <w:sz w:val="24"/>
          <w:szCs w:val="24"/>
        </w:rPr>
        <w:t>s</w:t>
      </w:r>
      <w:r w:rsidRPr="007B2AF5">
        <w:rPr>
          <w:sz w:val="24"/>
          <w:szCs w:val="24"/>
        </w:rPr>
        <w:t xml:space="preserve">ation’s strategic and financial goals. This makes </w:t>
      </w:r>
      <w:r w:rsidR="00D92AA2">
        <w:rPr>
          <w:sz w:val="24"/>
          <w:szCs w:val="24"/>
        </w:rPr>
        <w:t>people practice</w:t>
      </w:r>
      <w:r w:rsidRPr="007B2AF5">
        <w:rPr>
          <w:sz w:val="24"/>
          <w:szCs w:val="24"/>
        </w:rPr>
        <w:t xml:space="preserve"> a central part of organi</w:t>
      </w:r>
      <w:r w:rsidR="00E01ADA">
        <w:rPr>
          <w:sz w:val="24"/>
          <w:szCs w:val="24"/>
        </w:rPr>
        <w:t>s</w:t>
      </w:r>
      <w:r w:rsidRPr="007B2AF5">
        <w:rPr>
          <w:sz w:val="24"/>
          <w:szCs w:val="24"/>
        </w:rPr>
        <w:t xml:space="preserve">ational success, as it helps align people practices with both the immediate and long-term priorities of the </w:t>
      </w:r>
      <w:r w:rsidR="007D1166">
        <w:rPr>
          <w:sz w:val="24"/>
          <w:szCs w:val="24"/>
        </w:rPr>
        <w:t>organisation</w:t>
      </w:r>
      <w:r w:rsidRPr="007B2AF5">
        <w:rPr>
          <w:sz w:val="24"/>
          <w:szCs w:val="24"/>
        </w:rPr>
        <w:t>.</w:t>
      </w:r>
    </w:p>
    <w:p w14:paraId="7D837630" w14:textId="77777777" w:rsidR="00146870" w:rsidRPr="00472974" w:rsidRDefault="00146870" w:rsidP="00796FC7">
      <w:pPr>
        <w:jc w:val="both"/>
        <w:rPr>
          <w:sz w:val="24"/>
          <w:szCs w:val="24"/>
        </w:rPr>
      </w:pPr>
    </w:p>
    <w:p w14:paraId="38EC8022" w14:textId="50776009" w:rsidR="00146870" w:rsidRPr="00472974" w:rsidRDefault="00146870" w:rsidP="00796FC7">
      <w:pPr>
        <w:jc w:val="both"/>
        <w:rPr>
          <w:b/>
          <w:bCs/>
          <w:sz w:val="24"/>
          <w:szCs w:val="24"/>
        </w:rPr>
      </w:pPr>
      <w:r w:rsidRPr="00472974">
        <w:rPr>
          <w:b/>
          <w:bCs/>
          <w:sz w:val="24"/>
          <w:szCs w:val="24"/>
        </w:rPr>
        <w:t>An organisation is planning to introduce a four-day working week. Discuss the processes the people function could use to consult and engage with managers and employees to understand their needs when moving from a five-day to four-day working week. (AC 3.3)</w:t>
      </w:r>
    </w:p>
    <w:p w14:paraId="0A68ED23" w14:textId="77777777" w:rsidR="006F1DFA" w:rsidRPr="006F1DFA" w:rsidRDefault="006F1DFA" w:rsidP="006F1DFA">
      <w:pPr>
        <w:jc w:val="both"/>
        <w:rPr>
          <w:sz w:val="24"/>
          <w:szCs w:val="24"/>
        </w:rPr>
      </w:pPr>
      <w:r w:rsidRPr="006F1DFA">
        <w:rPr>
          <w:sz w:val="24"/>
          <w:szCs w:val="24"/>
        </w:rPr>
        <w:t>To successfully transition to a four-day work week, the people function should involve managers and employees in the consultation process as much as feasible. Employees are more likely to accept and adjust positively to change if they feel involved in it and understand why it is happening (Taylor &amp; Woodhams, 2022).  Employees may express their concerns and remove any opposition early on thanks to open and continual communication. Transparent communication enables people practitioners to make effective decisions that include both the organisation's goals and their employees' well-being (CIPD, 2022).</w:t>
      </w:r>
    </w:p>
    <w:p w14:paraId="765E1C1F" w14:textId="77777777" w:rsidR="006F1DFA" w:rsidRPr="006F1DFA" w:rsidRDefault="006F1DFA" w:rsidP="006F1DFA">
      <w:pPr>
        <w:jc w:val="both"/>
        <w:rPr>
          <w:sz w:val="24"/>
          <w:szCs w:val="24"/>
        </w:rPr>
      </w:pPr>
      <w:r w:rsidRPr="006F1DFA">
        <w:rPr>
          <w:sz w:val="24"/>
          <w:szCs w:val="24"/>
        </w:rPr>
        <w:lastRenderedPageBreak/>
        <w:t>Focus groups are an effective technique to understand how different teams perceive the change. Allowing team members to share their perspectives on topics such as workload and work-life balance. These group conversations offer honest feedback; nevertheless, focus groups take time and may not capture everyone's point of view, therefore it is beneficial to use other methods in addition to them. (Marchington et al. 2020).</w:t>
      </w:r>
    </w:p>
    <w:p w14:paraId="1369CB3F" w14:textId="77777777" w:rsidR="006F1DFA" w:rsidRPr="006F1DFA" w:rsidRDefault="006F1DFA" w:rsidP="006F1DFA">
      <w:pPr>
        <w:jc w:val="both"/>
        <w:rPr>
          <w:sz w:val="24"/>
          <w:szCs w:val="24"/>
        </w:rPr>
      </w:pPr>
      <w:r w:rsidRPr="006F1DFA">
        <w:rPr>
          <w:sz w:val="24"/>
          <w:szCs w:val="24"/>
        </w:rPr>
        <w:t>Surveys are another alternative because they allow practitioners to rapidly and affordably collect feedback from a bigger group. Because surveys are anonymous, employees are more inclined to respond truthfully. However, surveys may not provide detailed responses, therefore practitioners should supplement with interviews or small group discussions to delve further into more difficult issues (Armstrong, 2023).</w:t>
      </w:r>
    </w:p>
    <w:p w14:paraId="0D838963" w14:textId="77777777" w:rsidR="006F1DFA" w:rsidRPr="006F1DFA" w:rsidRDefault="006F1DFA" w:rsidP="006F1DFA">
      <w:pPr>
        <w:jc w:val="both"/>
        <w:rPr>
          <w:sz w:val="24"/>
          <w:szCs w:val="24"/>
        </w:rPr>
      </w:pPr>
      <w:r w:rsidRPr="006F1DFA">
        <w:rPr>
          <w:sz w:val="24"/>
          <w:szCs w:val="24"/>
        </w:rPr>
        <w:t>Manager workshops are vital for addressing any senior-level concerns. Managers will be responsible for executing the change, so workshops can teach them how to successfully support their staff. Managers can share difficulties and learn ways to sustain productivity even with a reduced work week during these workshops. This increases managerial commitment, which is critical for a successful transition (Horn, 2009).</w:t>
      </w:r>
    </w:p>
    <w:p w14:paraId="620C7171" w14:textId="79395E38" w:rsidR="00D33EBA" w:rsidRDefault="006F1DFA" w:rsidP="006F1DFA">
      <w:pPr>
        <w:jc w:val="both"/>
        <w:rPr>
          <w:sz w:val="24"/>
          <w:szCs w:val="24"/>
        </w:rPr>
      </w:pPr>
      <w:r w:rsidRPr="006F1DFA">
        <w:rPr>
          <w:sz w:val="24"/>
          <w:szCs w:val="24"/>
        </w:rPr>
        <w:t>Finally, people practitioners can implement continuing feedback mechanisms, such as suggestion boxes or regular check-ins, to allow employees to continue sharing their opinions after the change begins. This strategy demonstrates to employees that their feedback is valued and that the business is committed to addressing issues as they arise. Creating an environment in which employees feel comfortable providing feedback is critical to a successful transition (Taylor &amp; Woodhams, 2022).</w:t>
      </w:r>
    </w:p>
    <w:p w14:paraId="5FFE42A8" w14:textId="77777777" w:rsidR="00D33EBA" w:rsidRDefault="00D33EBA" w:rsidP="00973863">
      <w:pPr>
        <w:jc w:val="both"/>
        <w:rPr>
          <w:sz w:val="24"/>
          <w:szCs w:val="24"/>
        </w:rPr>
      </w:pPr>
    </w:p>
    <w:p w14:paraId="5DD8A82C" w14:textId="77777777" w:rsidR="00066B53" w:rsidRDefault="00066B53" w:rsidP="00973863">
      <w:pPr>
        <w:jc w:val="both"/>
        <w:rPr>
          <w:sz w:val="24"/>
          <w:szCs w:val="24"/>
        </w:rPr>
      </w:pPr>
    </w:p>
    <w:p w14:paraId="5392F25E" w14:textId="77777777" w:rsidR="00066B53" w:rsidRDefault="00066B53" w:rsidP="00973863">
      <w:pPr>
        <w:jc w:val="both"/>
        <w:rPr>
          <w:sz w:val="24"/>
          <w:szCs w:val="24"/>
        </w:rPr>
      </w:pPr>
    </w:p>
    <w:p w14:paraId="2050E49D" w14:textId="77777777" w:rsidR="00066B53" w:rsidRDefault="00066B53" w:rsidP="00973863">
      <w:pPr>
        <w:jc w:val="both"/>
        <w:rPr>
          <w:sz w:val="24"/>
          <w:szCs w:val="24"/>
        </w:rPr>
      </w:pPr>
    </w:p>
    <w:p w14:paraId="488B2390" w14:textId="6C4C238D" w:rsidR="001B4EAE" w:rsidRPr="00472974" w:rsidRDefault="001B4EAE" w:rsidP="00796FC7">
      <w:pPr>
        <w:jc w:val="both"/>
        <w:rPr>
          <w:sz w:val="24"/>
          <w:szCs w:val="24"/>
        </w:rPr>
      </w:pPr>
    </w:p>
    <w:sectPr w:rsidR="001B4EAE" w:rsidRPr="00472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59447B"/>
    <w:multiLevelType w:val="multilevel"/>
    <w:tmpl w:val="C04A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E50B40"/>
    <w:multiLevelType w:val="multilevel"/>
    <w:tmpl w:val="A2A87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59244B"/>
    <w:multiLevelType w:val="multilevel"/>
    <w:tmpl w:val="F182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3A775D"/>
    <w:multiLevelType w:val="hybridMultilevel"/>
    <w:tmpl w:val="1E7E1490"/>
    <w:lvl w:ilvl="0" w:tplc="1F8202BE">
      <w:start w:val="1"/>
      <w:numFmt w:val="bullet"/>
      <w:lvlText w:val=""/>
      <w:lvlJc w:val="left"/>
      <w:pPr>
        <w:ind w:left="1080" w:hanging="360"/>
      </w:pPr>
      <w:rPr>
        <w:rFonts w:ascii="Symbol" w:hAnsi="Symbol"/>
      </w:rPr>
    </w:lvl>
    <w:lvl w:ilvl="1" w:tplc="9DBCB5A8">
      <w:start w:val="1"/>
      <w:numFmt w:val="bullet"/>
      <w:lvlText w:val=""/>
      <w:lvlJc w:val="left"/>
      <w:pPr>
        <w:ind w:left="1080" w:hanging="360"/>
      </w:pPr>
      <w:rPr>
        <w:rFonts w:ascii="Symbol" w:hAnsi="Symbol"/>
      </w:rPr>
    </w:lvl>
    <w:lvl w:ilvl="2" w:tplc="5AFA8C0E">
      <w:start w:val="1"/>
      <w:numFmt w:val="bullet"/>
      <w:lvlText w:val=""/>
      <w:lvlJc w:val="left"/>
      <w:pPr>
        <w:ind w:left="1080" w:hanging="360"/>
      </w:pPr>
      <w:rPr>
        <w:rFonts w:ascii="Symbol" w:hAnsi="Symbol"/>
      </w:rPr>
    </w:lvl>
    <w:lvl w:ilvl="3" w:tplc="938CE9AE">
      <w:start w:val="1"/>
      <w:numFmt w:val="bullet"/>
      <w:lvlText w:val=""/>
      <w:lvlJc w:val="left"/>
      <w:pPr>
        <w:ind w:left="1080" w:hanging="360"/>
      </w:pPr>
      <w:rPr>
        <w:rFonts w:ascii="Symbol" w:hAnsi="Symbol"/>
      </w:rPr>
    </w:lvl>
    <w:lvl w:ilvl="4" w:tplc="35962918">
      <w:start w:val="1"/>
      <w:numFmt w:val="bullet"/>
      <w:lvlText w:val=""/>
      <w:lvlJc w:val="left"/>
      <w:pPr>
        <w:ind w:left="1080" w:hanging="360"/>
      </w:pPr>
      <w:rPr>
        <w:rFonts w:ascii="Symbol" w:hAnsi="Symbol"/>
      </w:rPr>
    </w:lvl>
    <w:lvl w:ilvl="5" w:tplc="F5BCF5DE">
      <w:start w:val="1"/>
      <w:numFmt w:val="bullet"/>
      <w:lvlText w:val=""/>
      <w:lvlJc w:val="left"/>
      <w:pPr>
        <w:ind w:left="1080" w:hanging="360"/>
      </w:pPr>
      <w:rPr>
        <w:rFonts w:ascii="Symbol" w:hAnsi="Symbol"/>
      </w:rPr>
    </w:lvl>
    <w:lvl w:ilvl="6" w:tplc="C632ED4E">
      <w:start w:val="1"/>
      <w:numFmt w:val="bullet"/>
      <w:lvlText w:val=""/>
      <w:lvlJc w:val="left"/>
      <w:pPr>
        <w:ind w:left="1080" w:hanging="360"/>
      </w:pPr>
      <w:rPr>
        <w:rFonts w:ascii="Symbol" w:hAnsi="Symbol"/>
      </w:rPr>
    </w:lvl>
    <w:lvl w:ilvl="7" w:tplc="6C0A3D48">
      <w:start w:val="1"/>
      <w:numFmt w:val="bullet"/>
      <w:lvlText w:val=""/>
      <w:lvlJc w:val="left"/>
      <w:pPr>
        <w:ind w:left="1080" w:hanging="360"/>
      </w:pPr>
      <w:rPr>
        <w:rFonts w:ascii="Symbol" w:hAnsi="Symbol"/>
      </w:rPr>
    </w:lvl>
    <w:lvl w:ilvl="8" w:tplc="4DEE1F9E">
      <w:start w:val="1"/>
      <w:numFmt w:val="bullet"/>
      <w:lvlText w:val=""/>
      <w:lvlJc w:val="left"/>
      <w:pPr>
        <w:ind w:left="1080" w:hanging="360"/>
      </w:pPr>
      <w:rPr>
        <w:rFonts w:ascii="Symbol" w:hAnsi="Symbol"/>
      </w:rPr>
    </w:lvl>
  </w:abstractNum>
  <w:abstractNum w:abstractNumId="4" w15:restartNumberingAfterBreak="0">
    <w:nsid w:val="3F2C3F34"/>
    <w:multiLevelType w:val="multilevel"/>
    <w:tmpl w:val="DF069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AD16D1"/>
    <w:multiLevelType w:val="multilevel"/>
    <w:tmpl w:val="EC74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047E11"/>
    <w:multiLevelType w:val="hybridMultilevel"/>
    <w:tmpl w:val="E2044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6E22CE"/>
    <w:multiLevelType w:val="hybridMultilevel"/>
    <w:tmpl w:val="4BB60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8680345">
    <w:abstractNumId w:val="0"/>
  </w:num>
  <w:num w:numId="2" w16cid:durableId="779909631">
    <w:abstractNumId w:val="2"/>
  </w:num>
  <w:num w:numId="3" w16cid:durableId="1468166206">
    <w:abstractNumId w:val="5"/>
  </w:num>
  <w:num w:numId="4" w16cid:durableId="507909647">
    <w:abstractNumId w:val="7"/>
  </w:num>
  <w:num w:numId="5" w16cid:durableId="2043045477">
    <w:abstractNumId w:val="6"/>
  </w:num>
  <w:num w:numId="6" w16cid:durableId="541744262">
    <w:abstractNumId w:val="3"/>
  </w:num>
  <w:num w:numId="7" w16cid:durableId="35740210">
    <w:abstractNumId w:val="1"/>
  </w:num>
  <w:num w:numId="8" w16cid:durableId="2412636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C36"/>
    <w:rsid w:val="0001105B"/>
    <w:rsid w:val="00011145"/>
    <w:rsid w:val="000111E9"/>
    <w:rsid w:val="00011483"/>
    <w:rsid w:val="000169CC"/>
    <w:rsid w:val="00017FA2"/>
    <w:rsid w:val="00020822"/>
    <w:rsid w:val="00021202"/>
    <w:rsid w:val="00022D05"/>
    <w:rsid w:val="00023F76"/>
    <w:rsid w:val="00024235"/>
    <w:rsid w:val="00025376"/>
    <w:rsid w:val="00026EDA"/>
    <w:rsid w:val="00031D80"/>
    <w:rsid w:val="000344BC"/>
    <w:rsid w:val="00035DE6"/>
    <w:rsid w:val="000366B7"/>
    <w:rsid w:val="000406CD"/>
    <w:rsid w:val="00040ECF"/>
    <w:rsid w:val="000454DE"/>
    <w:rsid w:val="00047541"/>
    <w:rsid w:val="000537E7"/>
    <w:rsid w:val="00054702"/>
    <w:rsid w:val="000605CA"/>
    <w:rsid w:val="0006081A"/>
    <w:rsid w:val="000631B4"/>
    <w:rsid w:val="00064ACF"/>
    <w:rsid w:val="00065467"/>
    <w:rsid w:val="000654EB"/>
    <w:rsid w:val="000669B4"/>
    <w:rsid w:val="00066B53"/>
    <w:rsid w:val="00066BF8"/>
    <w:rsid w:val="000676B9"/>
    <w:rsid w:val="00067D33"/>
    <w:rsid w:val="00070614"/>
    <w:rsid w:val="000706A4"/>
    <w:rsid w:val="000724CC"/>
    <w:rsid w:val="000741A5"/>
    <w:rsid w:val="00074F51"/>
    <w:rsid w:val="00076116"/>
    <w:rsid w:val="0007644A"/>
    <w:rsid w:val="00077C0C"/>
    <w:rsid w:val="00080576"/>
    <w:rsid w:val="000845D8"/>
    <w:rsid w:val="0008632B"/>
    <w:rsid w:val="000865B0"/>
    <w:rsid w:val="00086F77"/>
    <w:rsid w:val="00087090"/>
    <w:rsid w:val="000877A1"/>
    <w:rsid w:val="00087DE7"/>
    <w:rsid w:val="0009090C"/>
    <w:rsid w:val="00091BEC"/>
    <w:rsid w:val="00091F83"/>
    <w:rsid w:val="00092993"/>
    <w:rsid w:val="00092CD5"/>
    <w:rsid w:val="00093801"/>
    <w:rsid w:val="00093E2D"/>
    <w:rsid w:val="00095A4B"/>
    <w:rsid w:val="000964AC"/>
    <w:rsid w:val="000A07E1"/>
    <w:rsid w:val="000A0D26"/>
    <w:rsid w:val="000A1070"/>
    <w:rsid w:val="000A2367"/>
    <w:rsid w:val="000A32F5"/>
    <w:rsid w:val="000A4B93"/>
    <w:rsid w:val="000A5165"/>
    <w:rsid w:val="000A587E"/>
    <w:rsid w:val="000A5D37"/>
    <w:rsid w:val="000A6C3E"/>
    <w:rsid w:val="000A702F"/>
    <w:rsid w:val="000B0B21"/>
    <w:rsid w:val="000B3295"/>
    <w:rsid w:val="000B3797"/>
    <w:rsid w:val="000B3C36"/>
    <w:rsid w:val="000B470E"/>
    <w:rsid w:val="000B4B7D"/>
    <w:rsid w:val="000B4D42"/>
    <w:rsid w:val="000B6E8B"/>
    <w:rsid w:val="000C049B"/>
    <w:rsid w:val="000C478C"/>
    <w:rsid w:val="000C48BB"/>
    <w:rsid w:val="000C5E61"/>
    <w:rsid w:val="000D244C"/>
    <w:rsid w:val="000D3596"/>
    <w:rsid w:val="000D4D43"/>
    <w:rsid w:val="000D536A"/>
    <w:rsid w:val="000D5CC4"/>
    <w:rsid w:val="000D62A7"/>
    <w:rsid w:val="000D6DE4"/>
    <w:rsid w:val="000E0088"/>
    <w:rsid w:val="000E1A7A"/>
    <w:rsid w:val="000E2C5A"/>
    <w:rsid w:val="000E4279"/>
    <w:rsid w:val="000E487A"/>
    <w:rsid w:val="000E6125"/>
    <w:rsid w:val="000F3E82"/>
    <w:rsid w:val="000F737B"/>
    <w:rsid w:val="000F79FA"/>
    <w:rsid w:val="00100276"/>
    <w:rsid w:val="00101D19"/>
    <w:rsid w:val="0010200A"/>
    <w:rsid w:val="00102C6D"/>
    <w:rsid w:val="001054DD"/>
    <w:rsid w:val="00106ECB"/>
    <w:rsid w:val="0010768F"/>
    <w:rsid w:val="00110FD0"/>
    <w:rsid w:val="00111FC9"/>
    <w:rsid w:val="001127ED"/>
    <w:rsid w:val="00114638"/>
    <w:rsid w:val="00115883"/>
    <w:rsid w:val="00121693"/>
    <w:rsid w:val="00122A89"/>
    <w:rsid w:val="00126546"/>
    <w:rsid w:val="00130B8D"/>
    <w:rsid w:val="00132D28"/>
    <w:rsid w:val="00133AD1"/>
    <w:rsid w:val="00133AF1"/>
    <w:rsid w:val="00134FE4"/>
    <w:rsid w:val="00135B7C"/>
    <w:rsid w:val="00137C73"/>
    <w:rsid w:val="00142274"/>
    <w:rsid w:val="001434D6"/>
    <w:rsid w:val="0014407D"/>
    <w:rsid w:val="00146870"/>
    <w:rsid w:val="001468CA"/>
    <w:rsid w:val="001477FF"/>
    <w:rsid w:val="00152B22"/>
    <w:rsid w:val="00155505"/>
    <w:rsid w:val="00155C31"/>
    <w:rsid w:val="00157D77"/>
    <w:rsid w:val="00161FD6"/>
    <w:rsid w:val="00162B6A"/>
    <w:rsid w:val="0016362C"/>
    <w:rsid w:val="001643B7"/>
    <w:rsid w:val="00170550"/>
    <w:rsid w:val="00171741"/>
    <w:rsid w:val="0017229F"/>
    <w:rsid w:val="00176DB4"/>
    <w:rsid w:val="00181733"/>
    <w:rsid w:val="00183427"/>
    <w:rsid w:val="00184A59"/>
    <w:rsid w:val="0018736B"/>
    <w:rsid w:val="00187CB3"/>
    <w:rsid w:val="001967DD"/>
    <w:rsid w:val="001979D4"/>
    <w:rsid w:val="00197BE7"/>
    <w:rsid w:val="001A0D3B"/>
    <w:rsid w:val="001A3990"/>
    <w:rsid w:val="001A3D20"/>
    <w:rsid w:val="001A447B"/>
    <w:rsid w:val="001A4496"/>
    <w:rsid w:val="001B4EAE"/>
    <w:rsid w:val="001B59A9"/>
    <w:rsid w:val="001B6583"/>
    <w:rsid w:val="001B6C4C"/>
    <w:rsid w:val="001C17AE"/>
    <w:rsid w:val="001C3513"/>
    <w:rsid w:val="001C37EF"/>
    <w:rsid w:val="001C383F"/>
    <w:rsid w:val="001C3873"/>
    <w:rsid w:val="001C5C16"/>
    <w:rsid w:val="001C708B"/>
    <w:rsid w:val="001C70D1"/>
    <w:rsid w:val="001C761D"/>
    <w:rsid w:val="001D10C0"/>
    <w:rsid w:val="001D2DB4"/>
    <w:rsid w:val="001D4D5F"/>
    <w:rsid w:val="001D54EA"/>
    <w:rsid w:val="001D5688"/>
    <w:rsid w:val="001D753A"/>
    <w:rsid w:val="001E1C2A"/>
    <w:rsid w:val="001E37CA"/>
    <w:rsid w:val="001E5B26"/>
    <w:rsid w:val="001E5B4D"/>
    <w:rsid w:val="001E7DC1"/>
    <w:rsid w:val="001F1DBB"/>
    <w:rsid w:val="001F4D30"/>
    <w:rsid w:val="001F5281"/>
    <w:rsid w:val="001F5AF8"/>
    <w:rsid w:val="002016C7"/>
    <w:rsid w:val="00201F37"/>
    <w:rsid w:val="00203CCA"/>
    <w:rsid w:val="002058E0"/>
    <w:rsid w:val="00211938"/>
    <w:rsid w:val="00212A64"/>
    <w:rsid w:val="00213C8B"/>
    <w:rsid w:val="00213E42"/>
    <w:rsid w:val="00213ECE"/>
    <w:rsid w:val="00215276"/>
    <w:rsid w:val="00215699"/>
    <w:rsid w:val="00215989"/>
    <w:rsid w:val="00215A71"/>
    <w:rsid w:val="002169E2"/>
    <w:rsid w:val="002179FC"/>
    <w:rsid w:val="00220694"/>
    <w:rsid w:val="00221938"/>
    <w:rsid w:val="002225B2"/>
    <w:rsid w:val="002266D0"/>
    <w:rsid w:val="00231E60"/>
    <w:rsid w:val="002350A8"/>
    <w:rsid w:val="002358ED"/>
    <w:rsid w:val="00236AB2"/>
    <w:rsid w:val="00240087"/>
    <w:rsid w:val="00240707"/>
    <w:rsid w:val="00243740"/>
    <w:rsid w:val="00245D3C"/>
    <w:rsid w:val="00246042"/>
    <w:rsid w:val="00246BA0"/>
    <w:rsid w:val="0024762D"/>
    <w:rsid w:val="00250A44"/>
    <w:rsid w:val="00252AB8"/>
    <w:rsid w:val="0025301F"/>
    <w:rsid w:val="00264BA1"/>
    <w:rsid w:val="00266B09"/>
    <w:rsid w:val="002677CD"/>
    <w:rsid w:val="00267B3B"/>
    <w:rsid w:val="00270585"/>
    <w:rsid w:val="00271321"/>
    <w:rsid w:val="0027320D"/>
    <w:rsid w:val="00273244"/>
    <w:rsid w:val="002739CA"/>
    <w:rsid w:val="002751A1"/>
    <w:rsid w:val="002845C5"/>
    <w:rsid w:val="00286DB1"/>
    <w:rsid w:val="00287F12"/>
    <w:rsid w:val="002904A1"/>
    <w:rsid w:val="002905B2"/>
    <w:rsid w:val="002910D4"/>
    <w:rsid w:val="002922B5"/>
    <w:rsid w:val="002934E2"/>
    <w:rsid w:val="00295BFD"/>
    <w:rsid w:val="0029715A"/>
    <w:rsid w:val="0029737E"/>
    <w:rsid w:val="0029769C"/>
    <w:rsid w:val="002A11AB"/>
    <w:rsid w:val="002A1FC3"/>
    <w:rsid w:val="002A3269"/>
    <w:rsid w:val="002A3C35"/>
    <w:rsid w:val="002A7FBB"/>
    <w:rsid w:val="002B20BE"/>
    <w:rsid w:val="002B38F4"/>
    <w:rsid w:val="002B48DA"/>
    <w:rsid w:val="002B597C"/>
    <w:rsid w:val="002B5D01"/>
    <w:rsid w:val="002B6F0A"/>
    <w:rsid w:val="002B768E"/>
    <w:rsid w:val="002B7D72"/>
    <w:rsid w:val="002C05EF"/>
    <w:rsid w:val="002C4112"/>
    <w:rsid w:val="002D02CB"/>
    <w:rsid w:val="002D05F7"/>
    <w:rsid w:val="002D3169"/>
    <w:rsid w:val="002D4FC2"/>
    <w:rsid w:val="002D7AAC"/>
    <w:rsid w:val="002E1712"/>
    <w:rsid w:val="002E4720"/>
    <w:rsid w:val="002E620D"/>
    <w:rsid w:val="002E7213"/>
    <w:rsid w:val="002F06D3"/>
    <w:rsid w:val="002F0870"/>
    <w:rsid w:val="002F0F9F"/>
    <w:rsid w:val="002F2EF9"/>
    <w:rsid w:val="002F3ACB"/>
    <w:rsid w:val="002F4822"/>
    <w:rsid w:val="002F53FE"/>
    <w:rsid w:val="002F5D2C"/>
    <w:rsid w:val="00301301"/>
    <w:rsid w:val="0030516B"/>
    <w:rsid w:val="00307FE7"/>
    <w:rsid w:val="00313401"/>
    <w:rsid w:val="00323756"/>
    <w:rsid w:val="00331408"/>
    <w:rsid w:val="0033186F"/>
    <w:rsid w:val="0033194B"/>
    <w:rsid w:val="00331FF5"/>
    <w:rsid w:val="00332004"/>
    <w:rsid w:val="0033304A"/>
    <w:rsid w:val="003339F7"/>
    <w:rsid w:val="0034117E"/>
    <w:rsid w:val="00342F00"/>
    <w:rsid w:val="00345CB6"/>
    <w:rsid w:val="0034606A"/>
    <w:rsid w:val="003500D6"/>
    <w:rsid w:val="003500F5"/>
    <w:rsid w:val="003514CE"/>
    <w:rsid w:val="0035235D"/>
    <w:rsid w:val="00352889"/>
    <w:rsid w:val="00352F2F"/>
    <w:rsid w:val="003537DA"/>
    <w:rsid w:val="00355853"/>
    <w:rsid w:val="003578A8"/>
    <w:rsid w:val="00360D6B"/>
    <w:rsid w:val="00361A42"/>
    <w:rsid w:val="003636EE"/>
    <w:rsid w:val="003646C7"/>
    <w:rsid w:val="00367AF1"/>
    <w:rsid w:val="00370705"/>
    <w:rsid w:val="003709F6"/>
    <w:rsid w:val="003712A7"/>
    <w:rsid w:val="00375750"/>
    <w:rsid w:val="00381BDD"/>
    <w:rsid w:val="00383FF1"/>
    <w:rsid w:val="00385059"/>
    <w:rsid w:val="00385621"/>
    <w:rsid w:val="0038680B"/>
    <w:rsid w:val="00392BF5"/>
    <w:rsid w:val="00393324"/>
    <w:rsid w:val="00393AE2"/>
    <w:rsid w:val="00394ABC"/>
    <w:rsid w:val="00395E11"/>
    <w:rsid w:val="003965FC"/>
    <w:rsid w:val="003A252B"/>
    <w:rsid w:val="003A3073"/>
    <w:rsid w:val="003A3AF2"/>
    <w:rsid w:val="003B242F"/>
    <w:rsid w:val="003B2B40"/>
    <w:rsid w:val="003B5555"/>
    <w:rsid w:val="003B558C"/>
    <w:rsid w:val="003B65B0"/>
    <w:rsid w:val="003C1C48"/>
    <w:rsid w:val="003C2A81"/>
    <w:rsid w:val="003C34C0"/>
    <w:rsid w:val="003C36A3"/>
    <w:rsid w:val="003C75D8"/>
    <w:rsid w:val="003D0C71"/>
    <w:rsid w:val="003D1B04"/>
    <w:rsid w:val="003D20F6"/>
    <w:rsid w:val="003D2954"/>
    <w:rsid w:val="003D2B6D"/>
    <w:rsid w:val="003D3C4C"/>
    <w:rsid w:val="003D4B83"/>
    <w:rsid w:val="003D4CB5"/>
    <w:rsid w:val="003D52F4"/>
    <w:rsid w:val="003D555D"/>
    <w:rsid w:val="003E0F0C"/>
    <w:rsid w:val="003E32A2"/>
    <w:rsid w:val="003E4E70"/>
    <w:rsid w:val="003E5FE0"/>
    <w:rsid w:val="003E65A8"/>
    <w:rsid w:val="003F1A4A"/>
    <w:rsid w:val="003F1D48"/>
    <w:rsid w:val="003F2CC2"/>
    <w:rsid w:val="003F3499"/>
    <w:rsid w:val="003F3890"/>
    <w:rsid w:val="003F4B69"/>
    <w:rsid w:val="003F4D7E"/>
    <w:rsid w:val="003F5650"/>
    <w:rsid w:val="003F7822"/>
    <w:rsid w:val="004003BA"/>
    <w:rsid w:val="00400489"/>
    <w:rsid w:val="00400803"/>
    <w:rsid w:val="00403B67"/>
    <w:rsid w:val="00403C1A"/>
    <w:rsid w:val="0040612D"/>
    <w:rsid w:val="004078DF"/>
    <w:rsid w:val="00411DF8"/>
    <w:rsid w:val="00412D74"/>
    <w:rsid w:val="004142A0"/>
    <w:rsid w:val="00417F1E"/>
    <w:rsid w:val="004201CA"/>
    <w:rsid w:val="0042108D"/>
    <w:rsid w:val="00422ABE"/>
    <w:rsid w:val="00422EDE"/>
    <w:rsid w:val="0042467B"/>
    <w:rsid w:val="0042792D"/>
    <w:rsid w:val="004336EF"/>
    <w:rsid w:val="004343A2"/>
    <w:rsid w:val="004346FA"/>
    <w:rsid w:val="004353F7"/>
    <w:rsid w:val="00436298"/>
    <w:rsid w:val="004363D7"/>
    <w:rsid w:val="00441844"/>
    <w:rsid w:val="00441CFD"/>
    <w:rsid w:val="00442425"/>
    <w:rsid w:val="0044265C"/>
    <w:rsid w:val="00444775"/>
    <w:rsid w:val="00445663"/>
    <w:rsid w:val="00445AA4"/>
    <w:rsid w:val="004460D6"/>
    <w:rsid w:val="004462A4"/>
    <w:rsid w:val="00452533"/>
    <w:rsid w:val="00454215"/>
    <w:rsid w:val="00454BDB"/>
    <w:rsid w:val="004569E1"/>
    <w:rsid w:val="00457480"/>
    <w:rsid w:val="004576A6"/>
    <w:rsid w:val="004576DE"/>
    <w:rsid w:val="00457A97"/>
    <w:rsid w:val="00464ED6"/>
    <w:rsid w:val="00465704"/>
    <w:rsid w:val="00465FB5"/>
    <w:rsid w:val="004701DE"/>
    <w:rsid w:val="00472974"/>
    <w:rsid w:val="00476D13"/>
    <w:rsid w:val="004801C0"/>
    <w:rsid w:val="00480343"/>
    <w:rsid w:val="00481479"/>
    <w:rsid w:val="00482E2F"/>
    <w:rsid w:val="00484B9D"/>
    <w:rsid w:val="00486168"/>
    <w:rsid w:val="0048726D"/>
    <w:rsid w:val="00487428"/>
    <w:rsid w:val="00491831"/>
    <w:rsid w:val="00492664"/>
    <w:rsid w:val="00496137"/>
    <w:rsid w:val="00496434"/>
    <w:rsid w:val="00497029"/>
    <w:rsid w:val="00497597"/>
    <w:rsid w:val="004A0C8E"/>
    <w:rsid w:val="004A1281"/>
    <w:rsid w:val="004A18DE"/>
    <w:rsid w:val="004A1B37"/>
    <w:rsid w:val="004A1E4D"/>
    <w:rsid w:val="004A2534"/>
    <w:rsid w:val="004A28FA"/>
    <w:rsid w:val="004A3372"/>
    <w:rsid w:val="004A4850"/>
    <w:rsid w:val="004A5354"/>
    <w:rsid w:val="004A5FCD"/>
    <w:rsid w:val="004A7E76"/>
    <w:rsid w:val="004B04F3"/>
    <w:rsid w:val="004B0F0B"/>
    <w:rsid w:val="004B2244"/>
    <w:rsid w:val="004B31F5"/>
    <w:rsid w:val="004B3E01"/>
    <w:rsid w:val="004B413C"/>
    <w:rsid w:val="004B4399"/>
    <w:rsid w:val="004B47D7"/>
    <w:rsid w:val="004B6B3F"/>
    <w:rsid w:val="004B72B3"/>
    <w:rsid w:val="004B762D"/>
    <w:rsid w:val="004B78D0"/>
    <w:rsid w:val="004C030D"/>
    <w:rsid w:val="004C0619"/>
    <w:rsid w:val="004C24B5"/>
    <w:rsid w:val="004C299F"/>
    <w:rsid w:val="004C2EA3"/>
    <w:rsid w:val="004C37D6"/>
    <w:rsid w:val="004D0714"/>
    <w:rsid w:val="004D35E9"/>
    <w:rsid w:val="004D4F0A"/>
    <w:rsid w:val="004D6BF8"/>
    <w:rsid w:val="004D6F5D"/>
    <w:rsid w:val="004D719D"/>
    <w:rsid w:val="004D72F7"/>
    <w:rsid w:val="004D7956"/>
    <w:rsid w:val="004E038B"/>
    <w:rsid w:val="004E495E"/>
    <w:rsid w:val="004E5643"/>
    <w:rsid w:val="004E6436"/>
    <w:rsid w:val="004E7992"/>
    <w:rsid w:val="004E7DF6"/>
    <w:rsid w:val="004F03B7"/>
    <w:rsid w:val="004F3BE3"/>
    <w:rsid w:val="004F45C4"/>
    <w:rsid w:val="0050038E"/>
    <w:rsid w:val="0050322F"/>
    <w:rsid w:val="00505854"/>
    <w:rsid w:val="00507B56"/>
    <w:rsid w:val="00510F26"/>
    <w:rsid w:val="005118E6"/>
    <w:rsid w:val="00511CD5"/>
    <w:rsid w:val="0051339E"/>
    <w:rsid w:val="0051481A"/>
    <w:rsid w:val="005150E4"/>
    <w:rsid w:val="00516061"/>
    <w:rsid w:val="0051702F"/>
    <w:rsid w:val="00520BCA"/>
    <w:rsid w:val="0052280F"/>
    <w:rsid w:val="00522E61"/>
    <w:rsid w:val="00522F23"/>
    <w:rsid w:val="005232DB"/>
    <w:rsid w:val="00524115"/>
    <w:rsid w:val="00531C21"/>
    <w:rsid w:val="00532551"/>
    <w:rsid w:val="00532D5C"/>
    <w:rsid w:val="0053387F"/>
    <w:rsid w:val="00534688"/>
    <w:rsid w:val="00534956"/>
    <w:rsid w:val="00534FC5"/>
    <w:rsid w:val="00540823"/>
    <w:rsid w:val="0054378E"/>
    <w:rsid w:val="00544F7C"/>
    <w:rsid w:val="005453FC"/>
    <w:rsid w:val="00547D40"/>
    <w:rsid w:val="00550A13"/>
    <w:rsid w:val="00550B84"/>
    <w:rsid w:val="00551156"/>
    <w:rsid w:val="0055253A"/>
    <w:rsid w:val="00552D11"/>
    <w:rsid w:val="005531A0"/>
    <w:rsid w:val="0055494F"/>
    <w:rsid w:val="00556E29"/>
    <w:rsid w:val="00561461"/>
    <w:rsid w:val="00561466"/>
    <w:rsid w:val="005632BA"/>
    <w:rsid w:val="0056758E"/>
    <w:rsid w:val="00572789"/>
    <w:rsid w:val="00573B2D"/>
    <w:rsid w:val="0057621E"/>
    <w:rsid w:val="00576F65"/>
    <w:rsid w:val="00582065"/>
    <w:rsid w:val="00582DCE"/>
    <w:rsid w:val="00584D3A"/>
    <w:rsid w:val="005863F6"/>
    <w:rsid w:val="00587C63"/>
    <w:rsid w:val="005904E3"/>
    <w:rsid w:val="005909A6"/>
    <w:rsid w:val="00590A7F"/>
    <w:rsid w:val="00594F8A"/>
    <w:rsid w:val="005960A5"/>
    <w:rsid w:val="005A1A52"/>
    <w:rsid w:val="005A1A5A"/>
    <w:rsid w:val="005A2087"/>
    <w:rsid w:val="005A24C2"/>
    <w:rsid w:val="005A462A"/>
    <w:rsid w:val="005A4AB2"/>
    <w:rsid w:val="005B04B9"/>
    <w:rsid w:val="005B591D"/>
    <w:rsid w:val="005B6D1F"/>
    <w:rsid w:val="005B7E0E"/>
    <w:rsid w:val="005C0064"/>
    <w:rsid w:val="005C3537"/>
    <w:rsid w:val="005C374F"/>
    <w:rsid w:val="005C40A2"/>
    <w:rsid w:val="005C760A"/>
    <w:rsid w:val="005C7F08"/>
    <w:rsid w:val="005C7F16"/>
    <w:rsid w:val="005D246C"/>
    <w:rsid w:val="005D2634"/>
    <w:rsid w:val="005D4735"/>
    <w:rsid w:val="005D5995"/>
    <w:rsid w:val="005D5D6A"/>
    <w:rsid w:val="005D5F42"/>
    <w:rsid w:val="005D61D0"/>
    <w:rsid w:val="005D6C81"/>
    <w:rsid w:val="005E267C"/>
    <w:rsid w:val="005E4935"/>
    <w:rsid w:val="005E747F"/>
    <w:rsid w:val="005F1A86"/>
    <w:rsid w:val="005F1F0A"/>
    <w:rsid w:val="005F2CAE"/>
    <w:rsid w:val="005F3126"/>
    <w:rsid w:val="005F412D"/>
    <w:rsid w:val="005F4270"/>
    <w:rsid w:val="005F50B2"/>
    <w:rsid w:val="005F60EA"/>
    <w:rsid w:val="005F7005"/>
    <w:rsid w:val="005F772D"/>
    <w:rsid w:val="005F7CD4"/>
    <w:rsid w:val="006004C4"/>
    <w:rsid w:val="00602CA2"/>
    <w:rsid w:val="00607C61"/>
    <w:rsid w:val="0061244A"/>
    <w:rsid w:val="0061362D"/>
    <w:rsid w:val="006150C0"/>
    <w:rsid w:val="0062199E"/>
    <w:rsid w:val="00622C68"/>
    <w:rsid w:val="00622E3A"/>
    <w:rsid w:val="00624EB8"/>
    <w:rsid w:val="00632ADC"/>
    <w:rsid w:val="00633B5C"/>
    <w:rsid w:val="00635FF9"/>
    <w:rsid w:val="00642EE4"/>
    <w:rsid w:val="00650821"/>
    <w:rsid w:val="00650CC9"/>
    <w:rsid w:val="00650F26"/>
    <w:rsid w:val="00653950"/>
    <w:rsid w:val="0065402F"/>
    <w:rsid w:val="00655AE3"/>
    <w:rsid w:val="00657AD0"/>
    <w:rsid w:val="00660701"/>
    <w:rsid w:val="0066469D"/>
    <w:rsid w:val="006661A5"/>
    <w:rsid w:val="00670C93"/>
    <w:rsid w:val="00672CBE"/>
    <w:rsid w:val="00675B96"/>
    <w:rsid w:val="0068024B"/>
    <w:rsid w:val="00680652"/>
    <w:rsid w:val="00680B5D"/>
    <w:rsid w:val="0068434F"/>
    <w:rsid w:val="00684869"/>
    <w:rsid w:val="00684C76"/>
    <w:rsid w:val="0068520C"/>
    <w:rsid w:val="00686789"/>
    <w:rsid w:val="00687BF2"/>
    <w:rsid w:val="006909C7"/>
    <w:rsid w:val="00691733"/>
    <w:rsid w:val="0069269E"/>
    <w:rsid w:val="0069344B"/>
    <w:rsid w:val="00694678"/>
    <w:rsid w:val="00694D15"/>
    <w:rsid w:val="0069518F"/>
    <w:rsid w:val="006A3EDE"/>
    <w:rsid w:val="006A5F64"/>
    <w:rsid w:val="006A5FFB"/>
    <w:rsid w:val="006A65E1"/>
    <w:rsid w:val="006B5E8D"/>
    <w:rsid w:val="006B662D"/>
    <w:rsid w:val="006B6708"/>
    <w:rsid w:val="006B68BA"/>
    <w:rsid w:val="006B7CF6"/>
    <w:rsid w:val="006C3479"/>
    <w:rsid w:val="006C4209"/>
    <w:rsid w:val="006C4F40"/>
    <w:rsid w:val="006C504F"/>
    <w:rsid w:val="006C54B5"/>
    <w:rsid w:val="006C56BF"/>
    <w:rsid w:val="006C68CE"/>
    <w:rsid w:val="006D014B"/>
    <w:rsid w:val="006D264B"/>
    <w:rsid w:val="006D5FE1"/>
    <w:rsid w:val="006D62CC"/>
    <w:rsid w:val="006D738F"/>
    <w:rsid w:val="006E00EF"/>
    <w:rsid w:val="006E1367"/>
    <w:rsid w:val="006E21FA"/>
    <w:rsid w:val="006E3823"/>
    <w:rsid w:val="006E468B"/>
    <w:rsid w:val="006E4E8B"/>
    <w:rsid w:val="006E5065"/>
    <w:rsid w:val="006E539A"/>
    <w:rsid w:val="006E6352"/>
    <w:rsid w:val="006E68CE"/>
    <w:rsid w:val="006E79BE"/>
    <w:rsid w:val="006F11AC"/>
    <w:rsid w:val="006F1DFA"/>
    <w:rsid w:val="006F2111"/>
    <w:rsid w:val="006F5438"/>
    <w:rsid w:val="006F6AD6"/>
    <w:rsid w:val="006F76A5"/>
    <w:rsid w:val="006F7B6A"/>
    <w:rsid w:val="00701182"/>
    <w:rsid w:val="007043BA"/>
    <w:rsid w:val="00705BF0"/>
    <w:rsid w:val="007118C3"/>
    <w:rsid w:val="00711DD6"/>
    <w:rsid w:val="00713CDD"/>
    <w:rsid w:val="00714A70"/>
    <w:rsid w:val="007167CB"/>
    <w:rsid w:val="007212DF"/>
    <w:rsid w:val="00723011"/>
    <w:rsid w:val="0072357B"/>
    <w:rsid w:val="00724432"/>
    <w:rsid w:val="007253D7"/>
    <w:rsid w:val="00726CA2"/>
    <w:rsid w:val="00730145"/>
    <w:rsid w:val="00732D19"/>
    <w:rsid w:val="00735774"/>
    <w:rsid w:val="007368EA"/>
    <w:rsid w:val="00740AE7"/>
    <w:rsid w:val="00741F6E"/>
    <w:rsid w:val="007457AF"/>
    <w:rsid w:val="007459E7"/>
    <w:rsid w:val="0074754C"/>
    <w:rsid w:val="007514D5"/>
    <w:rsid w:val="007526E3"/>
    <w:rsid w:val="00754B73"/>
    <w:rsid w:val="007551FC"/>
    <w:rsid w:val="007553BD"/>
    <w:rsid w:val="00756497"/>
    <w:rsid w:val="0075721C"/>
    <w:rsid w:val="007579CD"/>
    <w:rsid w:val="00760564"/>
    <w:rsid w:val="007617E4"/>
    <w:rsid w:val="00762C6C"/>
    <w:rsid w:val="00763D01"/>
    <w:rsid w:val="00765BF7"/>
    <w:rsid w:val="007668F4"/>
    <w:rsid w:val="007701F8"/>
    <w:rsid w:val="00770FC5"/>
    <w:rsid w:val="00773918"/>
    <w:rsid w:val="00774689"/>
    <w:rsid w:val="007772C8"/>
    <w:rsid w:val="007831BB"/>
    <w:rsid w:val="007847F9"/>
    <w:rsid w:val="0078492A"/>
    <w:rsid w:val="0078519C"/>
    <w:rsid w:val="00787222"/>
    <w:rsid w:val="00791D7A"/>
    <w:rsid w:val="00793752"/>
    <w:rsid w:val="007948A7"/>
    <w:rsid w:val="00794AAC"/>
    <w:rsid w:val="00794CD0"/>
    <w:rsid w:val="00794ED2"/>
    <w:rsid w:val="00796FC7"/>
    <w:rsid w:val="0079779A"/>
    <w:rsid w:val="007B2AF5"/>
    <w:rsid w:val="007B37AA"/>
    <w:rsid w:val="007B55B5"/>
    <w:rsid w:val="007B7D97"/>
    <w:rsid w:val="007C02F8"/>
    <w:rsid w:val="007C2E24"/>
    <w:rsid w:val="007C38E3"/>
    <w:rsid w:val="007C4D06"/>
    <w:rsid w:val="007C59AD"/>
    <w:rsid w:val="007C7BE9"/>
    <w:rsid w:val="007C7E32"/>
    <w:rsid w:val="007D0590"/>
    <w:rsid w:val="007D1166"/>
    <w:rsid w:val="007D1C23"/>
    <w:rsid w:val="007D2C5F"/>
    <w:rsid w:val="007D2D0F"/>
    <w:rsid w:val="007D4588"/>
    <w:rsid w:val="007D6F86"/>
    <w:rsid w:val="007D7C7A"/>
    <w:rsid w:val="007E0596"/>
    <w:rsid w:val="007E0835"/>
    <w:rsid w:val="007E158E"/>
    <w:rsid w:val="007E77A0"/>
    <w:rsid w:val="007F00A9"/>
    <w:rsid w:val="007F0B88"/>
    <w:rsid w:val="007F1D07"/>
    <w:rsid w:val="007F4CD9"/>
    <w:rsid w:val="007F5051"/>
    <w:rsid w:val="007F5B64"/>
    <w:rsid w:val="007F5CF8"/>
    <w:rsid w:val="007F5DE6"/>
    <w:rsid w:val="008002EE"/>
    <w:rsid w:val="00801136"/>
    <w:rsid w:val="00802132"/>
    <w:rsid w:val="008040CF"/>
    <w:rsid w:val="00804640"/>
    <w:rsid w:val="00804D0F"/>
    <w:rsid w:val="008050BF"/>
    <w:rsid w:val="0080552B"/>
    <w:rsid w:val="0080702E"/>
    <w:rsid w:val="008110CC"/>
    <w:rsid w:val="0081267E"/>
    <w:rsid w:val="0081419B"/>
    <w:rsid w:val="008143AC"/>
    <w:rsid w:val="00814764"/>
    <w:rsid w:val="00815DB1"/>
    <w:rsid w:val="0082061B"/>
    <w:rsid w:val="00821144"/>
    <w:rsid w:val="00825D40"/>
    <w:rsid w:val="00826588"/>
    <w:rsid w:val="00826818"/>
    <w:rsid w:val="008275C4"/>
    <w:rsid w:val="008302D1"/>
    <w:rsid w:val="00830728"/>
    <w:rsid w:val="00831623"/>
    <w:rsid w:val="00832569"/>
    <w:rsid w:val="00833732"/>
    <w:rsid w:val="008339A4"/>
    <w:rsid w:val="00835B02"/>
    <w:rsid w:val="008361A7"/>
    <w:rsid w:val="008377B1"/>
    <w:rsid w:val="00840224"/>
    <w:rsid w:val="00841290"/>
    <w:rsid w:val="00843F6D"/>
    <w:rsid w:val="00844B8F"/>
    <w:rsid w:val="00847096"/>
    <w:rsid w:val="0084778C"/>
    <w:rsid w:val="008509ED"/>
    <w:rsid w:val="00851F72"/>
    <w:rsid w:val="00853D20"/>
    <w:rsid w:val="00854091"/>
    <w:rsid w:val="008546D4"/>
    <w:rsid w:val="00854C5D"/>
    <w:rsid w:val="00854DBA"/>
    <w:rsid w:val="00855AD3"/>
    <w:rsid w:val="00855BFE"/>
    <w:rsid w:val="00856F4A"/>
    <w:rsid w:val="00860C0E"/>
    <w:rsid w:val="00862492"/>
    <w:rsid w:val="008626B9"/>
    <w:rsid w:val="00862D5A"/>
    <w:rsid w:val="008640CE"/>
    <w:rsid w:val="00864E08"/>
    <w:rsid w:val="008650F9"/>
    <w:rsid w:val="00865DD9"/>
    <w:rsid w:val="00865E09"/>
    <w:rsid w:val="008660F9"/>
    <w:rsid w:val="00871159"/>
    <w:rsid w:val="00873694"/>
    <w:rsid w:val="008743C1"/>
    <w:rsid w:val="00875F3E"/>
    <w:rsid w:val="00876F3E"/>
    <w:rsid w:val="00880AE0"/>
    <w:rsid w:val="00881830"/>
    <w:rsid w:val="008833E7"/>
    <w:rsid w:val="008842C2"/>
    <w:rsid w:val="00890264"/>
    <w:rsid w:val="00893C15"/>
    <w:rsid w:val="00894580"/>
    <w:rsid w:val="00895603"/>
    <w:rsid w:val="008958D4"/>
    <w:rsid w:val="008977D7"/>
    <w:rsid w:val="008A34F7"/>
    <w:rsid w:val="008A4690"/>
    <w:rsid w:val="008B004F"/>
    <w:rsid w:val="008B0646"/>
    <w:rsid w:val="008B06FD"/>
    <w:rsid w:val="008B0CB5"/>
    <w:rsid w:val="008B1C79"/>
    <w:rsid w:val="008B34A9"/>
    <w:rsid w:val="008B50D5"/>
    <w:rsid w:val="008B542A"/>
    <w:rsid w:val="008B5CA5"/>
    <w:rsid w:val="008B5D00"/>
    <w:rsid w:val="008C2E99"/>
    <w:rsid w:val="008C2FA5"/>
    <w:rsid w:val="008D04A6"/>
    <w:rsid w:val="008D0C3E"/>
    <w:rsid w:val="008D10F0"/>
    <w:rsid w:val="008D2F97"/>
    <w:rsid w:val="008D3939"/>
    <w:rsid w:val="008D4EF2"/>
    <w:rsid w:val="008D7043"/>
    <w:rsid w:val="008D78AB"/>
    <w:rsid w:val="008D7D3B"/>
    <w:rsid w:val="008E1AF2"/>
    <w:rsid w:val="008E2CBB"/>
    <w:rsid w:val="008E4114"/>
    <w:rsid w:val="008E6C19"/>
    <w:rsid w:val="008E6ECD"/>
    <w:rsid w:val="008E7E94"/>
    <w:rsid w:val="008E7F24"/>
    <w:rsid w:val="008F012D"/>
    <w:rsid w:val="008F209D"/>
    <w:rsid w:val="008F74B8"/>
    <w:rsid w:val="008F7B21"/>
    <w:rsid w:val="00900A14"/>
    <w:rsid w:val="00903872"/>
    <w:rsid w:val="009050B8"/>
    <w:rsid w:val="0090792D"/>
    <w:rsid w:val="00907FC7"/>
    <w:rsid w:val="009116E6"/>
    <w:rsid w:val="00911B2B"/>
    <w:rsid w:val="00912ABB"/>
    <w:rsid w:val="009136C3"/>
    <w:rsid w:val="00914890"/>
    <w:rsid w:val="009163F8"/>
    <w:rsid w:val="00920C9A"/>
    <w:rsid w:val="0092156E"/>
    <w:rsid w:val="00922EE2"/>
    <w:rsid w:val="00923615"/>
    <w:rsid w:val="009255D3"/>
    <w:rsid w:val="009255FA"/>
    <w:rsid w:val="00926433"/>
    <w:rsid w:val="0092720B"/>
    <w:rsid w:val="009315B1"/>
    <w:rsid w:val="009359CC"/>
    <w:rsid w:val="00941100"/>
    <w:rsid w:val="00946A00"/>
    <w:rsid w:val="0094728C"/>
    <w:rsid w:val="00947AA3"/>
    <w:rsid w:val="00947D59"/>
    <w:rsid w:val="00950A30"/>
    <w:rsid w:val="0095202F"/>
    <w:rsid w:val="00953152"/>
    <w:rsid w:val="00953488"/>
    <w:rsid w:val="00953C3B"/>
    <w:rsid w:val="0095507E"/>
    <w:rsid w:val="0096257C"/>
    <w:rsid w:val="0096277C"/>
    <w:rsid w:val="00964E4A"/>
    <w:rsid w:val="00966D4C"/>
    <w:rsid w:val="00967623"/>
    <w:rsid w:val="00967C5B"/>
    <w:rsid w:val="00970737"/>
    <w:rsid w:val="00971409"/>
    <w:rsid w:val="00971620"/>
    <w:rsid w:val="00973863"/>
    <w:rsid w:val="00973967"/>
    <w:rsid w:val="00980F7E"/>
    <w:rsid w:val="0098368E"/>
    <w:rsid w:val="009836B1"/>
    <w:rsid w:val="00984CDE"/>
    <w:rsid w:val="00985582"/>
    <w:rsid w:val="009859AE"/>
    <w:rsid w:val="00986099"/>
    <w:rsid w:val="0098639C"/>
    <w:rsid w:val="00986589"/>
    <w:rsid w:val="009865EA"/>
    <w:rsid w:val="009904F8"/>
    <w:rsid w:val="00991D44"/>
    <w:rsid w:val="0099213F"/>
    <w:rsid w:val="009928FA"/>
    <w:rsid w:val="00994844"/>
    <w:rsid w:val="00995592"/>
    <w:rsid w:val="00995831"/>
    <w:rsid w:val="009A06F8"/>
    <w:rsid w:val="009A1A3C"/>
    <w:rsid w:val="009A2C3E"/>
    <w:rsid w:val="009A522F"/>
    <w:rsid w:val="009B02CD"/>
    <w:rsid w:val="009B1D4E"/>
    <w:rsid w:val="009B29E8"/>
    <w:rsid w:val="009B5B0A"/>
    <w:rsid w:val="009B6088"/>
    <w:rsid w:val="009B65C6"/>
    <w:rsid w:val="009B6AD6"/>
    <w:rsid w:val="009B6FBF"/>
    <w:rsid w:val="009C08BE"/>
    <w:rsid w:val="009C0FFB"/>
    <w:rsid w:val="009C175B"/>
    <w:rsid w:val="009C20CC"/>
    <w:rsid w:val="009C647C"/>
    <w:rsid w:val="009C6F3B"/>
    <w:rsid w:val="009D0ECD"/>
    <w:rsid w:val="009D0ECE"/>
    <w:rsid w:val="009D24FB"/>
    <w:rsid w:val="009D3CF8"/>
    <w:rsid w:val="009D4D9B"/>
    <w:rsid w:val="009D6538"/>
    <w:rsid w:val="009D6993"/>
    <w:rsid w:val="009D77FF"/>
    <w:rsid w:val="009D7C30"/>
    <w:rsid w:val="009E1BF8"/>
    <w:rsid w:val="009E69A5"/>
    <w:rsid w:val="009E7735"/>
    <w:rsid w:val="009E7CA4"/>
    <w:rsid w:val="009E7FAF"/>
    <w:rsid w:val="009F30B4"/>
    <w:rsid w:val="009F3141"/>
    <w:rsid w:val="009F451B"/>
    <w:rsid w:val="009F4856"/>
    <w:rsid w:val="009F4C0F"/>
    <w:rsid w:val="009F6510"/>
    <w:rsid w:val="009F68DD"/>
    <w:rsid w:val="00A017CA"/>
    <w:rsid w:val="00A05DF9"/>
    <w:rsid w:val="00A0633C"/>
    <w:rsid w:val="00A06600"/>
    <w:rsid w:val="00A07772"/>
    <w:rsid w:val="00A11B8F"/>
    <w:rsid w:val="00A123B7"/>
    <w:rsid w:val="00A14134"/>
    <w:rsid w:val="00A1582C"/>
    <w:rsid w:val="00A20440"/>
    <w:rsid w:val="00A21CC4"/>
    <w:rsid w:val="00A224C3"/>
    <w:rsid w:val="00A2284D"/>
    <w:rsid w:val="00A237FE"/>
    <w:rsid w:val="00A25847"/>
    <w:rsid w:val="00A25A81"/>
    <w:rsid w:val="00A26832"/>
    <w:rsid w:val="00A30616"/>
    <w:rsid w:val="00A30E3A"/>
    <w:rsid w:val="00A375BD"/>
    <w:rsid w:val="00A40706"/>
    <w:rsid w:val="00A4151E"/>
    <w:rsid w:val="00A41CBD"/>
    <w:rsid w:val="00A4366E"/>
    <w:rsid w:val="00A438DC"/>
    <w:rsid w:val="00A43E0B"/>
    <w:rsid w:val="00A46F2D"/>
    <w:rsid w:val="00A47E90"/>
    <w:rsid w:val="00A52FDE"/>
    <w:rsid w:val="00A54D34"/>
    <w:rsid w:val="00A569CE"/>
    <w:rsid w:val="00A57300"/>
    <w:rsid w:val="00A57D09"/>
    <w:rsid w:val="00A57D44"/>
    <w:rsid w:val="00A60FD9"/>
    <w:rsid w:val="00A6252C"/>
    <w:rsid w:val="00A628BE"/>
    <w:rsid w:val="00A62CEF"/>
    <w:rsid w:val="00A63015"/>
    <w:rsid w:val="00A64A26"/>
    <w:rsid w:val="00A70FCC"/>
    <w:rsid w:val="00A71FA9"/>
    <w:rsid w:val="00A7293D"/>
    <w:rsid w:val="00A72A35"/>
    <w:rsid w:val="00A72D0C"/>
    <w:rsid w:val="00A73F53"/>
    <w:rsid w:val="00A74396"/>
    <w:rsid w:val="00A77F04"/>
    <w:rsid w:val="00A82FF9"/>
    <w:rsid w:val="00A83440"/>
    <w:rsid w:val="00A8414F"/>
    <w:rsid w:val="00A87B32"/>
    <w:rsid w:val="00A91ADE"/>
    <w:rsid w:val="00A92927"/>
    <w:rsid w:val="00A95D40"/>
    <w:rsid w:val="00A96EAE"/>
    <w:rsid w:val="00A9762F"/>
    <w:rsid w:val="00A97D34"/>
    <w:rsid w:val="00AA1229"/>
    <w:rsid w:val="00AA55EE"/>
    <w:rsid w:val="00AB0564"/>
    <w:rsid w:val="00AB09BA"/>
    <w:rsid w:val="00AB25AF"/>
    <w:rsid w:val="00AB2C5E"/>
    <w:rsid w:val="00AB45ED"/>
    <w:rsid w:val="00AB4DD0"/>
    <w:rsid w:val="00AB6A49"/>
    <w:rsid w:val="00AB7534"/>
    <w:rsid w:val="00AB7FF2"/>
    <w:rsid w:val="00AC1CE1"/>
    <w:rsid w:val="00AC2E30"/>
    <w:rsid w:val="00AC4E15"/>
    <w:rsid w:val="00AC6286"/>
    <w:rsid w:val="00AC6C82"/>
    <w:rsid w:val="00AD3B11"/>
    <w:rsid w:val="00AD45F1"/>
    <w:rsid w:val="00AD70FE"/>
    <w:rsid w:val="00AD79C4"/>
    <w:rsid w:val="00AE145E"/>
    <w:rsid w:val="00AE24DB"/>
    <w:rsid w:val="00AE387F"/>
    <w:rsid w:val="00AE4D88"/>
    <w:rsid w:val="00AE6BF9"/>
    <w:rsid w:val="00AF0AF4"/>
    <w:rsid w:val="00AF33D0"/>
    <w:rsid w:val="00AF42CB"/>
    <w:rsid w:val="00AF6C9B"/>
    <w:rsid w:val="00AF7A89"/>
    <w:rsid w:val="00B0012F"/>
    <w:rsid w:val="00B053C6"/>
    <w:rsid w:val="00B0669B"/>
    <w:rsid w:val="00B137F4"/>
    <w:rsid w:val="00B14C46"/>
    <w:rsid w:val="00B151FB"/>
    <w:rsid w:val="00B15747"/>
    <w:rsid w:val="00B16B89"/>
    <w:rsid w:val="00B170E5"/>
    <w:rsid w:val="00B17D9C"/>
    <w:rsid w:val="00B22FE8"/>
    <w:rsid w:val="00B23004"/>
    <w:rsid w:val="00B2429E"/>
    <w:rsid w:val="00B275FF"/>
    <w:rsid w:val="00B2770D"/>
    <w:rsid w:val="00B27A5B"/>
    <w:rsid w:val="00B27E32"/>
    <w:rsid w:val="00B27FDA"/>
    <w:rsid w:val="00B30737"/>
    <w:rsid w:val="00B34006"/>
    <w:rsid w:val="00B35624"/>
    <w:rsid w:val="00B356DC"/>
    <w:rsid w:val="00B366A6"/>
    <w:rsid w:val="00B3707F"/>
    <w:rsid w:val="00B40ACE"/>
    <w:rsid w:val="00B42121"/>
    <w:rsid w:val="00B4426A"/>
    <w:rsid w:val="00B447EE"/>
    <w:rsid w:val="00B51BFC"/>
    <w:rsid w:val="00B5297E"/>
    <w:rsid w:val="00B53ACA"/>
    <w:rsid w:val="00B54728"/>
    <w:rsid w:val="00B61723"/>
    <w:rsid w:val="00B628A4"/>
    <w:rsid w:val="00B63B57"/>
    <w:rsid w:val="00B65BF4"/>
    <w:rsid w:val="00B676C3"/>
    <w:rsid w:val="00B67C4A"/>
    <w:rsid w:val="00B7032F"/>
    <w:rsid w:val="00B72B60"/>
    <w:rsid w:val="00B73858"/>
    <w:rsid w:val="00B75A3E"/>
    <w:rsid w:val="00B75B4F"/>
    <w:rsid w:val="00B7699F"/>
    <w:rsid w:val="00B7720B"/>
    <w:rsid w:val="00B81E61"/>
    <w:rsid w:val="00B856F1"/>
    <w:rsid w:val="00B860C8"/>
    <w:rsid w:val="00B91CA1"/>
    <w:rsid w:val="00B93F19"/>
    <w:rsid w:val="00B95677"/>
    <w:rsid w:val="00B969E9"/>
    <w:rsid w:val="00B97518"/>
    <w:rsid w:val="00BA105D"/>
    <w:rsid w:val="00BA5A70"/>
    <w:rsid w:val="00BA6DA3"/>
    <w:rsid w:val="00BB15D5"/>
    <w:rsid w:val="00BB4328"/>
    <w:rsid w:val="00BB478C"/>
    <w:rsid w:val="00BB6051"/>
    <w:rsid w:val="00BC0722"/>
    <w:rsid w:val="00BC2254"/>
    <w:rsid w:val="00BD4572"/>
    <w:rsid w:val="00BD5877"/>
    <w:rsid w:val="00BD6FAF"/>
    <w:rsid w:val="00BE0B5D"/>
    <w:rsid w:val="00BE17C2"/>
    <w:rsid w:val="00BE7579"/>
    <w:rsid w:val="00BF0792"/>
    <w:rsid w:val="00BF09A0"/>
    <w:rsid w:val="00BF0EA6"/>
    <w:rsid w:val="00BF1024"/>
    <w:rsid w:val="00BF6851"/>
    <w:rsid w:val="00C00066"/>
    <w:rsid w:val="00C005B6"/>
    <w:rsid w:val="00C00897"/>
    <w:rsid w:val="00C00BD6"/>
    <w:rsid w:val="00C00EB9"/>
    <w:rsid w:val="00C02E01"/>
    <w:rsid w:val="00C0425D"/>
    <w:rsid w:val="00C05094"/>
    <w:rsid w:val="00C10E35"/>
    <w:rsid w:val="00C12C35"/>
    <w:rsid w:val="00C12F3A"/>
    <w:rsid w:val="00C141EC"/>
    <w:rsid w:val="00C14D53"/>
    <w:rsid w:val="00C15A59"/>
    <w:rsid w:val="00C164B3"/>
    <w:rsid w:val="00C166B7"/>
    <w:rsid w:val="00C1768A"/>
    <w:rsid w:val="00C17EB2"/>
    <w:rsid w:val="00C204B2"/>
    <w:rsid w:val="00C2051A"/>
    <w:rsid w:val="00C234BE"/>
    <w:rsid w:val="00C23F0F"/>
    <w:rsid w:val="00C244E4"/>
    <w:rsid w:val="00C245FC"/>
    <w:rsid w:val="00C260A3"/>
    <w:rsid w:val="00C26CEA"/>
    <w:rsid w:val="00C271CE"/>
    <w:rsid w:val="00C424E6"/>
    <w:rsid w:val="00C43056"/>
    <w:rsid w:val="00C43350"/>
    <w:rsid w:val="00C43E5B"/>
    <w:rsid w:val="00C45C9A"/>
    <w:rsid w:val="00C541CE"/>
    <w:rsid w:val="00C54E54"/>
    <w:rsid w:val="00C570C0"/>
    <w:rsid w:val="00C60174"/>
    <w:rsid w:val="00C6023D"/>
    <w:rsid w:val="00C61E88"/>
    <w:rsid w:val="00C62147"/>
    <w:rsid w:val="00C65BB4"/>
    <w:rsid w:val="00C6624B"/>
    <w:rsid w:val="00C67348"/>
    <w:rsid w:val="00C709BF"/>
    <w:rsid w:val="00C70E7D"/>
    <w:rsid w:val="00C75D1E"/>
    <w:rsid w:val="00C76898"/>
    <w:rsid w:val="00C768A3"/>
    <w:rsid w:val="00C82134"/>
    <w:rsid w:val="00C823C7"/>
    <w:rsid w:val="00C82F7D"/>
    <w:rsid w:val="00C861B0"/>
    <w:rsid w:val="00C87599"/>
    <w:rsid w:val="00C901F6"/>
    <w:rsid w:val="00C90AF6"/>
    <w:rsid w:val="00C919CA"/>
    <w:rsid w:val="00C92953"/>
    <w:rsid w:val="00C93536"/>
    <w:rsid w:val="00C9498B"/>
    <w:rsid w:val="00C96C2B"/>
    <w:rsid w:val="00C97FAE"/>
    <w:rsid w:val="00CA07EF"/>
    <w:rsid w:val="00CA1900"/>
    <w:rsid w:val="00CA2C19"/>
    <w:rsid w:val="00CA34AA"/>
    <w:rsid w:val="00CA45C1"/>
    <w:rsid w:val="00CA5B56"/>
    <w:rsid w:val="00CA6168"/>
    <w:rsid w:val="00CA665B"/>
    <w:rsid w:val="00CA6E5F"/>
    <w:rsid w:val="00CB0390"/>
    <w:rsid w:val="00CB0430"/>
    <w:rsid w:val="00CB4297"/>
    <w:rsid w:val="00CB48CC"/>
    <w:rsid w:val="00CB6017"/>
    <w:rsid w:val="00CB645D"/>
    <w:rsid w:val="00CC2203"/>
    <w:rsid w:val="00CC2619"/>
    <w:rsid w:val="00CC2A0C"/>
    <w:rsid w:val="00CC44E7"/>
    <w:rsid w:val="00CC7456"/>
    <w:rsid w:val="00CD0300"/>
    <w:rsid w:val="00CD0832"/>
    <w:rsid w:val="00CD09C3"/>
    <w:rsid w:val="00CD1B88"/>
    <w:rsid w:val="00CD2763"/>
    <w:rsid w:val="00CD3369"/>
    <w:rsid w:val="00CD54DD"/>
    <w:rsid w:val="00CD5C81"/>
    <w:rsid w:val="00CD60E4"/>
    <w:rsid w:val="00CD66AD"/>
    <w:rsid w:val="00CD6A6E"/>
    <w:rsid w:val="00CE2CFD"/>
    <w:rsid w:val="00CE302D"/>
    <w:rsid w:val="00CE3D17"/>
    <w:rsid w:val="00CE44E2"/>
    <w:rsid w:val="00CF3AAF"/>
    <w:rsid w:val="00CF3C95"/>
    <w:rsid w:val="00CF5847"/>
    <w:rsid w:val="00CF6913"/>
    <w:rsid w:val="00D000B4"/>
    <w:rsid w:val="00D00258"/>
    <w:rsid w:val="00D04A8C"/>
    <w:rsid w:val="00D1410B"/>
    <w:rsid w:val="00D1488C"/>
    <w:rsid w:val="00D14B3F"/>
    <w:rsid w:val="00D21027"/>
    <w:rsid w:val="00D21554"/>
    <w:rsid w:val="00D237DE"/>
    <w:rsid w:val="00D2423C"/>
    <w:rsid w:val="00D2437C"/>
    <w:rsid w:val="00D25550"/>
    <w:rsid w:val="00D26DC3"/>
    <w:rsid w:val="00D270FA"/>
    <w:rsid w:val="00D303CB"/>
    <w:rsid w:val="00D309F7"/>
    <w:rsid w:val="00D3293D"/>
    <w:rsid w:val="00D337B3"/>
    <w:rsid w:val="00D33EBA"/>
    <w:rsid w:val="00D36C04"/>
    <w:rsid w:val="00D406CE"/>
    <w:rsid w:val="00D42E74"/>
    <w:rsid w:val="00D43844"/>
    <w:rsid w:val="00D43E1E"/>
    <w:rsid w:val="00D44203"/>
    <w:rsid w:val="00D44381"/>
    <w:rsid w:val="00D44726"/>
    <w:rsid w:val="00D452A6"/>
    <w:rsid w:val="00D4583B"/>
    <w:rsid w:val="00D45AEF"/>
    <w:rsid w:val="00D46725"/>
    <w:rsid w:val="00D4680E"/>
    <w:rsid w:val="00D4688A"/>
    <w:rsid w:val="00D50006"/>
    <w:rsid w:val="00D511D4"/>
    <w:rsid w:val="00D5382A"/>
    <w:rsid w:val="00D56BC3"/>
    <w:rsid w:val="00D57619"/>
    <w:rsid w:val="00D60A6A"/>
    <w:rsid w:val="00D60BBE"/>
    <w:rsid w:val="00D63337"/>
    <w:rsid w:val="00D66EF8"/>
    <w:rsid w:val="00D671A0"/>
    <w:rsid w:val="00D67A89"/>
    <w:rsid w:val="00D7440C"/>
    <w:rsid w:val="00D746B0"/>
    <w:rsid w:val="00D75EF5"/>
    <w:rsid w:val="00D809A5"/>
    <w:rsid w:val="00D82634"/>
    <w:rsid w:val="00D86C33"/>
    <w:rsid w:val="00D92AA2"/>
    <w:rsid w:val="00D92C10"/>
    <w:rsid w:val="00D9349A"/>
    <w:rsid w:val="00D93AA1"/>
    <w:rsid w:val="00D93DE1"/>
    <w:rsid w:val="00D9645C"/>
    <w:rsid w:val="00D97511"/>
    <w:rsid w:val="00DA1AAC"/>
    <w:rsid w:val="00DA33E6"/>
    <w:rsid w:val="00DA7F7B"/>
    <w:rsid w:val="00DB3DB5"/>
    <w:rsid w:val="00DB512F"/>
    <w:rsid w:val="00DB6DAB"/>
    <w:rsid w:val="00DB7DA5"/>
    <w:rsid w:val="00DC0006"/>
    <w:rsid w:val="00DC248D"/>
    <w:rsid w:val="00DC2A14"/>
    <w:rsid w:val="00DC659F"/>
    <w:rsid w:val="00DD1477"/>
    <w:rsid w:val="00DD175A"/>
    <w:rsid w:val="00DD419A"/>
    <w:rsid w:val="00DD4D00"/>
    <w:rsid w:val="00DD50F1"/>
    <w:rsid w:val="00DD7791"/>
    <w:rsid w:val="00DD7D9E"/>
    <w:rsid w:val="00DE09EE"/>
    <w:rsid w:val="00DE114D"/>
    <w:rsid w:val="00DE347C"/>
    <w:rsid w:val="00DE5C6A"/>
    <w:rsid w:val="00DE6C7D"/>
    <w:rsid w:val="00DE6CCB"/>
    <w:rsid w:val="00DE7CCB"/>
    <w:rsid w:val="00DF0C3C"/>
    <w:rsid w:val="00DF2A50"/>
    <w:rsid w:val="00DF4A80"/>
    <w:rsid w:val="00DF55A9"/>
    <w:rsid w:val="00DF5DEA"/>
    <w:rsid w:val="00DF62A4"/>
    <w:rsid w:val="00DF70DE"/>
    <w:rsid w:val="00DF77A0"/>
    <w:rsid w:val="00DF7D2A"/>
    <w:rsid w:val="00E0014B"/>
    <w:rsid w:val="00E00712"/>
    <w:rsid w:val="00E00BAC"/>
    <w:rsid w:val="00E00C82"/>
    <w:rsid w:val="00E01ADA"/>
    <w:rsid w:val="00E030E9"/>
    <w:rsid w:val="00E03A1D"/>
    <w:rsid w:val="00E03A94"/>
    <w:rsid w:val="00E06B2C"/>
    <w:rsid w:val="00E12016"/>
    <w:rsid w:val="00E1435A"/>
    <w:rsid w:val="00E16834"/>
    <w:rsid w:val="00E20E60"/>
    <w:rsid w:val="00E21817"/>
    <w:rsid w:val="00E2182C"/>
    <w:rsid w:val="00E23718"/>
    <w:rsid w:val="00E23C17"/>
    <w:rsid w:val="00E2685B"/>
    <w:rsid w:val="00E26B47"/>
    <w:rsid w:val="00E26B78"/>
    <w:rsid w:val="00E30BC0"/>
    <w:rsid w:val="00E3318F"/>
    <w:rsid w:val="00E33D36"/>
    <w:rsid w:val="00E3518D"/>
    <w:rsid w:val="00E40C7C"/>
    <w:rsid w:val="00E4156F"/>
    <w:rsid w:val="00E41B61"/>
    <w:rsid w:val="00E44456"/>
    <w:rsid w:val="00E44D17"/>
    <w:rsid w:val="00E46F01"/>
    <w:rsid w:val="00E474A3"/>
    <w:rsid w:val="00E47506"/>
    <w:rsid w:val="00E514F6"/>
    <w:rsid w:val="00E52DFC"/>
    <w:rsid w:val="00E5352E"/>
    <w:rsid w:val="00E53989"/>
    <w:rsid w:val="00E558D2"/>
    <w:rsid w:val="00E57DB0"/>
    <w:rsid w:val="00E64287"/>
    <w:rsid w:val="00E64898"/>
    <w:rsid w:val="00E65A6C"/>
    <w:rsid w:val="00E668E6"/>
    <w:rsid w:val="00E728C9"/>
    <w:rsid w:val="00E739AE"/>
    <w:rsid w:val="00E7463D"/>
    <w:rsid w:val="00E75E0A"/>
    <w:rsid w:val="00E764EB"/>
    <w:rsid w:val="00E768B2"/>
    <w:rsid w:val="00E76C20"/>
    <w:rsid w:val="00E77BC7"/>
    <w:rsid w:val="00E82184"/>
    <w:rsid w:val="00E821DE"/>
    <w:rsid w:val="00E82F13"/>
    <w:rsid w:val="00E82F2C"/>
    <w:rsid w:val="00E84834"/>
    <w:rsid w:val="00E85481"/>
    <w:rsid w:val="00E863D1"/>
    <w:rsid w:val="00E91116"/>
    <w:rsid w:val="00E919DF"/>
    <w:rsid w:val="00E923FC"/>
    <w:rsid w:val="00E92A6D"/>
    <w:rsid w:val="00E954A2"/>
    <w:rsid w:val="00E96FA9"/>
    <w:rsid w:val="00EA0AB4"/>
    <w:rsid w:val="00EA4137"/>
    <w:rsid w:val="00EA611E"/>
    <w:rsid w:val="00EA69D0"/>
    <w:rsid w:val="00EA76E9"/>
    <w:rsid w:val="00EB4AAD"/>
    <w:rsid w:val="00EB4D8B"/>
    <w:rsid w:val="00EB4DE0"/>
    <w:rsid w:val="00EB6181"/>
    <w:rsid w:val="00EB6D23"/>
    <w:rsid w:val="00EB783D"/>
    <w:rsid w:val="00EB7FC0"/>
    <w:rsid w:val="00EC050F"/>
    <w:rsid w:val="00EC1539"/>
    <w:rsid w:val="00EC2D65"/>
    <w:rsid w:val="00EC4583"/>
    <w:rsid w:val="00EC4639"/>
    <w:rsid w:val="00ED133C"/>
    <w:rsid w:val="00ED17B5"/>
    <w:rsid w:val="00ED293D"/>
    <w:rsid w:val="00ED2C94"/>
    <w:rsid w:val="00ED5194"/>
    <w:rsid w:val="00ED56B7"/>
    <w:rsid w:val="00ED5EA0"/>
    <w:rsid w:val="00ED6459"/>
    <w:rsid w:val="00ED7194"/>
    <w:rsid w:val="00EE1F3B"/>
    <w:rsid w:val="00EE2084"/>
    <w:rsid w:val="00EE3D49"/>
    <w:rsid w:val="00EE4ED2"/>
    <w:rsid w:val="00EE60E6"/>
    <w:rsid w:val="00EF035E"/>
    <w:rsid w:val="00EF151D"/>
    <w:rsid w:val="00EF2DF2"/>
    <w:rsid w:val="00EF3D86"/>
    <w:rsid w:val="00EF3F2E"/>
    <w:rsid w:val="00EF73E5"/>
    <w:rsid w:val="00EF7667"/>
    <w:rsid w:val="00EF76A3"/>
    <w:rsid w:val="00EF7C30"/>
    <w:rsid w:val="00F002AD"/>
    <w:rsid w:val="00F01DB2"/>
    <w:rsid w:val="00F02E4A"/>
    <w:rsid w:val="00F04121"/>
    <w:rsid w:val="00F065ED"/>
    <w:rsid w:val="00F07137"/>
    <w:rsid w:val="00F10202"/>
    <w:rsid w:val="00F116F4"/>
    <w:rsid w:val="00F11B1F"/>
    <w:rsid w:val="00F14168"/>
    <w:rsid w:val="00F16EF9"/>
    <w:rsid w:val="00F21EE9"/>
    <w:rsid w:val="00F22CD9"/>
    <w:rsid w:val="00F23E83"/>
    <w:rsid w:val="00F2435E"/>
    <w:rsid w:val="00F345BA"/>
    <w:rsid w:val="00F353FE"/>
    <w:rsid w:val="00F36D67"/>
    <w:rsid w:val="00F40EBE"/>
    <w:rsid w:val="00F43FB4"/>
    <w:rsid w:val="00F451FF"/>
    <w:rsid w:val="00F464F8"/>
    <w:rsid w:val="00F4752A"/>
    <w:rsid w:val="00F51A6F"/>
    <w:rsid w:val="00F51EF0"/>
    <w:rsid w:val="00F533AA"/>
    <w:rsid w:val="00F56288"/>
    <w:rsid w:val="00F63C82"/>
    <w:rsid w:val="00F65733"/>
    <w:rsid w:val="00F70168"/>
    <w:rsid w:val="00F70E9E"/>
    <w:rsid w:val="00F72411"/>
    <w:rsid w:val="00F74A43"/>
    <w:rsid w:val="00F75421"/>
    <w:rsid w:val="00F75E08"/>
    <w:rsid w:val="00F76035"/>
    <w:rsid w:val="00F777FB"/>
    <w:rsid w:val="00F813E3"/>
    <w:rsid w:val="00F83426"/>
    <w:rsid w:val="00F83E87"/>
    <w:rsid w:val="00F8514F"/>
    <w:rsid w:val="00F86FAB"/>
    <w:rsid w:val="00F87B26"/>
    <w:rsid w:val="00F87D92"/>
    <w:rsid w:val="00F92A04"/>
    <w:rsid w:val="00F93E74"/>
    <w:rsid w:val="00F945BB"/>
    <w:rsid w:val="00F94962"/>
    <w:rsid w:val="00F97912"/>
    <w:rsid w:val="00FA21C1"/>
    <w:rsid w:val="00FA4BEC"/>
    <w:rsid w:val="00FB5006"/>
    <w:rsid w:val="00FB6BEB"/>
    <w:rsid w:val="00FB74D1"/>
    <w:rsid w:val="00FC08F3"/>
    <w:rsid w:val="00FC1C26"/>
    <w:rsid w:val="00FC1E41"/>
    <w:rsid w:val="00FC572A"/>
    <w:rsid w:val="00FC5E89"/>
    <w:rsid w:val="00FC7264"/>
    <w:rsid w:val="00FD113C"/>
    <w:rsid w:val="00FD43DE"/>
    <w:rsid w:val="00FD5429"/>
    <w:rsid w:val="00FD6CE5"/>
    <w:rsid w:val="00FD7AD2"/>
    <w:rsid w:val="00FD7B6B"/>
    <w:rsid w:val="00FE0430"/>
    <w:rsid w:val="00FE201A"/>
    <w:rsid w:val="00FE2E25"/>
    <w:rsid w:val="00FE4A7D"/>
    <w:rsid w:val="00FE4B13"/>
    <w:rsid w:val="00FE52D1"/>
    <w:rsid w:val="00FE52FD"/>
    <w:rsid w:val="00FE5788"/>
    <w:rsid w:val="00FE63D9"/>
    <w:rsid w:val="00FF124F"/>
    <w:rsid w:val="00FF1FD3"/>
    <w:rsid w:val="00FF2839"/>
    <w:rsid w:val="00FF36DC"/>
    <w:rsid w:val="00FF45B7"/>
    <w:rsid w:val="00FF586F"/>
    <w:rsid w:val="00FF6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C5374D"/>
  <w15:chartTrackingRefBased/>
  <w15:docId w15:val="{37106042-93D3-4348-85CA-97DF4B189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C3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B3C3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B3C3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B3C3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B3C3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unhideWhenUsed/>
    <w:qFormat/>
    <w:rsid w:val="000B3C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3C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3C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3C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C3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B3C3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B3C3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B3C3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B3C36"/>
    <w:rPr>
      <w:rFonts w:eastAsiaTheme="majorEastAsia" w:cstheme="majorBidi"/>
      <w:color w:val="2E74B5" w:themeColor="accent1" w:themeShade="BF"/>
    </w:rPr>
  </w:style>
  <w:style w:type="character" w:customStyle="1" w:styleId="Heading6Char">
    <w:name w:val="Heading 6 Char"/>
    <w:basedOn w:val="DefaultParagraphFont"/>
    <w:link w:val="Heading6"/>
    <w:uiPriority w:val="9"/>
    <w:rsid w:val="000B3C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3C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3C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3C36"/>
    <w:rPr>
      <w:rFonts w:eastAsiaTheme="majorEastAsia" w:cstheme="majorBidi"/>
      <w:color w:val="272727" w:themeColor="text1" w:themeTint="D8"/>
    </w:rPr>
  </w:style>
  <w:style w:type="paragraph" w:styleId="Title">
    <w:name w:val="Title"/>
    <w:basedOn w:val="Normal"/>
    <w:next w:val="Normal"/>
    <w:link w:val="TitleChar"/>
    <w:uiPriority w:val="10"/>
    <w:qFormat/>
    <w:rsid w:val="000B3C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3C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3C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3C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3C36"/>
    <w:pPr>
      <w:spacing w:before="160"/>
      <w:jc w:val="center"/>
    </w:pPr>
    <w:rPr>
      <w:i/>
      <w:iCs/>
      <w:color w:val="404040" w:themeColor="text1" w:themeTint="BF"/>
    </w:rPr>
  </w:style>
  <w:style w:type="character" w:customStyle="1" w:styleId="QuoteChar">
    <w:name w:val="Quote Char"/>
    <w:basedOn w:val="DefaultParagraphFont"/>
    <w:link w:val="Quote"/>
    <w:uiPriority w:val="29"/>
    <w:rsid w:val="000B3C36"/>
    <w:rPr>
      <w:i/>
      <w:iCs/>
      <w:color w:val="404040" w:themeColor="text1" w:themeTint="BF"/>
    </w:rPr>
  </w:style>
  <w:style w:type="paragraph" w:styleId="ListParagraph">
    <w:name w:val="List Paragraph"/>
    <w:basedOn w:val="Normal"/>
    <w:uiPriority w:val="34"/>
    <w:qFormat/>
    <w:rsid w:val="000B3C36"/>
    <w:pPr>
      <w:ind w:left="720"/>
      <w:contextualSpacing/>
    </w:pPr>
  </w:style>
  <w:style w:type="character" w:styleId="IntenseEmphasis">
    <w:name w:val="Intense Emphasis"/>
    <w:basedOn w:val="DefaultParagraphFont"/>
    <w:uiPriority w:val="21"/>
    <w:qFormat/>
    <w:rsid w:val="000B3C36"/>
    <w:rPr>
      <w:i/>
      <w:iCs/>
      <w:color w:val="2E74B5" w:themeColor="accent1" w:themeShade="BF"/>
    </w:rPr>
  </w:style>
  <w:style w:type="paragraph" w:styleId="IntenseQuote">
    <w:name w:val="Intense Quote"/>
    <w:basedOn w:val="Normal"/>
    <w:next w:val="Normal"/>
    <w:link w:val="IntenseQuoteChar"/>
    <w:uiPriority w:val="30"/>
    <w:qFormat/>
    <w:rsid w:val="000B3C3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B3C36"/>
    <w:rPr>
      <w:i/>
      <w:iCs/>
      <w:color w:val="2E74B5" w:themeColor="accent1" w:themeShade="BF"/>
    </w:rPr>
  </w:style>
  <w:style w:type="character" w:styleId="IntenseReference">
    <w:name w:val="Intense Reference"/>
    <w:basedOn w:val="DefaultParagraphFont"/>
    <w:uiPriority w:val="32"/>
    <w:qFormat/>
    <w:rsid w:val="000B3C36"/>
    <w:rPr>
      <w:b/>
      <w:bCs/>
      <w:smallCaps/>
      <w:color w:val="2E74B5" w:themeColor="accent1" w:themeShade="BF"/>
      <w:spacing w:val="5"/>
    </w:rPr>
  </w:style>
  <w:style w:type="character" w:styleId="Hyperlink">
    <w:name w:val="Hyperlink"/>
    <w:basedOn w:val="DefaultParagraphFont"/>
    <w:uiPriority w:val="99"/>
    <w:unhideWhenUsed/>
    <w:rsid w:val="00BA105D"/>
    <w:rPr>
      <w:color w:val="0563C1" w:themeColor="hyperlink"/>
      <w:u w:val="single"/>
    </w:rPr>
  </w:style>
  <w:style w:type="character" w:styleId="UnresolvedMention">
    <w:name w:val="Unresolved Mention"/>
    <w:basedOn w:val="DefaultParagraphFont"/>
    <w:uiPriority w:val="99"/>
    <w:semiHidden/>
    <w:unhideWhenUsed/>
    <w:rsid w:val="00BA105D"/>
    <w:rPr>
      <w:color w:val="605E5C"/>
      <w:shd w:val="clear" w:color="auto" w:fill="E1DFDD"/>
    </w:rPr>
  </w:style>
  <w:style w:type="character" w:styleId="FollowedHyperlink">
    <w:name w:val="FollowedHyperlink"/>
    <w:basedOn w:val="DefaultParagraphFont"/>
    <w:uiPriority w:val="99"/>
    <w:semiHidden/>
    <w:unhideWhenUsed/>
    <w:rsid w:val="00BA105D"/>
    <w:rPr>
      <w:color w:val="954F72" w:themeColor="followedHyperlink"/>
      <w:u w:val="single"/>
    </w:rPr>
  </w:style>
  <w:style w:type="character" w:styleId="CommentReference">
    <w:name w:val="annotation reference"/>
    <w:basedOn w:val="DefaultParagraphFont"/>
    <w:uiPriority w:val="99"/>
    <w:semiHidden/>
    <w:unhideWhenUsed/>
    <w:rsid w:val="00D237DE"/>
    <w:rPr>
      <w:sz w:val="16"/>
      <w:szCs w:val="16"/>
    </w:rPr>
  </w:style>
  <w:style w:type="paragraph" w:styleId="CommentText">
    <w:name w:val="annotation text"/>
    <w:basedOn w:val="Normal"/>
    <w:link w:val="CommentTextChar"/>
    <w:uiPriority w:val="99"/>
    <w:unhideWhenUsed/>
    <w:rsid w:val="00D237DE"/>
    <w:pPr>
      <w:spacing w:line="240" w:lineRule="auto"/>
    </w:pPr>
    <w:rPr>
      <w:sz w:val="20"/>
      <w:szCs w:val="20"/>
    </w:rPr>
  </w:style>
  <w:style w:type="character" w:customStyle="1" w:styleId="CommentTextChar">
    <w:name w:val="Comment Text Char"/>
    <w:basedOn w:val="DefaultParagraphFont"/>
    <w:link w:val="CommentText"/>
    <w:uiPriority w:val="99"/>
    <w:rsid w:val="00D237DE"/>
    <w:rPr>
      <w:sz w:val="20"/>
      <w:szCs w:val="20"/>
    </w:rPr>
  </w:style>
  <w:style w:type="paragraph" w:styleId="CommentSubject">
    <w:name w:val="annotation subject"/>
    <w:basedOn w:val="CommentText"/>
    <w:next w:val="CommentText"/>
    <w:link w:val="CommentSubjectChar"/>
    <w:uiPriority w:val="99"/>
    <w:semiHidden/>
    <w:unhideWhenUsed/>
    <w:rsid w:val="00D237DE"/>
    <w:rPr>
      <w:b/>
      <w:bCs/>
    </w:rPr>
  </w:style>
  <w:style w:type="character" w:customStyle="1" w:styleId="CommentSubjectChar">
    <w:name w:val="Comment Subject Char"/>
    <w:basedOn w:val="CommentTextChar"/>
    <w:link w:val="CommentSubject"/>
    <w:uiPriority w:val="99"/>
    <w:semiHidden/>
    <w:rsid w:val="00D237DE"/>
    <w:rPr>
      <w:b/>
      <w:bCs/>
      <w:sz w:val="20"/>
      <w:szCs w:val="20"/>
    </w:rPr>
  </w:style>
  <w:style w:type="paragraph" w:styleId="NormalWeb">
    <w:name w:val="Normal (Web)"/>
    <w:basedOn w:val="Normal"/>
    <w:uiPriority w:val="99"/>
    <w:semiHidden/>
    <w:unhideWhenUsed/>
    <w:rsid w:val="00BE17C2"/>
    <w:rPr>
      <w:rFonts w:ascii="Times New Roman" w:hAnsi="Times New Roman" w:cs="Times New Roman"/>
      <w:sz w:val="24"/>
      <w:szCs w:val="24"/>
    </w:rPr>
  </w:style>
  <w:style w:type="character" w:styleId="Emphasis">
    <w:name w:val="Emphasis"/>
    <w:basedOn w:val="DefaultParagraphFont"/>
    <w:uiPriority w:val="20"/>
    <w:qFormat/>
    <w:rsid w:val="00A017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0124">
      <w:bodyDiv w:val="1"/>
      <w:marLeft w:val="0"/>
      <w:marRight w:val="0"/>
      <w:marTop w:val="0"/>
      <w:marBottom w:val="0"/>
      <w:divBdr>
        <w:top w:val="none" w:sz="0" w:space="0" w:color="auto"/>
        <w:left w:val="none" w:sz="0" w:space="0" w:color="auto"/>
        <w:bottom w:val="none" w:sz="0" w:space="0" w:color="auto"/>
        <w:right w:val="none" w:sz="0" w:space="0" w:color="auto"/>
      </w:divBdr>
    </w:div>
    <w:div w:id="7023766">
      <w:bodyDiv w:val="1"/>
      <w:marLeft w:val="0"/>
      <w:marRight w:val="0"/>
      <w:marTop w:val="0"/>
      <w:marBottom w:val="0"/>
      <w:divBdr>
        <w:top w:val="none" w:sz="0" w:space="0" w:color="auto"/>
        <w:left w:val="none" w:sz="0" w:space="0" w:color="auto"/>
        <w:bottom w:val="none" w:sz="0" w:space="0" w:color="auto"/>
        <w:right w:val="none" w:sz="0" w:space="0" w:color="auto"/>
      </w:divBdr>
    </w:div>
    <w:div w:id="12190302">
      <w:bodyDiv w:val="1"/>
      <w:marLeft w:val="0"/>
      <w:marRight w:val="0"/>
      <w:marTop w:val="0"/>
      <w:marBottom w:val="0"/>
      <w:divBdr>
        <w:top w:val="none" w:sz="0" w:space="0" w:color="auto"/>
        <w:left w:val="none" w:sz="0" w:space="0" w:color="auto"/>
        <w:bottom w:val="none" w:sz="0" w:space="0" w:color="auto"/>
        <w:right w:val="none" w:sz="0" w:space="0" w:color="auto"/>
      </w:divBdr>
    </w:div>
    <w:div w:id="14964739">
      <w:bodyDiv w:val="1"/>
      <w:marLeft w:val="0"/>
      <w:marRight w:val="0"/>
      <w:marTop w:val="0"/>
      <w:marBottom w:val="0"/>
      <w:divBdr>
        <w:top w:val="none" w:sz="0" w:space="0" w:color="auto"/>
        <w:left w:val="none" w:sz="0" w:space="0" w:color="auto"/>
        <w:bottom w:val="none" w:sz="0" w:space="0" w:color="auto"/>
        <w:right w:val="none" w:sz="0" w:space="0" w:color="auto"/>
      </w:divBdr>
    </w:div>
    <w:div w:id="15010414">
      <w:bodyDiv w:val="1"/>
      <w:marLeft w:val="0"/>
      <w:marRight w:val="0"/>
      <w:marTop w:val="0"/>
      <w:marBottom w:val="0"/>
      <w:divBdr>
        <w:top w:val="none" w:sz="0" w:space="0" w:color="auto"/>
        <w:left w:val="none" w:sz="0" w:space="0" w:color="auto"/>
        <w:bottom w:val="none" w:sz="0" w:space="0" w:color="auto"/>
        <w:right w:val="none" w:sz="0" w:space="0" w:color="auto"/>
      </w:divBdr>
    </w:div>
    <w:div w:id="16153676">
      <w:bodyDiv w:val="1"/>
      <w:marLeft w:val="0"/>
      <w:marRight w:val="0"/>
      <w:marTop w:val="0"/>
      <w:marBottom w:val="0"/>
      <w:divBdr>
        <w:top w:val="none" w:sz="0" w:space="0" w:color="auto"/>
        <w:left w:val="none" w:sz="0" w:space="0" w:color="auto"/>
        <w:bottom w:val="none" w:sz="0" w:space="0" w:color="auto"/>
        <w:right w:val="none" w:sz="0" w:space="0" w:color="auto"/>
      </w:divBdr>
    </w:div>
    <w:div w:id="16467820">
      <w:bodyDiv w:val="1"/>
      <w:marLeft w:val="0"/>
      <w:marRight w:val="0"/>
      <w:marTop w:val="0"/>
      <w:marBottom w:val="0"/>
      <w:divBdr>
        <w:top w:val="none" w:sz="0" w:space="0" w:color="auto"/>
        <w:left w:val="none" w:sz="0" w:space="0" w:color="auto"/>
        <w:bottom w:val="none" w:sz="0" w:space="0" w:color="auto"/>
        <w:right w:val="none" w:sz="0" w:space="0" w:color="auto"/>
      </w:divBdr>
    </w:div>
    <w:div w:id="53627963">
      <w:bodyDiv w:val="1"/>
      <w:marLeft w:val="0"/>
      <w:marRight w:val="0"/>
      <w:marTop w:val="0"/>
      <w:marBottom w:val="0"/>
      <w:divBdr>
        <w:top w:val="none" w:sz="0" w:space="0" w:color="auto"/>
        <w:left w:val="none" w:sz="0" w:space="0" w:color="auto"/>
        <w:bottom w:val="none" w:sz="0" w:space="0" w:color="auto"/>
        <w:right w:val="none" w:sz="0" w:space="0" w:color="auto"/>
      </w:divBdr>
    </w:div>
    <w:div w:id="62219001">
      <w:bodyDiv w:val="1"/>
      <w:marLeft w:val="0"/>
      <w:marRight w:val="0"/>
      <w:marTop w:val="0"/>
      <w:marBottom w:val="0"/>
      <w:divBdr>
        <w:top w:val="none" w:sz="0" w:space="0" w:color="auto"/>
        <w:left w:val="none" w:sz="0" w:space="0" w:color="auto"/>
        <w:bottom w:val="none" w:sz="0" w:space="0" w:color="auto"/>
        <w:right w:val="none" w:sz="0" w:space="0" w:color="auto"/>
      </w:divBdr>
    </w:div>
    <w:div w:id="70124593">
      <w:bodyDiv w:val="1"/>
      <w:marLeft w:val="0"/>
      <w:marRight w:val="0"/>
      <w:marTop w:val="0"/>
      <w:marBottom w:val="0"/>
      <w:divBdr>
        <w:top w:val="none" w:sz="0" w:space="0" w:color="auto"/>
        <w:left w:val="none" w:sz="0" w:space="0" w:color="auto"/>
        <w:bottom w:val="none" w:sz="0" w:space="0" w:color="auto"/>
        <w:right w:val="none" w:sz="0" w:space="0" w:color="auto"/>
      </w:divBdr>
    </w:div>
    <w:div w:id="83888162">
      <w:bodyDiv w:val="1"/>
      <w:marLeft w:val="0"/>
      <w:marRight w:val="0"/>
      <w:marTop w:val="0"/>
      <w:marBottom w:val="0"/>
      <w:divBdr>
        <w:top w:val="none" w:sz="0" w:space="0" w:color="auto"/>
        <w:left w:val="none" w:sz="0" w:space="0" w:color="auto"/>
        <w:bottom w:val="none" w:sz="0" w:space="0" w:color="auto"/>
        <w:right w:val="none" w:sz="0" w:space="0" w:color="auto"/>
      </w:divBdr>
    </w:div>
    <w:div w:id="89358245">
      <w:bodyDiv w:val="1"/>
      <w:marLeft w:val="0"/>
      <w:marRight w:val="0"/>
      <w:marTop w:val="0"/>
      <w:marBottom w:val="0"/>
      <w:divBdr>
        <w:top w:val="none" w:sz="0" w:space="0" w:color="auto"/>
        <w:left w:val="none" w:sz="0" w:space="0" w:color="auto"/>
        <w:bottom w:val="none" w:sz="0" w:space="0" w:color="auto"/>
        <w:right w:val="none" w:sz="0" w:space="0" w:color="auto"/>
      </w:divBdr>
    </w:div>
    <w:div w:id="90590831">
      <w:bodyDiv w:val="1"/>
      <w:marLeft w:val="0"/>
      <w:marRight w:val="0"/>
      <w:marTop w:val="0"/>
      <w:marBottom w:val="0"/>
      <w:divBdr>
        <w:top w:val="none" w:sz="0" w:space="0" w:color="auto"/>
        <w:left w:val="none" w:sz="0" w:space="0" w:color="auto"/>
        <w:bottom w:val="none" w:sz="0" w:space="0" w:color="auto"/>
        <w:right w:val="none" w:sz="0" w:space="0" w:color="auto"/>
      </w:divBdr>
    </w:div>
    <w:div w:id="91171269">
      <w:bodyDiv w:val="1"/>
      <w:marLeft w:val="0"/>
      <w:marRight w:val="0"/>
      <w:marTop w:val="0"/>
      <w:marBottom w:val="0"/>
      <w:divBdr>
        <w:top w:val="none" w:sz="0" w:space="0" w:color="auto"/>
        <w:left w:val="none" w:sz="0" w:space="0" w:color="auto"/>
        <w:bottom w:val="none" w:sz="0" w:space="0" w:color="auto"/>
        <w:right w:val="none" w:sz="0" w:space="0" w:color="auto"/>
      </w:divBdr>
    </w:div>
    <w:div w:id="94205239">
      <w:bodyDiv w:val="1"/>
      <w:marLeft w:val="0"/>
      <w:marRight w:val="0"/>
      <w:marTop w:val="0"/>
      <w:marBottom w:val="0"/>
      <w:divBdr>
        <w:top w:val="none" w:sz="0" w:space="0" w:color="auto"/>
        <w:left w:val="none" w:sz="0" w:space="0" w:color="auto"/>
        <w:bottom w:val="none" w:sz="0" w:space="0" w:color="auto"/>
        <w:right w:val="none" w:sz="0" w:space="0" w:color="auto"/>
      </w:divBdr>
    </w:div>
    <w:div w:id="94595794">
      <w:bodyDiv w:val="1"/>
      <w:marLeft w:val="0"/>
      <w:marRight w:val="0"/>
      <w:marTop w:val="0"/>
      <w:marBottom w:val="0"/>
      <w:divBdr>
        <w:top w:val="none" w:sz="0" w:space="0" w:color="auto"/>
        <w:left w:val="none" w:sz="0" w:space="0" w:color="auto"/>
        <w:bottom w:val="none" w:sz="0" w:space="0" w:color="auto"/>
        <w:right w:val="none" w:sz="0" w:space="0" w:color="auto"/>
      </w:divBdr>
    </w:div>
    <w:div w:id="94793163">
      <w:bodyDiv w:val="1"/>
      <w:marLeft w:val="0"/>
      <w:marRight w:val="0"/>
      <w:marTop w:val="0"/>
      <w:marBottom w:val="0"/>
      <w:divBdr>
        <w:top w:val="none" w:sz="0" w:space="0" w:color="auto"/>
        <w:left w:val="none" w:sz="0" w:space="0" w:color="auto"/>
        <w:bottom w:val="none" w:sz="0" w:space="0" w:color="auto"/>
        <w:right w:val="none" w:sz="0" w:space="0" w:color="auto"/>
      </w:divBdr>
    </w:div>
    <w:div w:id="96753538">
      <w:bodyDiv w:val="1"/>
      <w:marLeft w:val="0"/>
      <w:marRight w:val="0"/>
      <w:marTop w:val="0"/>
      <w:marBottom w:val="0"/>
      <w:divBdr>
        <w:top w:val="none" w:sz="0" w:space="0" w:color="auto"/>
        <w:left w:val="none" w:sz="0" w:space="0" w:color="auto"/>
        <w:bottom w:val="none" w:sz="0" w:space="0" w:color="auto"/>
        <w:right w:val="none" w:sz="0" w:space="0" w:color="auto"/>
      </w:divBdr>
    </w:div>
    <w:div w:id="97069094">
      <w:bodyDiv w:val="1"/>
      <w:marLeft w:val="0"/>
      <w:marRight w:val="0"/>
      <w:marTop w:val="0"/>
      <w:marBottom w:val="0"/>
      <w:divBdr>
        <w:top w:val="none" w:sz="0" w:space="0" w:color="auto"/>
        <w:left w:val="none" w:sz="0" w:space="0" w:color="auto"/>
        <w:bottom w:val="none" w:sz="0" w:space="0" w:color="auto"/>
        <w:right w:val="none" w:sz="0" w:space="0" w:color="auto"/>
      </w:divBdr>
    </w:div>
    <w:div w:id="100493734">
      <w:bodyDiv w:val="1"/>
      <w:marLeft w:val="0"/>
      <w:marRight w:val="0"/>
      <w:marTop w:val="0"/>
      <w:marBottom w:val="0"/>
      <w:divBdr>
        <w:top w:val="none" w:sz="0" w:space="0" w:color="auto"/>
        <w:left w:val="none" w:sz="0" w:space="0" w:color="auto"/>
        <w:bottom w:val="none" w:sz="0" w:space="0" w:color="auto"/>
        <w:right w:val="none" w:sz="0" w:space="0" w:color="auto"/>
      </w:divBdr>
    </w:div>
    <w:div w:id="101996312">
      <w:bodyDiv w:val="1"/>
      <w:marLeft w:val="0"/>
      <w:marRight w:val="0"/>
      <w:marTop w:val="0"/>
      <w:marBottom w:val="0"/>
      <w:divBdr>
        <w:top w:val="none" w:sz="0" w:space="0" w:color="auto"/>
        <w:left w:val="none" w:sz="0" w:space="0" w:color="auto"/>
        <w:bottom w:val="none" w:sz="0" w:space="0" w:color="auto"/>
        <w:right w:val="none" w:sz="0" w:space="0" w:color="auto"/>
      </w:divBdr>
    </w:div>
    <w:div w:id="103232257">
      <w:bodyDiv w:val="1"/>
      <w:marLeft w:val="0"/>
      <w:marRight w:val="0"/>
      <w:marTop w:val="0"/>
      <w:marBottom w:val="0"/>
      <w:divBdr>
        <w:top w:val="none" w:sz="0" w:space="0" w:color="auto"/>
        <w:left w:val="none" w:sz="0" w:space="0" w:color="auto"/>
        <w:bottom w:val="none" w:sz="0" w:space="0" w:color="auto"/>
        <w:right w:val="none" w:sz="0" w:space="0" w:color="auto"/>
      </w:divBdr>
    </w:div>
    <w:div w:id="104928215">
      <w:bodyDiv w:val="1"/>
      <w:marLeft w:val="0"/>
      <w:marRight w:val="0"/>
      <w:marTop w:val="0"/>
      <w:marBottom w:val="0"/>
      <w:divBdr>
        <w:top w:val="none" w:sz="0" w:space="0" w:color="auto"/>
        <w:left w:val="none" w:sz="0" w:space="0" w:color="auto"/>
        <w:bottom w:val="none" w:sz="0" w:space="0" w:color="auto"/>
        <w:right w:val="none" w:sz="0" w:space="0" w:color="auto"/>
      </w:divBdr>
    </w:div>
    <w:div w:id="105513000">
      <w:bodyDiv w:val="1"/>
      <w:marLeft w:val="0"/>
      <w:marRight w:val="0"/>
      <w:marTop w:val="0"/>
      <w:marBottom w:val="0"/>
      <w:divBdr>
        <w:top w:val="none" w:sz="0" w:space="0" w:color="auto"/>
        <w:left w:val="none" w:sz="0" w:space="0" w:color="auto"/>
        <w:bottom w:val="none" w:sz="0" w:space="0" w:color="auto"/>
        <w:right w:val="none" w:sz="0" w:space="0" w:color="auto"/>
      </w:divBdr>
    </w:div>
    <w:div w:id="109974888">
      <w:bodyDiv w:val="1"/>
      <w:marLeft w:val="0"/>
      <w:marRight w:val="0"/>
      <w:marTop w:val="0"/>
      <w:marBottom w:val="0"/>
      <w:divBdr>
        <w:top w:val="none" w:sz="0" w:space="0" w:color="auto"/>
        <w:left w:val="none" w:sz="0" w:space="0" w:color="auto"/>
        <w:bottom w:val="none" w:sz="0" w:space="0" w:color="auto"/>
        <w:right w:val="none" w:sz="0" w:space="0" w:color="auto"/>
      </w:divBdr>
    </w:div>
    <w:div w:id="110441607">
      <w:bodyDiv w:val="1"/>
      <w:marLeft w:val="0"/>
      <w:marRight w:val="0"/>
      <w:marTop w:val="0"/>
      <w:marBottom w:val="0"/>
      <w:divBdr>
        <w:top w:val="none" w:sz="0" w:space="0" w:color="auto"/>
        <w:left w:val="none" w:sz="0" w:space="0" w:color="auto"/>
        <w:bottom w:val="none" w:sz="0" w:space="0" w:color="auto"/>
        <w:right w:val="none" w:sz="0" w:space="0" w:color="auto"/>
      </w:divBdr>
    </w:div>
    <w:div w:id="116264644">
      <w:bodyDiv w:val="1"/>
      <w:marLeft w:val="0"/>
      <w:marRight w:val="0"/>
      <w:marTop w:val="0"/>
      <w:marBottom w:val="0"/>
      <w:divBdr>
        <w:top w:val="none" w:sz="0" w:space="0" w:color="auto"/>
        <w:left w:val="none" w:sz="0" w:space="0" w:color="auto"/>
        <w:bottom w:val="none" w:sz="0" w:space="0" w:color="auto"/>
        <w:right w:val="none" w:sz="0" w:space="0" w:color="auto"/>
      </w:divBdr>
    </w:div>
    <w:div w:id="122893997">
      <w:bodyDiv w:val="1"/>
      <w:marLeft w:val="0"/>
      <w:marRight w:val="0"/>
      <w:marTop w:val="0"/>
      <w:marBottom w:val="0"/>
      <w:divBdr>
        <w:top w:val="none" w:sz="0" w:space="0" w:color="auto"/>
        <w:left w:val="none" w:sz="0" w:space="0" w:color="auto"/>
        <w:bottom w:val="none" w:sz="0" w:space="0" w:color="auto"/>
        <w:right w:val="none" w:sz="0" w:space="0" w:color="auto"/>
      </w:divBdr>
    </w:div>
    <w:div w:id="127433058">
      <w:bodyDiv w:val="1"/>
      <w:marLeft w:val="0"/>
      <w:marRight w:val="0"/>
      <w:marTop w:val="0"/>
      <w:marBottom w:val="0"/>
      <w:divBdr>
        <w:top w:val="none" w:sz="0" w:space="0" w:color="auto"/>
        <w:left w:val="none" w:sz="0" w:space="0" w:color="auto"/>
        <w:bottom w:val="none" w:sz="0" w:space="0" w:color="auto"/>
        <w:right w:val="none" w:sz="0" w:space="0" w:color="auto"/>
      </w:divBdr>
    </w:div>
    <w:div w:id="134221524">
      <w:bodyDiv w:val="1"/>
      <w:marLeft w:val="0"/>
      <w:marRight w:val="0"/>
      <w:marTop w:val="0"/>
      <w:marBottom w:val="0"/>
      <w:divBdr>
        <w:top w:val="none" w:sz="0" w:space="0" w:color="auto"/>
        <w:left w:val="none" w:sz="0" w:space="0" w:color="auto"/>
        <w:bottom w:val="none" w:sz="0" w:space="0" w:color="auto"/>
        <w:right w:val="none" w:sz="0" w:space="0" w:color="auto"/>
      </w:divBdr>
    </w:div>
    <w:div w:id="159741719">
      <w:bodyDiv w:val="1"/>
      <w:marLeft w:val="0"/>
      <w:marRight w:val="0"/>
      <w:marTop w:val="0"/>
      <w:marBottom w:val="0"/>
      <w:divBdr>
        <w:top w:val="none" w:sz="0" w:space="0" w:color="auto"/>
        <w:left w:val="none" w:sz="0" w:space="0" w:color="auto"/>
        <w:bottom w:val="none" w:sz="0" w:space="0" w:color="auto"/>
        <w:right w:val="none" w:sz="0" w:space="0" w:color="auto"/>
      </w:divBdr>
    </w:div>
    <w:div w:id="170414593">
      <w:bodyDiv w:val="1"/>
      <w:marLeft w:val="0"/>
      <w:marRight w:val="0"/>
      <w:marTop w:val="0"/>
      <w:marBottom w:val="0"/>
      <w:divBdr>
        <w:top w:val="none" w:sz="0" w:space="0" w:color="auto"/>
        <w:left w:val="none" w:sz="0" w:space="0" w:color="auto"/>
        <w:bottom w:val="none" w:sz="0" w:space="0" w:color="auto"/>
        <w:right w:val="none" w:sz="0" w:space="0" w:color="auto"/>
      </w:divBdr>
      <w:divsChild>
        <w:div w:id="2109305924">
          <w:marLeft w:val="0"/>
          <w:marRight w:val="0"/>
          <w:marTop w:val="0"/>
          <w:marBottom w:val="0"/>
          <w:divBdr>
            <w:top w:val="none" w:sz="0" w:space="0" w:color="auto"/>
            <w:left w:val="none" w:sz="0" w:space="0" w:color="auto"/>
            <w:bottom w:val="none" w:sz="0" w:space="0" w:color="auto"/>
            <w:right w:val="none" w:sz="0" w:space="0" w:color="auto"/>
          </w:divBdr>
          <w:divsChild>
            <w:div w:id="1733582404">
              <w:marLeft w:val="0"/>
              <w:marRight w:val="0"/>
              <w:marTop w:val="0"/>
              <w:marBottom w:val="0"/>
              <w:divBdr>
                <w:top w:val="none" w:sz="0" w:space="0" w:color="auto"/>
                <w:left w:val="none" w:sz="0" w:space="0" w:color="auto"/>
                <w:bottom w:val="none" w:sz="0" w:space="0" w:color="auto"/>
                <w:right w:val="none" w:sz="0" w:space="0" w:color="auto"/>
              </w:divBdr>
              <w:divsChild>
                <w:div w:id="21522225">
                  <w:marLeft w:val="0"/>
                  <w:marRight w:val="0"/>
                  <w:marTop w:val="0"/>
                  <w:marBottom w:val="0"/>
                  <w:divBdr>
                    <w:top w:val="none" w:sz="0" w:space="0" w:color="auto"/>
                    <w:left w:val="none" w:sz="0" w:space="0" w:color="auto"/>
                    <w:bottom w:val="none" w:sz="0" w:space="0" w:color="auto"/>
                    <w:right w:val="none" w:sz="0" w:space="0" w:color="auto"/>
                  </w:divBdr>
                  <w:divsChild>
                    <w:div w:id="115683912">
                      <w:marLeft w:val="0"/>
                      <w:marRight w:val="0"/>
                      <w:marTop w:val="0"/>
                      <w:marBottom w:val="0"/>
                      <w:divBdr>
                        <w:top w:val="none" w:sz="0" w:space="0" w:color="auto"/>
                        <w:left w:val="none" w:sz="0" w:space="0" w:color="auto"/>
                        <w:bottom w:val="none" w:sz="0" w:space="0" w:color="auto"/>
                        <w:right w:val="none" w:sz="0" w:space="0" w:color="auto"/>
                      </w:divBdr>
                      <w:divsChild>
                        <w:div w:id="742724039">
                          <w:marLeft w:val="0"/>
                          <w:marRight w:val="0"/>
                          <w:marTop w:val="0"/>
                          <w:marBottom w:val="0"/>
                          <w:divBdr>
                            <w:top w:val="none" w:sz="0" w:space="0" w:color="auto"/>
                            <w:left w:val="none" w:sz="0" w:space="0" w:color="auto"/>
                            <w:bottom w:val="none" w:sz="0" w:space="0" w:color="auto"/>
                            <w:right w:val="none" w:sz="0" w:space="0" w:color="auto"/>
                          </w:divBdr>
                          <w:divsChild>
                            <w:div w:id="164693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500383">
      <w:bodyDiv w:val="1"/>
      <w:marLeft w:val="0"/>
      <w:marRight w:val="0"/>
      <w:marTop w:val="0"/>
      <w:marBottom w:val="0"/>
      <w:divBdr>
        <w:top w:val="none" w:sz="0" w:space="0" w:color="auto"/>
        <w:left w:val="none" w:sz="0" w:space="0" w:color="auto"/>
        <w:bottom w:val="none" w:sz="0" w:space="0" w:color="auto"/>
        <w:right w:val="none" w:sz="0" w:space="0" w:color="auto"/>
      </w:divBdr>
    </w:div>
    <w:div w:id="175506589">
      <w:bodyDiv w:val="1"/>
      <w:marLeft w:val="0"/>
      <w:marRight w:val="0"/>
      <w:marTop w:val="0"/>
      <w:marBottom w:val="0"/>
      <w:divBdr>
        <w:top w:val="none" w:sz="0" w:space="0" w:color="auto"/>
        <w:left w:val="none" w:sz="0" w:space="0" w:color="auto"/>
        <w:bottom w:val="none" w:sz="0" w:space="0" w:color="auto"/>
        <w:right w:val="none" w:sz="0" w:space="0" w:color="auto"/>
      </w:divBdr>
    </w:div>
    <w:div w:id="180052811">
      <w:bodyDiv w:val="1"/>
      <w:marLeft w:val="0"/>
      <w:marRight w:val="0"/>
      <w:marTop w:val="0"/>
      <w:marBottom w:val="0"/>
      <w:divBdr>
        <w:top w:val="none" w:sz="0" w:space="0" w:color="auto"/>
        <w:left w:val="none" w:sz="0" w:space="0" w:color="auto"/>
        <w:bottom w:val="none" w:sz="0" w:space="0" w:color="auto"/>
        <w:right w:val="none" w:sz="0" w:space="0" w:color="auto"/>
      </w:divBdr>
    </w:div>
    <w:div w:id="236794915">
      <w:bodyDiv w:val="1"/>
      <w:marLeft w:val="0"/>
      <w:marRight w:val="0"/>
      <w:marTop w:val="0"/>
      <w:marBottom w:val="0"/>
      <w:divBdr>
        <w:top w:val="none" w:sz="0" w:space="0" w:color="auto"/>
        <w:left w:val="none" w:sz="0" w:space="0" w:color="auto"/>
        <w:bottom w:val="none" w:sz="0" w:space="0" w:color="auto"/>
        <w:right w:val="none" w:sz="0" w:space="0" w:color="auto"/>
      </w:divBdr>
    </w:div>
    <w:div w:id="237521989">
      <w:bodyDiv w:val="1"/>
      <w:marLeft w:val="0"/>
      <w:marRight w:val="0"/>
      <w:marTop w:val="0"/>
      <w:marBottom w:val="0"/>
      <w:divBdr>
        <w:top w:val="none" w:sz="0" w:space="0" w:color="auto"/>
        <w:left w:val="none" w:sz="0" w:space="0" w:color="auto"/>
        <w:bottom w:val="none" w:sz="0" w:space="0" w:color="auto"/>
        <w:right w:val="none" w:sz="0" w:space="0" w:color="auto"/>
      </w:divBdr>
    </w:div>
    <w:div w:id="240674733">
      <w:bodyDiv w:val="1"/>
      <w:marLeft w:val="0"/>
      <w:marRight w:val="0"/>
      <w:marTop w:val="0"/>
      <w:marBottom w:val="0"/>
      <w:divBdr>
        <w:top w:val="none" w:sz="0" w:space="0" w:color="auto"/>
        <w:left w:val="none" w:sz="0" w:space="0" w:color="auto"/>
        <w:bottom w:val="none" w:sz="0" w:space="0" w:color="auto"/>
        <w:right w:val="none" w:sz="0" w:space="0" w:color="auto"/>
      </w:divBdr>
      <w:divsChild>
        <w:div w:id="1397586193">
          <w:marLeft w:val="0"/>
          <w:marRight w:val="0"/>
          <w:marTop w:val="0"/>
          <w:marBottom w:val="0"/>
          <w:divBdr>
            <w:top w:val="none" w:sz="0" w:space="0" w:color="auto"/>
            <w:left w:val="none" w:sz="0" w:space="0" w:color="auto"/>
            <w:bottom w:val="none" w:sz="0" w:space="0" w:color="auto"/>
            <w:right w:val="none" w:sz="0" w:space="0" w:color="auto"/>
          </w:divBdr>
        </w:div>
        <w:div w:id="922034994">
          <w:marLeft w:val="0"/>
          <w:marRight w:val="0"/>
          <w:marTop w:val="0"/>
          <w:marBottom w:val="0"/>
          <w:divBdr>
            <w:top w:val="none" w:sz="0" w:space="0" w:color="auto"/>
            <w:left w:val="none" w:sz="0" w:space="0" w:color="auto"/>
            <w:bottom w:val="none" w:sz="0" w:space="0" w:color="auto"/>
            <w:right w:val="none" w:sz="0" w:space="0" w:color="auto"/>
          </w:divBdr>
        </w:div>
        <w:div w:id="1234005660">
          <w:marLeft w:val="0"/>
          <w:marRight w:val="0"/>
          <w:marTop w:val="0"/>
          <w:marBottom w:val="0"/>
          <w:divBdr>
            <w:top w:val="none" w:sz="0" w:space="0" w:color="auto"/>
            <w:left w:val="none" w:sz="0" w:space="0" w:color="auto"/>
            <w:bottom w:val="none" w:sz="0" w:space="0" w:color="auto"/>
            <w:right w:val="none" w:sz="0" w:space="0" w:color="auto"/>
          </w:divBdr>
        </w:div>
      </w:divsChild>
    </w:div>
    <w:div w:id="246311282">
      <w:bodyDiv w:val="1"/>
      <w:marLeft w:val="0"/>
      <w:marRight w:val="0"/>
      <w:marTop w:val="0"/>
      <w:marBottom w:val="0"/>
      <w:divBdr>
        <w:top w:val="none" w:sz="0" w:space="0" w:color="auto"/>
        <w:left w:val="none" w:sz="0" w:space="0" w:color="auto"/>
        <w:bottom w:val="none" w:sz="0" w:space="0" w:color="auto"/>
        <w:right w:val="none" w:sz="0" w:space="0" w:color="auto"/>
      </w:divBdr>
    </w:div>
    <w:div w:id="249194254">
      <w:bodyDiv w:val="1"/>
      <w:marLeft w:val="0"/>
      <w:marRight w:val="0"/>
      <w:marTop w:val="0"/>
      <w:marBottom w:val="0"/>
      <w:divBdr>
        <w:top w:val="none" w:sz="0" w:space="0" w:color="auto"/>
        <w:left w:val="none" w:sz="0" w:space="0" w:color="auto"/>
        <w:bottom w:val="none" w:sz="0" w:space="0" w:color="auto"/>
        <w:right w:val="none" w:sz="0" w:space="0" w:color="auto"/>
      </w:divBdr>
    </w:div>
    <w:div w:id="266929885">
      <w:bodyDiv w:val="1"/>
      <w:marLeft w:val="0"/>
      <w:marRight w:val="0"/>
      <w:marTop w:val="0"/>
      <w:marBottom w:val="0"/>
      <w:divBdr>
        <w:top w:val="none" w:sz="0" w:space="0" w:color="auto"/>
        <w:left w:val="none" w:sz="0" w:space="0" w:color="auto"/>
        <w:bottom w:val="none" w:sz="0" w:space="0" w:color="auto"/>
        <w:right w:val="none" w:sz="0" w:space="0" w:color="auto"/>
      </w:divBdr>
    </w:div>
    <w:div w:id="274794207">
      <w:bodyDiv w:val="1"/>
      <w:marLeft w:val="0"/>
      <w:marRight w:val="0"/>
      <w:marTop w:val="0"/>
      <w:marBottom w:val="0"/>
      <w:divBdr>
        <w:top w:val="none" w:sz="0" w:space="0" w:color="auto"/>
        <w:left w:val="none" w:sz="0" w:space="0" w:color="auto"/>
        <w:bottom w:val="none" w:sz="0" w:space="0" w:color="auto"/>
        <w:right w:val="none" w:sz="0" w:space="0" w:color="auto"/>
      </w:divBdr>
    </w:div>
    <w:div w:id="275455483">
      <w:bodyDiv w:val="1"/>
      <w:marLeft w:val="0"/>
      <w:marRight w:val="0"/>
      <w:marTop w:val="0"/>
      <w:marBottom w:val="0"/>
      <w:divBdr>
        <w:top w:val="none" w:sz="0" w:space="0" w:color="auto"/>
        <w:left w:val="none" w:sz="0" w:space="0" w:color="auto"/>
        <w:bottom w:val="none" w:sz="0" w:space="0" w:color="auto"/>
        <w:right w:val="none" w:sz="0" w:space="0" w:color="auto"/>
      </w:divBdr>
    </w:div>
    <w:div w:id="278801790">
      <w:bodyDiv w:val="1"/>
      <w:marLeft w:val="0"/>
      <w:marRight w:val="0"/>
      <w:marTop w:val="0"/>
      <w:marBottom w:val="0"/>
      <w:divBdr>
        <w:top w:val="none" w:sz="0" w:space="0" w:color="auto"/>
        <w:left w:val="none" w:sz="0" w:space="0" w:color="auto"/>
        <w:bottom w:val="none" w:sz="0" w:space="0" w:color="auto"/>
        <w:right w:val="none" w:sz="0" w:space="0" w:color="auto"/>
      </w:divBdr>
    </w:div>
    <w:div w:id="288433525">
      <w:bodyDiv w:val="1"/>
      <w:marLeft w:val="0"/>
      <w:marRight w:val="0"/>
      <w:marTop w:val="0"/>
      <w:marBottom w:val="0"/>
      <w:divBdr>
        <w:top w:val="none" w:sz="0" w:space="0" w:color="auto"/>
        <w:left w:val="none" w:sz="0" w:space="0" w:color="auto"/>
        <w:bottom w:val="none" w:sz="0" w:space="0" w:color="auto"/>
        <w:right w:val="none" w:sz="0" w:space="0" w:color="auto"/>
      </w:divBdr>
    </w:div>
    <w:div w:id="288754472">
      <w:bodyDiv w:val="1"/>
      <w:marLeft w:val="0"/>
      <w:marRight w:val="0"/>
      <w:marTop w:val="0"/>
      <w:marBottom w:val="0"/>
      <w:divBdr>
        <w:top w:val="none" w:sz="0" w:space="0" w:color="auto"/>
        <w:left w:val="none" w:sz="0" w:space="0" w:color="auto"/>
        <w:bottom w:val="none" w:sz="0" w:space="0" w:color="auto"/>
        <w:right w:val="none" w:sz="0" w:space="0" w:color="auto"/>
      </w:divBdr>
    </w:div>
    <w:div w:id="290094860">
      <w:bodyDiv w:val="1"/>
      <w:marLeft w:val="0"/>
      <w:marRight w:val="0"/>
      <w:marTop w:val="0"/>
      <w:marBottom w:val="0"/>
      <w:divBdr>
        <w:top w:val="none" w:sz="0" w:space="0" w:color="auto"/>
        <w:left w:val="none" w:sz="0" w:space="0" w:color="auto"/>
        <w:bottom w:val="none" w:sz="0" w:space="0" w:color="auto"/>
        <w:right w:val="none" w:sz="0" w:space="0" w:color="auto"/>
      </w:divBdr>
    </w:div>
    <w:div w:id="296955062">
      <w:bodyDiv w:val="1"/>
      <w:marLeft w:val="0"/>
      <w:marRight w:val="0"/>
      <w:marTop w:val="0"/>
      <w:marBottom w:val="0"/>
      <w:divBdr>
        <w:top w:val="none" w:sz="0" w:space="0" w:color="auto"/>
        <w:left w:val="none" w:sz="0" w:space="0" w:color="auto"/>
        <w:bottom w:val="none" w:sz="0" w:space="0" w:color="auto"/>
        <w:right w:val="none" w:sz="0" w:space="0" w:color="auto"/>
      </w:divBdr>
    </w:div>
    <w:div w:id="300697757">
      <w:bodyDiv w:val="1"/>
      <w:marLeft w:val="0"/>
      <w:marRight w:val="0"/>
      <w:marTop w:val="0"/>
      <w:marBottom w:val="0"/>
      <w:divBdr>
        <w:top w:val="none" w:sz="0" w:space="0" w:color="auto"/>
        <w:left w:val="none" w:sz="0" w:space="0" w:color="auto"/>
        <w:bottom w:val="none" w:sz="0" w:space="0" w:color="auto"/>
        <w:right w:val="none" w:sz="0" w:space="0" w:color="auto"/>
      </w:divBdr>
      <w:divsChild>
        <w:div w:id="2109808799">
          <w:marLeft w:val="0"/>
          <w:marRight w:val="0"/>
          <w:marTop w:val="0"/>
          <w:marBottom w:val="0"/>
          <w:divBdr>
            <w:top w:val="none" w:sz="0" w:space="0" w:color="auto"/>
            <w:left w:val="none" w:sz="0" w:space="0" w:color="auto"/>
            <w:bottom w:val="none" w:sz="0" w:space="0" w:color="auto"/>
            <w:right w:val="none" w:sz="0" w:space="0" w:color="auto"/>
          </w:divBdr>
        </w:div>
        <w:div w:id="2002078325">
          <w:marLeft w:val="0"/>
          <w:marRight w:val="0"/>
          <w:marTop w:val="0"/>
          <w:marBottom w:val="0"/>
          <w:divBdr>
            <w:top w:val="none" w:sz="0" w:space="0" w:color="auto"/>
            <w:left w:val="none" w:sz="0" w:space="0" w:color="auto"/>
            <w:bottom w:val="none" w:sz="0" w:space="0" w:color="auto"/>
            <w:right w:val="none" w:sz="0" w:space="0" w:color="auto"/>
          </w:divBdr>
        </w:div>
      </w:divsChild>
    </w:div>
    <w:div w:id="302127174">
      <w:bodyDiv w:val="1"/>
      <w:marLeft w:val="0"/>
      <w:marRight w:val="0"/>
      <w:marTop w:val="0"/>
      <w:marBottom w:val="0"/>
      <w:divBdr>
        <w:top w:val="none" w:sz="0" w:space="0" w:color="auto"/>
        <w:left w:val="none" w:sz="0" w:space="0" w:color="auto"/>
        <w:bottom w:val="none" w:sz="0" w:space="0" w:color="auto"/>
        <w:right w:val="none" w:sz="0" w:space="0" w:color="auto"/>
      </w:divBdr>
    </w:div>
    <w:div w:id="313266139">
      <w:bodyDiv w:val="1"/>
      <w:marLeft w:val="0"/>
      <w:marRight w:val="0"/>
      <w:marTop w:val="0"/>
      <w:marBottom w:val="0"/>
      <w:divBdr>
        <w:top w:val="none" w:sz="0" w:space="0" w:color="auto"/>
        <w:left w:val="none" w:sz="0" w:space="0" w:color="auto"/>
        <w:bottom w:val="none" w:sz="0" w:space="0" w:color="auto"/>
        <w:right w:val="none" w:sz="0" w:space="0" w:color="auto"/>
      </w:divBdr>
    </w:div>
    <w:div w:id="317656520">
      <w:bodyDiv w:val="1"/>
      <w:marLeft w:val="0"/>
      <w:marRight w:val="0"/>
      <w:marTop w:val="0"/>
      <w:marBottom w:val="0"/>
      <w:divBdr>
        <w:top w:val="none" w:sz="0" w:space="0" w:color="auto"/>
        <w:left w:val="none" w:sz="0" w:space="0" w:color="auto"/>
        <w:bottom w:val="none" w:sz="0" w:space="0" w:color="auto"/>
        <w:right w:val="none" w:sz="0" w:space="0" w:color="auto"/>
      </w:divBdr>
    </w:div>
    <w:div w:id="320692679">
      <w:bodyDiv w:val="1"/>
      <w:marLeft w:val="0"/>
      <w:marRight w:val="0"/>
      <w:marTop w:val="0"/>
      <w:marBottom w:val="0"/>
      <w:divBdr>
        <w:top w:val="none" w:sz="0" w:space="0" w:color="auto"/>
        <w:left w:val="none" w:sz="0" w:space="0" w:color="auto"/>
        <w:bottom w:val="none" w:sz="0" w:space="0" w:color="auto"/>
        <w:right w:val="none" w:sz="0" w:space="0" w:color="auto"/>
      </w:divBdr>
    </w:div>
    <w:div w:id="340160207">
      <w:bodyDiv w:val="1"/>
      <w:marLeft w:val="0"/>
      <w:marRight w:val="0"/>
      <w:marTop w:val="0"/>
      <w:marBottom w:val="0"/>
      <w:divBdr>
        <w:top w:val="none" w:sz="0" w:space="0" w:color="auto"/>
        <w:left w:val="none" w:sz="0" w:space="0" w:color="auto"/>
        <w:bottom w:val="none" w:sz="0" w:space="0" w:color="auto"/>
        <w:right w:val="none" w:sz="0" w:space="0" w:color="auto"/>
      </w:divBdr>
    </w:div>
    <w:div w:id="343092903">
      <w:bodyDiv w:val="1"/>
      <w:marLeft w:val="0"/>
      <w:marRight w:val="0"/>
      <w:marTop w:val="0"/>
      <w:marBottom w:val="0"/>
      <w:divBdr>
        <w:top w:val="none" w:sz="0" w:space="0" w:color="auto"/>
        <w:left w:val="none" w:sz="0" w:space="0" w:color="auto"/>
        <w:bottom w:val="none" w:sz="0" w:space="0" w:color="auto"/>
        <w:right w:val="none" w:sz="0" w:space="0" w:color="auto"/>
      </w:divBdr>
    </w:div>
    <w:div w:id="357777733">
      <w:bodyDiv w:val="1"/>
      <w:marLeft w:val="0"/>
      <w:marRight w:val="0"/>
      <w:marTop w:val="0"/>
      <w:marBottom w:val="0"/>
      <w:divBdr>
        <w:top w:val="none" w:sz="0" w:space="0" w:color="auto"/>
        <w:left w:val="none" w:sz="0" w:space="0" w:color="auto"/>
        <w:bottom w:val="none" w:sz="0" w:space="0" w:color="auto"/>
        <w:right w:val="none" w:sz="0" w:space="0" w:color="auto"/>
      </w:divBdr>
    </w:div>
    <w:div w:id="363143759">
      <w:bodyDiv w:val="1"/>
      <w:marLeft w:val="0"/>
      <w:marRight w:val="0"/>
      <w:marTop w:val="0"/>
      <w:marBottom w:val="0"/>
      <w:divBdr>
        <w:top w:val="none" w:sz="0" w:space="0" w:color="auto"/>
        <w:left w:val="none" w:sz="0" w:space="0" w:color="auto"/>
        <w:bottom w:val="none" w:sz="0" w:space="0" w:color="auto"/>
        <w:right w:val="none" w:sz="0" w:space="0" w:color="auto"/>
      </w:divBdr>
    </w:div>
    <w:div w:id="364260802">
      <w:bodyDiv w:val="1"/>
      <w:marLeft w:val="0"/>
      <w:marRight w:val="0"/>
      <w:marTop w:val="0"/>
      <w:marBottom w:val="0"/>
      <w:divBdr>
        <w:top w:val="none" w:sz="0" w:space="0" w:color="auto"/>
        <w:left w:val="none" w:sz="0" w:space="0" w:color="auto"/>
        <w:bottom w:val="none" w:sz="0" w:space="0" w:color="auto"/>
        <w:right w:val="none" w:sz="0" w:space="0" w:color="auto"/>
      </w:divBdr>
    </w:div>
    <w:div w:id="366107821">
      <w:bodyDiv w:val="1"/>
      <w:marLeft w:val="0"/>
      <w:marRight w:val="0"/>
      <w:marTop w:val="0"/>
      <w:marBottom w:val="0"/>
      <w:divBdr>
        <w:top w:val="none" w:sz="0" w:space="0" w:color="auto"/>
        <w:left w:val="none" w:sz="0" w:space="0" w:color="auto"/>
        <w:bottom w:val="none" w:sz="0" w:space="0" w:color="auto"/>
        <w:right w:val="none" w:sz="0" w:space="0" w:color="auto"/>
      </w:divBdr>
    </w:div>
    <w:div w:id="366179000">
      <w:bodyDiv w:val="1"/>
      <w:marLeft w:val="0"/>
      <w:marRight w:val="0"/>
      <w:marTop w:val="0"/>
      <w:marBottom w:val="0"/>
      <w:divBdr>
        <w:top w:val="none" w:sz="0" w:space="0" w:color="auto"/>
        <w:left w:val="none" w:sz="0" w:space="0" w:color="auto"/>
        <w:bottom w:val="none" w:sz="0" w:space="0" w:color="auto"/>
        <w:right w:val="none" w:sz="0" w:space="0" w:color="auto"/>
      </w:divBdr>
    </w:div>
    <w:div w:id="371852866">
      <w:bodyDiv w:val="1"/>
      <w:marLeft w:val="0"/>
      <w:marRight w:val="0"/>
      <w:marTop w:val="0"/>
      <w:marBottom w:val="0"/>
      <w:divBdr>
        <w:top w:val="none" w:sz="0" w:space="0" w:color="auto"/>
        <w:left w:val="none" w:sz="0" w:space="0" w:color="auto"/>
        <w:bottom w:val="none" w:sz="0" w:space="0" w:color="auto"/>
        <w:right w:val="none" w:sz="0" w:space="0" w:color="auto"/>
      </w:divBdr>
    </w:div>
    <w:div w:id="372733573">
      <w:bodyDiv w:val="1"/>
      <w:marLeft w:val="0"/>
      <w:marRight w:val="0"/>
      <w:marTop w:val="0"/>
      <w:marBottom w:val="0"/>
      <w:divBdr>
        <w:top w:val="none" w:sz="0" w:space="0" w:color="auto"/>
        <w:left w:val="none" w:sz="0" w:space="0" w:color="auto"/>
        <w:bottom w:val="none" w:sz="0" w:space="0" w:color="auto"/>
        <w:right w:val="none" w:sz="0" w:space="0" w:color="auto"/>
      </w:divBdr>
    </w:div>
    <w:div w:id="376050532">
      <w:bodyDiv w:val="1"/>
      <w:marLeft w:val="0"/>
      <w:marRight w:val="0"/>
      <w:marTop w:val="0"/>
      <w:marBottom w:val="0"/>
      <w:divBdr>
        <w:top w:val="none" w:sz="0" w:space="0" w:color="auto"/>
        <w:left w:val="none" w:sz="0" w:space="0" w:color="auto"/>
        <w:bottom w:val="none" w:sz="0" w:space="0" w:color="auto"/>
        <w:right w:val="none" w:sz="0" w:space="0" w:color="auto"/>
      </w:divBdr>
    </w:div>
    <w:div w:id="379013097">
      <w:bodyDiv w:val="1"/>
      <w:marLeft w:val="0"/>
      <w:marRight w:val="0"/>
      <w:marTop w:val="0"/>
      <w:marBottom w:val="0"/>
      <w:divBdr>
        <w:top w:val="none" w:sz="0" w:space="0" w:color="auto"/>
        <w:left w:val="none" w:sz="0" w:space="0" w:color="auto"/>
        <w:bottom w:val="none" w:sz="0" w:space="0" w:color="auto"/>
        <w:right w:val="none" w:sz="0" w:space="0" w:color="auto"/>
      </w:divBdr>
    </w:div>
    <w:div w:id="382295655">
      <w:bodyDiv w:val="1"/>
      <w:marLeft w:val="0"/>
      <w:marRight w:val="0"/>
      <w:marTop w:val="0"/>
      <w:marBottom w:val="0"/>
      <w:divBdr>
        <w:top w:val="none" w:sz="0" w:space="0" w:color="auto"/>
        <w:left w:val="none" w:sz="0" w:space="0" w:color="auto"/>
        <w:bottom w:val="none" w:sz="0" w:space="0" w:color="auto"/>
        <w:right w:val="none" w:sz="0" w:space="0" w:color="auto"/>
      </w:divBdr>
    </w:div>
    <w:div w:id="386799331">
      <w:bodyDiv w:val="1"/>
      <w:marLeft w:val="0"/>
      <w:marRight w:val="0"/>
      <w:marTop w:val="0"/>
      <w:marBottom w:val="0"/>
      <w:divBdr>
        <w:top w:val="none" w:sz="0" w:space="0" w:color="auto"/>
        <w:left w:val="none" w:sz="0" w:space="0" w:color="auto"/>
        <w:bottom w:val="none" w:sz="0" w:space="0" w:color="auto"/>
        <w:right w:val="none" w:sz="0" w:space="0" w:color="auto"/>
      </w:divBdr>
    </w:div>
    <w:div w:id="389229947">
      <w:bodyDiv w:val="1"/>
      <w:marLeft w:val="0"/>
      <w:marRight w:val="0"/>
      <w:marTop w:val="0"/>
      <w:marBottom w:val="0"/>
      <w:divBdr>
        <w:top w:val="none" w:sz="0" w:space="0" w:color="auto"/>
        <w:left w:val="none" w:sz="0" w:space="0" w:color="auto"/>
        <w:bottom w:val="none" w:sz="0" w:space="0" w:color="auto"/>
        <w:right w:val="none" w:sz="0" w:space="0" w:color="auto"/>
      </w:divBdr>
    </w:div>
    <w:div w:id="397091248">
      <w:bodyDiv w:val="1"/>
      <w:marLeft w:val="0"/>
      <w:marRight w:val="0"/>
      <w:marTop w:val="0"/>
      <w:marBottom w:val="0"/>
      <w:divBdr>
        <w:top w:val="none" w:sz="0" w:space="0" w:color="auto"/>
        <w:left w:val="none" w:sz="0" w:space="0" w:color="auto"/>
        <w:bottom w:val="none" w:sz="0" w:space="0" w:color="auto"/>
        <w:right w:val="none" w:sz="0" w:space="0" w:color="auto"/>
      </w:divBdr>
    </w:div>
    <w:div w:id="409041905">
      <w:bodyDiv w:val="1"/>
      <w:marLeft w:val="0"/>
      <w:marRight w:val="0"/>
      <w:marTop w:val="0"/>
      <w:marBottom w:val="0"/>
      <w:divBdr>
        <w:top w:val="none" w:sz="0" w:space="0" w:color="auto"/>
        <w:left w:val="none" w:sz="0" w:space="0" w:color="auto"/>
        <w:bottom w:val="none" w:sz="0" w:space="0" w:color="auto"/>
        <w:right w:val="none" w:sz="0" w:space="0" w:color="auto"/>
      </w:divBdr>
    </w:div>
    <w:div w:id="410389181">
      <w:bodyDiv w:val="1"/>
      <w:marLeft w:val="0"/>
      <w:marRight w:val="0"/>
      <w:marTop w:val="0"/>
      <w:marBottom w:val="0"/>
      <w:divBdr>
        <w:top w:val="none" w:sz="0" w:space="0" w:color="auto"/>
        <w:left w:val="none" w:sz="0" w:space="0" w:color="auto"/>
        <w:bottom w:val="none" w:sz="0" w:space="0" w:color="auto"/>
        <w:right w:val="none" w:sz="0" w:space="0" w:color="auto"/>
      </w:divBdr>
    </w:div>
    <w:div w:id="430590464">
      <w:bodyDiv w:val="1"/>
      <w:marLeft w:val="0"/>
      <w:marRight w:val="0"/>
      <w:marTop w:val="0"/>
      <w:marBottom w:val="0"/>
      <w:divBdr>
        <w:top w:val="none" w:sz="0" w:space="0" w:color="auto"/>
        <w:left w:val="none" w:sz="0" w:space="0" w:color="auto"/>
        <w:bottom w:val="none" w:sz="0" w:space="0" w:color="auto"/>
        <w:right w:val="none" w:sz="0" w:space="0" w:color="auto"/>
      </w:divBdr>
    </w:div>
    <w:div w:id="434591581">
      <w:bodyDiv w:val="1"/>
      <w:marLeft w:val="0"/>
      <w:marRight w:val="0"/>
      <w:marTop w:val="0"/>
      <w:marBottom w:val="0"/>
      <w:divBdr>
        <w:top w:val="none" w:sz="0" w:space="0" w:color="auto"/>
        <w:left w:val="none" w:sz="0" w:space="0" w:color="auto"/>
        <w:bottom w:val="none" w:sz="0" w:space="0" w:color="auto"/>
        <w:right w:val="none" w:sz="0" w:space="0" w:color="auto"/>
      </w:divBdr>
      <w:divsChild>
        <w:div w:id="1418864937">
          <w:marLeft w:val="0"/>
          <w:marRight w:val="0"/>
          <w:marTop w:val="0"/>
          <w:marBottom w:val="0"/>
          <w:divBdr>
            <w:top w:val="none" w:sz="0" w:space="0" w:color="auto"/>
            <w:left w:val="none" w:sz="0" w:space="0" w:color="auto"/>
            <w:bottom w:val="none" w:sz="0" w:space="0" w:color="auto"/>
            <w:right w:val="none" w:sz="0" w:space="0" w:color="auto"/>
          </w:divBdr>
          <w:divsChild>
            <w:div w:id="296180141">
              <w:marLeft w:val="0"/>
              <w:marRight w:val="0"/>
              <w:marTop w:val="0"/>
              <w:marBottom w:val="0"/>
              <w:divBdr>
                <w:top w:val="none" w:sz="0" w:space="0" w:color="auto"/>
                <w:left w:val="none" w:sz="0" w:space="0" w:color="auto"/>
                <w:bottom w:val="none" w:sz="0" w:space="0" w:color="auto"/>
                <w:right w:val="none" w:sz="0" w:space="0" w:color="auto"/>
              </w:divBdr>
              <w:divsChild>
                <w:div w:id="306519192">
                  <w:marLeft w:val="0"/>
                  <w:marRight w:val="0"/>
                  <w:marTop w:val="0"/>
                  <w:marBottom w:val="0"/>
                  <w:divBdr>
                    <w:top w:val="none" w:sz="0" w:space="0" w:color="auto"/>
                    <w:left w:val="none" w:sz="0" w:space="0" w:color="auto"/>
                    <w:bottom w:val="none" w:sz="0" w:space="0" w:color="auto"/>
                    <w:right w:val="none" w:sz="0" w:space="0" w:color="auto"/>
                  </w:divBdr>
                  <w:divsChild>
                    <w:div w:id="1454061646">
                      <w:marLeft w:val="0"/>
                      <w:marRight w:val="0"/>
                      <w:marTop w:val="0"/>
                      <w:marBottom w:val="0"/>
                      <w:divBdr>
                        <w:top w:val="none" w:sz="0" w:space="0" w:color="auto"/>
                        <w:left w:val="none" w:sz="0" w:space="0" w:color="auto"/>
                        <w:bottom w:val="none" w:sz="0" w:space="0" w:color="auto"/>
                        <w:right w:val="none" w:sz="0" w:space="0" w:color="auto"/>
                      </w:divBdr>
                      <w:divsChild>
                        <w:div w:id="237255937">
                          <w:marLeft w:val="0"/>
                          <w:marRight w:val="0"/>
                          <w:marTop w:val="0"/>
                          <w:marBottom w:val="0"/>
                          <w:divBdr>
                            <w:top w:val="none" w:sz="0" w:space="0" w:color="auto"/>
                            <w:left w:val="none" w:sz="0" w:space="0" w:color="auto"/>
                            <w:bottom w:val="none" w:sz="0" w:space="0" w:color="auto"/>
                            <w:right w:val="none" w:sz="0" w:space="0" w:color="auto"/>
                          </w:divBdr>
                          <w:divsChild>
                            <w:div w:id="32443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6756650">
      <w:bodyDiv w:val="1"/>
      <w:marLeft w:val="0"/>
      <w:marRight w:val="0"/>
      <w:marTop w:val="0"/>
      <w:marBottom w:val="0"/>
      <w:divBdr>
        <w:top w:val="none" w:sz="0" w:space="0" w:color="auto"/>
        <w:left w:val="none" w:sz="0" w:space="0" w:color="auto"/>
        <w:bottom w:val="none" w:sz="0" w:space="0" w:color="auto"/>
        <w:right w:val="none" w:sz="0" w:space="0" w:color="auto"/>
      </w:divBdr>
    </w:div>
    <w:div w:id="449130416">
      <w:bodyDiv w:val="1"/>
      <w:marLeft w:val="0"/>
      <w:marRight w:val="0"/>
      <w:marTop w:val="0"/>
      <w:marBottom w:val="0"/>
      <w:divBdr>
        <w:top w:val="none" w:sz="0" w:space="0" w:color="auto"/>
        <w:left w:val="none" w:sz="0" w:space="0" w:color="auto"/>
        <w:bottom w:val="none" w:sz="0" w:space="0" w:color="auto"/>
        <w:right w:val="none" w:sz="0" w:space="0" w:color="auto"/>
      </w:divBdr>
    </w:div>
    <w:div w:id="455298342">
      <w:bodyDiv w:val="1"/>
      <w:marLeft w:val="0"/>
      <w:marRight w:val="0"/>
      <w:marTop w:val="0"/>
      <w:marBottom w:val="0"/>
      <w:divBdr>
        <w:top w:val="none" w:sz="0" w:space="0" w:color="auto"/>
        <w:left w:val="none" w:sz="0" w:space="0" w:color="auto"/>
        <w:bottom w:val="none" w:sz="0" w:space="0" w:color="auto"/>
        <w:right w:val="none" w:sz="0" w:space="0" w:color="auto"/>
      </w:divBdr>
    </w:div>
    <w:div w:id="472067593">
      <w:bodyDiv w:val="1"/>
      <w:marLeft w:val="0"/>
      <w:marRight w:val="0"/>
      <w:marTop w:val="0"/>
      <w:marBottom w:val="0"/>
      <w:divBdr>
        <w:top w:val="none" w:sz="0" w:space="0" w:color="auto"/>
        <w:left w:val="none" w:sz="0" w:space="0" w:color="auto"/>
        <w:bottom w:val="none" w:sz="0" w:space="0" w:color="auto"/>
        <w:right w:val="none" w:sz="0" w:space="0" w:color="auto"/>
      </w:divBdr>
    </w:div>
    <w:div w:id="479006106">
      <w:bodyDiv w:val="1"/>
      <w:marLeft w:val="0"/>
      <w:marRight w:val="0"/>
      <w:marTop w:val="0"/>
      <w:marBottom w:val="0"/>
      <w:divBdr>
        <w:top w:val="none" w:sz="0" w:space="0" w:color="auto"/>
        <w:left w:val="none" w:sz="0" w:space="0" w:color="auto"/>
        <w:bottom w:val="none" w:sz="0" w:space="0" w:color="auto"/>
        <w:right w:val="none" w:sz="0" w:space="0" w:color="auto"/>
      </w:divBdr>
    </w:div>
    <w:div w:id="483739593">
      <w:bodyDiv w:val="1"/>
      <w:marLeft w:val="0"/>
      <w:marRight w:val="0"/>
      <w:marTop w:val="0"/>
      <w:marBottom w:val="0"/>
      <w:divBdr>
        <w:top w:val="none" w:sz="0" w:space="0" w:color="auto"/>
        <w:left w:val="none" w:sz="0" w:space="0" w:color="auto"/>
        <w:bottom w:val="none" w:sz="0" w:space="0" w:color="auto"/>
        <w:right w:val="none" w:sz="0" w:space="0" w:color="auto"/>
      </w:divBdr>
      <w:divsChild>
        <w:div w:id="271941331">
          <w:marLeft w:val="0"/>
          <w:marRight w:val="0"/>
          <w:marTop w:val="0"/>
          <w:marBottom w:val="0"/>
          <w:divBdr>
            <w:top w:val="none" w:sz="0" w:space="0" w:color="auto"/>
            <w:left w:val="none" w:sz="0" w:space="0" w:color="auto"/>
            <w:bottom w:val="none" w:sz="0" w:space="0" w:color="auto"/>
            <w:right w:val="none" w:sz="0" w:space="0" w:color="auto"/>
          </w:divBdr>
          <w:divsChild>
            <w:div w:id="2071345456">
              <w:marLeft w:val="0"/>
              <w:marRight w:val="0"/>
              <w:marTop w:val="0"/>
              <w:marBottom w:val="0"/>
              <w:divBdr>
                <w:top w:val="none" w:sz="0" w:space="0" w:color="auto"/>
                <w:left w:val="none" w:sz="0" w:space="0" w:color="auto"/>
                <w:bottom w:val="none" w:sz="0" w:space="0" w:color="auto"/>
                <w:right w:val="none" w:sz="0" w:space="0" w:color="auto"/>
              </w:divBdr>
              <w:divsChild>
                <w:div w:id="510224434">
                  <w:marLeft w:val="0"/>
                  <w:marRight w:val="0"/>
                  <w:marTop w:val="0"/>
                  <w:marBottom w:val="0"/>
                  <w:divBdr>
                    <w:top w:val="none" w:sz="0" w:space="0" w:color="auto"/>
                    <w:left w:val="none" w:sz="0" w:space="0" w:color="auto"/>
                    <w:bottom w:val="none" w:sz="0" w:space="0" w:color="auto"/>
                    <w:right w:val="none" w:sz="0" w:space="0" w:color="auto"/>
                  </w:divBdr>
                  <w:divsChild>
                    <w:div w:id="1127578203">
                      <w:marLeft w:val="0"/>
                      <w:marRight w:val="0"/>
                      <w:marTop w:val="0"/>
                      <w:marBottom w:val="0"/>
                      <w:divBdr>
                        <w:top w:val="none" w:sz="0" w:space="0" w:color="auto"/>
                        <w:left w:val="none" w:sz="0" w:space="0" w:color="auto"/>
                        <w:bottom w:val="none" w:sz="0" w:space="0" w:color="auto"/>
                        <w:right w:val="none" w:sz="0" w:space="0" w:color="auto"/>
                      </w:divBdr>
                      <w:divsChild>
                        <w:div w:id="1580288847">
                          <w:marLeft w:val="0"/>
                          <w:marRight w:val="0"/>
                          <w:marTop w:val="0"/>
                          <w:marBottom w:val="0"/>
                          <w:divBdr>
                            <w:top w:val="none" w:sz="0" w:space="0" w:color="auto"/>
                            <w:left w:val="none" w:sz="0" w:space="0" w:color="auto"/>
                            <w:bottom w:val="none" w:sz="0" w:space="0" w:color="auto"/>
                            <w:right w:val="none" w:sz="0" w:space="0" w:color="auto"/>
                          </w:divBdr>
                          <w:divsChild>
                            <w:div w:id="155218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063293">
      <w:bodyDiv w:val="1"/>
      <w:marLeft w:val="0"/>
      <w:marRight w:val="0"/>
      <w:marTop w:val="0"/>
      <w:marBottom w:val="0"/>
      <w:divBdr>
        <w:top w:val="none" w:sz="0" w:space="0" w:color="auto"/>
        <w:left w:val="none" w:sz="0" w:space="0" w:color="auto"/>
        <w:bottom w:val="none" w:sz="0" w:space="0" w:color="auto"/>
        <w:right w:val="none" w:sz="0" w:space="0" w:color="auto"/>
      </w:divBdr>
    </w:div>
    <w:div w:id="495071476">
      <w:bodyDiv w:val="1"/>
      <w:marLeft w:val="0"/>
      <w:marRight w:val="0"/>
      <w:marTop w:val="0"/>
      <w:marBottom w:val="0"/>
      <w:divBdr>
        <w:top w:val="none" w:sz="0" w:space="0" w:color="auto"/>
        <w:left w:val="none" w:sz="0" w:space="0" w:color="auto"/>
        <w:bottom w:val="none" w:sz="0" w:space="0" w:color="auto"/>
        <w:right w:val="none" w:sz="0" w:space="0" w:color="auto"/>
      </w:divBdr>
    </w:div>
    <w:div w:id="499806911">
      <w:bodyDiv w:val="1"/>
      <w:marLeft w:val="0"/>
      <w:marRight w:val="0"/>
      <w:marTop w:val="0"/>
      <w:marBottom w:val="0"/>
      <w:divBdr>
        <w:top w:val="none" w:sz="0" w:space="0" w:color="auto"/>
        <w:left w:val="none" w:sz="0" w:space="0" w:color="auto"/>
        <w:bottom w:val="none" w:sz="0" w:space="0" w:color="auto"/>
        <w:right w:val="none" w:sz="0" w:space="0" w:color="auto"/>
      </w:divBdr>
    </w:div>
    <w:div w:id="504128591">
      <w:bodyDiv w:val="1"/>
      <w:marLeft w:val="0"/>
      <w:marRight w:val="0"/>
      <w:marTop w:val="0"/>
      <w:marBottom w:val="0"/>
      <w:divBdr>
        <w:top w:val="none" w:sz="0" w:space="0" w:color="auto"/>
        <w:left w:val="none" w:sz="0" w:space="0" w:color="auto"/>
        <w:bottom w:val="none" w:sz="0" w:space="0" w:color="auto"/>
        <w:right w:val="none" w:sz="0" w:space="0" w:color="auto"/>
      </w:divBdr>
    </w:div>
    <w:div w:id="506988398">
      <w:bodyDiv w:val="1"/>
      <w:marLeft w:val="0"/>
      <w:marRight w:val="0"/>
      <w:marTop w:val="0"/>
      <w:marBottom w:val="0"/>
      <w:divBdr>
        <w:top w:val="none" w:sz="0" w:space="0" w:color="auto"/>
        <w:left w:val="none" w:sz="0" w:space="0" w:color="auto"/>
        <w:bottom w:val="none" w:sz="0" w:space="0" w:color="auto"/>
        <w:right w:val="none" w:sz="0" w:space="0" w:color="auto"/>
      </w:divBdr>
    </w:div>
    <w:div w:id="515114457">
      <w:bodyDiv w:val="1"/>
      <w:marLeft w:val="0"/>
      <w:marRight w:val="0"/>
      <w:marTop w:val="0"/>
      <w:marBottom w:val="0"/>
      <w:divBdr>
        <w:top w:val="none" w:sz="0" w:space="0" w:color="auto"/>
        <w:left w:val="none" w:sz="0" w:space="0" w:color="auto"/>
        <w:bottom w:val="none" w:sz="0" w:space="0" w:color="auto"/>
        <w:right w:val="none" w:sz="0" w:space="0" w:color="auto"/>
      </w:divBdr>
    </w:div>
    <w:div w:id="515965721">
      <w:bodyDiv w:val="1"/>
      <w:marLeft w:val="0"/>
      <w:marRight w:val="0"/>
      <w:marTop w:val="0"/>
      <w:marBottom w:val="0"/>
      <w:divBdr>
        <w:top w:val="none" w:sz="0" w:space="0" w:color="auto"/>
        <w:left w:val="none" w:sz="0" w:space="0" w:color="auto"/>
        <w:bottom w:val="none" w:sz="0" w:space="0" w:color="auto"/>
        <w:right w:val="none" w:sz="0" w:space="0" w:color="auto"/>
      </w:divBdr>
    </w:div>
    <w:div w:id="520245170">
      <w:bodyDiv w:val="1"/>
      <w:marLeft w:val="0"/>
      <w:marRight w:val="0"/>
      <w:marTop w:val="0"/>
      <w:marBottom w:val="0"/>
      <w:divBdr>
        <w:top w:val="none" w:sz="0" w:space="0" w:color="auto"/>
        <w:left w:val="none" w:sz="0" w:space="0" w:color="auto"/>
        <w:bottom w:val="none" w:sz="0" w:space="0" w:color="auto"/>
        <w:right w:val="none" w:sz="0" w:space="0" w:color="auto"/>
      </w:divBdr>
    </w:div>
    <w:div w:id="523515066">
      <w:bodyDiv w:val="1"/>
      <w:marLeft w:val="0"/>
      <w:marRight w:val="0"/>
      <w:marTop w:val="0"/>
      <w:marBottom w:val="0"/>
      <w:divBdr>
        <w:top w:val="none" w:sz="0" w:space="0" w:color="auto"/>
        <w:left w:val="none" w:sz="0" w:space="0" w:color="auto"/>
        <w:bottom w:val="none" w:sz="0" w:space="0" w:color="auto"/>
        <w:right w:val="none" w:sz="0" w:space="0" w:color="auto"/>
      </w:divBdr>
    </w:div>
    <w:div w:id="542209124">
      <w:bodyDiv w:val="1"/>
      <w:marLeft w:val="0"/>
      <w:marRight w:val="0"/>
      <w:marTop w:val="0"/>
      <w:marBottom w:val="0"/>
      <w:divBdr>
        <w:top w:val="none" w:sz="0" w:space="0" w:color="auto"/>
        <w:left w:val="none" w:sz="0" w:space="0" w:color="auto"/>
        <w:bottom w:val="none" w:sz="0" w:space="0" w:color="auto"/>
        <w:right w:val="none" w:sz="0" w:space="0" w:color="auto"/>
      </w:divBdr>
    </w:div>
    <w:div w:id="552735442">
      <w:bodyDiv w:val="1"/>
      <w:marLeft w:val="0"/>
      <w:marRight w:val="0"/>
      <w:marTop w:val="0"/>
      <w:marBottom w:val="0"/>
      <w:divBdr>
        <w:top w:val="none" w:sz="0" w:space="0" w:color="auto"/>
        <w:left w:val="none" w:sz="0" w:space="0" w:color="auto"/>
        <w:bottom w:val="none" w:sz="0" w:space="0" w:color="auto"/>
        <w:right w:val="none" w:sz="0" w:space="0" w:color="auto"/>
      </w:divBdr>
    </w:div>
    <w:div w:id="566036643">
      <w:bodyDiv w:val="1"/>
      <w:marLeft w:val="0"/>
      <w:marRight w:val="0"/>
      <w:marTop w:val="0"/>
      <w:marBottom w:val="0"/>
      <w:divBdr>
        <w:top w:val="none" w:sz="0" w:space="0" w:color="auto"/>
        <w:left w:val="none" w:sz="0" w:space="0" w:color="auto"/>
        <w:bottom w:val="none" w:sz="0" w:space="0" w:color="auto"/>
        <w:right w:val="none" w:sz="0" w:space="0" w:color="auto"/>
      </w:divBdr>
    </w:div>
    <w:div w:id="567573758">
      <w:bodyDiv w:val="1"/>
      <w:marLeft w:val="0"/>
      <w:marRight w:val="0"/>
      <w:marTop w:val="0"/>
      <w:marBottom w:val="0"/>
      <w:divBdr>
        <w:top w:val="none" w:sz="0" w:space="0" w:color="auto"/>
        <w:left w:val="none" w:sz="0" w:space="0" w:color="auto"/>
        <w:bottom w:val="none" w:sz="0" w:space="0" w:color="auto"/>
        <w:right w:val="none" w:sz="0" w:space="0" w:color="auto"/>
      </w:divBdr>
    </w:div>
    <w:div w:id="571159924">
      <w:bodyDiv w:val="1"/>
      <w:marLeft w:val="0"/>
      <w:marRight w:val="0"/>
      <w:marTop w:val="0"/>
      <w:marBottom w:val="0"/>
      <w:divBdr>
        <w:top w:val="none" w:sz="0" w:space="0" w:color="auto"/>
        <w:left w:val="none" w:sz="0" w:space="0" w:color="auto"/>
        <w:bottom w:val="none" w:sz="0" w:space="0" w:color="auto"/>
        <w:right w:val="none" w:sz="0" w:space="0" w:color="auto"/>
      </w:divBdr>
    </w:div>
    <w:div w:id="573859688">
      <w:bodyDiv w:val="1"/>
      <w:marLeft w:val="0"/>
      <w:marRight w:val="0"/>
      <w:marTop w:val="0"/>
      <w:marBottom w:val="0"/>
      <w:divBdr>
        <w:top w:val="none" w:sz="0" w:space="0" w:color="auto"/>
        <w:left w:val="none" w:sz="0" w:space="0" w:color="auto"/>
        <w:bottom w:val="none" w:sz="0" w:space="0" w:color="auto"/>
        <w:right w:val="none" w:sz="0" w:space="0" w:color="auto"/>
      </w:divBdr>
      <w:divsChild>
        <w:div w:id="2024015316">
          <w:marLeft w:val="0"/>
          <w:marRight w:val="0"/>
          <w:marTop w:val="0"/>
          <w:marBottom w:val="0"/>
          <w:divBdr>
            <w:top w:val="none" w:sz="0" w:space="0" w:color="auto"/>
            <w:left w:val="none" w:sz="0" w:space="0" w:color="auto"/>
            <w:bottom w:val="none" w:sz="0" w:space="0" w:color="auto"/>
            <w:right w:val="none" w:sz="0" w:space="0" w:color="auto"/>
          </w:divBdr>
          <w:divsChild>
            <w:div w:id="969171701">
              <w:marLeft w:val="0"/>
              <w:marRight w:val="0"/>
              <w:marTop w:val="0"/>
              <w:marBottom w:val="0"/>
              <w:divBdr>
                <w:top w:val="none" w:sz="0" w:space="0" w:color="auto"/>
                <w:left w:val="none" w:sz="0" w:space="0" w:color="auto"/>
                <w:bottom w:val="none" w:sz="0" w:space="0" w:color="auto"/>
                <w:right w:val="none" w:sz="0" w:space="0" w:color="auto"/>
              </w:divBdr>
              <w:divsChild>
                <w:div w:id="1647390545">
                  <w:marLeft w:val="0"/>
                  <w:marRight w:val="0"/>
                  <w:marTop w:val="0"/>
                  <w:marBottom w:val="0"/>
                  <w:divBdr>
                    <w:top w:val="none" w:sz="0" w:space="0" w:color="auto"/>
                    <w:left w:val="none" w:sz="0" w:space="0" w:color="auto"/>
                    <w:bottom w:val="none" w:sz="0" w:space="0" w:color="auto"/>
                    <w:right w:val="none" w:sz="0" w:space="0" w:color="auto"/>
                  </w:divBdr>
                  <w:divsChild>
                    <w:div w:id="1877421549">
                      <w:marLeft w:val="0"/>
                      <w:marRight w:val="0"/>
                      <w:marTop w:val="0"/>
                      <w:marBottom w:val="0"/>
                      <w:divBdr>
                        <w:top w:val="none" w:sz="0" w:space="0" w:color="auto"/>
                        <w:left w:val="none" w:sz="0" w:space="0" w:color="auto"/>
                        <w:bottom w:val="none" w:sz="0" w:space="0" w:color="auto"/>
                        <w:right w:val="none" w:sz="0" w:space="0" w:color="auto"/>
                      </w:divBdr>
                      <w:divsChild>
                        <w:div w:id="211967769">
                          <w:marLeft w:val="0"/>
                          <w:marRight w:val="0"/>
                          <w:marTop w:val="0"/>
                          <w:marBottom w:val="0"/>
                          <w:divBdr>
                            <w:top w:val="none" w:sz="0" w:space="0" w:color="auto"/>
                            <w:left w:val="none" w:sz="0" w:space="0" w:color="auto"/>
                            <w:bottom w:val="none" w:sz="0" w:space="0" w:color="auto"/>
                            <w:right w:val="none" w:sz="0" w:space="0" w:color="auto"/>
                          </w:divBdr>
                          <w:divsChild>
                            <w:div w:id="636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431553">
      <w:bodyDiv w:val="1"/>
      <w:marLeft w:val="0"/>
      <w:marRight w:val="0"/>
      <w:marTop w:val="0"/>
      <w:marBottom w:val="0"/>
      <w:divBdr>
        <w:top w:val="none" w:sz="0" w:space="0" w:color="auto"/>
        <w:left w:val="none" w:sz="0" w:space="0" w:color="auto"/>
        <w:bottom w:val="none" w:sz="0" w:space="0" w:color="auto"/>
        <w:right w:val="none" w:sz="0" w:space="0" w:color="auto"/>
      </w:divBdr>
    </w:div>
    <w:div w:id="582297209">
      <w:bodyDiv w:val="1"/>
      <w:marLeft w:val="0"/>
      <w:marRight w:val="0"/>
      <w:marTop w:val="0"/>
      <w:marBottom w:val="0"/>
      <w:divBdr>
        <w:top w:val="none" w:sz="0" w:space="0" w:color="auto"/>
        <w:left w:val="none" w:sz="0" w:space="0" w:color="auto"/>
        <w:bottom w:val="none" w:sz="0" w:space="0" w:color="auto"/>
        <w:right w:val="none" w:sz="0" w:space="0" w:color="auto"/>
      </w:divBdr>
    </w:div>
    <w:div w:id="606892571">
      <w:bodyDiv w:val="1"/>
      <w:marLeft w:val="0"/>
      <w:marRight w:val="0"/>
      <w:marTop w:val="0"/>
      <w:marBottom w:val="0"/>
      <w:divBdr>
        <w:top w:val="none" w:sz="0" w:space="0" w:color="auto"/>
        <w:left w:val="none" w:sz="0" w:space="0" w:color="auto"/>
        <w:bottom w:val="none" w:sz="0" w:space="0" w:color="auto"/>
        <w:right w:val="none" w:sz="0" w:space="0" w:color="auto"/>
      </w:divBdr>
    </w:div>
    <w:div w:id="610359021">
      <w:bodyDiv w:val="1"/>
      <w:marLeft w:val="0"/>
      <w:marRight w:val="0"/>
      <w:marTop w:val="0"/>
      <w:marBottom w:val="0"/>
      <w:divBdr>
        <w:top w:val="none" w:sz="0" w:space="0" w:color="auto"/>
        <w:left w:val="none" w:sz="0" w:space="0" w:color="auto"/>
        <w:bottom w:val="none" w:sz="0" w:space="0" w:color="auto"/>
        <w:right w:val="none" w:sz="0" w:space="0" w:color="auto"/>
      </w:divBdr>
      <w:divsChild>
        <w:div w:id="1471289763">
          <w:marLeft w:val="0"/>
          <w:marRight w:val="0"/>
          <w:marTop w:val="0"/>
          <w:marBottom w:val="0"/>
          <w:divBdr>
            <w:top w:val="none" w:sz="0" w:space="0" w:color="auto"/>
            <w:left w:val="none" w:sz="0" w:space="0" w:color="auto"/>
            <w:bottom w:val="none" w:sz="0" w:space="0" w:color="auto"/>
            <w:right w:val="none" w:sz="0" w:space="0" w:color="auto"/>
          </w:divBdr>
          <w:divsChild>
            <w:div w:id="1744331168">
              <w:marLeft w:val="0"/>
              <w:marRight w:val="0"/>
              <w:marTop w:val="0"/>
              <w:marBottom w:val="0"/>
              <w:divBdr>
                <w:top w:val="none" w:sz="0" w:space="0" w:color="auto"/>
                <w:left w:val="none" w:sz="0" w:space="0" w:color="auto"/>
                <w:bottom w:val="none" w:sz="0" w:space="0" w:color="auto"/>
                <w:right w:val="none" w:sz="0" w:space="0" w:color="auto"/>
              </w:divBdr>
              <w:divsChild>
                <w:div w:id="1356151017">
                  <w:marLeft w:val="0"/>
                  <w:marRight w:val="0"/>
                  <w:marTop w:val="0"/>
                  <w:marBottom w:val="0"/>
                  <w:divBdr>
                    <w:top w:val="none" w:sz="0" w:space="0" w:color="auto"/>
                    <w:left w:val="none" w:sz="0" w:space="0" w:color="auto"/>
                    <w:bottom w:val="none" w:sz="0" w:space="0" w:color="auto"/>
                    <w:right w:val="none" w:sz="0" w:space="0" w:color="auto"/>
                  </w:divBdr>
                  <w:divsChild>
                    <w:div w:id="646934418">
                      <w:marLeft w:val="0"/>
                      <w:marRight w:val="0"/>
                      <w:marTop w:val="0"/>
                      <w:marBottom w:val="0"/>
                      <w:divBdr>
                        <w:top w:val="none" w:sz="0" w:space="0" w:color="auto"/>
                        <w:left w:val="none" w:sz="0" w:space="0" w:color="auto"/>
                        <w:bottom w:val="none" w:sz="0" w:space="0" w:color="auto"/>
                        <w:right w:val="none" w:sz="0" w:space="0" w:color="auto"/>
                      </w:divBdr>
                      <w:divsChild>
                        <w:div w:id="1225528102">
                          <w:marLeft w:val="0"/>
                          <w:marRight w:val="0"/>
                          <w:marTop w:val="0"/>
                          <w:marBottom w:val="0"/>
                          <w:divBdr>
                            <w:top w:val="none" w:sz="0" w:space="0" w:color="auto"/>
                            <w:left w:val="none" w:sz="0" w:space="0" w:color="auto"/>
                            <w:bottom w:val="none" w:sz="0" w:space="0" w:color="auto"/>
                            <w:right w:val="none" w:sz="0" w:space="0" w:color="auto"/>
                          </w:divBdr>
                          <w:divsChild>
                            <w:div w:id="1844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866415">
      <w:bodyDiv w:val="1"/>
      <w:marLeft w:val="0"/>
      <w:marRight w:val="0"/>
      <w:marTop w:val="0"/>
      <w:marBottom w:val="0"/>
      <w:divBdr>
        <w:top w:val="none" w:sz="0" w:space="0" w:color="auto"/>
        <w:left w:val="none" w:sz="0" w:space="0" w:color="auto"/>
        <w:bottom w:val="none" w:sz="0" w:space="0" w:color="auto"/>
        <w:right w:val="none" w:sz="0" w:space="0" w:color="auto"/>
      </w:divBdr>
      <w:divsChild>
        <w:div w:id="1055736087">
          <w:marLeft w:val="0"/>
          <w:marRight w:val="0"/>
          <w:marTop w:val="0"/>
          <w:marBottom w:val="0"/>
          <w:divBdr>
            <w:top w:val="none" w:sz="0" w:space="0" w:color="auto"/>
            <w:left w:val="none" w:sz="0" w:space="0" w:color="auto"/>
            <w:bottom w:val="none" w:sz="0" w:space="0" w:color="auto"/>
            <w:right w:val="none" w:sz="0" w:space="0" w:color="auto"/>
          </w:divBdr>
          <w:divsChild>
            <w:div w:id="408234475">
              <w:marLeft w:val="0"/>
              <w:marRight w:val="0"/>
              <w:marTop w:val="0"/>
              <w:marBottom w:val="0"/>
              <w:divBdr>
                <w:top w:val="none" w:sz="0" w:space="0" w:color="auto"/>
                <w:left w:val="none" w:sz="0" w:space="0" w:color="auto"/>
                <w:bottom w:val="none" w:sz="0" w:space="0" w:color="auto"/>
                <w:right w:val="none" w:sz="0" w:space="0" w:color="auto"/>
              </w:divBdr>
              <w:divsChild>
                <w:div w:id="517617188">
                  <w:marLeft w:val="0"/>
                  <w:marRight w:val="0"/>
                  <w:marTop w:val="0"/>
                  <w:marBottom w:val="0"/>
                  <w:divBdr>
                    <w:top w:val="none" w:sz="0" w:space="0" w:color="auto"/>
                    <w:left w:val="none" w:sz="0" w:space="0" w:color="auto"/>
                    <w:bottom w:val="none" w:sz="0" w:space="0" w:color="auto"/>
                    <w:right w:val="none" w:sz="0" w:space="0" w:color="auto"/>
                  </w:divBdr>
                  <w:divsChild>
                    <w:div w:id="1298147371">
                      <w:marLeft w:val="0"/>
                      <w:marRight w:val="0"/>
                      <w:marTop w:val="0"/>
                      <w:marBottom w:val="0"/>
                      <w:divBdr>
                        <w:top w:val="none" w:sz="0" w:space="0" w:color="auto"/>
                        <w:left w:val="none" w:sz="0" w:space="0" w:color="auto"/>
                        <w:bottom w:val="none" w:sz="0" w:space="0" w:color="auto"/>
                        <w:right w:val="none" w:sz="0" w:space="0" w:color="auto"/>
                      </w:divBdr>
                      <w:divsChild>
                        <w:div w:id="679702594">
                          <w:marLeft w:val="0"/>
                          <w:marRight w:val="0"/>
                          <w:marTop w:val="0"/>
                          <w:marBottom w:val="0"/>
                          <w:divBdr>
                            <w:top w:val="none" w:sz="0" w:space="0" w:color="auto"/>
                            <w:left w:val="none" w:sz="0" w:space="0" w:color="auto"/>
                            <w:bottom w:val="none" w:sz="0" w:space="0" w:color="auto"/>
                            <w:right w:val="none" w:sz="0" w:space="0" w:color="auto"/>
                          </w:divBdr>
                          <w:divsChild>
                            <w:div w:id="87812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751852">
      <w:bodyDiv w:val="1"/>
      <w:marLeft w:val="0"/>
      <w:marRight w:val="0"/>
      <w:marTop w:val="0"/>
      <w:marBottom w:val="0"/>
      <w:divBdr>
        <w:top w:val="none" w:sz="0" w:space="0" w:color="auto"/>
        <w:left w:val="none" w:sz="0" w:space="0" w:color="auto"/>
        <w:bottom w:val="none" w:sz="0" w:space="0" w:color="auto"/>
        <w:right w:val="none" w:sz="0" w:space="0" w:color="auto"/>
      </w:divBdr>
    </w:div>
    <w:div w:id="613948115">
      <w:bodyDiv w:val="1"/>
      <w:marLeft w:val="0"/>
      <w:marRight w:val="0"/>
      <w:marTop w:val="0"/>
      <w:marBottom w:val="0"/>
      <w:divBdr>
        <w:top w:val="none" w:sz="0" w:space="0" w:color="auto"/>
        <w:left w:val="none" w:sz="0" w:space="0" w:color="auto"/>
        <w:bottom w:val="none" w:sz="0" w:space="0" w:color="auto"/>
        <w:right w:val="none" w:sz="0" w:space="0" w:color="auto"/>
      </w:divBdr>
    </w:div>
    <w:div w:id="614946549">
      <w:bodyDiv w:val="1"/>
      <w:marLeft w:val="0"/>
      <w:marRight w:val="0"/>
      <w:marTop w:val="0"/>
      <w:marBottom w:val="0"/>
      <w:divBdr>
        <w:top w:val="none" w:sz="0" w:space="0" w:color="auto"/>
        <w:left w:val="none" w:sz="0" w:space="0" w:color="auto"/>
        <w:bottom w:val="none" w:sz="0" w:space="0" w:color="auto"/>
        <w:right w:val="none" w:sz="0" w:space="0" w:color="auto"/>
      </w:divBdr>
    </w:div>
    <w:div w:id="621618610">
      <w:bodyDiv w:val="1"/>
      <w:marLeft w:val="0"/>
      <w:marRight w:val="0"/>
      <w:marTop w:val="0"/>
      <w:marBottom w:val="0"/>
      <w:divBdr>
        <w:top w:val="none" w:sz="0" w:space="0" w:color="auto"/>
        <w:left w:val="none" w:sz="0" w:space="0" w:color="auto"/>
        <w:bottom w:val="none" w:sz="0" w:space="0" w:color="auto"/>
        <w:right w:val="none" w:sz="0" w:space="0" w:color="auto"/>
      </w:divBdr>
    </w:div>
    <w:div w:id="625429444">
      <w:bodyDiv w:val="1"/>
      <w:marLeft w:val="0"/>
      <w:marRight w:val="0"/>
      <w:marTop w:val="0"/>
      <w:marBottom w:val="0"/>
      <w:divBdr>
        <w:top w:val="none" w:sz="0" w:space="0" w:color="auto"/>
        <w:left w:val="none" w:sz="0" w:space="0" w:color="auto"/>
        <w:bottom w:val="none" w:sz="0" w:space="0" w:color="auto"/>
        <w:right w:val="none" w:sz="0" w:space="0" w:color="auto"/>
      </w:divBdr>
    </w:div>
    <w:div w:id="655114171">
      <w:bodyDiv w:val="1"/>
      <w:marLeft w:val="0"/>
      <w:marRight w:val="0"/>
      <w:marTop w:val="0"/>
      <w:marBottom w:val="0"/>
      <w:divBdr>
        <w:top w:val="none" w:sz="0" w:space="0" w:color="auto"/>
        <w:left w:val="none" w:sz="0" w:space="0" w:color="auto"/>
        <w:bottom w:val="none" w:sz="0" w:space="0" w:color="auto"/>
        <w:right w:val="none" w:sz="0" w:space="0" w:color="auto"/>
      </w:divBdr>
    </w:div>
    <w:div w:id="657421516">
      <w:bodyDiv w:val="1"/>
      <w:marLeft w:val="0"/>
      <w:marRight w:val="0"/>
      <w:marTop w:val="0"/>
      <w:marBottom w:val="0"/>
      <w:divBdr>
        <w:top w:val="none" w:sz="0" w:space="0" w:color="auto"/>
        <w:left w:val="none" w:sz="0" w:space="0" w:color="auto"/>
        <w:bottom w:val="none" w:sz="0" w:space="0" w:color="auto"/>
        <w:right w:val="none" w:sz="0" w:space="0" w:color="auto"/>
      </w:divBdr>
    </w:div>
    <w:div w:id="658461870">
      <w:bodyDiv w:val="1"/>
      <w:marLeft w:val="0"/>
      <w:marRight w:val="0"/>
      <w:marTop w:val="0"/>
      <w:marBottom w:val="0"/>
      <w:divBdr>
        <w:top w:val="none" w:sz="0" w:space="0" w:color="auto"/>
        <w:left w:val="none" w:sz="0" w:space="0" w:color="auto"/>
        <w:bottom w:val="none" w:sz="0" w:space="0" w:color="auto"/>
        <w:right w:val="none" w:sz="0" w:space="0" w:color="auto"/>
      </w:divBdr>
    </w:div>
    <w:div w:id="661202121">
      <w:bodyDiv w:val="1"/>
      <w:marLeft w:val="0"/>
      <w:marRight w:val="0"/>
      <w:marTop w:val="0"/>
      <w:marBottom w:val="0"/>
      <w:divBdr>
        <w:top w:val="none" w:sz="0" w:space="0" w:color="auto"/>
        <w:left w:val="none" w:sz="0" w:space="0" w:color="auto"/>
        <w:bottom w:val="none" w:sz="0" w:space="0" w:color="auto"/>
        <w:right w:val="none" w:sz="0" w:space="0" w:color="auto"/>
      </w:divBdr>
      <w:divsChild>
        <w:div w:id="203560963">
          <w:marLeft w:val="0"/>
          <w:marRight w:val="0"/>
          <w:marTop w:val="0"/>
          <w:marBottom w:val="0"/>
          <w:divBdr>
            <w:top w:val="none" w:sz="0" w:space="0" w:color="auto"/>
            <w:left w:val="none" w:sz="0" w:space="0" w:color="auto"/>
            <w:bottom w:val="none" w:sz="0" w:space="0" w:color="auto"/>
            <w:right w:val="none" w:sz="0" w:space="0" w:color="auto"/>
          </w:divBdr>
          <w:divsChild>
            <w:div w:id="1378121737">
              <w:marLeft w:val="0"/>
              <w:marRight w:val="0"/>
              <w:marTop w:val="0"/>
              <w:marBottom w:val="0"/>
              <w:divBdr>
                <w:top w:val="none" w:sz="0" w:space="0" w:color="auto"/>
                <w:left w:val="none" w:sz="0" w:space="0" w:color="auto"/>
                <w:bottom w:val="none" w:sz="0" w:space="0" w:color="auto"/>
                <w:right w:val="none" w:sz="0" w:space="0" w:color="auto"/>
              </w:divBdr>
              <w:divsChild>
                <w:div w:id="1768386760">
                  <w:marLeft w:val="0"/>
                  <w:marRight w:val="0"/>
                  <w:marTop w:val="0"/>
                  <w:marBottom w:val="0"/>
                  <w:divBdr>
                    <w:top w:val="none" w:sz="0" w:space="0" w:color="auto"/>
                    <w:left w:val="none" w:sz="0" w:space="0" w:color="auto"/>
                    <w:bottom w:val="none" w:sz="0" w:space="0" w:color="auto"/>
                    <w:right w:val="none" w:sz="0" w:space="0" w:color="auto"/>
                  </w:divBdr>
                  <w:divsChild>
                    <w:div w:id="1508328215">
                      <w:marLeft w:val="0"/>
                      <w:marRight w:val="0"/>
                      <w:marTop w:val="0"/>
                      <w:marBottom w:val="0"/>
                      <w:divBdr>
                        <w:top w:val="none" w:sz="0" w:space="0" w:color="auto"/>
                        <w:left w:val="none" w:sz="0" w:space="0" w:color="auto"/>
                        <w:bottom w:val="none" w:sz="0" w:space="0" w:color="auto"/>
                        <w:right w:val="none" w:sz="0" w:space="0" w:color="auto"/>
                      </w:divBdr>
                      <w:divsChild>
                        <w:div w:id="395520132">
                          <w:marLeft w:val="0"/>
                          <w:marRight w:val="0"/>
                          <w:marTop w:val="0"/>
                          <w:marBottom w:val="0"/>
                          <w:divBdr>
                            <w:top w:val="none" w:sz="0" w:space="0" w:color="auto"/>
                            <w:left w:val="none" w:sz="0" w:space="0" w:color="auto"/>
                            <w:bottom w:val="none" w:sz="0" w:space="0" w:color="auto"/>
                            <w:right w:val="none" w:sz="0" w:space="0" w:color="auto"/>
                          </w:divBdr>
                          <w:divsChild>
                            <w:div w:id="169392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590959">
      <w:bodyDiv w:val="1"/>
      <w:marLeft w:val="0"/>
      <w:marRight w:val="0"/>
      <w:marTop w:val="0"/>
      <w:marBottom w:val="0"/>
      <w:divBdr>
        <w:top w:val="none" w:sz="0" w:space="0" w:color="auto"/>
        <w:left w:val="none" w:sz="0" w:space="0" w:color="auto"/>
        <w:bottom w:val="none" w:sz="0" w:space="0" w:color="auto"/>
        <w:right w:val="none" w:sz="0" w:space="0" w:color="auto"/>
      </w:divBdr>
    </w:div>
    <w:div w:id="685523957">
      <w:bodyDiv w:val="1"/>
      <w:marLeft w:val="0"/>
      <w:marRight w:val="0"/>
      <w:marTop w:val="0"/>
      <w:marBottom w:val="0"/>
      <w:divBdr>
        <w:top w:val="none" w:sz="0" w:space="0" w:color="auto"/>
        <w:left w:val="none" w:sz="0" w:space="0" w:color="auto"/>
        <w:bottom w:val="none" w:sz="0" w:space="0" w:color="auto"/>
        <w:right w:val="none" w:sz="0" w:space="0" w:color="auto"/>
      </w:divBdr>
      <w:divsChild>
        <w:div w:id="1260676768">
          <w:marLeft w:val="0"/>
          <w:marRight w:val="0"/>
          <w:marTop w:val="0"/>
          <w:marBottom w:val="0"/>
          <w:divBdr>
            <w:top w:val="none" w:sz="0" w:space="0" w:color="auto"/>
            <w:left w:val="none" w:sz="0" w:space="0" w:color="auto"/>
            <w:bottom w:val="none" w:sz="0" w:space="0" w:color="auto"/>
            <w:right w:val="none" w:sz="0" w:space="0" w:color="auto"/>
          </w:divBdr>
          <w:divsChild>
            <w:div w:id="651636234">
              <w:marLeft w:val="0"/>
              <w:marRight w:val="0"/>
              <w:marTop w:val="0"/>
              <w:marBottom w:val="0"/>
              <w:divBdr>
                <w:top w:val="none" w:sz="0" w:space="0" w:color="auto"/>
                <w:left w:val="none" w:sz="0" w:space="0" w:color="auto"/>
                <w:bottom w:val="none" w:sz="0" w:space="0" w:color="auto"/>
                <w:right w:val="none" w:sz="0" w:space="0" w:color="auto"/>
              </w:divBdr>
              <w:divsChild>
                <w:div w:id="554973486">
                  <w:marLeft w:val="0"/>
                  <w:marRight w:val="0"/>
                  <w:marTop w:val="0"/>
                  <w:marBottom w:val="0"/>
                  <w:divBdr>
                    <w:top w:val="none" w:sz="0" w:space="0" w:color="auto"/>
                    <w:left w:val="none" w:sz="0" w:space="0" w:color="auto"/>
                    <w:bottom w:val="none" w:sz="0" w:space="0" w:color="auto"/>
                    <w:right w:val="none" w:sz="0" w:space="0" w:color="auto"/>
                  </w:divBdr>
                  <w:divsChild>
                    <w:div w:id="97213020">
                      <w:marLeft w:val="0"/>
                      <w:marRight w:val="0"/>
                      <w:marTop w:val="0"/>
                      <w:marBottom w:val="0"/>
                      <w:divBdr>
                        <w:top w:val="none" w:sz="0" w:space="0" w:color="auto"/>
                        <w:left w:val="none" w:sz="0" w:space="0" w:color="auto"/>
                        <w:bottom w:val="none" w:sz="0" w:space="0" w:color="auto"/>
                        <w:right w:val="none" w:sz="0" w:space="0" w:color="auto"/>
                      </w:divBdr>
                      <w:divsChild>
                        <w:div w:id="1263996776">
                          <w:marLeft w:val="0"/>
                          <w:marRight w:val="0"/>
                          <w:marTop w:val="0"/>
                          <w:marBottom w:val="0"/>
                          <w:divBdr>
                            <w:top w:val="none" w:sz="0" w:space="0" w:color="auto"/>
                            <w:left w:val="none" w:sz="0" w:space="0" w:color="auto"/>
                            <w:bottom w:val="none" w:sz="0" w:space="0" w:color="auto"/>
                            <w:right w:val="none" w:sz="0" w:space="0" w:color="auto"/>
                          </w:divBdr>
                          <w:divsChild>
                            <w:div w:id="34736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912005">
      <w:bodyDiv w:val="1"/>
      <w:marLeft w:val="0"/>
      <w:marRight w:val="0"/>
      <w:marTop w:val="0"/>
      <w:marBottom w:val="0"/>
      <w:divBdr>
        <w:top w:val="none" w:sz="0" w:space="0" w:color="auto"/>
        <w:left w:val="none" w:sz="0" w:space="0" w:color="auto"/>
        <w:bottom w:val="none" w:sz="0" w:space="0" w:color="auto"/>
        <w:right w:val="none" w:sz="0" w:space="0" w:color="auto"/>
      </w:divBdr>
    </w:div>
    <w:div w:id="686948556">
      <w:bodyDiv w:val="1"/>
      <w:marLeft w:val="0"/>
      <w:marRight w:val="0"/>
      <w:marTop w:val="0"/>
      <w:marBottom w:val="0"/>
      <w:divBdr>
        <w:top w:val="none" w:sz="0" w:space="0" w:color="auto"/>
        <w:left w:val="none" w:sz="0" w:space="0" w:color="auto"/>
        <w:bottom w:val="none" w:sz="0" w:space="0" w:color="auto"/>
        <w:right w:val="none" w:sz="0" w:space="0" w:color="auto"/>
      </w:divBdr>
    </w:div>
    <w:div w:id="700013235">
      <w:bodyDiv w:val="1"/>
      <w:marLeft w:val="0"/>
      <w:marRight w:val="0"/>
      <w:marTop w:val="0"/>
      <w:marBottom w:val="0"/>
      <w:divBdr>
        <w:top w:val="none" w:sz="0" w:space="0" w:color="auto"/>
        <w:left w:val="none" w:sz="0" w:space="0" w:color="auto"/>
        <w:bottom w:val="none" w:sz="0" w:space="0" w:color="auto"/>
        <w:right w:val="none" w:sz="0" w:space="0" w:color="auto"/>
      </w:divBdr>
    </w:div>
    <w:div w:id="706101701">
      <w:bodyDiv w:val="1"/>
      <w:marLeft w:val="0"/>
      <w:marRight w:val="0"/>
      <w:marTop w:val="0"/>
      <w:marBottom w:val="0"/>
      <w:divBdr>
        <w:top w:val="none" w:sz="0" w:space="0" w:color="auto"/>
        <w:left w:val="none" w:sz="0" w:space="0" w:color="auto"/>
        <w:bottom w:val="none" w:sz="0" w:space="0" w:color="auto"/>
        <w:right w:val="none" w:sz="0" w:space="0" w:color="auto"/>
      </w:divBdr>
    </w:div>
    <w:div w:id="707069804">
      <w:bodyDiv w:val="1"/>
      <w:marLeft w:val="0"/>
      <w:marRight w:val="0"/>
      <w:marTop w:val="0"/>
      <w:marBottom w:val="0"/>
      <w:divBdr>
        <w:top w:val="none" w:sz="0" w:space="0" w:color="auto"/>
        <w:left w:val="none" w:sz="0" w:space="0" w:color="auto"/>
        <w:bottom w:val="none" w:sz="0" w:space="0" w:color="auto"/>
        <w:right w:val="none" w:sz="0" w:space="0" w:color="auto"/>
      </w:divBdr>
    </w:div>
    <w:div w:id="708997313">
      <w:bodyDiv w:val="1"/>
      <w:marLeft w:val="0"/>
      <w:marRight w:val="0"/>
      <w:marTop w:val="0"/>
      <w:marBottom w:val="0"/>
      <w:divBdr>
        <w:top w:val="none" w:sz="0" w:space="0" w:color="auto"/>
        <w:left w:val="none" w:sz="0" w:space="0" w:color="auto"/>
        <w:bottom w:val="none" w:sz="0" w:space="0" w:color="auto"/>
        <w:right w:val="none" w:sz="0" w:space="0" w:color="auto"/>
      </w:divBdr>
    </w:div>
    <w:div w:id="714619728">
      <w:bodyDiv w:val="1"/>
      <w:marLeft w:val="0"/>
      <w:marRight w:val="0"/>
      <w:marTop w:val="0"/>
      <w:marBottom w:val="0"/>
      <w:divBdr>
        <w:top w:val="none" w:sz="0" w:space="0" w:color="auto"/>
        <w:left w:val="none" w:sz="0" w:space="0" w:color="auto"/>
        <w:bottom w:val="none" w:sz="0" w:space="0" w:color="auto"/>
        <w:right w:val="none" w:sz="0" w:space="0" w:color="auto"/>
      </w:divBdr>
    </w:div>
    <w:div w:id="721096815">
      <w:bodyDiv w:val="1"/>
      <w:marLeft w:val="0"/>
      <w:marRight w:val="0"/>
      <w:marTop w:val="0"/>
      <w:marBottom w:val="0"/>
      <w:divBdr>
        <w:top w:val="none" w:sz="0" w:space="0" w:color="auto"/>
        <w:left w:val="none" w:sz="0" w:space="0" w:color="auto"/>
        <w:bottom w:val="none" w:sz="0" w:space="0" w:color="auto"/>
        <w:right w:val="none" w:sz="0" w:space="0" w:color="auto"/>
      </w:divBdr>
    </w:div>
    <w:div w:id="726686954">
      <w:bodyDiv w:val="1"/>
      <w:marLeft w:val="0"/>
      <w:marRight w:val="0"/>
      <w:marTop w:val="0"/>
      <w:marBottom w:val="0"/>
      <w:divBdr>
        <w:top w:val="none" w:sz="0" w:space="0" w:color="auto"/>
        <w:left w:val="none" w:sz="0" w:space="0" w:color="auto"/>
        <w:bottom w:val="none" w:sz="0" w:space="0" w:color="auto"/>
        <w:right w:val="none" w:sz="0" w:space="0" w:color="auto"/>
      </w:divBdr>
    </w:div>
    <w:div w:id="728579914">
      <w:bodyDiv w:val="1"/>
      <w:marLeft w:val="0"/>
      <w:marRight w:val="0"/>
      <w:marTop w:val="0"/>
      <w:marBottom w:val="0"/>
      <w:divBdr>
        <w:top w:val="none" w:sz="0" w:space="0" w:color="auto"/>
        <w:left w:val="none" w:sz="0" w:space="0" w:color="auto"/>
        <w:bottom w:val="none" w:sz="0" w:space="0" w:color="auto"/>
        <w:right w:val="none" w:sz="0" w:space="0" w:color="auto"/>
      </w:divBdr>
    </w:div>
    <w:div w:id="742995366">
      <w:bodyDiv w:val="1"/>
      <w:marLeft w:val="0"/>
      <w:marRight w:val="0"/>
      <w:marTop w:val="0"/>
      <w:marBottom w:val="0"/>
      <w:divBdr>
        <w:top w:val="none" w:sz="0" w:space="0" w:color="auto"/>
        <w:left w:val="none" w:sz="0" w:space="0" w:color="auto"/>
        <w:bottom w:val="none" w:sz="0" w:space="0" w:color="auto"/>
        <w:right w:val="none" w:sz="0" w:space="0" w:color="auto"/>
      </w:divBdr>
    </w:div>
    <w:div w:id="744571251">
      <w:bodyDiv w:val="1"/>
      <w:marLeft w:val="0"/>
      <w:marRight w:val="0"/>
      <w:marTop w:val="0"/>
      <w:marBottom w:val="0"/>
      <w:divBdr>
        <w:top w:val="none" w:sz="0" w:space="0" w:color="auto"/>
        <w:left w:val="none" w:sz="0" w:space="0" w:color="auto"/>
        <w:bottom w:val="none" w:sz="0" w:space="0" w:color="auto"/>
        <w:right w:val="none" w:sz="0" w:space="0" w:color="auto"/>
      </w:divBdr>
    </w:div>
    <w:div w:id="759448033">
      <w:bodyDiv w:val="1"/>
      <w:marLeft w:val="0"/>
      <w:marRight w:val="0"/>
      <w:marTop w:val="0"/>
      <w:marBottom w:val="0"/>
      <w:divBdr>
        <w:top w:val="none" w:sz="0" w:space="0" w:color="auto"/>
        <w:left w:val="none" w:sz="0" w:space="0" w:color="auto"/>
        <w:bottom w:val="none" w:sz="0" w:space="0" w:color="auto"/>
        <w:right w:val="none" w:sz="0" w:space="0" w:color="auto"/>
      </w:divBdr>
    </w:div>
    <w:div w:id="764888578">
      <w:bodyDiv w:val="1"/>
      <w:marLeft w:val="0"/>
      <w:marRight w:val="0"/>
      <w:marTop w:val="0"/>
      <w:marBottom w:val="0"/>
      <w:divBdr>
        <w:top w:val="none" w:sz="0" w:space="0" w:color="auto"/>
        <w:left w:val="none" w:sz="0" w:space="0" w:color="auto"/>
        <w:bottom w:val="none" w:sz="0" w:space="0" w:color="auto"/>
        <w:right w:val="none" w:sz="0" w:space="0" w:color="auto"/>
      </w:divBdr>
    </w:div>
    <w:div w:id="776682298">
      <w:bodyDiv w:val="1"/>
      <w:marLeft w:val="0"/>
      <w:marRight w:val="0"/>
      <w:marTop w:val="0"/>
      <w:marBottom w:val="0"/>
      <w:divBdr>
        <w:top w:val="none" w:sz="0" w:space="0" w:color="auto"/>
        <w:left w:val="none" w:sz="0" w:space="0" w:color="auto"/>
        <w:bottom w:val="none" w:sz="0" w:space="0" w:color="auto"/>
        <w:right w:val="none" w:sz="0" w:space="0" w:color="auto"/>
      </w:divBdr>
    </w:div>
    <w:div w:id="779491008">
      <w:bodyDiv w:val="1"/>
      <w:marLeft w:val="0"/>
      <w:marRight w:val="0"/>
      <w:marTop w:val="0"/>
      <w:marBottom w:val="0"/>
      <w:divBdr>
        <w:top w:val="none" w:sz="0" w:space="0" w:color="auto"/>
        <w:left w:val="none" w:sz="0" w:space="0" w:color="auto"/>
        <w:bottom w:val="none" w:sz="0" w:space="0" w:color="auto"/>
        <w:right w:val="none" w:sz="0" w:space="0" w:color="auto"/>
      </w:divBdr>
    </w:div>
    <w:div w:id="786196493">
      <w:bodyDiv w:val="1"/>
      <w:marLeft w:val="0"/>
      <w:marRight w:val="0"/>
      <w:marTop w:val="0"/>
      <w:marBottom w:val="0"/>
      <w:divBdr>
        <w:top w:val="none" w:sz="0" w:space="0" w:color="auto"/>
        <w:left w:val="none" w:sz="0" w:space="0" w:color="auto"/>
        <w:bottom w:val="none" w:sz="0" w:space="0" w:color="auto"/>
        <w:right w:val="none" w:sz="0" w:space="0" w:color="auto"/>
      </w:divBdr>
    </w:div>
    <w:div w:id="791093875">
      <w:bodyDiv w:val="1"/>
      <w:marLeft w:val="0"/>
      <w:marRight w:val="0"/>
      <w:marTop w:val="0"/>
      <w:marBottom w:val="0"/>
      <w:divBdr>
        <w:top w:val="none" w:sz="0" w:space="0" w:color="auto"/>
        <w:left w:val="none" w:sz="0" w:space="0" w:color="auto"/>
        <w:bottom w:val="none" w:sz="0" w:space="0" w:color="auto"/>
        <w:right w:val="none" w:sz="0" w:space="0" w:color="auto"/>
      </w:divBdr>
    </w:div>
    <w:div w:id="791753367">
      <w:bodyDiv w:val="1"/>
      <w:marLeft w:val="0"/>
      <w:marRight w:val="0"/>
      <w:marTop w:val="0"/>
      <w:marBottom w:val="0"/>
      <w:divBdr>
        <w:top w:val="none" w:sz="0" w:space="0" w:color="auto"/>
        <w:left w:val="none" w:sz="0" w:space="0" w:color="auto"/>
        <w:bottom w:val="none" w:sz="0" w:space="0" w:color="auto"/>
        <w:right w:val="none" w:sz="0" w:space="0" w:color="auto"/>
      </w:divBdr>
    </w:div>
    <w:div w:id="807818742">
      <w:bodyDiv w:val="1"/>
      <w:marLeft w:val="0"/>
      <w:marRight w:val="0"/>
      <w:marTop w:val="0"/>
      <w:marBottom w:val="0"/>
      <w:divBdr>
        <w:top w:val="none" w:sz="0" w:space="0" w:color="auto"/>
        <w:left w:val="none" w:sz="0" w:space="0" w:color="auto"/>
        <w:bottom w:val="none" w:sz="0" w:space="0" w:color="auto"/>
        <w:right w:val="none" w:sz="0" w:space="0" w:color="auto"/>
      </w:divBdr>
    </w:div>
    <w:div w:id="809401659">
      <w:bodyDiv w:val="1"/>
      <w:marLeft w:val="0"/>
      <w:marRight w:val="0"/>
      <w:marTop w:val="0"/>
      <w:marBottom w:val="0"/>
      <w:divBdr>
        <w:top w:val="none" w:sz="0" w:space="0" w:color="auto"/>
        <w:left w:val="none" w:sz="0" w:space="0" w:color="auto"/>
        <w:bottom w:val="none" w:sz="0" w:space="0" w:color="auto"/>
        <w:right w:val="none" w:sz="0" w:space="0" w:color="auto"/>
      </w:divBdr>
    </w:div>
    <w:div w:id="809592567">
      <w:bodyDiv w:val="1"/>
      <w:marLeft w:val="0"/>
      <w:marRight w:val="0"/>
      <w:marTop w:val="0"/>
      <w:marBottom w:val="0"/>
      <w:divBdr>
        <w:top w:val="none" w:sz="0" w:space="0" w:color="auto"/>
        <w:left w:val="none" w:sz="0" w:space="0" w:color="auto"/>
        <w:bottom w:val="none" w:sz="0" w:space="0" w:color="auto"/>
        <w:right w:val="none" w:sz="0" w:space="0" w:color="auto"/>
      </w:divBdr>
    </w:div>
    <w:div w:id="812794122">
      <w:bodyDiv w:val="1"/>
      <w:marLeft w:val="0"/>
      <w:marRight w:val="0"/>
      <w:marTop w:val="0"/>
      <w:marBottom w:val="0"/>
      <w:divBdr>
        <w:top w:val="none" w:sz="0" w:space="0" w:color="auto"/>
        <w:left w:val="none" w:sz="0" w:space="0" w:color="auto"/>
        <w:bottom w:val="none" w:sz="0" w:space="0" w:color="auto"/>
        <w:right w:val="none" w:sz="0" w:space="0" w:color="auto"/>
      </w:divBdr>
    </w:div>
    <w:div w:id="813638985">
      <w:bodyDiv w:val="1"/>
      <w:marLeft w:val="0"/>
      <w:marRight w:val="0"/>
      <w:marTop w:val="0"/>
      <w:marBottom w:val="0"/>
      <w:divBdr>
        <w:top w:val="none" w:sz="0" w:space="0" w:color="auto"/>
        <w:left w:val="none" w:sz="0" w:space="0" w:color="auto"/>
        <w:bottom w:val="none" w:sz="0" w:space="0" w:color="auto"/>
        <w:right w:val="none" w:sz="0" w:space="0" w:color="auto"/>
      </w:divBdr>
    </w:div>
    <w:div w:id="814219793">
      <w:bodyDiv w:val="1"/>
      <w:marLeft w:val="0"/>
      <w:marRight w:val="0"/>
      <w:marTop w:val="0"/>
      <w:marBottom w:val="0"/>
      <w:divBdr>
        <w:top w:val="none" w:sz="0" w:space="0" w:color="auto"/>
        <w:left w:val="none" w:sz="0" w:space="0" w:color="auto"/>
        <w:bottom w:val="none" w:sz="0" w:space="0" w:color="auto"/>
        <w:right w:val="none" w:sz="0" w:space="0" w:color="auto"/>
      </w:divBdr>
    </w:div>
    <w:div w:id="821851615">
      <w:bodyDiv w:val="1"/>
      <w:marLeft w:val="0"/>
      <w:marRight w:val="0"/>
      <w:marTop w:val="0"/>
      <w:marBottom w:val="0"/>
      <w:divBdr>
        <w:top w:val="none" w:sz="0" w:space="0" w:color="auto"/>
        <w:left w:val="none" w:sz="0" w:space="0" w:color="auto"/>
        <w:bottom w:val="none" w:sz="0" w:space="0" w:color="auto"/>
        <w:right w:val="none" w:sz="0" w:space="0" w:color="auto"/>
      </w:divBdr>
    </w:div>
    <w:div w:id="823350439">
      <w:bodyDiv w:val="1"/>
      <w:marLeft w:val="0"/>
      <w:marRight w:val="0"/>
      <w:marTop w:val="0"/>
      <w:marBottom w:val="0"/>
      <w:divBdr>
        <w:top w:val="none" w:sz="0" w:space="0" w:color="auto"/>
        <w:left w:val="none" w:sz="0" w:space="0" w:color="auto"/>
        <w:bottom w:val="none" w:sz="0" w:space="0" w:color="auto"/>
        <w:right w:val="none" w:sz="0" w:space="0" w:color="auto"/>
      </w:divBdr>
    </w:div>
    <w:div w:id="831457914">
      <w:bodyDiv w:val="1"/>
      <w:marLeft w:val="0"/>
      <w:marRight w:val="0"/>
      <w:marTop w:val="0"/>
      <w:marBottom w:val="0"/>
      <w:divBdr>
        <w:top w:val="none" w:sz="0" w:space="0" w:color="auto"/>
        <w:left w:val="none" w:sz="0" w:space="0" w:color="auto"/>
        <w:bottom w:val="none" w:sz="0" w:space="0" w:color="auto"/>
        <w:right w:val="none" w:sz="0" w:space="0" w:color="auto"/>
      </w:divBdr>
    </w:div>
    <w:div w:id="833883057">
      <w:bodyDiv w:val="1"/>
      <w:marLeft w:val="0"/>
      <w:marRight w:val="0"/>
      <w:marTop w:val="0"/>
      <w:marBottom w:val="0"/>
      <w:divBdr>
        <w:top w:val="none" w:sz="0" w:space="0" w:color="auto"/>
        <w:left w:val="none" w:sz="0" w:space="0" w:color="auto"/>
        <w:bottom w:val="none" w:sz="0" w:space="0" w:color="auto"/>
        <w:right w:val="none" w:sz="0" w:space="0" w:color="auto"/>
      </w:divBdr>
    </w:div>
    <w:div w:id="834613280">
      <w:bodyDiv w:val="1"/>
      <w:marLeft w:val="0"/>
      <w:marRight w:val="0"/>
      <w:marTop w:val="0"/>
      <w:marBottom w:val="0"/>
      <w:divBdr>
        <w:top w:val="none" w:sz="0" w:space="0" w:color="auto"/>
        <w:left w:val="none" w:sz="0" w:space="0" w:color="auto"/>
        <w:bottom w:val="none" w:sz="0" w:space="0" w:color="auto"/>
        <w:right w:val="none" w:sz="0" w:space="0" w:color="auto"/>
      </w:divBdr>
    </w:div>
    <w:div w:id="851264223">
      <w:bodyDiv w:val="1"/>
      <w:marLeft w:val="0"/>
      <w:marRight w:val="0"/>
      <w:marTop w:val="0"/>
      <w:marBottom w:val="0"/>
      <w:divBdr>
        <w:top w:val="none" w:sz="0" w:space="0" w:color="auto"/>
        <w:left w:val="none" w:sz="0" w:space="0" w:color="auto"/>
        <w:bottom w:val="none" w:sz="0" w:space="0" w:color="auto"/>
        <w:right w:val="none" w:sz="0" w:space="0" w:color="auto"/>
      </w:divBdr>
    </w:div>
    <w:div w:id="860781230">
      <w:bodyDiv w:val="1"/>
      <w:marLeft w:val="0"/>
      <w:marRight w:val="0"/>
      <w:marTop w:val="0"/>
      <w:marBottom w:val="0"/>
      <w:divBdr>
        <w:top w:val="none" w:sz="0" w:space="0" w:color="auto"/>
        <w:left w:val="none" w:sz="0" w:space="0" w:color="auto"/>
        <w:bottom w:val="none" w:sz="0" w:space="0" w:color="auto"/>
        <w:right w:val="none" w:sz="0" w:space="0" w:color="auto"/>
      </w:divBdr>
      <w:divsChild>
        <w:div w:id="968318597">
          <w:marLeft w:val="0"/>
          <w:marRight w:val="0"/>
          <w:marTop w:val="0"/>
          <w:marBottom w:val="0"/>
          <w:divBdr>
            <w:top w:val="none" w:sz="0" w:space="0" w:color="auto"/>
            <w:left w:val="none" w:sz="0" w:space="0" w:color="auto"/>
            <w:bottom w:val="none" w:sz="0" w:space="0" w:color="auto"/>
            <w:right w:val="none" w:sz="0" w:space="0" w:color="auto"/>
          </w:divBdr>
          <w:divsChild>
            <w:div w:id="848642047">
              <w:marLeft w:val="0"/>
              <w:marRight w:val="0"/>
              <w:marTop w:val="0"/>
              <w:marBottom w:val="0"/>
              <w:divBdr>
                <w:top w:val="none" w:sz="0" w:space="0" w:color="auto"/>
                <w:left w:val="none" w:sz="0" w:space="0" w:color="auto"/>
                <w:bottom w:val="none" w:sz="0" w:space="0" w:color="auto"/>
                <w:right w:val="none" w:sz="0" w:space="0" w:color="auto"/>
              </w:divBdr>
              <w:divsChild>
                <w:div w:id="1231815424">
                  <w:marLeft w:val="0"/>
                  <w:marRight w:val="0"/>
                  <w:marTop w:val="0"/>
                  <w:marBottom w:val="0"/>
                  <w:divBdr>
                    <w:top w:val="none" w:sz="0" w:space="0" w:color="auto"/>
                    <w:left w:val="none" w:sz="0" w:space="0" w:color="auto"/>
                    <w:bottom w:val="none" w:sz="0" w:space="0" w:color="auto"/>
                    <w:right w:val="none" w:sz="0" w:space="0" w:color="auto"/>
                  </w:divBdr>
                  <w:divsChild>
                    <w:div w:id="1492064877">
                      <w:marLeft w:val="0"/>
                      <w:marRight w:val="0"/>
                      <w:marTop w:val="0"/>
                      <w:marBottom w:val="0"/>
                      <w:divBdr>
                        <w:top w:val="none" w:sz="0" w:space="0" w:color="auto"/>
                        <w:left w:val="none" w:sz="0" w:space="0" w:color="auto"/>
                        <w:bottom w:val="none" w:sz="0" w:space="0" w:color="auto"/>
                        <w:right w:val="none" w:sz="0" w:space="0" w:color="auto"/>
                      </w:divBdr>
                      <w:divsChild>
                        <w:div w:id="1860314847">
                          <w:marLeft w:val="0"/>
                          <w:marRight w:val="0"/>
                          <w:marTop w:val="0"/>
                          <w:marBottom w:val="0"/>
                          <w:divBdr>
                            <w:top w:val="none" w:sz="0" w:space="0" w:color="auto"/>
                            <w:left w:val="none" w:sz="0" w:space="0" w:color="auto"/>
                            <w:bottom w:val="none" w:sz="0" w:space="0" w:color="auto"/>
                            <w:right w:val="none" w:sz="0" w:space="0" w:color="auto"/>
                          </w:divBdr>
                          <w:divsChild>
                            <w:div w:id="15148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1944178">
      <w:bodyDiv w:val="1"/>
      <w:marLeft w:val="0"/>
      <w:marRight w:val="0"/>
      <w:marTop w:val="0"/>
      <w:marBottom w:val="0"/>
      <w:divBdr>
        <w:top w:val="none" w:sz="0" w:space="0" w:color="auto"/>
        <w:left w:val="none" w:sz="0" w:space="0" w:color="auto"/>
        <w:bottom w:val="none" w:sz="0" w:space="0" w:color="auto"/>
        <w:right w:val="none" w:sz="0" w:space="0" w:color="auto"/>
      </w:divBdr>
    </w:div>
    <w:div w:id="869799005">
      <w:bodyDiv w:val="1"/>
      <w:marLeft w:val="0"/>
      <w:marRight w:val="0"/>
      <w:marTop w:val="0"/>
      <w:marBottom w:val="0"/>
      <w:divBdr>
        <w:top w:val="none" w:sz="0" w:space="0" w:color="auto"/>
        <w:left w:val="none" w:sz="0" w:space="0" w:color="auto"/>
        <w:bottom w:val="none" w:sz="0" w:space="0" w:color="auto"/>
        <w:right w:val="none" w:sz="0" w:space="0" w:color="auto"/>
      </w:divBdr>
    </w:div>
    <w:div w:id="872352256">
      <w:bodyDiv w:val="1"/>
      <w:marLeft w:val="0"/>
      <w:marRight w:val="0"/>
      <w:marTop w:val="0"/>
      <w:marBottom w:val="0"/>
      <w:divBdr>
        <w:top w:val="none" w:sz="0" w:space="0" w:color="auto"/>
        <w:left w:val="none" w:sz="0" w:space="0" w:color="auto"/>
        <w:bottom w:val="none" w:sz="0" w:space="0" w:color="auto"/>
        <w:right w:val="none" w:sz="0" w:space="0" w:color="auto"/>
      </w:divBdr>
    </w:div>
    <w:div w:id="874580162">
      <w:bodyDiv w:val="1"/>
      <w:marLeft w:val="0"/>
      <w:marRight w:val="0"/>
      <w:marTop w:val="0"/>
      <w:marBottom w:val="0"/>
      <w:divBdr>
        <w:top w:val="none" w:sz="0" w:space="0" w:color="auto"/>
        <w:left w:val="none" w:sz="0" w:space="0" w:color="auto"/>
        <w:bottom w:val="none" w:sz="0" w:space="0" w:color="auto"/>
        <w:right w:val="none" w:sz="0" w:space="0" w:color="auto"/>
      </w:divBdr>
    </w:div>
    <w:div w:id="875890600">
      <w:bodyDiv w:val="1"/>
      <w:marLeft w:val="0"/>
      <w:marRight w:val="0"/>
      <w:marTop w:val="0"/>
      <w:marBottom w:val="0"/>
      <w:divBdr>
        <w:top w:val="none" w:sz="0" w:space="0" w:color="auto"/>
        <w:left w:val="none" w:sz="0" w:space="0" w:color="auto"/>
        <w:bottom w:val="none" w:sz="0" w:space="0" w:color="auto"/>
        <w:right w:val="none" w:sz="0" w:space="0" w:color="auto"/>
      </w:divBdr>
      <w:divsChild>
        <w:div w:id="1113671016">
          <w:marLeft w:val="0"/>
          <w:marRight w:val="0"/>
          <w:marTop w:val="0"/>
          <w:marBottom w:val="0"/>
          <w:divBdr>
            <w:top w:val="none" w:sz="0" w:space="0" w:color="auto"/>
            <w:left w:val="none" w:sz="0" w:space="0" w:color="auto"/>
            <w:bottom w:val="none" w:sz="0" w:space="0" w:color="auto"/>
            <w:right w:val="none" w:sz="0" w:space="0" w:color="auto"/>
          </w:divBdr>
          <w:divsChild>
            <w:div w:id="1140532445">
              <w:marLeft w:val="0"/>
              <w:marRight w:val="0"/>
              <w:marTop w:val="0"/>
              <w:marBottom w:val="0"/>
              <w:divBdr>
                <w:top w:val="none" w:sz="0" w:space="0" w:color="auto"/>
                <w:left w:val="none" w:sz="0" w:space="0" w:color="auto"/>
                <w:bottom w:val="none" w:sz="0" w:space="0" w:color="auto"/>
                <w:right w:val="none" w:sz="0" w:space="0" w:color="auto"/>
              </w:divBdr>
              <w:divsChild>
                <w:div w:id="627201298">
                  <w:marLeft w:val="0"/>
                  <w:marRight w:val="0"/>
                  <w:marTop w:val="0"/>
                  <w:marBottom w:val="0"/>
                  <w:divBdr>
                    <w:top w:val="none" w:sz="0" w:space="0" w:color="auto"/>
                    <w:left w:val="none" w:sz="0" w:space="0" w:color="auto"/>
                    <w:bottom w:val="none" w:sz="0" w:space="0" w:color="auto"/>
                    <w:right w:val="none" w:sz="0" w:space="0" w:color="auto"/>
                  </w:divBdr>
                  <w:divsChild>
                    <w:div w:id="565576348">
                      <w:marLeft w:val="0"/>
                      <w:marRight w:val="0"/>
                      <w:marTop w:val="0"/>
                      <w:marBottom w:val="0"/>
                      <w:divBdr>
                        <w:top w:val="none" w:sz="0" w:space="0" w:color="auto"/>
                        <w:left w:val="none" w:sz="0" w:space="0" w:color="auto"/>
                        <w:bottom w:val="none" w:sz="0" w:space="0" w:color="auto"/>
                        <w:right w:val="none" w:sz="0" w:space="0" w:color="auto"/>
                      </w:divBdr>
                      <w:divsChild>
                        <w:div w:id="1838687869">
                          <w:marLeft w:val="0"/>
                          <w:marRight w:val="0"/>
                          <w:marTop w:val="0"/>
                          <w:marBottom w:val="0"/>
                          <w:divBdr>
                            <w:top w:val="none" w:sz="0" w:space="0" w:color="auto"/>
                            <w:left w:val="none" w:sz="0" w:space="0" w:color="auto"/>
                            <w:bottom w:val="none" w:sz="0" w:space="0" w:color="auto"/>
                            <w:right w:val="none" w:sz="0" w:space="0" w:color="auto"/>
                          </w:divBdr>
                          <w:divsChild>
                            <w:div w:id="113818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022721">
      <w:bodyDiv w:val="1"/>
      <w:marLeft w:val="0"/>
      <w:marRight w:val="0"/>
      <w:marTop w:val="0"/>
      <w:marBottom w:val="0"/>
      <w:divBdr>
        <w:top w:val="none" w:sz="0" w:space="0" w:color="auto"/>
        <w:left w:val="none" w:sz="0" w:space="0" w:color="auto"/>
        <w:bottom w:val="none" w:sz="0" w:space="0" w:color="auto"/>
        <w:right w:val="none" w:sz="0" w:space="0" w:color="auto"/>
      </w:divBdr>
    </w:div>
    <w:div w:id="886844652">
      <w:bodyDiv w:val="1"/>
      <w:marLeft w:val="0"/>
      <w:marRight w:val="0"/>
      <w:marTop w:val="0"/>
      <w:marBottom w:val="0"/>
      <w:divBdr>
        <w:top w:val="none" w:sz="0" w:space="0" w:color="auto"/>
        <w:left w:val="none" w:sz="0" w:space="0" w:color="auto"/>
        <w:bottom w:val="none" w:sz="0" w:space="0" w:color="auto"/>
        <w:right w:val="none" w:sz="0" w:space="0" w:color="auto"/>
      </w:divBdr>
    </w:div>
    <w:div w:id="887912358">
      <w:bodyDiv w:val="1"/>
      <w:marLeft w:val="0"/>
      <w:marRight w:val="0"/>
      <w:marTop w:val="0"/>
      <w:marBottom w:val="0"/>
      <w:divBdr>
        <w:top w:val="none" w:sz="0" w:space="0" w:color="auto"/>
        <w:left w:val="none" w:sz="0" w:space="0" w:color="auto"/>
        <w:bottom w:val="none" w:sz="0" w:space="0" w:color="auto"/>
        <w:right w:val="none" w:sz="0" w:space="0" w:color="auto"/>
      </w:divBdr>
    </w:div>
    <w:div w:id="891505308">
      <w:bodyDiv w:val="1"/>
      <w:marLeft w:val="0"/>
      <w:marRight w:val="0"/>
      <w:marTop w:val="0"/>
      <w:marBottom w:val="0"/>
      <w:divBdr>
        <w:top w:val="none" w:sz="0" w:space="0" w:color="auto"/>
        <w:left w:val="none" w:sz="0" w:space="0" w:color="auto"/>
        <w:bottom w:val="none" w:sz="0" w:space="0" w:color="auto"/>
        <w:right w:val="none" w:sz="0" w:space="0" w:color="auto"/>
      </w:divBdr>
    </w:div>
    <w:div w:id="893780747">
      <w:bodyDiv w:val="1"/>
      <w:marLeft w:val="0"/>
      <w:marRight w:val="0"/>
      <w:marTop w:val="0"/>
      <w:marBottom w:val="0"/>
      <w:divBdr>
        <w:top w:val="none" w:sz="0" w:space="0" w:color="auto"/>
        <w:left w:val="none" w:sz="0" w:space="0" w:color="auto"/>
        <w:bottom w:val="none" w:sz="0" w:space="0" w:color="auto"/>
        <w:right w:val="none" w:sz="0" w:space="0" w:color="auto"/>
      </w:divBdr>
    </w:div>
    <w:div w:id="898394323">
      <w:bodyDiv w:val="1"/>
      <w:marLeft w:val="0"/>
      <w:marRight w:val="0"/>
      <w:marTop w:val="0"/>
      <w:marBottom w:val="0"/>
      <w:divBdr>
        <w:top w:val="none" w:sz="0" w:space="0" w:color="auto"/>
        <w:left w:val="none" w:sz="0" w:space="0" w:color="auto"/>
        <w:bottom w:val="none" w:sz="0" w:space="0" w:color="auto"/>
        <w:right w:val="none" w:sz="0" w:space="0" w:color="auto"/>
      </w:divBdr>
    </w:div>
    <w:div w:id="910311211">
      <w:bodyDiv w:val="1"/>
      <w:marLeft w:val="0"/>
      <w:marRight w:val="0"/>
      <w:marTop w:val="0"/>
      <w:marBottom w:val="0"/>
      <w:divBdr>
        <w:top w:val="none" w:sz="0" w:space="0" w:color="auto"/>
        <w:left w:val="none" w:sz="0" w:space="0" w:color="auto"/>
        <w:bottom w:val="none" w:sz="0" w:space="0" w:color="auto"/>
        <w:right w:val="none" w:sz="0" w:space="0" w:color="auto"/>
      </w:divBdr>
      <w:divsChild>
        <w:div w:id="549611329">
          <w:marLeft w:val="0"/>
          <w:marRight w:val="0"/>
          <w:marTop w:val="0"/>
          <w:marBottom w:val="0"/>
          <w:divBdr>
            <w:top w:val="none" w:sz="0" w:space="0" w:color="auto"/>
            <w:left w:val="none" w:sz="0" w:space="0" w:color="auto"/>
            <w:bottom w:val="none" w:sz="0" w:space="0" w:color="auto"/>
            <w:right w:val="none" w:sz="0" w:space="0" w:color="auto"/>
          </w:divBdr>
          <w:divsChild>
            <w:div w:id="1150437438">
              <w:marLeft w:val="0"/>
              <w:marRight w:val="0"/>
              <w:marTop w:val="0"/>
              <w:marBottom w:val="0"/>
              <w:divBdr>
                <w:top w:val="none" w:sz="0" w:space="0" w:color="auto"/>
                <w:left w:val="none" w:sz="0" w:space="0" w:color="auto"/>
                <w:bottom w:val="none" w:sz="0" w:space="0" w:color="auto"/>
                <w:right w:val="none" w:sz="0" w:space="0" w:color="auto"/>
              </w:divBdr>
              <w:divsChild>
                <w:div w:id="472917807">
                  <w:marLeft w:val="0"/>
                  <w:marRight w:val="0"/>
                  <w:marTop w:val="0"/>
                  <w:marBottom w:val="0"/>
                  <w:divBdr>
                    <w:top w:val="none" w:sz="0" w:space="0" w:color="auto"/>
                    <w:left w:val="none" w:sz="0" w:space="0" w:color="auto"/>
                    <w:bottom w:val="none" w:sz="0" w:space="0" w:color="auto"/>
                    <w:right w:val="none" w:sz="0" w:space="0" w:color="auto"/>
                  </w:divBdr>
                  <w:divsChild>
                    <w:div w:id="1713576606">
                      <w:marLeft w:val="0"/>
                      <w:marRight w:val="0"/>
                      <w:marTop w:val="0"/>
                      <w:marBottom w:val="0"/>
                      <w:divBdr>
                        <w:top w:val="none" w:sz="0" w:space="0" w:color="auto"/>
                        <w:left w:val="none" w:sz="0" w:space="0" w:color="auto"/>
                        <w:bottom w:val="none" w:sz="0" w:space="0" w:color="auto"/>
                        <w:right w:val="none" w:sz="0" w:space="0" w:color="auto"/>
                      </w:divBdr>
                      <w:divsChild>
                        <w:div w:id="395278911">
                          <w:marLeft w:val="0"/>
                          <w:marRight w:val="0"/>
                          <w:marTop w:val="0"/>
                          <w:marBottom w:val="0"/>
                          <w:divBdr>
                            <w:top w:val="none" w:sz="0" w:space="0" w:color="auto"/>
                            <w:left w:val="none" w:sz="0" w:space="0" w:color="auto"/>
                            <w:bottom w:val="none" w:sz="0" w:space="0" w:color="auto"/>
                            <w:right w:val="none" w:sz="0" w:space="0" w:color="auto"/>
                          </w:divBdr>
                          <w:divsChild>
                            <w:div w:id="905334994">
                              <w:marLeft w:val="0"/>
                              <w:marRight w:val="0"/>
                              <w:marTop w:val="0"/>
                              <w:marBottom w:val="0"/>
                              <w:divBdr>
                                <w:top w:val="none" w:sz="0" w:space="0" w:color="auto"/>
                                <w:left w:val="none" w:sz="0" w:space="0" w:color="auto"/>
                                <w:bottom w:val="none" w:sz="0" w:space="0" w:color="auto"/>
                                <w:right w:val="none" w:sz="0" w:space="0" w:color="auto"/>
                              </w:divBdr>
                              <w:divsChild>
                                <w:div w:id="1635524858">
                                  <w:marLeft w:val="0"/>
                                  <w:marRight w:val="0"/>
                                  <w:marTop w:val="0"/>
                                  <w:marBottom w:val="0"/>
                                  <w:divBdr>
                                    <w:top w:val="none" w:sz="0" w:space="0" w:color="auto"/>
                                    <w:left w:val="none" w:sz="0" w:space="0" w:color="auto"/>
                                    <w:bottom w:val="none" w:sz="0" w:space="0" w:color="auto"/>
                                    <w:right w:val="none" w:sz="0" w:space="0" w:color="auto"/>
                                  </w:divBdr>
                                  <w:divsChild>
                                    <w:div w:id="2122190121">
                                      <w:marLeft w:val="0"/>
                                      <w:marRight w:val="0"/>
                                      <w:marTop w:val="0"/>
                                      <w:marBottom w:val="0"/>
                                      <w:divBdr>
                                        <w:top w:val="none" w:sz="0" w:space="0" w:color="auto"/>
                                        <w:left w:val="none" w:sz="0" w:space="0" w:color="auto"/>
                                        <w:bottom w:val="none" w:sz="0" w:space="0" w:color="auto"/>
                                        <w:right w:val="none" w:sz="0" w:space="0" w:color="auto"/>
                                      </w:divBdr>
                                      <w:divsChild>
                                        <w:div w:id="174151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0129231">
          <w:marLeft w:val="0"/>
          <w:marRight w:val="0"/>
          <w:marTop w:val="0"/>
          <w:marBottom w:val="0"/>
          <w:divBdr>
            <w:top w:val="none" w:sz="0" w:space="0" w:color="auto"/>
            <w:left w:val="none" w:sz="0" w:space="0" w:color="auto"/>
            <w:bottom w:val="none" w:sz="0" w:space="0" w:color="auto"/>
            <w:right w:val="none" w:sz="0" w:space="0" w:color="auto"/>
          </w:divBdr>
          <w:divsChild>
            <w:div w:id="862281065">
              <w:marLeft w:val="0"/>
              <w:marRight w:val="0"/>
              <w:marTop w:val="0"/>
              <w:marBottom w:val="0"/>
              <w:divBdr>
                <w:top w:val="none" w:sz="0" w:space="0" w:color="auto"/>
                <w:left w:val="none" w:sz="0" w:space="0" w:color="auto"/>
                <w:bottom w:val="none" w:sz="0" w:space="0" w:color="auto"/>
                <w:right w:val="none" w:sz="0" w:space="0" w:color="auto"/>
              </w:divBdr>
              <w:divsChild>
                <w:div w:id="1346784129">
                  <w:marLeft w:val="0"/>
                  <w:marRight w:val="0"/>
                  <w:marTop w:val="0"/>
                  <w:marBottom w:val="0"/>
                  <w:divBdr>
                    <w:top w:val="none" w:sz="0" w:space="0" w:color="auto"/>
                    <w:left w:val="none" w:sz="0" w:space="0" w:color="auto"/>
                    <w:bottom w:val="none" w:sz="0" w:space="0" w:color="auto"/>
                    <w:right w:val="none" w:sz="0" w:space="0" w:color="auto"/>
                  </w:divBdr>
                  <w:divsChild>
                    <w:div w:id="208415932">
                      <w:marLeft w:val="0"/>
                      <w:marRight w:val="0"/>
                      <w:marTop w:val="0"/>
                      <w:marBottom w:val="0"/>
                      <w:divBdr>
                        <w:top w:val="none" w:sz="0" w:space="0" w:color="auto"/>
                        <w:left w:val="none" w:sz="0" w:space="0" w:color="auto"/>
                        <w:bottom w:val="none" w:sz="0" w:space="0" w:color="auto"/>
                        <w:right w:val="none" w:sz="0" w:space="0" w:color="auto"/>
                      </w:divBdr>
                      <w:divsChild>
                        <w:div w:id="1424106015">
                          <w:marLeft w:val="0"/>
                          <w:marRight w:val="0"/>
                          <w:marTop w:val="0"/>
                          <w:marBottom w:val="0"/>
                          <w:divBdr>
                            <w:top w:val="none" w:sz="0" w:space="0" w:color="auto"/>
                            <w:left w:val="none" w:sz="0" w:space="0" w:color="auto"/>
                            <w:bottom w:val="none" w:sz="0" w:space="0" w:color="auto"/>
                            <w:right w:val="none" w:sz="0" w:space="0" w:color="auto"/>
                          </w:divBdr>
                          <w:divsChild>
                            <w:div w:id="916784801">
                              <w:marLeft w:val="0"/>
                              <w:marRight w:val="0"/>
                              <w:marTop w:val="0"/>
                              <w:marBottom w:val="0"/>
                              <w:divBdr>
                                <w:top w:val="none" w:sz="0" w:space="0" w:color="auto"/>
                                <w:left w:val="none" w:sz="0" w:space="0" w:color="auto"/>
                                <w:bottom w:val="none" w:sz="0" w:space="0" w:color="auto"/>
                                <w:right w:val="none" w:sz="0" w:space="0" w:color="auto"/>
                              </w:divBdr>
                              <w:divsChild>
                                <w:div w:id="143597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745031">
                  <w:marLeft w:val="0"/>
                  <w:marRight w:val="0"/>
                  <w:marTop w:val="0"/>
                  <w:marBottom w:val="0"/>
                  <w:divBdr>
                    <w:top w:val="none" w:sz="0" w:space="0" w:color="auto"/>
                    <w:left w:val="none" w:sz="0" w:space="0" w:color="auto"/>
                    <w:bottom w:val="none" w:sz="0" w:space="0" w:color="auto"/>
                    <w:right w:val="none" w:sz="0" w:space="0" w:color="auto"/>
                  </w:divBdr>
                  <w:divsChild>
                    <w:div w:id="1223130873">
                      <w:marLeft w:val="0"/>
                      <w:marRight w:val="0"/>
                      <w:marTop w:val="0"/>
                      <w:marBottom w:val="0"/>
                      <w:divBdr>
                        <w:top w:val="none" w:sz="0" w:space="0" w:color="auto"/>
                        <w:left w:val="none" w:sz="0" w:space="0" w:color="auto"/>
                        <w:bottom w:val="none" w:sz="0" w:space="0" w:color="auto"/>
                        <w:right w:val="none" w:sz="0" w:space="0" w:color="auto"/>
                      </w:divBdr>
                      <w:divsChild>
                        <w:div w:id="2064402596">
                          <w:marLeft w:val="0"/>
                          <w:marRight w:val="0"/>
                          <w:marTop w:val="0"/>
                          <w:marBottom w:val="0"/>
                          <w:divBdr>
                            <w:top w:val="none" w:sz="0" w:space="0" w:color="auto"/>
                            <w:left w:val="none" w:sz="0" w:space="0" w:color="auto"/>
                            <w:bottom w:val="none" w:sz="0" w:space="0" w:color="auto"/>
                            <w:right w:val="none" w:sz="0" w:space="0" w:color="auto"/>
                          </w:divBdr>
                          <w:divsChild>
                            <w:div w:id="1026709837">
                              <w:marLeft w:val="0"/>
                              <w:marRight w:val="0"/>
                              <w:marTop w:val="0"/>
                              <w:marBottom w:val="0"/>
                              <w:divBdr>
                                <w:top w:val="none" w:sz="0" w:space="0" w:color="auto"/>
                                <w:left w:val="none" w:sz="0" w:space="0" w:color="auto"/>
                                <w:bottom w:val="none" w:sz="0" w:space="0" w:color="auto"/>
                                <w:right w:val="none" w:sz="0" w:space="0" w:color="auto"/>
                              </w:divBdr>
                              <w:divsChild>
                                <w:div w:id="20396137">
                                  <w:marLeft w:val="0"/>
                                  <w:marRight w:val="0"/>
                                  <w:marTop w:val="0"/>
                                  <w:marBottom w:val="0"/>
                                  <w:divBdr>
                                    <w:top w:val="none" w:sz="0" w:space="0" w:color="auto"/>
                                    <w:left w:val="none" w:sz="0" w:space="0" w:color="auto"/>
                                    <w:bottom w:val="none" w:sz="0" w:space="0" w:color="auto"/>
                                    <w:right w:val="none" w:sz="0" w:space="0" w:color="auto"/>
                                  </w:divBdr>
                                  <w:divsChild>
                                    <w:div w:id="68644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963249">
      <w:bodyDiv w:val="1"/>
      <w:marLeft w:val="0"/>
      <w:marRight w:val="0"/>
      <w:marTop w:val="0"/>
      <w:marBottom w:val="0"/>
      <w:divBdr>
        <w:top w:val="none" w:sz="0" w:space="0" w:color="auto"/>
        <w:left w:val="none" w:sz="0" w:space="0" w:color="auto"/>
        <w:bottom w:val="none" w:sz="0" w:space="0" w:color="auto"/>
        <w:right w:val="none" w:sz="0" w:space="0" w:color="auto"/>
      </w:divBdr>
    </w:div>
    <w:div w:id="916935244">
      <w:bodyDiv w:val="1"/>
      <w:marLeft w:val="0"/>
      <w:marRight w:val="0"/>
      <w:marTop w:val="0"/>
      <w:marBottom w:val="0"/>
      <w:divBdr>
        <w:top w:val="none" w:sz="0" w:space="0" w:color="auto"/>
        <w:left w:val="none" w:sz="0" w:space="0" w:color="auto"/>
        <w:bottom w:val="none" w:sz="0" w:space="0" w:color="auto"/>
        <w:right w:val="none" w:sz="0" w:space="0" w:color="auto"/>
      </w:divBdr>
    </w:div>
    <w:div w:id="920984414">
      <w:bodyDiv w:val="1"/>
      <w:marLeft w:val="0"/>
      <w:marRight w:val="0"/>
      <w:marTop w:val="0"/>
      <w:marBottom w:val="0"/>
      <w:divBdr>
        <w:top w:val="none" w:sz="0" w:space="0" w:color="auto"/>
        <w:left w:val="none" w:sz="0" w:space="0" w:color="auto"/>
        <w:bottom w:val="none" w:sz="0" w:space="0" w:color="auto"/>
        <w:right w:val="none" w:sz="0" w:space="0" w:color="auto"/>
      </w:divBdr>
    </w:div>
    <w:div w:id="923340120">
      <w:bodyDiv w:val="1"/>
      <w:marLeft w:val="0"/>
      <w:marRight w:val="0"/>
      <w:marTop w:val="0"/>
      <w:marBottom w:val="0"/>
      <w:divBdr>
        <w:top w:val="none" w:sz="0" w:space="0" w:color="auto"/>
        <w:left w:val="none" w:sz="0" w:space="0" w:color="auto"/>
        <w:bottom w:val="none" w:sz="0" w:space="0" w:color="auto"/>
        <w:right w:val="none" w:sz="0" w:space="0" w:color="auto"/>
      </w:divBdr>
      <w:divsChild>
        <w:div w:id="733629451">
          <w:marLeft w:val="0"/>
          <w:marRight w:val="0"/>
          <w:marTop w:val="0"/>
          <w:marBottom w:val="0"/>
          <w:divBdr>
            <w:top w:val="none" w:sz="0" w:space="0" w:color="auto"/>
            <w:left w:val="none" w:sz="0" w:space="0" w:color="auto"/>
            <w:bottom w:val="none" w:sz="0" w:space="0" w:color="auto"/>
            <w:right w:val="none" w:sz="0" w:space="0" w:color="auto"/>
          </w:divBdr>
        </w:div>
        <w:div w:id="1802766042">
          <w:marLeft w:val="0"/>
          <w:marRight w:val="0"/>
          <w:marTop w:val="0"/>
          <w:marBottom w:val="0"/>
          <w:divBdr>
            <w:top w:val="none" w:sz="0" w:space="0" w:color="auto"/>
            <w:left w:val="none" w:sz="0" w:space="0" w:color="auto"/>
            <w:bottom w:val="none" w:sz="0" w:space="0" w:color="auto"/>
            <w:right w:val="none" w:sz="0" w:space="0" w:color="auto"/>
          </w:divBdr>
        </w:div>
        <w:div w:id="1570656560">
          <w:marLeft w:val="0"/>
          <w:marRight w:val="0"/>
          <w:marTop w:val="0"/>
          <w:marBottom w:val="0"/>
          <w:divBdr>
            <w:top w:val="none" w:sz="0" w:space="0" w:color="auto"/>
            <w:left w:val="none" w:sz="0" w:space="0" w:color="auto"/>
            <w:bottom w:val="none" w:sz="0" w:space="0" w:color="auto"/>
            <w:right w:val="none" w:sz="0" w:space="0" w:color="auto"/>
          </w:divBdr>
        </w:div>
      </w:divsChild>
    </w:div>
    <w:div w:id="926183924">
      <w:bodyDiv w:val="1"/>
      <w:marLeft w:val="0"/>
      <w:marRight w:val="0"/>
      <w:marTop w:val="0"/>
      <w:marBottom w:val="0"/>
      <w:divBdr>
        <w:top w:val="none" w:sz="0" w:space="0" w:color="auto"/>
        <w:left w:val="none" w:sz="0" w:space="0" w:color="auto"/>
        <w:bottom w:val="none" w:sz="0" w:space="0" w:color="auto"/>
        <w:right w:val="none" w:sz="0" w:space="0" w:color="auto"/>
      </w:divBdr>
    </w:div>
    <w:div w:id="926691201">
      <w:bodyDiv w:val="1"/>
      <w:marLeft w:val="0"/>
      <w:marRight w:val="0"/>
      <w:marTop w:val="0"/>
      <w:marBottom w:val="0"/>
      <w:divBdr>
        <w:top w:val="none" w:sz="0" w:space="0" w:color="auto"/>
        <w:left w:val="none" w:sz="0" w:space="0" w:color="auto"/>
        <w:bottom w:val="none" w:sz="0" w:space="0" w:color="auto"/>
        <w:right w:val="none" w:sz="0" w:space="0" w:color="auto"/>
      </w:divBdr>
    </w:div>
    <w:div w:id="934479499">
      <w:bodyDiv w:val="1"/>
      <w:marLeft w:val="0"/>
      <w:marRight w:val="0"/>
      <w:marTop w:val="0"/>
      <w:marBottom w:val="0"/>
      <w:divBdr>
        <w:top w:val="none" w:sz="0" w:space="0" w:color="auto"/>
        <w:left w:val="none" w:sz="0" w:space="0" w:color="auto"/>
        <w:bottom w:val="none" w:sz="0" w:space="0" w:color="auto"/>
        <w:right w:val="none" w:sz="0" w:space="0" w:color="auto"/>
      </w:divBdr>
    </w:div>
    <w:div w:id="937326058">
      <w:bodyDiv w:val="1"/>
      <w:marLeft w:val="0"/>
      <w:marRight w:val="0"/>
      <w:marTop w:val="0"/>
      <w:marBottom w:val="0"/>
      <w:divBdr>
        <w:top w:val="none" w:sz="0" w:space="0" w:color="auto"/>
        <w:left w:val="none" w:sz="0" w:space="0" w:color="auto"/>
        <w:bottom w:val="none" w:sz="0" w:space="0" w:color="auto"/>
        <w:right w:val="none" w:sz="0" w:space="0" w:color="auto"/>
      </w:divBdr>
    </w:div>
    <w:div w:id="946691472">
      <w:bodyDiv w:val="1"/>
      <w:marLeft w:val="0"/>
      <w:marRight w:val="0"/>
      <w:marTop w:val="0"/>
      <w:marBottom w:val="0"/>
      <w:divBdr>
        <w:top w:val="none" w:sz="0" w:space="0" w:color="auto"/>
        <w:left w:val="none" w:sz="0" w:space="0" w:color="auto"/>
        <w:bottom w:val="none" w:sz="0" w:space="0" w:color="auto"/>
        <w:right w:val="none" w:sz="0" w:space="0" w:color="auto"/>
      </w:divBdr>
    </w:div>
    <w:div w:id="951597272">
      <w:bodyDiv w:val="1"/>
      <w:marLeft w:val="0"/>
      <w:marRight w:val="0"/>
      <w:marTop w:val="0"/>
      <w:marBottom w:val="0"/>
      <w:divBdr>
        <w:top w:val="none" w:sz="0" w:space="0" w:color="auto"/>
        <w:left w:val="none" w:sz="0" w:space="0" w:color="auto"/>
        <w:bottom w:val="none" w:sz="0" w:space="0" w:color="auto"/>
        <w:right w:val="none" w:sz="0" w:space="0" w:color="auto"/>
      </w:divBdr>
    </w:div>
    <w:div w:id="958561171">
      <w:bodyDiv w:val="1"/>
      <w:marLeft w:val="0"/>
      <w:marRight w:val="0"/>
      <w:marTop w:val="0"/>
      <w:marBottom w:val="0"/>
      <w:divBdr>
        <w:top w:val="none" w:sz="0" w:space="0" w:color="auto"/>
        <w:left w:val="none" w:sz="0" w:space="0" w:color="auto"/>
        <w:bottom w:val="none" w:sz="0" w:space="0" w:color="auto"/>
        <w:right w:val="none" w:sz="0" w:space="0" w:color="auto"/>
      </w:divBdr>
    </w:div>
    <w:div w:id="964390976">
      <w:bodyDiv w:val="1"/>
      <w:marLeft w:val="0"/>
      <w:marRight w:val="0"/>
      <w:marTop w:val="0"/>
      <w:marBottom w:val="0"/>
      <w:divBdr>
        <w:top w:val="none" w:sz="0" w:space="0" w:color="auto"/>
        <w:left w:val="none" w:sz="0" w:space="0" w:color="auto"/>
        <w:bottom w:val="none" w:sz="0" w:space="0" w:color="auto"/>
        <w:right w:val="none" w:sz="0" w:space="0" w:color="auto"/>
      </w:divBdr>
    </w:div>
    <w:div w:id="965238893">
      <w:bodyDiv w:val="1"/>
      <w:marLeft w:val="0"/>
      <w:marRight w:val="0"/>
      <w:marTop w:val="0"/>
      <w:marBottom w:val="0"/>
      <w:divBdr>
        <w:top w:val="none" w:sz="0" w:space="0" w:color="auto"/>
        <w:left w:val="none" w:sz="0" w:space="0" w:color="auto"/>
        <w:bottom w:val="none" w:sz="0" w:space="0" w:color="auto"/>
        <w:right w:val="none" w:sz="0" w:space="0" w:color="auto"/>
      </w:divBdr>
    </w:div>
    <w:div w:id="965502365">
      <w:bodyDiv w:val="1"/>
      <w:marLeft w:val="0"/>
      <w:marRight w:val="0"/>
      <w:marTop w:val="0"/>
      <w:marBottom w:val="0"/>
      <w:divBdr>
        <w:top w:val="none" w:sz="0" w:space="0" w:color="auto"/>
        <w:left w:val="none" w:sz="0" w:space="0" w:color="auto"/>
        <w:bottom w:val="none" w:sz="0" w:space="0" w:color="auto"/>
        <w:right w:val="none" w:sz="0" w:space="0" w:color="auto"/>
      </w:divBdr>
    </w:div>
    <w:div w:id="967246743">
      <w:bodyDiv w:val="1"/>
      <w:marLeft w:val="0"/>
      <w:marRight w:val="0"/>
      <w:marTop w:val="0"/>
      <w:marBottom w:val="0"/>
      <w:divBdr>
        <w:top w:val="none" w:sz="0" w:space="0" w:color="auto"/>
        <w:left w:val="none" w:sz="0" w:space="0" w:color="auto"/>
        <w:bottom w:val="none" w:sz="0" w:space="0" w:color="auto"/>
        <w:right w:val="none" w:sz="0" w:space="0" w:color="auto"/>
      </w:divBdr>
    </w:div>
    <w:div w:id="973759412">
      <w:bodyDiv w:val="1"/>
      <w:marLeft w:val="0"/>
      <w:marRight w:val="0"/>
      <w:marTop w:val="0"/>
      <w:marBottom w:val="0"/>
      <w:divBdr>
        <w:top w:val="none" w:sz="0" w:space="0" w:color="auto"/>
        <w:left w:val="none" w:sz="0" w:space="0" w:color="auto"/>
        <w:bottom w:val="none" w:sz="0" w:space="0" w:color="auto"/>
        <w:right w:val="none" w:sz="0" w:space="0" w:color="auto"/>
      </w:divBdr>
    </w:div>
    <w:div w:id="976642213">
      <w:bodyDiv w:val="1"/>
      <w:marLeft w:val="0"/>
      <w:marRight w:val="0"/>
      <w:marTop w:val="0"/>
      <w:marBottom w:val="0"/>
      <w:divBdr>
        <w:top w:val="none" w:sz="0" w:space="0" w:color="auto"/>
        <w:left w:val="none" w:sz="0" w:space="0" w:color="auto"/>
        <w:bottom w:val="none" w:sz="0" w:space="0" w:color="auto"/>
        <w:right w:val="none" w:sz="0" w:space="0" w:color="auto"/>
      </w:divBdr>
      <w:divsChild>
        <w:div w:id="1157189659">
          <w:marLeft w:val="0"/>
          <w:marRight w:val="0"/>
          <w:marTop w:val="0"/>
          <w:marBottom w:val="0"/>
          <w:divBdr>
            <w:top w:val="none" w:sz="0" w:space="0" w:color="auto"/>
            <w:left w:val="none" w:sz="0" w:space="0" w:color="auto"/>
            <w:bottom w:val="none" w:sz="0" w:space="0" w:color="auto"/>
            <w:right w:val="none" w:sz="0" w:space="0" w:color="auto"/>
          </w:divBdr>
          <w:divsChild>
            <w:div w:id="2075542931">
              <w:marLeft w:val="0"/>
              <w:marRight w:val="0"/>
              <w:marTop w:val="0"/>
              <w:marBottom w:val="0"/>
              <w:divBdr>
                <w:top w:val="none" w:sz="0" w:space="0" w:color="auto"/>
                <w:left w:val="none" w:sz="0" w:space="0" w:color="auto"/>
                <w:bottom w:val="none" w:sz="0" w:space="0" w:color="auto"/>
                <w:right w:val="none" w:sz="0" w:space="0" w:color="auto"/>
              </w:divBdr>
              <w:divsChild>
                <w:div w:id="1588348956">
                  <w:marLeft w:val="0"/>
                  <w:marRight w:val="0"/>
                  <w:marTop w:val="0"/>
                  <w:marBottom w:val="0"/>
                  <w:divBdr>
                    <w:top w:val="none" w:sz="0" w:space="0" w:color="auto"/>
                    <w:left w:val="none" w:sz="0" w:space="0" w:color="auto"/>
                    <w:bottom w:val="none" w:sz="0" w:space="0" w:color="auto"/>
                    <w:right w:val="none" w:sz="0" w:space="0" w:color="auto"/>
                  </w:divBdr>
                  <w:divsChild>
                    <w:div w:id="800928604">
                      <w:marLeft w:val="0"/>
                      <w:marRight w:val="0"/>
                      <w:marTop w:val="0"/>
                      <w:marBottom w:val="0"/>
                      <w:divBdr>
                        <w:top w:val="none" w:sz="0" w:space="0" w:color="auto"/>
                        <w:left w:val="none" w:sz="0" w:space="0" w:color="auto"/>
                        <w:bottom w:val="none" w:sz="0" w:space="0" w:color="auto"/>
                        <w:right w:val="none" w:sz="0" w:space="0" w:color="auto"/>
                      </w:divBdr>
                      <w:divsChild>
                        <w:div w:id="1297418128">
                          <w:marLeft w:val="0"/>
                          <w:marRight w:val="0"/>
                          <w:marTop w:val="0"/>
                          <w:marBottom w:val="0"/>
                          <w:divBdr>
                            <w:top w:val="none" w:sz="0" w:space="0" w:color="auto"/>
                            <w:left w:val="none" w:sz="0" w:space="0" w:color="auto"/>
                            <w:bottom w:val="none" w:sz="0" w:space="0" w:color="auto"/>
                            <w:right w:val="none" w:sz="0" w:space="0" w:color="auto"/>
                          </w:divBdr>
                          <w:divsChild>
                            <w:div w:id="27721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957450">
      <w:bodyDiv w:val="1"/>
      <w:marLeft w:val="0"/>
      <w:marRight w:val="0"/>
      <w:marTop w:val="0"/>
      <w:marBottom w:val="0"/>
      <w:divBdr>
        <w:top w:val="none" w:sz="0" w:space="0" w:color="auto"/>
        <w:left w:val="none" w:sz="0" w:space="0" w:color="auto"/>
        <w:bottom w:val="none" w:sz="0" w:space="0" w:color="auto"/>
        <w:right w:val="none" w:sz="0" w:space="0" w:color="auto"/>
      </w:divBdr>
    </w:div>
    <w:div w:id="982808679">
      <w:bodyDiv w:val="1"/>
      <w:marLeft w:val="0"/>
      <w:marRight w:val="0"/>
      <w:marTop w:val="0"/>
      <w:marBottom w:val="0"/>
      <w:divBdr>
        <w:top w:val="none" w:sz="0" w:space="0" w:color="auto"/>
        <w:left w:val="none" w:sz="0" w:space="0" w:color="auto"/>
        <w:bottom w:val="none" w:sz="0" w:space="0" w:color="auto"/>
        <w:right w:val="none" w:sz="0" w:space="0" w:color="auto"/>
      </w:divBdr>
    </w:div>
    <w:div w:id="1005790766">
      <w:bodyDiv w:val="1"/>
      <w:marLeft w:val="0"/>
      <w:marRight w:val="0"/>
      <w:marTop w:val="0"/>
      <w:marBottom w:val="0"/>
      <w:divBdr>
        <w:top w:val="none" w:sz="0" w:space="0" w:color="auto"/>
        <w:left w:val="none" w:sz="0" w:space="0" w:color="auto"/>
        <w:bottom w:val="none" w:sz="0" w:space="0" w:color="auto"/>
        <w:right w:val="none" w:sz="0" w:space="0" w:color="auto"/>
      </w:divBdr>
    </w:div>
    <w:div w:id="1011224171">
      <w:bodyDiv w:val="1"/>
      <w:marLeft w:val="0"/>
      <w:marRight w:val="0"/>
      <w:marTop w:val="0"/>
      <w:marBottom w:val="0"/>
      <w:divBdr>
        <w:top w:val="none" w:sz="0" w:space="0" w:color="auto"/>
        <w:left w:val="none" w:sz="0" w:space="0" w:color="auto"/>
        <w:bottom w:val="none" w:sz="0" w:space="0" w:color="auto"/>
        <w:right w:val="none" w:sz="0" w:space="0" w:color="auto"/>
      </w:divBdr>
    </w:div>
    <w:div w:id="1012684415">
      <w:bodyDiv w:val="1"/>
      <w:marLeft w:val="0"/>
      <w:marRight w:val="0"/>
      <w:marTop w:val="0"/>
      <w:marBottom w:val="0"/>
      <w:divBdr>
        <w:top w:val="none" w:sz="0" w:space="0" w:color="auto"/>
        <w:left w:val="none" w:sz="0" w:space="0" w:color="auto"/>
        <w:bottom w:val="none" w:sz="0" w:space="0" w:color="auto"/>
        <w:right w:val="none" w:sz="0" w:space="0" w:color="auto"/>
      </w:divBdr>
      <w:divsChild>
        <w:div w:id="325089343">
          <w:marLeft w:val="0"/>
          <w:marRight w:val="0"/>
          <w:marTop w:val="0"/>
          <w:marBottom w:val="0"/>
          <w:divBdr>
            <w:top w:val="none" w:sz="0" w:space="0" w:color="auto"/>
            <w:left w:val="none" w:sz="0" w:space="0" w:color="auto"/>
            <w:bottom w:val="none" w:sz="0" w:space="0" w:color="auto"/>
            <w:right w:val="none" w:sz="0" w:space="0" w:color="auto"/>
          </w:divBdr>
          <w:divsChild>
            <w:div w:id="1400444256">
              <w:marLeft w:val="0"/>
              <w:marRight w:val="0"/>
              <w:marTop w:val="0"/>
              <w:marBottom w:val="0"/>
              <w:divBdr>
                <w:top w:val="none" w:sz="0" w:space="0" w:color="auto"/>
                <w:left w:val="none" w:sz="0" w:space="0" w:color="auto"/>
                <w:bottom w:val="none" w:sz="0" w:space="0" w:color="auto"/>
                <w:right w:val="none" w:sz="0" w:space="0" w:color="auto"/>
              </w:divBdr>
              <w:divsChild>
                <w:div w:id="1257859195">
                  <w:marLeft w:val="0"/>
                  <w:marRight w:val="0"/>
                  <w:marTop w:val="0"/>
                  <w:marBottom w:val="0"/>
                  <w:divBdr>
                    <w:top w:val="none" w:sz="0" w:space="0" w:color="auto"/>
                    <w:left w:val="none" w:sz="0" w:space="0" w:color="auto"/>
                    <w:bottom w:val="none" w:sz="0" w:space="0" w:color="auto"/>
                    <w:right w:val="none" w:sz="0" w:space="0" w:color="auto"/>
                  </w:divBdr>
                  <w:divsChild>
                    <w:div w:id="1738166306">
                      <w:marLeft w:val="0"/>
                      <w:marRight w:val="0"/>
                      <w:marTop w:val="0"/>
                      <w:marBottom w:val="0"/>
                      <w:divBdr>
                        <w:top w:val="none" w:sz="0" w:space="0" w:color="auto"/>
                        <w:left w:val="none" w:sz="0" w:space="0" w:color="auto"/>
                        <w:bottom w:val="none" w:sz="0" w:space="0" w:color="auto"/>
                        <w:right w:val="none" w:sz="0" w:space="0" w:color="auto"/>
                      </w:divBdr>
                      <w:divsChild>
                        <w:div w:id="996109602">
                          <w:marLeft w:val="0"/>
                          <w:marRight w:val="0"/>
                          <w:marTop w:val="0"/>
                          <w:marBottom w:val="0"/>
                          <w:divBdr>
                            <w:top w:val="none" w:sz="0" w:space="0" w:color="auto"/>
                            <w:left w:val="none" w:sz="0" w:space="0" w:color="auto"/>
                            <w:bottom w:val="none" w:sz="0" w:space="0" w:color="auto"/>
                            <w:right w:val="none" w:sz="0" w:space="0" w:color="auto"/>
                          </w:divBdr>
                          <w:divsChild>
                            <w:div w:id="14517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191430">
      <w:bodyDiv w:val="1"/>
      <w:marLeft w:val="0"/>
      <w:marRight w:val="0"/>
      <w:marTop w:val="0"/>
      <w:marBottom w:val="0"/>
      <w:divBdr>
        <w:top w:val="none" w:sz="0" w:space="0" w:color="auto"/>
        <w:left w:val="none" w:sz="0" w:space="0" w:color="auto"/>
        <w:bottom w:val="none" w:sz="0" w:space="0" w:color="auto"/>
        <w:right w:val="none" w:sz="0" w:space="0" w:color="auto"/>
      </w:divBdr>
    </w:div>
    <w:div w:id="1014960534">
      <w:bodyDiv w:val="1"/>
      <w:marLeft w:val="0"/>
      <w:marRight w:val="0"/>
      <w:marTop w:val="0"/>
      <w:marBottom w:val="0"/>
      <w:divBdr>
        <w:top w:val="none" w:sz="0" w:space="0" w:color="auto"/>
        <w:left w:val="none" w:sz="0" w:space="0" w:color="auto"/>
        <w:bottom w:val="none" w:sz="0" w:space="0" w:color="auto"/>
        <w:right w:val="none" w:sz="0" w:space="0" w:color="auto"/>
      </w:divBdr>
    </w:div>
    <w:div w:id="1028070095">
      <w:bodyDiv w:val="1"/>
      <w:marLeft w:val="0"/>
      <w:marRight w:val="0"/>
      <w:marTop w:val="0"/>
      <w:marBottom w:val="0"/>
      <w:divBdr>
        <w:top w:val="none" w:sz="0" w:space="0" w:color="auto"/>
        <w:left w:val="none" w:sz="0" w:space="0" w:color="auto"/>
        <w:bottom w:val="none" w:sz="0" w:space="0" w:color="auto"/>
        <w:right w:val="none" w:sz="0" w:space="0" w:color="auto"/>
      </w:divBdr>
    </w:div>
    <w:div w:id="1044910117">
      <w:bodyDiv w:val="1"/>
      <w:marLeft w:val="0"/>
      <w:marRight w:val="0"/>
      <w:marTop w:val="0"/>
      <w:marBottom w:val="0"/>
      <w:divBdr>
        <w:top w:val="none" w:sz="0" w:space="0" w:color="auto"/>
        <w:left w:val="none" w:sz="0" w:space="0" w:color="auto"/>
        <w:bottom w:val="none" w:sz="0" w:space="0" w:color="auto"/>
        <w:right w:val="none" w:sz="0" w:space="0" w:color="auto"/>
      </w:divBdr>
    </w:div>
    <w:div w:id="1045368477">
      <w:bodyDiv w:val="1"/>
      <w:marLeft w:val="0"/>
      <w:marRight w:val="0"/>
      <w:marTop w:val="0"/>
      <w:marBottom w:val="0"/>
      <w:divBdr>
        <w:top w:val="none" w:sz="0" w:space="0" w:color="auto"/>
        <w:left w:val="none" w:sz="0" w:space="0" w:color="auto"/>
        <w:bottom w:val="none" w:sz="0" w:space="0" w:color="auto"/>
        <w:right w:val="none" w:sz="0" w:space="0" w:color="auto"/>
      </w:divBdr>
    </w:div>
    <w:div w:id="1046493110">
      <w:bodyDiv w:val="1"/>
      <w:marLeft w:val="0"/>
      <w:marRight w:val="0"/>
      <w:marTop w:val="0"/>
      <w:marBottom w:val="0"/>
      <w:divBdr>
        <w:top w:val="none" w:sz="0" w:space="0" w:color="auto"/>
        <w:left w:val="none" w:sz="0" w:space="0" w:color="auto"/>
        <w:bottom w:val="none" w:sz="0" w:space="0" w:color="auto"/>
        <w:right w:val="none" w:sz="0" w:space="0" w:color="auto"/>
      </w:divBdr>
    </w:div>
    <w:div w:id="1047756171">
      <w:bodyDiv w:val="1"/>
      <w:marLeft w:val="0"/>
      <w:marRight w:val="0"/>
      <w:marTop w:val="0"/>
      <w:marBottom w:val="0"/>
      <w:divBdr>
        <w:top w:val="none" w:sz="0" w:space="0" w:color="auto"/>
        <w:left w:val="none" w:sz="0" w:space="0" w:color="auto"/>
        <w:bottom w:val="none" w:sz="0" w:space="0" w:color="auto"/>
        <w:right w:val="none" w:sz="0" w:space="0" w:color="auto"/>
      </w:divBdr>
    </w:div>
    <w:div w:id="1047990893">
      <w:bodyDiv w:val="1"/>
      <w:marLeft w:val="0"/>
      <w:marRight w:val="0"/>
      <w:marTop w:val="0"/>
      <w:marBottom w:val="0"/>
      <w:divBdr>
        <w:top w:val="none" w:sz="0" w:space="0" w:color="auto"/>
        <w:left w:val="none" w:sz="0" w:space="0" w:color="auto"/>
        <w:bottom w:val="none" w:sz="0" w:space="0" w:color="auto"/>
        <w:right w:val="none" w:sz="0" w:space="0" w:color="auto"/>
      </w:divBdr>
    </w:div>
    <w:div w:id="1064917135">
      <w:bodyDiv w:val="1"/>
      <w:marLeft w:val="0"/>
      <w:marRight w:val="0"/>
      <w:marTop w:val="0"/>
      <w:marBottom w:val="0"/>
      <w:divBdr>
        <w:top w:val="none" w:sz="0" w:space="0" w:color="auto"/>
        <w:left w:val="none" w:sz="0" w:space="0" w:color="auto"/>
        <w:bottom w:val="none" w:sz="0" w:space="0" w:color="auto"/>
        <w:right w:val="none" w:sz="0" w:space="0" w:color="auto"/>
      </w:divBdr>
    </w:div>
    <w:div w:id="1070809635">
      <w:bodyDiv w:val="1"/>
      <w:marLeft w:val="0"/>
      <w:marRight w:val="0"/>
      <w:marTop w:val="0"/>
      <w:marBottom w:val="0"/>
      <w:divBdr>
        <w:top w:val="none" w:sz="0" w:space="0" w:color="auto"/>
        <w:left w:val="none" w:sz="0" w:space="0" w:color="auto"/>
        <w:bottom w:val="none" w:sz="0" w:space="0" w:color="auto"/>
        <w:right w:val="none" w:sz="0" w:space="0" w:color="auto"/>
      </w:divBdr>
    </w:div>
    <w:div w:id="1072310543">
      <w:bodyDiv w:val="1"/>
      <w:marLeft w:val="0"/>
      <w:marRight w:val="0"/>
      <w:marTop w:val="0"/>
      <w:marBottom w:val="0"/>
      <w:divBdr>
        <w:top w:val="none" w:sz="0" w:space="0" w:color="auto"/>
        <w:left w:val="none" w:sz="0" w:space="0" w:color="auto"/>
        <w:bottom w:val="none" w:sz="0" w:space="0" w:color="auto"/>
        <w:right w:val="none" w:sz="0" w:space="0" w:color="auto"/>
      </w:divBdr>
    </w:div>
    <w:div w:id="1073428597">
      <w:bodyDiv w:val="1"/>
      <w:marLeft w:val="0"/>
      <w:marRight w:val="0"/>
      <w:marTop w:val="0"/>
      <w:marBottom w:val="0"/>
      <w:divBdr>
        <w:top w:val="none" w:sz="0" w:space="0" w:color="auto"/>
        <w:left w:val="none" w:sz="0" w:space="0" w:color="auto"/>
        <w:bottom w:val="none" w:sz="0" w:space="0" w:color="auto"/>
        <w:right w:val="none" w:sz="0" w:space="0" w:color="auto"/>
      </w:divBdr>
    </w:div>
    <w:div w:id="1081682090">
      <w:bodyDiv w:val="1"/>
      <w:marLeft w:val="0"/>
      <w:marRight w:val="0"/>
      <w:marTop w:val="0"/>
      <w:marBottom w:val="0"/>
      <w:divBdr>
        <w:top w:val="none" w:sz="0" w:space="0" w:color="auto"/>
        <w:left w:val="none" w:sz="0" w:space="0" w:color="auto"/>
        <w:bottom w:val="none" w:sz="0" w:space="0" w:color="auto"/>
        <w:right w:val="none" w:sz="0" w:space="0" w:color="auto"/>
      </w:divBdr>
    </w:div>
    <w:div w:id="1082221058">
      <w:bodyDiv w:val="1"/>
      <w:marLeft w:val="0"/>
      <w:marRight w:val="0"/>
      <w:marTop w:val="0"/>
      <w:marBottom w:val="0"/>
      <w:divBdr>
        <w:top w:val="none" w:sz="0" w:space="0" w:color="auto"/>
        <w:left w:val="none" w:sz="0" w:space="0" w:color="auto"/>
        <w:bottom w:val="none" w:sz="0" w:space="0" w:color="auto"/>
        <w:right w:val="none" w:sz="0" w:space="0" w:color="auto"/>
      </w:divBdr>
    </w:div>
    <w:div w:id="1086922741">
      <w:bodyDiv w:val="1"/>
      <w:marLeft w:val="0"/>
      <w:marRight w:val="0"/>
      <w:marTop w:val="0"/>
      <w:marBottom w:val="0"/>
      <w:divBdr>
        <w:top w:val="none" w:sz="0" w:space="0" w:color="auto"/>
        <w:left w:val="none" w:sz="0" w:space="0" w:color="auto"/>
        <w:bottom w:val="none" w:sz="0" w:space="0" w:color="auto"/>
        <w:right w:val="none" w:sz="0" w:space="0" w:color="auto"/>
      </w:divBdr>
    </w:div>
    <w:div w:id="1090466788">
      <w:bodyDiv w:val="1"/>
      <w:marLeft w:val="0"/>
      <w:marRight w:val="0"/>
      <w:marTop w:val="0"/>
      <w:marBottom w:val="0"/>
      <w:divBdr>
        <w:top w:val="none" w:sz="0" w:space="0" w:color="auto"/>
        <w:left w:val="none" w:sz="0" w:space="0" w:color="auto"/>
        <w:bottom w:val="none" w:sz="0" w:space="0" w:color="auto"/>
        <w:right w:val="none" w:sz="0" w:space="0" w:color="auto"/>
      </w:divBdr>
    </w:div>
    <w:div w:id="1093670013">
      <w:bodyDiv w:val="1"/>
      <w:marLeft w:val="0"/>
      <w:marRight w:val="0"/>
      <w:marTop w:val="0"/>
      <w:marBottom w:val="0"/>
      <w:divBdr>
        <w:top w:val="none" w:sz="0" w:space="0" w:color="auto"/>
        <w:left w:val="none" w:sz="0" w:space="0" w:color="auto"/>
        <w:bottom w:val="none" w:sz="0" w:space="0" w:color="auto"/>
        <w:right w:val="none" w:sz="0" w:space="0" w:color="auto"/>
      </w:divBdr>
    </w:div>
    <w:div w:id="1095439741">
      <w:bodyDiv w:val="1"/>
      <w:marLeft w:val="0"/>
      <w:marRight w:val="0"/>
      <w:marTop w:val="0"/>
      <w:marBottom w:val="0"/>
      <w:divBdr>
        <w:top w:val="none" w:sz="0" w:space="0" w:color="auto"/>
        <w:left w:val="none" w:sz="0" w:space="0" w:color="auto"/>
        <w:bottom w:val="none" w:sz="0" w:space="0" w:color="auto"/>
        <w:right w:val="none" w:sz="0" w:space="0" w:color="auto"/>
      </w:divBdr>
    </w:div>
    <w:div w:id="1098604248">
      <w:bodyDiv w:val="1"/>
      <w:marLeft w:val="0"/>
      <w:marRight w:val="0"/>
      <w:marTop w:val="0"/>
      <w:marBottom w:val="0"/>
      <w:divBdr>
        <w:top w:val="none" w:sz="0" w:space="0" w:color="auto"/>
        <w:left w:val="none" w:sz="0" w:space="0" w:color="auto"/>
        <w:bottom w:val="none" w:sz="0" w:space="0" w:color="auto"/>
        <w:right w:val="none" w:sz="0" w:space="0" w:color="auto"/>
      </w:divBdr>
    </w:div>
    <w:div w:id="1100876221">
      <w:bodyDiv w:val="1"/>
      <w:marLeft w:val="0"/>
      <w:marRight w:val="0"/>
      <w:marTop w:val="0"/>
      <w:marBottom w:val="0"/>
      <w:divBdr>
        <w:top w:val="none" w:sz="0" w:space="0" w:color="auto"/>
        <w:left w:val="none" w:sz="0" w:space="0" w:color="auto"/>
        <w:bottom w:val="none" w:sz="0" w:space="0" w:color="auto"/>
        <w:right w:val="none" w:sz="0" w:space="0" w:color="auto"/>
      </w:divBdr>
    </w:div>
    <w:div w:id="1104156079">
      <w:bodyDiv w:val="1"/>
      <w:marLeft w:val="0"/>
      <w:marRight w:val="0"/>
      <w:marTop w:val="0"/>
      <w:marBottom w:val="0"/>
      <w:divBdr>
        <w:top w:val="none" w:sz="0" w:space="0" w:color="auto"/>
        <w:left w:val="none" w:sz="0" w:space="0" w:color="auto"/>
        <w:bottom w:val="none" w:sz="0" w:space="0" w:color="auto"/>
        <w:right w:val="none" w:sz="0" w:space="0" w:color="auto"/>
      </w:divBdr>
      <w:divsChild>
        <w:div w:id="887759923">
          <w:marLeft w:val="0"/>
          <w:marRight w:val="0"/>
          <w:marTop w:val="0"/>
          <w:marBottom w:val="0"/>
          <w:divBdr>
            <w:top w:val="none" w:sz="0" w:space="0" w:color="auto"/>
            <w:left w:val="none" w:sz="0" w:space="0" w:color="auto"/>
            <w:bottom w:val="none" w:sz="0" w:space="0" w:color="auto"/>
            <w:right w:val="none" w:sz="0" w:space="0" w:color="auto"/>
          </w:divBdr>
          <w:divsChild>
            <w:div w:id="783497094">
              <w:marLeft w:val="0"/>
              <w:marRight w:val="0"/>
              <w:marTop w:val="0"/>
              <w:marBottom w:val="0"/>
              <w:divBdr>
                <w:top w:val="none" w:sz="0" w:space="0" w:color="auto"/>
                <w:left w:val="none" w:sz="0" w:space="0" w:color="auto"/>
                <w:bottom w:val="none" w:sz="0" w:space="0" w:color="auto"/>
                <w:right w:val="none" w:sz="0" w:space="0" w:color="auto"/>
              </w:divBdr>
              <w:divsChild>
                <w:div w:id="1358120973">
                  <w:marLeft w:val="0"/>
                  <w:marRight w:val="0"/>
                  <w:marTop w:val="0"/>
                  <w:marBottom w:val="0"/>
                  <w:divBdr>
                    <w:top w:val="none" w:sz="0" w:space="0" w:color="auto"/>
                    <w:left w:val="none" w:sz="0" w:space="0" w:color="auto"/>
                    <w:bottom w:val="none" w:sz="0" w:space="0" w:color="auto"/>
                    <w:right w:val="none" w:sz="0" w:space="0" w:color="auto"/>
                  </w:divBdr>
                  <w:divsChild>
                    <w:div w:id="2077433853">
                      <w:marLeft w:val="0"/>
                      <w:marRight w:val="0"/>
                      <w:marTop w:val="0"/>
                      <w:marBottom w:val="0"/>
                      <w:divBdr>
                        <w:top w:val="none" w:sz="0" w:space="0" w:color="auto"/>
                        <w:left w:val="none" w:sz="0" w:space="0" w:color="auto"/>
                        <w:bottom w:val="none" w:sz="0" w:space="0" w:color="auto"/>
                        <w:right w:val="none" w:sz="0" w:space="0" w:color="auto"/>
                      </w:divBdr>
                      <w:divsChild>
                        <w:div w:id="2079279973">
                          <w:marLeft w:val="0"/>
                          <w:marRight w:val="0"/>
                          <w:marTop w:val="0"/>
                          <w:marBottom w:val="0"/>
                          <w:divBdr>
                            <w:top w:val="none" w:sz="0" w:space="0" w:color="auto"/>
                            <w:left w:val="none" w:sz="0" w:space="0" w:color="auto"/>
                            <w:bottom w:val="none" w:sz="0" w:space="0" w:color="auto"/>
                            <w:right w:val="none" w:sz="0" w:space="0" w:color="auto"/>
                          </w:divBdr>
                          <w:divsChild>
                            <w:div w:id="108403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234914">
      <w:bodyDiv w:val="1"/>
      <w:marLeft w:val="0"/>
      <w:marRight w:val="0"/>
      <w:marTop w:val="0"/>
      <w:marBottom w:val="0"/>
      <w:divBdr>
        <w:top w:val="none" w:sz="0" w:space="0" w:color="auto"/>
        <w:left w:val="none" w:sz="0" w:space="0" w:color="auto"/>
        <w:bottom w:val="none" w:sz="0" w:space="0" w:color="auto"/>
        <w:right w:val="none" w:sz="0" w:space="0" w:color="auto"/>
      </w:divBdr>
    </w:div>
    <w:div w:id="1113330525">
      <w:bodyDiv w:val="1"/>
      <w:marLeft w:val="0"/>
      <w:marRight w:val="0"/>
      <w:marTop w:val="0"/>
      <w:marBottom w:val="0"/>
      <w:divBdr>
        <w:top w:val="none" w:sz="0" w:space="0" w:color="auto"/>
        <w:left w:val="none" w:sz="0" w:space="0" w:color="auto"/>
        <w:bottom w:val="none" w:sz="0" w:space="0" w:color="auto"/>
        <w:right w:val="none" w:sz="0" w:space="0" w:color="auto"/>
      </w:divBdr>
    </w:div>
    <w:div w:id="1121147127">
      <w:bodyDiv w:val="1"/>
      <w:marLeft w:val="0"/>
      <w:marRight w:val="0"/>
      <w:marTop w:val="0"/>
      <w:marBottom w:val="0"/>
      <w:divBdr>
        <w:top w:val="none" w:sz="0" w:space="0" w:color="auto"/>
        <w:left w:val="none" w:sz="0" w:space="0" w:color="auto"/>
        <w:bottom w:val="none" w:sz="0" w:space="0" w:color="auto"/>
        <w:right w:val="none" w:sz="0" w:space="0" w:color="auto"/>
      </w:divBdr>
    </w:div>
    <w:div w:id="1122188788">
      <w:bodyDiv w:val="1"/>
      <w:marLeft w:val="0"/>
      <w:marRight w:val="0"/>
      <w:marTop w:val="0"/>
      <w:marBottom w:val="0"/>
      <w:divBdr>
        <w:top w:val="none" w:sz="0" w:space="0" w:color="auto"/>
        <w:left w:val="none" w:sz="0" w:space="0" w:color="auto"/>
        <w:bottom w:val="none" w:sz="0" w:space="0" w:color="auto"/>
        <w:right w:val="none" w:sz="0" w:space="0" w:color="auto"/>
      </w:divBdr>
    </w:div>
    <w:div w:id="1132790561">
      <w:bodyDiv w:val="1"/>
      <w:marLeft w:val="0"/>
      <w:marRight w:val="0"/>
      <w:marTop w:val="0"/>
      <w:marBottom w:val="0"/>
      <w:divBdr>
        <w:top w:val="none" w:sz="0" w:space="0" w:color="auto"/>
        <w:left w:val="none" w:sz="0" w:space="0" w:color="auto"/>
        <w:bottom w:val="none" w:sz="0" w:space="0" w:color="auto"/>
        <w:right w:val="none" w:sz="0" w:space="0" w:color="auto"/>
      </w:divBdr>
    </w:div>
    <w:div w:id="1136292252">
      <w:bodyDiv w:val="1"/>
      <w:marLeft w:val="0"/>
      <w:marRight w:val="0"/>
      <w:marTop w:val="0"/>
      <w:marBottom w:val="0"/>
      <w:divBdr>
        <w:top w:val="none" w:sz="0" w:space="0" w:color="auto"/>
        <w:left w:val="none" w:sz="0" w:space="0" w:color="auto"/>
        <w:bottom w:val="none" w:sz="0" w:space="0" w:color="auto"/>
        <w:right w:val="none" w:sz="0" w:space="0" w:color="auto"/>
      </w:divBdr>
    </w:div>
    <w:div w:id="1145514083">
      <w:bodyDiv w:val="1"/>
      <w:marLeft w:val="0"/>
      <w:marRight w:val="0"/>
      <w:marTop w:val="0"/>
      <w:marBottom w:val="0"/>
      <w:divBdr>
        <w:top w:val="none" w:sz="0" w:space="0" w:color="auto"/>
        <w:left w:val="none" w:sz="0" w:space="0" w:color="auto"/>
        <w:bottom w:val="none" w:sz="0" w:space="0" w:color="auto"/>
        <w:right w:val="none" w:sz="0" w:space="0" w:color="auto"/>
      </w:divBdr>
    </w:div>
    <w:div w:id="1146584640">
      <w:bodyDiv w:val="1"/>
      <w:marLeft w:val="0"/>
      <w:marRight w:val="0"/>
      <w:marTop w:val="0"/>
      <w:marBottom w:val="0"/>
      <w:divBdr>
        <w:top w:val="none" w:sz="0" w:space="0" w:color="auto"/>
        <w:left w:val="none" w:sz="0" w:space="0" w:color="auto"/>
        <w:bottom w:val="none" w:sz="0" w:space="0" w:color="auto"/>
        <w:right w:val="none" w:sz="0" w:space="0" w:color="auto"/>
      </w:divBdr>
    </w:div>
    <w:div w:id="1147429083">
      <w:bodyDiv w:val="1"/>
      <w:marLeft w:val="0"/>
      <w:marRight w:val="0"/>
      <w:marTop w:val="0"/>
      <w:marBottom w:val="0"/>
      <w:divBdr>
        <w:top w:val="none" w:sz="0" w:space="0" w:color="auto"/>
        <w:left w:val="none" w:sz="0" w:space="0" w:color="auto"/>
        <w:bottom w:val="none" w:sz="0" w:space="0" w:color="auto"/>
        <w:right w:val="none" w:sz="0" w:space="0" w:color="auto"/>
      </w:divBdr>
    </w:div>
    <w:div w:id="1154296636">
      <w:bodyDiv w:val="1"/>
      <w:marLeft w:val="0"/>
      <w:marRight w:val="0"/>
      <w:marTop w:val="0"/>
      <w:marBottom w:val="0"/>
      <w:divBdr>
        <w:top w:val="none" w:sz="0" w:space="0" w:color="auto"/>
        <w:left w:val="none" w:sz="0" w:space="0" w:color="auto"/>
        <w:bottom w:val="none" w:sz="0" w:space="0" w:color="auto"/>
        <w:right w:val="none" w:sz="0" w:space="0" w:color="auto"/>
      </w:divBdr>
      <w:divsChild>
        <w:div w:id="1452630174">
          <w:marLeft w:val="0"/>
          <w:marRight w:val="0"/>
          <w:marTop w:val="0"/>
          <w:marBottom w:val="0"/>
          <w:divBdr>
            <w:top w:val="none" w:sz="0" w:space="0" w:color="auto"/>
            <w:left w:val="none" w:sz="0" w:space="0" w:color="auto"/>
            <w:bottom w:val="none" w:sz="0" w:space="0" w:color="auto"/>
            <w:right w:val="none" w:sz="0" w:space="0" w:color="auto"/>
          </w:divBdr>
          <w:divsChild>
            <w:div w:id="1877966112">
              <w:marLeft w:val="0"/>
              <w:marRight w:val="0"/>
              <w:marTop w:val="0"/>
              <w:marBottom w:val="0"/>
              <w:divBdr>
                <w:top w:val="none" w:sz="0" w:space="0" w:color="auto"/>
                <w:left w:val="none" w:sz="0" w:space="0" w:color="auto"/>
                <w:bottom w:val="none" w:sz="0" w:space="0" w:color="auto"/>
                <w:right w:val="none" w:sz="0" w:space="0" w:color="auto"/>
              </w:divBdr>
              <w:divsChild>
                <w:div w:id="777288622">
                  <w:marLeft w:val="0"/>
                  <w:marRight w:val="0"/>
                  <w:marTop w:val="0"/>
                  <w:marBottom w:val="0"/>
                  <w:divBdr>
                    <w:top w:val="none" w:sz="0" w:space="0" w:color="auto"/>
                    <w:left w:val="none" w:sz="0" w:space="0" w:color="auto"/>
                    <w:bottom w:val="none" w:sz="0" w:space="0" w:color="auto"/>
                    <w:right w:val="none" w:sz="0" w:space="0" w:color="auto"/>
                  </w:divBdr>
                  <w:divsChild>
                    <w:div w:id="1659728185">
                      <w:marLeft w:val="0"/>
                      <w:marRight w:val="0"/>
                      <w:marTop w:val="0"/>
                      <w:marBottom w:val="0"/>
                      <w:divBdr>
                        <w:top w:val="none" w:sz="0" w:space="0" w:color="auto"/>
                        <w:left w:val="none" w:sz="0" w:space="0" w:color="auto"/>
                        <w:bottom w:val="none" w:sz="0" w:space="0" w:color="auto"/>
                        <w:right w:val="none" w:sz="0" w:space="0" w:color="auto"/>
                      </w:divBdr>
                      <w:divsChild>
                        <w:div w:id="1814908175">
                          <w:marLeft w:val="0"/>
                          <w:marRight w:val="0"/>
                          <w:marTop w:val="0"/>
                          <w:marBottom w:val="0"/>
                          <w:divBdr>
                            <w:top w:val="none" w:sz="0" w:space="0" w:color="auto"/>
                            <w:left w:val="none" w:sz="0" w:space="0" w:color="auto"/>
                            <w:bottom w:val="none" w:sz="0" w:space="0" w:color="auto"/>
                            <w:right w:val="none" w:sz="0" w:space="0" w:color="auto"/>
                          </w:divBdr>
                          <w:divsChild>
                            <w:div w:id="97861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797234">
      <w:bodyDiv w:val="1"/>
      <w:marLeft w:val="0"/>
      <w:marRight w:val="0"/>
      <w:marTop w:val="0"/>
      <w:marBottom w:val="0"/>
      <w:divBdr>
        <w:top w:val="none" w:sz="0" w:space="0" w:color="auto"/>
        <w:left w:val="none" w:sz="0" w:space="0" w:color="auto"/>
        <w:bottom w:val="none" w:sz="0" w:space="0" w:color="auto"/>
        <w:right w:val="none" w:sz="0" w:space="0" w:color="auto"/>
      </w:divBdr>
    </w:div>
    <w:div w:id="1159153311">
      <w:bodyDiv w:val="1"/>
      <w:marLeft w:val="0"/>
      <w:marRight w:val="0"/>
      <w:marTop w:val="0"/>
      <w:marBottom w:val="0"/>
      <w:divBdr>
        <w:top w:val="none" w:sz="0" w:space="0" w:color="auto"/>
        <w:left w:val="none" w:sz="0" w:space="0" w:color="auto"/>
        <w:bottom w:val="none" w:sz="0" w:space="0" w:color="auto"/>
        <w:right w:val="none" w:sz="0" w:space="0" w:color="auto"/>
      </w:divBdr>
    </w:div>
    <w:div w:id="1163859680">
      <w:bodyDiv w:val="1"/>
      <w:marLeft w:val="0"/>
      <w:marRight w:val="0"/>
      <w:marTop w:val="0"/>
      <w:marBottom w:val="0"/>
      <w:divBdr>
        <w:top w:val="none" w:sz="0" w:space="0" w:color="auto"/>
        <w:left w:val="none" w:sz="0" w:space="0" w:color="auto"/>
        <w:bottom w:val="none" w:sz="0" w:space="0" w:color="auto"/>
        <w:right w:val="none" w:sz="0" w:space="0" w:color="auto"/>
      </w:divBdr>
    </w:div>
    <w:div w:id="1170682330">
      <w:bodyDiv w:val="1"/>
      <w:marLeft w:val="0"/>
      <w:marRight w:val="0"/>
      <w:marTop w:val="0"/>
      <w:marBottom w:val="0"/>
      <w:divBdr>
        <w:top w:val="none" w:sz="0" w:space="0" w:color="auto"/>
        <w:left w:val="none" w:sz="0" w:space="0" w:color="auto"/>
        <w:bottom w:val="none" w:sz="0" w:space="0" w:color="auto"/>
        <w:right w:val="none" w:sz="0" w:space="0" w:color="auto"/>
      </w:divBdr>
    </w:div>
    <w:div w:id="1171673862">
      <w:bodyDiv w:val="1"/>
      <w:marLeft w:val="0"/>
      <w:marRight w:val="0"/>
      <w:marTop w:val="0"/>
      <w:marBottom w:val="0"/>
      <w:divBdr>
        <w:top w:val="none" w:sz="0" w:space="0" w:color="auto"/>
        <w:left w:val="none" w:sz="0" w:space="0" w:color="auto"/>
        <w:bottom w:val="none" w:sz="0" w:space="0" w:color="auto"/>
        <w:right w:val="none" w:sz="0" w:space="0" w:color="auto"/>
      </w:divBdr>
      <w:divsChild>
        <w:div w:id="1717774517">
          <w:marLeft w:val="0"/>
          <w:marRight w:val="0"/>
          <w:marTop w:val="0"/>
          <w:marBottom w:val="0"/>
          <w:divBdr>
            <w:top w:val="single" w:sz="2" w:space="0" w:color="E3E3E3"/>
            <w:left w:val="single" w:sz="2" w:space="0" w:color="E3E3E3"/>
            <w:bottom w:val="single" w:sz="2" w:space="0" w:color="E3E3E3"/>
            <w:right w:val="single" w:sz="2" w:space="0" w:color="E3E3E3"/>
          </w:divBdr>
          <w:divsChild>
            <w:div w:id="2120560743">
              <w:marLeft w:val="0"/>
              <w:marRight w:val="0"/>
              <w:marTop w:val="0"/>
              <w:marBottom w:val="0"/>
              <w:divBdr>
                <w:top w:val="single" w:sz="2" w:space="0" w:color="E3E3E3"/>
                <w:left w:val="single" w:sz="2" w:space="0" w:color="E3E3E3"/>
                <w:bottom w:val="single" w:sz="2" w:space="0" w:color="E3E3E3"/>
                <w:right w:val="single" w:sz="2" w:space="0" w:color="E3E3E3"/>
              </w:divBdr>
              <w:divsChild>
                <w:div w:id="1141116802">
                  <w:marLeft w:val="0"/>
                  <w:marRight w:val="0"/>
                  <w:marTop w:val="0"/>
                  <w:marBottom w:val="0"/>
                  <w:divBdr>
                    <w:top w:val="single" w:sz="2" w:space="2" w:color="E3E3E3"/>
                    <w:left w:val="single" w:sz="2" w:space="0" w:color="E3E3E3"/>
                    <w:bottom w:val="single" w:sz="2" w:space="0" w:color="E3E3E3"/>
                    <w:right w:val="single" w:sz="2" w:space="0" w:color="E3E3E3"/>
                  </w:divBdr>
                  <w:divsChild>
                    <w:div w:id="8482521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5921794">
      <w:bodyDiv w:val="1"/>
      <w:marLeft w:val="0"/>
      <w:marRight w:val="0"/>
      <w:marTop w:val="0"/>
      <w:marBottom w:val="0"/>
      <w:divBdr>
        <w:top w:val="none" w:sz="0" w:space="0" w:color="auto"/>
        <w:left w:val="none" w:sz="0" w:space="0" w:color="auto"/>
        <w:bottom w:val="none" w:sz="0" w:space="0" w:color="auto"/>
        <w:right w:val="none" w:sz="0" w:space="0" w:color="auto"/>
      </w:divBdr>
      <w:divsChild>
        <w:div w:id="368654271">
          <w:marLeft w:val="0"/>
          <w:marRight w:val="0"/>
          <w:marTop w:val="0"/>
          <w:marBottom w:val="0"/>
          <w:divBdr>
            <w:top w:val="none" w:sz="0" w:space="0" w:color="auto"/>
            <w:left w:val="none" w:sz="0" w:space="0" w:color="auto"/>
            <w:bottom w:val="none" w:sz="0" w:space="0" w:color="auto"/>
            <w:right w:val="none" w:sz="0" w:space="0" w:color="auto"/>
          </w:divBdr>
          <w:divsChild>
            <w:div w:id="1625038320">
              <w:marLeft w:val="0"/>
              <w:marRight w:val="0"/>
              <w:marTop w:val="0"/>
              <w:marBottom w:val="0"/>
              <w:divBdr>
                <w:top w:val="none" w:sz="0" w:space="0" w:color="auto"/>
                <w:left w:val="none" w:sz="0" w:space="0" w:color="auto"/>
                <w:bottom w:val="none" w:sz="0" w:space="0" w:color="auto"/>
                <w:right w:val="none" w:sz="0" w:space="0" w:color="auto"/>
              </w:divBdr>
              <w:divsChild>
                <w:div w:id="1449468889">
                  <w:marLeft w:val="0"/>
                  <w:marRight w:val="0"/>
                  <w:marTop w:val="0"/>
                  <w:marBottom w:val="0"/>
                  <w:divBdr>
                    <w:top w:val="none" w:sz="0" w:space="0" w:color="auto"/>
                    <w:left w:val="none" w:sz="0" w:space="0" w:color="auto"/>
                    <w:bottom w:val="none" w:sz="0" w:space="0" w:color="auto"/>
                    <w:right w:val="none" w:sz="0" w:space="0" w:color="auto"/>
                  </w:divBdr>
                  <w:divsChild>
                    <w:div w:id="1020353528">
                      <w:marLeft w:val="0"/>
                      <w:marRight w:val="0"/>
                      <w:marTop w:val="0"/>
                      <w:marBottom w:val="0"/>
                      <w:divBdr>
                        <w:top w:val="none" w:sz="0" w:space="0" w:color="auto"/>
                        <w:left w:val="none" w:sz="0" w:space="0" w:color="auto"/>
                        <w:bottom w:val="none" w:sz="0" w:space="0" w:color="auto"/>
                        <w:right w:val="none" w:sz="0" w:space="0" w:color="auto"/>
                      </w:divBdr>
                      <w:divsChild>
                        <w:div w:id="113448229">
                          <w:marLeft w:val="0"/>
                          <w:marRight w:val="0"/>
                          <w:marTop w:val="0"/>
                          <w:marBottom w:val="0"/>
                          <w:divBdr>
                            <w:top w:val="none" w:sz="0" w:space="0" w:color="auto"/>
                            <w:left w:val="none" w:sz="0" w:space="0" w:color="auto"/>
                            <w:bottom w:val="none" w:sz="0" w:space="0" w:color="auto"/>
                            <w:right w:val="none" w:sz="0" w:space="0" w:color="auto"/>
                          </w:divBdr>
                          <w:divsChild>
                            <w:div w:id="172576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7617182">
      <w:bodyDiv w:val="1"/>
      <w:marLeft w:val="0"/>
      <w:marRight w:val="0"/>
      <w:marTop w:val="0"/>
      <w:marBottom w:val="0"/>
      <w:divBdr>
        <w:top w:val="none" w:sz="0" w:space="0" w:color="auto"/>
        <w:left w:val="none" w:sz="0" w:space="0" w:color="auto"/>
        <w:bottom w:val="none" w:sz="0" w:space="0" w:color="auto"/>
        <w:right w:val="none" w:sz="0" w:space="0" w:color="auto"/>
      </w:divBdr>
    </w:div>
    <w:div w:id="1194727812">
      <w:bodyDiv w:val="1"/>
      <w:marLeft w:val="0"/>
      <w:marRight w:val="0"/>
      <w:marTop w:val="0"/>
      <w:marBottom w:val="0"/>
      <w:divBdr>
        <w:top w:val="none" w:sz="0" w:space="0" w:color="auto"/>
        <w:left w:val="none" w:sz="0" w:space="0" w:color="auto"/>
        <w:bottom w:val="none" w:sz="0" w:space="0" w:color="auto"/>
        <w:right w:val="none" w:sz="0" w:space="0" w:color="auto"/>
      </w:divBdr>
    </w:div>
    <w:div w:id="1198157051">
      <w:bodyDiv w:val="1"/>
      <w:marLeft w:val="0"/>
      <w:marRight w:val="0"/>
      <w:marTop w:val="0"/>
      <w:marBottom w:val="0"/>
      <w:divBdr>
        <w:top w:val="none" w:sz="0" w:space="0" w:color="auto"/>
        <w:left w:val="none" w:sz="0" w:space="0" w:color="auto"/>
        <w:bottom w:val="none" w:sz="0" w:space="0" w:color="auto"/>
        <w:right w:val="none" w:sz="0" w:space="0" w:color="auto"/>
      </w:divBdr>
    </w:div>
    <w:div w:id="1212352259">
      <w:bodyDiv w:val="1"/>
      <w:marLeft w:val="0"/>
      <w:marRight w:val="0"/>
      <w:marTop w:val="0"/>
      <w:marBottom w:val="0"/>
      <w:divBdr>
        <w:top w:val="none" w:sz="0" w:space="0" w:color="auto"/>
        <w:left w:val="none" w:sz="0" w:space="0" w:color="auto"/>
        <w:bottom w:val="none" w:sz="0" w:space="0" w:color="auto"/>
        <w:right w:val="none" w:sz="0" w:space="0" w:color="auto"/>
      </w:divBdr>
    </w:div>
    <w:div w:id="1215507067">
      <w:bodyDiv w:val="1"/>
      <w:marLeft w:val="0"/>
      <w:marRight w:val="0"/>
      <w:marTop w:val="0"/>
      <w:marBottom w:val="0"/>
      <w:divBdr>
        <w:top w:val="none" w:sz="0" w:space="0" w:color="auto"/>
        <w:left w:val="none" w:sz="0" w:space="0" w:color="auto"/>
        <w:bottom w:val="none" w:sz="0" w:space="0" w:color="auto"/>
        <w:right w:val="none" w:sz="0" w:space="0" w:color="auto"/>
      </w:divBdr>
      <w:divsChild>
        <w:div w:id="99031674">
          <w:marLeft w:val="0"/>
          <w:marRight w:val="0"/>
          <w:marTop w:val="0"/>
          <w:marBottom w:val="0"/>
          <w:divBdr>
            <w:top w:val="none" w:sz="0" w:space="0" w:color="auto"/>
            <w:left w:val="none" w:sz="0" w:space="0" w:color="auto"/>
            <w:bottom w:val="none" w:sz="0" w:space="0" w:color="auto"/>
            <w:right w:val="none" w:sz="0" w:space="0" w:color="auto"/>
          </w:divBdr>
          <w:divsChild>
            <w:div w:id="1080755284">
              <w:marLeft w:val="0"/>
              <w:marRight w:val="0"/>
              <w:marTop w:val="0"/>
              <w:marBottom w:val="0"/>
              <w:divBdr>
                <w:top w:val="none" w:sz="0" w:space="0" w:color="auto"/>
                <w:left w:val="none" w:sz="0" w:space="0" w:color="auto"/>
                <w:bottom w:val="none" w:sz="0" w:space="0" w:color="auto"/>
                <w:right w:val="none" w:sz="0" w:space="0" w:color="auto"/>
              </w:divBdr>
              <w:divsChild>
                <w:div w:id="1291742884">
                  <w:marLeft w:val="0"/>
                  <w:marRight w:val="0"/>
                  <w:marTop w:val="0"/>
                  <w:marBottom w:val="0"/>
                  <w:divBdr>
                    <w:top w:val="none" w:sz="0" w:space="0" w:color="auto"/>
                    <w:left w:val="none" w:sz="0" w:space="0" w:color="auto"/>
                    <w:bottom w:val="none" w:sz="0" w:space="0" w:color="auto"/>
                    <w:right w:val="none" w:sz="0" w:space="0" w:color="auto"/>
                  </w:divBdr>
                  <w:divsChild>
                    <w:div w:id="923878060">
                      <w:marLeft w:val="0"/>
                      <w:marRight w:val="0"/>
                      <w:marTop w:val="0"/>
                      <w:marBottom w:val="0"/>
                      <w:divBdr>
                        <w:top w:val="none" w:sz="0" w:space="0" w:color="auto"/>
                        <w:left w:val="none" w:sz="0" w:space="0" w:color="auto"/>
                        <w:bottom w:val="none" w:sz="0" w:space="0" w:color="auto"/>
                        <w:right w:val="none" w:sz="0" w:space="0" w:color="auto"/>
                      </w:divBdr>
                      <w:divsChild>
                        <w:div w:id="1094935814">
                          <w:marLeft w:val="0"/>
                          <w:marRight w:val="0"/>
                          <w:marTop w:val="0"/>
                          <w:marBottom w:val="0"/>
                          <w:divBdr>
                            <w:top w:val="none" w:sz="0" w:space="0" w:color="auto"/>
                            <w:left w:val="none" w:sz="0" w:space="0" w:color="auto"/>
                            <w:bottom w:val="none" w:sz="0" w:space="0" w:color="auto"/>
                            <w:right w:val="none" w:sz="0" w:space="0" w:color="auto"/>
                          </w:divBdr>
                          <w:divsChild>
                            <w:div w:id="213832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087097">
      <w:bodyDiv w:val="1"/>
      <w:marLeft w:val="0"/>
      <w:marRight w:val="0"/>
      <w:marTop w:val="0"/>
      <w:marBottom w:val="0"/>
      <w:divBdr>
        <w:top w:val="none" w:sz="0" w:space="0" w:color="auto"/>
        <w:left w:val="none" w:sz="0" w:space="0" w:color="auto"/>
        <w:bottom w:val="none" w:sz="0" w:space="0" w:color="auto"/>
        <w:right w:val="none" w:sz="0" w:space="0" w:color="auto"/>
      </w:divBdr>
    </w:div>
    <w:div w:id="1221139802">
      <w:bodyDiv w:val="1"/>
      <w:marLeft w:val="0"/>
      <w:marRight w:val="0"/>
      <w:marTop w:val="0"/>
      <w:marBottom w:val="0"/>
      <w:divBdr>
        <w:top w:val="none" w:sz="0" w:space="0" w:color="auto"/>
        <w:left w:val="none" w:sz="0" w:space="0" w:color="auto"/>
        <w:bottom w:val="none" w:sz="0" w:space="0" w:color="auto"/>
        <w:right w:val="none" w:sz="0" w:space="0" w:color="auto"/>
      </w:divBdr>
    </w:div>
    <w:div w:id="1226064530">
      <w:bodyDiv w:val="1"/>
      <w:marLeft w:val="0"/>
      <w:marRight w:val="0"/>
      <w:marTop w:val="0"/>
      <w:marBottom w:val="0"/>
      <w:divBdr>
        <w:top w:val="none" w:sz="0" w:space="0" w:color="auto"/>
        <w:left w:val="none" w:sz="0" w:space="0" w:color="auto"/>
        <w:bottom w:val="none" w:sz="0" w:space="0" w:color="auto"/>
        <w:right w:val="none" w:sz="0" w:space="0" w:color="auto"/>
      </w:divBdr>
    </w:div>
    <w:div w:id="1232083149">
      <w:bodyDiv w:val="1"/>
      <w:marLeft w:val="0"/>
      <w:marRight w:val="0"/>
      <w:marTop w:val="0"/>
      <w:marBottom w:val="0"/>
      <w:divBdr>
        <w:top w:val="none" w:sz="0" w:space="0" w:color="auto"/>
        <w:left w:val="none" w:sz="0" w:space="0" w:color="auto"/>
        <w:bottom w:val="none" w:sz="0" w:space="0" w:color="auto"/>
        <w:right w:val="none" w:sz="0" w:space="0" w:color="auto"/>
      </w:divBdr>
    </w:div>
    <w:div w:id="1233807370">
      <w:bodyDiv w:val="1"/>
      <w:marLeft w:val="0"/>
      <w:marRight w:val="0"/>
      <w:marTop w:val="0"/>
      <w:marBottom w:val="0"/>
      <w:divBdr>
        <w:top w:val="none" w:sz="0" w:space="0" w:color="auto"/>
        <w:left w:val="none" w:sz="0" w:space="0" w:color="auto"/>
        <w:bottom w:val="none" w:sz="0" w:space="0" w:color="auto"/>
        <w:right w:val="none" w:sz="0" w:space="0" w:color="auto"/>
      </w:divBdr>
    </w:div>
    <w:div w:id="1242058337">
      <w:bodyDiv w:val="1"/>
      <w:marLeft w:val="0"/>
      <w:marRight w:val="0"/>
      <w:marTop w:val="0"/>
      <w:marBottom w:val="0"/>
      <w:divBdr>
        <w:top w:val="none" w:sz="0" w:space="0" w:color="auto"/>
        <w:left w:val="none" w:sz="0" w:space="0" w:color="auto"/>
        <w:bottom w:val="none" w:sz="0" w:space="0" w:color="auto"/>
        <w:right w:val="none" w:sz="0" w:space="0" w:color="auto"/>
      </w:divBdr>
    </w:div>
    <w:div w:id="1249193965">
      <w:bodyDiv w:val="1"/>
      <w:marLeft w:val="0"/>
      <w:marRight w:val="0"/>
      <w:marTop w:val="0"/>
      <w:marBottom w:val="0"/>
      <w:divBdr>
        <w:top w:val="none" w:sz="0" w:space="0" w:color="auto"/>
        <w:left w:val="none" w:sz="0" w:space="0" w:color="auto"/>
        <w:bottom w:val="none" w:sz="0" w:space="0" w:color="auto"/>
        <w:right w:val="none" w:sz="0" w:space="0" w:color="auto"/>
      </w:divBdr>
      <w:divsChild>
        <w:div w:id="1353649814">
          <w:marLeft w:val="0"/>
          <w:marRight w:val="0"/>
          <w:marTop w:val="0"/>
          <w:marBottom w:val="0"/>
          <w:divBdr>
            <w:top w:val="none" w:sz="0" w:space="0" w:color="auto"/>
            <w:left w:val="none" w:sz="0" w:space="0" w:color="auto"/>
            <w:bottom w:val="none" w:sz="0" w:space="0" w:color="auto"/>
            <w:right w:val="none" w:sz="0" w:space="0" w:color="auto"/>
          </w:divBdr>
        </w:div>
        <w:div w:id="600262813">
          <w:marLeft w:val="0"/>
          <w:marRight w:val="0"/>
          <w:marTop w:val="0"/>
          <w:marBottom w:val="0"/>
          <w:divBdr>
            <w:top w:val="none" w:sz="0" w:space="0" w:color="auto"/>
            <w:left w:val="none" w:sz="0" w:space="0" w:color="auto"/>
            <w:bottom w:val="none" w:sz="0" w:space="0" w:color="auto"/>
            <w:right w:val="none" w:sz="0" w:space="0" w:color="auto"/>
          </w:divBdr>
        </w:div>
      </w:divsChild>
    </w:div>
    <w:div w:id="1254365010">
      <w:bodyDiv w:val="1"/>
      <w:marLeft w:val="0"/>
      <w:marRight w:val="0"/>
      <w:marTop w:val="0"/>
      <w:marBottom w:val="0"/>
      <w:divBdr>
        <w:top w:val="none" w:sz="0" w:space="0" w:color="auto"/>
        <w:left w:val="none" w:sz="0" w:space="0" w:color="auto"/>
        <w:bottom w:val="none" w:sz="0" w:space="0" w:color="auto"/>
        <w:right w:val="none" w:sz="0" w:space="0" w:color="auto"/>
      </w:divBdr>
      <w:divsChild>
        <w:div w:id="1122067962">
          <w:marLeft w:val="0"/>
          <w:marRight w:val="0"/>
          <w:marTop w:val="0"/>
          <w:marBottom w:val="0"/>
          <w:divBdr>
            <w:top w:val="none" w:sz="0" w:space="0" w:color="auto"/>
            <w:left w:val="none" w:sz="0" w:space="0" w:color="auto"/>
            <w:bottom w:val="none" w:sz="0" w:space="0" w:color="auto"/>
            <w:right w:val="none" w:sz="0" w:space="0" w:color="auto"/>
          </w:divBdr>
          <w:divsChild>
            <w:div w:id="1708139267">
              <w:marLeft w:val="0"/>
              <w:marRight w:val="0"/>
              <w:marTop w:val="0"/>
              <w:marBottom w:val="0"/>
              <w:divBdr>
                <w:top w:val="none" w:sz="0" w:space="0" w:color="auto"/>
                <w:left w:val="none" w:sz="0" w:space="0" w:color="auto"/>
                <w:bottom w:val="none" w:sz="0" w:space="0" w:color="auto"/>
                <w:right w:val="none" w:sz="0" w:space="0" w:color="auto"/>
              </w:divBdr>
              <w:divsChild>
                <w:div w:id="747308922">
                  <w:marLeft w:val="0"/>
                  <w:marRight w:val="0"/>
                  <w:marTop w:val="0"/>
                  <w:marBottom w:val="0"/>
                  <w:divBdr>
                    <w:top w:val="none" w:sz="0" w:space="0" w:color="auto"/>
                    <w:left w:val="none" w:sz="0" w:space="0" w:color="auto"/>
                    <w:bottom w:val="none" w:sz="0" w:space="0" w:color="auto"/>
                    <w:right w:val="none" w:sz="0" w:space="0" w:color="auto"/>
                  </w:divBdr>
                  <w:divsChild>
                    <w:div w:id="613708586">
                      <w:marLeft w:val="0"/>
                      <w:marRight w:val="0"/>
                      <w:marTop w:val="0"/>
                      <w:marBottom w:val="0"/>
                      <w:divBdr>
                        <w:top w:val="none" w:sz="0" w:space="0" w:color="auto"/>
                        <w:left w:val="none" w:sz="0" w:space="0" w:color="auto"/>
                        <w:bottom w:val="none" w:sz="0" w:space="0" w:color="auto"/>
                        <w:right w:val="none" w:sz="0" w:space="0" w:color="auto"/>
                      </w:divBdr>
                      <w:divsChild>
                        <w:div w:id="445999859">
                          <w:marLeft w:val="0"/>
                          <w:marRight w:val="0"/>
                          <w:marTop w:val="0"/>
                          <w:marBottom w:val="0"/>
                          <w:divBdr>
                            <w:top w:val="none" w:sz="0" w:space="0" w:color="auto"/>
                            <w:left w:val="none" w:sz="0" w:space="0" w:color="auto"/>
                            <w:bottom w:val="none" w:sz="0" w:space="0" w:color="auto"/>
                            <w:right w:val="none" w:sz="0" w:space="0" w:color="auto"/>
                          </w:divBdr>
                          <w:divsChild>
                            <w:div w:id="23019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100713">
      <w:bodyDiv w:val="1"/>
      <w:marLeft w:val="0"/>
      <w:marRight w:val="0"/>
      <w:marTop w:val="0"/>
      <w:marBottom w:val="0"/>
      <w:divBdr>
        <w:top w:val="none" w:sz="0" w:space="0" w:color="auto"/>
        <w:left w:val="none" w:sz="0" w:space="0" w:color="auto"/>
        <w:bottom w:val="none" w:sz="0" w:space="0" w:color="auto"/>
        <w:right w:val="none" w:sz="0" w:space="0" w:color="auto"/>
      </w:divBdr>
    </w:div>
    <w:div w:id="1259291812">
      <w:bodyDiv w:val="1"/>
      <w:marLeft w:val="0"/>
      <w:marRight w:val="0"/>
      <w:marTop w:val="0"/>
      <w:marBottom w:val="0"/>
      <w:divBdr>
        <w:top w:val="none" w:sz="0" w:space="0" w:color="auto"/>
        <w:left w:val="none" w:sz="0" w:space="0" w:color="auto"/>
        <w:bottom w:val="none" w:sz="0" w:space="0" w:color="auto"/>
        <w:right w:val="none" w:sz="0" w:space="0" w:color="auto"/>
      </w:divBdr>
    </w:div>
    <w:div w:id="1260455666">
      <w:bodyDiv w:val="1"/>
      <w:marLeft w:val="0"/>
      <w:marRight w:val="0"/>
      <w:marTop w:val="0"/>
      <w:marBottom w:val="0"/>
      <w:divBdr>
        <w:top w:val="none" w:sz="0" w:space="0" w:color="auto"/>
        <w:left w:val="none" w:sz="0" w:space="0" w:color="auto"/>
        <w:bottom w:val="none" w:sz="0" w:space="0" w:color="auto"/>
        <w:right w:val="none" w:sz="0" w:space="0" w:color="auto"/>
      </w:divBdr>
      <w:divsChild>
        <w:div w:id="1266231624">
          <w:marLeft w:val="0"/>
          <w:marRight w:val="0"/>
          <w:marTop w:val="0"/>
          <w:marBottom w:val="0"/>
          <w:divBdr>
            <w:top w:val="none" w:sz="0" w:space="0" w:color="auto"/>
            <w:left w:val="none" w:sz="0" w:space="0" w:color="auto"/>
            <w:bottom w:val="none" w:sz="0" w:space="0" w:color="auto"/>
            <w:right w:val="none" w:sz="0" w:space="0" w:color="auto"/>
          </w:divBdr>
          <w:divsChild>
            <w:div w:id="1177231864">
              <w:marLeft w:val="0"/>
              <w:marRight w:val="0"/>
              <w:marTop w:val="0"/>
              <w:marBottom w:val="0"/>
              <w:divBdr>
                <w:top w:val="none" w:sz="0" w:space="0" w:color="auto"/>
                <w:left w:val="none" w:sz="0" w:space="0" w:color="auto"/>
                <w:bottom w:val="none" w:sz="0" w:space="0" w:color="auto"/>
                <w:right w:val="none" w:sz="0" w:space="0" w:color="auto"/>
              </w:divBdr>
              <w:divsChild>
                <w:div w:id="772701264">
                  <w:marLeft w:val="0"/>
                  <w:marRight w:val="0"/>
                  <w:marTop w:val="0"/>
                  <w:marBottom w:val="0"/>
                  <w:divBdr>
                    <w:top w:val="none" w:sz="0" w:space="0" w:color="auto"/>
                    <w:left w:val="none" w:sz="0" w:space="0" w:color="auto"/>
                    <w:bottom w:val="none" w:sz="0" w:space="0" w:color="auto"/>
                    <w:right w:val="none" w:sz="0" w:space="0" w:color="auto"/>
                  </w:divBdr>
                  <w:divsChild>
                    <w:div w:id="710037387">
                      <w:marLeft w:val="0"/>
                      <w:marRight w:val="0"/>
                      <w:marTop w:val="0"/>
                      <w:marBottom w:val="0"/>
                      <w:divBdr>
                        <w:top w:val="none" w:sz="0" w:space="0" w:color="auto"/>
                        <w:left w:val="none" w:sz="0" w:space="0" w:color="auto"/>
                        <w:bottom w:val="none" w:sz="0" w:space="0" w:color="auto"/>
                        <w:right w:val="none" w:sz="0" w:space="0" w:color="auto"/>
                      </w:divBdr>
                      <w:divsChild>
                        <w:div w:id="1248811756">
                          <w:marLeft w:val="0"/>
                          <w:marRight w:val="0"/>
                          <w:marTop w:val="0"/>
                          <w:marBottom w:val="0"/>
                          <w:divBdr>
                            <w:top w:val="none" w:sz="0" w:space="0" w:color="auto"/>
                            <w:left w:val="none" w:sz="0" w:space="0" w:color="auto"/>
                            <w:bottom w:val="none" w:sz="0" w:space="0" w:color="auto"/>
                            <w:right w:val="none" w:sz="0" w:space="0" w:color="auto"/>
                          </w:divBdr>
                          <w:divsChild>
                            <w:div w:id="74823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536658">
      <w:bodyDiv w:val="1"/>
      <w:marLeft w:val="0"/>
      <w:marRight w:val="0"/>
      <w:marTop w:val="0"/>
      <w:marBottom w:val="0"/>
      <w:divBdr>
        <w:top w:val="none" w:sz="0" w:space="0" w:color="auto"/>
        <w:left w:val="none" w:sz="0" w:space="0" w:color="auto"/>
        <w:bottom w:val="none" w:sz="0" w:space="0" w:color="auto"/>
        <w:right w:val="none" w:sz="0" w:space="0" w:color="auto"/>
      </w:divBdr>
    </w:div>
    <w:div w:id="1270088936">
      <w:bodyDiv w:val="1"/>
      <w:marLeft w:val="0"/>
      <w:marRight w:val="0"/>
      <w:marTop w:val="0"/>
      <w:marBottom w:val="0"/>
      <w:divBdr>
        <w:top w:val="none" w:sz="0" w:space="0" w:color="auto"/>
        <w:left w:val="none" w:sz="0" w:space="0" w:color="auto"/>
        <w:bottom w:val="none" w:sz="0" w:space="0" w:color="auto"/>
        <w:right w:val="none" w:sz="0" w:space="0" w:color="auto"/>
      </w:divBdr>
      <w:divsChild>
        <w:div w:id="586227442">
          <w:marLeft w:val="0"/>
          <w:marRight w:val="0"/>
          <w:marTop w:val="0"/>
          <w:marBottom w:val="0"/>
          <w:divBdr>
            <w:top w:val="none" w:sz="0" w:space="0" w:color="auto"/>
            <w:left w:val="none" w:sz="0" w:space="0" w:color="auto"/>
            <w:bottom w:val="none" w:sz="0" w:space="0" w:color="auto"/>
            <w:right w:val="none" w:sz="0" w:space="0" w:color="auto"/>
          </w:divBdr>
          <w:divsChild>
            <w:div w:id="2057850546">
              <w:marLeft w:val="0"/>
              <w:marRight w:val="0"/>
              <w:marTop w:val="0"/>
              <w:marBottom w:val="0"/>
              <w:divBdr>
                <w:top w:val="none" w:sz="0" w:space="0" w:color="auto"/>
                <w:left w:val="none" w:sz="0" w:space="0" w:color="auto"/>
                <w:bottom w:val="none" w:sz="0" w:space="0" w:color="auto"/>
                <w:right w:val="none" w:sz="0" w:space="0" w:color="auto"/>
              </w:divBdr>
              <w:divsChild>
                <w:div w:id="1671324655">
                  <w:marLeft w:val="0"/>
                  <w:marRight w:val="0"/>
                  <w:marTop w:val="0"/>
                  <w:marBottom w:val="0"/>
                  <w:divBdr>
                    <w:top w:val="none" w:sz="0" w:space="0" w:color="auto"/>
                    <w:left w:val="none" w:sz="0" w:space="0" w:color="auto"/>
                    <w:bottom w:val="none" w:sz="0" w:space="0" w:color="auto"/>
                    <w:right w:val="none" w:sz="0" w:space="0" w:color="auto"/>
                  </w:divBdr>
                  <w:divsChild>
                    <w:div w:id="2081170487">
                      <w:marLeft w:val="0"/>
                      <w:marRight w:val="0"/>
                      <w:marTop w:val="0"/>
                      <w:marBottom w:val="0"/>
                      <w:divBdr>
                        <w:top w:val="none" w:sz="0" w:space="0" w:color="auto"/>
                        <w:left w:val="none" w:sz="0" w:space="0" w:color="auto"/>
                        <w:bottom w:val="none" w:sz="0" w:space="0" w:color="auto"/>
                        <w:right w:val="none" w:sz="0" w:space="0" w:color="auto"/>
                      </w:divBdr>
                      <w:divsChild>
                        <w:div w:id="305626144">
                          <w:marLeft w:val="0"/>
                          <w:marRight w:val="0"/>
                          <w:marTop w:val="0"/>
                          <w:marBottom w:val="0"/>
                          <w:divBdr>
                            <w:top w:val="none" w:sz="0" w:space="0" w:color="auto"/>
                            <w:left w:val="none" w:sz="0" w:space="0" w:color="auto"/>
                            <w:bottom w:val="none" w:sz="0" w:space="0" w:color="auto"/>
                            <w:right w:val="none" w:sz="0" w:space="0" w:color="auto"/>
                          </w:divBdr>
                          <w:divsChild>
                            <w:div w:id="122887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127752">
      <w:bodyDiv w:val="1"/>
      <w:marLeft w:val="0"/>
      <w:marRight w:val="0"/>
      <w:marTop w:val="0"/>
      <w:marBottom w:val="0"/>
      <w:divBdr>
        <w:top w:val="none" w:sz="0" w:space="0" w:color="auto"/>
        <w:left w:val="none" w:sz="0" w:space="0" w:color="auto"/>
        <w:bottom w:val="none" w:sz="0" w:space="0" w:color="auto"/>
        <w:right w:val="none" w:sz="0" w:space="0" w:color="auto"/>
      </w:divBdr>
    </w:div>
    <w:div w:id="1276788430">
      <w:bodyDiv w:val="1"/>
      <w:marLeft w:val="0"/>
      <w:marRight w:val="0"/>
      <w:marTop w:val="0"/>
      <w:marBottom w:val="0"/>
      <w:divBdr>
        <w:top w:val="none" w:sz="0" w:space="0" w:color="auto"/>
        <w:left w:val="none" w:sz="0" w:space="0" w:color="auto"/>
        <w:bottom w:val="none" w:sz="0" w:space="0" w:color="auto"/>
        <w:right w:val="none" w:sz="0" w:space="0" w:color="auto"/>
      </w:divBdr>
    </w:div>
    <w:div w:id="1277559570">
      <w:bodyDiv w:val="1"/>
      <w:marLeft w:val="0"/>
      <w:marRight w:val="0"/>
      <w:marTop w:val="0"/>
      <w:marBottom w:val="0"/>
      <w:divBdr>
        <w:top w:val="none" w:sz="0" w:space="0" w:color="auto"/>
        <w:left w:val="none" w:sz="0" w:space="0" w:color="auto"/>
        <w:bottom w:val="none" w:sz="0" w:space="0" w:color="auto"/>
        <w:right w:val="none" w:sz="0" w:space="0" w:color="auto"/>
      </w:divBdr>
    </w:div>
    <w:div w:id="1282616385">
      <w:bodyDiv w:val="1"/>
      <w:marLeft w:val="0"/>
      <w:marRight w:val="0"/>
      <w:marTop w:val="0"/>
      <w:marBottom w:val="0"/>
      <w:divBdr>
        <w:top w:val="none" w:sz="0" w:space="0" w:color="auto"/>
        <w:left w:val="none" w:sz="0" w:space="0" w:color="auto"/>
        <w:bottom w:val="none" w:sz="0" w:space="0" w:color="auto"/>
        <w:right w:val="none" w:sz="0" w:space="0" w:color="auto"/>
      </w:divBdr>
    </w:div>
    <w:div w:id="1285694264">
      <w:bodyDiv w:val="1"/>
      <w:marLeft w:val="0"/>
      <w:marRight w:val="0"/>
      <w:marTop w:val="0"/>
      <w:marBottom w:val="0"/>
      <w:divBdr>
        <w:top w:val="none" w:sz="0" w:space="0" w:color="auto"/>
        <w:left w:val="none" w:sz="0" w:space="0" w:color="auto"/>
        <w:bottom w:val="none" w:sz="0" w:space="0" w:color="auto"/>
        <w:right w:val="none" w:sz="0" w:space="0" w:color="auto"/>
      </w:divBdr>
    </w:div>
    <w:div w:id="1286623383">
      <w:bodyDiv w:val="1"/>
      <w:marLeft w:val="0"/>
      <w:marRight w:val="0"/>
      <w:marTop w:val="0"/>
      <w:marBottom w:val="0"/>
      <w:divBdr>
        <w:top w:val="none" w:sz="0" w:space="0" w:color="auto"/>
        <w:left w:val="none" w:sz="0" w:space="0" w:color="auto"/>
        <w:bottom w:val="none" w:sz="0" w:space="0" w:color="auto"/>
        <w:right w:val="none" w:sz="0" w:space="0" w:color="auto"/>
      </w:divBdr>
      <w:divsChild>
        <w:div w:id="1868835918">
          <w:marLeft w:val="0"/>
          <w:marRight w:val="0"/>
          <w:marTop w:val="0"/>
          <w:marBottom w:val="0"/>
          <w:divBdr>
            <w:top w:val="none" w:sz="0" w:space="0" w:color="auto"/>
            <w:left w:val="none" w:sz="0" w:space="0" w:color="auto"/>
            <w:bottom w:val="none" w:sz="0" w:space="0" w:color="auto"/>
            <w:right w:val="none" w:sz="0" w:space="0" w:color="auto"/>
          </w:divBdr>
          <w:divsChild>
            <w:div w:id="1517307345">
              <w:marLeft w:val="0"/>
              <w:marRight w:val="0"/>
              <w:marTop w:val="0"/>
              <w:marBottom w:val="0"/>
              <w:divBdr>
                <w:top w:val="none" w:sz="0" w:space="0" w:color="auto"/>
                <w:left w:val="none" w:sz="0" w:space="0" w:color="auto"/>
                <w:bottom w:val="none" w:sz="0" w:space="0" w:color="auto"/>
                <w:right w:val="none" w:sz="0" w:space="0" w:color="auto"/>
              </w:divBdr>
              <w:divsChild>
                <w:div w:id="1310935034">
                  <w:marLeft w:val="0"/>
                  <w:marRight w:val="0"/>
                  <w:marTop w:val="0"/>
                  <w:marBottom w:val="0"/>
                  <w:divBdr>
                    <w:top w:val="none" w:sz="0" w:space="0" w:color="auto"/>
                    <w:left w:val="none" w:sz="0" w:space="0" w:color="auto"/>
                    <w:bottom w:val="none" w:sz="0" w:space="0" w:color="auto"/>
                    <w:right w:val="none" w:sz="0" w:space="0" w:color="auto"/>
                  </w:divBdr>
                  <w:divsChild>
                    <w:div w:id="1521815765">
                      <w:marLeft w:val="0"/>
                      <w:marRight w:val="0"/>
                      <w:marTop w:val="0"/>
                      <w:marBottom w:val="0"/>
                      <w:divBdr>
                        <w:top w:val="none" w:sz="0" w:space="0" w:color="auto"/>
                        <w:left w:val="none" w:sz="0" w:space="0" w:color="auto"/>
                        <w:bottom w:val="none" w:sz="0" w:space="0" w:color="auto"/>
                        <w:right w:val="none" w:sz="0" w:space="0" w:color="auto"/>
                      </w:divBdr>
                      <w:divsChild>
                        <w:div w:id="390621901">
                          <w:marLeft w:val="0"/>
                          <w:marRight w:val="0"/>
                          <w:marTop w:val="0"/>
                          <w:marBottom w:val="0"/>
                          <w:divBdr>
                            <w:top w:val="none" w:sz="0" w:space="0" w:color="auto"/>
                            <w:left w:val="none" w:sz="0" w:space="0" w:color="auto"/>
                            <w:bottom w:val="none" w:sz="0" w:space="0" w:color="auto"/>
                            <w:right w:val="none" w:sz="0" w:space="0" w:color="auto"/>
                          </w:divBdr>
                          <w:divsChild>
                            <w:div w:id="1639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237254">
      <w:bodyDiv w:val="1"/>
      <w:marLeft w:val="0"/>
      <w:marRight w:val="0"/>
      <w:marTop w:val="0"/>
      <w:marBottom w:val="0"/>
      <w:divBdr>
        <w:top w:val="none" w:sz="0" w:space="0" w:color="auto"/>
        <w:left w:val="none" w:sz="0" w:space="0" w:color="auto"/>
        <w:bottom w:val="none" w:sz="0" w:space="0" w:color="auto"/>
        <w:right w:val="none" w:sz="0" w:space="0" w:color="auto"/>
      </w:divBdr>
    </w:div>
    <w:div w:id="1292591030">
      <w:bodyDiv w:val="1"/>
      <w:marLeft w:val="0"/>
      <w:marRight w:val="0"/>
      <w:marTop w:val="0"/>
      <w:marBottom w:val="0"/>
      <w:divBdr>
        <w:top w:val="none" w:sz="0" w:space="0" w:color="auto"/>
        <w:left w:val="none" w:sz="0" w:space="0" w:color="auto"/>
        <w:bottom w:val="none" w:sz="0" w:space="0" w:color="auto"/>
        <w:right w:val="none" w:sz="0" w:space="0" w:color="auto"/>
      </w:divBdr>
    </w:div>
    <w:div w:id="1293948823">
      <w:bodyDiv w:val="1"/>
      <w:marLeft w:val="0"/>
      <w:marRight w:val="0"/>
      <w:marTop w:val="0"/>
      <w:marBottom w:val="0"/>
      <w:divBdr>
        <w:top w:val="none" w:sz="0" w:space="0" w:color="auto"/>
        <w:left w:val="none" w:sz="0" w:space="0" w:color="auto"/>
        <w:bottom w:val="none" w:sz="0" w:space="0" w:color="auto"/>
        <w:right w:val="none" w:sz="0" w:space="0" w:color="auto"/>
      </w:divBdr>
    </w:div>
    <w:div w:id="1295865475">
      <w:bodyDiv w:val="1"/>
      <w:marLeft w:val="0"/>
      <w:marRight w:val="0"/>
      <w:marTop w:val="0"/>
      <w:marBottom w:val="0"/>
      <w:divBdr>
        <w:top w:val="none" w:sz="0" w:space="0" w:color="auto"/>
        <w:left w:val="none" w:sz="0" w:space="0" w:color="auto"/>
        <w:bottom w:val="none" w:sz="0" w:space="0" w:color="auto"/>
        <w:right w:val="none" w:sz="0" w:space="0" w:color="auto"/>
      </w:divBdr>
    </w:div>
    <w:div w:id="1297250057">
      <w:bodyDiv w:val="1"/>
      <w:marLeft w:val="0"/>
      <w:marRight w:val="0"/>
      <w:marTop w:val="0"/>
      <w:marBottom w:val="0"/>
      <w:divBdr>
        <w:top w:val="none" w:sz="0" w:space="0" w:color="auto"/>
        <w:left w:val="none" w:sz="0" w:space="0" w:color="auto"/>
        <w:bottom w:val="none" w:sz="0" w:space="0" w:color="auto"/>
        <w:right w:val="none" w:sz="0" w:space="0" w:color="auto"/>
      </w:divBdr>
    </w:div>
    <w:div w:id="1297685216">
      <w:bodyDiv w:val="1"/>
      <w:marLeft w:val="0"/>
      <w:marRight w:val="0"/>
      <w:marTop w:val="0"/>
      <w:marBottom w:val="0"/>
      <w:divBdr>
        <w:top w:val="none" w:sz="0" w:space="0" w:color="auto"/>
        <w:left w:val="none" w:sz="0" w:space="0" w:color="auto"/>
        <w:bottom w:val="none" w:sz="0" w:space="0" w:color="auto"/>
        <w:right w:val="none" w:sz="0" w:space="0" w:color="auto"/>
      </w:divBdr>
    </w:div>
    <w:div w:id="1297838221">
      <w:bodyDiv w:val="1"/>
      <w:marLeft w:val="0"/>
      <w:marRight w:val="0"/>
      <w:marTop w:val="0"/>
      <w:marBottom w:val="0"/>
      <w:divBdr>
        <w:top w:val="none" w:sz="0" w:space="0" w:color="auto"/>
        <w:left w:val="none" w:sz="0" w:space="0" w:color="auto"/>
        <w:bottom w:val="none" w:sz="0" w:space="0" w:color="auto"/>
        <w:right w:val="none" w:sz="0" w:space="0" w:color="auto"/>
      </w:divBdr>
    </w:div>
    <w:div w:id="1305039847">
      <w:bodyDiv w:val="1"/>
      <w:marLeft w:val="0"/>
      <w:marRight w:val="0"/>
      <w:marTop w:val="0"/>
      <w:marBottom w:val="0"/>
      <w:divBdr>
        <w:top w:val="none" w:sz="0" w:space="0" w:color="auto"/>
        <w:left w:val="none" w:sz="0" w:space="0" w:color="auto"/>
        <w:bottom w:val="none" w:sz="0" w:space="0" w:color="auto"/>
        <w:right w:val="none" w:sz="0" w:space="0" w:color="auto"/>
      </w:divBdr>
    </w:div>
    <w:div w:id="1322151785">
      <w:bodyDiv w:val="1"/>
      <w:marLeft w:val="0"/>
      <w:marRight w:val="0"/>
      <w:marTop w:val="0"/>
      <w:marBottom w:val="0"/>
      <w:divBdr>
        <w:top w:val="none" w:sz="0" w:space="0" w:color="auto"/>
        <w:left w:val="none" w:sz="0" w:space="0" w:color="auto"/>
        <w:bottom w:val="none" w:sz="0" w:space="0" w:color="auto"/>
        <w:right w:val="none" w:sz="0" w:space="0" w:color="auto"/>
      </w:divBdr>
    </w:div>
    <w:div w:id="1327318183">
      <w:bodyDiv w:val="1"/>
      <w:marLeft w:val="0"/>
      <w:marRight w:val="0"/>
      <w:marTop w:val="0"/>
      <w:marBottom w:val="0"/>
      <w:divBdr>
        <w:top w:val="none" w:sz="0" w:space="0" w:color="auto"/>
        <w:left w:val="none" w:sz="0" w:space="0" w:color="auto"/>
        <w:bottom w:val="none" w:sz="0" w:space="0" w:color="auto"/>
        <w:right w:val="none" w:sz="0" w:space="0" w:color="auto"/>
      </w:divBdr>
    </w:div>
    <w:div w:id="1333021132">
      <w:bodyDiv w:val="1"/>
      <w:marLeft w:val="0"/>
      <w:marRight w:val="0"/>
      <w:marTop w:val="0"/>
      <w:marBottom w:val="0"/>
      <w:divBdr>
        <w:top w:val="none" w:sz="0" w:space="0" w:color="auto"/>
        <w:left w:val="none" w:sz="0" w:space="0" w:color="auto"/>
        <w:bottom w:val="none" w:sz="0" w:space="0" w:color="auto"/>
        <w:right w:val="none" w:sz="0" w:space="0" w:color="auto"/>
      </w:divBdr>
    </w:div>
    <w:div w:id="1333293237">
      <w:bodyDiv w:val="1"/>
      <w:marLeft w:val="0"/>
      <w:marRight w:val="0"/>
      <w:marTop w:val="0"/>
      <w:marBottom w:val="0"/>
      <w:divBdr>
        <w:top w:val="none" w:sz="0" w:space="0" w:color="auto"/>
        <w:left w:val="none" w:sz="0" w:space="0" w:color="auto"/>
        <w:bottom w:val="none" w:sz="0" w:space="0" w:color="auto"/>
        <w:right w:val="none" w:sz="0" w:space="0" w:color="auto"/>
      </w:divBdr>
    </w:div>
    <w:div w:id="1333335329">
      <w:bodyDiv w:val="1"/>
      <w:marLeft w:val="0"/>
      <w:marRight w:val="0"/>
      <w:marTop w:val="0"/>
      <w:marBottom w:val="0"/>
      <w:divBdr>
        <w:top w:val="none" w:sz="0" w:space="0" w:color="auto"/>
        <w:left w:val="none" w:sz="0" w:space="0" w:color="auto"/>
        <w:bottom w:val="none" w:sz="0" w:space="0" w:color="auto"/>
        <w:right w:val="none" w:sz="0" w:space="0" w:color="auto"/>
      </w:divBdr>
    </w:div>
    <w:div w:id="1336959060">
      <w:bodyDiv w:val="1"/>
      <w:marLeft w:val="0"/>
      <w:marRight w:val="0"/>
      <w:marTop w:val="0"/>
      <w:marBottom w:val="0"/>
      <w:divBdr>
        <w:top w:val="none" w:sz="0" w:space="0" w:color="auto"/>
        <w:left w:val="none" w:sz="0" w:space="0" w:color="auto"/>
        <w:bottom w:val="none" w:sz="0" w:space="0" w:color="auto"/>
        <w:right w:val="none" w:sz="0" w:space="0" w:color="auto"/>
      </w:divBdr>
    </w:div>
    <w:div w:id="1343243015">
      <w:bodyDiv w:val="1"/>
      <w:marLeft w:val="0"/>
      <w:marRight w:val="0"/>
      <w:marTop w:val="0"/>
      <w:marBottom w:val="0"/>
      <w:divBdr>
        <w:top w:val="none" w:sz="0" w:space="0" w:color="auto"/>
        <w:left w:val="none" w:sz="0" w:space="0" w:color="auto"/>
        <w:bottom w:val="none" w:sz="0" w:space="0" w:color="auto"/>
        <w:right w:val="none" w:sz="0" w:space="0" w:color="auto"/>
      </w:divBdr>
    </w:div>
    <w:div w:id="1353336785">
      <w:bodyDiv w:val="1"/>
      <w:marLeft w:val="0"/>
      <w:marRight w:val="0"/>
      <w:marTop w:val="0"/>
      <w:marBottom w:val="0"/>
      <w:divBdr>
        <w:top w:val="none" w:sz="0" w:space="0" w:color="auto"/>
        <w:left w:val="none" w:sz="0" w:space="0" w:color="auto"/>
        <w:bottom w:val="none" w:sz="0" w:space="0" w:color="auto"/>
        <w:right w:val="none" w:sz="0" w:space="0" w:color="auto"/>
      </w:divBdr>
    </w:div>
    <w:div w:id="1355157279">
      <w:bodyDiv w:val="1"/>
      <w:marLeft w:val="0"/>
      <w:marRight w:val="0"/>
      <w:marTop w:val="0"/>
      <w:marBottom w:val="0"/>
      <w:divBdr>
        <w:top w:val="none" w:sz="0" w:space="0" w:color="auto"/>
        <w:left w:val="none" w:sz="0" w:space="0" w:color="auto"/>
        <w:bottom w:val="none" w:sz="0" w:space="0" w:color="auto"/>
        <w:right w:val="none" w:sz="0" w:space="0" w:color="auto"/>
      </w:divBdr>
    </w:div>
    <w:div w:id="1355230331">
      <w:bodyDiv w:val="1"/>
      <w:marLeft w:val="0"/>
      <w:marRight w:val="0"/>
      <w:marTop w:val="0"/>
      <w:marBottom w:val="0"/>
      <w:divBdr>
        <w:top w:val="none" w:sz="0" w:space="0" w:color="auto"/>
        <w:left w:val="none" w:sz="0" w:space="0" w:color="auto"/>
        <w:bottom w:val="none" w:sz="0" w:space="0" w:color="auto"/>
        <w:right w:val="none" w:sz="0" w:space="0" w:color="auto"/>
      </w:divBdr>
      <w:divsChild>
        <w:div w:id="194587279">
          <w:marLeft w:val="0"/>
          <w:marRight w:val="0"/>
          <w:marTop w:val="0"/>
          <w:marBottom w:val="0"/>
          <w:divBdr>
            <w:top w:val="none" w:sz="0" w:space="0" w:color="auto"/>
            <w:left w:val="none" w:sz="0" w:space="0" w:color="auto"/>
            <w:bottom w:val="none" w:sz="0" w:space="0" w:color="auto"/>
            <w:right w:val="none" w:sz="0" w:space="0" w:color="auto"/>
          </w:divBdr>
          <w:divsChild>
            <w:div w:id="580989509">
              <w:marLeft w:val="0"/>
              <w:marRight w:val="0"/>
              <w:marTop w:val="0"/>
              <w:marBottom w:val="0"/>
              <w:divBdr>
                <w:top w:val="none" w:sz="0" w:space="0" w:color="auto"/>
                <w:left w:val="none" w:sz="0" w:space="0" w:color="auto"/>
                <w:bottom w:val="none" w:sz="0" w:space="0" w:color="auto"/>
                <w:right w:val="none" w:sz="0" w:space="0" w:color="auto"/>
              </w:divBdr>
              <w:divsChild>
                <w:div w:id="484199740">
                  <w:marLeft w:val="0"/>
                  <w:marRight w:val="0"/>
                  <w:marTop w:val="0"/>
                  <w:marBottom w:val="0"/>
                  <w:divBdr>
                    <w:top w:val="none" w:sz="0" w:space="0" w:color="auto"/>
                    <w:left w:val="none" w:sz="0" w:space="0" w:color="auto"/>
                    <w:bottom w:val="none" w:sz="0" w:space="0" w:color="auto"/>
                    <w:right w:val="none" w:sz="0" w:space="0" w:color="auto"/>
                  </w:divBdr>
                  <w:divsChild>
                    <w:div w:id="467626652">
                      <w:marLeft w:val="0"/>
                      <w:marRight w:val="0"/>
                      <w:marTop w:val="0"/>
                      <w:marBottom w:val="0"/>
                      <w:divBdr>
                        <w:top w:val="none" w:sz="0" w:space="0" w:color="auto"/>
                        <w:left w:val="none" w:sz="0" w:space="0" w:color="auto"/>
                        <w:bottom w:val="none" w:sz="0" w:space="0" w:color="auto"/>
                        <w:right w:val="none" w:sz="0" w:space="0" w:color="auto"/>
                      </w:divBdr>
                      <w:divsChild>
                        <w:div w:id="1070227880">
                          <w:marLeft w:val="0"/>
                          <w:marRight w:val="0"/>
                          <w:marTop w:val="0"/>
                          <w:marBottom w:val="0"/>
                          <w:divBdr>
                            <w:top w:val="none" w:sz="0" w:space="0" w:color="auto"/>
                            <w:left w:val="none" w:sz="0" w:space="0" w:color="auto"/>
                            <w:bottom w:val="none" w:sz="0" w:space="0" w:color="auto"/>
                            <w:right w:val="none" w:sz="0" w:space="0" w:color="auto"/>
                          </w:divBdr>
                          <w:divsChild>
                            <w:div w:id="118092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418289">
      <w:bodyDiv w:val="1"/>
      <w:marLeft w:val="0"/>
      <w:marRight w:val="0"/>
      <w:marTop w:val="0"/>
      <w:marBottom w:val="0"/>
      <w:divBdr>
        <w:top w:val="none" w:sz="0" w:space="0" w:color="auto"/>
        <w:left w:val="none" w:sz="0" w:space="0" w:color="auto"/>
        <w:bottom w:val="none" w:sz="0" w:space="0" w:color="auto"/>
        <w:right w:val="none" w:sz="0" w:space="0" w:color="auto"/>
      </w:divBdr>
    </w:div>
    <w:div w:id="1357849680">
      <w:bodyDiv w:val="1"/>
      <w:marLeft w:val="0"/>
      <w:marRight w:val="0"/>
      <w:marTop w:val="0"/>
      <w:marBottom w:val="0"/>
      <w:divBdr>
        <w:top w:val="none" w:sz="0" w:space="0" w:color="auto"/>
        <w:left w:val="none" w:sz="0" w:space="0" w:color="auto"/>
        <w:bottom w:val="none" w:sz="0" w:space="0" w:color="auto"/>
        <w:right w:val="none" w:sz="0" w:space="0" w:color="auto"/>
      </w:divBdr>
    </w:div>
    <w:div w:id="1361318336">
      <w:bodyDiv w:val="1"/>
      <w:marLeft w:val="0"/>
      <w:marRight w:val="0"/>
      <w:marTop w:val="0"/>
      <w:marBottom w:val="0"/>
      <w:divBdr>
        <w:top w:val="none" w:sz="0" w:space="0" w:color="auto"/>
        <w:left w:val="none" w:sz="0" w:space="0" w:color="auto"/>
        <w:bottom w:val="none" w:sz="0" w:space="0" w:color="auto"/>
        <w:right w:val="none" w:sz="0" w:space="0" w:color="auto"/>
      </w:divBdr>
    </w:div>
    <w:div w:id="1361541511">
      <w:bodyDiv w:val="1"/>
      <w:marLeft w:val="0"/>
      <w:marRight w:val="0"/>
      <w:marTop w:val="0"/>
      <w:marBottom w:val="0"/>
      <w:divBdr>
        <w:top w:val="none" w:sz="0" w:space="0" w:color="auto"/>
        <w:left w:val="none" w:sz="0" w:space="0" w:color="auto"/>
        <w:bottom w:val="none" w:sz="0" w:space="0" w:color="auto"/>
        <w:right w:val="none" w:sz="0" w:space="0" w:color="auto"/>
      </w:divBdr>
    </w:div>
    <w:div w:id="1369643677">
      <w:bodyDiv w:val="1"/>
      <w:marLeft w:val="0"/>
      <w:marRight w:val="0"/>
      <w:marTop w:val="0"/>
      <w:marBottom w:val="0"/>
      <w:divBdr>
        <w:top w:val="none" w:sz="0" w:space="0" w:color="auto"/>
        <w:left w:val="none" w:sz="0" w:space="0" w:color="auto"/>
        <w:bottom w:val="none" w:sz="0" w:space="0" w:color="auto"/>
        <w:right w:val="none" w:sz="0" w:space="0" w:color="auto"/>
      </w:divBdr>
    </w:div>
    <w:div w:id="1371494314">
      <w:bodyDiv w:val="1"/>
      <w:marLeft w:val="0"/>
      <w:marRight w:val="0"/>
      <w:marTop w:val="0"/>
      <w:marBottom w:val="0"/>
      <w:divBdr>
        <w:top w:val="none" w:sz="0" w:space="0" w:color="auto"/>
        <w:left w:val="none" w:sz="0" w:space="0" w:color="auto"/>
        <w:bottom w:val="none" w:sz="0" w:space="0" w:color="auto"/>
        <w:right w:val="none" w:sz="0" w:space="0" w:color="auto"/>
      </w:divBdr>
    </w:div>
    <w:div w:id="1384141452">
      <w:bodyDiv w:val="1"/>
      <w:marLeft w:val="0"/>
      <w:marRight w:val="0"/>
      <w:marTop w:val="0"/>
      <w:marBottom w:val="0"/>
      <w:divBdr>
        <w:top w:val="none" w:sz="0" w:space="0" w:color="auto"/>
        <w:left w:val="none" w:sz="0" w:space="0" w:color="auto"/>
        <w:bottom w:val="none" w:sz="0" w:space="0" w:color="auto"/>
        <w:right w:val="none" w:sz="0" w:space="0" w:color="auto"/>
      </w:divBdr>
      <w:divsChild>
        <w:div w:id="1483042869">
          <w:marLeft w:val="0"/>
          <w:marRight w:val="0"/>
          <w:marTop w:val="0"/>
          <w:marBottom w:val="0"/>
          <w:divBdr>
            <w:top w:val="none" w:sz="0" w:space="0" w:color="auto"/>
            <w:left w:val="none" w:sz="0" w:space="0" w:color="auto"/>
            <w:bottom w:val="none" w:sz="0" w:space="0" w:color="auto"/>
            <w:right w:val="none" w:sz="0" w:space="0" w:color="auto"/>
          </w:divBdr>
          <w:divsChild>
            <w:div w:id="2134471323">
              <w:marLeft w:val="0"/>
              <w:marRight w:val="0"/>
              <w:marTop w:val="0"/>
              <w:marBottom w:val="0"/>
              <w:divBdr>
                <w:top w:val="none" w:sz="0" w:space="0" w:color="auto"/>
                <w:left w:val="none" w:sz="0" w:space="0" w:color="auto"/>
                <w:bottom w:val="none" w:sz="0" w:space="0" w:color="auto"/>
                <w:right w:val="none" w:sz="0" w:space="0" w:color="auto"/>
              </w:divBdr>
              <w:divsChild>
                <w:div w:id="1947888214">
                  <w:marLeft w:val="0"/>
                  <w:marRight w:val="0"/>
                  <w:marTop w:val="0"/>
                  <w:marBottom w:val="0"/>
                  <w:divBdr>
                    <w:top w:val="none" w:sz="0" w:space="0" w:color="auto"/>
                    <w:left w:val="none" w:sz="0" w:space="0" w:color="auto"/>
                    <w:bottom w:val="none" w:sz="0" w:space="0" w:color="auto"/>
                    <w:right w:val="none" w:sz="0" w:space="0" w:color="auto"/>
                  </w:divBdr>
                  <w:divsChild>
                    <w:div w:id="256795915">
                      <w:marLeft w:val="0"/>
                      <w:marRight w:val="0"/>
                      <w:marTop w:val="0"/>
                      <w:marBottom w:val="0"/>
                      <w:divBdr>
                        <w:top w:val="none" w:sz="0" w:space="0" w:color="auto"/>
                        <w:left w:val="none" w:sz="0" w:space="0" w:color="auto"/>
                        <w:bottom w:val="none" w:sz="0" w:space="0" w:color="auto"/>
                        <w:right w:val="none" w:sz="0" w:space="0" w:color="auto"/>
                      </w:divBdr>
                      <w:divsChild>
                        <w:div w:id="534927607">
                          <w:marLeft w:val="0"/>
                          <w:marRight w:val="0"/>
                          <w:marTop w:val="0"/>
                          <w:marBottom w:val="0"/>
                          <w:divBdr>
                            <w:top w:val="none" w:sz="0" w:space="0" w:color="auto"/>
                            <w:left w:val="none" w:sz="0" w:space="0" w:color="auto"/>
                            <w:bottom w:val="none" w:sz="0" w:space="0" w:color="auto"/>
                            <w:right w:val="none" w:sz="0" w:space="0" w:color="auto"/>
                          </w:divBdr>
                          <w:divsChild>
                            <w:div w:id="84570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369648">
      <w:bodyDiv w:val="1"/>
      <w:marLeft w:val="0"/>
      <w:marRight w:val="0"/>
      <w:marTop w:val="0"/>
      <w:marBottom w:val="0"/>
      <w:divBdr>
        <w:top w:val="none" w:sz="0" w:space="0" w:color="auto"/>
        <w:left w:val="none" w:sz="0" w:space="0" w:color="auto"/>
        <w:bottom w:val="none" w:sz="0" w:space="0" w:color="auto"/>
        <w:right w:val="none" w:sz="0" w:space="0" w:color="auto"/>
      </w:divBdr>
    </w:div>
    <w:div w:id="1388600862">
      <w:bodyDiv w:val="1"/>
      <w:marLeft w:val="0"/>
      <w:marRight w:val="0"/>
      <w:marTop w:val="0"/>
      <w:marBottom w:val="0"/>
      <w:divBdr>
        <w:top w:val="none" w:sz="0" w:space="0" w:color="auto"/>
        <w:left w:val="none" w:sz="0" w:space="0" w:color="auto"/>
        <w:bottom w:val="none" w:sz="0" w:space="0" w:color="auto"/>
        <w:right w:val="none" w:sz="0" w:space="0" w:color="auto"/>
      </w:divBdr>
    </w:div>
    <w:div w:id="1393038566">
      <w:bodyDiv w:val="1"/>
      <w:marLeft w:val="0"/>
      <w:marRight w:val="0"/>
      <w:marTop w:val="0"/>
      <w:marBottom w:val="0"/>
      <w:divBdr>
        <w:top w:val="none" w:sz="0" w:space="0" w:color="auto"/>
        <w:left w:val="none" w:sz="0" w:space="0" w:color="auto"/>
        <w:bottom w:val="none" w:sz="0" w:space="0" w:color="auto"/>
        <w:right w:val="none" w:sz="0" w:space="0" w:color="auto"/>
      </w:divBdr>
    </w:div>
    <w:div w:id="1399935733">
      <w:bodyDiv w:val="1"/>
      <w:marLeft w:val="0"/>
      <w:marRight w:val="0"/>
      <w:marTop w:val="0"/>
      <w:marBottom w:val="0"/>
      <w:divBdr>
        <w:top w:val="none" w:sz="0" w:space="0" w:color="auto"/>
        <w:left w:val="none" w:sz="0" w:space="0" w:color="auto"/>
        <w:bottom w:val="none" w:sz="0" w:space="0" w:color="auto"/>
        <w:right w:val="none" w:sz="0" w:space="0" w:color="auto"/>
      </w:divBdr>
    </w:div>
    <w:div w:id="1405370282">
      <w:bodyDiv w:val="1"/>
      <w:marLeft w:val="0"/>
      <w:marRight w:val="0"/>
      <w:marTop w:val="0"/>
      <w:marBottom w:val="0"/>
      <w:divBdr>
        <w:top w:val="none" w:sz="0" w:space="0" w:color="auto"/>
        <w:left w:val="none" w:sz="0" w:space="0" w:color="auto"/>
        <w:bottom w:val="none" w:sz="0" w:space="0" w:color="auto"/>
        <w:right w:val="none" w:sz="0" w:space="0" w:color="auto"/>
      </w:divBdr>
    </w:div>
    <w:div w:id="1423526178">
      <w:bodyDiv w:val="1"/>
      <w:marLeft w:val="0"/>
      <w:marRight w:val="0"/>
      <w:marTop w:val="0"/>
      <w:marBottom w:val="0"/>
      <w:divBdr>
        <w:top w:val="none" w:sz="0" w:space="0" w:color="auto"/>
        <w:left w:val="none" w:sz="0" w:space="0" w:color="auto"/>
        <w:bottom w:val="none" w:sz="0" w:space="0" w:color="auto"/>
        <w:right w:val="none" w:sz="0" w:space="0" w:color="auto"/>
      </w:divBdr>
    </w:div>
    <w:div w:id="1424187949">
      <w:bodyDiv w:val="1"/>
      <w:marLeft w:val="0"/>
      <w:marRight w:val="0"/>
      <w:marTop w:val="0"/>
      <w:marBottom w:val="0"/>
      <w:divBdr>
        <w:top w:val="none" w:sz="0" w:space="0" w:color="auto"/>
        <w:left w:val="none" w:sz="0" w:space="0" w:color="auto"/>
        <w:bottom w:val="none" w:sz="0" w:space="0" w:color="auto"/>
        <w:right w:val="none" w:sz="0" w:space="0" w:color="auto"/>
      </w:divBdr>
    </w:div>
    <w:div w:id="1442066704">
      <w:bodyDiv w:val="1"/>
      <w:marLeft w:val="0"/>
      <w:marRight w:val="0"/>
      <w:marTop w:val="0"/>
      <w:marBottom w:val="0"/>
      <w:divBdr>
        <w:top w:val="none" w:sz="0" w:space="0" w:color="auto"/>
        <w:left w:val="none" w:sz="0" w:space="0" w:color="auto"/>
        <w:bottom w:val="none" w:sz="0" w:space="0" w:color="auto"/>
        <w:right w:val="none" w:sz="0" w:space="0" w:color="auto"/>
      </w:divBdr>
    </w:div>
    <w:div w:id="1442997132">
      <w:bodyDiv w:val="1"/>
      <w:marLeft w:val="0"/>
      <w:marRight w:val="0"/>
      <w:marTop w:val="0"/>
      <w:marBottom w:val="0"/>
      <w:divBdr>
        <w:top w:val="none" w:sz="0" w:space="0" w:color="auto"/>
        <w:left w:val="none" w:sz="0" w:space="0" w:color="auto"/>
        <w:bottom w:val="none" w:sz="0" w:space="0" w:color="auto"/>
        <w:right w:val="none" w:sz="0" w:space="0" w:color="auto"/>
      </w:divBdr>
    </w:div>
    <w:div w:id="1446773144">
      <w:bodyDiv w:val="1"/>
      <w:marLeft w:val="0"/>
      <w:marRight w:val="0"/>
      <w:marTop w:val="0"/>
      <w:marBottom w:val="0"/>
      <w:divBdr>
        <w:top w:val="none" w:sz="0" w:space="0" w:color="auto"/>
        <w:left w:val="none" w:sz="0" w:space="0" w:color="auto"/>
        <w:bottom w:val="none" w:sz="0" w:space="0" w:color="auto"/>
        <w:right w:val="none" w:sz="0" w:space="0" w:color="auto"/>
      </w:divBdr>
    </w:div>
    <w:div w:id="1453282086">
      <w:bodyDiv w:val="1"/>
      <w:marLeft w:val="0"/>
      <w:marRight w:val="0"/>
      <w:marTop w:val="0"/>
      <w:marBottom w:val="0"/>
      <w:divBdr>
        <w:top w:val="none" w:sz="0" w:space="0" w:color="auto"/>
        <w:left w:val="none" w:sz="0" w:space="0" w:color="auto"/>
        <w:bottom w:val="none" w:sz="0" w:space="0" w:color="auto"/>
        <w:right w:val="none" w:sz="0" w:space="0" w:color="auto"/>
      </w:divBdr>
    </w:div>
    <w:div w:id="1459299654">
      <w:bodyDiv w:val="1"/>
      <w:marLeft w:val="0"/>
      <w:marRight w:val="0"/>
      <w:marTop w:val="0"/>
      <w:marBottom w:val="0"/>
      <w:divBdr>
        <w:top w:val="none" w:sz="0" w:space="0" w:color="auto"/>
        <w:left w:val="none" w:sz="0" w:space="0" w:color="auto"/>
        <w:bottom w:val="none" w:sz="0" w:space="0" w:color="auto"/>
        <w:right w:val="none" w:sz="0" w:space="0" w:color="auto"/>
      </w:divBdr>
    </w:div>
    <w:div w:id="1476332753">
      <w:bodyDiv w:val="1"/>
      <w:marLeft w:val="0"/>
      <w:marRight w:val="0"/>
      <w:marTop w:val="0"/>
      <w:marBottom w:val="0"/>
      <w:divBdr>
        <w:top w:val="none" w:sz="0" w:space="0" w:color="auto"/>
        <w:left w:val="none" w:sz="0" w:space="0" w:color="auto"/>
        <w:bottom w:val="none" w:sz="0" w:space="0" w:color="auto"/>
        <w:right w:val="none" w:sz="0" w:space="0" w:color="auto"/>
      </w:divBdr>
    </w:div>
    <w:div w:id="1483548494">
      <w:bodyDiv w:val="1"/>
      <w:marLeft w:val="0"/>
      <w:marRight w:val="0"/>
      <w:marTop w:val="0"/>
      <w:marBottom w:val="0"/>
      <w:divBdr>
        <w:top w:val="none" w:sz="0" w:space="0" w:color="auto"/>
        <w:left w:val="none" w:sz="0" w:space="0" w:color="auto"/>
        <w:bottom w:val="none" w:sz="0" w:space="0" w:color="auto"/>
        <w:right w:val="none" w:sz="0" w:space="0" w:color="auto"/>
      </w:divBdr>
    </w:div>
    <w:div w:id="1488550633">
      <w:bodyDiv w:val="1"/>
      <w:marLeft w:val="0"/>
      <w:marRight w:val="0"/>
      <w:marTop w:val="0"/>
      <w:marBottom w:val="0"/>
      <w:divBdr>
        <w:top w:val="none" w:sz="0" w:space="0" w:color="auto"/>
        <w:left w:val="none" w:sz="0" w:space="0" w:color="auto"/>
        <w:bottom w:val="none" w:sz="0" w:space="0" w:color="auto"/>
        <w:right w:val="none" w:sz="0" w:space="0" w:color="auto"/>
      </w:divBdr>
    </w:div>
    <w:div w:id="1490749604">
      <w:bodyDiv w:val="1"/>
      <w:marLeft w:val="0"/>
      <w:marRight w:val="0"/>
      <w:marTop w:val="0"/>
      <w:marBottom w:val="0"/>
      <w:divBdr>
        <w:top w:val="none" w:sz="0" w:space="0" w:color="auto"/>
        <w:left w:val="none" w:sz="0" w:space="0" w:color="auto"/>
        <w:bottom w:val="none" w:sz="0" w:space="0" w:color="auto"/>
        <w:right w:val="none" w:sz="0" w:space="0" w:color="auto"/>
      </w:divBdr>
    </w:div>
    <w:div w:id="1492405331">
      <w:bodyDiv w:val="1"/>
      <w:marLeft w:val="0"/>
      <w:marRight w:val="0"/>
      <w:marTop w:val="0"/>
      <w:marBottom w:val="0"/>
      <w:divBdr>
        <w:top w:val="none" w:sz="0" w:space="0" w:color="auto"/>
        <w:left w:val="none" w:sz="0" w:space="0" w:color="auto"/>
        <w:bottom w:val="none" w:sz="0" w:space="0" w:color="auto"/>
        <w:right w:val="none" w:sz="0" w:space="0" w:color="auto"/>
      </w:divBdr>
    </w:div>
    <w:div w:id="1499953938">
      <w:bodyDiv w:val="1"/>
      <w:marLeft w:val="0"/>
      <w:marRight w:val="0"/>
      <w:marTop w:val="0"/>
      <w:marBottom w:val="0"/>
      <w:divBdr>
        <w:top w:val="none" w:sz="0" w:space="0" w:color="auto"/>
        <w:left w:val="none" w:sz="0" w:space="0" w:color="auto"/>
        <w:bottom w:val="none" w:sz="0" w:space="0" w:color="auto"/>
        <w:right w:val="none" w:sz="0" w:space="0" w:color="auto"/>
      </w:divBdr>
    </w:div>
    <w:div w:id="1500265309">
      <w:bodyDiv w:val="1"/>
      <w:marLeft w:val="0"/>
      <w:marRight w:val="0"/>
      <w:marTop w:val="0"/>
      <w:marBottom w:val="0"/>
      <w:divBdr>
        <w:top w:val="none" w:sz="0" w:space="0" w:color="auto"/>
        <w:left w:val="none" w:sz="0" w:space="0" w:color="auto"/>
        <w:bottom w:val="none" w:sz="0" w:space="0" w:color="auto"/>
        <w:right w:val="none" w:sz="0" w:space="0" w:color="auto"/>
      </w:divBdr>
    </w:div>
    <w:div w:id="1507288205">
      <w:bodyDiv w:val="1"/>
      <w:marLeft w:val="0"/>
      <w:marRight w:val="0"/>
      <w:marTop w:val="0"/>
      <w:marBottom w:val="0"/>
      <w:divBdr>
        <w:top w:val="none" w:sz="0" w:space="0" w:color="auto"/>
        <w:left w:val="none" w:sz="0" w:space="0" w:color="auto"/>
        <w:bottom w:val="none" w:sz="0" w:space="0" w:color="auto"/>
        <w:right w:val="none" w:sz="0" w:space="0" w:color="auto"/>
      </w:divBdr>
    </w:div>
    <w:div w:id="1507941490">
      <w:bodyDiv w:val="1"/>
      <w:marLeft w:val="0"/>
      <w:marRight w:val="0"/>
      <w:marTop w:val="0"/>
      <w:marBottom w:val="0"/>
      <w:divBdr>
        <w:top w:val="none" w:sz="0" w:space="0" w:color="auto"/>
        <w:left w:val="none" w:sz="0" w:space="0" w:color="auto"/>
        <w:bottom w:val="none" w:sz="0" w:space="0" w:color="auto"/>
        <w:right w:val="none" w:sz="0" w:space="0" w:color="auto"/>
      </w:divBdr>
    </w:div>
    <w:div w:id="1519931819">
      <w:bodyDiv w:val="1"/>
      <w:marLeft w:val="0"/>
      <w:marRight w:val="0"/>
      <w:marTop w:val="0"/>
      <w:marBottom w:val="0"/>
      <w:divBdr>
        <w:top w:val="none" w:sz="0" w:space="0" w:color="auto"/>
        <w:left w:val="none" w:sz="0" w:space="0" w:color="auto"/>
        <w:bottom w:val="none" w:sz="0" w:space="0" w:color="auto"/>
        <w:right w:val="none" w:sz="0" w:space="0" w:color="auto"/>
      </w:divBdr>
    </w:div>
    <w:div w:id="1524708698">
      <w:bodyDiv w:val="1"/>
      <w:marLeft w:val="0"/>
      <w:marRight w:val="0"/>
      <w:marTop w:val="0"/>
      <w:marBottom w:val="0"/>
      <w:divBdr>
        <w:top w:val="none" w:sz="0" w:space="0" w:color="auto"/>
        <w:left w:val="none" w:sz="0" w:space="0" w:color="auto"/>
        <w:bottom w:val="none" w:sz="0" w:space="0" w:color="auto"/>
        <w:right w:val="none" w:sz="0" w:space="0" w:color="auto"/>
      </w:divBdr>
    </w:div>
    <w:div w:id="1529828250">
      <w:bodyDiv w:val="1"/>
      <w:marLeft w:val="0"/>
      <w:marRight w:val="0"/>
      <w:marTop w:val="0"/>
      <w:marBottom w:val="0"/>
      <w:divBdr>
        <w:top w:val="none" w:sz="0" w:space="0" w:color="auto"/>
        <w:left w:val="none" w:sz="0" w:space="0" w:color="auto"/>
        <w:bottom w:val="none" w:sz="0" w:space="0" w:color="auto"/>
        <w:right w:val="none" w:sz="0" w:space="0" w:color="auto"/>
      </w:divBdr>
    </w:div>
    <w:div w:id="1537082846">
      <w:bodyDiv w:val="1"/>
      <w:marLeft w:val="0"/>
      <w:marRight w:val="0"/>
      <w:marTop w:val="0"/>
      <w:marBottom w:val="0"/>
      <w:divBdr>
        <w:top w:val="none" w:sz="0" w:space="0" w:color="auto"/>
        <w:left w:val="none" w:sz="0" w:space="0" w:color="auto"/>
        <w:bottom w:val="none" w:sz="0" w:space="0" w:color="auto"/>
        <w:right w:val="none" w:sz="0" w:space="0" w:color="auto"/>
      </w:divBdr>
    </w:div>
    <w:div w:id="1541238384">
      <w:bodyDiv w:val="1"/>
      <w:marLeft w:val="0"/>
      <w:marRight w:val="0"/>
      <w:marTop w:val="0"/>
      <w:marBottom w:val="0"/>
      <w:divBdr>
        <w:top w:val="none" w:sz="0" w:space="0" w:color="auto"/>
        <w:left w:val="none" w:sz="0" w:space="0" w:color="auto"/>
        <w:bottom w:val="none" w:sz="0" w:space="0" w:color="auto"/>
        <w:right w:val="none" w:sz="0" w:space="0" w:color="auto"/>
      </w:divBdr>
      <w:divsChild>
        <w:div w:id="1796832410">
          <w:marLeft w:val="0"/>
          <w:marRight w:val="0"/>
          <w:marTop w:val="0"/>
          <w:marBottom w:val="0"/>
          <w:divBdr>
            <w:top w:val="none" w:sz="0" w:space="0" w:color="auto"/>
            <w:left w:val="none" w:sz="0" w:space="0" w:color="auto"/>
            <w:bottom w:val="none" w:sz="0" w:space="0" w:color="auto"/>
            <w:right w:val="none" w:sz="0" w:space="0" w:color="auto"/>
          </w:divBdr>
          <w:divsChild>
            <w:div w:id="364908207">
              <w:marLeft w:val="0"/>
              <w:marRight w:val="0"/>
              <w:marTop w:val="0"/>
              <w:marBottom w:val="0"/>
              <w:divBdr>
                <w:top w:val="none" w:sz="0" w:space="0" w:color="auto"/>
                <w:left w:val="none" w:sz="0" w:space="0" w:color="auto"/>
                <w:bottom w:val="none" w:sz="0" w:space="0" w:color="auto"/>
                <w:right w:val="none" w:sz="0" w:space="0" w:color="auto"/>
              </w:divBdr>
              <w:divsChild>
                <w:div w:id="1363247057">
                  <w:marLeft w:val="0"/>
                  <w:marRight w:val="0"/>
                  <w:marTop w:val="0"/>
                  <w:marBottom w:val="0"/>
                  <w:divBdr>
                    <w:top w:val="none" w:sz="0" w:space="0" w:color="auto"/>
                    <w:left w:val="none" w:sz="0" w:space="0" w:color="auto"/>
                    <w:bottom w:val="none" w:sz="0" w:space="0" w:color="auto"/>
                    <w:right w:val="none" w:sz="0" w:space="0" w:color="auto"/>
                  </w:divBdr>
                  <w:divsChild>
                    <w:div w:id="972176280">
                      <w:marLeft w:val="0"/>
                      <w:marRight w:val="0"/>
                      <w:marTop w:val="0"/>
                      <w:marBottom w:val="0"/>
                      <w:divBdr>
                        <w:top w:val="none" w:sz="0" w:space="0" w:color="auto"/>
                        <w:left w:val="none" w:sz="0" w:space="0" w:color="auto"/>
                        <w:bottom w:val="none" w:sz="0" w:space="0" w:color="auto"/>
                        <w:right w:val="none" w:sz="0" w:space="0" w:color="auto"/>
                      </w:divBdr>
                      <w:divsChild>
                        <w:div w:id="1989480083">
                          <w:marLeft w:val="0"/>
                          <w:marRight w:val="0"/>
                          <w:marTop w:val="0"/>
                          <w:marBottom w:val="0"/>
                          <w:divBdr>
                            <w:top w:val="none" w:sz="0" w:space="0" w:color="auto"/>
                            <w:left w:val="none" w:sz="0" w:space="0" w:color="auto"/>
                            <w:bottom w:val="none" w:sz="0" w:space="0" w:color="auto"/>
                            <w:right w:val="none" w:sz="0" w:space="0" w:color="auto"/>
                          </w:divBdr>
                          <w:divsChild>
                            <w:div w:id="199079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285857">
      <w:bodyDiv w:val="1"/>
      <w:marLeft w:val="0"/>
      <w:marRight w:val="0"/>
      <w:marTop w:val="0"/>
      <w:marBottom w:val="0"/>
      <w:divBdr>
        <w:top w:val="none" w:sz="0" w:space="0" w:color="auto"/>
        <w:left w:val="none" w:sz="0" w:space="0" w:color="auto"/>
        <w:bottom w:val="none" w:sz="0" w:space="0" w:color="auto"/>
        <w:right w:val="none" w:sz="0" w:space="0" w:color="auto"/>
      </w:divBdr>
    </w:div>
    <w:div w:id="1548102888">
      <w:bodyDiv w:val="1"/>
      <w:marLeft w:val="0"/>
      <w:marRight w:val="0"/>
      <w:marTop w:val="0"/>
      <w:marBottom w:val="0"/>
      <w:divBdr>
        <w:top w:val="none" w:sz="0" w:space="0" w:color="auto"/>
        <w:left w:val="none" w:sz="0" w:space="0" w:color="auto"/>
        <w:bottom w:val="none" w:sz="0" w:space="0" w:color="auto"/>
        <w:right w:val="none" w:sz="0" w:space="0" w:color="auto"/>
      </w:divBdr>
      <w:divsChild>
        <w:div w:id="2043049475">
          <w:marLeft w:val="0"/>
          <w:marRight w:val="0"/>
          <w:marTop w:val="0"/>
          <w:marBottom w:val="0"/>
          <w:divBdr>
            <w:top w:val="none" w:sz="0" w:space="0" w:color="auto"/>
            <w:left w:val="none" w:sz="0" w:space="0" w:color="auto"/>
            <w:bottom w:val="none" w:sz="0" w:space="0" w:color="auto"/>
            <w:right w:val="none" w:sz="0" w:space="0" w:color="auto"/>
          </w:divBdr>
          <w:divsChild>
            <w:div w:id="105660914">
              <w:marLeft w:val="0"/>
              <w:marRight w:val="0"/>
              <w:marTop w:val="0"/>
              <w:marBottom w:val="0"/>
              <w:divBdr>
                <w:top w:val="none" w:sz="0" w:space="0" w:color="auto"/>
                <w:left w:val="none" w:sz="0" w:space="0" w:color="auto"/>
                <w:bottom w:val="none" w:sz="0" w:space="0" w:color="auto"/>
                <w:right w:val="none" w:sz="0" w:space="0" w:color="auto"/>
              </w:divBdr>
              <w:divsChild>
                <w:div w:id="208803705">
                  <w:marLeft w:val="0"/>
                  <w:marRight w:val="0"/>
                  <w:marTop w:val="0"/>
                  <w:marBottom w:val="0"/>
                  <w:divBdr>
                    <w:top w:val="none" w:sz="0" w:space="0" w:color="auto"/>
                    <w:left w:val="none" w:sz="0" w:space="0" w:color="auto"/>
                    <w:bottom w:val="none" w:sz="0" w:space="0" w:color="auto"/>
                    <w:right w:val="none" w:sz="0" w:space="0" w:color="auto"/>
                  </w:divBdr>
                  <w:divsChild>
                    <w:div w:id="327055282">
                      <w:marLeft w:val="0"/>
                      <w:marRight w:val="0"/>
                      <w:marTop w:val="0"/>
                      <w:marBottom w:val="0"/>
                      <w:divBdr>
                        <w:top w:val="none" w:sz="0" w:space="0" w:color="auto"/>
                        <w:left w:val="none" w:sz="0" w:space="0" w:color="auto"/>
                        <w:bottom w:val="none" w:sz="0" w:space="0" w:color="auto"/>
                        <w:right w:val="none" w:sz="0" w:space="0" w:color="auto"/>
                      </w:divBdr>
                      <w:divsChild>
                        <w:div w:id="1455365763">
                          <w:marLeft w:val="0"/>
                          <w:marRight w:val="0"/>
                          <w:marTop w:val="0"/>
                          <w:marBottom w:val="0"/>
                          <w:divBdr>
                            <w:top w:val="none" w:sz="0" w:space="0" w:color="auto"/>
                            <w:left w:val="none" w:sz="0" w:space="0" w:color="auto"/>
                            <w:bottom w:val="none" w:sz="0" w:space="0" w:color="auto"/>
                            <w:right w:val="none" w:sz="0" w:space="0" w:color="auto"/>
                          </w:divBdr>
                          <w:divsChild>
                            <w:div w:id="81031688">
                              <w:marLeft w:val="0"/>
                              <w:marRight w:val="0"/>
                              <w:marTop w:val="0"/>
                              <w:marBottom w:val="0"/>
                              <w:divBdr>
                                <w:top w:val="none" w:sz="0" w:space="0" w:color="auto"/>
                                <w:left w:val="none" w:sz="0" w:space="0" w:color="auto"/>
                                <w:bottom w:val="none" w:sz="0" w:space="0" w:color="auto"/>
                                <w:right w:val="none" w:sz="0" w:space="0" w:color="auto"/>
                              </w:divBdr>
                              <w:divsChild>
                                <w:div w:id="1125927804">
                                  <w:marLeft w:val="0"/>
                                  <w:marRight w:val="0"/>
                                  <w:marTop w:val="0"/>
                                  <w:marBottom w:val="0"/>
                                  <w:divBdr>
                                    <w:top w:val="none" w:sz="0" w:space="0" w:color="auto"/>
                                    <w:left w:val="none" w:sz="0" w:space="0" w:color="auto"/>
                                    <w:bottom w:val="none" w:sz="0" w:space="0" w:color="auto"/>
                                    <w:right w:val="none" w:sz="0" w:space="0" w:color="auto"/>
                                  </w:divBdr>
                                  <w:divsChild>
                                    <w:div w:id="1484350072">
                                      <w:marLeft w:val="0"/>
                                      <w:marRight w:val="0"/>
                                      <w:marTop w:val="0"/>
                                      <w:marBottom w:val="0"/>
                                      <w:divBdr>
                                        <w:top w:val="none" w:sz="0" w:space="0" w:color="auto"/>
                                        <w:left w:val="none" w:sz="0" w:space="0" w:color="auto"/>
                                        <w:bottom w:val="none" w:sz="0" w:space="0" w:color="auto"/>
                                        <w:right w:val="none" w:sz="0" w:space="0" w:color="auto"/>
                                      </w:divBdr>
                                      <w:divsChild>
                                        <w:div w:id="29032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7871123">
          <w:marLeft w:val="0"/>
          <w:marRight w:val="0"/>
          <w:marTop w:val="0"/>
          <w:marBottom w:val="0"/>
          <w:divBdr>
            <w:top w:val="none" w:sz="0" w:space="0" w:color="auto"/>
            <w:left w:val="none" w:sz="0" w:space="0" w:color="auto"/>
            <w:bottom w:val="none" w:sz="0" w:space="0" w:color="auto"/>
            <w:right w:val="none" w:sz="0" w:space="0" w:color="auto"/>
          </w:divBdr>
          <w:divsChild>
            <w:div w:id="1144003809">
              <w:marLeft w:val="0"/>
              <w:marRight w:val="0"/>
              <w:marTop w:val="0"/>
              <w:marBottom w:val="0"/>
              <w:divBdr>
                <w:top w:val="none" w:sz="0" w:space="0" w:color="auto"/>
                <w:left w:val="none" w:sz="0" w:space="0" w:color="auto"/>
                <w:bottom w:val="none" w:sz="0" w:space="0" w:color="auto"/>
                <w:right w:val="none" w:sz="0" w:space="0" w:color="auto"/>
              </w:divBdr>
              <w:divsChild>
                <w:div w:id="2125729203">
                  <w:marLeft w:val="0"/>
                  <w:marRight w:val="0"/>
                  <w:marTop w:val="0"/>
                  <w:marBottom w:val="0"/>
                  <w:divBdr>
                    <w:top w:val="none" w:sz="0" w:space="0" w:color="auto"/>
                    <w:left w:val="none" w:sz="0" w:space="0" w:color="auto"/>
                    <w:bottom w:val="none" w:sz="0" w:space="0" w:color="auto"/>
                    <w:right w:val="none" w:sz="0" w:space="0" w:color="auto"/>
                  </w:divBdr>
                  <w:divsChild>
                    <w:div w:id="1271818544">
                      <w:marLeft w:val="0"/>
                      <w:marRight w:val="0"/>
                      <w:marTop w:val="0"/>
                      <w:marBottom w:val="0"/>
                      <w:divBdr>
                        <w:top w:val="none" w:sz="0" w:space="0" w:color="auto"/>
                        <w:left w:val="none" w:sz="0" w:space="0" w:color="auto"/>
                        <w:bottom w:val="none" w:sz="0" w:space="0" w:color="auto"/>
                        <w:right w:val="none" w:sz="0" w:space="0" w:color="auto"/>
                      </w:divBdr>
                      <w:divsChild>
                        <w:div w:id="850990677">
                          <w:marLeft w:val="0"/>
                          <w:marRight w:val="0"/>
                          <w:marTop w:val="0"/>
                          <w:marBottom w:val="0"/>
                          <w:divBdr>
                            <w:top w:val="none" w:sz="0" w:space="0" w:color="auto"/>
                            <w:left w:val="none" w:sz="0" w:space="0" w:color="auto"/>
                            <w:bottom w:val="none" w:sz="0" w:space="0" w:color="auto"/>
                            <w:right w:val="none" w:sz="0" w:space="0" w:color="auto"/>
                          </w:divBdr>
                          <w:divsChild>
                            <w:div w:id="1545369233">
                              <w:marLeft w:val="0"/>
                              <w:marRight w:val="0"/>
                              <w:marTop w:val="0"/>
                              <w:marBottom w:val="0"/>
                              <w:divBdr>
                                <w:top w:val="none" w:sz="0" w:space="0" w:color="auto"/>
                                <w:left w:val="none" w:sz="0" w:space="0" w:color="auto"/>
                                <w:bottom w:val="none" w:sz="0" w:space="0" w:color="auto"/>
                                <w:right w:val="none" w:sz="0" w:space="0" w:color="auto"/>
                              </w:divBdr>
                              <w:divsChild>
                                <w:div w:id="9178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993302">
                  <w:marLeft w:val="0"/>
                  <w:marRight w:val="0"/>
                  <w:marTop w:val="0"/>
                  <w:marBottom w:val="0"/>
                  <w:divBdr>
                    <w:top w:val="none" w:sz="0" w:space="0" w:color="auto"/>
                    <w:left w:val="none" w:sz="0" w:space="0" w:color="auto"/>
                    <w:bottom w:val="none" w:sz="0" w:space="0" w:color="auto"/>
                    <w:right w:val="none" w:sz="0" w:space="0" w:color="auto"/>
                  </w:divBdr>
                  <w:divsChild>
                    <w:div w:id="1223173550">
                      <w:marLeft w:val="0"/>
                      <w:marRight w:val="0"/>
                      <w:marTop w:val="0"/>
                      <w:marBottom w:val="0"/>
                      <w:divBdr>
                        <w:top w:val="none" w:sz="0" w:space="0" w:color="auto"/>
                        <w:left w:val="none" w:sz="0" w:space="0" w:color="auto"/>
                        <w:bottom w:val="none" w:sz="0" w:space="0" w:color="auto"/>
                        <w:right w:val="none" w:sz="0" w:space="0" w:color="auto"/>
                      </w:divBdr>
                      <w:divsChild>
                        <w:div w:id="2019386881">
                          <w:marLeft w:val="0"/>
                          <w:marRight w:val="0"/>
                          <w:marTop w:val="0"/>
                          <w:marBottom w:val="0"/>
                          <w:divBdr>
                            <w:top w:val="none" w:sz="0" w:space="0" w:color="auto"/>
                            <w:left w:val="none" w:sz="0" w:space="0" w:color="auto"/>
                            <w:bottom w:val="none" w:sz="0" w:space="0" w:color="auto"/>
                            <w:right w:val="none" w:sz="0" w:space="0" w:color="auto"/>
                          </w:divBdr>
                          <w:divsChild>
                            <w:div w:id="1040789107">
                              <w:marLeft w:val="0"/>
                              <w:marRight w:val="0"/>
                              <w:marTop w:val="0"/>
                              <w:marBottom w:val="0"/>
                              <w:divBdr>
                                <w:top w:val="none" w:sz="0" w:space="0" w:color="auto"/>
                                <w:left w:val="none" w:sz="0" w:space="0" w:color="auto"/>
                                <w:bottom w:val="none" w:sz="0" w:space="0" w:color="auto"/>
                                <w:right w:val="none" w:sz="0" w:space="0" w:color="auto"/>
                              </w:divBdr>
                              <w:divsChild>
                                <w:div w:id="800995053">
                                  <w:marLeft w:val="0"/>
                                  <w:marRight w:val="0"/>
                                  <w:marTop w:val="0"/>
                                  <w:marBottom w:val="0"/>
                                  <w:divBdr>
                                    <w:top w:val="none" w:sz="0" w:space="0" w:color="auto"/>
                                    <w:left w:val="none" w:sz="0" w:space="0" w:color="auto"/>
                                    <w:bottom w:val="none" w:sz="0" w:space="0" w:color="auto"/>
                                    <w:right w:val="none" w:sz="0" w:space="0" w:color="auto"/>
                                  </w:divBdr>
                                  <w:divsChild>
                                    <w:div w:id="10192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0262612">
      <w:bodyDiv w:val="1"/>
      <w:marLeft w:val="0"/>
      <w:marRight w:val="0"/>
      <w:marTop w:val="0"/>
      <w:marBottom w:val="0"/>
      <w:divBdr>
        <w:top w:val="none" w:sz="0" w:space="0" w:color="auto"/>
        <w:left w:val="none" w:sz="0" w:space="0" w:color="auto"/>
        <w:bottom w:val="none" w:sz="0" w:space="0" w:color="auto"/>
        <w:right w:val="none" w:sz="0" w:space="0" w:color="auto"/>
      </w:divBdr>
    </w:div>
    <w:div w:id="1550454947">
      <w:bodyDiv w:val="1"/>
      <w:marLeft w:val="0"/>
      <w:marRight w:val="0"/>
      <w:marTop w:val="0"/>
      <w:marBottom w:val="0"/>
      <w:divBdr>
        <w:top w:val="none" w:sz="0" w:space="0" w:color="auto"/>
        <w:left w:val="none" w:sz="0" w:space="0" w:color="auto"/>
        <w:bottom w:val="none" w:sz="0" w:space="0" w:color="auto"/>
        <w:right w:val="none" w:sz="0" w:space="0" w:color="auto"/>
      </w:divBdr>
    </w:div>
    <w:div w:id="1553732216">
      <w:bodyDiv w:val="1"/>
      <w:marLeft w:val="0"/>
      <w:marRight w:val="0"/>
      <w:marTop w:val="0"/>
      <w:marBottom w:val="0"/>
      <w:divBdr>
        <w:top w:val="none" w:sz="0" w:space="0" w:color="auto"/>
        <w:left w:val="none" w:sz="0" w:space="0" w:color="auto"/>
        <w:bottom w:val="none" w:sz="0" w:space="0" w:color="auto"/>
        <w:right w:val="none" w:sz="0" w:space="0" w:color="auto"/>
      </w:divBdr>
      <w:divsChild>
        <w:div w:id="56710933">
          <w:marLeft w:val="0"/>
          <w:marRight w:val="0"/>
          <w:marTop w:val="0"/>
          <w:marBottom w:val="0"/>
          <w:divBdr>
            <w:top w:val="none" w:sz="0" w:space="0" w:color="auto"/>
            <w:left w:val="none" w:sz="0" w:space="0" w:color="auto"/>
            <w:bottom w:val="none" w:sz="0" w:space="0" w:color="auto"/>
            <w:right w:val="none" w:sz="0" w:space="0" w:color="auto"/>
          </w:divBdr>
          <w:divsChild>
            <w:div w:id="1254434168">
              <w:marLeft w:val="0"/>
              <w:marRight w:val="0"/>
              <w:marTop w:val="0"/>
              <w:marBottom w:val="0"/>
              <w:divBdr>
                <w:top w:val="none" w:sz="0" w:space="0" w:color="auto"/>
                <w:left w:val="none" w:sz="0" w:space="0" w:color="auto"/>
                <w:bottom w:val="none" w:sz="0" w:space="0" w:color="auto"/>
                <w:right w:val="none" w:sz="0" w:space="0" w:color="auto"/>
              </w:divBdr>
              <w:divsChild>
                <w:div w:id="1308978275">
                  <w:marLeft w:val="0"/>
                  <w:marRight w:val="0"/>
                  <w:marTop w:val="0"/>
                  <w:marBottom w:val="0"/>
                  <w:divBdr>
                    <w:top w:val="none" w:sz="0" w:space="0" w:color="auto"/>
                    <w:left w:val="none" w:sz="0" w:space="0" w:color="auto"/>
                    <w:bottom w:val="none" w:sz="0" w:space="0" w:color="auto"/>
                    <w:right w:val="none" w:sz="0" w:space="0" w:color="auto"/>
                  </w:divBdr>
                  <w:divsChild>
                    <w:div w:id="1835609033">
                      <w:marLeft w:val="0"/>
                      <w:marRight w:val="0"/>
                      <w:marTop w:val="0"/>
                      <w:marBottom w:val="0"/>
                      <w:divBdr>
                        <w:top w:val="none" w:sz="0" w:space="0" w:color="auto"/>
                        <w:left w:val="none" w:sz="0" w:space="0" w:color="auto"/>
                        <w:bottom w:val="none" w:sz="0" w:space="0" w:color="auto"/>
                        <w:right w:val="none" w:sz="0" w:space="0" w:color="auto"/>
                      </w:divBdr>
                      <w:divsChild>
                        <w:div w:id="1429884329">
                          <w:marLeft w:val="0"/>
                          <w:marRight w:val="0"/>
                          <w:marTop w:val="0"/>
                          <w:marBottom w:val="0"/>
                          <w:divBdr>
                            <w:top w:val="none" w:sz="0" w:space="0" w:color="auto"/>
                            <w:left w:val="none" w:sz="0" w:space="0" w:color="auto"/>
                            <w:bottom w:val="none" w:sz="0" w:space="0" w:color="auto"/>
                            <w:right w:val="none" w:sz="0" w:space="0" w:color="auto"/>
                          </w:divBdr>
                          <w:divsChild>
                            <w:div w:id="101130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275257">
      <w:bodyDiv w:val="1"/>
      <w:marLeft w:val="0"/>
      <w:marRight w:val="0"/>
      <w:marTop w:val="0"/>
      <w:marBottom w:val="0"/>
      <w:divBdr>
        <w:top w:val="none" w:sz="0" w:space="0" w:color="auto"/>
        <w:left w:val="none" w:sz="0" w:space="0" w:color="auto"/>
        <w:bottom w:val="none" w:sz="0" w:space="0" w:color="auto"/>
        <w:right w:val="none" w:sz="0" w:space="0" w:color="auto"/>
      </w:divBdr>
    </w:div>
    <w:div w:id="1555047852">
      <w:bodyDiv w:val="1"/>
      <w:marLeft w:val="0"/>
      <w:marRight w:val="0"/>
      <w:marTop w:val="0"/>
      <w:marBottom w:val="0"/>
      <w:divBdr>
        <w:top w:val="none" w:sz="0" w:space="0" w:color="auto"/>
        <w:left w:val="none" w:sz="0" w:space="0" w:color="auto"/>
        <w:bottom w:val="none" w:sz="0" w:space="0" w:color="auto"/>
        <w:right w:val="none" w:sz="0" w:space="0" w:color="auto"/>
      </w:divBdr>
    </w:div>
    <w:div w:id="1557473909">
      <w:bodyDiv w:val="1"/>
      <w:marLeft w:val="0"/>
      <w:marRight w:val="0"/>
      <w:marTop w:val="0"/>
      <w:marBottom w:val="0"/>
      <w:divBdr>
        <w:top w:val="none" w:sz="0" w:space="0" w:color="auto"/>
        <w:left w:val="none" w:sz="0" w:space="0" w:color="auto"/>
        <w:bottom w:val="none" w:sz="0" w:space="0" w:color="auto"/>
        <w:right w:val="none" w:sz="0" w:space="0" w:color="auto"/>
      </w:divBdr>
    </w:div>
    <w:div w:id="1571191809">
      <w:bodyDiv w:val="1"/>
      <w:marLeft w:val="0"/>
      <w:marRight w:val="0"/>
      <w:marTop w:val="0"/>
      <w:marBottom w:val="0"/>
      <w:divBdr>
        <w:top w:val="none" w:sz="0" w:space="0" w:color="auto"/>
        <w:left w:val="none" w:sz="0" w:space="0" w:color="auto"/>
        <w:bottom w:val="none" w:sz="0" w:space="0" w:color="auto"/>
        <w:right w:val="none" w:sz="0" w:space="0" w:color="auto"/>
      </w:divBdr>
    </w:div>
    <w:div w:id="1571765961">
      <w:bodyDiv w:val="1"/>
      <w:marLeft w:val="0"/>
      <w:marRight w:val="0"/>
      <w:marTop w:val="0"/>
      <w:marBottom w:val="0"/>
      <w:divBdr>
        <w:top w:val="none" w:sz="0" w:space="0" w:color="auto"/>
        <w:left w:val="none" w:sz="0" w:space="0" w:color="auto"/>
        <w:bottom w:val="none" w:sz="0" w:space="0" w:color="auto"/>
        <w:right w:val="none" w:sz="0" w:space="0" w:color="auto"/>
      </w:divBdr>
    </w:div>
    <w:div w:id="1573197924">
      <w:bodyDiv w:val="1"/>
      <w:marLeft w:val="0"/>
      <w:marRight w:val="0"/>
      <w:marTop w:val="0"/>
      <w:marBottom w:val="0"/>
      <w:divBdr>
        <w:top w:val="none" w:sz="0" w:space="0" w:color="auto"/>
        <w:left w:val="none" w:sz="0" w:space="0" w:color="auto"/>
        <w:bottom w:val="none" w:sz="0" w:space="0" w:color="auto"/>
        <w:right w:val="none" w:sz="0" w:space="0" w:color="auto"/>
      </w:divBdr>
      <w:divsChild>
        <w:div w:id="2119326662">
          <w:marLeft w:val="0"/>
          <w:marRight w:val="0"/>
          <w:marTop w:val="0"/>
          <w:marBottom w:val="0"/>
          <w:divBdr>
            <w:top w:val="none" w:sz="0" w:space="0" w:color="auto"/>
            <w:left w:val="none" w:sz="0" w:space="0" w:color="auto"/>
            <w:bottom w:val="none" w:sz="0" w:space="0" w:color="auto"/>
            <w:right w:val="none" w:sz="0" w:space="0" w:color="auto"/>
          </w:divBdr>
          <w:divsChild>
            <w:div w:id="513152275">
              <w:marLeft w:val="0"/>
              <w:marRight w:val="0"/>
              <w:marTop w:val="0"/>
              <w:marBottom w:val="0"/>
              <w:divBdr>
                <w:top w:val="none" w:sz="0" w:space="0" w:color="auto"/>
                <w:left w:val="none" w:sz="0" w:space="0" w:color="auto"/>
                <w:bottom w:val="none" w:sz="0" w:space="0" w:color="auto"/>
                <w:right w:val="none" w:sz="0" w:space="0" w:color="auto"/>
              </w:divBdr>
              <w:divsChild>
                <w:div w:id="31157133">
                  <w:marLeft w:val="0"/>
                  <w:marRight w:val="0"/>
                  <w:marTop w:val="0"/>
                  <w:marBottom w:val="0"/>
                  <w:divBdr>
                    <w:top w:val="none" w:sz="0" w:space="0" w:color="auto"/>
                    <w:left w:val="none" w:sz="0" w:space="0" w:color="auto"/>
                    <w:bottom w:val="none" w:sz="0" w:space="0" w:color="auto"/>
                    <w:right w:val="none" w:sz="0" w:space="0" w:color="auto"/>
                  </w:divBdr>
                  <w:divsChild>
                    <w:div w:id="1636375374">
                      <w:marLeft w:val="0"/>
                      <w:marRight w:val="0"/>
                      <w:marTop w:val="0"/>
                      <w:marBottom w:val="0"/>
                      <w:divBdr>
                        <w:top w:val="none" w:sz="0" w:space="0" w:color="auto"/>
                        <w:left w:val="none" w:sz="0" w:space="0" w:color="auto"/>
                        <w:bottom w:val="none" w:sz="0" w:space="0" w:color="auto"/>
                        <w:right w:val="none" w:sz="0" w:space="0" w:color="auto"/>
                      </w:divBdr>
                      <w:divsChild>
                        <w:div w:id="1814562635">
                          <w:marLeft w:val="0"/>
                          <w:marRight w:val="0"/>
                          <w:marTop w:val="0"/>
                          <w:marBottom w:val="0"/>
                          <w:divBdr>
                            <w:top w:val="none" w:sz="0" w:space="0" w:color="auto"/>
                            <w:left w:val="none" w:sz="0" w:space="0" w:color="auto"/>
                            <w:bottom w:val="none" w:sz="0" w:space="0" w:color="auto"/>
                            <w:right w:val="none" w:sz="0" w:space="0" w:color="auto"/>
                          </w:divBdr>
                          <w:divsChild>
                            <w:div w:id="21851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4701254">
      <w:bodyDiv w:val="1"/>
      <w:marLeft w:val="0"/>
      <w:marRight w:val="0"/>
      <w:marTop w:val="0"/>
      <w:marBottom w:val="0"/>
      <w:divBdr>
        <w:top w:val="none" w:sz="0" w:space="0" w:color="auto"/>
        <w:left w:val="none" w:sz="0" w:space="0" w:color="auto"/>
        <w:bottom w:val="none" w:sz="0" w:space="0" w:color="auto"/>
        <w:right w:val="none" w:sz="0" w:space="0" w:color="auto"/>
      </w:divBdr>
    </w:div>
    <w:div w:id="1575582548">
      <w:bodyDiv w:val="1"/>
      <w:marLeft w:val="0"/>
      <w:marRight w:val="0"/>
      <w:marTop w:val="0"/>
      <w:marBottom w:val="0"/>
      <w:divBdr>
        <w:top w:val="none" w:sz="0" w:space="0" w:color="auto"/>
        <w:left w:val="none" w:sz="0" w:space="0" w:color="auto"/>
        <w:bottom w:val="none" w:sz="0" w:space="0" w:color="auto"/>
        <w:right w:val="none" w:sz="0" w:space="0" w:color="auto"/>
      </w:divBdr>
    </w:div>
    <w:div w:id="1581017632">
      <w:bodyDiv w:val="1"/>
      <w:marLeft w:val="0"/>
      <w:marRight w:val="0"/>
      <w:marTop w:val="0"/>
      <w:marBottom w:val="0"/>
      <w:divBdr>
        <w:top w:val="none" w:sz="0" w:space="0" w:color="auto"/>
        <w:left w:val="none" w:sz="0" w:space="0" w:color="auto"/>
        <w:bottom w:val="none" w:sz="0" w:space="0" w:color="auto"/>
        <w:right w:val="none" w:sz="0" w:space="0" w:color="auto"/>
      </w:divBdr>
    </w:div>
    <w:div w:id="1582715915">
      <w:bodyDiv w:val="1"/>
      <w:marLeft w:val="0"/>
      <w:marRight w:val="0"/>
      <w:marTop w:val="0"/>
      <w:marBottom w:val="0"/>
      <w:divBdr>
        <w:top w:val="none" w:sz="0" w:space="0" w:color="auto"/>
        <w:left w:val="none" w:sz="0" w:space="0" w:color="auto"/>
        <w:bottom w:val="none" w:sz="0" w:space="0" w:color="auto"/>
        <w:right w:val="none" w:sz="0" w:space="0" w:color="auto"/>
      </w:divBdr>
    </w:div>
    <w:div w:id="1586651031">
      <w:bodyDiv w:val="1"/>
      <w:marLeft w:val="0"/>
      <w:marRight w:val="0"/>
      <w:marTop w:val="0"/>
      <w:marBottom w:val="0"/>
      <w:divBdr>
        <w:top w:val="none" w:sz="0" w:space="0" w:color="auto"/>
        <w:left w:val="none" w:sz="0" w:space="0" w:color="auto"/>
        <w:bottom w:val="none" w:sz="0" w:space="0" w:color="auto"/>
        <w:right w:val="none" w:sz="0" w:space="0" w:color="auto"/>
      </w:divBdr>
      <w:divsChild>
        <w:div w:id="2084642597">
          <w:marLeft w:val="0"/>
          <w:marRight w:val="0"/>
          <w:marTop w:val="0"/>
          <w:marBottom w:val="0"/>
          <w:divBdr>
            <w:top w:val="none" w:sz="0" w:space="0" w:color="auto"/>
            <w:left w:val="none" w:sz="0" w:space="0" w:color="auto"/>
            <w:bottom w:val="none" w:sz="0" w:space="0" w:color="auto"/>
            <w:right w:val="none" w:sz="0" w:space="0" w:color="auto"/>
          </w:divBdr>
          <w:divsChild>
            <w:div w:id="545678877">
              <w:marLeft w:val="0"/>
              <w:marRight w:val="0"/>
              <w:marTop w:val="0"/>
              <w:marBottom w:val="0"/>
              <w:divBdr>
                <w:top w:val="none" w:sz="0" w:space="0" w:color="auto"/>
                <w:left w:val="none" w:sz="0" w:space="0" w:color="auto"/>
                <w:bottom w:val="none" w:sz="0" w:space="0" w:color="auto"/>
                <w:right w:val="none" w:sz="0" w:space="0" w:color="auto"/>
              </w:divBdr>
              <w:divsChild>
                <w:div w:id="1914509838">
                  <w:marLeft w:val="0"/>
                  <w:marRight w:val="0"/>
                  <w:marTop w:val="0"/>
                  <w:marBottom w:val="0"/>
                  <w:divBdr>
                    <w:top w:val="none" w:sz="0" w:space="0" w:color="auto"/>
                    <w:left w:val="none" w:sz="0" w:space="0" w:color="auto"/>
                    <w:bottom w:val="none" w:sz="0" w:space="0" w:color="auto"/>
                    <w:right w:val="none" w:sz="0" w:space="0" w:color="auto"/>
                  </w:divBdr>
                  <w:divsChild>
                    <w:div w:id="2076582420">
                      <w:marLeft w:val="0"/>
                      <w:marRight w:val="0"/>
                      <w:marTop w:val="0"/>
                      <w:marBottom w:val="0"/>
                      <w:divBdr>
                        <w:top w:val="none" w:sz="0" w:space="0" w:color="auto"/>
                        <w:left w:val="none" w:sz="0" w:space="0" w:color="auto"/>
                        <w:bottom w:val="none" w:sz="0" w:space="0" w:color="auto"/>
                        <w:right w:val="none" w:sz="0" w:space="0" w:color="auto"/>
                      </w:divBdr>
                      <w:divsChild>
                        <w:div w:id="1810127144">
                          <w:marLeft w:val="0"/>
                          <w:marRight w:val="0"/>
                          <w:marTop w:val="0"/>
                          <w:marBottom w:val="0"/>
                          <w:divBdr>
                            <w:top w:val="none" w:sz="0" w:space="0" w:color="auto"/>
                            <w:left w:val="none" w:sz="0" w:space="0" w:color="auto"/>
                            <w:bottom w:val="none" w:sz="0" w:space="0" w:color="auto"/>
                            <w:right w:val="none" w:sz="0" w:space="0" w:color="auto"/>
                          </w:divBdr>
                          <w:divsChild>
                            <w:div w:id="63827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158136">
      <w:bodyDiv w:val="1"/>
      <w:marLeft w:val="0"/>
      <w:marRight w:val="0"/>
      <w:marTop w:val="0"/>
      <w:marBottom w:val="0"/>
      <w:divBdr>
        <w:top w:val="none" w:sz="0" w:space="0" w:color="auto"/>
        <w:left w:val="none" w:sz="0" w:space="0" w:color="auto"/>
        <w:bottom w:val="none" w:sz="0" w:space="0" w:color="auto"/>
        <w:right w:val="none" w:sz="0" w:space="0" w:color="auto"/>
      </w:divBdr>
    </w:div>
    <w:div w:id="1600720043">
      <w:bodyDiv w:val="1"/>
      <w:marLeft w:val="0"/>
      <w:marRight w:val="0"/>
      <w:marTop w:val="0"/>
      <w:marBottom w:val="0"/>
      <w:divBdr>
        <w:top w:val="none" w:sz="0" w:space="0" w:color="auto"/>
        <w:left w:val="none" w:sz="0" w:space="0" w:color="auto"/>
        <w:bottom w:val="none" w:sz="0" w:space="0" w:color="auto"/>
        <w:right w:val="none" w:sz="0" w:space="0" w:color="auto"/>
      </w:divBdr>
    </w:div>
    <w:div w:id="1604454601">
      <w:bodyDiv w:val="1"/>
      <w:marLeft w:val="0"/>
      <w:marRight w:val="0"/>
      <w:marTop w:val="0"/>
      <w:marBottom w:val="0"/>
      <w:divBdr>
        <w:top w:val="none" w:sz="0" w:space="0" w:color="auto"/>
        <w:left w:val="none" w:sz="0" w:space="0" w:color="auto"/>
        <w:bottom w:val="none" w:sz="0" w:space="0" w:color="auto"/>
        <w:right w:val="none" w:sz="0" w:space="0" w:color="auto"/>
      </w:divBdr>
    </w:div>
    <w:div w:id="1609124124">
      <w:bodyDiv w:val="1"/>
      <w:marLeft w:val="0"/>
      <w:marRight w:val="0"/>
      <w:marTop w:val="0"/>
      <w:marBottom w:val="0"/>
      <w:divBdr>
        <w:top w:val="none" w:sz="0" w:space="0" w:color="auto"/>
        <w:left w:val="none" w:sz="0" w:space="0" w:color="auto"/>
        <w:bottom w:val="none" w:sz="0" w:space="0" w:color="auto"/>
        <w:right w:val="none" w:sz="0" w:space="0" w:color="auto"/>
      </w:divBdr>
    </w:div>
    <w:div w:id="1617904872">
      <w:bodyDiv w:val="1"/>
      <w:marLeft w:val="0"/>
      <w:marRight w:val="0"/>
      <w:marTop w:val="0"/>
      <w:marBottom w:val="0"/>
      <w:divBdr>
        <w:top w:val="none" w:sz="0" w:space="0" w:color="auto"/>
        <w:left w:val="none" w:sz="0" w:space="0" w:color="auto"/>
        <w:bottom w:val="none" w:sz="0" w:space="0" w:color="auto"/>
        <w:right w:val="none" w:sz="0" w:space="0" w:color="auto"/>
      </w:divBdr>
    </w:div>
    <w:div w:id="1620800485">
      <w:bodyDiv w:val="1"/>
      <w:marLeft w:val="0"/>
      <w:marRight w:val="0"/>
      <w:marTop w:val="0"/>
      <w:marBottom w:val="0"/>
      <w:divBdr>
        <w:top w:val="none" w:sz="0" w:space="0" w:color="auto"/>
        <w:left w:val="none" w:sz="0" w:space="0" w:color="auto"/>
        <w:bottom w:val="none" w:sz="0" w:space="0" w:color="auto"/>
        <w:right w:val="none" w:sz="0" w:space="0" w:color="auto"/>
      </w:divBdr>
    </w:div>
    <w:div w:id="1624532275">
      <w:bodyDiv w:val="1"/>
      <w:marLeft w:val="0"/>
      <w:marRight w:val="0"/>
      <w:marTop w:val="0"/>
      <w:marBottom w:val="0"/>
      <w:divBdr>
        <w:top w:val="none" w:sz="0" w:space="0" w:color="auto"/>
        <w:left w:val="none" w:sz="0" w:space="0" w:color="auto"/>
        <w:bottom w:val="none" w:sz="0" w:space="0" w:color="auto"/>
        <w:right w:val="none" w:sz="0" w:space="0" w:color="auto"/>
      </w:divBdr>
    </w:div>
    <w:div w:id="1625841422">
      <w:bodyDiv w:val="1"/>
      <w:marLeft w:val="0"/>
      <w:marRight w:val="0"/>
      <w:marTop w:val="0"/>
      <w:marBottom w:val="0"/>
      <w:divBdr>
        <w:top w:val="none" w:sz="0" w:space="0" w:color="auto"/>
        <w:left w:val="none" w:sz="0" w:space="0" w:color="auto"/>
        <w:bottom w:val="none" w:sz="0" w:space="0" w:color="auto"/>
        <w:right w:val="none" w:sz="0" w:space="0" w:color="auto"/>
      </w:divBdr>
    </w:div>
    <w:div w:id="1629627266">
      <w:bodyDiv w:val="1"/>
      <w:marLeft w:val="0"/>
      <w:marRight w:val="0"/>
      <w:marTop w:val="0"/>
      <w:marBottom w:val="0"/>
      <w:divBdr>
        <w:top w:val="none" w:sz="0" w:space="0" w:color="auto"/>
        <w:left w:val="none" w:sz="0" w:space="0" w:color="auto"/>
        <w:bottom w:val="none" w:sz="0" w:space="0" w:color="auto"/>
        <w:right w:val="none" w:sz="0" w:space="0" w:color="auto"/>
      </w:divBdr>
    </w:div>
    <w:div w:id="1632442426">
      <w:bodyDiv w:val="1"/>
      <w:marLeft w:val="0"/>
      <w:marRight w:val="0"/>
      <w:marTop w:val="0"/>
      <w:marBottom w:val="0"/>
      <w:divBdr>
        <w:top w:val="none" w:sz="0" w:space="0" w:color="auto"/>
        <w:left w:val="none" w:sz="0" w:space="0" w:color="auto"/>
        <w:bottom w:val="none" w:sz="0" w:space="0" w:color="auto"/>
        <w:right w:val="none" w:sz="0" w:space="0" w:color="auto"/>
      </w:divBdr>
    </w:div>
    <w:div w:id="1636567716">
      <w:bodyDiv w:val="1"/>
      <w:marLeft w:val="0"/>
      <w:marRight w:val="0"/>
      <w:marTop w:val="0"/>
      <w:marBottom w:val="0"/>
      <w:divBdr>
        <w:top w:val="none" w:sz="0" w:space="0" w:color="auto"/>
        <w:left w:val="none" w:sz="0" w:space="0" w:color="auto"/>
        <w:bottom w:val="none" w:sz="0" w:space="0" w:color="auto"/>
        <w:right w:val="none" w:sz="0" w:space="0" w:color="auto"/>
      </w:divBdr>
      <w:divsChild>
        <w:div w:id="607389198">
          <w:marLeft w:val="0"/>
          <w:marRight w:val="0"/>
          <w:marTop w:val="0"/>
          <w:marBottom w:val="0"/>
          <w:divBdr>
            <w:top w:val="none" w:sz="0" w:space="0" w:color="auto"/>
            <w:left w:val="none" w:sz="0" w:space="0" w:color="auto"/>
            <w:bottom w:val="none" w:sz="0" w:space="0" w:color="auto"/>
            <w:right w:val="none" w:sz="0" w:space="0" w:color="auto"/>
          </w:divBdr>
          <w:divsChild>
            <w:div w:id="1675953824">
              <w:marLeft w:val="0"/>
              <w:marRight w:val="0"/>
              <w:marTop w:val="0"/>
              <w:marBottom w:val="0"/>
              <w:divBdr>
                <w:top w:val="none" w:sz="0" w:space="0" w:color="auto"/>
                <w:left w:val="none" w:sz="0" w:space="0" w:color="auto"/>
                <w:bottom w:val="none" w:sz="0" w:space="0" w:color="auto"/>
                <w:right w:val="none" w:sz="0" w:space="0" w:color="auto"/>
              </w:divBdr>
              <w:divsChild>
                <w:div w:id="676808845">
                  <w:marLeft w:val="0"/>
                  <w:marRight w:val="0"/>
                  <w:marTop w:val="0"/>
                  <w:marBottom w:val="0"/>
                  <w:divBdr>
                    <w:top w:val="none" w:sz="0" w:space="0" w:color="auto"/>
                    <w:left w:val="none" w:sz="0" w:space="0" w:color="auto"/>
                    <w:bottom w:val="none" w:sz="0" w:space="0" w:color="auto"/>
                    <w:right w:val="none" w:sz="0" w:space="0" w:color="auto"/>
                  </w:divBdr>
                  <w:divsChild>
                    <w:div w:id="1447701071">
                      <w:marLeft w:val="0"/>
                      <w:marRight w:val="0"/>
                      <w:marTop w:val="0"/>
                      <w:marBottom w:val="0"/>
                      <w:divBdr>
                        <w:top w:val="none" w:sz="0" w:space="0" w:color="auto"/>
                        <w:left w:val="none" w:sz="0" w:space="0" w:color="auto"/>
                        <w:bottom w:val="none" w:sz="0" w:space="0" w:color="auto"/>
                        <w:right w:val="none" w:sz="0" w:space="0" w:color="auto"/>
                      </w:divBdr>
                      <w:divsChild>
                        <w:div w:id="1753430346">
                          <w:marLeft w:val="0"/>
                          <w:marRight w:val="0"/>
                          <w:marTop w:val="0"/>
                          <w:marBottom w:val="0"/>
                          <w:divBdr>
                            <w:top w:val="none" w:sz="0" w:space="0" w:color="auto"/>
                            <w:left w:val="none" w:sz="0" w:space="0" w:color="auto"/>
                            <w:bottom w:val="none" w:sz="0" w:space="0" w:color="auto"/>
                            <w:right w:val="none" w:sz="0" w:space="0" w:color="auto"/>
                          </w:divBdr>
                          <w:divsChild>
                            <w:div w:id="61363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010415">
      <w:bodyDiv w:val="1"/>
      <w:marLeft w:val="0"/>
      <w:marRight w:val="0"/>
      <w:marTop w:val="0"/>
      <w:marBottom w:val="0"/>
      <w:divBdr>
        <w:top w:val="none" w:sz="0" w:space="0" w:color="auto"/>
        <w:left w:val="none" w:sz="0" w:space="0" w:color="auto"/>
        <w:bottom w:val="none" w:sz="0" w:space="0" w:color="auto"/>
        <w:right w:val="none" w:sz="0" w:space="0" w:color="auto"/>
      </w:divBdr>
      <w:divsChild>
        <w:div w:id="975142843">
          <w:marLeft w:val="0"/>
          <w:marRight w:val="0"/>
          <w:marTop w:val="0"/>
          <w:marBottom w:val="0"/>
          <w:divBdr>
            <w:top w:val="none" w:sz="0" w:space="0" w:color="auto"/>
            <w:left w:val="none" w:sz="0" w:space="0" w:color="auto"/>
            <w:bottom w:val="none" w:sz="0" w:space="0" w:color="auto"/>
            <w:right w:val="none" w:sz="0" w:space="0" w:color="auto"/>
          </w:divBdr>
          <w:divsChild>
            <w:div w:id="1034037939">
              <w:marLeft w:val="0"/>
              <w:marRight w:val="0"/>
              <w:marTop w:val="0"/>
              <w:marBottom w:val="0"/>
              <w:divBdr>
                <w:top w:val="none" w:sz="0" w:space="0" w:color="auto"/>
                <w:left w:val="none" w:sz="0" w:space="0" w:color="auto"/>
                <w:bottom w:val="none" w:sz="0" w:space="0" w:color="auto"/>
                <w:right w:val="none" w:sz="0" w:space="0" w:color="auto"/>
              </w:divBdr>
              <w:divsChild>
                <w:div w:id="33041830">
                  <w:marLeft w:val="0"/>
                  <w:marRight w:val="0"/>
                  <w:marTop w:val="0"/>
                  <w:marBottom w:val="0"/>
                  <w:divBdr>
                    <w:top w:val="none" w:sz="0" w:space="0" w:color="auto"/>
                    <w:left w:val="none" w:sz="0" w:space="0" w:color="auto"/>
                    <w:bottom w:val="none" w:sz="0" w:space="0" w:color="auto"/>
                    <w:right w:val="none" w:sz="0" w:space="0" w:color="auto"/>
                  </w:divBdr>
                  <w:divsChild>
                    <w:div w:id="727345189">
                      <w:marLeft w:val="0"/>
                      <w:marRight w:val="0"/>
                      <w:marTop w:val="0"/>
                      <w:marBottom w:val="0"/>
                      <w:divBdr>
                        <w:top w:val="none" w:sz="0" w:space="0" w:color="auto"/>
                        <w:left w:val="none" w:sz="0" w:space="0" w:color="auto"/>
                        <w:bottom w:val="none" w:sz="0" w:space="0" w:color="auto"/>
                        <w:right w:val="none" w:sz="0" w:space="0" w:color="auto"/>
                      </w:divBdr>
                      <w:divsChild>
                        <w:div w:id="1194421297">
                          <w:marLeft w:val="0"/>
                          <w:marRight w:val="0"/>
                          <w:marTop w:val="0"/>
                          <w:marBottom w:val="0"/>
                          <w:divBdr>
                            <w:top w:val="none" w:sz="0" w:space="0" w:color="auto"/>
                            <w:left w:val="none" w:sz="0" w:space="0" w:color="auto"/>
                            <w:bottom w:val="none" w:sz="0" w:space="0" w:color="auto"/>
                            <w:right w:val="none" w:sz="0" w:space="0" w:color="auto"/>
                          </w:divBdr>
                          <w:divsChild>
                            <w:div w:id="142954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1749">
      <w:bodyDiv w:val="1"/>
      <w:marLeft w:val="0"/>
      <w:marRight w:val="0"/>
      <w:marTop w:val="0"/>
      <w:marBottom w:val="0"/>
      <w:divBdr>
        <w:top w:val="none" w:sz="0" w:space="0" w:color="auto"/>
        <w:left w:val="none" w:sz="0" w:space="0" w:color="auto"/>
        <w:bottom w:val="none" w:sz="0" w:space="0" w:color="auto"/>
        <w:right w:val="none" w:sz="0" w:space="0" w:color="auto"/>
      </w:divBdr>
    </w:div>
    <w:div w:id="1666592287">
      <w:bodyDiv w:val="1"/>
      <w:marLeft w:val="0"/>
      <w:marRight w:val="0"/>
      <w:marTop w:val="0"/>
      <w:marBottom w:val="0"/>
      <w:divBdr>
        <w:top w:val="none" w:sz="0" w:space="0" w:color="auto"/>
        <w:left w:val="none" w:sz="0" w:space="0" w:color="auto"/>
        <w:bottom w:val="none" w:sz="0" w:space="0" w:color="auto"/>
        <w:right w:val="none" w:sz="0" w:space="0" w:color="auto"/>
      </w:divBdr>
    </w:div>
    <w:div w:id="1672290857">
      <w:bodyDiv w:val="1"/>
      <w:marLeft w:val="0"/>
      <w:marRight w:val="0"/>
      <w:marTop w:val="0"/>
      <w:marBottom w:val="0"/>
      <w:divBdr>
        <w:top w:val="none" w:sz="0" w:space="0" w:color="auto"/>
        <w:left w:val="none" w:sz="0" w:space="0" w:color="auto"/>
        <w:bottom w:val="none" w:sz="0" w:space="0" w:color="auto"/>
        <w:right w:val="none" w:sz="0" w:space="0" w:color="auto"/>
      </w:divBdr>
    </w:div>
    <w:div w:id="1681346129">
      <w:bodyDiv w:val="1"/>
      <w:marLeft w:val="0"/>
      <w:marRight w:val="0"/>
      <w:marTop w:val="0"/>
      <w:marBottom w:val="0"/>
      <w:divBdr>
        <w:top w:val="none" w:sz="0" w:space="0" w:color="auto"/>
        <w:left w:val="none" w:sz="0" w:space="0" w:color="auto"/>
        <w:bottom w:val="none" w:sz="0" w:space="0" w:color="auto"/>
        <w:right w:val="none" w:sz="0" w:space="0" w:color="auto"/>
      </w:divBdr>
    </w:div>
    <w:div w:id="1682732680">
      <w:bodyDiv w:val="1"/>
      <w:marLeft w:val="0"/>
      <w:marRight w:val="0"/>
      <w:marTop w:val="0"/>
      <w:marBottom w:val="0"/>
      <w:divBdr>
        <w:top w:val="none" w:sz="0" w:space="0" w:color="auto"/>
        <w:left w:val="none" w:sz="0" w:space="0" w:color="auto"/>
        <w:bottom w:val="none" w:sz="0" w:space="0" w:color="auto"/>
        <w:right w:val="none" w:sz="0" w:space="0" w:color="auto"/>
      </w:divBdr>
    </w:div>
    <w:div w:id="1685470949">
      <w:bodyDiv w:val="1"/>
      <w:marLeft w:val="0"/>
      <w:marRight w:val="0"/>
      <w:marTop w:val="0"/>
      <w:marBottom w:val="0"/>
      <w:divBdr>
        <w:top w:val="none" w:sz="0" w:space="0" w:color="auto"/>
        <w:left w:val="none" w:sz="0" w:space="0" w:color="auto"/>
        <w:bottom w:val="none" w:sz="0" w:space="0" w:color="auto"/>
        <w:right w:val="none" w:sz="0" w:space="0" w:color="auto"/>
      </w:divBdr>
    </w:div>
    <w:div w:id="1696926712">
      <w:bodyDiv w:val="1"/>
      <w:marLeft w:val="0"/>
      <w:marRight w:val="0"/>
      <w:marTop w:val="0"/>
      <w:marBottom w:val="0"/>
      <w:divBdr>
        <w:top w:val="none" w:sz="0" w:space="0" w:color="auto"/>
        <w:left w:val="none" w:sz="0" w:space="0" w:color="auto"/>
        <w:bottom w:val="none" w:sz="0" w:space="0" w:color="auto"/>
        <w:right w:val="none" w:sz="0" w:space="0" w:color="auto"/>
      </w:divBdr>
    </w:div>
    <w:div w:id="1700200868">
      <w:bodyDiv w:val="1"/>
      <w:marLeft w:val="0"/>
      <w:marRight w:val="0"/>
      <w:marTop w:val="0"/>
      <w:marBottom w:val="0"/>
      <w:divBdr>
        <w:top w:val="none" w:sz="0" w:space="0" w:color="auto"/>
        <w:left w:val="none" w:sz="0" w:space="0" w:color="auto"/>
        <w:bottom w:val="none" w:sz="0" w:space="0" w:color="auto"/>
        <w:right w:val="none" w:sz="0" w:space="0" w:color="auto"/>
      </w:divBdr>
    </w:div>
    <w:div w:id="1702049235">
      <w:bodyDiv w:val="1"/>
      <w:marLeft w:val="0"/>
      <w:marRight w:val="0"/>
      <w:marTop w:val="0"/>
      <w:marBottom w:val="0"/>
      <w:divBdr>
        <w:top w:val="none" w:sz="0" w:space="0" w:color="auto"/>
        <w:left w:val="none" w:sz="0" w:space="0" w:color="auto"/>
        <w:bottom w:val="none" w:sz="0" w:space="0" w:color="auto"/>
        <w:right w:val="none" w:sz="0" w:space="0" w:color="auto"/>
      </w:divBdr>
    </w:div>
    <w:div w:id="1710259805">
      <w:bodyDiv w:val="1"/>
      <w:marLeft w:val="0"/>
      <w:marRight w:val="0"/>
      <w:marTop w:val="0"/>
      <w:marBottom w:val="0"/>
      <w:divBdr>
        <w:top w:val="none" w:sz="0" w:space="0" w:color="auto"/>
        <w:left w:val="none" w:sz="0" w:space="0" w:color="auto"/>
        <w:bottom w:val="none" w:sz="0" w:space="0" w:color="auto"/>
        <w:right w:val="none" w:sz="0" w:space="0" w:color="auto"/>
      </w:divBdr>
    </w:div>
    <w:div w:id="1711566348">
      <w:bodyDiv w:val="1"/>
      <w:marLeft w:val="0"/>
      <w:marRight w:val="0"/>
      <w:marTop w:val="0"/>
      <w:marBottom w:val="0"/>
      <w:divBdr>
        <w:top w:val="none" w:sz="0" w:space="0" w:color="auto"/>
        <w:left w:val="none" w:sz="0" w:space="0" w:color="auto"/>
        <w:bottom w:val="none" w:sz="0" w:space="0" w:color="auto"/>
        <w:right w:val="none" w:sz="0" w:space="0" w:color="auto"/>
      </w:divBdr>
    </w:div>
    <w:div w:id="1716273630">
      <w:bodyDiv w:val="1"/>
      <w:marLeft w:val="0"/>
      <w:marRight w:val="0"/>
      <w:marTop w:val="0"/>
      <w:marBottom w:val="0"/>
      <w:divBdr>
        <w:top w:val="none" w:sz="0" w:space="0" w:color="auto"/>
        <w:left w:val="none" w:sz="0" w:space="0" w:color="auto"/>
        <w:bottom w:val="none" w:sz="0" w:space="0" w:color="auto"/>
        <w:right w:val="none" w:sz="0" w:space="0" w:color="auto"/>
      </w:divBdr>
    </w:div>
    <w:div w:id="1729381199">
      <w:bodyDiv w:val="1"/>
      <w:marLeft w:val="0"/>
      <w:marRight w:val="0"/>
      <w:marTop w:val="0"/>
      <w:marBottom w:val="0"/>
      <w:divBdr>
        <w:top w:val="none" w:sz="0" w:space="0" w:color="auto"/>
        <w:left w:val="none" w:sz="0" w:space="0" w:color="auto"/>
        <w:bottom w:val="none" w:sz="0" w:space="0" w:color="auto"/>
        <w:right w:val="none" w:sz="0" w:space="0" w:color="auto"/>
      </w:divBdr>
    </w:div>
    <w:div w:id="1731272177">
      <w:bodyDiv w:val="1"/>
      <w:marLeft w:val="0"/>
      <w:marRight w:val="0"/>
      <w:marTop w:val="0"/>
      <w:marBottom w:val="0"/>
      <w:divBdr>
        <w:top w:val="none" w:sz="0" w:space="0" w:color="auto"/>
        <w:left w:val="none" w:sz="0" w:space="0" w:color="auto"/>
        <w:bottom w:val="none" w:sz="0" w:space="0" w:color="auto"/>
        <w:right w:val="none" w:sz="0" w:space="0" w:color="auto"/>
      </w:divBdr>
    </w:div>
    <w:div w:id="1736125571">
      <w:bodyDiv w:val="1"/>
      <w:marLeft w:val="0"/>
      <w:marRight w:val="0"/>
      <w:marTop w:val="0"/>
      <w:marBottom w:val="0"/>
      <w:divBdr>
        <w:top w:val="none" w:sz="0" w:space="0" w:color="auto"/>
        <w:left w:val="none" w:sz="0" w:space="0" w:color="auto"/>
        <w:bottom w:val="none" w:sz="0" w:space="0" w:color="auto"/>
        <w:right w:val="none" w:sz="0" w:space="0" w:color="auto"/>
      </w:divBdr>
    </w:div>
    <w:div w:id="1736662893">
      <w:bodyDiv w:val="1"/>
      <w:marLeft w:val="0"/>
      <w:marRight w:val="0"/>
      <w:marTop w:val="0"/>
      <w:marBottom w:val="0"/>
      <w:divBdr>
        <w:top w:val="none" w:sz="0" w:space="0" w:color="auto"/>
        <w:left w:val="none" w:sz="0" w:space="0" w:color="auto"/>
        <w:bottom w:val="none" w:sz="0" w:space="0" w:color="auto"/>
        <w:right w:val="none" w:sz="0" w:space="0" w:color="auto"/>
      </w:divBdr>
    </w:div>
    <w:div w:id="1741975853">
      <w:bodyDiv w:val="1"/>
      <w:marLeft w:val="0"/>
      <w:marRight w:val="0"/>
      <w:marTop w:val="0"/>
      <w:marBottom w:val="0"/>
      <w:divBdr>
        <w:top w:val="none" w:sz="0" w:space="0" w:color="auto"/>
        <w:left w:val="none" w:sz="0" w:space="0" w:color="auto"/>
        <w:bottom w:val="none" w:sz="0" w:space="0" w:color="auto"/>
        <w:right w:val="none" w:sz="0" w:space="0" w:color="auto"/>
      </w:divBdr>
    </w:div>
    <w:div w:id="1743218573">
      <w:bodyDiv w:val="1"/>
      <w:marLeft w:val="0"/>
      <w:marRight w:val="0"/>
      <w:marTop w:val="0"/>
      <w:marBottom w:val="0"/>
      <w:divBdr>
        <w:top w:val="none" w:sz="0" w:space="0" w:color="auto"/>
        <w:left w:val="none" w:sz="0" w:space="0" w:color="auto"/>
        <w:bottom w:val="none" w:sz="0" w:space="0" w:color="auto"/>
        <w:right w:val="none" w:sz="0" w:space="0" w:color="auto"/>
      </w:divBdr>
    </w:div>
    <w:div w:id="1743982984">
      <w:bodyDiv w:val="1"/>
      <w:marLeft w:val="0"/>
      <w:marRight w:val="0"/>
      <w:marTop w:val="0"/>
      <w:marBottom w:val="0"/>
      <w:divBdr>
        <w:top w:val="none" w:sz="0" w:space="0" w:color="auto"/>
        <w:left w:val="none" w:sz="0" w:space="0" w:color="auto"/>
        <w:bottom w:val="none" w:sz="0" w:space="0" w:color="auto"/>
        <w:right w:val="none" w:sz="0" w:space="0" w:color="auto"/>
      </w:divBdr>
    </w:div>
    <w:div w:id="1744255543">
      <w:bodyDiv w:val="1"/>
      <w:marLeft w:val="0"/>
      <w:marRight w:val="0"/>
      <w:marTop w:val="0"/>
      <w:marBottom w:val="0"/>
      <w:divBdr>
        <w:top w:val="none" w:sz="0" w:space="0" w:color="auto"/>
        <w:left w:val="none" w:sz="0" w:space="0" w:color="auto"/>
        <w:bottom w:val="none" w:sz="0" w:space="0" w:color="auto"/>
        <w:right w:val="none" w:sz="0" w:space="0" w:color="auto"/>
      </w:divBdr>
    </w:div>
    <w:div w:id="1755086812">
      <w:bodyDiv w:val="1"/>
      <w:marLeft w:val="0"/>
      <w:marRight w:val="0"/>
      <w:marTop w:val="0"/>
      <w:marBottom w:val="0"/>
      <w:divBdr>
        <w:top w:val="none" w:sz="0" w:space="0" w:color="auto"/>
        <w:left w:val="none" w:sz="0" w:space="0" w:color="auto"/>
        <w:bottom w:val="none" w:sz="0" w:space="0" w:color="auto"/>
        <w:right w:val="none" w:sz="0" w:space="0" w:color="auto"/>
      </w:divBdr>
    </w:div>
    <w:div w:id="1757938596">
      <w:bodyDiv w:val="1"/>
      <w:marLeft w:val="0"/>
      <w:marRight w:val="0"/>
      <w:marTop w:val="0"/>
      <w:marBottom w:val="0"/>
      <w:divBdr>
        <w:top w:val="none" w:sz="0" w:space="0" w:color="auto"/>
        <w:left w:val="none" w:sz="0" w:space="0" w:color="auto"/>
        <w:bottom w:val="none" w:sz="0" w:space="0" w:color="auto"/>
        <w:right w:val="none" w:sz="0" w:space="0" w:color="auto"/>
      </w:divBdr>
    </w:div>
    <w:div w:id="1758794116">
      <w:bodyDiv w:val="1"/>
      <w:marLeft w:val="0"/>
      <w:marRight w:val="0"/>
      <w:marTop w:val="0"/>
      <w:marBottom w:val="0"/>
      <w:divBdr>
        <w:top w:val="none" w:sz="0" w:space="0" w:color="auto"/>
        <w:left w:val="none" w:sz="0" w:space="0" w:color="auto"/>
        <w:bottom w:val="none" w:sz="0" w:space="0" w:color="auto"/>
        <w:right w:val="none" w:sz="0" w:space="0" w:color="auto"/>
      </w:divBdr>
    </w:div>
    <w:div w:id="1772627243">
      <w:bodyDiv w:val="1"/>
      <w:marLeft w:val="0"/>
      <w:marRight w:val="0"/>
      <w:marTop w:val="0"/>
      <w:marBottom w:val="0"/>
      <w:divBdr>
        <w:top w:val="none" w:sz="0" w:space="0" w:color="auto"/>
        <w:left w:val="none" w:sz="0" w:space="0" w:color="auto"/>
        <w:bottom w:val="none" w:sz="0" w:space="0" w:color="auto"/>
        <w:right w:val="none" w:sz="0" w:space="0" w:color="auto"/>
      </w:divBdr>
    </w:div>
    <w:div w:id="1779831654">
      <w:bodyDiv w:val="1"/>
      <w:marLeft w:val="0"/>
      <w:marRight w:val="0"/>
      <w:marTop w:val="0"/>
      <w:marBottom w:val="0"/>
      <w:divBdr>
        <w:top w:val="none" w:sz="0" w:space="0" w:color="auto"/>
        <w:left w:val="none" w:sz="0" w:space="0" w:color="auto"/>
        <w:bottom w:val="none" w:sz="0" w:space="0" w:color="auto"/>
        <w:right w:val="none" w:sz="0" w:space="0" w:color="auto"/>
      </w:divBdr>
    </w:div>
    <w:div w:id="1784615732">
      <w:bodyDiv w:val="1"/>
      <w:marLeft w:val="0"/>
      <w:marRight w:val="0"/>
      <w:marTop w:val="0"/>
      <w:marBottom w:val="0"/>
      <w:divBdr>
        <w:top w:val="none" w:sz="0" w:space="0" w:color="auto"/>
        <w:left w:val="none" w:sz="0" w:space="0" w:color="auto"/>
        <w:bottom w:val="none" w:sz="0" w:space="0" w:color="auto"/>
        <w:right w:val="none" w:sz="0" w:space="0" w:color="auto"/>
      </w:divBdr>
    </w:div>
    <w:div w:id="1793818202">
      <w:bodyDiv w:val="1"/>
      <w:marLeft w:val="0"/>
      <w:marRight w:val="0"/>
      <w:marTop w:val="0"/>
      <w:marBottom w:val="0"/>
      <w:divBdr>
        <w:top w:val="none" w:sz="0" w:space="0" w:color="auto"/>
        <w:left w:val="none" w:sz="0" w:space="0" w:color="auto"/>
        <w:bottom w:val="none" w:sz="0" w:space="0" w:color="auto"/>
        <w:right w:val="none" w:sz="0" w:space="0" w:color="auto"/>
      </w:divBdr>
    </w:div>
    <w:div w:id="1798454238">
      <w:bodyDiv w:val="1"/>
      <w:marLeft w:val="0"/>
      <w:marRight w:val="0"/>
      <w:marTop w:val="0"/>
      <w:marBottom w:val="0"/>
      <w:divBdr>
        <w:top w:val="none" w:sz="0" w:space="0" w:color="auto"/>
        <w:left w:val="none" w:sz="0" w:space="0" w:color="auto"/>
        <w:bottom w:val="none" w:sz="0" w:space="0" w:color="auto"/>
        <w:right w:val="none" w:sz="0" w:space="0" w:color="auto"/>
      </w:divBdr>
    </w:div>
    <w:div w:id="1798524917">
      <w:bodyDiv w:val="1"/>
      <w:marLeft w:val="0"/>
      <w:marRight w:val="0"/>
      <w:marTop w:val="0"/>
      <w:marBottom w:val="0"/>
      <w:divBdr>
        <w:top w:val="none" w:sz="0" w:space="0" w:color="auto"/>
        <w:left w:val="none" w:sz="0" w:space="0" w:color="auto"/>
        <w:bottom w:val="none" w:sz="0" w:space="0" w:color="auto"/>
        <w:right w:val="none" w:sz="0" w:space="0" w:color="auto"/>
      </w:divBdr>
    </w:div>
    <w:div w:id="1801071669">
      <w:bodyDiv w:val="1"/>
      <w:marLeft w:val="0"/>
      <w:marRight w:val="0"/>
      <w:marTop w:val="0"/>
      <w:marBottom w:val="0"/>
      <w:divBdr>
        <w:top w:val="none" w:sz="0" w:space="0" w:color="auto"/>
        <w:left w:val="none" w:sz="0" w:space="0" w:color="auto"/>
        <w:bottom w:val="none" w:sz="0" w:space="0" w:color="auto"/>
        <w:right w:val="none" w:sz="0" w:space="0" w:color="auto"/>
      </w:divBdr>
    </w:div>
    <w:div w:id="1819764716">
      <w:bodyDiv w:val="1"/>
      <w:marLeft w:val="0"/>
      <w:marRight w:val="0"/>
      <w:marTop w:val="0"/>
      <w:marBottom w:val="0"/>
      <w:divBdr>
        <w:top w:val="none" w:sz="0" w:space="0" w:color="auto"/>
        <w:left w:val="none" w:sz="0" w:space="0" w:color="auto"/>
        <w:bottom w:val="none" w:sz="0" w:space="0" w:color="auto"/>
        <w:right w:val="none" w:sz="0" w:space="0" w:color="auto"/>
      </w:divBdr>
    </w:div>
    <w:div w:id="1821532044">
      <w:bodyDiv w:val="1"/>
      <w:marLeft w:val="0"/>
      <w:marRight w:val="0"/>
      <w:marTop w:val="0"/>
      <w:marBottom w:val="0"/>
      <w:divBdr>
        <w:top w:val="none" w:sz="0" w:space="0" w:color="auto"/>
        <w:left w:val="none" w:sz="0" w:space="0" w:color="auto"/>
        <w:bottom w:val="none" w:sz="0" w:space="0" w:color="auto"/>
        <w:right w:val="none" w:sz="0" w:space="0" w:color="auto"/>
      </w:divBdr>
    </w:div>
    <w:div w:id="1827286071">
      <w:bodyDiv w:val="1"/>
      <w:marLeft w:val="0"/>
      <w:marRight w:val="0"/>
      <w:marTop w:val="0"/>
      <w:marBottom w:val="0"/>
      <w:divBdr>
        <w:top w:val="none" w:sz="0" w:space="0" w:color="auto"/>
        <w:left w:val="none" w:sz="0" w:space="0" w:color="auto"/>
        <w:bottom w:val="none" w:sz="0" w:space="0" w:color="auto"/>
        <w:right w:val="none" w:sz="0" w:space="0" w:color="auto"/>
      </w:divBdr>
    </w:div>
    <w:div w:id="1829634748">
      <w:bodyDiv w:val="1"/>
      <w:marLeft w:val="0"/>
      <w:marRight w:val="0"/>
      <w:marTop w:val="0"/>
      <w:marBottom w:val="0"/>
      <w:divBdr>
        <w:top w:val="none" w:sz="0" w:space="0" w:color="auto"/>
        <w:left w:val="none" w:sz="0" w:space="0" w:color="auto"/>
        <w:bottom w:val="none" w:sz="0" w:space="0" w:color="auto"/>
        <w:right w:val="none" w:sz="0" w:space="0" w:color="auto"/>
      </w:divBdr>
    </w:div>
    <w:div w:id="1831293062">
      <w:bodyDiv w:val="1"/>
      <w:marLeft w:val="0"/>
      <w:marRight w:val="0"/>
      <w:marTop w:val="0"/>
      <w:marBottom w:val="0"/>
      <w:divBdr>
        <w:top w:val="none" w:sz="0" w:space="0" w:color="auto"/>
        <w:left w:val="none" w:sz="0" w:space="0" w:color="auto"/>
        <w:bottom w:val="none" w:sz="0" w:space="0" w:color="auto"/>
        <w:right w:val="none" w:sz="0" w:space="0" w:color="auto"/>
      </w:divBdr>
    </w:div>
    <w:div w:id="1833790289">
      <w:bodyDiv w:val="1"/>
      <w:marLeft w:val="0"/>
      <w:marRight w:val="0"/>
      <w:marTop w:val="0"/>
      <w:marBottom w:val="0"/>
      <w:divBdr>
        <w:top w:val="none" w:sz="0" w:space="0" w:color="auto"/>
        <w:left w:val="none" w:sz="0" w:space="0" w:color="auto"/>
        <w:bottom w:val="none" w:sz="0" w:space="0" w:color="auto"/>
        <w:right w:val="none" w:sz="0" w:space="0" w:color="auto"/>
      </w:divBdr>
    </w:div>
    <w:div w:id="1839032646">
      <w:bodyDiv w:val="1"/>
      <w:marLeft w:val="0"/>
      <w:marRight w:val="0"/>
      <w:marTop w:val="0"/>
      <w:marBottom w:val="0"/>
      <w:divBdr>
        <w:top w:val="none" w:sz="0" w:space="0" w:color="auto"/>
        <w:left w:val="none" w:sz="0" w:space="0" w:color="auto"/>
        <w:bottom w:val="none" w:sz="0" w:space="0" w:color="auto"/>
        <w:right w:val="none" w:sz="0" w:space="0" w:color="auto"/>
      </w:divBdr>
    </w:div>
    <w:div w:id="1842117512">
      <w:bodyDiv w:val="1"/>
      <w:marLeft w:val="0"/>
      <w:marRight w:val="0"/>
      <w:marTop w:val="0"/>
      <w:marBottom w:val="0"/>
      <w:divBdr>
        <w:top w:val="none" w:sz="0" w:space="0" w:color="auto"/>
        <w:left w:val="none" w:sz="0" w:space="0" w:color="auto"/>
        <w:bottom w:val="none" w:sz="0" w:space="0" w:color="auto"/>
        <w:right w:val="none" w:sz="0" w:space="0" w:color="auto"/>
      </w:divBdr>
    </w:div>
    <w:div w:id="1850099276">
      <w:bodyDiv w:val="1"/>
      <w:marLeft w:val="0"/>
      <w:marRight w:val="0"/>
      <w:marTop w:val="0"/>
      <w:marBottom w:val="0"/>
      <w:divBdr>
        <w:top w:val="none" w:sz="0" w:space="0" w:color="auto"/>
        <w:left w:val="none" w:sz="0" w:space="0" w:color="auto"/>
        <w:bottom w:val="none" w:sz="0" w:space="0" w:color="auto"/>
        <w:right w:val="none" w:sz="0" w:space="0" w:color="auto"/>
      </w:divBdr>
    </w:div>
    <w:div w:id="1851873722">
      <w:bodyDiv w:val="1"/>
      <w:marLeft w:val="0"/>
      <w:marRight w:val="0"/>
      <w:marTop w:val="0"/>
      <w:marBottom w:val="0"/>
      <w:divBdr>
        <w:top w:val="none" w:sz="0" w:space="0" w:color="auto"/>
        <w:left w:val="none" w:sz="0" w:space="0" w:color="auto"/>
        <w:bottom w:val="none" w:sz="0" w:space="0" w:color="auto"/>
        <w:right w:val="none" w:sz="0" w:space="0" w:color="auto"/>
      </w:divBdr>
    </w:div>
    <w:div w:id="1852913427">
      <w:bodyDiv w:val="1"/>
      <w:marLeft w:val="0"/>
      <w:marRight w:val="0"/>
      <w:marTop w:val="0"/>
      <w:marBottom w:val="0"/>
      <w:divBdr>
        <w:top w:val="none" w:sz="0" w:space="0" w:color="auto"/>
        <w:left w:val="none" w:sz="0" w:space="0" w:color="auto"/>
        <w:bottom w:val="none" w:sz="0" w:space="0" w:color="auto"/>
        <w:right w:val="none" w:sz="0" w:space="0" w:color="auto"/>
      </w:divBdr>
    </w:div>
    <w:div w:id="1854298741">
      <w:bodyDiv w:val="1"/>
      <w:marLeft w:val="0"/>
      <w:marRight w:val="0"/>
      <w:marTop w:val="0"/>
      <w:marBottom w:val="0"/>
      <w:divBdr>
        <w:top w:val="none" w:sz="0" w:space="0" w:color="auto"/>
        <w:left w:val="none" w:sz="0" w:space="0" w:color="auto"/>
        <w:bottom w:val="none" w:sz="0" w:space="0" w:color="auto"/>
        <w:right w:val="none" w:sz="0" w:space="0" w:color="auto"/>
      </w:divBdr>
    </w:div>
    <w:div w:id="1858040911">
      <w:bodyDiv w:val="1"/>
      <w:marLeft w:val="0"/>
      <w:marRight w:val="0"/>
      <w:marTop w:val="0"/>
      <w:marBottom w:val="0"/>
      <w:divBdr>
        <w:top w:val="none" w:sz="0" w:space="0" w:color="auto"/>
        <w:left w:val="none" w:sz="0" w:space="0" w:color="auto"/>
        <w:bottom w:val="none" w:sz="0" w:space="0" w:color="auto"/>
        <w:right w:val="none" w:sz="0" w:space="0" w:color="auto"/>
      </w:divBdr>
    </w:div>
    <w:div w:id="1861511371">
      <w:bodyDiv w:val="1"/>
      <w:marLeft w:val="0"/>
      <w:marRight w:val="0"/>
      <w:marTop w:val="0"/>
      <w:marBottom w:val="0"/>
      <w:divBdr>
        <w:top w:val="none" w:sz="0" w:space="0" w:color="auto"/>
        <w:left w:val="none" w:sz="0" w:space="0" w:color="auto"/>
        <w:bottom w:val="none" w:sz="0" w:space="0" w:color="auto"/>
        <w:right w:val="none" w:sz="0" w:space="0" w:color="auto"/>
      </w:divBdr>
    </w:div>
    <w:div w:id="1867255496">
      <w:bodyDiv w:val="1"/>
      <w:marLeft w:val="0"/>
      <w:marRight w:val="0"/>
      <w:marTop w:val="0"/>
      <w:marBottom w:val="0"/>
      <w:divBdr>
        <w:top w:val="none" w:sz="0" w:space="0" w:color="auto"/>
        <w:left w:val="none" w:sz="0" w:space="0" w:color="auto"/>
        <w:bottom w:val="none" w:sz="0" w:space="0" w:color="auto"/>
        <w:right w:val="none" w:sz="0" w:space="0" w:color="auto"/>
      </w:divBdr>
    </w:div>
    <w:div w:id="1870098023">
      <w:bodyDiv w:val="1"/>
      <w:marLeft w:val="0"/>
      <w:marRight w:val="0"/>
      <w:marTop w:val="0"/>
      <w:marBottom w:val="0"/>
      <w:divBdr>
        <w:top w:val="none" w:sz="0" w:space="0" w:color="auto"/>
        <w:left w:val="none" w:sz="0" w:space="0" w:color="auto"/>
        <w:bottom w:val="none" w:sz="0" w:space="0" w:color="auto"/>
        <w:right w:val="none" w:sz="0" w:space="0" w:color="auto"/>
      </w:divBdr>
    </w:div>
    <w:div w:id="1883399989">
      <w:bodyDiv w:val="1"/>
      <w:marLeft w:val="0"/>
      <w:marRight w:val="0"/>
      <w:marTop w:val="0"/>
      <w:marBottom w:val="0"/>
      <w:divBdr>
        <w:top w:val="none" w:sz="0" w:space="0" w:color="auto"/>
        <w:left w:val="none" w:sz="0" w:space="0" w:color="auto"/>
        <w:bottom w:val="none" w:sz="0" w:space="0" w:color="auto"/>
        <w:right w:val="none" w:sz="0" w:space="0" w:color="auto"/>
      </w:divBdr>
    </w:div>
    <w:div w:id="1887329566">
      <w:bodyDiv w:val="1"/>
      <w:marLeft w:val="0"/>
      <w:marRight w:val="0"/>
      <w:marTop w:val="0"/>
      <w:marBottom w:val="0"/>
      <w:divBdr>
        <w:top w:val="none" w:sz="0" w:space="0" w:color="auto"/>
        <w:left w:val="none" w:sz="0" w:space="0" w:color="auto"/>
        <w:bottom w:val="none" w:sz="0" w:space="0" w:color="auto"/>
        <w:right w:val="none" w:sz="0" w:space="0" w:color="auto"/>
      </w:divBdr>
      <w:divsChild>
        <w:div w:id="778062976">
          <w:marLeft w:val="0"/>
          <w:marRight w:val="0"/>
          <w:marTop w:val="0"/>
          <w:marBottom w:val="0"/>
          <w:divBdr>
            <w:top w:val="none" w:sz="0" w:space="0" w:color="auto"/>
            <w:left w:val="none" w:sz="0" w:space="0" w:color="auto"/>
            <w:bottom w:val="none" w:sz="0" w:space="0" w:color="auto"/>
            <w:right w:val="none" w:sz="0" w:space="0" w:color="auto"/>
          </w:divBdr>
          <w:divsChild>
            <w:div w:id="907957545">
              <w:marLeft w:val="0"/>
              <w:marRight w:val="0"/>
              <w:marTop w:val="0"/>
              <w:marBottom w:val="0"/>
              <w:divBdr>
                <w:top w:val="none" w:sz="0" w:space="0" w:color="auto"/>
                <w:left w:val="none" w:sz="0" w:space="0" w:color="auto"/>
                <w:bottom w:val="none" w:sz="0" w:space="0" w:color="auto"/>
                <w:right w:val="none" w:sz="0" w:space="0" w:color="auto"/>
              </w:divBdr>
              <w:divsChild>
                <w:div w:id="1817188902">
                  <w:marLeft w:val="0"/>
                  <w:marRight w:val="0"/>
                  <w:marTop w:val="0"/>
                  <w:marBottom w:val="0"/>
                  <w:divBdr>
                    <w:top w:val="none" w:sz="0" w:space="0" w:color="auto"/>
                    <w:left w:val="none" w:sz="0" w:space="0" w:color="auto"/>
                    <w:bottom w:val="none" w:sz="0" w:space="0" w:color="auto"/>
                    <w:right w:val="none" w:sz="0" w:space="0" w:color="auto"/>
                  </w:divBdr>
                  <w:divsChild>
                    <w:div w:id="1730231129">
                      <w:marLeft w:val="0"/>
                      <w:marRight w:val="0"/>
                      <w:marTop w:val="0"/>
                      <w:marBottom w:val="0"/>
                      <w:divBdr>
                        <w:top w:val="none" w:sz="0" w:space="0" w:color="auto"/>
                        <w:left w:val="none" w:sz="0" w:space="0" w:color="auto"/>
                        <w:bottom w:val="none" w:sz="0" w:space="0" w:color="auto"/>
                        <w:right w:val="none" w:sz="0" w:space="0" w:color="auto"/>
                      </w:divBdr>
                      <w:divsChild>
                        <w:div w:id="509102111">
                          <w:marLeft w:val="0"/>
                          <w:marRight w:val="0"/>
                          <w:marTop w:val="0"/>
                          <w:marBottom w:val="0"/>
                          <w:divBdr>
                            <w:top w:val="none" w:sz="0" w:space="0" w:color="auto"/>
                            <w:left w:val="none" w:sz="0" w:space="0" w:color="auto"/>
                            <w:bottom w:val="none" w:sz="0" w:space="0" w:color="auto"/>
                            <w:right w:val="none" w:sz="0" w:space="0" w:color="auto"/>
                          </w:divBdr>
                          <w:divsChild>
                            <w:div w:id="130608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9760383">
      <w:bodyDiv w:val="1"/>
      <w:marLeft w:val="0"/>
      <w:marRight w:val="0"/>
      <w:marTop w:val="0"/>
      <w:marBottom w:val="0"/>
      <w:divBdr>
        <w:top w:val="none" w:sz="0" w:space="0" w:color="auto"/>
        <w:left w:val="none" w:sz="0" w:space="0" w:color="auto"/>
        <w:bottom w:val="none" w:sz="0" w:space="0" w:color="auto"/>
        <w:right w:val="none" w:sz="0" w:space="0" w:color="auto"/>
      </w:divBdr>
    </w:div>
    <w:div w:id="1889951718">
      <w:bodyDiv w:val="1"/>
      <w:marLeft w:val="0"/>
      <w:marRight w:val="0"/>
      <w:marTop w:val="0"/>
      <w:marBottom w:val="0"/>
      <w:divBdr>
        <w:top w:val="none" w:sz="0" w:space="0" w:color="auto"/>
        <w:left w:val="none" w:sz="0" w:space="0" w:color="auto"/>
        <w:bottom w:val="none" w:sz="0" w:space="0" w:color="auto"/>
        <w:right w:val="none" w:sz="0" w:space="0" w:color="auto"/>
      </w:divBdr>
      <w:divsChild>
        <w:div w:id="450784810">
          <w:marLeft w:val="0"/>
          <w:marRight w:val="0"/>
          <w:marTop w:val="0"/>
          <w:marBottom w:val="0"/>
          <w:divBdr>
            <w:top w:val="none" w:sz="0" w:space="0" w:color="auto"/>
            <w:left w:val="none" w:sz="0" w:space="0" w:color="auto"/>
            <w:bottom w:val="none" w:sz="0" w:space="0" w:color="auto"/>
            <w:right w:val="none" w:sz="0" w:space="0" w:color="auto"/>
          </w:divBdr>
          <w:divsChild>
            <w:div w:id="786895210">
              <w:marLeft w:val="0"/>
              <w:marRight w:val="0"/>
              <w:marTop w:val="0"/>
              <w:marBottom w:val="0"/>
              <w:divBdr>
                <w:top w:val="none" w:sz="0" w:space="0" w:color="auto"/>
                <w:left w:val="none" w:sz="0" w:space="0" w:color="auto"/>
                <w:bottom w:val="none" w:sz="0" w:space="0" w:color="auto"/>
                <w:right w:val="none" w:sz="0" w:space="0" w:color="auto"/>
              </w:divBdr>
              <w:divsChild>
                <w:div w:id="73746772">
                  <w:marLeft w:val="0"/>
                  <w:marRight w:val="0"/>
                  <w:marTop w:val="0"/>
                  <w:marBottom w:val="0"/>
                  <w:divBdr>
                    <w:top w:val="none" w:sz="0" w:space="0" w:color="auto"/>
                    <w:left w:val="none" w:sz="0" w:space="0" w:color="auto"/>
                    <w:bottom w:val="none" w:sz="0" w:space="0" w:color="auto"/>
                    <w:right w:val="none" w:sz="0" w:space="0" w:color="auto"/>
                  </w:divBdr>
                  <w:divsChild>
                    <w:div w:id="211189138">
                      <w:marLeft w:val="0"/>
                      <w:marRight w:val="0"/>
                      <w:marTop w:val="0"/>
                      <w:marBottom w:val="0"/>
                      <w:divBdr>
                        <w:top w:val="none" w:sz="0" w:space="0" w:color="auto"/>
                        <w:left w:val="none" w:sz="0" w:space="0" w:color="auto"/>
                        <w:bottom w:val="none" w:sz="0" w:space="0" w:color="auto"/>
                        <w:right w:val="none" w:sz="0" w:space="0" w:color="auto"/>
                      </w:divBdr>
                      <w:divsChild>
                        <w:div w:id="1017777720">
                          <w:marLeft w:val="0"/>
                          <w:marRight w:val="0"/>
                          <w:marTop w:val="0"/>
                          <w:marBottom w:val="0"/>
                          <w:divBdr>
                            <w:top w:val="none" w:sz="0" w:space="0" w:color="auto"/>
                            <w:left w:val="none" w:sz="0" w:space="0" w:color="auto"/>
                            <w:bottom w:val="none" w:sz="0" w:space="0" w:color="auto"/>
                            <w:right w:val="none" w:sz="0" w:space="0" w:color="auto"/>
                          </w:divBdr>
                          <w:divsChild>
                            <w:div w:id="93127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720872">
      <w:bodyDiv w:val="1"/>
      <w:marLeft w:val="0"/>
      <w:marRight w:val="0"/>
      <w:marTop w:val="0"/>
      <w:marBottom w:val="0"/>
      <w:divBdr>
        <w:top w:val="none" w:sz="0" w:space="0" w:color="auto"/>
        <w:left w:val="none" w:sz="0" w:space="0" w:color="auto"/>
        <w:bottom w:val="none" w:sz="0" w:space="0" w:color="auto"/>
        <w:right w:val="none" w:sz="0" w:space="0" w:color="auto"/>
      </w:divBdr>
      <w:divsChild>
        <w:div w:id="956524204">
          <w:marLeft w:val="0"/>
          <w:marRight w:val="0"/>
          <w:marTop w:val="0"/>
          <w:marBottom w:val="0"/>
          <w:divBdr>
            <w:top w:val="none" w:sz="0" w:space="0" w:color="auto"/>
            <w:left w:val="none" w:sz="0" w:space="0" w:color="auto"/>
            <w:bottom w:val="none" w:sz="0" w:space="0" w:color="auto"/>
            <w:right w:val="none" w:sz="0" w:space="0" w:color="auto"/>
          </w:divBdr>
          <w:divsChild>
            <w:div w:id="247619205">
              <w:marLeft w:val="0"/>
              <w:marRight w:val="0"/>
              <w:marTop w:val="0"/>
              <w:marBottom w:val="0"/>
              <w:divBdr>
                <w:top w:val="none" w:sz="0" w:space="0" w:color="auto"/>
                <w:left w:val="none" w:sz="0" w:space="0" w:color="auto"/>
                <w:bottom w:val="none" w:sz="0" w:space="0" w:color="auto"/>
                <w:right w:val="none" w:sz="0" w:space="0" w:color="auto"/>
              </w:divBdr>
              <w:divsChild>
                <w:div w:id="1251043222">
                  <w:marLeft w:val="0"/>
                  <w:marRight w:val="0"/>
                  <w:marTop w:val="0"/>
                  <w:marBottom w:val="0"/>
                  <w:divBdr>
                    <w:top w:val="none" w:sz="0" w:space="0" w:color="auto"/>
                    <w:left w:val="none" w:sz="0" w:space="0" w:color="auto"/>
                    <w:bottom w:val="none" w:sz="0" w:space="0" w:color="auto"/>
                    <w:right w:val="none" w:sz="0" w:space="0" w:color="auto"/>
                  </w:divBdr>
                  <w:divsChild>
                    <w:div w:id="1129320371">
                      <w:marLeft w:val="0"/>
                      <w:marRight w:val="0"/>
                      <w:marTop w:val="0"/>
                      <w:marBottom w:val="0"/>
                      <w:divBdr>
                        <w:top w:val="none" w:sz="0" w:space="0" w:color="auto"/>
                        <w:left w:val="none" w:sz="0" w:space="0" w:color="auto"/>
                        <w:bottom w:val="none" w:sz="0" w:space="0" w:color="auto"/>
                        <w:right w:val="none" w:sz="0" w:space="0" w:color="auto"/>
                      </w:divBdr>
                      <w:divsChild>
                        <w:div w:id="1645237012">
                          <w:marLeft w:val="0"/>
                          <w:marRight w:val="0"/>
                          <w:marTop w:val="0"/>
                          <w:marBottom w:val="0"/>
                          <w:divBdr>
                            <w:top w:val="none" w:sz="0" w:space="0" w:color="auto"/>
                            <w:left w:val="none" w:sz="0" w:space="0" w:color="auto"/>
                            <w:bottom w:val="none" w:sz="0" w:space="0" w:color="auto"/>
                            <w:right w:val="none" w:sz="0" w:space="0" w:color="auto"/>
                          </w:divBdr>
                          <w:divsChild>
                            <w:div w:id="134972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270572">
      <w:bodyDiv w:val="1"/>
      <w:marLeft w:val="0"/>
      <w:marRight w:val="0"/>
      <w:marTop w:val="0"/>
      <w:marBottom w:val="0"/>
      <w:divBdr>
        <w:top w:val="none" w:sz="0" w:space="0" w:color="auto"/>
        <w:left w:val="none" w:sz="0" w:space="0" w:color="auto"/>
        <w:bottom w:val="none" w:sz="0" w:space="0" w:color="auto"/>
        <w:right w:val="none" w:sz="0" w:space="0" w:color="auto"/>
      </w:divBdr>
    </w:div>
    <w:div w:id="1894464062">
      <w:bodyDiv w:val="1"/>
      <w:marLeft w:val="0"/>
      <w:marRight w:val="0"/>
      <w:marTop w:val="0"/>
      <w:marBottom w:val="0"/>
      <w:divBdr>
        <w:top w:val="none" w:sz="0" w:space="0" w:color="auto"/>
        <w:left w:val="none" w:sz="0" w:space="0" w:color="auto"/>
        <w:bottom w:val="none" w:sz="0" w:space="0" w:color="auto"/>
        <w:right w:val="none" w:sz="0" w:space="0" w:color="auto"/>
      </w:divBdr>
    </w:div>
    <w:div w:id="1894845589">
      <w:bodyDiv w:val="1"/>
      <w:marLeft w:val="0"/>
      <w:marRight w:val="0"/>
      <w:marTop w:val="0"/>
      <w:marBottom w:val="0"/>
      <w:divBdr>
        <w:top w:val="none" w:sz="0" w:space="0" w:color="auto"/>
        <w:left w:val="none" w:sz="0" w:space="0" w:color="auto"/>
        <w:bottom w:val="none" w:sz="0" w:space="0" w:color="auto"/>
        <w:right w:val="none" w:sz="0" w:space="0" w:color="auto"/>
      </w:divBdr>
    </w:div>
    <w:div w:id="1896819056">
      <w:bodyDiv w:val="1"/>
      <w:marLeft w:val="0"/>
      <w:marRight w:val="0"/>
      <w:marTop w:val="0"/>
      <w:marBottom w:val="0"/>
      <w:divBdr>
        <w:top w:val="none" w:sz="0" w:space="0" w:color="auto"/>
        <w:left w:val="none" w:sz="0" w:space="0" w:color="auto"/>
        <w:bottom w:val="none" w:sz="0" w:space="0" w:color="auto"/>
        <w:right w:val="none" w:sz="0" w:space="0" w:color="auto"/>
      </w:divBdr>
    </w:div>
    <w:div w:id="1899053780">
      <w:bodyDiv w:val="1"/>
      <w:marLeft w:val="0"/>
      <w:marRight w:val="0"/>
      <w:marTop w:val="0"/>
      <w:marBottom w:val="0"/>
      <w:divBdr>
        <w:top w:val="none" w:sz="0" w:space="0" w:color="auto"/>
        <w:left w:val="none" w:sz="0" w:space="0" w:color="auto"/>
        <w:bottom w:val="none" w:sz="0" w:space="0" w:color="auto"/>
        <w:right w:val="none" w:sz="0" w:space="0" w:color="auto"/>
      </w:divBdr>
    </w:div>
    <w:div w:id="1902712744">
      <w:bodyDiv w:val="1"/>
      <w:marLeft w:val="0"/>
      <w:marRight w:val="0"/>
      <w:marTop w:val="0"/>
      <w:marBottom w:val="0"/>
      <w:divBdr>
        <w:top w:val="none" w:sz="0" w:space="0" w:color="auto"/>
        <w:left w:val="none" w:sz="0" w:space="0" w:color="auto"/>
        <w:bottom w:val="none" w:sz="0" w:space="0" w:color="auto"/>
        <w:right w:val="none" w:sz="0" w:space="0" w:color="auto"/>
      </w:divBdr>
    </w:div>
    <w:div w:id="1911232257">
      <w:bodyDiv w:val="1"/>
      <w:marLeft w:val="0"/>
      <w:marRight w:val="0"/>
      <w:marTop w:val="0"/>
      <w:marBottom w:val="0"/>
      <w:divBdr>
        <w:top w:val="none" w:sz="0" w:space="0" w:color="auto"/>
        <w:left w:val="none" w:sz="0" w:space="0" w:color="auto"/>
        <w:bottom w:val="none" w:sz="0" w:space="0" w:color="auto"/>
        <w:right w:val="none" w:sz="0" w:space="0" w:color="auto"/>
      </w:divBdr>
    </w:div>
    <w:div w:id="1917783753">
      <w:bodyDiv w:val="1"/>
      <w:marLeft w:val="0"/>
      <w:marRight w:val="0"/>
      <w:marTop w:val="0"/>
      <w:marBottom w:val="0"/>
      <w:divBdr>
        <w:top w:val="none" w:sz="0" w:space="0" w:color="auto"/>
        <w:left w:val="none" w:sz="0" w:space="0" w:color="auto"/>
        <w:bottom w:val="none" w:sz="0" w:space="0" w:color="auto"/>
        <w:right w:val="none" w:sz="0" w:space="0" w:color="auto"/>
      </w:divBdr>
    </w:div>
    <w:div w:id="1928346968">
      <w:bodyDiv w:val="1"/>
      <w:marLeft w:val="0"/>
      <w:marRight w:val="0"/>
      <w:marTop w:val="0"/>
      <w:marBottom w:val="0"/>
      <w:divBdr>
        <w:top w:val="none" w:sz="0" w:space="0" w:color="auto"/>
        <w:left w:val="none" w:sz="0" w:space="0" w:color="auto"/>
        <w:bottom w:val="none" w:sz="0" w:space="0" w:color="auto"/>
        <w:right w:val="none" w:sz="0" w:space="0" w:color="auto"/>
      </w:divBdr>
    </w:div>
    <w:div w:id="1934626057">
      <w:bodyDiv w:val="1"/>
      <w:marLeft w:val="0"/>
      <w:marRight w:val="0"/>
      <w:marTop w:val="0"/>
      <w:marBottom w:val="0"/>
      <w:divBdr>
        <w:top w:val="none" w:sz="0" w:space="0" w:color="auto"/>
        <w:left w:val="none" w:sz="0" w:space="0" w:color="auto"/>
        <w:bottom w:val="none" w:sz="0" w:space="0" w:color="auto"/>
        <w:right w:val="none" w:sz="0" w:space="0" w:color="auto"/>
      </w:divBdr>
    </w:div>
    <w:div w:id="1944459168">
      <w:bodyDiv w:val="1"/>
      <w:marLeft w:val="0"/>
      <w:marRight w:val="0"/>
      <w:marTop w:val="0"/>
      <w:marBottom w:val="0"/>
      <w:divBdr>
        <w:top w:val="none" w:sz="0" w:space="0" w:color="auto"/>
        <w:left w:val="none" w:sz="0" w:space="0" w:color="auto"/>
        <w:bottom w:val="none" w:sz="0" w:space="0" w:color="auto"/>
        <w:right w:val="none" w:sz="0" w:space="0" w:color="auto"/>
      </w:divBdr>
    </w:div>
    <w:div w:id="1945117218">
      <w:bodyDiv w:val="1"/>
      <w:marLeft w:val="0"/>
      <w:marRight w:val="0"/>
      <w:marTop w:val="0"/>
      <w:marBottom w:val="0"/>
      <w:divBdr>
        <w:top w:val="none" w:sz="0" w:space="0" w:color="auto"/>
        <w:left w:val="none" w:sz="0" w:space="0" w:color="auto"/>
        <w:bottom w:val="none" w:sz="0" w:space="0" w:color="auto"/>
        <w:right w:val="none" w:sz="0" w:space="0" w:color="auto"/>
      </w:divBdr>
    </w:div>
    <w:div w:id="1945651365">
      <w:bodyDiv w:val="1"/>
      <w:marLeft w:val="0"/>
      <w:marRight w:val="0"/>
      <w:marTop w:val="0"/>
      <w:marBottom w:val="0"/>
      <w:divBdr>
        <w:top w:val="none" w:sz="0" w:space="0" w:color="auto"/>
        <w:left w:val="none" w:sz="0" w:space="0" w:color="auto"/>
        <w:bottom w:val="none" w:sz="0" w:space="0" w:color="auto"/>
        <w:right w:val="none" w:sz="0" w:space="0" w:color="auto"/>
      </w:divBdr>
    </w:div>
    <w:div w:id="1946764535">
      <w:bodyDiv w:val="1"/>
      <w:marLeft w:val="0"/>
      <w:marRight w:val="0"/>
      <w:marTop w:val="0"/>
      <w:marBottom w:val="0"/>
      <w:divBdr>
        <w:top w:val="none" w:sz="0" w:space="0" w:color="auto"/>
        <w:left w:val="none" w:sz="0" w:space="0" w:color="auto"/>
        <w:bottom w:val="none" w:sz="0" w:space="0" w:color="auto"/>
        <w:right w:val="none" w:sz="0" w:space="0" w:color="auto"/>
      </w:divBdr>
    </w:div>
    <w:div w:id="1952203831">
      <w:bodyDiv w:val="1"/>
      <w:marLeft w:val="0"/>
      <w:marRight w:val="0"/>
      <w:marTop w:val="0"/>
      <w:marBottom w:val="0"/>
      <w:divBdr>
        <w:top w:val="none" w:sz="0" w:space="0" w:color="auto"/>
        <w:left w:val="none" w:sz="0" w:space="0" w:color="auto"/>
        <w:bottom w:val="none" w:sz="0" w:space="0" w:color="auto"/>
        <w:right w:val="none" w:sz="0" w:space="0" w:color="auto"/>
      </w:divBdr>
      <w:divsChild>
        <w:div w:id="31224419">
          <w:marLeft w:val="0"/>
          <w:marRight w:val="0"/>
          <w:marTop w:val="0"/>
          <w:marBottom w:val="0"/>
          <w:divBdr>
            <w:top w:val="none" w:sz="0" w:space="0" w:color="auto"/>
            <w:left w:val="none" w:sz="0" w:space="0" w:color="auto"/>
            <w:bottom w:val="none" w:sz="0" w:space="0" w:color="auto"/>
            <w:right w:val="none" w:sz="0" w:space="0" w:color="auto"/>
          </w:divBdr>
          <w:divsChild>
            <w:div w:id="1369794364">
              <w:marLeft w:val="0"/>
              <w:marRight w:val="0"/>
              <w:marTop w:val="0"/>
              <w:marBottom w:val="0"/>
              <w:divBdr>
                <w:top w:val="none" w:sz="0" w:space="0" w:color="auto"/>
                <w:left w:val="none" w:sz="0" w:space="0" w:color="auto"/>
                <w:bottom w:val="none" w:sz="0" w:space="0" w:color="auto"/>
                <w:right w:val="none" w:sz="0" w:space="0" w:color="auto"/>
              </w:divBdr>
              <w:divsChild>
                <w:div w:id="733043313">
                  <w:marLeft w:val="0"/>
                  <w:marRight w:val="0"/>
                  <w:marTop w:val="0"/>
                  <w:marBottom w:val="0"/>
                  <w:divBdr>
                    <w:top w:val="none" w:sz="0" w:space="0" w:color="auto"/>
                    <w:left w:val="none" w:sz="0" w:space="0" w:color="auto"/>
                    <w:bottom w:val="none" w:sz="0" w:space="0" w:color="auto"/>
                    <w:right w:val="none" w:sz="0" w:space="0" w:color="auto"/>
                  </w:divBdr>
                  <w:divsChild>
                    <w:div w:id="472790414">
                      <w:marLeft w:val="0"/>
                      <w:marRight w:val="0"/>
                      <w:marTop w:val="0"/>
                      <w:marBottom w:val="0"/>
                      <w:divBdr>
                        <w:top w:val="none" w:sz="0" w:space="0" w:color="auto"/>
                        <w:left w:val="none" w:sz="0" w:space="0" w:color="auto"/>
                        <w:bottom w:val="none" w:sz="0" w:space="0" w:color="auto"/>
                        <w:right w:val="none" w:sz="0" w:space="0" w:color="auto"/>
                      </w:divBdr>
                      <w:divsChild>
                        <w:div w:id="422921255">
                          <w:marLeft w:val="0"/>
                          <w:marRight w:val="0"/>
                          <w:marTop w:val="0"/>
                          <w:marBottom w:val="0"/>
                          <w:divBdr>
                            <w:top w:val="none" w:sz="0" w:space="0" w:color="auto"/>
                            <w:left w:val="none" w:sz="0" w:space="0" w:color="auto"/>
                            <w:bottom w:val="none" w:sz="0" w:space="0" w:color="auto"/>
                            <w:right w:val="none" w:sz="0" w:space="0" w:color="auto"/>
                          </w:divBdr>
                          <w:divsChild>
                            <w:div w:id="104124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069473">
      <w:bodyDiv w:val="1"/>
      <w:marLeft w:val="0"/>
      <w:marRight w:val="0"/>
      <w:marTop w:val="0"/>
      <w:marBottom w:val="0"/>
      <w:divBdr>
        <w:top w:val="none" w:sz="0" w:space="0" w:color="auto"/>
        <w:left w:val="none" w:sz="0" w:space="0" w:color="auto"/>
        <w:bottom w:val="none" w:sz="0" w:space="0" w:color="auto"/>
        <w:right w:val="none" w:sz="0" w:space="0" w:color="auto"/>
      </w:divBdr>
    </w:div>
    <w:div w:id="1966885886">
      <w:bodyDiv w:val="1"/>
      <w:marLeft w:val="0"/>
      <w:marRight w:val="0"/>
      <w:marTop w:val="0"/>
      <w:marBottom w:val="0"/>
      <w:divBdr>
        <w:top w:val="none" w:sz="0" w:space="0" w:color="auto"/>
        <w:left w:val="none" w:sz="0" w:space="0" w:color="auto"/>
        <w:bottom w:val="none" w:sz="0" w:space="0" w:color="auto"/>
        <w:right w:val="none" w:sz="0" w:space="0" w:color="auto"/>
      </w:divBdr>
    </w:div>
    <w:div w:id="1969822626">
      <w:bodyDiv w:val="1"/>
      <w:marLeft w:val="0"/>
      <w:marRight w:val="0"/>
      <w:marTop w:val="0"/>
      <w:marBottom w:val="0"/>
      <w:divBdr>
        <w:top w:val="none" w:sz="0" w:space="0" w:color="auto"/>
        <w:left w:val="none" w:sz="0" w:space="0" w:color="auto"/>
        <w:bottom w:val="none" w:sz="0" w:space="0" w:color="auto"/>
        <w:right w:val="none" w:sz="0" w:space="0" w:color="auto"/>
      </w:divBdr>
    </w:div>
    <w:div w:id="1995720058">
      <w:bodyDiv w:val="1"/>
      <w:marLeft w:val="0"/>
      <w:marRight w:val="0"/>
      <w:marTop w:val="0"/>
      <w:marBottom w:val="0"/>
      <w:divBdr>
        <w:top w:val="none" w:sz="0" w:space="0" w:color="auto"/>
        <w:left w:val="none" w:sz="0" w:space="0" w:color="auto"/>
        <w:bottom w:val="none" w:sz="0" w:space="0" w:color="auto"/>
        <w:right w:val="none" w:sz="0" w:space="0" w:color="auto"/>
      </w:divBdr>
    </w:div>
    <w:div w:id="1997612048">
      <w:bodyDiv w:val="1"/>
      <w:marLeft w:val="0"/>
      <w:marRight w:val="0"/>
      <w:marTop w:val="0"/>
      <w:marBottom w:val="0"/>
      <w:divBdr>
        <w:top w:val="none" w:sz="0" w:space="0" w:color="auto"/>
        <w:left w:val="none" w:sz="0" w:space="0" w:color="auto"/>
        <w:bottom w:val="none" w:sz="0" w:space="0" w:color="auto"/>
        <w:right w:val="none" w:sz="0" w:space="0" w:color="auto"/>
      </w:divBdr>
    </w:div>
    <w:div w:id="2001737992">
      <w:bodyDiv w:val="1"/>
      <w:marLeft w:val="0"/>
      <w:marRight w:val="0"/>
      <w:marTop w:val="0"/>
      <w:marBottom w:val="0"/>
      <w:divBdr>
        <w:top w:val="none" w:sz="0" w:space="0" w:color="auto"/>
        <w:left w:val="none" w:sz="0" w:space="0" w:color="auto"/>
        <w:bottom w:val="none" w:sz="0" w:space="0" w:color="auto"/>
        <w:right w:val="none" w:sz="0" w:space="0" w:color="auto"/>
      </w:divBdr>
    </w:div>
    <w:div w:id="2005738782">
      <w:bodyDiv w:val="1"/>
      <w:marLeft w:val="0"/>
      <w:marRight w:val="0"/>
      <w:marTop w:val="0"/>
      <w:marBottom w:val="0"/>
      <w:divBdr>
        <w:top w:val="none" w:sz="0" w:space="0" w:color="auto"/>
        <w:left w:val="none" w:sz="0" w:space="0" w:color="auto"/>
        <w:bottom w:val="none" w:sz="0" w:space="0" w:color="auto"/>
        <w:right w:val="none" w:sz="0" w:space="0" w:color="auto"/>
      </w:divBdr>
    </w:div>
    <w:div w:id="2007584107">
      <w:bodyDiv w:val="1"/>
      <w:marLeft w:val="0"/>
      <w:marRight w:val="0"/>
      <w:marTop w:val="0"/>
      <w:marBottom w:val="0"/>
      <w:divBdr>
        <w:top w:val="none" w:sz="0" w:space="0" w:color="auto"/>
        <w:left w:val="none" w:sz="0" w:space="0" w:color="auto"/>
        <w:bottom w:val="none" w:sz="0" w:space="0" w:color="auto"/>
        <w:right w:val="none" w:sz="0" w:space="0" w:color="auto"/>
      </w:divBdr>
    </w:div>
    <w:div w:id="2012367837">
      <w:bodyDiv w:val="1"/>
      <w:marLeft w:val="0"/>
      <w:marRight w:val="0"/>
      <w:marTop w:val="0"/>
      <w:marBottom w:val="0"/>
      <w:divBdr>
        <w:top w:val="none" w:sz="0" w:space="0" w:color="auto"/>
        <w:left w:val="none" w:sz="0" w:space="0" w:color="auto"/>
        <w:bottom w:val="none" w:sz="0" w:space="0" w:color="auto"/>
        <w:right w:val="none" w:sz="0" w:space="0" w:color="auto"/>
      </w:divBdr>
    </w:div>
    <w:div w:id="2014257874">
      <w:bodyDiv w:val="1"/>
      <w:marLeft w:val="0"/>
      <w:marRight w:val="0"/>
      <w:marTop w:val="0"/>
      <w:marBottom w:val="0"/>
      <w:divBdr>
        <w:top w:val="none" w:sz="0" w:space="0" w:color="auto"/>
        <w:left w:val="none" w:sz="0" w:space="0" w:color="auto"/>
        <w:bottom w:val="none" w:sz="0" w:space="0" w:color="auto"/>
        <w:right w:val="none" w:sz="0" w:space="0" w:color="auto"/>
      </w:divBdr>
    </w:div>
    <w:div w:id="2023242308">
      <w:bodyDiv w:val="1"/>
      <w:marLeft w:val="0"/>
      <w:marRight w:val="0"/>
      <w:marTop w:val="0"/>
      <w:marBottom w:val="0"/>
      <w:divBdr>
        <w:top w:val="none" w:sz="0" w:space="0" w:color="auto"/>
        <w:left w:val="none" w:sz="0" w:space="0" w:color="auto"/>
        <w:bottom w:val="none" w:sz="0" w:space="0" w:color="auto"/>
        <w:right w:val="none" w:sz="0" w:space="0" w:color="auto"/>
      </w:divBdr>
    </w:div>
    <w:div w:id="2026441817">
      <w:bodyDiv w:val="1"/>
      <w:marLeft w:val="0"/>
      <w:marRight w:val="0"/>
      <w:marTop w:val="0"/>
      <w:marBottom w:val="0"/>
      <w:divBdr>
        <w:top w:val="none" w:sz="0" w:space="0" w:color="auto"/>
        <w:left w:val="none" w:sz="0" w:space="0" w:color="auto"/>
        <w:bottom w:val="none" w:sz="0" w:space="0" w:color="auto"/>
        <w:right w:val="none" w:sz="0" w:space="0" w:color="auto"/>
      </w:divBdr>
    </w:div>
    <w:div w:id="2032340000">
      <w:bodyDiv w:val="1"/>
      <w:marLeft w:val="0"/>
      <w:marRight w:val="0"/>
      <w:marTop w:val="0"/>
      <w:marBottom w:val="0"/>
      <w:divBdr>
        <w:top w:val="none" w:sz="0" w:space="0" w:color="auto"/>
        <w:left w:val="none" w:sz="0" w:space="0" w:color="auto"/>
        <w:bottom w:val="none" w:sz="0" w:space="0" w:color="auto"/>
        <w:right w:val="none" w:sz="0" w:space="0" w:color="auto"/>
      </w:divBdr>
    </w:div>
    <w:div w:id="2041053729">
      <w:bodyDiv w:val="1"/>
      <w:marLeft w:val="0"/>
      <w:marRight w:val="0"/>
      <w:marTop w:val="0"/>
      <w:marBottom w:val="0"/>
      <w:divBdr>
        <w:top w:val="none" w:sz="0" w:space="0" w:color="auto"/>
        <w:left w:val="none" w:sz="0" w:space="0" w:color="auto"/>
        <w:bottom w:val="none" w:sz="0" w:space="0" w:color="auto"/>
        <w:right w:val="none" w:sz="0" w:space="0" w:color="auto"/>
      </w:divBdr>
      <w:divsChild>
        <w:div w:id="2026858016">
          <w:marLeft w:val="0"/>
          <w:marRight w:val="0"/>
          <w:marTop w:val="0"/>
          <w:marBottom w:val="0"/>
          <w:divBdr>
            <w:top w:val="none" w:sz="0" w:space="0" w:color="auto"/>
            <w:left w:val="none" w:sz="0" w:space="0" w:color="auto"/>
            <w:bottom w:val="none" w:sz="0" w:space="0" w:color="auto"/>
            <w:right w:val="none" w:sz="0" w:space="0" w:color="auto"/>
          </w:divBdr>
          <w:divsChild>
            <w:div w:id="2080208620">
              <w:marLeft w:val="0"/>
              <w:marRight w:val="0"/>
              <w:marTop w:val="0"/>
              <w:marBottom w:val="0"/>
              <w:divBdr>
                <w:top w:val="none" w:sz="0" w:space="0" w:color="auto"/>
                <w:left w:val="none" w:sz="0" w:space="0" w:color="auto"/>
                <w:bottom w:val="none" w:sz="0" w:space="0" w:color="auto"/>
                <w:right w:val="none" w:sz="0" w:space="0" w:color="auto"/>
              </w:divBdr>
              <w:divsChild>
                <w:div w:id="1802647859">
                  <w:marLeft w:val="0"/>
                  <w:marRight w:val="0"/>
                  <w:marTop w:val="0"/>
                  <w:marBottom w:val="0"/>
                  <w:divBdr>
                    <w:top w:val="none" w:sz="0" w:space="0" w:color="auto"/>
                    <w:left w:val="none" w:sz="0" w:space="0" w:color="auto"/>
                    <w:bottom w:val="none" w:sz="0" w:space="0" w:color="auto"/>
                    <w:right w:val="none" w:sz="0" w:space="0" w:color="auto"/>
                  </w:divBdr>
                  <w:divsChild>
                    <w:div w:id="1565681400">
                      <w:marLeft w:val="0"/>
                      <w:marRight w:val="0"/>
                      <w:marTop w:val="0"/>
                      <w:marBottom w:val="0"/>
                      <w:divBdr>
                        <w:top w:val="none" w:sz="0" w:space="0" w:color="auto"/>
                        <w:left w:val="none" w:sz="0" w:space="0" w:color="auto"/>
                        <w:bottom w:val="none" w:sz="0" w:space="0" w:color="auto"/>
                        <w:right w:val="none" w:sz="0" w:space="0" w:color="auto"/>
                      </w:divBdr>
                      <w:divsChild>
                        <w:div w:id="874541166">
                          <w:marLeft w:val="0"/>
                          <w:marRight w:val="0"/>
                          <w:marTop w:val="0"/>
                          <w:marBottom w:val="0"/>
                          <w:divBdr>
                            <w:top w:val="none" w:sz="0" w:space="0" w:color="auto"/>
                            <w:left w:val="none" w:sz="0" w:space="0" w:color="auto"/>
                            <w:bottom w:val="none" w:sz="0" w:space="0" w:color="auto"/>
                            <w:right w:val="none" w:sz="0" w:space="0" w:color="auto"/>
                          </w:divBdr>
                          <w:divsChild>
                            <w:div w:id="136081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590536">
      <w:bodyDiv w:val="1"/>
      <w:marLeft w:val="0"/>
      <w:marRight w:val="0"/>
      <w:marTop w:val="0"/>
      <w:marBottom w:val="0"/>
      <w:divBdr>
        <w:top w:val="none" w:sz="0" w:space="0" w:color="auto"/>
        <w:left w:val="none" w:sz="0" w:space="0" w:color="auto"/>
        <w:bottom w:val="none" w:sz="0" w:space="0" w:color="auto"/>
        <w:right w:val="none" w:sz="0" w:space="0" w:color="auto"/>
      </w:divBdr>
    </w:div>
    <w:div w:id="2055807172">
      <w:bodyDiv w:val="1"/>
      <w:marLeft w:val="0"/>
      <w:marRight w:val="0"/>
      <w:marTop w:val="0"/>
      <w:marBottom w:val="0"/>
      <w:divBdr>
        <w:top w:val="none" w:sz="0" w:space="0" w:color="auto"/>
        <w:left w:val="none" w:sz="0" w:space="0" w:color="auto"/>
        <w:bottom w:val="none" w:sz="0" w:space="0" w:color="auto"/>
        <w:right w:val="none" w:sz="0" w:space="0" w:color="auto"/>
      </w:divBdr>
    </w:div>
    <w:div w:id="2062512920">
      <w:bodyDiv w:val="1"/>
      <w:marLeft w:val="0"/>
      <w:marRight w:val="0"/>
      <w:marTop w:val="0"/>
      <w:marBottom w:val="0"/>
      <w:divBdr>
        <w:top w:val="none" w:sz="0" w:space="0" w:color="auto"/>
        <w:left w:val="none" w:sz="0" w:space="0" w:color="auto"/>
        <w:bottom w:val="none" w:sz="0" w:space="0" w:color="auto"/>
        <w:right w:val="none" w:sz="0" w:space="0" w:color="auto"/>
      </w:divBdr>
      <w:divsChild>
        <w:div w:id="1968928569">
          <w:marLeft w:val="0"/>
          <w:marRight w:val="0"/>
          <w:marTop w:val="0"/>
          <w:marBottom w:val="0"/>
          <w:divBdr>
            <w:top w:val="single" w:sz="2" w:space="0" w:color="E3E3E3"/>
            <w:left w:val="single" w:sz="2" w:space="0" w:color="E3E3E3"/>
            <w:bottom w:val="single" w:sz="2" w:space="0" w:color="E3E3E3"/>
            <w:right w:val="single" w:sz="2" w:space="0" w:color="E3E3E3"/>
          </w:divBdr>
          <w:divsChild>
            <w:div w:id="1472943730">
              <w:marLeft w:val="0"/>
              <w:marRight w:val="0"/>
              <w:marTop w:val="0"/>
              <w:marBottom w:val="0"/>
              <w:divBdr>
                <w:top w:val="single" w:sz="2" w:space="0" w:color="E3E3E3"/>
                <w:left w:val="single" w:sz="2" w:space="0" w:color="E3E3E3"/>
                <w:bottom w:val="single" w:sz="2" w:space="0" w:color="E3E3E3"/>
                <w:right w:val="single" w:sz="2" w:space="0" w:color="E3E3E3"/>
              </w:divBdr>
              <w:divsChild>
                <w:div w:id="1286691208">
                  <w:marLeft w:val="0"/>
                  <w:marRight w:val="0"/>
                  <w:marTop w:val="0"/>
                  <w:marBottom w:val="0"/>
                  <w:divBdr>
                    <w:top w:val="single" w:sz="2" w:space="2" w:color="E3E3E3"/>
                    <w:left w:val="single" w:sz="2" w:space="0" w:color="E3E3E3"/>
                    <w:bottom w:val="single" w:sz="2" w:space="0" w:color="E3E3E3"/>
                    <w:right w:val="single" w:sz="2" w:space="0" w:color="E3E3E3"/>
                  </w:divBdr>
                  <w:divsChild>
                    <w:div w:id="8730839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63090481">
      <w:bodyDiv w:val="1"/>
      <w:marLeft w:val="0"/>
      <w:marRight w:val="0"/>
      <w:marTop w:val="0"/>
      <w:marBottom w:val="0"/>
      <w:divBdr>
        <w:top w:val="none" w:sz="0" w:space="0" w:color="auto"/>
        <w:left w:val="none" w:sz="0" w:space="0" w:color="auto"/>
        <w:bottom w:val="none" w:sz="0" w:space="0" w:color="auto"/>
        <w:right w:val="none" w:sz="0" w:space="0" w:color="auto"/>
      </w:divBdr>
    </w:div>
    <w:div w:id="2064057331">
      <w:bodyDiv w:val="1"/>
      <w:marLeft w:val="0"/>
      <w:marRight w:val="0"/>
      <w:marTop w:val="0"/>
      <w:marBottom w:val="0"/>
      <w:divBdr>
        <w:top w:val="none" w:sz="0" w:space="0" w:color="auto"/>
        <w:left w:val="none" w:sz="0" w:space="0" w:color="auto"/>
        <w:bottom w:val="none" w:sz="0" w:space="0" w:color="auto"/>
        <w:right w:val="none" w:sz="0" w:space="0" w:color="auto"/>
      </w:divBdr>
    </w:div>
    <w:div w:id="2064523646">
      <w:bodyDiv w:val="1"/>
      <w:marLeft w:val="0"/>
      <w:marRight w:val="0"/>
      <w:marTop w:val="0"/>
      <w:marBottom w:val="0"/>
      <w:divBdr>
        <w:top w:val="none" w:sz="0" w:space="0" w:color="auto"/>
        <w:left w:val="none" w:sz="0" w:space="0" w:color="auto"/>
        <w:bottom w:val="none" w:sz="0" w:space="0" w:color="auto"/>
        <w:right w:val="none" w:sz="0" w:space="0" w:color="auto"/>
      </w:divBdr>
    </w:div>
    <w:div w:id="2064789673">
      <w:bodyDiv w:val="1"/>
      <w:marLeft w:val="0"/>
      <w:marRight w:val="0"/>
      <w:marTop w:val="0"/>
      <w:marBottom w:val="0"/>
      <w:divBdr>
        <w:top w:val="none" w:sz="0" w:space="0" w:color="auto"/>
        <w:left w:val="none" w:sz="0" w:space="0" w:color="auto"/>
        <w:bottom w:val="none" w:sz="0" w:space="0" w:color="auto"/>
        <w:right w:val="none" w:sz="0" w:space="0" w:color="auto"/>
      </w:divBdr>
    </w:div>
    <w:div w:id="2065449747">
      <w:bodyDiv w:val="1"/>
      <w:marLeft w:val="0"/>
      <w:marRight w:val="0"/>
      <w:marTop w:val="0"/>
      <w:marBottom w:val="0"/>
      <w:divBdr>
        <w:top w:val="none" w:sz="0" w:space="0" w:color="auto"/>
        <w:left w:val="none" w:sz="0" w:space="0" w:color="auto"/>
        <w:bottom w:val="none" w:sz="0" w:space="0" w:color="auto"/>
        <w:right w:val="none" w:sz="0" w:space="0" w:color="auto"/>
      </w:divBdr>
      <w:divsChild>
        <w:div w:id="361249719">
          <w:marLeft w:val="0"/>
          <w:marRight w:val="0"/>
          <w:marTop w:val="0"/>
          <w:marBottom w:val="0"/>
          <w:divBdr>
            <w:top w:val="none" w:sz="0" w:space="0" w:color="auto"/>
            <w:left w:val="none" w:sz="0" w:space="0" w:color="auto"/>
            <w:bottom w:val="none" w:sz="0" w:space="0" w:color="auto"/>
            <w:right w:val="none" w:sz="0" w:space="0" w:color="auto"/>
          </w:divBdr>
          <w:divsChild>
            <w:div w:id="1543859325">
              <w:marLeft w:val="0"/>
              <w:marRight w:val="0"/>
              <w:marTop w:val="0"/>
              <w:marBottom w:val="0"/>
              <w:divBdr>
                <w:top w:val="none" w:sz="0" w:space="0" w:color="auto"/>
                <w:left w:val="none" w:sz="0" w:space="0" w:color="auto"/>
                <w:bottom w:val="none" w:sz="0" w:space="0" w:color="auto"/>
                <w:right w:val="none" w:sz="0" w:space="0" w:color="auto"/>
              </w:divBdr>
              <w:divsChild>
                <w:div w:id="675621113">
                  <w:marLeft w:val="0"/>
                  <w:marRight w:val="0"/>
                  <w:marTop w:val="0"/>
                  <w:marBottom w:val="0"/>
                  <w:divBdr>
                    <w:top w:val="none" w:sz="0" w:space="0" w:color="auto"/>
                    <w:left w:val="none" w:sz="0" w:space="0" w:color="auto"/>
                    <w:bottom w:val="none" w:sz="0" w:space="0" w:color="auto"/>
                    <w:right w:val="none" w:sz="0" w:space="0" w:color="auto"/>
                  </w:divBdr>
                  <w:divsChild>
                    <w:div w:id="1819564793">
                      <w:marLeft w:val="0"/>
                      <w:marRight w:val="0"/>
                      <w:marTop w:val="0"/>
                      <w:marBottom w:val="0"/>
                      <w:divBdr>
                        <w:top w:val="none" w:sz="0" w:space="0" w:color="auto"/>
                        <w:left w:val="none" w:sz="0" w:space="0" w:color="auto"/>
                        <w:bottom w:val="none" w:sz="0" w:space="0" w:color="auto"/>
                        <w:right w:val="none" w:sz="0" w:space="0" w:color="auto"/>
                      </w:divBdr>
                      <w:divsChild>
                        <w:div w:id="1949461891">
                          <w:marLeft w:val="0"/>
                          <w:marRight w:val="0"/>
                          <w:marTop w:val="0"/>
                          <w:marBottom w:val="0"/>
                          <w:divBdr>
                            <w:top w:val="none" w:sz="0" w:space="0" w:color="auto"/>
                            <w:left w:val="none" w:sz="0" w:space="0" w:color="auto"/>
                            <w:bottom w:val="none" w:sz="0" w:space="0" w:color="auto"/>
                            <w:right w:val="none" w:sz="0" w:space="0" w:color="auto"/>
                          </w:divBdr>
                          <w:divsChild>
                            <w:div w:id="170597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114828">
      <w:bodyDiv w:val="1"/>
      <w:marLeft w:val="0"/>
      <w:marRight w:val="0"/>
      <w:marTop w:val="0"/>
      <w:marBottom w:val="0"/>
      <w:divBdr>
        <w:top w:val="none" w:sz="0" w:space="0" w:color="auto"/>
        <w:left w:val="none" w:sz="0" w:space="0" w:color="auto"/>
        <w:bottom w:val="none" w:sz="0" w:space="0" w:color="auto"/>
        <w:right w:val="none" w:sz="0" w:space="0" w:color="auto"/>
      </w:divBdr>
    </w:div>
    <w:div w:id="2077623859">
      <w:bodyDiv w:val="1"/>
      <w:marLeft w:val="0"/>
      <w:marRight w:val="0"/>
      <w:marTop w:val="0"/>
      <w:marBottom w:val="0"/>
      <w:divBdr>
        <w:top w:val="none" w:sz="0" w:space="0" w:color="auto"/>
        <w:left w:val="none" w:sz="0" w:space="0" w:color="auto"/>
        <w:bottom w:val="none" w:sz="0" w:space="0" w:color="auto"/>
        <w:right w:val="none" w:sz="0" w:space="0" w:color="auto"/>
      </w:divBdr>
    </w:div>
    <w:div w:id="2081099266">
      <w:bodyDiv w:val="1"/>
      <w:marLeft w:val="0"/>
      <w:marRight w:val="0"/>
      <w:marTop w:val="0"/>
      <w:marBottom w:val="0"/>
      <w:divBdr>
        <w:top w:val="none" w:sz="0" w:space="0" w:color="auto"/>
        <w:left w:val="none" w:sz="0" w:space="0" w:color="auto"/>
        <w:bottom w:val="none" w:sz="0" w:space="0" w:color="auto"/>
        <w:right w:val="none" w:sz="0" w:space="0" w:color="auto"/>
      </w:divBdr>
    </w:div>
    <w:div w:id="2083329784">
      <w:bodyDiv w:val="1"/>
      <w:marLeft w:val="0"/>
      <w:marRight w:val="0"/>
      <w:marTop w:val="0"/>
      <w:marBottom w:val="0"/>
      <w:divBdr>
        <w:top w:val="none" w:sz="0" w:space="0" w:color="auto"/>
        <w:left w:val="none" w:sz="0" w:space="0" w:color="auto"/>
        <w:bottom w:val="none" w:sz="0" w:space="0" w:color="auto"/>
        <w:right w:val="none" w:sz="0" w:space="0" w:color="auto"/>
      </w:divBdr>
    </w:div>
    <w:div w:id="2086100851">
      <w:bodyDiv w:val="1"/>
      <w:marLeft w:val="0"/>
      <w:marRight w:val="0"/>
      <w:marTop w:val="0"/>
      <w:marBottom w:val="0"/>
      <w:divBdr>
        <w:top w:val="none" w:sz="0" w:space="0" w:color="auto"/>
        <w:left w:val="none" w:sz="0" w:space="0" w:color="auto"/>
        <w:bottom w:val="none" w:sz="0" w:space="0" w:color="auto"/>
        <w:right w:val="none" w:sz="0" w:space="0" w:color="auto"/>
      </w:divBdr>
    </w:div>
    <w:div w:id="2088651745">
      <w:bodyDiv w:val="1"/>
      <w:marLeft w:val="0"/>
      <w:marRight w:val="0"/>
      <w:marTop w:val="0"/>
      <w:marBottom w:val="0"/>
      <w:divBdr>
        <w:top w:val="none" w:sz="0" w:space="0" w:color="auto"/>
        <w:left w:val="none" w:sz="0" w:space="0" w:color="auto"/>
        <w:bottom w:val="none" w:sz="0" w:space="0" w:color="auto"/>
        <w:right w:val="none" w:sz="0" w:space="0" w:color="auto"/>
      </w:divBdr>
      <w:divsChild>
        <w:div w:id="205064719">
          <w:marLeft w:val="0"/>
          <w:marRight w:val="0"/>
          <w:marTop w:val="0"/>
          <w:marBottom w:val="0"/>
          <w:divBdr>
            <w:top w:val="none" w:sz="0" w:space="0" w:color="auto"/>
            <w:left w:val="none" w:sz="0" w:space="0" w:color="auto"/>
            <w:bottom w:val="none" w:sz="0" w:space="0" w:color="auto"/>
            <w:right w:val="none" w:sz="0" w:space="0" w:color="auto"/>
          </w:divBdr>
          <w:divsChild>
            <w:div w:id="1065377382">
              <w:marLeft w:val="0"/>
              <w:marRight w:val="0"/>
              <w:marTop w:val="0"/>
              <w:marBottom w:val="0"/>
              <w:divBdr>
                <w:top w:val="none" w:sz="0" w:space="0" w:color="auto"/>
                <w:left w:val="none" w:sz="0" w:space="0" w:color="auto"/>
                <w:bottom w:val="none" w:sz="0" w:space="0" w:color="auto"/>
                <w:right w:val="none" w:sz="0" w:space="0" w:color="auto"/>
              </w:divBdr>
              <w:divsChild>
                <w:div w:id="1310549991">
                  <w:marLeft w:val="0"/>
                  <w:marRight w:val="0"/>
                  <w:marTop w:val="0"/>
                  <w:marBottom w:val="0"/>
                  <w:divBdr>
                    <w:top w:val="none" w:sz="0" w:space="0" w:color="auto"/>
                    <w:left w:val="none" w:sz="0" w:space="0" w:color="auto"/>
                    <w:bottom w:val="none" w:sz="0" w:space="0" w:color="auto"/>
                    <w:right w:val="none" w:sz="0" w:space="0" w:color="auto"/>
                  </w:divBdr>
                  <w:divsChild>
                    <w:div w:id="994449762">
                      <w:marLeft w:val="0"/>
                      <w:marRight w:val="0"/>
                      <w:marTop w:val="0"/>
                      <w:marBottom w:val="0"/>
                      <w:divBdr>
                        <w:top w:val="none" w:sz="0" w:space="0" w:color="auto"/>
                        <w:left w:val="none" w:sz="0" w:space="0" w:color="auto"/>
                        <w:bottom w:val="none" w:sz="0" w:space="0" w:color="auto"/>
                        <w:right w:val="none" w:sz="0" w:space="0" w:color="auto"/>
                      </w:divBdr>
                      <w:divsChild>
                        <w:div w:id="171648971">
                          <w:marLeft w:val="0"/>
                          <w:marRight w:val="0"/>
                          <w:marTop w:val="0"/>
                          <w:marBottom w:val="0"/>
                          <w:divBdr>
                            <w:top w:val="none" w:sz="0" w:space="0" w:color="auto"/>
                            <w:left w:val="none" w:sz="0" w:space="0" w:color="auto"/>
                            <w:bottom w:val="none" w:sz="0" w:space="0" w:color="auto"/>
                            <w:right w:val="none" w:sz="0" w:space="0" w:color="auto"/>
                          </w:divBdr>
                          <w:divsChild>
                            <w:div w:id="191647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3238146">
      <w:bodyDiv w:val="1"/>
      <w:marLeft w:val="0"/>
      <w:marRight w:val="0"/>
      <w:marTop w:val="0"/>
      <w:marBottom w:val="0"/>
      <w:divBdr>
        <w:top w:val="none" w:sz="0" w:space="0" w:color="auto"/>
        <w:left w:val="none" w:sz="0" w:space="0" w:color="auto"/>
        <w:bottom w:val="none" w:sz="0" w:space="0" w:color="auto"/>
        <w:right w:val="none" w:sz="0" w:space="0" w:color="auto"/>
      </w:divBdr>
    </w:div>
    <w:div w:id="2094162129">
      <w:bodyDiv w:val="1"/>
      <w:marLeft w:val="0"/>
      <w:marRight w:val="0"/>
      <w:marTop w:val="0"/>
      <w:marBottom w:val="0"/>
      <w:divBdr>
        <w:top w:val="none" w:sz="0" w:space="0" w:color="auto"/>
        <w:left w:val="none" w:sz="0" w:space="0" w:color="auto"/>
        <w:bottom w:val="none" w:sz="0" w:space="0" w:color="auto"/>
        <w:right w:val="none" w:sz="0" w:space="0" w:color="auto"/>
      </w:divBdr>
    </w:div>
    <w:div w:id="2121098491">
      <w:bodyDiv w:val="1"/>
      <w:marLeft w:val="0"/>
      <w:marRight w:val="0"/>
      <w:marTop w:val="0"/>
      <w:marBottom w:val="0"/>
      <w:divBdr>
        <w:top w:val="none" w:sz="0" w:space="0" w:color="auto"/>
        <w:left w:val="none" w:sz="0" w:space="0" w:color="auto"/>
        <w:bottom w:val="none" w:sz="0" w:space="0" w:color="auto"/>
        <w:right w:val="none" w:sz="0" w:space="0" w:color="auto"/>
      </w:divBdr>
    </w:div>
    <w:div w:id="2121487452">
      <w:bodyDiv w:val="1"/>
      <w:marLeft w:val="0"/>
      <w:marRight w:val="0"/>
      <w:marTop w:val="0"/>
      <w:marBottom w:val="0"/>
      <w:divBdr>
        <w:top w:val="none" w:sz="0" w:space="0" w:color="auto"/>
        <w:left w:val="none" w:sz="0" w:space="0" w:color="auto"/>
        <w:bottom w:val="none" w:sz="0" w:space="0" w:color="auto"/>
        <w:right w:val="none" w:sz="0" w:space="0" w:color="auto"/>
      </w:divBdr>
    </w:div>
    <w:div w:id="2125152971">
      <w:bodyDiv w:val="1"/>
      <w:marLeft w:val="0"/>
      <w:marRight w:val="0"/>
      <w:marTop w:val="0"/>
      <w:marBottom w:val="0"/>
      <w:divBdr>
        <w:top w:val="none" w:sz="0" w:space="0" w:color="auto"/>
        <w:left w:val="none" w:sz="0" w:space="0" w:color="auto"/>
        <w:bottom w:val="none" w:sz="0" w:space="0" w:color="auto"/>
        <w:right w:val="none" w:sz="0" w:space="0" w:color="auto"/>
      </w:divBdr>
    </w:div>
    <w:div w:id="2132748578">
      <w:bodyDiv w:val="1"/>
      <w:marLeft w:val="0"/>
      <w:marRight w:val="0"/>
      <w:marTop w:val="0"/>
      <w:marBottom w:val="0"/>
      <w:divBdr>
        <w:top w:val="none" w:sz="0" w:space="0" w:color="auto"/>
        <w:left w:val="none" w:sz="0" w:space="0" w:color="auto"/>
        <w:bottom w:val="none" w:sz="0" w:space="0" w:color="auto"/>
        <w:right w:val="none" w:sz="0" w:space="0" w:color="auto"/>
      </w:divBdr>
    </w:div>
    <w:div w:id="2137025851">
      <w:bodyDiv w:val="1"/>
      <w:marLeft w:val="0"/>
      <w:marRight w:val="0"/>
      <w:marTop w:val="0"/>
      <w:marBottom w:val="0"/>
      <w:divBdr>
        <w:top w:val="none" w:sz="0" w:space="0" w:color="auto"/>
        <w:left w:val="none" w:sz="0" w:space="0" w:color="auto"/>
        <w:bottom w:val="none" w:sz="0" w:space="0" w:color="auto"/>
        <w:right w:val="none" w:sz="0" w:space="0" w:color="auto"/>
      </w:divBdr>
    </w:div>
    <w:div w:id="214252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444EE-8FF2-456B-BA3E-C7F8C2DFB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3474</TotalTime>
  <Pages>12</Pages>
  <Words>5257</Words>
  <Characters>29966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35153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Griffiths (Swansea Bay UHB - Resourcing)</dc:creator>
  <cp:keywords/>
  <dc:description/>
  <cp:lastModifiedBy>Catherine Griffiths (Swansea Bay UHB - Resourcing)</cp:lastModifiedBy>
  <cp:revision>1434</cp:revision>
  <dcterms:created xsi:type="dcterms:W3CDTF">2024-10-02T14:49:00Z</dcterms:created>
  <dcterms:modified xsi:type="dcterms:W3CDTF">2024-11-14T11:49:00Z</dcterms:modified>
</cp:coreProperties>
</file>