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1E4557" w14:textId="6C7AF3F2" w:rsidR="00B63FBA" w:rsidRDefault="00B63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34630D">
        <w:rPr>
          <w:rFonts w:ascii="Arial" w:hAnsi="Arial" w:cs="Arial"/>
          <w:sz w:val="24"/>
          <w:szCs w:val="24"/>
        </w:rPr>
        <w:t xml:space="preserve">Assessment 1- </w:t>
      </w:r>
      <w:r>
        <w:rPr>
          <w:rFonts w:ascii="Arial" w:hAnsi="Arial" w:cs="Arial"/>
          <w:sz w:val="24"/>
          <w:szCs w:val="24"/>
        </w:rPr>
        <w:t>D</w:t>
      </w:r>
      <w:r w:rsidR="0034630D">
        <w:rPr>
          <w:rFonts w:ascii="Arial" w:hAnsi="Arial" w:cs="Arial"/>
          <w:sz w:val="24"/>
          <w:szCs w:val="24"/>
        </w:rPr>
        <w:t xml:space="preserve">ebate </w:t>
      </w:r>
      <w:r>
        <w:rPr>
          <w:rFonts w:ascii="Arial" w:hAnsi="Arial" w:cs="Arial"/>
          <w:sz w:val="24"/>
          <w:szCs w:val="24"/>
        </w:rPr>
        <w:t xml:space="preserve"> </w:t>
      </w:r>
      <w:r w:rsidR="0034630D">
        <w:rPr>
          <w:rFonts w:ascii="Arial" w:hAnsi="Arial" w:cs="Arial"/>
          <w:sz w:val="24"/>
          <w:szCs w:val="24"/>
        </w:rPr>
        <w:t xml:space="preserve">discussion </w:t>
      </w:r>
    </w:p>
    <w:p w14:paraId="22B1840C" w14:textId="0F237F27" w:rsidR="00B63FBA" w:rsidRDefault="00B63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4ABD4DC3" w14:textId="77777777" w:rsidR="00B63FBA" w:rsidRDefault="00B63FBA">
      <w:pPr>
        <w:rPr>
          <w:rFonts w:ascii="Arial" w:hAnsi="Arial" w:cs="Arial"/>
          <w:sz w:val="24"/>
          <w:szCs w:val="24"/>
        </w:rPr>
      </w:pPr>
    </w:p>
    <w:p w14:paraId="2DD43228" w14:textId="77777777" w:rsidR="00B63FBA" w:rsidRDefault="00B63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Student name : Ancuta Daniela Tofan</w:t>
      </w:r>
    </w:p>
    <w:p w14:paraId="6636AD69" w14:textId="77777777" w:rsidR="00B63FBA" w:rsidRDefault="00B63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Student number : 2026253</w:t>
      </w:r>
    </w:p>
    <w:p w14:paraId="0A15FA33" w14:textId="77777777" w:rsidR="0034630D" w:rsidRDefault="00B63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Course code : BMHP</w:t>
      </w:r>
      <w:r w:rsidR="0034630D">
        <w:rPr>
          <w:rFonts w:ascii="Arial" w:hAnsi="Arial" w:cs="Arial"/>
          <w:sz w:val="24"/>
          <w:szCs w:val="24"/>
        </w:rPr>
        <w:t xml:space="preserve"> 6006</w:t>
      </w:r>
    </w:p>
    <w:p w14:paraId="5255E194" w14:textId="77777777" w:rsidR="0034630D" w:rsidRDefault="003463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Module : Mental Disorder and Psichopathology</w:t>
      </w:r>
    </w:p>
    <w:p w14:paraId="0766B0AD" w14:textId="1A7BC2AD" w:rsidR="00B63FBA" w:rsidRDefault="003463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Lecturer : Donna Holder</w:t>
      </w:r>
      <w:r w:rsidR="00B63FBA">
        <w:rPr>
          <w:rFonts w:ascii="Arial" w:hAnsi="Arial" w:cs="Arial"/>
          <w:sz w:val="24"/>
          <w:szCs w:val="24"/>
        </w:rPr>
        <w:br w:type="page"/>
      </w:r>
    </w:p>
    <w:p w14:paraId="169F936D" w14:textId="62EF3CD7" w:rsidR="00185C34" w:rsidRDefault="003463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B63FBA">
        <w:rPr>
          <w:rFonts w:ascii="Arial" w:hAnsi="Arial" w:cs="Arial"/>
          <w:sz w:val="24"/>
          <w:szCs w:val="24"/>
        </w:rPr>
        <w:t>References</w:t>
      </w:r>
    </w:p>
    <w:p w14:paraId="1F06CCE5" w14:textId="77777777" w:rsidR="0034630D" w:rsidRDefault="0034630D">
      <w:pPr>
        <w:rPr>
          <w:rFonts w:ascii="Arial" w:hAnsi="Arial" w:cs="Arial"/>
          <w:sz w:val="24"/>
          <w:szCs w:val="24"/>
        </w:rPr>
      </w:pPr>
    </w:p>
    <w:p w14:paraId="2C5FDF30" w14:textId="37DC2CC7" w:rsidR="00B63FBA" w:rsidRDefault="00B63FBA">
      <w:pPr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Cambridge Dictionary (2019). 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INCLUSION | meaning in the Cambridge English Dictionary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. [online] Cambridge.org. Available at: </w:t>
      </w:r>
      <w:hyperlink r:id="rId4" w:tgtFrame="_blank" w:history="1">
        <w:r w:rsidRPr="0034630D">
          <w:rPr>
            <w:rStyle w:val="normaltextrun"/>
            <w:rFonts w:ascii="Arial" w:hAnsi="Arial" w:cs="Arial"/>
            <w:sz w:val="24"/>
            <w:szCs w:val="24"/>
            <w:u w:val="single"/>
            <w:shd w:val="clear" w:color="auto" w:fill="FFFFFF"/>
          </w:rPr>
          <w:t>https://dictionary.cambridge.org/dictionary/english/inclusion</w:t>
        </w:r>
      </w:hyperlink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</w:p>
    <w:p w14:paraId="14AE9A33" w14:textId="77777777" w:rsidR="0034630D" w:rsidRPr="0034630D" w:rsidRDefault="0034630D">
      <w:pPr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</w:p>
    <w:p w14:paraId="3D5B032E" w14:textId="095E4A15" w:rsidR="00B63FBA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Equality and Human Rights Commission (2018). 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The Human Rights Act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. [online] Equalityhumanrights.com. Available at: </w:t>
      </w:r>
      <w:hyperlink r:id="rId5" w:tgtFrame="_blank" w:history="1">
        <w:r w:rsidRPr="0034630D">
          <w:rPr>
            <w:rStyle w:val="normaltextrun"/>
            <w:rFonts w:ascii="Arial" w:hAnsi="Arial" w:cs="Arial"/>
            <w:sz w:val="24"/>
            <w:szCs w:val="24"/>
            <w:u w:val="single"/>
            <w:shd w:val="clear" w:color="auto" w:fill="FFFFFF"/>
          </w:rPr>
          <w:t>https://www.equalityhumanrights.com/en/human-rights/human-rights-act</w:t>
        </w:r>
      </w:hyperlink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014CB9E9" w14:textId="77777777" w:rsidR="0034630D" w:rsidRPr="0034630D" w:rsidRDefault="0034630D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</w:p>
    <w:p w14:paraId="22FE2D4C" w14:textId="7784CE8C" w:rsidR="00B63FBA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Equality and Human Rights Commission (2022). 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What is the Equality Act? | Equality and Human Rights Commission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. [online] Equalityhumanrights.com. Available at: </w:t>
      </w:r>
      <w:hyperlink r:id="rId6" w:tgtFrame="_blank" w:history="1">
        <w:r w:rsidRPr="0034630D">
          <w:rPr>
            <w:rStyle w:val="normaltextrun"/>
            <w:rFonts w:ascii="Arial" w:hAnsi="Arial" w:cs="Arial"/>
            <w:color w:val="0563C1"/>
            <w:sz w:val="24"/>
            <w:szCs w:val="24"/>
            <w:u w:val="single"/>
            <w:shd w:val="clear" w:color="auto" w:fill="FFFFFF"/>
          </w:rPr>
          <w:t>https://www.equalityhumanrights.com/en/equality-act-2010/what-equality-act</w:t>
        </w:r>
      </w:hyperlink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3CF4C5D3" w14:textId="77777777" w:rsidR="0034630D" w:rsidRPr="0034630D" w:rsidRDefault="0034630D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</w:p>
    <w:p w14:paraId="5BD94A33" w14:textId="15560380" w:rsidR="00B63FBA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Farrington, F., ( 2011). Towards a useful definition: Advantages and criticisms of 'social exclusion'. </w:t>
      </w:r>
      <w:proofErr w:type="spellStart"/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GEOView</w:t>
      </w:r>
      <w:proofErr w:type="spellEnd"/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: Online Undergraduate Review of Geography and Environmental Studies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1FD102CB" w14:textId="77777777" w:rsidR="0034630D" w:rsidRPr="0034630D" w:rsidRDefault="0034630D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</w:p>
    <w:p w14:paraId="365C572C" w14:textId="3064EF8D" w:rsidR="00B63FBA" w:rsidRDefault="00B63FBA" w:rsidP="00B63FB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34630D">
        <w:rPr>
          <w:rStyle w:val="normaltextrun"/>
          <w:rFonts w:ascii="Arial" w:hAnsi="Arial" w:cs="Arial"/>
        </w:rPr>
        <w:t>Felman, A. and Tee-Melegrito, R.A. (2020). </w:t>
      </w:r>
      <w:r w:rsidRPr="0034630D">
        <w:rPr>
          <w:rStyle w:val="normaltextrun"/>
          <w:rFonts w:ascii="Arial" w:hAnsi="Arial" w:cs="Arial"/>
          <w:i/>
          <w:iCs/>
        </w:rPr>
        <w:t>What is mental health?</w:t>
      </w:r>
      <w:r w:rsidRPr="0034630D">
        <w:rPr>
          <w:rStyle w:val="normaltextrun"/>
          <w:rFonts w:ascii="Arial" w:hAnsi="Arial" w:cs="Arial"/>
        </w:rPr>
        <w:t xml:space="preserve"> [online] Medical News Today. Available at: </w:t>
      </w:r>
      <w:hyperlink r:id="rId7" w:tgtFrame="_blank" w:history="1">
        <w:r w:rsidRPr="0034630D">
          <w:rPr>
            <w:rStyle w:val="normaltextrun"/>
            <w:rFonts w:ascii="Arial" w:hAnsi="Arial" w:cs="Arial"/>
          </w:rPr>
          <w:t>https://www.medicalnewstoday.com/articles/154543‌</w:t>
        </w:r>
      </w:hyperlink>
      <w:r w:rsidRPr="0034630D">
        <w:rPr>
          <w:rStyle w:val="normaltextrun"/>
          <w:rFonts w:ascii="Arial" w:hAnsi="Arial" w:cs="Arial"/>
        </w:rPr>
        <w:t> </w:t>
      </w:r>
      <w:r w:rsidRPr="0034630D">
        <w:rPr>
          <w:rStyle w:val="eop"/>
          <w:rFonts w:ascii="Arial" w:hAnsi="Arial" w:cs="Arial"/>
        </w:rPr>
        <w:t> </w:t>
      </w:r>
    </w:p>
    <w:p w14:paraId="2B46CAD7" w14:textId="77777777" w:rsidR="0034630D" w:rsidRPr="0034630D" w:rsidRDefault="0034630D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F890F26" w14:textId="77777777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34630D">
        <w:rPr>
          <w:rStyle w:val="eop"/>
          <w:rFonts w:ascii="Arial" w:hAnsi="Arial" w:cs="Arial"/>
        </w:rPr>
        <w:t> </w:t>
      </w:r>
    </w:p>
    <w:p w14:paraId="01B11263" w14:textId="66BD4424" w:rsidR="00B63FBA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GOV.UK (2013). 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Equality Act 2010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. [online] GOV.UK. Available at: </w:t>
      </w:r>
      <w:hyperlink r:id="rId8" w:tgtFrame="_blank" w:history="1">
        <w:r w:rsidRPr="0034630D">
          <w:rPr>
            <w:rStyle w:val="normaltextrun"/>
            <w:rFonts w:ascii="Arial" w:hAnsi="Arial" w:cs="Arial"/>
            <w:sz w:val="24"/>
            <w:szCs w:val="24"/>
            <w:u w:val="single"/>
            <w:shd w:val="clear" w:color="auto" w:fill="FFFFFF"/>
          </w:rPr>
          <w:t>https://www.gov.uk/guidance/equality-act-2010-guidance</w:t>
        </w:r>
      </w:hyperlink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05EC04FB" w14:textId="77777777" w:rsidR="0034630D" w:rsidRPr="0034630D" w:rsidRDefault="0034630D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</w:p>
    <w:p w14:paraId="530C7609" w14:textId="0E06D6CE" w:rsidR="0034630D" w:rsidRDefault="00B63FBA">
      <w:pPr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Legislation.gov.uk. (2011). 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Mental Capacity Act 2005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. [online] Available at: </w:t>
      </w:r>
      <w:hyperlink r:id="rId9" w:history="1">
        <w:r w:rsidR="0034630D" w:rsidRPr="00187CF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https://www.legislation.gov.uk/ukpga/2005/9/section/37</w:t>
        </w:r>
      </w:hyperlink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.</w:t>
      </w:r>
    </w:p>
    <w:p w14:paraId="4BA8B0DB" w14:textId="4A87B3E0" w:rsidR="00B63FBA" w:rsidRPr="0034630D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1E1E40C6" w14:textId="376B66DE" w:rsidR="00B63FBA" w:rsidRDefault="00B63FBA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Nicholson, T.R.J., Cutter, W. and </w:t>
      </w:r>
      <w:proofErr w:type="spellStart"/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Hotopf</w:t>
      </w:r>
      <w:proofErr w:type="spellEnd"/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, M. (2008). Assessing mental capacity: the Mental Capacity Act. </w:t>
      </w:r>
      <w:r w:rsidRPr="0034630D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BMJ</w:t>
      </w:r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, [online] 336(7639), pp.322–325. </w:t>
      </w:r>
      <w:proofErr w:type="spellStart"/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doi:https</w:t>
      </w:r>
      <w:proofErr w:type="spellEnd"/>
      <w:r w:rsidRPr="0034630D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://doi.org/10.1136/bmj.39457.485347.80.</w:t>
      </w:r>
      <w:r w:rsidRPr="0034630D">
        <w:rPr>
          <w:rStyle w:val="eop"/>
          <w:rFonts w:ascii="Arial" w:hAnsi="Arial" w:cs="Arial"/>
          <w:sz w:val="24"/>
          <w:szCs w:val="24"/>
          <w:shd w:val="clear" w:color="auto" w:fill="FFFFFF"/>
        </w:rPr>
        <w:t> </w:t>
      </w:r>
    </w:p>
    <w:p w14:paraId="2E5617CF" w14:textId="77777777" w:rsidR="0034630D" w:rsidRPr="0034630D" w:rsidRDefault="0034630D">
      <w:pPr>
        <w:rPr>
          <w:rStyle w:val="eop"/>
          <w:rFonts w:ascii="Arial" w:hAnsi="Arial" w:cs="Arial"/>
          <w:sz w:val="24"/>
          <w:szCs w:val="24"/>
          <w:shd w:val="clear" w:color="auto" w:fill="FFFFFF"/>
        </w:rPr>
      </w:pPr>
    </w:p>
    <w:p w14:paraId="79E8B22E" w14:textId="77777777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34630D">
        <w:rPr>
          <w:rStyle w:val="normaltextrun"/>
          <w:rFonts w:ascii="Arial" w:hAnsi="Arial" w:cs="Arial"/>
        </w:rPr>
        <w:t xml:space="preserve">NHS (2021). </w:t>
      </w:r>
      <w:r w:rsidRPr="0034630D">
        <w:rPr>
          <w:rStyle w:val="normaltextrun"/>
          <w:rFonts w:ascii="Arial" w:hAnsi="Arial" w:cs="Arial"/>
          <w:i/>
          <w:iCs/>
        </w:rPr>
        <w:t>Mental Capacity Act</w:t>
      </w:r>
      <w:r w:rsidRPr="0034630D">
        <w:rPr>
          <w:rStyle w:val="normaltextrun"/>
          <w:rFonts w:ascii="Arial" w:hAnsi="Arial" w:cs="Arial"/>
        </w:rPr>
        <w:t xml:space="preserve">. [online] NHS. Available at: </w:t>
      </w:r>
      <w:hyperlink r:id="rId10" w:tgtFrame="_blank" w:history="1">
        <w:r w:rsidRPr="0034630D">
          <w:rPr>
            <w:rStyle w:val="normaltextrun"/>
            <w:rFonts w:ascii="Arial" w:hAnsi="Arial" w:cs="Arial"/>
          </w:rPr>
          <w:t>https://www.nhs.uk/conditions/social-care-and-support-guide/making-decisions-for-someone-else/mental-capacity-act/</w:t>
        </w:r>
      </w:hyperlink>
      <w:r w:rsidRPr="0034630D">
        <w:rPr>
          <w:rStyle w:val="normaltextrun"/>
          <w:rFonts w:ascii="Arial" w:hAnsi="Arial" w:cs="Arial"/>
        </w:rPr>
        <w:t>.</w:t>
      </w:r>
      <w:r w:rsidRPr="0034630D">
        <w:rPr>
          <w:rStyle w:val="eop"/>
          <w:rFonts w:ascii="Arial" w:hAnsi="Arial" w:cs="Arial"/>
        </w:rPr>
        <w:t> </w:t>
      </w:r>
    </w:p>
    <w:p w14:paraId="6F088EFC" w14:textId="77777777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34630D">
        <w:rPr>
          <w:rStyle w:val="normaltextrun"/>
          <w:rFonts w:ascii="Arial" w:hAnsi="Arial" w:cs="Arial"/>
        </w:rPr>
        <w:t>‌</w:t>
      </w:r>
      <w:r w:rsidRPr="0034630D">
        <w:rPr>
          <w:rStyle w:val="eop"/>
          <w:rFonts w:ascii="Arial" w:hAnsi="Arial" w:cs="Arial"/>
        </w:rPr>
        <w:t> </w:t>
      </w:r>
    </w:p>
    <w:p w14:paraId="3662588D" w14:textId="4C66DF77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34630D">
        <w:rPr>
          <w:rStyle w:val="normaltextrun"/>
          <w:rFonts w:ascii="Arial" w:hAnsi="Arial" w:cs="Arial"/>
        </w:rPr>
        <w:t>NHS (2017). </w:t>
      </w:r>
      <w:r w:rsidRPr="0034630D">
        <w:rPr>
          <w:rStyle w:val="normaltextrun"/>
          <w:rFonts w:ascii="Arial" w:hAnsi="Arial" w:cs="Arial"/>
          <w:i/>
          <w:iCs/>
        </w:rPr>
        <w:t>About dementia</w:t>
      </w:r>
      <w:r w:rsidRPr="0034630D">
        <w:rPr>
          <w:rStyle w:val="normaltextrun"/>
          <w:rFonts w:ascii="Arial" w:hAnsi="Arial" w:cs="Arial"/>
        </w:rPr>
        <w:t xml:space="preserve">. [online] nhs.uk. Available at: </w:t>
      </w:r>
      <w:hyperlink r:id="rId11" w:anchor=":~:text=What%20is%20dementia" w:tgtFrame="_blank" w:history="1">
        <w:r w:rsidRPr="0034630D">
          <w:rPr>
            <w:rStyle w:val="normaltextrun"/>
            <w:rFonts w:ascii="Arial" w:hAnsi="Arial" w:cs="Arial"/>
          </w:rPr>
          <w:t>https://www.nhs.uk/conditions/dementia/about/#:~:text=What%20is%20dementia</w:t>
        </w:r>
      </w:hyperlink>
      <w:r w:rsidRPr="0034630D">
        <w:rPr>
          <w:rStyle w:val="normaltextrun"/>
          <w:rFonts w:ascii="Arial" w:hAnsi="Arial" w:cs="Arial"/>
        </w:rPr>
        <w:t>.</w:t>
      </w:r>
      <w:r w:rsidRPr="0034630D">
        <w:rPr>
          <w:rStyle w:val="eop"/>
          <w:rFonts w:ascii="Arial" w:hAnsi="Arial" w:cs="Arial"/>
        </w:rPr>
        <w:t> </w:t>
      </w:r>
    </w:p>
    <w:p w14:paraId="2197B8D1" w14:textId="77777777" w:rsidR="0034630D" w:rsidRPr="0034630D" w:rsidRDefault="0034630D" w:rsidP="00B63FB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1CFBA02B" w14:textId="55E0730B" w:rsidR="0034630D" w:rsidRDefault="0034630D" w:rsidP="00B63FB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hd w:val="clear" w:color="auto" w:fill="FFFFFF"/>
        </w:rPr>
      </w:pPr>
      <w:r w:rsidRPr="0034630D">
        <w:rPr>
          <w:rStyle w:val="normaltextrun"/>
          <w:rFonts w:ascii="Arial" w:hAnsi="Arial" w:cs="Arial"/>
          <w:shd w:val="clear" w:color="auto" w:fill="FFFFFF"/>
        </w:rPr>
        <w:lastRenderedPageBreak/>
        <w:t xml:space="preserve">Reed, G.M., First, M.B., Kogan, C.S., Hyman, S.E., 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Gureje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 xml:space="preserve">, O., Gaebel, W., Maj, M., Stein, D.J., 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Maercker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 xml:space="preserve">, A., Tyrer, P., Claudino, A., 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Garralda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>, E., Salvador-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Carulla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 xml:space="preserve">, L., Ray, R., Saunders, J.B., 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Dua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 xml:space="preserve">, T., Poznyak, V., Medina-Mora, M.E., Pike, K.M. and Ayuso-Mateos, J.L. (2019). Innovations and changes in the ICD-11 classification of mental, behavioural and neurodevelopmental disorders. </w:t>
      </w:r>
      <w:r w:rsidRPr="0034630D">
        <w:rPr>
          <w:rStyle w:val="normaltextrun"/>
          <w:rFonts w:ascii="Arial" w:hAnsi="Arial" w:cs="Arial"/>
          <w:i/>
          <w:iCs/>
          <w:shd w:val="clear" w:color="auto" w:fill="FFFFFF"/>
        </w:rPr>
        <w:t>World Psychiatry</w:t>
      </w:r>
      <w:r w:rsidRPr="0034630D">
        <w:rPr>
          <w:rStyle w:val="normaltextrun"/>
          <w:rFonts w:ascii="Arial" w:hAnsi="Arial" w:cs="Arial"/>
          <w:shd w:val="clear" w:color="auto" w:fill="FFFFFF"/>
        </w:rPr>
        <w:t xml:space="preserve">, [online] 18(1), pp.3–19. </w:t>
      </w:r>
      <w:proofErr w:type="spellStart"/>
      <w:r w:rsidRPr="0034630D">
        <w:rPr>
          <w:rStyle w:val="normaltextrun"/>
          <w:rFonts w:ascii="Arial" w:hAnsi="Arial" w:cs="Arial"/>
          <w:shd w:val="clear" w:color="auto" w:fill="FFFFFF"/>
        </w:rPr>
        <w:t>doi:https</w:t>
      </w:r>
      <w:proofErr w:type="spellEnd"/>
      <w:r w:rsidRPr="0034630D">
        <w:rPr>
          <w:rStyle w:val="normaltextrun"/>
          <w:rFonts w:ascii="Arial" w:hAnsi="Arial" w:cs="Arial"/>
          <w:shd w:val="clear" w:color="auto" w:fill="FFFFFF"/>
        </w:rPr>
        <w:t>://doi.org/10.1002/wps.20611.</w:t>
      </w:r>
      <w:r w:rsidRPr="0034630D">
        <w:rPr>
          <w:rStyle w:val="eop"/>
          <w:rFonts w:ascii="Arial" w:hAnsi="Arial" w:cs="Arial"/>
          <w:shd w:val="clear" w:color="auto" w:fill="FFFFFF"/>
        </w:rPr>
        <w:t> </w:t>
      </w:r>
    </w:p>
    <w:p w14:paraId="1EAA5E24" w14:textId="77777777" w:rsidR="0034630D" w:rsidRPr="0034630D" w:rsidRDefault="0034630D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5EBEE90" w14:textId="77777777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34630D">
        <w:rPr>
          <w:rStyle w:val="eop"/>
          <w:rFonts w:ascii="Arial" w:hAnsi="Arial" w:cs="Arial"/>
        </w:rPr>
        <w:t> </w:t>
      </w:r>
    </w:p>
    <w:p w14:paraId="6EF86325" w14:textId="1A6BF3F3" w:rsidR="00B63FBA" w:rsidRPr="0034630D" w:rsidRDefault="00B63FBA" w:rsidP="00B63FB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34630D">
        <w:rPr>
          <w:rStyle w:val="normaltextrun"/>
          <w:rFonts w:ascii="Arial" w:hAnsi="Arial" w:cs="Arial"/>
          <w:shd w:val="clear" w:color="auto" w:fill="FFFFFF"/>
        </w:rPr>
        <w:t>Trust, C. and W.P.N. (2023). </w:t>
      </w:r>
      <w:r w:rsidRPr="0034630D">
        <w:rPr>
          <w:rStyle w:val="normaltextrun"/>
          <w:rFonts w:ascii="Arial" w:hAnsi="Arial" w:cs="Arial"/>
          <w:i/>
          <w:iCs/>
          <w:shd w:val="clear" w:color="auto" w:fill="FFFFFF"/>
        </w:rPr>
        <w:t>Mental Health Act</w:t>
      </w:r>
      <w:r w:rsidRPr="0034630D">
        <w:rPr>
          <w:rStyle w:val="normaltextrun"/>
          <w:rFonts w:ascii="Arial" w:hAnsi="Arial" w:cs="Arial"/>
          <w:shd w:val="clear" w:color="auto" w:fill="FFFFFF"/>
        </w:rPr>
        <w:t xml:space="preserve">. [online] Coventry and Warwickshire Partnership NHS Trust. Available at: </w:t>
      </w:r>
      <w:hyperlink r:id="rId12" w:tgtFrame="_blank" w:history="1">
        <w:r w:rsidRPr="0034630D">
          <w:rPr>
            <w:rStyle w:val="normaltextrun"/>
            <w:rFonts w:ascii="Arial" w:hAnsi="Arial" w:cs="Arial"/>
            <w:u w:val="single"/>
            <w:shd w:val="clear" w:color="auto" w:fill="FFFFFF"/>
          </w:rPr>
          <w:t>https://www.covwarkpt.nhs.uk/mental-health-act/</w:t>
        </w:r>
      </w:hyperlink>
      <w:r w:rsidRPr="0034630D">
        <w:rPr>
          <w:rStyle w:val="normaltextrun"/>
          <w:rFonts w:ascii="Arial" w:hAnsi="Arial" w:cs="Arial"/>
          <w:shd w:val="clear" w:color="auto" w:fill="FFFFFF"/>
        </w:rPr>
        <w:t>.</w:t>
      </w:r>
      <w:r w:rsidRPr="0034630D">
        <w:rPr>
          <w:rStyle w:val="eop"/>
          <w:rFonts w:ascii="Arial" w:hAnsi="Arial" w:cs="Arial"/>
          <w:shd w:val="clear" w:color="auto" w:fill="FFFFFF"/>
        </w:rPr>
        <w:t> </w:t>
      </w:r>
      <w:r w:rsidRPr="0034630D">
        <w:rPr>
          <w:rStyle w:val="eop"/>
          <w:rFonts w:ascii="Arial" w:hAnsi="Arial" w:cs="Arial"/>
        </w:rPr>
        <w:t> </w:t>
      </w:r>
    </w:p>
    <w:p w14:paraId="700FB75C" w14:textId="23096306" w:rsidR="00B63FBA" w:rsidRDefault="00B63FBA">
      <w:pPr>
        <w:rPr>
          <w:rFonts w:ascii="Arial" w:hAnsi="Arial" w:cs="Arial"/>
          <w:sz w:val="24"/>
          <w:szCs w:val="24"/>
        </w:rPr>
      </w:pPr>
    </w:p>
    <w:p w14:paraId="3A289B85" w14:textId="63C8D52F" w:rsidR="00CE0626" w:rsidRPr="0034630D" w:rsidRDefault="00CE0626">
      <w:pPr>
        <w:rPr>
          <w:rFonts w:ascii="Arial" w:hAnsi="Arial" w:cs="Arial"/>
          <w:sz w:val="24"/>
          <w:szCs w:val="24"/>
        </w:rPr>
      </w:pPr>
      <w:hyperlink r:id="rId13" w:tgtFrame="_blank" w:history="1">
        <w:r>
          <w:rPr>
            <w:rStyle w:val="normaltextrun"/>
            <w:rFonts w:ascii="Arial" w:hAnsi="Arial" w:cs="Arial"/>
            <w:u w:val="single"/>
            <w:shd w:val="clear" w:color="auto" w:fill="FFFFFF"/>
          </w:rPr>
          <w:t>www.alzheimers.org.uk</w:t>
        </w:r>
      </w:hyperlink>
      <w:r>
        <w:rPr>
          <w:rStyle w:val="normaltextrun"/>
          <w:rFonts w:ascii="Arial" w:hAnsi="Arial" w:cs="Arial"/>
          <w:shd w:val="clear" w:color="auto" w:fill="FFFFFF"/>
        </w:rPr>
        <w:t xml:space="preserve">. (2023). </w:t>
      </w:r>
      <w:r>
        <w:rPr>
          <w:rStyle w:val="normaltextrun"/>
          <w:rFonts w:ascii="Arial" w:hAnsi="Arial" w:cs="Arial"/>
          <w:i/>
          <w:iCs/>
          <w:shd w:val="clear" w:color="auto" w:fill="FFFFFF"/>
        </w:rPr>
        <w:t>Dementia and the Mental Capacity Act 2005 | Alzheimer’s Society</w:t>
      </w:r>
      <w:r>
        <w:rPr>
          <w:rStyle w:val="normaltextrun"/>
          <w:rFonts w:ascii="Arial" w:hAnsi="Arial" w:cs="Arial"/>
          <w:shd w:val="clear" w:color="auto" w:fill="FFFFFF"/>
        </w:rPr>
        <w:t xml:space="preserve">. [online] Available at: </w:t>
      </w:r>
      <w:hyperlink r:id="rId14" w:anchor=":~:text=at%20that%20time.-" w:tgtFrame="_blank" w:history="1">
        <w:r>
          <w:rPr>
            <w:rStyle w:val="normaltextrun"/>
            <w:rFonts w:ascii="Arial" w:hAnsi="Arial" w:cs="Arial"/>
            <w:u w:val="single"/>
            <w:shd w:val="clear" w:color="auto" w:fill="FFFFFF"/>
          </w:rPr>
          <w:t>https://www.alzheimers.org.uk/get-support/legal-financial/dementia-mental-capacity-act#:~:text=at%20that%20time.-</w:t>
        </w:r>
      </w:hyperlink>
      <w:r>
        <w:rPr>
          <w:rStyle w:val="normaltextrun"/>
          <w:rFonts w:ascii="Arial" w:hAnsi="Arial" w:cs="Arial"/>
          <w:shd w:val="clear" w:color="auto" w:fill="FFFFFF"/>
        </w:rPr>
        <w:t>. (Accessed 12 June 2023)</w:t>
      </w:r>
      <w:r>
        <w:rPr>
          <w:rStyle w:val="eop"/>
          <w:rFonts w:ascii="Arial" w:hAnsi="Arial" w:cs="Arial"/>
          <w:shd w:val="clear" w:color="auto" w:fill="FFFFFF"/>
        </w:rPr>
        <w:t> </w:t>
      </w:r>
    </w:p>
    <w:sectPr w:rsidR="00CE0626" w:rsidRPr="003463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Q0NTE1trA0NDEzMDZS0lEKTi0uzszPAykwrAUA+v4eHiwAAAA="/>
  </w:docVars>
  <w:rsids>
    <w:rsidRoot w:val="0056618E"/>
    <w:rsid w:val="00185C34"/>
    <w:rsid w:val="0034630D"/>
    <w:rsid w:val="0056618E"/>
    <w:rsid w:val="00B63FBA"/>
    <w:rsid w:val="00CE0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4975F"/>
  <w15:chartTrackingRefBased/>
  <w15:docId w15:val="{9E1BE1E0-09E3-4373-B96C-FAEBEB02E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63FBA"/>
  </w:style>
  <w:style w:type="character" w:customStyle="1" w:styleId="eop">
    <w:name w:val="eop"/>
    <w:basedOn w:val="DefaultParagraphFont"/>
    <w:rsid w:val="00B63FBA"/>
  </w:style>
  <w:style w:type="paragraph" w:customStyle="1" w:styleId="paragraph">
    <w:name w:val="paragraph"/>
    <w:basedOn w:val="Normal"/>
    <w:rsid w:val="00B63F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463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63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82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54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25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97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20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440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67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21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1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7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uidance/equality-act-2010-guidance" TargetMode="External"/><Relationship Id="rId13" Type="http://schemas.openxmlformats.org/officeDocument/2006/relationships/hyperlink" Target="http://www.alzheimers.org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edicalnewstoday.com/articles/154543%E2%80%8C" TargetMode="External"/><Relationship Id="rId12" Type="http://schemas.openxmlformats.org/officeDocument/2006/relationships/hyperlink" Target="https://www.covwarkpt.nhs.uk/mental-health-act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qualityhumanrights.com/en/equality-act-2010/what-equality-act" TargetMode="External"/><Relationship Id="rId11" Type="http://schemas.openxmlformats.org/officeDocument/2006/relationships/hyperlink" Target="https://www.nhs.uk/conditions/dementia/about/" TargetMode="External"/><Relationship Id="rId5" Type="http://schemas.openxmlformats.org/officeDocument/2006/relationships/hyperlink" Target="https://www.equalityhumanrights.com/en/human-rights/human-rights-act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nhs.uk/conditions/social-care-and-support-guide/making-decisions-for-someone-else/mental-capacity-act/" TargetMode="External"/><Relationship Id="rId4" Type="http://schemas.openxmlformats.org/officeDocument/2006/relationships/hyperlink" Target="https://dictionary.cambridge.org/dictionary/english/inclusion" TargetMode="External"/><Relationship Id="rId9" Type="http://schemas.openxmlformats.org/officeDocument/2006/relationships/hyperlink" Target="https://www.legislation.gov.uk/ukpga/2005/9/section/37" TargetMode="External"/><Relationship Id="rId14" Type="http://schemas.openxmlformats.org/officeDocument/2006/relationships/hyperlink" Target="https://www.alzheimers.org.uk/get-support/legal-financial/dementia-mental-capacity-a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3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 Tofan (2026253)</dc:creator>
  <cp:keywords/>
  <dc:description/>
  <cp:lastModifiedBy>Ancuta Daniela Tofan</cp:lastModifiedBy>
  <cp:revision>2</cp:revision>
  <dcterms:created xsi:type="dcterms:W3CDTF">2023-06-13T18:28:00Z</dcterms:created>
  <dcterms:modified xsi:type="dcterms:W3CDTF">2023-06-15T17:40:00Z</dcterms:modified>
</cp:coreProperties>
</file>