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35413324"/>
        <w:docPartObj>
          <w:docPartGallery w:val="Cover Pages"/>
          <w:docPartUnique/>
        </w:docPartObj>
      </w:sdtPr>
      <w:sdtEndPr>
        <w:rPr>
          <w:rFonts w:cs="Arial"/>
          <w:noProof/>
          <w:sz w:val="22"/>
        </w:rPr>
      </w:sdtEndPr>
      <w:sdtContent>
        <w:p w14:paraId="7F28A34A" w14:textId="6A2B42D2" w:rsidR="0022439C" w:rsidRDefault="0022439C">
          <w:r>
            <w:rPr>
              <w:noProof/>
            </w:rPr>
            <mc:AlternateContent>
              <mc:Choice Requires="wpg">
                <w:drawing>
                  <wp:anchor distT="0" distB="0" distL="114300" distR="114300" simplePos="0" relativeHeight="251658240" behindDoc="1" locked="0" layoutInCell="1" allowOverlap="1" wp14:anchorId="550D5640" wp14:editId="7BB2C590">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6C530B8" w14:textId="5CE8B19B" w:rsidR="0022439C" w:rsidRDefault="0022439C">
                                      <w:pPr>
                                        <w:pStyle w:val="NoSpacing"/>
                                        <w:rPr>
                                          <w:color w:val="FFFFFF" w:themeColor="background1"/>
                                          <w:sz w:val="32"/>
                                          <w:szCs w:val="32"/>
                                        </w:rPr>
                                      </w:pPr>
                                      <w:r>
                                        <w:rPr>
                                          <w:color w:val="FFFFFF" w:themeColor="background1"/>
                                          <w:sz w:val="32"/>
                                          <w:szCs w:val="32"/>
                                        </w:rPr>
                                        <w:t>Kushba Begum</w:t>
                                      </w:r>
                                      <w:r w:rsidR="0054654F">
                                        <w:rPr>
                                          <w:color w:val="FFFFFF" w:themeColor="background1"/>
                                          <w:sz w:val="32"/>
                                          <w:szCs w:val="32"/>
                                        </w:rPr>
                                        <w:t>- 1713328</w:t>
                                      </w:r>
                                    </w:p>
                                  </w:sdtContent>
                                </w:sdt>
                                <w:p w14:paraId="55EAB365" w14:textId="37A2C1C8" w:rsidR="0022439C" w:rsidRDefault="007137BC">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C02C57">
                                        <w:rPr>
                                          <w:caps/>
                                          <w:color w:val="FFFFFF" w:themeColor="background1"/>
                                        </w:rPr>
                                        <w:t>Lecturer- Dr Besty Jose</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noProof/>
                                      <w:sz w:val="36"/>
                                      <w:szCs w:val="3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7F11E82" w14:textId="5A83804E" w:rsidR="0022439C" w:rsidRPr="0054654F" w:rsidRDefault="001B7DB7">
                                      <w:pPr>
                                        <w:pStyle w:val="NoSpacing"/>
                                        <w:pBdr>
                                          <w:bottom w:val="single" w:sz="6" w:space="4" w:color="7F7F7F" w:themeColor="text1" w:themeTint="80"/>
                                        </w:pBdr>
                                        <w:rPr>
                                          <w:rFonts w:ascii="Arial" w:eastAsiaTheme="majorEastAsia" w:hAnsi="Arial" w:cs="Arial"/>
                                          <w:b/>
                                          <w:bCs/>
                                          <w:color w:val="595959" w:themeColor="text1" w:themeTint="A6"/>
                                          <w:sz w:val="36"/>
                                          <w:szCs w:val="36"/>
                                        </w:rPr>
                                      </w:pPr>
                                      <w:r>
                                        <w:rPr>
                                          <w:rFonts w:ascii="Arial" w:hAnsi="Arial" w:cs="Arial"/>
                                          <w:b/>
                                          <w:bCs/>
                                          <w:noProof/>
                                          <w:sz w:val="36"/>
                                          <w:szCs w:val="36"/>
                                        </w:rPr>
                                        <w:t>Public Health Policy Report</w:t>
                                      </w:r>
                                    </w:p>
                                  </w:sdtContent>
                                </w:sdt>
                                <w:sdt>
                                  <w:sdtPr>
                                    <w:rPr>
                                      <w:rFonts w:ascii="Arial" w:eastAsia="Calibri" w:hAnsi="Arial" w:cs="Arial"/>
                                      <w:b/>
                                      <w:bCs/>
                                      <w:noProof/>
                                      <w:sz w:val="28"/>
                                      <w:szCs w:val="28"/>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82C1B85" w14:textId="3B3C332E" w:rsidR="0022439C" w:rsidRPr="0054654F" w:rsidRDefault="001B7DB7" w:rsidP="0022439C">
                                      <w:pPr>
                                        <w:pStyle w:val="NoSpacing"/>
                                        <w:spacing w:before="240"/>
                                        <w:rPr>
                                          <w:b/>
                                          <w:bCs/>
                                          <w:caps/>
                                          <w:color w:val="44546A" w:themeColor="text2"/>
                                          <w:sz w:val="28"/>
                                          <w:szCs w:val="28"/>
                                        </w:rPr>
                                      </w:pPr>
                                      <w:r>
                                        <w:rPr>
                                          <w:rFonts w:ascii="Arial" w:eastAsia="Calibri" w:hAnsi="Arial" w:cs="Arial"/>
                                          <w:b/>
                                          <w:bCs/>
                                          <w:noProof/>
                                          <w:sz w:val="28"/>
                                          <w:szCs w:val="28"/>
                                          <w:lang w:val="en-GB"/>
                                        </w:rPr>
                                        <w:t>Module/Code-  Public Health Policy/ BMHP 5013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50D5640"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6C530B8" w14:textId="5CE8B19B" w:rsidR="0022439C" w:rsidRDefault="0022439C">
                                <w:pPr>
                                  <w:pStyle w:val="NoSpacing"/>
                                  <w:rPr>
                                    <w:color w:val="FFFFFF" w:themeColor="background1"/>
                                    <w:sz w:val="32"/>
                                    <w:szCs w:val="32"/>
                                  </w:rPr>
                                </w:pPr>
                                <w:r>
                                  <w:rPr>
                                    <w:color w:val="FFFFFF" w:themeColor="background1"/>
                                    <w:sz w:val="32"/>
                                    <w:szCs w:val="32"/>
                                  </w:rPr>
                                  <w:t>Kushba Begum</w:t>
                                </w:r>
                                <w:r w:rsidR="0054654F">
                                  <w:rPr>
                                    <w:color w:val="FFFFFF" w:themeColor="background1"/>
                                    <w:sz w:val="32"/>
                                    <w:szCs w:val="32"/>
                                  </w:rPr>
                                  <w:t>- 1713328</w:t>
                                </w:r>
                              </w:p>
                            </w:sdtContent>
                          </w:sdt>
                          <w:p w14:paraId="55EAB365" w14:textId="37A2C1C8" w:rsidR="0022439C" w:rsidRDefault="007137BC">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C02C57">
                                  <w:rPr>
                                    <w:caps/>
                                    <w:color w:val="FFFFFF" w:themeColor="background1"/>
                                  </w:rPr>
                                  <w:t>Lecturer- Dr Besty Jose</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b/>
                                <w:bCs/>
                                <w:noProof/>
                                <w:sz w:val="36"/>
                                <w:szCs w:val="3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7F11E82" w14:textId="5A83804E" w:rsidR="0022439C" w:rsidRPr="0054654F" w:rsidRDefault="001B7DB7">
                                <w:pPr>
                                  <w:pStyle w:val="NoSpacing"/>
                                  <w:pBdr>
                                    <w:bottom w:val="single" w:sz="6" w:space="4" w:color="7F7F7F" w:themeColor="text1" w:themeTint="80"/>
                                  </w:pBdr>
                                  <w:rPr>
                                    <w:rFonts w:ascii="Arial" w:eastAsiaTheme="majorEastAsia" w:hAnsi="Arial" w:cs="Arial"/>
                                    <w:b/>
                                    <w:bCs/>
                                    <w:color w:val="595959" w:themeColor="text1" w:themeTint="A6"/>
                                    <w:sz w:val="36"/>
                                    <w:szCs w:val="36"/>
                                  </w:rPr>
                                </w:pPr>
                                <w:r>
                                  <w:rPr>
                                    <w:rFonts w:ascii="Arial" w:hAnsi="Arial" w:cs="Arial"/>
                                    <w:b/>
                                    <w:bCs/>
                                    <w:noProof/>
                                    <w:sz w:val="36"/>
                                    <w:szCs w:val="36"/>
                                  </w:rPr>
                                  <w:t>Public Health Policy Report</w:t>
                                </w:r>
                              </w:p>
                            </w:sdtContent>
                          </w:sdt>
                          <w:sdt>
                            <w:sdtPr>
                              <w:rPr>
                                <w:rFonts w:ascii="Arial" w:eastAsia="Calibri" w:hAnsi="Arial" w:cs="Arial"/>
                                <w:b/>
                                <w:bCs/>
                                <w:noProof/>
                                <w:sz w:val="28"/>
                                <w:szCs w:val="28"/>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82C1B85" w14:textId="3B3C332E" w:rsidR="0022439C" w:rsidRPr="0054654F" w:rsidRDefault="001B7DB7" w:rsidP="0022439C">
                                <w:pPr>
                                  <w:pStyle w:val="NoSpacing"/>
                                  <w:spacing w:before="240"/>
                                  <w:rPr>
                                    <w:b/>
                                    <w:bCs/>
                                    <w:caps/>
                                    <w:color w:val="44546A" w:themeColor="text2"/>
                                    <w:sz w:val="28"/>
                                    <w:szCs w:val="28"/>
                                  </w:rPr>
                                </w:pPr>
                                <w:r>
                                  <w:rPr>
                                    <w:rFonts w:ascii="Arial" w:eastAsia="Calibri" w:hAnsi="Arial" w:cs="Arial"/>
                                    <w:b/>
                                    <w:bCs/>
                                    <w:noProof/>
                                    <w:sz w:val="28"/>
                                    <w:szCs w:val="28"/>
                                    <w:lang w:val="en-GB"/>
                                  </w:rPr>
                                  <w:t>Module/Code-  Public Health Policy/ BMHP 5013</w:t>
                                </w:r>
                              </w:p>
                            </w:sdtContent>
                          </w:sdt>
                        </w:txbxContent>
                      </v:textbox>
                    </v:shape>
                    <w10:wrap anchorx="page" anchory="page"/>
                  </v:group>
                </w:pict>
              </mc:Fallback>
            </mc:AlternateContent>
          </w:r>
        </w:p>
        <w:p w14:paraId="372C7D77" w14:textId="77777777" w:rsidR="00915EE2" w:rsidRDefault="0022439C" w:rsidP="00915EE2">
          <w:pPr>
            <w:spacing w:line="259" w:lineRule="auto"/>
            <w:rPr>
              <w:rFonts w:cs="Arial"/>
              <w:noProof/>
              <w:sz w:val="22"/>
            </w:rPr>
          </w:pPr>
          <w:r>
            <w:rPr>
              <w:rFonts w:cs="Arial"/>
              <w:noProof/>
              <w:sz w:val="22"/>
            </w:rPr>
            <w:br w:type="page"/>
          </w:r>
        </w:p>
        <w:p w14:paraId="00C5D4D6" w14:textId="364604A2" w:rsidR="00BE009A" w:rsidRDefault="007137BC" w:rsidP="00915EE2">
          <w:pPr>
            <w:spacing w:line="259" w:lineRule="auto"/>
            <w:rPr>
              <w:rFonts w:cs="Arial"/>
              <w:noProof/>
              <w:sz w:val="22"/>
            </w:rPr>
          </w:pPr>
        </w:p>
      </w:sdtContent>
    </w:sdt>
    <w:p w14:paraId="755FBBA6" w14:textId="77777777" w:rsidR="00BE009A" w:rsidRDefault="00BE009A" w:rsidP="007634F5">
      <w:pPr>
        <w:spacing w:line="360" w:lineRule="auto"/>
        <w:rPr>
          <w:rFonts w:cs="Arial"/>
          <w:noProof/>
          <w:sz w:val="22"/>
        </w:rPr>
      </w:pPr>
    </w:p>
    <w:sdt>
      <w:sdtPr>
        <w:rPr>
          <w:rFonts w:ascii="Arial" w:eastAsia="Calibri" w:hAnsi="Arial" w:cs="Times New Roman"/>
          <w:color w:val="auto"/>
          <w:sz w:val="24"/>
          <w:szCs w:val="22"/>
          <w:lang w:val="en-GB"/>
        </w:rPr>
        <w:id w:val="685412486"/>
        <w:docPartObj>
          <w:docPartGallery w:val="Table of Contents"/>
          <w:docPartUnique/>
        </w:docPartObj>
      </w:sdtPr>
      <w:sdtEndPr>
        <w:rPr>
          <w:b/>
          <w:bCs/>
          <w:noProof/>
        </w:rPr>
      </w:sdtEndPr>
      <w:sdtContent>
        <w:p w14:paraId="1FADBCF9" w14:textId="14B4F1EB" w:rsidR="000C0A59" w:rsidRDefault="000C0A59">
          <w:pPr>
            <w:pStyle w:val="TOCHeading"/>
            <w:rPr>
              <w:rFonts w:ascii="Arial" w:hAnsi="Arial" w:cs="Arial"/>
              <w:b/>
              <w:bCs/>
              <w:sz w:val="24"/>
              <w:szCs w:val="24"/>
            </w:rPr>
          </w:pPr>
          <w:r w:rsidRPr="00710D6F">
            <w:rPr>
              <w:rFonts w:ascii="Arial" w:hAnsi="Arial" w:cs="Arial"/>
              <w:b/>
              <w:bCs/>
              <w:sz w:val="24"/>
              <w:szCs w:val="24"/>
            </w:rPr>
            <w:t>Contents</w:t>
          </w:r>
        </w:p>
        <w:p w14:paraId="7CB18BB3" w14:textId="77777777" w:rsidR="00710D6F" w:rsidRPr="00710D6F" w:rsidRDefault="00710D6F" w:rsidP="00710D6F">
          <w:pPr>
            <w:rPr>
              <w:lang w:val="en-US"/>
            </w:rPr>
          </w:pPr>
        </w:p>
        <w:p w14:paraId="72A45DF0" w14:textId="23B079EE" w:rsidR="00915EE2" w:rsidRDefault="000C0A59">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56728080" w:history="1">
            <w:r w:rsidR="00915EE2" w:rsidRPr="00B01B67">
              <w:rPr>
                <w:rStyle w:val="Hyperlink"/>
                <w:rFonts w:cs="Arial"/>
                <w:b/>
                <w:bCs/>
                <w:noProof/>
              </w:rPr>
              <w:t>Introduction</w:t>
            </w:r>
            <w:r w:rsidR="00915EE2">
              <w:rPr>
                <w:noProof/>
                <w:webHidden/>
              </w:rPr>
              <w:tab/>
            </w:r>
            <w:r w:rsidR="00915EE2">
              <w:rPr>
                <w:noProof/>
                <w:webHidden/>
              </w:rPr>
              <w:fldChar w:fldCharType="begin"/>
            </w:r>
            <w:r w:rsidR="00915EE2">
              <w:rPr>
                <w:noProof/>
                <w:webHidden/>
              </w:rPr>
              <w:instrText xml:space="preserve"> PAGEREF _Toc56728080 \h </w:instrText>
            </w:r>
            <w:r w:rsidR="00915EE2">
              <w:rPr>
                <w:noProof/>
                <w:webHidden/>
              </w:rPr>
            </w:r>
            <w:r w:rsidR="00915EE2">
              <w:rPr>
                <w:noProof/>
                <w:webHidden/>
              </w:rPr>
              <w:fldChar w:fldCharType="separate"/>
            </w:r>
            <w:r w:rsidR="00915EE2">
              <w:rPr>
                <w:noProof/>
                <w:webHidden/>
              </w:rPr>
              <w:t>2</w:t>
            </w:r>
            <w:r w:rsidR="00915EE2">
              <w:rPr>
                <w:noProof/>
                <w:webHidden/>
              </w:rPr>
              <w:fldChar w:fldCharType="end"/>
            </w:r>
          </w:hyperlink>
        </w:p>
        <w:p w14:paraId="26B4ACE9" w14:textId="17134899"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1" w:history="1">
            <w:r w:rsidR="00915EE2" w:rsidRPr="00B01B67">
              <w:rPr>
                <w:rStyle w:val="Hyperlink"/>
                <w:rFonts w:cs="Arial"/>
                <w:b/>
                <w:bCs/>
                <w:noProof/>
              </w:rPr>
              <w:t>Covid-19</w:t>
            </w:r>
            <w:r w:rsidR="00915EE2">
              <w:rPr>
                <w:noProof/>
                <w:webHidden/>
              </w:rPr>
              <w:tab/>
            </w:r>
            <w:r w:rsidR="00915EE2">
              <w:rPr>
                <w:noProof/>
                <w:webHidden/>
              </w:rPr>
              <w:fldChar w:fldCharType="begin"/>
            </w:r>
            <w:r w:rsidR="00915EE2">
              <w:rPr>
                <w:noProof/>
                <w:webHidden/>
              </w:rPr>
              <w:instrText xml:space="preserve"> PAGEREF _Toc56728081 \h </w:instrText>
            </w:r>
            <w:r w:rsidR="00915EE2">
              <w:rPr>
                <w:noProof/>
                <w:webHidden/>
              </w:rPr>
            </w:r>
            <w:r w:rsidR="00915EE2">
              <w:rPr>
                <w:noProof/>
                <w:webHidden/>
              </w:rPr>
              <w:fldChar w:fldCharType="separate"/>
            </w:r>
            <w:r w:rsidR="00915EE2">
              <w:rPr>
                <w:noProof/>
                <w:webHidden/>
              </w:rPr>
              <w:t>2</w:t>
            </w:r>
            <w:r w:rsidR="00915EE2">
              <w:rPr>
                <w:noProof/>
                <w:webHidden/>
              </w:rPr>
              <w:fldChar w:fldCharType="end"/>
            </w:r>
          </w:hyperlink>
        </w:p>
        <w:p w14:paraId="7C5A2FB2" w14:textId="5C8C30E7"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2" w:history="1">
            <w:r w:rsidR="00915EE2" w:rsidRPr="00B01B67">
              <w:rPr>
                <w:rStyle w:val="Hyperlink"/>
                <w:rFonts w:cs="Arial"/>
                <w:b/>
                <w:bCs/>
                <w:noProof/>
              </w:rPr>
              <w:t xml:space="preserve">Incidence and </w:t>
            </w:r>
            <w:r w:rsidR="00915EE2" w:rsidRPr="00B01B67">
              <w:rPr>
                <w:rStyle w:val="Hyperlink"/>
                <w:rFonts w:eastAsiaTheme="minorHAnsi" w:cs="Arial"/>
                <w:b/>
                <w:bCs/>
                <w:noProof/>
              </w:rPr>
              <w:t>issues identified with domestic violence during the pandemic</w:t>
            </w:r>
            <w:r w:rsidR="00915EE2">
              <w:rPr>
                <w:noProof/>
                <w:webHidden/>
              </w:rPr>
              <w:tab/>
            </w:r>
            <w:r w:rsidR="00915EE2">
              <w:rPr>
                <w:noProof/>
                <w:webHidden/>
              </w:rPr>
              <w:fldChar w:fldCharType="begin"/>
            </w:r>
            <w:r w:rsidR="00915EE2">
              <w:rPr>
                <w:noProof/>
                <w:webHidden/>
              </w:rPr>
              <w:instrText xml:space="preserve"> PAGEREF _Toc56728082 \h </w:instrText>
            </w:r>
            <w:r w:rsidR="00915EE2">
              <w:rPr>
                <w:noProof/>
                <w:webHidden/>
              </w:rPr>
            </w:r>
            <w:r w:rsidR="00915EE2">
              <w:rPr>
                <w:noProof/>
                <w:webHidden/>
              </w:rPr>
              <w:fldChar w:fldCharType="separate"/>
            </w:r>
            <w:r w:rsidR="00915EE2">
              <w:rPr>
                <w:noProof/>
                <w:webHidden/>
              </w:rPr>
              <w:t>2</w:t>
            </w:r>
            <w:r w:rsidR="00915EE2">
              <w:rPr>
                <w:noProof/>
                <w:webHidden/>
              </w:rPr>
              <w:fldChar w:fldCharType="end"/>
            </w:r>
          </w:hyperlink>
        </w:p>
        <w:p w14:paraId="2AE4C3B0" w14:textId="66266EAC"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3" w:history="1">
            <w:r w:rsidR="00915EE2" w:rsidRPr="00B01B67">
              <w:rPr>
                <w:rStyle w:val="Hyperlink"/>
                <w:rFonts w:cs="Arial"/>
                <w:b/>
                <w:bCs/>
                <w:noProof/>
              </w:rPr>
              <w:t>PHE Response to suppress Covid-19:</w:t>
            </w:r>
            <w:r w:rsidR="00915EE2">
              <w:rPr>
                <w:noProof/>
                <w:webHidden/>
              </w:rPr>
              <w:tab/>
            </w:r>
            <w:r w:rsidR="00915EE2">
              <w:rPr>
                <w:noProof/>
                <w:webHidden/>
              </w:rPr>
              <w:fldChar w:fldCharType="begin"/>
            </w:r>
            <w:r w:rsidR="00915EE2">
              <w:rPr>
                <w:noProof/>
                <w:webHidden/>
              </w:rPr>
              <w:instrText xml:space="preserve"> PAGEREF _Toc56728083 \h </w:instrText>
            </w:r>
            <w:r w:rsidR="00915EE2">
              <w:rPr>
                <w:noProof/>
                <w:webHidden/>
              </w:rPr>
            </w:r>
            <w:r w:rsidR="00915EE2">
              <w:rPr>
                <w:noProof/>
                <w:webHidden/>
              </w:rPr>
              <w:fldChar w:fldCharType="separate"/>
            </w:r>
            <w:r w:rsidR="00915EE2">
              <w:rPr>
                <w:noProof/>
                <w:webHidden/>
              </w:rPr>
              <w:t>3</w:t>
            </w:r>
            <w:r w:rsidR="00915EE2">
              <w:rPr>
                <w:noProof/>
                <w:webHidden/>
              </w:rPr>
              <w:fldChar w:fldCharType="end"/>
            </w:r>
          </w:hyperlink>
        </w:p>
        <w:p w14:paraId="253412E0" w14:textId="49D9BB88"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4" w:history="1">
            <w:r w:rsidR="00915EE2" w:rsidRPr="00B01B67">
              <w:rPr>
                <w:rStyle w:val="Hyperlink"/>
                <w:rFonts w:cs="Arial"/>
                <w:b/>
                <w:bCs/>
                <w:noProof/>
              </w:rPr>
              <w:t>PHE policies</w:t>
            </w:r>
            <w:r w:rsidR="00915EE2">
              <w:rPr>
                <w:noProof/>
                <w:webHidden/>
              </w:rPr>
              <w:tab/>
            </w:r>
            <w:r w:rsidR="00915EE2">
              <w:rPr>
                <w:noProof/>
                <w:webHidden/>
              </w:rPr>
              <w:fldChar w:fldCharType="begin"/>
            </w:r>
            <w:r w:rsidR="00915EE2">
              <w:rPr>
                <w:noProof/>
                <w:webHidden/>
              </w:rPr>
              <w:instrText xml:space="preserve"> PAGEREF _Toc56728084 \h </w:instrText>
            </w:r>
            <w:r w:rsidR="00915EE2">
              <w:rPr>
                <w:noProof/>
                <w:webHidden/>
              </w:rPr>
            </w:r>
            <w:r w:rsidR="00915EE2">
              <w:rPr>
                <w:noProof/>
                <w:webHidden/>
              </w:rPr>
              <w:fldChar w:fldCharType="separate"/>
            </w:r>
            <w:r w:rsidR="00915EE2">
              <w:rPr>
                <w:noProof/>
                <w:webHidden/>
              </w:rPr>
              <w:t>7</w:t>
            </w:r>
            <w:r w:rsidR="00915EE2">
              <w:rPr>
                <w:noProof/>
                <w:webHidden/>
              </w:rPr>
              <w:fldChar w:fldCharType="end"/>
            </w:r>
          </w:hyperlink>
        </w:p>
        <w:p w14:paraId="59C4F058" w14:textId="413AA6C2"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5" w:history="1">
            <w:r w:rsidR="00915EE2" w:rsidRPr="00B01B67">
              <w:rPr>
                <w:rStyle w:val="Hyperlink"/>
                <w:rFonts w:cs="Arial"/>
                <w:b/>
                <w:bCs/>
                <w:noProof/>
              </w:rPr>
              <w:t>Face masks:</w:t>
            </w:r>
            <w:r w:rsidR="00915EE2">
              <w:rPr>
                <w:noProof/>
                <w:webHidden/>
              </w:rPr>
              <w:tab/>
            </w:r>
            <w:r w:rsidR="00915EE2">
              <w:rPr>
                <w:noProof/>
                <w:webHidden/>
              </w:rPr>
              <w:fldChar w:fldCharType="begin"/>
            </w:r>
            <w:r w:rsidR="00915EE2">
              <w:rPr>
                <w:noProof/>
                <w:webHidden/>
              </w:rPr>
              <w:instrText xml:space="preserve"> PAGEREF _Toc56728085 \h </w:instrText>
            </w:r>
            <w:r w:rsidR="00915EE2">
              <w:rPr>
                <w:noProof/>
                <w:webHidden/>
              </w:rPr>
            </w:r>
            <w:r w:rsidR="00915EE2">
              <w:rPr>
                <w:noProof/>
                <w:webHidden/>
              </w:rPr>
              <w:fldChar w:fldCharType="separate"/>
            </w:r>
            <w:r w:rsidR="00915EE2">
              <w:rPr>
                <w:noProof/>
                <w:webHidden/>
              </w:rPr>
              <w:t>8</w:t>
            </w:r>
            <w:r w:rsidR="00915EE2">
              <w:rPr>
                <w:noProof/>
                <w:webHidden/>
              </w:rPr>
              <w:fldChar w:fldCharType="end"/>
            </w:r>
          </w:hyperlink>
        </w:p>
        <w:p w14:paraId="7345390E" w14:textId="1B706848" w:rsidR="00915EE2" w:rsidRDefault="007137BC">
          <w:pPr>
            <w:pStyle w:val="TOC2"/>
            <w:tabs>
              <w:tab w:val="right" w:leader="dot" w:pos="9016"/>
            </w:tabs>
            <w:rPr>
              <w:rFonts w:asciiTheme="minorHAnsi" w:eastAsiaTheme="minorEastAsia" w:hAnsiTheme="minorHAnsi" w:cstheme="minorBidi"/>
              <w:noProof/>
              <w:sz w:val="22"/>
              <w:lang w:eastAsia="en-GB"/>
            </w:rPr>
          </w:pPr>
          <w:hyperlink w:anchor="_Toc56728086" w:history="1">
            <w:r w:rsidR="00915EE2" w:rsidRPr="00B01B67">
              <w:rPr>
                <w:rStyle w:val="Hyperlink"/>
                <w:rFonts w:cs="Arial"/>
                <w:b/>
                <w:bCs/>
                <w:noProof/>
              </w:rPr>
              <w:t>Face masks changed lifestyles:</w:t>
            </w:r>
            <w:r w:rsidR="00915EE2">
              <w:rPr>
                <w:noProof/>
                <w:webHidden/>
              </w:rPr>
              <w:tab/>
            </w:r>
            <w:r w:rsidR="00915EE2">
              <w:rPr>
                <w:noProof/>
                <w:webHidden/>
              </w:rPr>
              <w:fldChar w:fldCharType="begin"/>
            </w:r>
            <w:r w:rsidR="00915EE2">
              <w:rPr>
                <w:noProof/>
                <w:webHidden/>
              </w:rPr>
              <w:instrText xml:space="preserve"> PAGEREF _Toc56728086 \h </w:instrText>
            </w:r>
            <w:r w:rsidR="00915EE2">
              <w:rPr>
                <w:noProof/>
                <w:webHidden/>
              </w:rPr>
            </w:r>
            <w:r w:rsidR="00915EE2">
              <w:rPr>
                <w:noProof/>
                <w:webHidden/>
              </w:rPr>
              <w:fldChar w:fldCharType="separate"/>
            </w:r>
            <w:r w:rsidR="00915EE2">
              <w:rPr>
                <w:noProof/>
                <w:webHidden/>
              </w:rPr>
              <w:t>8</w:t>
            </w:r>
            <w:r w:rsidR="00915EE2">
              <w:rPr>
                <w:noProof/>
                <w:webHidden/>
              </w:rPr>
              <w:fldChar w:fldCharType="end"/>
            </w:r>
          </w:hyperlink>
        </w:p>
        <w:p w14:paraId="41AACD2A" w14:textId="1613F5BA"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7" w:history="1">
            <w:r w:rsidR="00915EE2" w:rsidRPr="00B01B67">
              <w:rPr>
                <w:rStyle w:val="Hyperlink"/>
                <w:rFonts w:cs="Arial"/>
                <w:b/>
                <w:bCs/>
                <w:noProof/>
              </w:rPr>
              <w:t>Shielding:</w:t>
            </w:r>
            <w:r w:rsidR="00915EE2">
              <w:rPr>
                <w:noProof/>
                <w:webHidden/>
              </w:rPr>
              <w:tab/>
            </w:r>
            <w:r w:rsidR="00915EE2">
              <w:rPr>
                <w:noProof/>
                <w:webHidden/>
              </w:rPr>
              <w:fldChar w:fldCharType="begin"/>
            </w:r>
            <w:r w:rsidR="00915EE2">
              <w:rPr>
                <w:noProof/>
                <w:webHidden/>
              </w:rPr>
              <w:instrText xml:space="preserve"> PAGEREF _Toc56728087 \h </w:instrText>
            </w:r>
            <w:r w:rsidR="00915EE2">
              <w:rPr>
                <w:noProof/>
                <w:webHidden/>
              </w:rPr>
            </w:r>
            <w:r w:rsidR="00915EE2">
              <w:rPr>
                <w:noProof/>
                <w:webHidden/>
              </w:rPr>
              <w:fldChar w:fldCharType="separate"/>
            </w:r>
            <w:r w:rsidR="00915EE2">
              <w:rPr>
                <w:noProof/>
                <w:webHidden/>
              </w:rPr>
              <w:t>8</w:t>
            </w:r>
            <w:r w:rsidR="00915EE2">
              <w:rPr>
                <w:noProof/>
                <w:webHidden/>
              </w:rPr>
              <w:fldChar w:fldCharType="end"/>
            </w:r>
          </w:hyperlink>
        </w:p>
        <w:p w14:paraId="508DA07E" w14:textId="79CD19A9" w:rsidR="00915EE2" w:rsidRDefault="007137BC">
          <w:pPr>
            <w:pStyle w:val="TOC2"/>
            <w:tabs>
              <w:tab w:val="right" w:leader="dot" w:pos="9016"/>
            </w:tabs>
            <w:rPr>
              <w:rFonts w:asciiTheme="minorHAnsi" w:eastAsiaTheme="minorEastAsia" w:hAnsiTheme="minorHAnsi" w:cstheme="minorBidi"/>
              <w:noProof/>
              <w:sz w:val="22"/>
              <w:lang w:eastAsia="en-GB"/>
            </w:rPr>
          </w:pPr>
          <w:hyperlink w:anchor="_Toc56728088" w:history="1">
            <w:r w:rsidR="00915EE2" w:rsidRPr="00B01B67">
              <w:rPr>
                <w:rStyle w:val="Hyperlink"/>
                <w:rFonts w:cs="Arial"/>
                <w:b/>
                <w:bCs/>
                <w:noProof/>
              </w:rPr>
              <w:t>Impacts of shielding</w:t>
            </w:r>
            <w:r w:rsidR="00915EE2">
              <w:rPr>
                <w:noProof/>
                <w:webHidden/>
              </w:rPr>
              <w:tab/>
            </w:r>
            <w:r w:rsidR="00915EE2">
              <w:rPr>
                <w:noProof/>
                <w:webHidden/>
              </w:rPr>
              <w:fldChar w:fldCharType="begin"/>
            </w:r>
            <w:r w:rsidR="00915EE2">
              <w:rPr>
                <w:noProof/>
                <w:webHidden/>
              </w:rPr>
              <w:instrText xml:space="preserve"> PAGEREF _Toc56728088 \h </w:instrText>
            </w:r>
            <w:r w:rsidR="00915EE2">
              <w:rPr>
                <w:noProof/>
                <w:webHidden/>
              </w:rPr>
            </w:r>
            <w:r w:rsidR="00915EE2">
              <w:rPr>
                <w:noProof/>
                <w:webHidden/>
              </w:rPr>
              <w:fldChar w:fldCharType="separate"/>
            </w:r>
            <w:r w:rsidR="00915EE2">
              <w:rPr>
                <w:noProof/>
                <w:webHidden/>
              </w:rPr>
              <w:t>9</w:t>
            </w:r>
            <w:r w:rsidR="00915EE2">
              <w:rPr>
                <w:noProof/>
                <w:webHidden/>
              </w:rPr>
              <w:fldChar w:fldCharType="end"/>
            </w:r>
          </w:hyperlink>
        </w:p>
        <w:p w14:paraId="6452F29D" w14:textId="715F9A4B"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89" w:history="1">
            <w:r w:rsidR="00915EE2" w:rsidRPr="00B01B67">
              <w:rPr>
                <w:rStyle w:val="Hyperlink"/>
                <w:rFonts w:cs="Arial"/>
                <w:b/>
                <w:bCs/>
                <w:noProof/>
              </w:rPr>
              <w:t>Closure of all academic institutions</w:t>
            </w:r>
            <w:r w:rsidR="00915EE2">
              <w:rPr>
                <w:noProof/>
                <w:webHidden/>
              </w:rPr>
              <w:tab/>
            </w:r>
            <w:r w:rsidR="00915EE2">
              <w:rPr>
                <w:noProof/>
                <w:webHidden/>
              </w:rPr>
              <w:fldChar w:fldCharType="begin"/>
            </w:r>
            <w:r w:rsidR="00915EE2">
              <w:rPr>
                <w:noProof/>
                <w:webHidden/>
              </w:rPr>
              <w:instrText xml:space="preserve"> PAGEREF _Toc56728089 \h </w:instrText>
            </w:r>
            <w:r w:rsidR="00915EE2">
              <w:rPr>
                <w:noProof/>
                <w:webHidden/>
              </w:rPr>
            </w:r>
            <w:r w:rsidR="00915EE2">
              <w:rPr>
                <w:noProof/>
                <w:webHidden/>
              </w:rPr>
              <w:fldChar w:fldCharType="separate"/>
            </w:r>
            <w:r w:rsidR="00915EE2">
              <w:rPr>
                <w:noProof/>
                <w:webHidden/>
              </w:rPr>
              <w:t>9</w:t>
            </w:r>
            <w:r w:rsidR="00915EE2">
              <w:rPr>
                <w:noProof/>
                <w:webHidden/>
              </w:rPr>
              <w:fldChar w:fldCharType="end"/>
            </w:r>
          </w:hyperlink>
        </w:p>
        <w:p w14:paraId="5D326001" w14:textId="19C5E176" w:rsidR="00915EE2" w:rsidRDefault="007137BC">
          <w:pPr>
            <w:pStyle w:val="TOC2"/>
            <w:tabs>
              <w:tab w:val="right" w:leader="dot" w:pos="9016"/>
            </w:tabs>
            <w:rPr>
              <w:rFonts w:asciiTheme="minorHAnsi" w:eastAsiaTheme="minorEastAsia" w:hAnsiTheme="minorHAnsi" w:cstheme="minorBidi"/>
              <w:noProof/>
              <w:sz w:val="22"/>
              <w:lang w:eastAsia="en-GB"/>
            </w:rPr>
          </w:pPr>
          <w:hyperlink w:anchor="_Toc56728090" w:history="1">
            <w:r w:rsidR="00915EE2" w:rsidRPr="00B01B67">
              <w:rPr>
                <w:rStyle w:val="Hyperlink"/>
                <w:rFonts w:cs="Arial"/>
                <w:b/>
                <w:bCs/>
                <w:noProof/>
              </w:rPr>
              <w:t>Effects on children from non-schooling</w:t>
            </w:r>
            <w:r w:rsidR="00915EE2">
              <w:rPr>
                <w:noProof/>
                <w:webHidden/>
              </w:rPr>
              <w:tab/>
            </w:r>
            <w:r w:rsidR="00915EE2">
              <w:rPr>
                <w:noProof/>
                <w:webHidden/>
              </w:rPr>
              <w:fldChar w:fldCharType="begin"/>
            </w:r>
            <w:r w:rsidR="00915EE2">
              <w:rPr>
                <w:noProof/>
                <w:webHidden/>
              </w:rPr>
              <w:instrText xml:space="preserve"> PAGEREF _Toc56728090 \h </w:instrText>
            </w:r>
            <w:r w:rsidR="00915EE2">
              <w:rPr>
                <w:noProof/>
                <w:webHidden/>
              </w:rPr>
            </w:r>
            <w:r w:rsidR="00915EE2">
              <w:rPr>
                <w:noProof/>
                <w:webHidden/>
              </w:rPr>
              <w:fldChar w:fldCharType="separate"/>
            </w:r>
            <w:r w:rsidR="00915EE2">
              <w:rPr>
                <w:noProof/>
                <w:webHidden/>
              </w:rPr>
              <w:t>10</w:t>
            </w:r>
            <w:r w:rsidR="00915EE2">
              <w:rPr>
                <w:noProof/>
                <w:webHidden/>
              </w:rPr>
              <w:fldChar w:fldCharType="end"/>
            </w:r>
          </w:hyperlink>
        </w:p>
        <w:p w14:paraId="7099E093" w14:textId="70D4B6FB"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1" w:history="1">
            <w:r w:rsidR="00915EE2" w:rsidRPr="00B01B67">
              <w:rPr>
                <w:rStyle w:val="Hyperlink"/>
                <w:rFonts w:cs="Arial"/>
                <w:b/>
                <w:bCs/>
                <w:noProof/>
              </w:rPr>
              <w:t>Health Belief Model</w:t>
            </w:r>
            <w:r w:rsidR="00915EE2">
              <w:rPr>
                <w:noProof/>
                <w:webHidden/>
              </w:rPr>
              <w:tab/>
            </w:r>
            <w:r w:rsidR="00915EE2">
              <w:rPr>
                <w:noProof/>
                <w:webHidden/>
              </w:rPr>
              <w:fldChar w:fldCharType="begin"/>
            </w:r>
            <w:r w:rsidR="00915EE2">
              <w:rPr>
                <w:noProof/>
                <w:webHidden/>
              </w:rPr>
              <w:instrText xml:space="preserve"> PAGEREF _Toc56728091 \h </w:instrText>
            </w:r>
            <w:r w:rsidR="00915EE2">
              <w:rPr>
                <w:noProof/>
                <w:webHidden/>
              </w:rPr>
            </w:r>
            <w:r w:rsidR="00915EE2">
              <w:rPr>
                <w:noProof/>
                <w:webHidden/>
              </w:rPr>
              <w:fldChar w:fldCharType="separate"/>
            </w:r>
            <w:r w:rsidR="00915EE2">
              <w:rPr>
                <w:noProof/>
                <w:webHidden/>
              </w:rPr>
              <w:t>10</w:t>
            </w:r>
            <w:r w:rsidR="00915EE2">
              <w:rPr>
                <w:noProof/>
                <w:webHidden/>
              </w:rPr>
              <w:fldChar w:fldCharType="end"/>
            </w:r>
          </w:hyperlink>
        </w:p>
        <w:p w14:paraId="5A495BEA" w14:textId="1FA7DDA7"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2" w:history="1">
            <w:r w:rsidR="00915EE2" w:rsidRPr="00B01B67">
              <w:rPr>
                <w:rStyle w:val="Hyperlink"/>
                <w:rFonts w:cs="Arial"/>
                <w:b/>
                <w:bCs/>
                <w:noProof/>
              </w:rPr>
              <w:t>Government’s response to tackling violence on women</w:t>
            </w:r>
            <w:r w:rsidR="00915EE2">
              <w:rPr>
                <w:noProof/>
                <w:webHidden/>
              </w:rPr>
              <w:tab/>
            </w:r>
            <w:r w:rsidR="00915EE2">
              <w:rPr>
                <w:noProof/>
                <w:webHidden/>
              </w:rPr>
              <w:fldChar w:fldCharType="begin"/>
            </w:r>
            <w:r w:rsidR="00915EE2">
              <w:rPr>
                <w:noProof/>
                <w:webHidden/>
              </w:rPr>
              <w:instrText xml:space="preserve"> PAGEREF _Toc56728092 \h </w:instrText>
            </w:r>
            <w:r w:rsidR="00915EE2">
              <w:rPr>
                <w:noProof/>
                <w:webHidden/>
              </w:rPr>
            </w:r>
            <w:r w:rsidR="00915EE2">
              <w:rPr>
                <w:noProof/>
                <w:webHidden/>
              </w:rPr>
              <w:fldChar w:fldCharType="separate"/>
            </w:r>
            <w:r w:rsidR="00915EE2">
              <w:rPr>
                <w:noProof/>
                <w:webHidden/>
              </w:rPr>
              <w:t>10</w:t>
            </w:r>
            <w:r w:rsidR="00915EE2">
              <w:rPr>
                <w:noProof/>
                <w:webHidden/>
              </w:rPr>
              <w:fldChar w:fldCharType="end"/>
            </w:r>
          </w:hyperlink>
        </w:p>
        <w:p w14:paraId="4B580B3B" w14:textId="4483A37C"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3" w:history="1">
            <w:r w:rsidR="00915EE2" w:rsidRPr="00B01B67">
              <w:rPr>
                <w:rStyle w:val="Hyperlink"/>
                <w:rFonts w:cs="Arial"/>
                <w:b/>
                <w:bCs/>
                <w:noProof/>
              </w:rPr>
              <w:t>Prominent research on vaccines</w:t>
            </w:r>
            <w:r w:rsidR="00915EE2">
              <w:rPr>
                <w:noProof/>
                <w:webHidden/>
              </w:rPr>
              <w:tab/>
            </w:r>
            <w:r w:rsidR="00915EE2">
              <w:rPr>
                <w:noProof/>
                <w:webHidden/>
              </w:rPr>
              <w:fldChar w:fldCharType="begin"/>
            </w:r>
            <w:r w:rsidR="00915EE2">
              <w:rPr>
                <w:noProof/>
                <w:webHidden/>
              </w:rPr>
              <w:instrText xml:space="preserve"> PAGEREF _Toc56728093 \h </w:instrText>
            </w:r>
            <w:r w:rsidR="00915EE2">
              <w:rPr>
                <w:noProof/>
                <w:webHidden/>
              </w:rPr>
            </w:r>
            <w:r w:rsidR="00915EE2">
              <w:rPr>
                <w:noProof/>
                <w:webHidden/>
              </w:rPr>
              <w:fldChar w:fldCharType="separate"/>
            </w:r>
            <w:r w:rsidR="00915EE2">
              <w:rPr>
                <w:noProof/>
                <w:webHidden/>
              </w:rPr>
              <w:t>11</w:t>
            </w:r>
            <w:r w:rsidR="00915EE2">
              <w:rPr>
                <w:noProof/>
                <w:webHidden/>
              </w:rPr>
              <w:fldChar w:fldCharType="end"/>
            </w:r>
          </w:hyperlink>
        </w:p>
        <w:p w14:paraId="0BB3AD81" w14:textId="29B7E1E8"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4" w:history="1">
            <w:r w:rsidR="00915EE2" w:rsidRPr="00B01B67">
              <w:rPr>
                <w:rStyle w:val="Hyperlink"/>
                <w:rFonts w:cs="Arial"/>
                <w:b/>
                <w:bCs/>
                <w:noProof/>
              </w:rPr>
              <w:t>Recommendations</w:t>
            </w:r>
            <w:r w:rsidR="00915EE2">
              <w:rPr>
                <w:noProof/>
                <w:webHidden/>
              </w:rPr>
              <w:tab/>
            </w:r>
            <w:r w:rsidR="00915EE2">
              <w:rPr>
                <w:noProof/>
                <w:webHidden/>
              </w:rPr>
              <w:fldChar w:fldCharType="begin"/>
            </w:r>
            <w:r w:rsidR="00915EE2">
              <w:rPr>
                <w:noProof/>
                <w:webHidden/>
              </w:rPr>
              <w:instrText xml:space="preserve"> PAGEREF _Toc56728094 \h </w:instrText>
            </w:r>
            <w:r w:rsidR="00915EE2">
              <w:rPr>
                <w:noProof/>
                <w:webHidden/>
              </w:rPr>
            </w:r>
            <w:r w:rsidR="00915EE2">
              <w:rPr>
                <w:noProof/>
                <w:webHidden/>
              </w:rPr>
              <w:fldChar w:fldCharType="separate"/>
            </w:r>
            <w:r w:rsidR="00915EE2">
              <w:rPr>
                <w:noProof/>
                <w:webHidden/>
              </w:rPr>
              <w:t>12</w:t>
            </w:r>
            <w:r w:rsidR="00915EE2">
              <w:rPr>
                <w:noProof/>
                <w:webHidden/>
              </w:rPr>
              <w:fldChar w:fldCharType="end"/>
            </w:r>
          </w:hyperlink>
        </w:p>
        <w:p w14:paraId="0713E3E4" w14:textId="01B3C6D5"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5" w:history="1">
            <w:r w:rsidR="00915EE2" w:rsidRPr="00B01B67">
              <w:rPr>
                <w:rStyle w:val="Hyperlink"/>
                <w:rFonts w:cs="Arial"/>
                <w:b/>
                <w:bCs/>
                <w:noProof/>
              </w:rPr>
              <w:t>Conclusion</w:t>
            </w:r>
            <w:r w:rsidR="00915EE2">
              <w:rPr>
                <w:noProof/>
                <w:webHidden/>
              </w:rPr>
              <w:tab/>
            </w:r>
            <w:r w:rsidR="00915EE2">
              <w:rPr>
                <w:noProof/>
                <w:webHidden/>
              </w:rPr>
              <w:fldChar w:fldCharType="begin"/>
            </w:r>
            <w:r w:rsidR="00915EE2">
              <w:rPr>
                <w:noProof/>
                <w:webHidden/>
              </w:rPr>
              <w:instrText xml:space="preserve"> PAGEREF _Toc56728095 \h </w:instrText>
            </w:r>
            <w:r w:rsidR="00915EE2">
              <w:rPr>
                <w:noProof/>
                <w:webHidden/>
              </w:rPr>
            </w:r>
            <w:r w:rsidR="00915EE2">
              <w:rPr>
                <w:noProof/>
                <w:webHidden/>
              </w:rPr>
              <w:fldChar w:fldCharType="separate"/>
            </w:r>
            <w:r w:rsidR="00915EE2">
              <w:rPr>
                <w:noProof/>
                <w:webHidden/>
              </w:rPr>
              <w:t>12</w:t>
            </w:r>
            <w:r w:rsidR="00915EE2">
              <w:rPr>
                <w:noProof/>
                <w:webHidden/>
              </w:rPr>
              <w:fldChar w:fldCharType="end"/>
            </w:r>
          </w:hyperlink>
        </w:p>
        <w:p w14:paraId="211A53E2" w14:textId="1B385B35" w:rsidR="00915EE2" w:rsidRDefault="007137BC">
          <w:pPr>
            <w:pStyle w:val="TOC1"/>
            <w:tabs>
              <w:tab w:val="right" w:leader="dot" w:pos="9016"/>
            </w:tabs>
            <w:rPr>
              <w:rFonts w:asciiTheme="minorHAnsi" w:eastAsiaTheme="minorEastAsia" w:hAnsiTheme="minorHAnsi" w:cstheme="minorBidi"/>
              <w:noProof/>
              <w:sz w:val="22"/>
              <w:lang w:eastAsia="en-GB"/>
            </w:rPr>
          </w:pPr>
          <w:hyperlink w:anchor="_Toc56728096" w:history="1">
            <w:r w:rsidR="00915EE2" w:rsidRPr="00B01B67">
              <w:rPr>
                <w:rStyle w:val="Hyperlink"/>
                <w:rFonts w:cs="Arial"/>
                <w:b/>
                <w:bCs/>
                <w:noProof/>
              </w:rPr>
              <w:t>References:</w:t>
            </w:r>
            <w:r w:rsidR="00915EE2">
              <w:rPr>
                <w:noProof/>
                <w:webHidden/>
              </w:rPr>
              <w:tab/>
            </w:r>
            <w:r w:rsidR="00915EE2">
              <w:rPr>
                <w:noProof/>
                <w:webHidden/>
              </w:rPr>
              <w:fldChar w:fldCharType="begin"/>
            </w:r>
            <w:r w:rsidR="00915EE2">
              <w:rPr>
                <w:noProof/>
                <w:webHidden/>
              </w:rPr>
              <w:instrText xml:space="preserve"> PAGEREF _Toc56728096 \h </w:instrText>
            </w:r>
            <w:r w:rsidR="00915EE2">
              <w:rPr>
                <w:noProof/>
                <w:webHidden/>
              </w:rPr>
            </w:r>
            <w:r w:rsidR="00915EE2">
              <w:rPr>
                <w:noProof/>
                <w:webHidden/>
              </w:rPr>
              <w:fldChar w:fldCharType="separate"/>
            </w:r>
            <w:r w:rsidR="00915EE2">
              <w:rPr>
                <w:noProof/>
                <w:webHidden/>
              </w:rPr>
              <w:t>13</w:t>
            </w:r>
            <w:r w:rsidR="00915EE2">
              <w:rPr>
                <w:noProof/>
                <w:webHidden/>
              </w:rPr>
              <w:fldChar w:fldCharType="end"/>
            </w:r>
          </w:hyperlink>
        </w:p>
        <w:p w14:paraId="6737686F" w14:textId="0A10C578" w:rsidR="000C0A59" w:rsidRDefault="000C0A59">
          <w:r>
            <w:rPr>
              <w:b/>
              <w:bCs/>
              <w:noProof/>
            </w:rPr>
            <w:fldChar w:fldCharType="end"/>
          </w:r>
        </w:p>
      </w:sdtContent>
    </w:sdt>
    <w:p w14:paraId="6FE8B0BB" w14:textId="77777777" w:rsidR="00BE009A" w:rsidRDefault="00BE009A" w:rsidP="007634F5">
      <w:pPr>
        <w:spacing w:line="360" w:lineRule="auto"/>
        <w:rPr>
          <w:rFonts w:cs="Arial"/>
          <w:noProof/>
          <w:sz w:val="22"/>
        </w:rPr>
      </w:pPr>
    </w:p>
    <w:p w14:paraId="02F622B7" w14:textId="77777777" w:rsidR="00BE009A" w:rsidRDefault="00BE009A" w:rsidP="007634F5">
      <w:pPr>
        <w:spacing w:line="360" w:lineRule="auto"/>
        <w:rPr>
          <w:rFonts w:cs="Arial"/>
          <w:noProof/>
          <w:sz w:val="22"/>
        </w:rPr>
      </w:pPr>
    </w:p>
    <w:p w14:paraId="533E3A42" w14:textId="77777777" w:rsidR="00BE009A" w:rsidRDefault="00BE009A" w:rsidP="007634F5">
      <w:pPr>
        <w:spacing w:line="360" w:lineRule="auto"/>
        <w:rPr>
          <w:rFonts w:cs="Arial"/>
          <w:noProof/>
          <w:sz w:val="22"/>
        </w:rPr>
      </w:pPr>
    </w:p>
    <w:p w14:paraId="670D40DE" w14:textId="77777777" w:rsidR="00BE009A" w:rsidRDefault="00BE009A" w:rsidP="007634F5">
      <w:pPr>
        <w:spacing w:line="360" w:lineRule="auto"/>
        <w:rPr>
          <w:rFonts w:cs="Arial"/>
          <w:noProof/>
          <w:sz w:val="22"/>
        </w:rPr>
      </w:pPr>
    </w:p>
    <w:p w14:paraId="4A6534BF" w14:textId="77777777" w:rsidR="00BE009A" w:rsidRDefault="00BE009A" w:rsidP="007634F5">
      <w:pPr>
        <w:spacing w:line="360" w:lineRule="auto"/>
        <w:rPr>
          <w:rFonts w:cs="Arial"/>
          <w:noProof/>
          <w:sz w:val="22"/>
        </w:rPr>
      </w:pPr>
    </w:p>
    <w:p w14:paraId="0F2CD4C8" w14:textId="77777777" w:rsidR="00BE009A" w:rsidRDefault="00BE009A" w:rsidP="007634F5">
      <w:pPr>
        <w:spacing w:line="360" w:lineRule="auto"/>
        <w:rPr>
          <w:rFonts w:cs="Arial"/>
          <w:noProof/>
          <w:sz w:val="22"/>
        </w:rPr>
      </w:pPr>
    </w:p>
    <w:p w14:paraId="7EAE3010" w14:textId="77777777" w:rsidR="00BE009A" w:rsidRDefault="00BE009A" w:rsidP="007634F5">
      <w:pPr>
        <w:spacing w:line="360" w:lineRule="auto"/>
        <w:rPr>
          <w:rFonts w:cs="Arial"/>
          <w:noProof/>
          <w:sz w:val="22"/>
        </w:rPr>
      </w:pPr>
    </w:p>
    <w:p w14:paraId="49D1EA77" w14:textId="77777777" w:rsidR="00BE009A" w:rsidRDefault="00BE009A" w:rsidP="007634F5">
      <w:pPr>
        <w:spacing w:line="360" w:lineRule="auto"/>
        <w:rPr>
          <w:rFonts w:cs="Arial"/>
          <w:noProof/>
          <w:sz w:val="22"/>
        </w:rPr>
      </w:pPr>
    </w:p>
    <w:p w14:paraId="3DA646CA" w14:textId="77777777" w:rsidR="00BE009A" w:rsidRDefault="00BE009A" w:rsidP="007634F5">
      <w:pPr>
        <w:spacing w:line="360" w:lineRule="auto"/>
        <w:rPr>
          <w:rFonts w:cs="Arial"/>
          <w:noProof/>
          <w:sz w:val="22"/>
        </w:rPr>
      </w:pPr>
    </w:p>
    <w:p w14:paraId="350FED0D" w14:textId="70C3B7EA" w:rsidR="00671CB7" w:rsidRPr="00A479CF" w:rsidRDefault="00BE009A" w:rsidP="0033714C">
      <w:pPr>
        <w:pStyle w:val="Heading1"/>
        <w:rPr>
          <w:rFonts w:ascii="Arial" w:hAnsi="Arial" w:cs="Arial"/>
          <w:b/>
          <w:bCs/>
          <w:noProof/>
          <w:sz w:val="24"/>
          <w:szCs w:val="24"/>
        </w:rPr>
      </w:pPr>
      <w:bookmarkStart w:id="0" w:name="_Toc56728080"/>
      <w:r w:rsidRPr="00A479CF">
        <w:rPr>
          <w:rFonts w:ascii="Arial" w:hAnsi="Arial" w:cs="Arial"/>
          <w:b/>
          <w:bCs/>
          <w:noProof/>
          <w:sz w:val="24"/>
          <w:szCs w:val="24"/>
        </w:rPr>
        <w:lastRenderedPageBreak/>
        <w:t>I</w:t>
      </w:r>
      <w:r w:rsidR="00CD7B5E" w:rsidRPr="00A479CF">
        <w:rPr>
          <w:rFonts w:ascii="Arial" w:hAnsi="Arial" w:cs="Arial"/>
          <w:b/>
          <w:bCs/>
          <w:noProof/>
          <w:sz w:val="24"/>
          <w:szCs w:val="24"/>
        </w:rPr>
        <w:t>ntroduction</w:t>
      </w:r>
      <w:bookmarkEnd w:id="0"/>
    </w:p>
    <w:p w14:paraId="1F736CAB" w14:textId="77777777" w:rsidR="0033714C" w:rsidRPr="0033714C" w:rsidRDefault="0033714C" w:rsidP="0033714C"/>
    <w:p w14:paraId="3787DD17" w14:textId="68EF3FB4" w:rsidR="007634F5" w:rsidRPr="007634F5" w:rsidRDefault="007634F5" w:rsidP="007634F5">
      <w:pPr>
        <w:spacing w:line="360" w:lineRule="auto"/>
        <w:rPr>
          <w:rFonts w:cs="Arial"/>
          <w:noProof/>
          <w:sz w:val="22"/>
        </w:rPr>
      </w:pPr>
      <w:r w:rsidRPr="007634F5">
        <w:rPr>
          <w:rFonts w:cs="Arial"/>
          <w:noProof/>
          <w:sz w:val="22"/>
        </w:rPr>
        <w:t xml:space="preserve">This report </w:t>
      </w:r>
      <w:r w:rsidR="00543BDA" w:rsidRPr="007634F5">
        <w:rPr>
          <w:rFonts w:cs="Arial"/>
          <w:noProof/>
          <w:sz w:val="22"/>
        </w:rPr>
        <w:t>investigates</w:t>
      </w:r>
      <w:r w:rsidRPr="007634F5">
        <w:rPr>
          <w:rFonts w:cs="Arial"/>
          <w:noProof/>
          <w:sz w:val="22"/>
        </w:rPr>
        <w:t xml:space="preserve"> </w:t>
      </w:r>
      <w:r>
        <w:rPr>
          <w:rFonts w:cs="Arial"/>
          <w:noProof/>
          <w:sz w:val="22"/>
        </w:rPr>
        <w:t>P</w:t>
      </w:r>
      <w:r w:rsidRPr="007634F5">
        <w:rPr>
          <w:rFonts w:cs="Arial"/>
          <w:noProof/>
          <w:sz w:val="22"/>
        </w:rPr>
        <w:t xml:space="preserve">ublic </w:t>
      </w:r>
      <w:r>
        <w:rPr>
          <w:rFonts w:cs="Arial"/>
          <w:noProof/>
          <w:sz w:val="22"/>
        </w:rPr>
        <w:t>H</w:t>
      </w:r>
      <w:r w:rsidRPr="007634F5">
        <w:rPr>
          <w:rFonts w:cs="Arial"/>
          <w:noProof/>
          <w:sz w:val="22"/>
        </w:rPr>
        <w:t xml:space="preserve">ealth </w:t>
      </w:r>
      <w:r>
        <w:rPr>
          <w:rFonts w:cs="Arial"/>
          <w:noProof/>
          <w:sz w:val="22"/>
        </w:rPr>
        <w:t>E</w:t>
      </w:r>
      <w:r w:rsidRPr="007634F5">
        <w:rPr>
          <w:rFonts w:cs="Arial"/>
          <w:noProof/>
          <w:sz w:val="22"/>
        </w:rPr>
        <w:t>ngland</w:t>
      </w:r>
      <w:r w:rsidR="00543BDA">
        <w:rPr>
          <w:rFonts w:cs="Arial"/>
          <w:noProof/>
          <w:sz w:val="22"/>
        </w:rPr>
        <w:t>’s</w:t>
      </w:r>
      <w:r w:rsidRPr="007634F5">
        <w:rPr>
          <w:rFonts w:cs="Arial"/>
          <w:noProof/>
          <w:sz w:val="22"/>
        </w:rPr>
        <w:t xml:space="preserve"> (</w:t>
      </w:r>
      <w:r>
        <w:rPr>
          <w:rFonts w:cs="Arial"/>
          <w:noProof/>
          <w:sz w:val="22"/>
        </w:rPr>
        <w:t>PHE</w:t>
      </w:r>
      <w:r w:rsidRPr="007634F5">
        <w:rPr>
          <w:rFonts w:cs="Arial"/>
          <w:noProof/>
          <w:sz w:val="22"/>
        </w:rPr>
        <w:t>) management strategies to control the spread of covid-19, specific objectives were to identify and discuss the impacts domestic violenc</w:t>
      </w:r>
      <w:r w:rsidR="00543BDA">
        <w:rPr>
          <w:rFonts w:cs="Arial"/>
          <w:noProof/>
          <w:sz w:val="22"/>
        </w:rPr>
        <w:t xml:space="preserve">e </w:t>
      </w:r>
      <w:r>
        <w:rPr>
          <w:rFonts w:cs="Arial"/>
          <w:noProof/>
          <w:sz w:val="22"/>
        </w:rPr>
        <w:t>(DV</w:t>
      </w:r>
      <w:r w:rsidRPr="007634F5">
        <w:rPr>
          <w:rFonts w:cs="Arial"/>
          <w:noProof/>
          <w:sz w:val="22"/>
        </w:rPr>
        <w:t xml:space="preserve">) had on women, also, it mentions current legislation on </w:t>
      </w:r>
      <w:r>
        <w:rPr>
          <w:rFonts w:cs="Arial"/>
          <w:noProof/>
          <w:sz w:val="22"/>
        </w:rPr>
        <w:t>DV</w:t>
      </w:r>
      <w:r w:rsidRPr="007634F5">
        <w:rPr>
          <w:rFonts w:cs="Arial"/>
          <w:noProof/>
          <w:sz w:val="22"/>
        </w:rPr>
        <w:t xml:space="preserve">, </w:t>
      </w:r>
      <w:r w:rsidR="007B0273">
        <w:rPr>
          <w:rFonts w:cs="Arial"/>
          <w:noProof/>
          <w:sz w:val="22"/>
        </w:rPr>
        <w:t>t</w:t>
      </w:r>
      <w:r w:rsidRPr="007634F5">
        <w:rPr>
          <w:rFonts w:cs="Arial"/>
          <w:noProof/>
          <w:sz w:val="22"/>
        </w:rPr>
        <w:t>he report</w:t>
      </w:r>
      <w:r w:rsidR="007F15CD">
        <w:rPr>
          <w:rFonts w:cs="Arial"/>
          <w:noProof/>
          <w:sz w:val="22"/>
        </w:rPr>
        <w:t xml:space="preserve"> next </w:t>
      </w:r>
      <w:r w:rsidRPr="007634F5">
        <w:rPr>
          <w:rFonts w:cs="Arial"/>
          <w:noProof/>
          <w:sz w:val="22"/>
        </w:rPr>
        <w:t>goes on to explain prevention polic</w:t>
      </w:r>
      <w:r w:rsidR="00CF0A10">
        <w:rPr>
          <w:rFonts w:cs="Arial"/>
          <w:noProof/>
          <w:sz w:val="22"/>
        </w:rPr>
        <w:t>i</w:t>
      </w:r>
      <w:r w:rsidRPr="007634F5">
        <w:rPr>
          <w:rFonts w:cs="Arial"/>
          <w:noProof/>
          <w:sz w:val="22"/>
        </w:rPr>
        <w:t xml:space="preserve">es introduced by </w:t>
      </w:r>
      <w:r>
        <w:rPr>
          <w:rFonts w:cs="Arial"/>
          <w:noProof/>
          <w:sz w:val="22"/>
        </w:rPr>
        <w:t>PHE</w:t>
      </w:r>
      <w:r w:rsidRPr="007634F5">
        <w:rPr>
          <w:rFonts w:cs="Arial"/>
          <w:noProof/>
          <w:sz w:val="22"/>
        </w:rPr>
        <w:t>.</w:t>
      </w:r>
      <w:r w:rsidR="00543BDA">
        <w:rPr>
          <w:rFonts w:cs="Arial"/>
          <w:noProof/>
          <w:sz w:val="22"/>
        </w:rPr>
        <w:t xml:space="preserve"> </w:t>
      </w:r>
      <w:r w:rsidR="00F84271">
        <w:rPr>
          <w:rFonts w:cs="Arial"/>
          <w:noProof/>
          <w:sz w:val="22"/>
        </w:rPr>
        <w:t xml:space="preserve">An explanation about </w:t>
      </w:r>
      <w:r w:rsidR="00967AB7">
        <w:rPr>
          <w:rFonts w:cs="Arial"/>
          <w:noProof/>
          <w:sz w:val="22"/>
        </w:rPr>
        <w:t>H</w:t>
      </w:r>
      <w:r w:rsidR="00F84271">
        <w:rPr>
          <w:rFonts w:cs="Arial"/>
          <w:noProof/>
          <w:sz w:val="22"/>
        </w:rPr>
        <w:t xml:space="preserve">ealth </w:t>
      </w:r>
      <w:r w:rsidR="00967AB7">
        <w:rPr>
          <w:rFonts w:cs="Arial"/>
          <w:noProof/>
          <w:sz w:val="22"/>
        </w:rPr>
        <w:t>B</w:t>
      </w:r>
      <w:r w:rsidR="00F84271">
        <w:rPr>
          <w:rFonts w:cs="Arial"/>
          <w:noProof/>
          <w:sz w:val="22"/>
        </w:rPr>
        <w:t xml:space="preserve">elief </w:t>
      </w:r>
      <w:r w:rsidR="00967AB7">
        <w:rPr>
          <w:rFonts w:cs="Arial"/>
          <w:noProof/>
          <w:sz w:val="22"/>
        </w:rPr>
        <w:t>M</w:t>
      </w:r>
      <w:r w:rsidR="00F84271">
        <w:rPr>
          <w:rFonts w:cs="Arial"/>
          <w:noProof/>
          <w:sz w:val="22"/>
        </w:rPr>
        <w:t>odel and how it can be used to understand public perception towards covid-19 measures</w:t>
      </w:r>
      <w:r w:rsidR="00D73759">
        <w:rPr>
          <w:rFonts w:cs="Arial"/>
          <w:noProof/>
          <w:sz w:val="22"/>
        </w:rPr>
        <w:t xml:space="preserve">. </w:t>
      </w:r>
      <w:r w:rsidR="00460336">
        <w:rPr>
          <w:rFonts w:cs="Arial"/>
          <w:noProof/>
          <w:sz w:val="22"/>
        </w:rPr>
        <w:t>T</w:t>
      </w:r>
      <w:r w:rsidRPr="007634F5">
        <w:rPr>
          <w:rFonts w:cs="Arial"/>
          <w:noProof/>
          <w:sz w:val="22"/>
        </w:rPr>
        <w:t xml:space="preserve">he report mentions 2 prominent vaccines which are </w:t>
      </w:r>
      <w:r w:rsidR="00CF0A10">
        <w:rPr>
          <w:rFonts w:cs="Arial"/>
          <w:noProof/>
          <w:sz w:val="22"/>
        </w:rPr>
        <w:t>UK</w:t>
      </w:r>
      <w:r w:rsidRPr="007634F5">
        <w:rPr>
          <w:rFonts w:cs="Arial"/>
          <w:noProof/>
          <w:sz w:val="22"/>
        </w:rPr>
        <w:t xml:space="preserve"> funded and endorsed, finally, recommendations for improving health and well-being and conclusion end the report</w:t>
      </w:r>
      <w:r w:rsidR="000A1E65">
        <w:rPr>
          <w:rFonts w:cs="Arial"/>
          <w:noProof/>
          <w:sz w:val="22"/>
        </w:rPr>
        <w:t>.</w:t>
      </w:r>
    </w:p>
    <w:p w14:paraId="72399D82" w14:textId="0222F35A" w:rsidR="007634F5" w:rsidRPr="00A479CF" w:rsidRDefault="007634F5" w:rsidP="0033714C">
      <w:pPr>
        <w:pStyle w:val="Heading1"/>
        <w:rPr>
          <w:rFonts w:ascii="Arial" w:hAnsi="Arial" w:cs="Arial"/>
          <w:b/>
          <w:bCs/>
          <w:sz w:val="24"/>
          <w:szCs w:val="24"/>
        </w:rPr>
      </w:pPr>
      <w:bookmarkStart w:id="1" w:name="_Toc56728081"/>
      <w:r w:rsidRPr="00A479CF">
        <w:rPr>
          <w:rFonts w:ascii="Arial" w:hAnsi="Arial" w:cs="Arial"/>
          <w:b/>
          <w:bCs/>
          <w:sz w:val="24"/>
          <w:szCs w:val="24"/>
        </w:rPr>
        <w:t>Covid-19</w:t>
      </w:r>
      <w:bookmarkEnd w:id="1"/>
    </w:p>
    <w:p w14:paraId="11DE627E" w14:textId="77777777" w:rsidR="0033714C" w:rsidRPr="0033714C" w:rsidRDefault="0033714C" w:rsidP="0033714C"/>
    <w:p w14:paraId="0BA08BF4" w14:textId="6D35F842" w:rsidR="00666610" w:rsidRDefault="007634F5" w:rsidP="007634F5">
      <w:pPr>
        <w:spacing w:line="360" w:lineRule="auto"/>
        <w:rPr>
          <w:rFonts w:cs="Arial"/>
          <w:sz w:val="22"/>
        </w:rPr>
      </w:pPr>
      <w:r w:rsidRPr="007634F5">
        <w:rPr>
          <w:rFonts w:cs="Arial"/>
          <w:sz w:val="22"/>
        </w:rPr>
        <w:t>Covid-19 pandemic placed scientists from Public Health England (PHE) at the core of international health challenges. An outbreak of Covid-19 disease was initially detected</w:t>
      </w:r>
      <w:r w:rsidR="005C40C0">
        <w:rPr>
          <w:rFonts w:cs="Arial"/>
          <w:sz w:val="22"/>
        </w:rPr>
        <w:t xml:space="preserve"> </w:t>
      </w:r>
      <w:r w:rsidR="00543BDA">
        <w:rPr>
          <w:rFonts w:cs="Arial"/>
          <w:sz w:val="22"/>
        </w:rPr>
        <w:t xml:space="preserve">in </w:t>
      </w:r>
      <w:r w:rsidR="001B7DB7">
        <w:rPr>
          <w:rFonts w:cs="Arial"/>
          <w:sz w:val="22"/>
        </w:rPr>
        <w:t xml:space="preserve">the city of </w:t>
      </w:r>
      <w:r w:rsidRPr="007634F5">
        <w:rPr>
          <w:rFonts w:cs="Arial"/>
          <w:sz w:val="22"/>
        </w:rPr>
        <w:t>Wuhan, China</w:t>
      </w:r>
      <w:r w:rsidR="005C40C0">
        <w:rPr>
          <w:rFonts w:cs="Arial"/>
          <w:sz w:val="22"/>
        </w:rPr>
        <w:t xml:space="preserve"> </w:t>
      </w:r>
      <w:r w:rsidR="001B7DB7">
        <w:rPr>
          <w:rFonts w:cs="Arial"/>
          <w:sz w:val="22"/>
        </w:rPr>
        <w:t>back in</w:t>
      </w:r>
      <w:r w:rsidR="005C40C0">
        <w:rPr>
          <w:rFonts w:cs="Arial"/>
          <w:sz w:val="22"/>
        </w:rPr>
        <w:t xml:space="preserve"> </w:t>
      </w:r>
      <w:r w:rsidRPr="007634F5">
        <w:rPr>
          <w:rFonts w:cs="Arial"/>
          <w:sz w:val="22"/>
        </w:rPr>
        <w:t>December 2019, within a month the outbreak rapidly spread across China resulting in an epidemic, soon after, countries across Asia started seeing rising cases of the virus and subsequently all around the globe all within a short period of its onset.</w:t>
      </w:r>
      <w:r w:rsidRPr="007634F5">
        <w:rPr>
          <w:rFonts w:cs="Arial"/>
          <w:noProof/>
          <w:sz w:val="22"/>
        </w:rPr>
        <w:t xml:space="preserve"> </w:t>
      </w:r>
      <w:r w:rsidRPr="00822F4B">
        <w:rPr>
          <w:rFonts w:cs="Arial"/>
          <w:noProof/>
          <w:sz w:val="22"/>
        </w:rPr>
        <w:t>(Shereen, et al., 2020).</w:t>
      </w:r>
      <w:r w:rsidRPr="007634F5">
        <w:rPr>
          <w:rFonts w:cs="Arial"/>
          <w:sz w:val="22"/>
        </w:rPr>
        <w:t xml:space="preserve"> The World Health Organisation (WHO) declared covid-19 a global pandemic in March 2020. To date, figures from WHO’s weekly epidemiological update recorded that the covid-19 virus has infected over 49.7 million people and caused over 1.2 million fatalities globally.</w:t>
      </w:r>
      <w:r w:rsidRPr="007634F5">
        <w:rPr>
          <w:rFonts w:cs="Arial"/>
          <w:noProof/>
          <w:sz w:val="22"/>
        </w:rPr>
        <w:t xml:space="preserve"> </w:t>
      </w:r>
      <w:r w:rsidRPr="00822F4B">
        <w:rPr>
          <w:rFonts w:cs="Arial"/>
          <w:noProof/>
          <w:sz w:val="22"/>
        </w:rPr>
        <w:t>(World Health Organization, 2020)</w:t>
      </w:r>
      <w:r w:rsidRPr="00822F4B">
        <w:rPr>
          <w:rFonts w:cs="Arial"/>
          <w:sz w:val="22"/>
        </w:rPr>
        <w:t>.</w:t>
      </w:r>
      <w:r w:rsidR="00132770">
        <w:rPr>
          <w:rFonts w:cs="Arial"/>
          <w:sz w:val="22"/>
        </w:rPr>
        <w:t xml:space="preserve"> </w:t>
      </w:r>
      <w:r w:rsidR="00132770" w:rsidRPr="00D14C96">
        <w:rPr>
          <w:rFonts w:cs="Arial"/>
          <w:noProof/>
          <w:sz w:val="22"/>
        </w:rPr>
        <w:t>Cases of Covid-19 are rapidly raising and death rates have increased across the UK, it is estimated over 48000 deaths have occurred since the start of the pandemic, and over 1 million positive cases have been identified, experts are still warning these numbers are most likely to increase significantly during the next few months.</w:t>
      </w:r>
      <w:r w:rsidR="00132770">
        <w:rPr>
          <w:rFonts w:cs="Arial"/>
          <w:noProof/>
          <w:sz w:val="22"/>
        </w:rPr>
        <w:t xml:space="preserve"> </w:t>
      </w:r>
      <w:r w:rsidR="00132770" w:rsidRPr="00822F4B">
        <w:rPr>
          <w:rFonts w:cs="Arial"/>
          <w:noProof/>
          <w:sz w:val="22"/>
        </w:rPr>
        <w:t>(European Centre for Disease Prevention and Control, 2020).</w:t>
      </w:r>
    </w:p>
    <w:p w14:paraId="5EC9D16B" w14:textId="5AB53176" w:rsidR="009B2CE3" w:rsidRPr="00A479CF" w:rsidRDefault="009B2CE3" w:rsidP="0033714C">
      <w:pPr>
        <w:pStyle w:val="Heading1"/>
        <w:rPr>
          <w:rFonts w:ascii="Arial" w:eastAsiaTheme="minorHAnsi" w:hAnsi="Arial" w:cs="Arial"/>
          <w:b/>
          <w:bCs/>
          <w:sz w:val="24"/>
          <w:szCs w:val="24"/>
        </w:rPr>
      </w:pPr>
      <w:bookmarkStart w:id="2" w:name="_Toc56728082"/>
      <w:r w:rsidRPr="00A479CF">
        <w:rPr>
          <w:rFonts w:ascii="Arial" w:hAnsi="Arial" w:cs="Arial"/>
          <w:b/>
          <w:bCs/>
          <w:sz w:val="24"/>
          <w:szCs w:val="24"/>
        </w:rPr>
        <w:t xml:space="preserve">Incidence and </w:t>
      </w:r>
      <w:r w:rsidRPr="00A479CF">
        <w:rPr>
          <w:rFonts w:ascii="Arial" w:eastAsiaTheme="minorHAnsi" w:hAnsi="Arial" w:cs="Arial"/>
          <w:b/>
          <w:bCs/>
          <w:sz w:val="24"/>
          <w:szCs w:val="24"/>
        </w:rPr>
        <w:t>issues identified with domestic violence during the pandemic</w:t>
      </w:r>
      <w:bookmarkEnd w:id="2"/>
    </w:p>
    <w:p w14:paraId="743774A7" w14:textId="77777777" w:rsidR="00050304" w:rsidRPr="00050304" w:rsidRDefault="00050304" w:rsidP="00050304"/>
    <w:p w14:paraId="168DE766" w14:textId="0884DC98" w:rsidR="007634F5" w:rsidRDefault="007634F5" w:rsidP="007634F5">
      <w:pPr>
        <w:spacing w:line="360" w:lineRule="auto"/>
        <w:rPr>
          <w:rFonts w:cs="Arial"/>
          <w:sz w:val="22"/>
        </w:rPr>
      </w:pPr>
      <w:r w:rsidRPr="007634F5">
        <w:rPr>
          <w:rFonts w:cs="Arial"/>
          <w:sz w:val="22"/>
        </w:rPr>
        <w:t xml:space="preserve">As the UK went into lockdown, many vulnerable women were trapped at home with their abusers </w:t>
      </w:r>
      <w:r w:rsidRPr="00822F4B">
        <w:rPr>
          <w:rFonts w:cs="Arial"/>
          <w:sz w:val="22"/>
        </w:rPr>
        <w:t>(Andrew, 2020).</w:t>
      </w:r>
      <w:r w:rsidRPr="007634F5">
        <w:rPr>
          <w:rFonts w:cs="Arial"/>
          <w:sz w:val="22"/>
        </w:rPr>
        <w:t xml:space="preserve"> the stay-at-home policy exposed them to dangerous situations (</w:t>
      </w:r>
      <w:r w:rsidRPr="00822F4B">
        <w:rPr>
          <w:rFonts w:cs="Arial"/>
          <w:sz w:val="22"/>
        </w:rPr>
        <w:t>parliament.</w:t>
      </w:r>
      <w:r w:rsidR="0085004D" w:rsidRPr="00822F4B">
        <w:rPr>
          <w:rFonts w:cs="Arial"/>
          <w:sz w:val="22"/>
        </w:rPr>
        <w:t xml:space="preserve"> UK</w:t>
      </w:r>
      <w:r w:rsidRPr="00822F4B">
        <w:rPr>
          <w:rFonts w:cs="Arial"/>
          <w:sz w:val="22"/>
        </w:rPr>
        <w:t>, 2020</w:t>
      </w:r>
      <w:r w:rsidR="008853F7" w:rsidRPr="00822F4B">
        <w:rPr>
          <w:rFonts w:cs="Arial"/>
          <w:sz w:val="22"/>
        </w:rPr>
        <w:t>)</w:t>
      </w:r>
      <w:r w:rsidR="00CE1885">
        <w:rPr>
          <w:rFonts w:cs="Arial"/>
          <w:sz w:val="22"/>
        </w:rPr>
        <w:t xml:space="preserve"> (1).</w:t>
      </w:r>
      <w:r w:rsidRPr="007634F5">
        <w:rPr>
          <w:rFonts w:cs="Arial"/>
          <w:noProof/>
          <w:sz w:val="22"/>
        </w:rPr>
        <w:t xml:space="preserve"> </w:t>
      </w:r>
      <w:r w:rsidR="0085004D">
        <w:rPr>
          <w:rFonts w:cs="Arial"/>
          <w:noProof/>
          <w:sz w:val="22"/>
        </w:rPr>
        <w:t>The r</w:t>
      </w:r>
      <w:r w:rsidRPr="007634F5">
        <w:rPr>
          <w:rFonts w:cs="Arial"/>
          <w:noProof/>
          <w:sz w:val="22"/>
        </w:rPr>
        <w:t>esearch found women suffered abuse at the hands of their abusers on a more frequent level</w:t>
      </w:r>
      <w:r w:rsidR="008853F7">
        <w:rPr>
          <w:rFonts w:cs="Arial"/>
          <w:noProof/>
          <w:sz w:val="22"/>
        </w:rPr>
        <w:t>. H</w:t>
      </w:r>
      <w:r w:rsidRPr="007634F5">
        <w:rPr>
          <w:rFonts w:cs="Arial"/>
          <w:noProof/>
          <w:sz w:val="22"/>
        </w:rPr>
        <w:t xml:space="preserve">owever, </w:t>
      </w:r>
      <w:r w:rsidR="0085004D">
        <w:rPr>
          <w:rFonts w:cs="Arial"/>
          <w:noProof/>
          <w:sz w:val="22"/>
        </w:rPr>
        <w:t xml:space="preserve">the </w:t>
      </w:r>
      <w:r w:rsidRPr="007634F5">
        <w:rPr>
          <w:rFonts w:cs="Arial"/>
          <w:noProof/>
          <w:sz w:val="22"/>
        </w:rPr>
        <w:t xml:space="preserve">research found </w:t>
      </w:r>
      <w:r w:rsidR="0085004D">
        <w:rPr>
          <w:rFonts w:cs="Arial"/>
          <w:noProof/>
          <w:sz w:val="22"/>
        </w:rPr>
        <w:t xml:space="preserve">that </w:t>
      </w:r>
      <w:r w:rsidRPr="007634F5">
        <w:rPr>
          <w:rFonts w:cs="Arial"/>
          <w:noProof/>
          <w:sz w:val="22"/>
        </w:rPr>
        <w:t>even though their</w:t>
      </w:r>
      <w:r w:rsidR="000522DF">
        <w:rPr>
          <w:rFonts w:cs="Arial"/>
          <w:noProof/>
          <w:sz w:val="22"/>
        </w:rPr>
        <w:t>’s and children</w:t>
      </w:r>
      <w:r w:rsidR="0085004D">
        <w:rPr>
          <w:rFonts w:cs="Arial"/>
          <w:noProof/>
          <w:sz w:val="22"/>
        </w:rPr>
        <w:t>'</w:t>
      </w:r>
      <w:r w:rsidR="000522DF">
        <w:rPr>
          <w:rFonts w:cs="Arial"/>
          <w:noProof/>
          <w:sz w:val="22"/>
        </w:rPr>
        <w:t xml:space="preserve">s </w:t>
      </w:r>
      <w:r w:rsidRPr="007634F5">
        <w:rPr>
          <w:rFonts w:cs="Arial"/>
          <w:noProof/>
          <w:sz w:val="22"/>
        </w:rPr>
        <w:t>safety,</w:t>
      </w:r>
      <w:r w:rsidR="000522DF">
        <w:rPr>
          <w:rFonts w:cs="Arial"/>
          <w:noProof/>
          <w:sz w:val="22"/>
        </w:rPr>
        <w:t xml:space="preserve"> </w:t>
      </w:r>
      <w:r w:rsidRPr="007634F5">
        <w:rPr>
          <w:rFonts w:cs="Arial"/>
          <w:noProof/>
          <w:sz w:val="22"/>
        </w:rPr>
        <w:t>was compromised, women remained in the abusive environment to keep a roof over their heads</w:t>
      </w:r>
      <w:r w:rsidR="00E75962" w:rsidRPr="00822F4B">
        <w:rPr>
          <w:rFonts w:cs="Arial"/>
          <w:noProof/>
          <w:sz w:val="22"/>
        </w:rPr>
        <w:t>,</w:t>
      </w:r>
      <w:r w:rsidR="003F0BD5" w:rsidRPr="00822F4B">
        <w:rPr>
          <w:rFonts w:cs="Arial"/>
          <w:noProof/>
          <w:sz w:val="22"/>
        </w:rPr>
        <w:t xml:space="preserve"> </w:t>
      </w:r>
      <w:r w:rsidRPr="00822F4B">
        <w:rPr>
          <w:rFonts w:cs="Arial"/>
          <w:noProof/>
          <w:sz w:val="22"/>
        </w:rPr>
        <w:t>(Afshar, 2020).</w:t>
      </w:r>
      <w:r w:rsidRPr="007634F5">
        <w:rPr>
          <w:rFonts w:cs="Arial"/>
          <w:noProof/>
          <w:sz w:val="22"/>
        </w:rPr>
        <w:t xml:space="preserve"> Many agencies were forced to limit their services</w:t>
      </w:r>
      <w:r w:rsidR="00813B9C">
        <w:rPr>
          <w:rFonts w:cs="Arial"/>
          <w:noProof/>
          <w:sz w:val="22"/>
        </w:rPr>
        <w:t xml:space="preserve">, </w:t>
      </w:r>
      <w:r w:rsidRPr="007634F5">
        <w:rPr>
          <w:rFonts w:cs="Arial"/>
          <w:noProof/>
          <w:sz w:val="22"/>
        </w:rPr>
        <w:t xml:space="preserve">this enabled abusers to control daily activities, as a result, the devastating impacts on the women went beyond immediate physical injuries, their mental health deteriorated and caused emotional and financial worry. </w:t>
      </w:r>
      <w:r w:rsidRPr="007634F5">
        <w:rPr>
          <w:rFonts w:cs="Arial"/>
          <w:sz w:val="22"/>
        </w:rPr>
        <w:t xml:space="preserve">Many victims are still suffering from a range of psychosomatic </w:t>
      </w:r>
      <w:r w:rsidRPr="007634F5">
        <w:rPr>
          <w:rFonts w:cs="Arial"/>
          <w:sz w:val="22"/>
        </w:rPr>
        <w:lastRenderedPageBreak/>
        <w:t xml:space="preserve">illnesses, most </w:t>
      </w:r>
      <w:r w:rsidR="00BA4586" w:rsidRPr="007634F5">
        <w:rPr>
          <w:rFonts w:cs="Arial"/>
          <w:sz w:val="22"/>
        </w:rPr>
        <w:t>commo</w:t>
      </w:r>
      <w:r w:rsidR="00BA4586">
        <w:rPr>
          <w:rFonts w:cs="Arial"/>
          <w:sz w:val="22"/>
        </w:rPr>
        <w:t>n</w:t>
      </w:r>
      <w:r w:rsidRPr="007634F5">
        <w:rPr>
          <w:rFonts w:cs="Arial"/>
          <w:sz w:val="22"/>
        </w:rPr>
        <w:t xml:space="preserve"> eating disorder, insomnia, and generalised chronic pain with devastating mental health problems like post-traumatic stress disorder.</w:t>
      </w:r>
      <w:r w:rsidRPr="007634F5">
        <w:rPr>
          <w:rFonts w:cs="Arial"/>
          <w:noProof/>
          <w:sz w:val="22"/>
        </w:rPr>
        <w:t xml:space="preserve"> </w:t>
      </w:r>
      <w:r w:rsidRPr="00822F4B">
        <w:rPr>
          <w:rFonts w:cs="Arial"/>
          <w:noProof/>
          <w:sz w:val="22"/>
        </w:rPr>
        <w:t>(Sacco, et al., 2020)</w:t>
      </w:r>
      <w:r w:rsidRPr="00822F4B">
        <w:rPr>
          <w:rFonts w:cs="Arial"/>
          <w:sz w:val="22"/>
        </w:rPr>
        <w:t>.</w:t>
      </w:r>
    </w:p>
    <w:p w14:paraId="624CAB8C" w14:textId="38FAA99D" w:rsidR="00050304" w:rsidRDefault="00050304" w:rsidP="007634F5">
      <w:pPr>
        <w:spacing w:line="360" w:lineRule="auto"/>
        <w:rPr>
          <w:rFonts w:cs="Arial"/>
          <w:sz w:val="22"/>
        </w:rPr>
      </w:pPr>
    </w:p>
    <w:p w14:paraId="0349C5F4" w14:textId="476A6BB5" w:rsidR="00050304" w:rsidRDefault="0021343E" w:rsidP="007634F5">
      <w:pPr>
        <w:spacing w:line="360" w:lineRule="auto"/>
        <w:rPr>
          <w:rFonts w:cs="Arial"/>
          <w:sz w:val="22"/>
        </w:rPr>
      </w:pPr>
      <w:r>
        <w:rPr>
          <w:rFonts w:cs="Arial"/>
          <w:noProof/>
          <w:sz w:val="22"/>
        </w:rPr>
        <w:drawing>
          <wp:inline distT="0" distB="0" distL="0" distR="0" wp14:anchorId="66A0FBC6" wp14:editId="1EA71264">
            <wp:extent cx="5730875" cy="31013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101340"/>
                    </a:xfrm>
                    <a:prstGeom prst="rect">
                      <a:avLst/>
                    </a:prstGeom>
                    <a:noFill/>
                  </pic:spPr>
                </pic:pic>
              </a:graphicData>
            </a:graphic>
          </wp:inline>
        </w:drawing>
      </w:r>
    </w:p>
    <w:p w14:paraId="10F92A27" w14:textId="77777777" w:rsidR="008153D9" w:rsidRPr="008153D9" w:rsidRDefault="008153D9" w:rsidP="007634F5">
      <w:pPr>
        <w:spacing w:line="360" w:lineRule="auto"/>
        <w:rPr>
          <w:rFonts w:cs="Arial"/>
          <w:color w:val="4A4A4A"/>
        </w:rPr>
      </w:pPr>
    </w:p>
    <w:p w14:paraId="32528C93" w14:textId="5A9CCFB2" w:rsidR="00813B9C" w:rsidRPr="007634F5" w:rsidRDefault="008153D9" w:rsidP="007634F5">
      <w:pPr>
        <w:spacing w:line="360" w:lineRule="auto"/>
        <w:rPr>
          <w:rFonts w:cs="Arial"/>
          <w:sz w:val="22"/>
        </w:rPr>
      </w:pPr>
      <w:r>
        <w:rPr>
          <w:rFonts w:eastAsiaTheme="minorHAnsi"/>
          <w:noProof/>
        </w:rPr>
        <w:t>d</w:t>
      </w:r>
      <w:r w:rsidR="00D00A16">
        <w:rPr>
          <w:rFonts w:eastAsiaTheme="minorHAnsi"/>
          <w:noProof/>
        </w:rPr>
        <w:t xml:space="preserve">uring the lockdown calls to </w:t>
      </w:r>
      <w:r w:rsidR="0056354A">
        <w:rPr>
          <w:rFonts w:eastAsiaTheme="minorHAnsi"/>
          <w:noProof/>
        </w:rPr>
        <w:t>the police a</w:t>
      </w:r>
      <w:r w:rsidR="0047427B">
        <w:rPr>
          <w:rFonts w:eastAsiaTheme="minorHAnsi"/>
          <w:noProof/>
        </w:rPr>
        <w:t>bout</w:t>
      </w:r>
      <w:r w:rsidR="00D00A16">
        <w:rPr>
          <w:rFonts w:eastAsiaTheme="minorHAnsi"/>
          <w:noProof/>
        </w:rPr>
        <w:t xml:space="preserve"> DV </w:t>
      </w:r>
      <w:r w:rsidR="0047427B">
        <w:rPr>
          <w:rFonts w:eastAsiaTheme="minorHAnsi"/>
          <w:noProof/>
        </w:rPr>
        <w:t>increased by 12%</w:t>
      </w:r>
      <w:r w:rsidR="0072769D">
        <w:rPr>
          <w:rFonts w:eastAsiaTheme="minorHAnsi"/>
          <w:noProof/>
        </w:rPr>
        <w:t xml:space="preserve"> </w:t>
      </w:r>
      <w:r w:rsidR="0085004D">
        <w:rPr>
          <w:rFonts w:eastAsiaTheme="minorHAnsi"/>
          <w:noProof/>
        </w:rPr>
        <w:t>weekly</w:t>
      </w:r>
      <w:r w:rsidR="003E1202">
        <w:rPr>
          <w:rFonts w:eastAsiaTheme="minorHAnsi"/>
          <w:noProof/>
        </w:rPr>
        <w:t xml:space="preserve"> compared to </w:t>
      </w:r>
      <w:r w:rsidR="00195225">
        <w:rPr>
          <w:rFonts w:eastAsiaTheme="minorHAnsi"/>
          <w:noProof/>
        </w:rPr>
        <w:t xml:space="preserve">the </w:t>
      </w:r>
      <w:r w:rsidR="003E1202">
        <w:rPr>
          <w:rFonts w:eastAsiaTheme="minorHAnsi"/>
          <w:noProof/>
        </w:rPr>
        <w:t>previous year.</w:t>
      </w:r>
      <w:r w:rsidR="003E1202" w:rsidRPr="003E1202">
        <w:rPr>
          <w:rFonts w:cs="Arial"/>
          <w:sz w:val="22"/>
        </w:rPr>
        <w:t xml:space="preserve"> </w:t>
      </w:r>
      <w:r w:rsidR="003E1202">
        <w:rPr>
          <w:rFonts w:cs="Arial"/>
          <w:sz w:val="22"/>
        </w:rPr>
        <w:t>(</w:t>
      </w:r>
      <w:r w:rsidR="003E1202" w:rsidRPr="00C43C1D">
        <w:rPr>
          <w:rFonts w:eastAsiaTheme="minorHAnsi"/>
          <w:noProof/>
        </w:rPr>
        <w:t>Ivandic &amp; Kirchmaier, 2020</w:t>
      </w:r>
      <w:r w:rsidR="003E1202">
        <w:rPr>
          <w:rFonts w:eastAsiaTheme="minorHAnsi"/>
          <w:noProof/>
        </w:rPr>
        <w:t>)</w:t>
      </w:r>
    </w:p>
    <w:p w14:paraId="72CA1DD7" w14:textId="2574ABB0" w:rsidR="00721C50" w:rsidRPr="00EB3EAA" w:rsidRDefault="00721C50" w:rsidP="00050304">
      <w:pPr>
        <w:pStyle w:val="Heading1"/>
        <w:rPr>
          <w:rFonts w:ascii="Arial" w:hAnsi="Arial" w:cs="Arial"/>
          <w:b/>
          <w:bCs/>
          <w:sz w:val="24"/>
          <w:szCs w:val="24"/>
        </w:rPr>
      </w:pPr>
      <w:bookmarkStart w:id="3" w:name="_Toc56728083"/>
      <w:r w:rsidRPr="00EB3EAA">
        <w:rPr>
          <w:rFonts w:ascii="Arial" w:hAnsi="Arial" w:cs="Arial"/>
          <w:b/>
          <w:bCs/>
          <w:sz w:val="24"/>
          <w:szCs w:val="24"/>
        </w:rPr>
        <w:t>PHE Response to suppress Covid-19:</w:t>
      </w:r>
      <w:bookmarkEnd w:id="3"/>
    </w:p>
    <w:p w14:paraId="377943CB" w14:textId="77777777" w:rsidR="00721C50" w:rsidRDefault="00721C50" w:rsidP="00721C50">
      <w:pPr>
        <w:spacing w:line="360" w:lineRule="auto"/>
        <w:rPr>
          <w:rFonts w:cs="Arial"/>
          <w:b/>
          <w:bCs/>
          <w:sz w:val="22"/>
        </w:rPr>
      </w:pPr>
    </w:p>
    <w:p w14:paraId="2BB0884B" w14:textId="718CC552" w:rsidR="00721C50" w:rsidRDefault="009B2CE3" w:rsidP="00721C50">
      <w:pPr>
        <w:spacing w:line="360" w:lineRule="auto"/>
        <w:rPr>
          <w:rFonts w:cs="Arial"/>
          <w:sz w:val="22"/>
        </w:rPr>
      </w:pPr>
      <w:r>
        <w:rPr>
          <w:rFonts w:cs="Arial"/>
          <w:spacing w:val="-2"/>
          <w:sz w:val="22"/>
          <w:shd w:val="clear" w:color="auto" w:fill="FFFFFF"/>
        </w:rPr>
        <w:t xml:space="preserve">PHE </w:t>
      </w:r>
      <w:r w:rsidR="00721C50">
        <w:rPr>
          <w:rFonts w:cs="Arial"/>
          <w:spacing w:val="-2"/>
          <w:sz w:val="22"/>
          <w:shd w:val="clear" w:color="auto" w:fill="FFFFFF"/>
        </w:rPr>
        <w:t>involves improving the wellbeing of the general population,</w:t>
      </w:r>
      <w:r w:rsidR="00725BDF">
        <w:rPr>
          <w:rFonts w:cs="Arial"/>
          <w:spacing w:val="-2"/>
          <w:sz w:val="22"/>
          <w:shd w:val="clear" w:color="auto" w:fill="FFFFFF"/>
        </w:rPr>
        <w:t xml:space="preserve"> </w:t>
      </w:r>
      <w:r w:rsidR="00721C50">
        <w:rPr>
          <w:rFonts w:cs="Arial"/>
          <w:spacing w:val="-2"/>
          <w:sz w:val="22"/>
          <w:shd w:val="clear" w:color="auto" w:fill="FFFFFF"/>
        </w:rPr>
        <w:t xml:space="preserve">Practical steps are taken by various bodies </w:t>
      </w:r>
      <w:r>
        <w:rPr>
          <w:rFonts w:cs="Arial"/>
          <w:spacing w:val="-2"/>
          <w:sz w:val="22"/>
          <w:shd w:val="clear" w:color="auto" w:fill="FFFFFF"/>
        </w:rPr>
        <w:t>from</w:t>
      </w:r>
      <w:r w:rsidR="00721C50">
        <w:rPr>
          <w:rFonts w:cs="Arial"/>
          <w:spacing w:val="-2"/>
          <w:sz w:val="22"/>
          <w:shd w:val="clear" w:color="auto" w:fill="FFFFFF"/>
        </w:rPr>
        <w:t xml:space="preserve"> </w:t>
      </w:r>
      <w:r>
        <w:rPr>
          <w:rFonts w:cs="Arial"/>
          <w:spacing w:val="-2"/>
          <w:sz w:val="22"/>
          <w:shd w:val="clear" w:color="auto" w:fill="FFFFFF"/>
        </w:rPr>
        <w:t>PHE</w:t>
      </w:r>
      <w:r w:rsidR="00721C50">
        <w:rPr>
          <w:rFonts w:cs="Arial"/>
          <w:spacing w:val="-2"/>
          <w:sz w:val="22"/>
          <w:shd w:val="clear" w:color="auto" w:fill="FFFFFF"/>
        </w:rPr>
        <w:t xml:space="preserve"> to strengthen and develop</w:t>
      </w:r>
      <w:r>
        <w:rPr>
          <w:rFonts w:cs="Arial"/>
          <w:spacing w:val="-2"/>
          <w:sz w:val="22"/>
          <w:shd w:val="clear" w:color="auto" w:fill="FFFFFF"/>
        </w:rPr>
        <w:t xml:space="preserve"> </w:t>
      </w:r>
      <w:r w:rsidR="00721C50">
        <w:rPr>
          <w:rFonts w:cs="Arial"/>
          <w:spacing w:val="-2"/>
          <w:sz w:val="22"/>
          <w:shd w:val="clear" w:color="auto" w:fill="FFFFFF"/>
        </w:rPr>
        <w:t>services across the counties to achieve goals by implementing the 10 essential</w:t>
      </w:r>
      <w:r w:rsidR="000574B5">
        <w:rPr>
          <w:rFonts w:cs="Arial"/>
          <w:spacing w:val="-2"/>
          <w:sz w:val="22"/>
          <w:shd w:val="clear" w:color="auto" w:fill="FFFFFF"/>
        </w:rPr>
        <w:t xml:space="preserve"> public health</w:t>
      </w:r>
      <w:r>
        <w:rPr>
          <w:rFonts w:cs="Arial"/>
          <w:spacing w:val="-2"/>
          <w:sz w:val="22"/>
          <w:shd w:val="clear" w:color="auto" w:fill="FFFFFF"/>
        </w:rPr>
        <w:t xml:space="preserve"> </w:t>
      </w:r>
      <w:r w:rsidR="00721C50">
        <w:rPr>
          <w:rFonts w:cs="Arial"/>
          <w:spacing w:val="-2"/>
          <w:sz w:val="22"/>
          <w:shd w:val="clear" w:color="auto" w:fill="FFFFFF"/>
        </w:rPr>
        <w:t xml:space="preserve">operations (EPHOs), which are a set of detailed checklists for assessing services from </w:t>
      </w:r>
      <w:r>
        <w:rPr>
          <w:rFonts w:cs="Arial"/>
          <w:spacing w:val="-2"/>
          <w:sz w:val="22"/>
          <w:shd w:val="clear" w:color="auto" w:fill="FFFFFF"/>
        </w:rPr>
        <w:t>PHE</w:t>
      </w:r>
      <w:r w:rsidR="00721C50">
        <w:rPr>
          <w:rFonts w:cs="Arial"/>
          <w:spacing w:val="-2"/>
          <w:sz w:val="22"/>
          <w:shd w:val="clear" w:color="auto" w:fill="FFFFFF"/>
        </w:rPr>
        <w:t xml:space="preserve"> organisation</w:t>
      </w:r>
      <w:r w:rsidR="00721C50" w:rsidRPr="00822F4B">
        <w:rPr>
          <w:rFonts w:cs="Arial"/>
          <w:spacing w:val="-2"/>
          <w:sz w:val="22"/>
          <w:shd w:val="clear" w:color="auto" w:fill="FFFFFF"/>
        </w:rPr>
        <w:t>.</w:t>
      </w:r>
      <w:r w:rsidR="00822F4B">
        <w:rPr>
          <w:rFonts w:cs="Arial"/>
          <w:spacing w:val="-2"/>
          <w:sz w:val="22"/>
          <w:shd w:val="clear" w:color="auto" w:fill="FFFFFF"/>
        </w:rPr>
        <w:t xml:space="preserve"> </w:t>
      </w:r>
      <w:r w:rsidR="00721C50" w:rsidRPr="00822F4B">
        <w:rPr>
          <w:rFonts w:cs="Arial"/>
          <w:noProof/>
          <w:sz w:val="22"/>
        </w:rPr>
        <w:t>(World Health Organization Regional Committee for Europe, 2012).</w:t>
      </w:r>
    </w:p>
    <w:p w14:paraId="2E696D2E" w14:textId="77777777" w:rsidR="00721C50" w:rsidRDefault="00721C50" w:rsidP="00721C50">
      <w:pPr>
        <w:spacing w:line="360" w:lineRule="auto"/>
        <w:rPr>
          <w:rFonts w:cs="Arial"/>
          <w:sz w:val="22"/>
        </w:rPr>
      </w:pPr>
      <w:r>
        <w:rPr>
          <w:rFonts w:cs="Arial"/>
          <w:spacing w:val="-2"/>
          <w:sz w:val="22"/>
          <w:shd w:val="clear" w:color="auto" w:fill="FFFFFF"/>
        </w:rPr>
        <w:t>Public health includes everyone around you and the community, public health must be effective as this helps the NHS to save a significant amount of funds</w:t>
      </w:r>
      <w:r w:rsidRPr="00822F4B">
        <w:rPr>
          <w:rFonts w:cs="Arial"/>
          <w:spacing w:val="-2"/>
          <w:sz w:val="22"/>
          <w:shd w:val="clear" w:color="auto" w:fill="FFFFFF"/>
        </w:rPr>
        <w:t xml:space="preserve">. </w:t>
      </w:r>
      <w:r w:rsidRPr="00822F4B">
        <w:rPr>
          <w:rFonts w:cs="Arial"/>
          <w:noProof/>
          <w:sz w:val="22"/>
        </w:rPr>
        <w:t>(National Conference of State Legislatures, 2014).</w:t>
      </w:r>
    </w:p>
    <w:p w14:paraId="1D8E3F93" w14:textId="75F8F978" w:rsidR="00721C50" w:rsidRDefault="00721C50" w:rsidP="00721C50">
      <w:pPr>
        <w:spacing w:line="360" w:lineRule="auto"/>
        <w:contextualSpacing/>
        <w:jc w:val="both"/>
        <w:rPr>
          <w:rFonts w:cs="Arial"/>
          <w:noProof/>
          <w:sz w:val="22"/>
        </w:rPr>
      </w:pPr>
      <w:r>
        <w:rPr>
          <w:rFonts w:cs="Arial"/>
          <w:spacing w:val="-2"/>
          <w:sz w:val="22"/>
          <w:shd w:val="clear" w:color="auto" w:fill="FFFFFF"/>
        </w:rPr>
        <w:t>P</w:t>
      </w:r>
      <w:r w:rsidR="000574B5">
        <w:rPr>
          <w:rFonts w:cs="Arial"/>
          <w:spacing w:val="-2"/>
          <w:sz w:val="22"/>
          <w:shd w:val="clear" w:color="auto" w:fill="FFFFFF"/>
        </w:rPr>
        <w:t>HE</w:t>
      </w:r>
      <w:r>
        <w:rPr>
          <w:rFonts w:cs="Arial"/>
          <w:spacing w:val="-2"/>
          <w:sz w:val="22"/>
          <w:shd w:val="clear" w:color="auto" w:fill="FFFFFF"/>
        </w:rPr>
        <w:t xml:space="preserve"> identifies and detects diseases and problems within the community by surveillance and monitoring the health status, mortality rates, and incidence</w:t>
      </w:r>
      <w:r w:rsidR="00264144">
        <w:rPr>
          <w:rFonts w:cs="Arial"/>
          <w:spacing w:val="-2"/>
          <w:sz w:val="22"/>
          <w:shd w:val="clear" w:color="auto" w:fill="FFFFFF"/>
        </w:rPr>
        <w:t xml:space="preserve"> </w:t>
      </w:r>
      <w:r>
        <w:rPr>
          <w:rFonts w:cs="Arial"/>
          <w:spacing w:val="-2"/>
          <w:sz w:val="22"/>
          <w:shd w:val="clear" w:color="auto" w:fill="FFFFFF"/>
        </w:rPr>
        <w:t>of communicable and non-communicable</w:t>
      </w:r>
      <w:r w:rsidR="000574B5">
        <w:rPr>
          <w:rFonts w:cs="Arial"/>
          <w:spacing w:val="-2"/>
          <w:sz w:val="22"/>
          <w:shd w:val="clear" w:color="auto" w:fill="FFFFFF"/>
        </w:rPr>
        <w:t xml:space="preserve"> </w:t>
      </w:r>
      <w:r>
        <w:rPr>
          <w:rFonts w:cs="Arial"/>
          <w:spacing w:val="-2"/>
          <w:sz w:val="22"/>
          <w:shd w:val="clear" w:color="auto" w:fill="FFFFFF"/>
        </w:rPr>
        <w:t>diseases,</w:t>
      </w:r>
      <w:r w:rsidR="0095164C">
        <w:rPr>
          <w:rFonts w:cs="Arial"/>
          <w:spacing w:val="-2"/>
          <w:sz w:val="22"/>
          <w:shd w:val="clear" w:color="auto" w:fill="FFFFFF"/>
        </w:rPr>
        <w:t xml:space="preserve"> in</w:t>
      </w:r>
      <w:r>
        <w:rPr>
          <w:rFonts w:cs="Arial"/>
          <w:spacing w:val="-2"/>
          <w:sz w:val="22"/>
          <w:shd w:val="clear" w:color="auto" w:fill="FFFFFF"/>
        </w:rPr>
        <w:t xml:space="preserve"> particular, looking for patterns and trends</w:t>
      </w:r>
      <w:r w:rsidR="000574B5">
        <w:rPr>
          <w:rFonts w:cs="Arial"/>
          <w:spacing w:val="-2"/>
          <w:sz w:val="22"/>
          <w:shd w:val="clear" w:color="auto" w:fill="FFFFFF"/>
        </w:rPr>
        <w:t xml:space="preserve">, </w:t>
      </w:r>
      <w:r>
        <w:rPr>
          <w:rFonts w:cs="Arial"/>
          <w:spacing w:val="-2"/>
          <w:sz w:val="22"/>
          <w:shd w:val="clear" w:color="auto" w:fill="FFFFFF"/>
        </w:rPr>
        <w:t xml:space="preserve">then comparing to other communities, this enables them to understand and control the prevalence of the disease. </w:t>
      </w:r>
      <w:r>
        <w:rPr>
          <w:rFonts w:cs="Arial"/>
          <w:spacing w:val="-2"/>
          <w:sz w:val="22"/>
          <w:shd w:val="clear" w:color="auto" w:fill="FFFFFF"/>
        </w:rPr>
        <w:lastRenderedPageBreak/>
        <w:t xml:space="preserve">Preventive measures are undertaken to reduce or eradicate the dangers of the manifestations of a disease spreading to the whole population, </w:t>
      </w:r>
      <w:r w:rsidR="00813B9C" w:rsidRPr="007F0CDB">
        <w:rPr>
          <w:rFonts w:cs="Arial"/>
          <w:spacing w:val="-2"/>
          <w:sz w:val="22"/>
          <w:shd w:val="clear" w:color="auto" w:fill="FFFFFF"/>
        </w:rPr>
        <w:t xml:space="preserve">Surveillance of diseases is a fundamental task at the heart of </w:t>
      </w:r>
      <w:r w:rsidR="00675B10">
        <w:rPr>
          <w:rFonts w:cs="Arial"/>
          <w:spacing w:val="-2"/>
          <w:sz w:val="22"/>
          <w:shd w:val="clear" w:color="auto" w:fill="FFFFFF"/>
        </w:rPr>
        <w:t>PHE</w:t>
      </w:r>
      <w:r w:rsidR="00813B9C" w:rsidRPr="007F0CDB">
        <w:rPr>
          <w:rFonts w:cs="Arial"/>
          <w:spacing w:val="-2"/>
          <w:sz w:val="22"/>
          <w:shd w:val="clear" w:color="auto" w:fill="FFFFFF"/>
        </w:rPr>
        <w:t xml:space="preserve"> operations, and having</w:t>
      </w:r>
      <w:r w:rsidR="002600E9">
        <w:rPr>
          <w:rFonts w:cs="Arial"/>
          <w:spacing w:val="-2"/>
          <w:sz w:val="22"/>
          <w:shd w:val="clear" w:color="auto" w:fill="FFFFFF"/>
        </w:rPr>
        <w:t xml:space="preserve"> </w:t>
      </w:r>
      <w:r w:rsidR="00813B9C" w:rsidRPr="007F0CDB">
        <w:rPr>
          <w:rFonts w:cs="Arial"/>
          <w:spacing w:val="-2"/>
          <w:sz w:val="22"/>
          <w:shd w:val="clear" w:color="auto" w:fill="FFFFFF"/>
        </w:rPr>
        <w:t>real-time data at the right time</w:t>
      </w:r>
      <w:r w:rsidR="00906E67">
        <w:rPr>
          <w:rFonts w:cs="Arial"/>
          <w:spacing w:val="-2"/>
          <w:sz w:val="22"/>
          <w:shd w:val="clear" w:color="auto" w:fill="FFFFFF"/>
        </w:rPr>
        <w:t xml:space="preserve">, </w:t>
      </w:r>
      <w:r w:rsidR="00813B9C" w:rsidRPr="007F0CDB">
        <w:rPr>
          <w:rFonts w:cs="Arial"/>
          <w:spacing w:val="-2"/>
          <w:sz w:val="22"/>
          <w:shd w:val="clear" w:color="auto" w:fill="FFFFFF"/>
        </w:rPr>
        <w:t xml:space="preserve">to decide and pass decisions across the sectors is crucial, this vital role includes sourcing and gathering pivotal information such as geographical variations of outbreaks, ranges in particular age groups most affected, </w:t>
      </w:r>
      <w:r w:rsidR="00195225">
        <w:rPr>
          <w:rFonts w:cs="Arial"/>
          <w:spacing w:val="-2"/>
          <w:sz w:val="22"/>
          <w:shd w:val="clear" w:color="auto" w:fill="FFFFFF"/>
        </w:rPr>
        <w:t xml:space="preserve">the </w:t>
      </w:r>
      <w:r w:rsidR="00813B9C" w:rsidRPr="007F0CDB">
        <w:rPr>
          <w:rFonts w:cs="Arial"/>
          <w:spacing w:val="-2"/>
          <w:sz w:val="22"/>
          <w:shd w:val="clear" w:color="auto" w:fill="FFFFFF"/>
        </w:rPr>
        <w:t xml:space="preserve">severity of symptoms and links to types of people most effected,(e.g.: elderly, critically ill, ethnicity, etc..) this mix of data is collected from laboratories with confirmed cases, also, syndromic surveillance using anonymised real-time well-being information from GPs and hospitals, </w:t>
      </w:r>
      <w:r w:rsidR="001426E7">
        <w:rPr>
          <w:rFonts w:cs="Arial"/>
          <w:noProof/>
          <w:sz w:val="22"/>
        </w:rPr>
        <w:t xml:space="preserve">This information </w:t>
      </w:r>
      <w:r w:rsidR="008B49AA">
        <w:rPr>
          <w:rFonts w:cs="Arial"/>
          <w:noProof/>
          <w:sz w:val="22"/>
        </w:rPr>
        <w:t xml:space="preserve">enables </w:t>
      </w:r>
      <w:r w:rsidR="005F735C">
        <w:rPr>
          <w:rFonts w:cs="Arial"/>
          <w:noProof/>
          <w:sz w:val="22"/>
        </w:rPr>
        <w:t xml:space="preserve">PHE to </w:t>
      </w:r>
      <w:r w:rsidR="002B04A4">
        <w:rPr>
          <w:rFonts w:cs="Arial"/>
          <w:noProof/>
          <w:sz w:val="22"/>
        </w:rPr>
        <w:t xml:space="preserve">act accordingly with </w:t>
      </w:r>
      <w:r w:rsidR="00AE2379">
        <w:rPr>
          <w:rFonts w:cs="Arial"/>
          <w:noProof/>
          <w:sz w:val="22"/>
        </w:rPr>
        <w:t xml:space="preserve">suitable </w:t>
      </w:r>
      <w:r w:rsidR="00EC1789">
        <w:rPr>
          <w:rFonts w:cs="Arial"/>
          <w:noProof/>
          <w:sz w:val="22"/>
        </w:rPr>
        <w:t>approaches.</w:t>
      </w:r>
      <w:r w:rsidR="008B49AA" w:rsidRPr="00A479CF">
        <w:rPr>
          <w:rFonts w:cs="Arial"/>
          <w:noProof/>
          <w:sz w:val="22"/>
        </w:rPr>
        <w:t xml:space="preserve"> </w:t>
      </w:r>
      <w:r w:rsidR="008B49AA" w:rsidRPr="00822F4B">
        <w:rPr>
          <w:rFonts w:cs="Arial"/>
          <w:noProof/>
          <w:sz w:val="22"/>
        </w:rPr>
        <w:t>(PublicHealth England, 2017).</w:t>
      </w:r>
    </w:p>
    <w:p w14:paraId="5F69D0E1" w14:textId="77777777" w:rsidR="00155BBD" w:rsidRDefault="00155BBD" w:rsidP="00721C50">
      <w:pPr>
        <w:spacing w:line="360" w:lineRule="auto"/>
        <w:contextualSpacing/>
        <w:jc w:val="both"/>
        <w:rPr>
          <w:rFonts w:cs="Arial"/>
          <w:noProof/>
          <w:sz w:val="22"/>
        </w:rPr>
      </w:pPr>
    </w:p>
    <w:p w14:paraId="2A72DA40" w14:textId="61B7F4AA" w:rsidR="00155BBD" w:rsidRDefault="00155BBD" w:rsidP="00721C50">
      <w:pPr>
        <w:spacing w:line="360" w:lineRule="auto"/>
        <w:contextualSpacing/>
        <w:jc w:val="both"/>
        <w:rPr>
          <w:rFonts w:cs="Arial"/>
          <w:noProof/>
          <w:sz w:val="22"/>
        </w:rPr>
      </w:pPr>
    </w:p>
    <w:p w14:paraId="1C8DE917" w14:textId="4EE3B9EC" w:rsidR="00521EE1" w:rsidRDefault="00155BBD" w:rsidP="00721C50">
      <w:pPr>
        <w:spacing w:line="360" w:lineRule="auto"/>
        <w:contextualSpacing/>
        <w:jc w:val="both"/>
        <w:rPr>
          <w:rFonts w:cs="Arial"/>
          <w:noProof/>
          <w:sz w:val="22"/>
        </w:rPr>
      </w:pPr>
      <w:r>
        <w:rPr>
          <w:rFonts w:cs="Arial"/>
          <w:noProof/>
          <w:sz w:val="22"/>
        </w:rPr>
        <w:drawing>
          <wp:inline distT="0" distB="0" distL="0" distR="0" wp14:anchorId="0EA8F963" wp14:editId="62E18569">
            <wp:extent cx="5585460" cy="5615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b="22215"/>
                    <a:stretch/>
                  </pic:blipFill>
                  <pic:spPr bwMode="auto">
                    <a:xfrm>
                      <a:off x="0" y="0"/>
                      <a:ext cx="5585460" cy="5615940"/>
                    </a:xfrm>
                    <a:prstGeom prst="rect">
                      <a:avLst/>
                    </a:prstGeom>
                    <a:noFill/>
                    <a:ln>
                      <a:noFill/>
                    </a:ln>
                    <a:extLst>
                      <a:ext uri="{53640926-AAD7-44D8-BBD7-CCE9431645EC}">
                        <a14:shadowObscured xmlns:a14="http://schemas.microsoft.com/office/drawing/2010/main"/>
                      </a:ext>
                    </a:extLst>
                  </pic:spPr>
                </pic:pic>
              </a:graphicData>
            </a:graphic>
          </wp:inline>
        </w:drawing>
      </w:r>
    </w:p>
    <w:p w14:paraId="5F5D6381" w14:textId="1CBF29D3" w:rsidR="00521EE1" w:rsidRDefault="00521EE1" w:rsidP="00721C50">
      <w:pPr>
        <w:spacing w:line="360" w:lineRule="auto"/>
        <w:contextualSpacing/>
        <w:jc w:val="both"/>
        <w:rPr>
          <w:rFonts w:cs="Arial"/>
          <w:noProof/>
          <w:sz w:val="22"/>
        </w:rPr>
      </w:pPr>
    </w:p>
    <w:p w14:paraId="6CB454F2" w14:textId="71E740D5" w:rsidR="00521EE1" w:rsidRDefault="004843A7" w:rsidP="00721C50">
      <w:pPr>
        <w:spacing w:line="360" w:lineRule="auto"/>
        <w:contextualSpacing/>
        <w:jc w:val="both"/>
        <w:rPr>
          <w:rFonts w:cs="Arial"/>
          <w:noProof/>
          <w:sz w:val="22"/>
        </w:rPr>
      </w:pPr>
      <w:r>
        <w:rPr>
          <w:rFonts w:cs="Arial"/>
          <w:noProof/>
          <w:sz w:val="22"/>
        </w:rPr>
        <w:lastRenderedPageBreak/>
        <w:drawing>
          <wp:inline distT="0" distB="0" distL="0" distR="0" wp14:anchorId="211BAA4A" wp14:editId="7D9E9650">
            <wp:extent cx="6126480" cy="63703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t="45989"/>
                    <a:stretch/>
                  </pic:blipFill>
                  <pic:spPr bwMode="auto">
                    <a:xfrm>
                      <a:off x="0" y="0"/>
                      <a:ext cx="6126480" cy="6370320"/>
                    </a:xfrm>
                    <a:prstGeom prst="rect">
                      <a:avLst/>
                    </a:prstGeom>
                    <a:noFill/>
                    <a:ln>
                      <a:noFill/>
                    </a:ln>
                    <a:extLst>
                      <a:ext uri="{53640926-AAD7-44D8-BBD7-CCE9431645EC}">
                        <a14:shadowObscured xmlns:a14="http://schemas.microsoft.com/office/drawing/2010/main"/>
                      </a:ext>
                    </a:extLst>
                  </pic:spPr>
                </pic:pic>
              </a:graphicData>
            </a:graphic>
          </wp:inline>
        </w:drawing>
      </w:r>
    </w:p>
    <w:p w14:paraId="741ED344" w14:textId="5D9BC7F2" w:rsidR="00521EE1" w:rsidRDefault="00521EE1" w:rsidP="00721C50">
      <w:pPr>
        <w:spacing w:line="360" w:lineRule="auto"/>
        <w:contextualSpacing/>
        <w:jc w:val="both"/>
        <w:rPr>
          <w:rFonts w:cs="Arial"/>
          <w:noProof/>
          <w:sz w:val="22"/>
        </w:rPr>
      </w:pPr>
    </w:p>
    <w:p w14:paraId="3C526CA6" w14:textId="640CF8CA" w:rsidR="00521EE1" w:rsidRDefault="005C2EA6" w:rsidP="00721C50">
      <w:pPr>
        <w:spacing w:line="360" w:lineRule="auto"/>
        <w:contextualSpacing/>
        <w:jc w:val="both"/>
        <w:rPr>
          <w:rFonts w:cs="Arial"/>
          <w:noProof/>
          <w:sz w:val="22"/>
        </w:rPr>
      </w:pPr>
      <w:r w:rsidRPr="00F25CA2">
        <w:rPr>
          <w:rFonts w:eastAsiaTheme="minorHAnsi"/>
          <w:noProof/>
        </w:rPr>
        <w:t>(Public Health England, 2020)</w:t>
      </w:r>
      <w:r>
        <w:rPr>
          <w:noProof/>
        </w:rPr>
        <w:t xml:space="preserve"> </w:t>
      </w:r>
      <w:r w:rsidR="009017B8">
        <w:rPr>
          <w:noProof/>
        </w:rPr>
        <w:t>(2)</w:t>
      </w:r>
    </w:p>
    <w:p w14:paraId="5D2BCBB9" w14:textId="743359E9" w:rsidR="00521EE1" w:rsidRDefault="00521EE1" w:rsidP="00721C50">
      <w:pPr>
        <w:spacing w:line="360" w:lineRule="auto"/>
        <w:contextualSpacing/>
        <w:jc w:val="both"/>
        <w:rPr>
          <w:rFonts w:cs="Arial"/>
          <w:noProof/>
          <w:sz w:val="22"/>
        </w:rPr>
      </w:pPr>
    </w:p>
    <w:p w14:paraId="710D3A73" w14:textId="238842E4" w:rsidR="00521EE1" w:rsidRDefault="00521EE1" w:rsidP="00721C50">
      <w:pPr>
        <w:spacing w:line="360" w:lineRule="auto"/>
        <w:contextualSpacing/>
        <w:jc w:val="both"/>
        <w:rPr>
          <w:rFonts w:cs="Arial"/>
          <w:noProof/>
          <w:sz w:val="22"/>
        </w:rPr>
      </w:pPr>
    </w:p>
    <w:p w14:paraId="3D7AFB12" w14:textId="31FEBE00" w:rsidR="00521EE1" w:rsidRDefault="00521EE1" w:rsidP="00721C50">
      <w:pPr>
        <w:spacing w:line="360" w:lineRule="auto"/>
        <w:contextualSpacing/>
        <w:jc w:val="both"/>
        <w:rPr>
          <w:rFonts w:cs="Arial"/>
          <w:noProof/>
          <w:sz w:val="22"/>
        </w:rPr>
      </w:pPr>
    </w:p>
    <w:p w14:paraId="14CBE563" w14:textId="6D2BC334" w:rsidR="00521EE1" w:rsidRDefault="00521EE1" w:rsidP="00721C50">
      <w:pPr>
        <w:spacing w:line="360" w:lineRule="auto"/>
        <w:contextualSpacing/>
        <w:jc w:val="both"/>
        <w:rPr>
          <w:rFonts w:cs="Arial"/>
          <w:noProof/>
          <w:sz w:val="22"/>
        </w:rPr>
      </w:pPr>
    </w:p>
    <w:p w14:paraId="42ECA397" w14:textId="0B4CC1E2" w:rsidR="00521EE1" w:rsidRDefault="00521EE1" w:rsidP="00721C50">
      <w:pPr>
        <w:spacing w:line="360" w:lineRule="auto"/>
        <w:contextualSpacing/>
        <w:jc w:val="both"/>
        <w:rPr>
          <w:rFonts w:cs="Arial"/>
          <w:noProof/>
          <w:sz w:val="22"/>
        </w:rPr>
      </w:pPr>
    </w:p>
    <w:p w14:paraId="5BE30F69" w14:textId="335048C5" w:rsidR="00EB3EAA" w:rsidRDefault="00EB3EAA" w:rsidP="00721C50">
      <w:pPr>
        <w:spacing w:line="360" w:lineRule="auto"/>
        <w:contextualSpacing/>
        <w:jc w:val="both"/>
        <w:rPr>
          <w:rFonts w:cs="Arial"/>
          <w:noProof/>
          <w:sz w:val="22"/>
        </w:rPr>
      </w:pPr>
    </w:p>
    <w:p w14:paraId="32BE97EB" w14:textId="2FCDBB48" w:rsidR="009B2CE3" w:rsidRDefault="009B2CE3" w:rsidP="00721C50">
      <w:pPr>
        <w:spacing w:line="360" w:lineRule="auto"/>
        <w:contextualSpacing/>
        <w:jc w:val="both"/>
        <w:rPr>
          <w:rFonts w:cs="Arial"/>
          <w:spacing w:val="-2"/>
          <w:sz w:val="22"/>
          <w:shd w:val="clear" w:color="auto" w:fill="FFFFFF"/>
        </w:rPr>
      </w:pPr>
    </w:p>
    <w:p w14:paraId="02968716" w14:textId="77777777" w:rsidR="00813B9C" w:rsidRDefault="00813B9C" w:rsidP="00721C50">
      <w:pPr>
        <w:spacing w:line="360" w:lineRule="auto"/>
        <w:contextualSpacing/>
        <w:jc w:val="both"/>
        <w:rPr>
          <w:rFonts w:cs="Arial"/>
          <w:spacing w:val="-2"/>
          <w:sz w:val="22"/>
          <w:shd w:val="clear" w:color="auto" w:fill="FFFFFF"/>
        </w:rPr>
      </w:pPr>
    </w:p>
    <w:p w14:paraId="4146439B" w14:textId="0038CFDB" w:rsidR="007634F5" w:rsidRDefault="008B49AA" w:rsidP="00721C50">
      <w:pPr>
        <w:spacing w:line="360" w:lineRule="auto"/>
        <w:rPr>
          <w:rFonts w:cs="Arial"/>
          <w:spacing w:val="-2"/>
          <w:sz w:val="22"/>
          <w:shd w:val="clear" w:color="auto" w:fill="FFFFFF"/>
        </w:rPr>
      </w:pPr>
      <w:r>
        <w:rPr>
          <w:rFonts w:cs="Arial"/>
          <w:spacing w:val="-2"/>
          <w:sz w:val="22"/>
          <w:shd w:val="clear" w:color="auto" w:fill="FFFFFF"/>
        </w:rPr>
        <w:lastRenderedPageBreak/>
        <w:t xml:space="preserve">Similar </w:t>
      </w:r>
      <w:r w:rsidR="00721C50">
        <w:rPr>
          <w:rFonts w:cs="Arial"/>
          <w:spacing w:val="-2"/>
          <w:sz w:val="22"/>
          <w:shd w:val="clear" w:color="auto" w:fill="FFFFFF"/>
        </w:rPr>
        <w:t>steps are being taken to understand the spread of Covid-19 by</w:t>
      </w:r>
      <w:r w:rsidR="00B77255">
        <w:rPr>
          <w:rFonts w:cs="Arial"/>
          <w:spacing w:val="-2"/>
          <w:sz w:val="22"/>
          <w:shd w:val="clear" w:color="auto" w:fill="FFFFFF"/>
        </w:rPr>
        <w:t xml:space="preserve"> PHE</w:t>
      </w:r>
      <w:r w:rsidR="00721C50">
        <w:rPr>
          <w:rFonts w:cs="Arial"/>
          <w:spacing w:val="-2"/>
          <w:sz w:val="22"/>
          <w:shd w:val="clear" w:color="auto" w:fill="FFFFFF"/>
        </w:rPr>
        <w:t>, both on a local and national level. For consistency</w:t>
      </w:r>
      <w:r w:rsidR="001A0A47">
        <w:rPr>
          <w:rFonts w:cs="Arial"/>
          <w:spacing w:val="-2"/>
          <w:sz w:val="22"/>
          <w:shd w:val="clear" w:color="auto" w:fill="FFFFFF"/>
        </w:rPr>
        <w:t xml:space="preserve"> and </w:t>
      </w:r>
      <w:r w:rsidR="00721C50">
        <w:rPr>
          <w:rFonts w:cs="Arial"/>
          <w:spacing w:val="-2"/>
          <w:sz w:val="22"/>
          <w:shd w:val="clear" w:color="auto" w:fill="FFFFFF"/>
        </w:rPr>
        <w:t>measures, surveillance systems are chosen, however, due to different cases for some</w:t>
      </w:r>
      <w:r w:rsidR="001A0A47">
        <w:rPr>
          <w:rFonts w:cs="Arial"/>
          <w:spacing w:val="-2"/>
          <w:sz w:val="22"/>
          <w:shd w:val="clear" w:color="auto" w:fill="FFFFFF"/>
        </w:rPr>
        <w:t>,</w:t>
      </w:r>
      <w:r w:rsidR="00721C50">
        <w:rPr>
          <w:rFonts w:cs="Arial"/>
          <w:spacing w:val="-2"/>
          <w:sz w:val="22"/>
          <w:shd w:val="clear" w:color="auto" w:fill="FFFFFF"/>
        </w:rPr>
        <w:t xml:space="preserve"> symptoms may be mild to no symptoms at all, not every positive case will be reported to the health services and this leads to inaccurate analysis of a definitive figure of confirmed covid-19 cases. </w:t>
      </w:r>
      <w:r w:rsidR="00AD4777" w:rsidRPr="00822F4B">
        <w:rPr>
          <w:rFonts w:cs="Arial"/>
          <w:spacing w:val="-2"/>
          <w:sz w:val="22"/>
          <w:shd w:val="clear" w:color="auto" w:fill="FFFFFF"/>
        </w:rPr>
        <w:t>(</w:t>
      </w:r>
      <w:r w:rsidR="00C71081" w:rsidRPr="00822F4B">
        <w:rPr>
          <w:rFonts w:cs="Arial"/>
          <w:spacing w:val="-2"/>
          <w:sz w:val="22"/>
          <w:shd w:val="clear" w:color="auto" w:fill="FFFFFF"/>
        </w:rPr>
        <w:t>Public Health England, 2020)</w:t>
      </w:r>
      <w:r w:rsidR="009017B8">
        <w:rPr>
          <w:rFonts w:cs="Arial"/>
          <w:spacing w:val="-2"/>
          <w:sz w:val="22"/>
          <w:shd w:val="clear" w:color="auto" w:fill="FFFFFF"/>
        </w:rPr>
        <w:t xml:space="preserve"> (1).</w:t>
      </w:r>
    </w:p>
    <w:p w14:paraId="7AD6E2C0" w14:textId="7BEDB7F3" w:rsidR="00721C50" w:rsidRDefault="00721C50" w:rsidP="00721C50">
      <w:pPr>
        <w:spacing w:line="360" w:lineRule="auto"/>
        <w:rPr>
          <w:rFonts w:cs="Arial"/>
          <w:noProof/>
          <w:sz w:val="22"/>
        </w:rPr>
      </w:pPr>
      <w:r>
        <w:rPr>
          <w:rFonts w:cs="Arial"/>
          <w:noProof/>
          <w:sz w:val="22"/>
        </w:rPr>
        <w:t xml:space="preserve">It is a great concern for </w:t>
      </w:r>
      <w:r w:rsidR="009C3F8D">
        <w:rPr>
          <w:rFonts w:cs="Arial"/>
          <w:noProof/>
          <w:sz w:val="22"/>
        </w:rPr>
        <w:t>PHE</w:t>
      </w:r>
      <w:r>
        <w:rPr>
          <w:rFonts w:cs="Arial"/>
          <w:noProof/>
          <w:sz w:val="22"/>
        </w:rPr>
        <w:t xml:space="preserve"> with the current epidemiological situation and the risks imposed on the population from all divisions. Infection prevention and control (IPC) measures are critically important, they help with protection and smooth functioning of healthcare services at all stages and mitigating the effect on defenceless populations. Many guidances have been developed to help with IPC and healthcare providers are expected to consider and follow as many measures possible when working within the community, national lockdown </w:t>
      </w:r>
      <w:r w:rsidR="00BD1637">
        <w:rPr>
          <w:rFonts w:cs="Arial"/>
          <w:noProof/>
          <w:sz w:val="22"/>
        </w:rPr>
        <w:t xml:space="preserve">aimed to </w:t>
      </w:r>
      <w:r w:rsidR="003B32E2">
        <w:rPr>
          <w:rFonts w:cs="Arial"/>
          <w:noProof/>
          <w:sz w:val="22"/>
        </w:rPr>
        <w:t>contain covid-19 also,</w:t>
      </w:r>
      <w:r>
        <w:rPr>
          <w:rFonts w:cs="Arial"/>
          <w:noProof/>
          <w:sz w:val="22"/>
        </w:rPr>
        <w:t xml:space="preserve"> to control transmission rates social distancing was applied,</w:t>
      </w:r>
      <w:r w:rsidR="00673BD5">
        <w:rPr>
          <w:rFonts w:cs="Arial"/>
          <w:noProof/>
          <w:sz w:val="22"/>
        </w:rPr>
        <w:t xml:space="preserve"> </w:t>
      </w:r>
      <w:r>
        <w:rPr>
          <w:rFonts w:cs="Arial"/>
          <w:noProof/>
          <w:sz w:val="22"/>
        </w:rPr>
        <w:t>further measures to monitor the situation contract tracing</w:t>
      </w:r>
      <w:r w:rsidR="00AF1BC3">
        <w:rPr>
          <w:rFonts w:cs="Arial"/>
          <w:noProof/>
          <w:sz w:val="22"/>
        </w:rPr>
        <w:t xml:space="preserve"> and mass testing</w:t>
      </w:r>
      <w:r>
        <w:rPr>
          <w:rFonts w:cs="Arial"/>
          <w:noProof/>
          <w:sz w:val="22"/>
        </w:rPr>
        <w:t xml:space="preserve"> was developed. </w:t>
      </w:r>
      <w:r w:rsidR="006D1819">
        <w:rPr>
          <w:rFonts w:cs="Arial"/>
          <w:noProof/>
          <w:sz w:val="22"/>
        </w:rPr>
        <w:t>S</w:t>
      </w:r>
      <w:r>
        <w:rPr>
          <w:rFonts w:cs="Arial"/>
          <w:noProof/>
          <w:sz w:val="22"/>
        </w:rPr>
        <w:t xml:space="preserve">taff from all health sectors dealing with the public are being informed and trained on various measures such as hand hygiene practices, the use of PPE, cleaning and disinfecting practices, physical distancing practices, recognising symptoms and risk of transmission from asymptomatic and pre-symptomatic individuals, and respiratory hygiene practices. Although the risk of transmission may be controllable to a certain extent, unfortunately, it is not a definitive guarantee that the preventive measures will stop the incidences, that is why it is paramount that everyone must slow the spread and protect the communities. </w:t>
      </w:r>
      <w:r w:rsidRPr="00822F4B">
        <w:rPr>
          <w:rFonts w:cs="Arial"/>
          <w:noProof/>
          <w:sz w:val="22"/>
        </w:rPr>
        <w:t>(Centers for Disease Control and Prevention, 2020).</w:t>
      </w:r>
    </w:p>
    <w:p w14:paraId="12BB26FA" w14:textId="77777777" w:rsidR="00EB3EAA" w:rsidRDefault="00EB3EAA" w:rsidP="00721C50">
      <w:pPr>
        <w:spacing w:line="360" w:lineRule="auto"/>
        <w:rPr>
          <w:rFonts w:cs="Arial"/>
          <w:noProof/>
          <w:sz w:val="22"/>
        </w:rPr>
      </w:pPr>
    </w:p>
    <w:p w14:paraId="20CF8872" w14:textId="0ECB2E07" w:rsidR="00EB3EAA" w:rsidRPr="00EB3EAA" w:rsidRDefault="0032068E" w:rsidP="00EB3EAA">
      <w:pPr>
        <w:pStyle w:val="Heading1"/>
        <w:rPr>
          <w:rFonts w:ascii="Arial" w:hAnsi="Arial" w:cs="Arial"/>
          <w:b/>
          <w:bCs/>
          <w:noProof/>
          <w:sz w:val="24"/>
          <w:szCs w:val="24"/>
        </w:rPr>
      </w:pPr>
      <w:bookmarkStart w:id="4" w:name="_Toc56728084"/>
      <w:r w:rsidRPr="00EB3EAA">
        <w:rPr>
          <w:rFonts w:ascii="Arial" w:hAnsi="Arial" w:cs="Arial"/>
          <w:b/>
          <w:bCs/>
          <w:noProof/>
          <w:sz w:val="24"/>
          <w:szCs w:val="24"/>
        </w:rPr>
        <w:t>PHE</w:t>
      </w:r>
      <w:r w:rsidR="00721C50" w:rsidRPr="00EB3EAA">
        <w:rPr>
          <w:rFonts w:ascii="Arial" w:hAnsi="Arial" w:cs="Arial"/>
          <w:b/>
          <w:bCs/>
          <w:noProof/>
          <w:sz w:val="24"/>
          <w:szCs w:val="24"/>
        </w:rPr>
        <w:t xml:space="preserve"> </w:t>
      </w:r>
      <w:r w:rsidRPr="00EB3EAA">
        <w:rPr>
          <w:rFonts w:ascii="Arial" w:hAnsi="Arial" w:cs="Arial"/>
          <w:b/>
          <w:bCs/>
          <w:noProof/>
          <w:sz w:val="24"/>
          <w:szCs w:val="24"/>
        </w:rPr>
        <w:t>policies</w:t>
      </w:r>
      <w:bookmarkEnd w:id="4"/>
      <w:r w:rsidRPr="00EB3EAA">
        <w:rPr>
          <w:rFonts w:ascii="Arial" w:hAnsi="Arial" w:cs="Arial"/>
          <w:b/>
          <w:bCs/>
          <w:noProof/>
          <w:sz w:val="24"/>
          <w:szCs w:val="24"/>
        </w:rPr>
        <w:t xml:space="preserve"> </w:t>
      </w:r>
    </w:p>
    <w:p w14:paraId="23B18B27" w14:textId="6D342205" w:rsidR="00EB3EAA" w:rsidRDefault="00EB3EAA" w:rsidP="00EB3EAA"/>
    <w:p w14:paraId="20B64826" w14:textId="6B876029" w:rsidR="00721C50" w:rsidRPr="005A5AE5" w:rsidRDefault="00721C50" w:rsidP="00721C50">
      <w:pPr>
        <w:spacing w:line="360" w:lineRule="auto"/>
        <w:rPr>
          <w:rFonts w:cs="Arial"/>
          <w:noProof/>
          <w:sz w:val="22"/>
        </w:rPr>
      </w:pPr>
      <w:r>
        <w:rPr>
          <w:rFonts w:cs="Arial"/>
          <w:noProof/>
          <w:sz w:val="22"/>
        </w:rPr>
        <w:t>PHE introduced various measures to slow the spread of covid-19, (Dunn, et al., 2020). 3 early polic</w:t>
      </w:r>
      <w:r w:rsidR="0095164C">
        <w:rPr>
          <w:rFonts w:cs="Arial"/>
          <w:noProof/>
          <w:sz w:val="22"/>
        </w:rPr>
        <w:t>i</w:t>
      </w:r>
      <w:r>
        <w:rPr>
          <w:rFonts w:cs="Arial"/>
          <w:noProof/>
          <w:sz w:val="22"/>
        </w:rPr>
        <w:t xml:space="preserve">es to help reduce the rate were: </w:t>
      </w:r>
    </w:p>
    <w:p w14:paraId="2619342F" w14:textId="6015A2FF" w:rsidR="00721C50" w:rsidRDefault="00721C50" w:rsidP="00721C50">
      <w:pPr>
        <w:pStyle w:val="ListParagraph"/>
        <w:numPr>
          <w:ilvl w:val="0"/>
          <w:numId w:val="1"/>
        </w:numPr>
        <w:spacing w:line="360" w:lineRule="auto"/>
        <w:rPr>
          <w:rFonts w:cs="Arial"/>
          <w:noProof/>
          <w:sz w:val="22"/>
        </w:rPr>
      </w:pPr>
      <w:r>
        <w:rPr>
          <w:rFonts w:cs="Arial"/>
          <w:noProof/>
          <w:sz w:val="22"/>
        </w:rPr>
        <w:t>face mask’s</w:t>
      </w:r>
    </w:p>
    <w:p w14:paraId="2FF3B3DC" w14:textId="6F490A1B" w:rsidR="00721C50" w:rsidRDefault="00721C50" w:rsidP="00721C50">
      <w:pPr>
        <w:pStyle w:val="ListParagraph"/>
        <w:numPr>
          <w:ilvl w:val="0"/>
          <w:numId w:val="1"/>
        </w:numPr>
        <w:spacing w:line="360" w:lineRule="auto"/>
        <w:rPr>
          <w:rFonts w:cs="Arial"/>
          <w:noProof/>
          <w:sz w:val="22"/>
        </w:rPr>
      </w:pPr>
      <w:r>
        <w:rPr>
          <w:rFonts w:cs="Arial"/>
          <w:noProof/>
          <w:sz w:val="22"/>
        </w:rPr>
        <w:t xml:space="preserve"> shielding </w:t>
      </w:r>
    </w:p>
    <w:p w14:paraId="3347CF05" w14:textId="77777777" w:rsidR="00721C50" w:rsidRPr="00CD178E" w:rsidRDefault="00721C50" w:rsidP="00721C50">
      <w:pPr>
        <w:pStyle w:val="ListParagraph"/>
        <w:numPr>
          <w:ilvl w:val="0"/>
          <w:numId w:val="1"/>
        </w:numPr>
        <w:spacing w:line="360" w:lineRule="auto"/>
        <w:rPr>
          <w:rFonts w:cs="Arial"/>
          <w:noProof/>
          <w:sz w:val="22"/>
        </w:rPr>
      </w:pPr>
      <w:r>
        <w:rPr>
          <w:rFonts w:cs="Arial"/>
          <w:noProof/>
          <w:sz w:val="22"/>
        </w:rPr>
        <w:t xml:space="preserve"> </w:t>
      </w:r>
      <w:r w:rsidRPr="00CD178E">
        <w:rPr>
          <w:rFonts w:cs="Arial"/>
          <w:noProof/>
          <w:sz w:val="22"/>
        </w:rPr>
        <w:t xml:space="preserve">closure of all educational institutions </w:t>
      </w:r>
    </w:p>
    <w:p w14:paraId="64DDD352" w14:textId="6AD5FBB8" w:rsidR="00721C50" w:rsidRDefault="008853F7" w:rsidP="00721C50">
      <w:pPr>
        <w:spacing w:line="360" w:lineRule="auto"/>
        <w:rPr>
          <w:rFonts w:cs="Arial"/>
          <w:noProof/>
          <w:sz w:val="22"/>
        </w:rPr>
      </w:pPr>
      <w:r>
        <w:rPr>
          <w:rFonts w:cs="Arial"/>
          <w:noProof/>
          <w:sz w:val="22"/>
        </w:rPr>
        <w:t>Early</w:t>
      </w:r>
      <w:r w:rsidR="00721C50">
        <w:rPr>
          <w:rFonts w:cs="Arial"/>
          <w:noProof/>
          <w:sz w:val="22"/>
        </w:rPr>
        <w:t xml:space="preserve"> measures were subsequently modified when new evidence and understanding of the virus emerged.</w:t>
      </w:r>
    </w:p>
    <w:p w14:paraId="2E26A13B" w14:textId="77777777" w:rsidR="007D6A75" w:rsidRDefault="007D6A75" w:rsidP="00721C50">
      <w:pPr>
        <w:spacing w:line="360" w:lineRule="auto"/>
        <w:rPr>
          <w:rFonts w:cs="Arial"/>
          <w:noProof/>
          <w:sz w:val="22"/>
        </w:rPr>
      </w:pPr>
    </w:p>
    <w:p w14:paraId="2D00EF32" w14:textId="0236946C" w:rsidR="00721C50" w:rsidRPr="00EB3EAA" w:rsidRDefault="00721C50" w:rsidP="00EB3EAA">
      <w:pPr>
        <w:pStyle w:val="Heading1"/>
        <w:rPr>
          <w:rFonts w:ascii="Arial" w:hAnsi="Arial" w:cs="Arial"/>
          <w:b/>
          <w:bCs/>
          <w:noProof/>
          <w:sz w:val="24"/>
          <w:szCs w:val="24"/>
        </w:rPr>
      </w:pPr>
      <w:bookmarkStart w:id="5" w:name="_Toc56728085"/>
      <w:r w:rsidRPr="00EB3EAA">
        <w:rPr>
          <w:rFonts w:ascii="Arial" w:hAnsi="Arial" w:cs="Arial"/>
          <w:b/>
          <w:bCs/>
          <w:noProof/>
          <w:sz w:val="24"/>
          <w:szCs w:val="24"/>
        </w:rPr>
        <w:lastRenderedPageBreak/>
        <w:t>Face masks:</w:t>
      </w:r>
      <w:bookmarkEnd w:id="5"/>
    </w:p>
    <w:p w14:paraId="02E89F86" w14:textId="77777777" w:rsidR="00EB3EAA" w:rsidRPr="00EB3EAA" w:rsidRDefault="00EB3EAA" w:rsidP="00EB3EAA"/>
    <w:p w14:paraId="37AED950" w14:textId="5F014C02" w:rsidR="00F9642F" w:rsidRDefault="00721C50" w:rsidP="0032068E">
      <w:pPr>
        <w:spacing w:line="360" w:lineRule="auto"/>
        <w:rPr>
          <w:rFonts w:cs="Arial"/>
          <w:noProof/>
          <w:sz w:val="22"/>
        </w:rPr>
      </w:pPr>
      <w:r>
        <w:rPr>
          <w:rFonts w:cs="Arial"/>
          <w:noProof/>
          <w:sz w:val="22"/>
        </w:rPr>
        <w:t xml:space="preserve">COVID-19 devastated and destroyed many lives on a global scale. (Gaspar, et al., 2020). </w:t>
      </w:r>
      <w:r w:rsidR="007A341F">
        <w:rPr>
          <w:rFonts w:cs="Arial"/>
          <w:noProof/>
          <w:sz w:val="22"/>
        </w:rPr>
        <w:t>G</w:t>
      </w:r>
      <w:r>
        <w:rPr>
          <w:rFonts w:cs="Arial"/>
          <w:noProof/>
          <w:sz w:val="22"/>
        </w:rPr>
        <w:t>overnments response to the face of this unprecedented rapid spread within communities is the proposal of face coverings, reviewed and affirmed by experts</w:t>
      </w:r>
      <w:r w:rsidR="00514757">
        <w:rPr>
          <w:rFonts w:cs="Arial"/>
          <w:noProof/>
          <w:sz w:val="22"/>
        </w:rPr>
        <w:t xml:space="preserve">, </w:t>
      </w:r>
      <w:r>
        <w:rPr>
          <w:rFonts w:cs="Arial"/>
          <w:noProof/>
          <w:sz w:val="22"/>
        </w:rPr>
        <w:t>facial masks are a critical tool in the fight against COVID-19 and people are urged to adapt to using a face covering or masks in all public places to reduce t</w:t>
      </w:r>
      <w:r w:rsidR="00514757">
        <w:rPr>
          <w:rFonts w:cs="Arial"/>
          <w:noProof/>
          <w:sz w:val="22"/>
        </w:rPr>
        <w:t>ransmission</w:t>
      </w:r>
      <w:r w:rsidR="009F7CF3">
        <w:rPr>
          <w:rFonts w:cs="Arial"/>
          <w:noProof/>
          <w:sz w:val="22"/>
        </w:rPr>
        <w:t xml:space="preserve"> </w:t>
      </w:r>
      <w:r>
        <w:rPr>
          <w:rFonts w:cs="Arial"/>
          <w:noProof/>
          <w:sz w:val="22"/>
        </w:rPr>
        <w:t>from person to person. (Gandhi, et al., 2020). Experts have said a mask has the potential to stop the virus from transmitting to everyone</w:t>
      </w:r>
      <w:r w:rsidR="00396E99">
        <w:rPr>
          <w:rFonts w:cs="Arial"/>
          <w:noProof/>
          <w:sz w:val="22"/>
        </w:rPr>
        <w:t>,</w:t>
      </w:r>
      <w:r>
        <w:rPr>
          <w:rFonts w:cs="Arial"/>
          <w:noProof/>
          <w:sz w:val="22"/>
        </w:rPr>
        <w:t xml:space="preserve"> this is mainly because the novel coronavirus is a respiratory virus and it spreads through respiratory droplets</w:t>
      </w:r>
      <w:r w:rsidR="00396E99">
        <w:rPr>
          <w:rFonts w:cs="Arial"/>
          <w:noProof/>
          <w:sz w:val="22"/>
        </w:rPr>
        <w:t>,</w:t>
      </w:r>
      <w:r>
        <w:rPr>
          <w:rFonts w:cs="Arial"/>
          <w:noProof/>
          <w:sz w:val="22"/>
        </w:rPr>
        <w:t xml:space="preserve"> so if an infected person is wearing a mask when they exhale the mask will catch the larger droplets</w:t>
      </w:r>
      <w:r w:rsidR="00396E99">
        <w:rPr>
          <w:rFonts w:cs="Arial"/>
          <w:noProof/>
          <w:sz w:val="22"/>
        </w:rPr>
        <w:t>,</w:t>
      </w:r>
      <w:r>
        <w:rPr>
          <w:rFonts w:cs="Arial"/>
          <w:noProof/>
          <w:sz w:val="22"/>
        </w:rPr>
        <w:t xml:space="preserve"> stopping the droplets to go beyond the mask into the air</w:t>
      </w:r>
      <w:r w:rsidR="00396E99">
        <w:rPr>
          <w:rFonts w:cs="Arial"/>
          <w:noProof/>
          <w:sz w:val="22"/>
        </w:rPr>
        <w:t>,</w:t>
      </w:r>
      <w:r>
        <w:rPr>
          <w:rFonts w:cs="Arial"/>
          <w:noProof/>
          <w:sz w:val="22"/>
        </w:rPr>
        <w:t xml:space="preserve"> if the virus is aerosolised and a person who is not wearing a mask</w:t>
      </w:r>
      <w:r w:rsidR="00D9188F">
        <w:rPr>
          <w:rFonts w:cs="Arial"/>
          <w:noProof/>
          <w:sz w:val="22"/>
        </w:rPr>
        <w:t>,</w:t>
      </w:r>
      <w:r>
        <w:rPr>
          <w:rFonts w:cs="Arial"/>
          <w:noProof/>
          <w:sz w:val="22"/>
        </w:rPr>
        <w:t xml:space="preserve"> risks inhaling the toxic air and catching covid-19 (Lustig, et al., 2020). </w:t>
      </w:r>
    </w:p>
    <w:p w14:paraId="6EE0C085" w14:textId="2CC0A5A4" w:rsidR="0032068E" w:rsidRPr="00EB3EAA" w:rsidRDefault="0032068E" w:rsidP="00EB3EAA">
      <w:pPr>
        <w:pStyle w:val="Heading2"/>
        <w:rPr>
          <w:rFonts w:ascii="Arial" w:hAnsi="Arial" w:cs="Arial"/>
          <w:b/>
          <w:bCs/>
          <w:noProof/>
          <w:sz w:val="24"/>
          <w:szCs w:val="24"/>
        </w:rPr>
      </w:pPr>
      <w:r w:rsidRPr="00EB3EAA">
        <w:rPr>
          <w:noProof/>
        </w:rPr>
        <w:t xml:space="preserve"> </w:t>
      </w:r>
      <w:bookmarkStart w:id="6" w:name="_Toc56728086"/>
      <w:r w:rsidR="007D6A75">
        <w:rPr>
          <w:rFonts w:ascii="Arial" w:hAnsi="Arial" w:cs="Arial"/>
          <w:b/>
          <w:bCs/>
          <w:noProof/>
          <w:sz w:val="24"/>
          <w:szCs w:val="24"/>
        </w:rPr>
        <w:t>F</w:t>
      </w:r>
      <w:r w:rsidRPr="00EB3EAA">
        <w:rPr>
          <w:rFonts w:ascii="Arial" w:hAnsi="Arial" w:cs="Arial"/>
          <w:b/>
          <w:bCs/>
          <w:noProof/>
          <w:sz w:val="24"/>
          <w:szCs w:val="24"/>
        </w:rPr>
        <w:t>ace masks changed lifestyle</w:t>
      </w:r>
      <w:r w:rsidR="00EF6246" w:rsidRPr="00EB3EAA">
        <w:rPr>
          <w:rFonts w:ascii="Arial" w:hAnsi="Arial" w:cs="Arial"/>
          <w:b/>
          <w:bCs/>
          <w:noProof/>
          <w:sz w:val="24"/>
          <w:szCs w:val="24"/>
        </w:rPr>
        <w:t>s:</w:t>
      </w:r>
      <w:bookmarkEnd w:id="6"/>
    </w:p>
    <w:p w14:paraId="0ABD21A6" w14:textId="77777777" w:rsidR="00EB3EAA" w:rsidRPr="00EB3EAA" w:rsidRDefault="00EB3EAA" w:rsidP="00EB3EAA"/>
    <w:p w14:paraId="3F46AE38" w14:textId="2F09F5A2" w:rsidR="0032068E" w:rsidRDefault="0032068E" w:rsidP="0032068E">
      <w:pPr>
        <w:spacing w:line="360" w:lineRule="auto"/>
        <w:rPr>
          <w:rFonts w:cs="Arial"/>
          <w:noProof/>
          <w:sz w:val="22"/>
        </w:rPr>
      </w:pPr>
      <w:r>
        <w:rPr>
          <w:rFonts w:cs="Arial"/>
          <w:noProof/>
          <w:sz w:val="22"/>
        </w:rPr>
        <w:t xml:space="preserve">many people have reported feeling claustrophobic due to wearing a face covering. Symptoms include breathing difficulty from lack of oxygen due to the increased resistance to inhaling and exhaling, also due to prolonged usage of face mask many causes such as skin problems, glasses steaming up, having to repeat or talk louder, is having a direct impact on peoples mental health, resulting in increased anxiety levels and socio-psychological stress. (Chistiansen, 2020; Morin, 2020). Facial coverings prevent the mirroring of facial expressions and cause suspicions, empathetic Connexions and trust between person to person is diminished. Several studies indicate young people are at risk to neuro epigenetics scars that often escalate into mental health problems and develop a weakened immune system due to long term exposure from socio-psychological stress (Westhizen, et al., 2020; Javid, et al., 2020).  </w:t>
      </w:r>
    </w:p>
    <w:p w14:paraId="711393CE" w14:textId="75471E66" w:rsidR="0032068E" w:rsidRDefault="0032068E" w:rsidP="00EB3EAA">
      <w:pPr>
        <w:pStyle w:val="Heading1"/>
        <w:rPr>
          <w:rFonts w:ascii="Arial" w:hAnsi="Arial" w:cs="Arial"/>
          <w:b/>
          <w:bCs/>
          <w:noProof/>
          <w:sz w:val="24"/>
          <w:szCs w:val="24"/>
        </w:rPr>
      </w:pPr>
      <w:bookmarkStart w:id="7" w:name="_Toc56728087"/>
      <w:r w:rsidRPr="00EB3EAA">
        <w:rPr>
          <w:rFonts w:ascii="Arial" w:hAnsi="Arial" w:cs="Arial"/>
          <w:b/>
          <w:bCs/>
          <w:noProof/>
          <w:sz w:val="24"/>
          <w:szCs w:val="24"/>
        </w:rPr>
        <w:t>Shielding:</w:t>
      </w:r>
      <w:bookmarkEnd w:id="7"/>
    </w:p>
    <w:p w14:paraId="44662272" w14:textId="77777777" w:rsidR="00EB3EAA" w:rsidRPr="00EB3EAA" w:rsidRDefault="00EB3EAA" w:rsidP="00EB3EAA"/>
    <w:p w14:paraId="171A3183" w14:textId="5A6340FA" w:rsidR="0032068E" w:rsidRDefault="0032068E" w:rsidP="0032068E">
      <w:pPr>
        <w:spacing w:line="360" w:lineRule="auto"/>
        <w:rPr>
          <w:rFonts w:cs="Arial"/>
          <w:noProof/>
          <w:sz w:val="22"/>
        </w:rPr>
      </w:pPr>
      <w:r>
        <w:rPr>
          <w:rFonts w:cs="Arial"/>
          <w:noProof/>
          <w:sz w:val="22"/>
        </w:rPr>
        <w:t>As the UK went into lockdown the elderly and the critically</w:t>
      </w:r>
      <w:r w:rsidR="00843F21">
        <w:rPr>
          <w:rFonts w:cs="Arial"/>
          <w:noProof/>
          <w:sz w:val="22"/>
        </w:rPr>
        <w:t>-ill</w:t>
      </w:r>
      <w:r>
        <w:rPr>
          <w:rFonts w:cs="Arial"/>
          <w:noProof/>
          <w:sz w:val="22"/>
        </w:rPr>
        <w:t xml:space="preserve"> were identified as extremely vulnerable</w:t>
      </w:r>
      <w:r w:rsidR="00843F21">
        <w:rPr>
          <w:rFonts w:cs="Arial"/>
          <w:noProof/>
          <w:sz w:val="22"/>
        </w:rPr>
        <w:t xml:space="preserve"> with</w:t>
      </w:r>
      <w:r>
        <w:rPr>
          <w:rFonts w:cs="Arial"/>
          <w:noProof/>
          <w:sz w:val="22"/>
        </w:rPr>
        <w:t xml:space="preserve"> </w:t>
      </w:r>
      <w:r w:rsidR="00195225">
        <w:rPr>
          <w:rFonts w:cs="Arial"/>
          <w:noProof/>
          <w:sz w:val="22"/>
        </w:rPr>
        <w:t xml:space="preserve">a </w:t>
      </w:r>
      <w:r>
        <w:rPr>
          <w:rFonts w:cs="Arial"/>
          <w:noProof/>
          <w:sz w:val="22"/>
        </w:rPr>
        <w:t xml:space="preserve">high risk of catching and not recovering from this virus. (GOV.UK, 2020). To mitigate any risks to </w:t>
      </w:r>
      <w:r w:rsidR="00843F21">
        <w:rPr>
          <w:rFonts w:cs="Arial"/>
          <w:noProof/>
          <w:sz w:val="22"/>
        </w:rPr>
        <w:t>them</w:t>
      </w:r>
      <w:r>
        <w:rPr>
          <w:rFonts w:cs="Arial"/>
          <w:noProof/>
          <w:sz w:val="22"/>
        </w:rPr>
        <w:t>, they were placed under the shielding rules which meant there are not allowed to go out unless it is important, to keep</w:t>
      </w:r>
      <w:r w:rsidR="00843F21">
        <w:rPr>
          <w:rFonts w:cs="Arial"/>
          <w:noProof/>
          <w:sz w:val="22"/>
        </w:rPr>
        <w:t xml:space="preserve"> </w:t>
      </w:r>
      <w:r>
        <w:rPr>
          <w:rFonts w:cs="Arial"/>
          <w:noProof/>
          <w:sz w:val="22"/>
        </w:rPr>
        <w:t>safe</w:t>
      </w:r>
      <w:r w:rsidR="00843F21">
        <w:rPr>
          <w:rFonts w:cs="Arial"/>
          <w:noProof/>
          <w:sz w:val="22"/>
        </w:rPr>
        <w:t>,</w:t>
      </w:r>
      <w:r>
        <w:rPr>
          <w:rFonts w:cs="Arial"/>
          <w:noProof/>
          <w:sz w:val="22"/>
        </w:rPr>
        <w:t xml:space="preserve"> their lives had turned into total isolation from family, friends, work and the outside world. Socialising, work, education, shopping, all daily routines came to abrupt halt although, provisions were put in place by various agencies to help </w:t>
      </w:r>
      <w:r w:rsidR="005D3D96">
        <w:rPr>
          <w:rFonts w:cs="Arial"/>
          <w:noProof/>
          <w:sz w:val="22"/>
        </w:rPr>
        <w:t>them</w:t>
      </w:r>
      <w:r>
        <w:rPr>
          <w:rFonts w:cs="Arial"/>
          <w:noProof/>
          <w:sz w:val="22"/>
        </w:rPr>
        <w:t xml:space="preserve">, care workers were still able to attend the Care receivers in their own home, but with caution, also, for many food parcels and prioritised supermarket </w:t>
      </w:r>
      <w:r>
        <w:rPr>
          <w:rFonts w:cs="Arial"/>
          <w:noProof/>
          <w:sz w:val="22"/>
        </w:rPr>
        <w:lastRenderedPageBreak/>
        <w:t xml:space="preserve">delivery slots were arranged. 2.2 million people were advised to stay at home and shield, 95% followed the government guidance and only left home for exercise, shopping or medical purposes. Sadly 785,000 people suffered from a various degree of mental health issues since being advised to follow the guidance. (Gibbs, 2020). </w:t>
      </w:r>
    </w:p>
    <w:p w14:paraId="62EA22D0" w14:textId="1D443EC4" w:rsidR="0032068E" w:rsidRDefault="00F9642F" w:rsidP="00EB3EAA">
      <w:pPr>
        <w:pStyle w:val="Heading2"/>
        <w:rPr>
          <w:rFonts w:ascii="Arial" w:hAnsi="Arial" w:cs="Arial"/>
          <w:b/>
          <w:bCs/>
          <w:noProof/>
          <w:sz w:val="24"/>
          <w:szCs w:val="24"/>
        </w:rPr>
      </w:pPr>
      <w:bookmarkStart w:id="8" w:name="_Toc56728088"/>
      <w:r w:rsidRPr="00EB3EAA">
        <w:rPr>
          <w:rFonts w:ascii="Arial" w:hAnsi="Arial" w:cs="Arial"/>
          <w:b/>
          <w:bCs/>
          <w:noProof/>
          <w:sz w:val="24"/>
          <w:szCs w:val="24"/>
        </w:rPr>
        <w:t xml:space="preserve">Impacts of </w:t>
      </w:r>
      <w:r w:rsidR="0032068E" w:rsidRPr="00EB3EAA">
        <w:rPr>
          <w:rFonts w:ascii="Arial" w:hAnsi="Arial" w:cs="Arial"/>
          <w:b/>
          <w:bCs/>
          <w:noProof/>
          <w:sz w:val="24"/>
          <w:szCs w:val="24"/>
        </w:rPr>
        <w:t>shielding</w:t>
      </w:r>
      <w:bookmarkEnd w:id="8"/>
      <w:r w:rsidR="0032068E" w:rsidRPr="00EB3EAA">
        <w:rPr>
          <w:rFonts w:ascii="Arial" w:hAnsi="Arial" w:cs="Arial"/>
          <w:b/>
          <w:bCs/>
          <w:noProof/>
          <w:sz w:val="24"/>
          <w:szCs w:val="24"/>
        </w:rPr>
        <w:t xml:space="preserve"> </w:t>
      </w:r>
    </w:p>
    <w:p w14:paraId="5E28A664" w14:textId="77777777" w:rsidR="00EB3EAA" w:rsidRPr="00EB3EAA" w:rsidRDefault="00EB3EAA" w:rsidP="00EB3EAA"/>
    <w:p w14:paraId="4B46768E" w14:textId="0EE4EABD" w:rsidR="0032068E" w:rsidRDefault="0032068E" w:rsidP="0032068E">
      <w:pPr>
        <w:spacing w:line="360" w:lineRule="auto"/>
        <w:rPr>
          <w:rFonts w:cs="Arial"/>
          <w:noProof/>
          <w:sz w:val="22"/>
        </w:rPr>
      </w:pPr>
      <w:r>
        <w:rPr>
          <w:rFonts w:cs="Arial"/>
          <w:noProof/>
          <w:sz w:val="22"/>
        </w:rPr>
        <w:t xml:space="preserve">when comparing mental health challenges due to shielding we can see diverse age groups were affected differently. elderly were affected by loneliness, for many, not being able to see loved ones took a toll on their well being so when the guidance was updated in the summer national restrictions were relaxed for shielding people to be allowed to see people from their support bubble, it was a great relief for the elderly, to be able to see love ones and chat also being allowed outside. (Gibbs, 2020). </w:t>
      </w:r>
      <w:r w:rsidR="00042093">
        <w:rPr>
          <w:rFonts w:cs="Arial"/>
          <w:noProof/>
          <w:sz w:val="22"/>
        </w:rPr>
        <w:t>P</w:t>
      </w:r>
      <w:r>
        <w:rPr>
          <w:rFonts w:cs="Arial"/>
          <w:noProof/>
          <w:sz w:val="22"/>
        </w:rPr>
        <w:t>eople with chronic illnesses</w:t>
      </w:r>
      <w:r w:rsidR="00042093">
        <w:rPr>
          <w:rFonts w:cs="Arial"/>
          <w:noProof/>
          <w:sz w:val="22"/>
        </w:rPr>
        <w:t xml:space="preserve">, </w:t>
      </w:r>
      <w:r>
        <w:rPr>
          <w:rFonts w:cs="Arial"/>
          <w:noProof/>
          <w:sz w:val="22"/>
        </w:rPr>
        <w:t>shielding had a devastating impact, being advised to stay home for their safety and work from home if they can, for many it started fine, being home</w:t>
      </w:r>
      <w:r w:rsidR="00F40CBF">
        <w:rPr>
          <w:rFonts w:cs="Arial"/>
          <w:noProof/>
          <w:sz w:val="22"/>
        </w:rPr>
        <w:t>,</w:t>
      </w:r>
      <w:r w:rsidR="00A74CF6">
        <w:rPr>
          <w:rFonts w:cs="Arial"/>
          <w:noProof/>
          <w:sz w:val="22"/>
        </w:rPr>
        <w:t xml:space="preserve"> enjoying </w:t>
      </w:r>
      <w:r>
        <w:rPr>
          <w:rFonts w:cs="Arial"/>
          <w:noProof/>
          <w:sz w:val="22"/>
        </w:rPr>
        <w:t>fam</w:t>
      </w:r>
      <w:r w:rsidR="00E24A6F">
        <w:rPr>
          <w:rFonts w:cs="Arial"/>
          <w:noProof/>
          <w:sz w:val="22"/>
        </w:rPr>
        <w:t xml:space="preserve">ily-time </w:t>
      </w:r>
      <w:r>
        <w:rPr>
          <w:rFonts w:cs="Arial"/>
          <w:noProof/>
          <w:sz w:val="22"/>
        </w:rPr>
        <w:t>and time to reflect, however, such bliss was short-lived as many struggle</w:t>
      </w:r>
      <w:r w:rsidR="003832B7">
        <w:rPr>
          <w:rFonts w:cs="Arial"/>
          <w:noProof/>
          <w:sz w:val="22"/>
        </w:rPr>
        <w:t>d</w:t>
      </w:r>
      <w:r w:rsidR="00F77CE8">
        <w:rPr>
          <w:rFonts w:cs="Arial"/>
          <w:noProof/>
          <w:sz w:val="22"/>
        </w:rPr>
        <w:t>,</w:t>
      </w:r>
      <w:r>
        <w:rPr>
          <w:rFonts w:cs="Arial"/>
          <w:noProof/>
          <w:sz w:val="22"/>
        </w:rPr>
        <w:t xml:space="preserve"> financial problems</w:t>
      </w:r>
      <w:r w:rsidR="00F77CE8">
        <w:rPr>
          <w:rFonts w:cs="Arial"/>
          <w:noProof/>
          <w:sz w:val="22"/>
        </w:rPr>
        <w:t>,</w:t>
      </w:r>
      <w:r>
        <w:rPr>
          <w:rFonts w:cs="Arial"/>
          <w:noProof/>
          <w:sz w:val="22"/>
        </w:rPr>
        <w:t xml:space="preserve"> family problems, not being able to see elderly relatives, the constant news about daily deaths and rapid increase in cases</w:t>
      </w:r>
      <w:r w:rsidR="00F77CE8">
        <w:rPr>
          <w:rFonts w:cs="Arial"/>
          <w:noProof/>
          <w:sz w:val="22"/>
        </w:rPr>
        <w:t>,</w:t>
      </w:r>
      <w:r>
        <w:rPr>
          <w:rFonts w:cs="Arial"/>
          <w:noProof/>
          <w:sz w:val="22"/>
        </w:rPr>
        <w:t xml:space="preserve"> </w:t>
      </w:r>
      <w:r w:rsidR="00195225">
        <w:rPr>
          <w:rFonts w:cs="Arial"/>
          <w:noProof/>
          <w:sz w:val="22"/>
        </w:rPr>
        <w:t xml:space="preserve">a </w:t>
      </w:r>
      <w:r>
        <w:rPr>
          <w:rFonts w:cs="Arial"/>
          <w:noProof/>
          <w:sz w:val="22"/>
        </w:rPr>
        <w:t>majority felt anxious and scared. Many had critical hospital appointment</w:t>
      </w:r>
      <w:r w:rsidR="004A6FEF">
        <w:rPr>
          <w:rFonts w:cs="Arial"/>
          <w:noProof/>
          <w:sz w:val="22"/>
        </w:rPr>
        <w:t>’s</w:t>
      </w:r>
      <w:r>
        <w:rPr>
          <w:rFonts w:cs="Arial"/>
          <w:noProof/>
          <w:sz w:val="22"/>
        </w:rPr>
        <w:t xml:space="preserve"> cancelled and GP's work profoundly changed they were dealing with chronic patients online or over the phone, for many, this was difficult especially non-English speaking communities they felt abandoned by the government. (Thorlby, et al., 2020; Marshall, et al., 2020).</w:t>
      </w:r>
    </w:p>
    <w:p w14:paraId="5DE1E61B" w14:textId="3E457D77" w:rsidR="007D6A75" w:rsidRDefault="007D6A75" w:rsidP="0032068E">
      <w:pPr>
        <w:spacing w:line="360" w:lineRule="auto"/>
        <w:rPr>
          <w:rFonts w:cs="Arial"/>
          <w:noProof/>
          <w:sz w:val="22"/>
        </w:rPr>
      </w:pPr>
    </w:p>
    <w:p w14:paraId="0AEB080A" w14:textId="77777777" w:rsidR="007D6A75" w:rsidRDefault="007D6A75" w:rsidP="0032068E">
      <w:pPr>
        <w:spacing w:line="360" w:lineRule="auto"/>
        <w:rPr>
          <w:rFonts w:cs="Arial"/>
          <w:noProof/>
          <w:sz w:val="22"/>
        </w:rPr>
      </w:pPr>
    </w:p>
    <w:p w14:paraId="133FD6AD" w14:textId="10B3476B" w:rsidR="005A1B03" w:rsidRDefault="0032068E" w:rsidP="009A329D">
      <w:pPr>
        <w:pStyle w:val="Heading1"/>
        <w:rPr>
          <w:rFonts w:ascii="Arial" w:hAnsi="Arial" w:cs="Arial"/>
          <w:b/>
          <w:bCs/>
          <w:noProof/>
          <w:sz w:val="24"/>
          <w:szCs w:val="24"/>
        </w:rPr>
      </w:pPr>
      <w:bookmarkStart w:id="9" w:name="_Toc56728089"/>
      <w:r w:rsidRPr="007D6A75">
        <w:rPr>
          <w:rFonts w:ascii="Arial" w:hAnsi="Arial" w:cs="Arial"/>
          <w:b/>
          <w:bCs/>
          <w:noProof/>
          <w:sz w:val="24"/>
          <w:szCs w:val="24"/>
        </w:rPr>
        <w:t>Closure of all academic institutions</w:t>
      </w:r>
      <w:bookmarkEnd w:id="9"/>
    </w:p>
    <w:p w14:paraId="48C79AFA" w14:textId="77777777" w:rsidR="007D6A75" w:rsidRPr="007D6A75" w:rsidRDefault="007D6A75" w:rsidP="007D6A75"/>
    <w:p w14:paraId="305B4FF6" w14:textId="14083667" w:rsidR="0032068E" w:rsidRDefault="0032068E" w:rsidP="0032068E">
      <w:pPr>
        <w:spacing w:line="360" w:lineRule="auto"/>
        <w:rPr>
          <w:rFonts w:cs="Arial"/>
          <w:noProof/>
          <w:sz w:val="22"/>
        </w:rPr>
      </w:pPr>
      <w:r>
        <w:rPr>
          <w:rFonts w:cs="Arial"/>
          <w:noProof/>
          <w:sz w:val="22"/>
        </w:rPr>
        <w:t xml:space="preserve"> </w:t>
      </w:r>
      <w:r w:rsidR="005A1B03">
        <w:rPr>
          <w:rFonts w:cs="Arial"/>
          <w:noProof/>
          <w:sz w:val="22"/>
        </w:rPr>
        <w:t>C</w:t>
      </w:r>
      <w:r>
        <w:rPr>
          <w:rFonts w:cs="Arial"/>
          <w:noProof/>
          <w:sz w:val="22"/>
        </w:rPr>
        <w:t xml:space="preserve">ovid-19 brought the UK to a halt stopping all forms of daily activities and the most crucial and major daily routine to drastically stop was the closure of all schools in England, from March 2020. The only exception was vulnerable children and children of key workers could attend school. </w:t>
      </w:r>
      <w:r w:rsidR="00AA511A">
        <w:rPr>
          <w:rFonts w:cs="Arial"/>
          <w:noProof/>
          <w:sz w:val="22"/>
        </w:rPr>
        <w:t>The m</w:t>
      </w:r>
      <w:r>
        <w:rPr>
          <w:rFonts w:cs="Arial"/>
          <w:noProof/>
          <w:sz w:val="22"/>
        </w:rPr>
        <w:t>ain reason to close schools w</w:t>
      </w:r>
      <w:r w:rsidR="00AA511A">
        <w:rPr>
          <w:rFonts w:cs="Arial"/>
          <w:noProof/>
          <w:sz w:val="22"/>
        </w:rPr>
        <w:t>ere</w:t>
      </w:r>
      <w:r>
        <w:rPr>
          <w:rFonts w:cs="Arial"/>
          <w:noProof/>
          <w:sz w:val="22"/>
        </w:rPr>
        <w:t xml:space="preserve"> children were classed as super spreaders and were thought to be risking vulnerable adults, however, since the outbreak sage experts have</w:t>
      </w:r>
      <w:r w:rsidR="00E1235E">
        <w:rPr>
          <w:rFonts w:cs="Arial"/>
          <w:noProof/>
          <w:sz w:val="22"/>
        </w:rPr>
        <w:t xml:space="preserve"> </w:t>
      </w:r>
      <w:r>
        <w:rPr>
          <w:rFonts w:cs="Arial"/>
          <w:noProof/>
          <w:sz w:val="22"/>
        </w:rPr>
        <w:t>research</w:t>
      </w:r>
      <w:r w:rsidR="006917CE">
        <w:rPr>
          <w:rFonts w:cs="Arial"/>
          <w:noProof/>
          <w:sz w:val="22"/>
        </w:rPr>
        <w:t>e</w:t>
      </w:r>
      <w:r w:rsidR="00DD7D47">
        <w:rPr>
          <w:rFonts w:cs="Arial"/>
          <w:noProof/>
          <w:sz w:val="22"/>
        </w:rPr>
        <w:t>d and sa</w:t>
      </w:r>
      <w:r w:rsidR="000F0C62">
        <w:rPr>
          <w:rFonts w:cs="Arial"/>
          <w:noProof/>
          <w:sz w:val="22"/>
        </w:rPr>
        <w:t>id</w:t>
      </w:r>
      <w:r w:rsidR="00DD7D47">
        <w:rPr>
          <w:rFonts w:cs="Arial"/>
          <w:noProof/>
          <w:sz w:val="22"/>
        </w:rPr>
        <w:t xml:space="preserve"> </w:t>
      </w:r>
      <w:r>
        <w:rPr>
          <w:rFonts w:cs="Arial"/>
          <w:noProof/>
          <w:sz w:val="22"/>
        </w:rPr>
        <w:t xml:space="preserve">no evidence </w:t>
      </w:r>
      <w:r w:rsidR="001E548B">
        <w:rPr>
          <w:rFonts w:cs="Arial"/>
          <w:noProof/>
          <w:sz w:val="22"/>
        </w:rPr>
        <w:t xml:space="preserve">prove </w:t>
      </w:r>
      <w:r>
        <w:rPr>
          <w:rFonts w:cs="Arial"/>
          <w:noProof/>
          <w:sz w:val="22"/>
        </w:rPr>
        <w:t xml:space="preserve">that children pose a risk to the vulnerable community (Chalmers, 2020; Munro &amp; Faust, 2020). </w:t>
      </w:r>
    </w:p>
    <w:p w14:paraId="0603780F" w14:textId="4E2196EA" w:rsidR="007D6A75" w:rsidRDefault="007D6A75" w:rsidP="0032068E">
      <w:pPr>
        <w:spacing w:line="360" w:lineRule="auto"/>
        <w:rPr>
          <w:rFonts w:cs="Arial"/>
          <w:noProof/>
          <w:sz w:val="22"/>
        </w:rPr>
      </w:pPr>
    </w:p>
    <w:p w14:paraId="79A76313" w14:textId="77777777" w:rsidR="007D6A75" w:rsidRPr="008E6BC0" w:rsidRDefault="007D6A75" w:rsidP="0032068E">
      <w:pPr>
        <w:spacing w:line="360" w:lineRule="auto"/>
        <w:rPr>
          <w:rFonts w:cs="Arial"/>
          <w:b/>
          <w:bCs/>
          <w:noProof/>
          <w:sz w:val="22"/>
        </w:rPr>
      </w:pPr>
    </w:p>
    <w:p w14:paraId="3A175F44" w14:textId="39822232" w:rsidR="0032068E" w:rsidRDefault="00DA3922" w:rsidP="009A329D">
      <w:pPr>
        <w:pStyle w:val="Heading2"/>
        <w:rPr>
          <w:rFonts w:ascii="Arial" w:hAnsi="Arial" w:cs="Arial"/>
          <w:b/>
          <w:bCs/>
          <w:noProof/>
          <w:sz w:val="24"/>
          <w:szCs w:val="24"/>
        </w:rPr>
      </w:pPr>
      <w:bookmarkStart w:id="10" w:name="_Toc56728090"/>
      <w:r w:rsidRPr="007D6A75">
        <w:rPr>
          <w:rFonts w:ascii="Arial" w:hAnsi="Arial" w:cs="Arial"/>
          <w:b/>
          <w:bCs/>
          <w:noProof/>
          <w:sz w:val="24"/>
          <w:szCs w:val="24"/>
        </w:rPr>
        <w:lastRenderedPageBreak/>
        <w:t>E</w:t>
      </w:r>
      <w:r w:rsidR="0032068E" w:rsidRPr="007D6A75">
        <w:rPr>
          <w:rFonts w:ascii="Arial" w:hAnsi="Arial" w:cs="Arial"/>
          <w:b/>
          <w:bCs/>
          <w:noProof/>
          <w:sz w:val="24"/>
          <w:szCs w:val="24"/>
        </w:rPr>
        <w:t>ffects on children from non-schooling</w:t>
      </w:r>
      <w:bookmarkEnd w:id="10"/>
    </w:p>
    <w:p w14:paraId="5066B66C" w14:textId="77777777" w:rsidR="007D6A75" w:rsidRPr="007D6A75" w:rsidRDefault="007D6A75" w:rsidP="007D6A75"/>
    <w:p w14:paraId="2DAE97CF" w14:textId="003D8166" w:rsidR="0032068E" w:rsidRDefault="0032068E" w:rsidP="0032068E">
      <w:pPr>
        <w:spacing w:line="360" w:lineRule="auto"/>
        <w:rPr>
          <w:rFonts w:cs="Arial"/>
          <w:noProof/>
          <w:sz w:val="22"/>
        </w:rPr>
      </w:pPr>
      <w:r>
        <w:rPr>
          <w:rFonts w:cs="Arial"/>
          <w:noProof/>
          <w:sz w:val="22"/>
        </w:rPr>
        <w:t xml:space="preserve"> children have had to bear the brunt of this pandemic, with so many months of education lost and vital important exams missed, children of all ages have not socialised with children of their age groups this has harmed their social and learning skills. children need routine</w:t>
      </w:r>
      <w:r w:rsidR="00F26958">
        <w:rPr>
          <w:rFonts w:cs="Arial"/>
          <w:noProof/>
          <w:sz w:val="22"/>
        </w:rPr>
        <w:t xml:space="preserve"> but </w:t>
      </w:r>
      <w:r w:rsidR="00CF2C19">
        <w:rPr>
          <w:rFonts w:cs="Arial"/>
          <w:noProof/>
          <w:sz w:val="22"/>
        </w:rPr>
        <w:t xml:space="preserve">staying home and indoors </w:t>
      </w:r>
      <w:r>
        <w:rPr>
          <w:rFonts w:cs="Arial"/>
          <w:noProof/>
          <w:sz w:val="22"/>
        </w:rPr>
        <w:t>children have become lazy</w:t>
      </w:r>
      <w:r w:rsidR="00F26958">
        <w:rPr>
          <w:rFonts w:cs="Arial"/>
          <w:noProof/>
          <w:sz w:val="22"/>
        </w:rPr>
        <w:t>,</w:t>
      </w:r>
      <w:r>
        <w:rPr>
          <w:rFonts w:cs="Arial"/>
          <w:noProof/>
          <w:sz w:val="22"/>
        </w:rPr>
        <w:t xml:space="preserve"> less motivated, bored and anti-social. Many schools provided their students with learning packs to continue their studies from home howeve</w:t>
      </w:r>
      <w:r w:rsidR="00936B3F">
        <w:rPr>
          <w:rFonts w:cs="Arial"/>
          <w:noProof/>
          <w:sz w:val="22"/>
        </w:rPr>
        <w:t>r,</w:t>
      </w:r>
      <w:r>
        <w:rPr>
          <w:rFonts w:cs="Arial"/>
          <w:noProof/>
          <w:sz w:val="22"/>
        </w:rPr>
        <w:t xml:space="preserve"> the younger age groups were less more interested than their older peers this proved a challenging time for both parents and child. (Royal College of Paediatrics and Child Health, 2020). </w:t>
      </w:r>
    </w:p>
    <w:p w14:paraId="1E02AD74" w14:textId="3429BBB1" w:rsidR="0032068E" w:rsidRDefault="0032068E" w:rsidP="009A329D">
      <w:pPr>
        <w:pStyle w:val="Heading1"/>
        <w:rPr>
          <w:rFonts w:ascii="Arial" w:hAnsi="Arial" w:cs="Arial"/>
          <w:b/>
          <w:bCs/>
          <w:noProof/>
          <w:sz w:val="24"/>
          <w:szCs w:val="24"/>
        </w:rPr>
      </w:pPr>
      <w:bookmarkStart w:id="11" w:name="_Toc56728091"/>
      <w:r w:rsidRPr="007D6A75">
        <w:rPr>
          <w:rFonts w:ascii="Arial" w:hAnsi="Arial" w:cs="Arial"/>
          <w:b/>
          <w:bCs/>
          <w:noProof/>
          <w:sz w:val="24"/>
          <w:szCs w:val="24"/>
        </w:rPr>
        <w:t>Health Belief Model</w:t>
      </w:r>
      <w:bookmarkEnd w:id="11"/>
      <w:r w:rsidRPr="007D6A75">
        <w:rPr>
          <w:rFonts w:ascii="Arial" w:hAnsi="Arial" w:cs="Arial"/>
          <w:b/>
          <w:bCs/>
          <w:noProof/>
          <w:sz w:val="24"/>
          <w:szCs w:val="24"/>
        </w:rPr>
        <w:t xml:space="preserve"> </w:t>
      </w:r>
    </w:p>
    <w:p w14:paraId="40123776" w14:textId="77777777" w:rsidR="007D6A75" w:rsidRPr="007D6A75" w:rsidRDefault="007D6A75" w:rsidP="007D6A75"/>
    <w:p w14:paraId="67C4F907" w14:textId="4074AF31" w:rsidR="0032068E" w:rsidRDefault="0032068E" w:rsidP="0032068E">
      <w:pPr>
        <w:spacing w:line="360" w:lineRule="auto"/>
        <w:rPr>
          <w:rFonts w:cs="Arial"/>
          <w:noProof/>
          <w:sz w:val="22"/>
        </w:rPr>
      </w:pPr>
      <w:r>
        <w:rPr>
          <w:rFonts w:cs="Arial"/>
          <w:noProof/>
          <w:sz w:val="22"/>
        </w:rPr>
        <w:t>Health Belief Model (HBM) is a psychological model initially developed in the 1950s. HBM is a tool that frames and predicts peoples health behaviours, the HBM is intrapersonal which means based on a persons knowledge and understanding</w:t>
      </w:r>
      <w:r w:rsidRPr="007D6A75">
        <w:rPr>
          <w:rFonts w:cs="Arial"/>
          <w:noProof/>
          <w:sz w:val="22"/>
        </w:rPr>
        <w:t>. By applying the 6 constructs it allows experts to understand the determinants to blame for individuals resistance to engage with any preventative approaches against the spread of the virus</w:t>
      </w:r>
      <w:r>
        <w:rPr>
          <w:rFonts w:cs="Arial"/>
          <w:noProof/>
          <w:sz w:val="22"/>
        </w:rPr>
        <w:t xml:space="preserve"> (Tong, et al., 2020; Broucke, 2020).  </w:t>
      </w:r>
    </w:p>
    <w:p w14:paraId="0A928319" w14:textId="77777777" w:rsidR="0032068E" w:rsidRDefault="0032068E" w:rsidP="0032068E">
      <w:pPr>
        <w:pStyle w:val="ListParagraph"/>
        <w:numPr>
          <w:ilvl w:val="0"/>
          <w:numId w:val="2"/>
        </w:numPr>
        <w:spacing w:line="360" w:lineRule="auto"/>
        <w:rPr>
          <w:rFonts w:cs="Arial"/>
          <w:noProof/>
          <w:sz w:val="22"/>
        </w:rPr>
      </w:pPr>
      <w:r>
        <w:rPr>
          <w:rFonts w:cs="Arial"/>
          <w:noProof/>
          <w:sz w:val="22"/>
        </w:rPr>
        <w:t xml:space="preserve">understand their vulnerability to the virus </w:t>
      </w:r>
    </w:p>
    <w:p w14:paraId="31BC0BBB" w14:textId="77777777" w:rsidR="0032068E" w:rsidRDefault="0032068E" w:rsidP="0032068E">
      <w:pPr>
        <w:pStyle w:val="ListParagraph"/>
        <w:numPr>
          <w:ilvl w:val="0"/>
          <w:numId w:val="2"/>
        </w:numPr>
        <w:spacing w:line="360" w:lineRule="auto"/>
        <w:rPr>
          <w:rFonts w:cs="Arial"/>
          <w:noProof/>
          <w:sz w:val="22"/>
        </w:rPr>
      </w:pPr>
      <w:r>
        <w:rPr>
          <w:rFonts w:cs="Arial"/>
          <w:noProof/>
          <w:sz w:val="22"/>
        </w:rPr>
        <w:t>understand the negative consequences</w:t>
      </w:r>
    </w:p>
    <w:p w14:paraId="161AE0E0" w14:textId="77777777" w:rsidR="0032068E" w:rsidRDefault="0032068E" w:rsidP="0032068E">
      <w:pPr>
        <w:pStyle w:val="ListParagraph"/>
        <w:numPr>
          <w:ilvl w:val="0"/>
          <w:numId w:val="2"/>
        </w:numPr>
        <w:spacing w:line="360" w:lineRule="auto"/>
        <w:rPr>
          <w:rFonts w:cs="Arial"/>
          <w:noProof/>
          <w:sz w:val="22"/>
        </w:rPr>
      </w:pPr>
      <w:r>
        <w:rPr>
          <w:rFonts w:cs="Arial"/>
          <w:noProof/>
          <w:sz w:val="22"/>
        </w:rPr>
        <w:t xml:space="preserve">realising there are benefits of adopting a new practice </w:t>
      </w:r>
    </w:p>
    <w:p w14:paraId="20319FFC" w14:textId="77777777" w:rsidR="0032068E" w:rsidRDefault="0032068E" w:rsidP="0032068E">
      <w:pPr>
        <w:pStyle w:val="ListParagraph"/>
        <w:numPr>
          <w:ilvl w:val="0"/>
          <w:numId w:val="2"/>
        </w:numPr>
        <w:spacing w:line="360" w:lineRule="auto"/>
        <w:rPr>
          <w:rFonts w:cs="Arial"/>
          <w:noProof/>
          <w:sz w:val="22"/>
        </w:rPr>
      </w:pPr>
      <w:r>
        <w:rPr>
          <w:rFonts w:cs="Arial"/>
          <w:noProof/>
          <w:sz w:val="22"/>
        </w:rPr>
        <w:t>realising and identifying potential difficulties towards health behavioural changes</w:t>
      </w:r>
    </w:p>
    <w:p w14:paraId="2AD33946" w14:textId="77777777" w:rsidR="0032068E" w:rsidRDefault="0032068E" w:rsidP="0032068E">
      <w:pPr>
        <w:pStyle w:val="ListParagraph"/>
        <w:numPr>
          <w:ilvl w:val="0"/>
          <w:numId w:val="2"/>
        </w:numPr>
        <w:spacing w:line="360" w:lineRule="auto"/>
        <w:rPr>
          <w:rFonts w:cs="Arial"/>
          <w:noProof/>
          <w:sz w:val="22"/>
        </w:rPr>
      </w:pPr>
      <w:r>
        <w:rPr>
          <w:rFonts w:cs="Arial"/>
          <w:noProof/>
          <w:sz w:val="22"/>
        </w:rPr>
        <w:t>cues to encourage an individual to take action towards the health concerns</w:t>
      </w:r>
    </w:p>
    <w:p w14:paraId="04490B26" w14:textId="77777777" w:rsidR="0032068E" w:rsidRDefault="0032068E" w:rsidP="0032068E">
      <w:pPr>
        <w:pStyle w:val="ListParagraph"/>
        <w:numPr>
          <w:ilvl w:val="0"/>
          <w:numId w:val="2"/>
        </w:numPr>
        <w:spacing w:line="360" w:lineRule="auto"/>
        <w:rPr>
          <w:rFonts w:cs="Arial"/>
          <w:noProof/>
          <w:sz w:val="22"/>
        </w:rPr>
      </w:pPr>
      <w:r>
        <w:rPr>
          <w:rFonts w:cs="Arial"/>
          <w:noProof/>
          <w:sz w:val="22"/>
        </w:rPr>
        <w:t xml:space="preserve">when a person is confident in their ability to make changes   </w:t>
      </w:r>
    </w:p>
    <w:p w14:paraId="013D66AF" w14:textId="77777777" w:rsidR="0032068E" w:rsidRDefault="0032068E" w:rsidP="0032068E">
      <w:pPr>
        <w:spacing w:line="360" w:lineRule="auto"/>
        <w:rPr>
          <w:rFonts w:cs="Arial"/>
          <w:noProof/>
          <w:sz w:val="22"/>
        </w:rPr>
      </w:pPr>
    </w:p>
    <w:p w14:paraId="2B98EBB1" w14:textId="761E2E33" w:rsidR="0032068E" w:rsidRDefault="0032068E" w:rsidP="007D6A75">
      <w:pPr>
        <w:pStyle w:val="Heading1"/>
        <w:rPr>
          <w:rFonts w:ascii="Arial" w:hAnsi="Arial" w:cs="Arial"/>
          <w:b/>
          <w:bCs/>
          <w:noProof/>
          <w:sz w:val="24"/>
          <w:szCs w:val="24"/>
        </w:rPr>
      </w:pPr>
      <w:bookmarkStart w:id="12" w:name="_Toc56728092"/>
      <w:r w:rsidRPr="007D6A75">
        <w:rPr>
          <w:rFonts w:ascii="Arial" w:hAnsi="Arial" w:cs="Arial"/>
          <w:b/>
          <w:bCs/>
          <w:noProof/>
          <w:sz w:val="24"/>
          <w:szCs w:val="24"/>
        </w:rPr>
        <w:t xml:space="preserve">Government’s response to tackling </w:t>
      </w:r>
      <w:r w:rsidR="00B45080" w:rsidRPr="007D6A75">
        <w:rPr>
          <w:rFonts w:ascii="Arial" w:hAnsi="Arial" w:cs="Arial"/>
          <w:b/>
          <w:bCs/>
          <w:noProof/>
          <w:sz w:val="24"/>
          <w:szCs w:val="24"/>
        </w:rPr>
        <w:t>violen</w:t>
      </w:r>
      <w:r w:rsidR="00E30BF1" w:rsidRPr="007D6A75">
        <w:rPr>
          <w:rFonts w:ascii="Arial" w:hAnsi="Arial" w:cs="Arial"/>
          <w:b/>
          <w:bCs/>
          <w:noProof/>
          <w:sz w:val="24"/>
          <w:szCs w:val="24"/>
        </w:rPr>
        <w:t xml:space="preserve">ce </w:t>
      </w:r>
      <w:r w:rsidRPr="007D6A75">
        <w:rPr>
          <w:rFonts w:ascii="Arial" w:hAnsi="Arial" w:cs="Arial"/>
          <w:b/>
          <w:bCs/>
          <w:noProof/>
          <w:sz w:val="24"/>
          <w:szCs w:val="24"/>
        </w:rPr>
        <w:t>on women</w:t>
      </w:r>
      <w:bookmarkEnd w:id="12"/>
      <w:r w:rsidRPr="007D6A75">
        <w:rPr>
          <w:rFonts w:ascii="Arial" w:hAnsi="Arial" w:cs="Arial"/>
          <w:b/>
          <w:bCs/>
          <w:noProof/>
          <w:sz w:val="24"/>
          <w:szCs w:val="24"/>
        </w:rPr>
        <w:t xml:space="preserve"> </w:t>
      </w:r>
    </w:p>
    <w:p w14:paraId="7EDF60DF" w14:textId="77777777" w:rsidR="007D6A75" w:rsidRPr="007D6A75" w:rsidRDefault="007D6A75" w:rsidP="007D6A75"/>
    <w:p w14:paraId="2496ADE9" w14:textId="77777777" w:rsidR="0032068E" w:rsidRDefault="0032068E" w:rsidP="0032068E">
      <w:pPr>
        <w:pStyle w:val="ListParagraph"/>
        <w:numPr>
          <w:ilvl w:val="0"/>
          <w:numId w:val="3"/>
        </w:numPr>
        <w:spacing w:line="360" w:lineRule="auto"/>
        <w:rPr>
          <w:rFonts w:cs="Arial"/>
          <w:noProof/>
          <w:sz w:val="22"/>
        </w:rPr>
      </w:pPr>
      <w:r>
        <w:rPr>
          <w:rFonts w:cs="Arial"/>
          <w:noProof/>
          <w:sz w:val="22"/>
        </w:rPr>
        <w:t xml:space="preserve">domestic abuse bill 2019 to 21 was introduced in March 2020 several provisions to tackle domestic abuse were made such areas covered were preventing, detecting, investigating, and prosecuting DV related issues </w:t>
      </w:r>
    </w:p>
    <w:p w14:paraId="439A82FF" w14:textId="77777777" w:rsidR="0032068E" w:rsidRDefault="0032068E" w:rsidP="0032068E">
      <w:pPr>
        <w:pStyle w:val="ListParagraph"/>
        <w:numPr>
          <w:ilvl w:val="0"/>
          <w:numId w:val="3"/>
        </w:numPr>
        <w:spacing w:line="360" w:lineRule="auto"/>
        <w:rPr>
          <w:rFonts w:cs="Arial"/>
          <w:noProof/>
          <w:sz w:val="22"/>
        </w:rPr>
      </w:pPr>
      <w:r>
        <w:rPr>
          <w:rFonts w:cs="Arial"/>
          <w:noProof/>
          <w:sz w:val="22"/>
        </w:rPr>
        <w:t xml:space="preserve">April 2020, guidance on support for victims of abuse during the pandemic states victims who are in danger are exempt from “stay-at-home” rules as this does not apply to them, </w:t>
      </w:r>
    </w:p>
    <w:p w14:paraId="19A04D70" w14:textId="77777777" w:rsidR="0032068E" w:rsidRDefault="0032068E" w:rsidP="0032068E">
      <w:pPr>
        <w:pStyle w:val="ListParagraph"/>
        <w:numPr>
          <w:ilvl w:val="0"/>
          <w:numId w:val="3"/>
        </w:numPr>
        <w:spacing w:line="360" w:lineRule="auto"/>
        <w:rPr>
          <w:rFonts w:cs="Arial"/>
          <w:noProof/>
          <w:sz w:val="22"/>
        </w:rPr>
      </w:pPr>
      <w:r>
        <w:rPr>
          <w:rFonts w:cs="Arial"/>
          <w:noProof/>
          <w:sz w:val="22"/>
        </w:rPr>
        <w:t xml:space="preserve">provided information on support services </w:t>
      </w:r>
    </w:p>
    <w:p w14:paraId="35C786EC" w14:textId="77777777" w:rsidR="0032068E" w:rsidRDefault="0032068E" w:rsidP="0032068E">
      <w:pPr>
        <w:pStyle w:val="ListParagraph"/>
        <w:numPr>
          <w:ilvl w:val="0"/>
          <w:numId w:val="3"/>
        </w:numPr>
        <w:spacing w:line="360" w:lineRule="auto"/>
        <w:rPr>
          <w:rFonts w:cs="Arial"/>
          <w:noProof/>
          <w:sz w:val="22"/>
        </w:rPr>
      </w:pPr>
      <w:r>
        <w:rPr>
          <w:rFonts w:cs="Arial"/>
          <w:noProof/>
          <w:sz w:val="22"/>
        </w:rPr>
        <w:lastRenderedPageBreak/>
        <w:t xml:space="preserve">a total of £30,000,000 funding was provided by the government to help all essential services to continue and provide access for victims and families </w:t>
      </w:r>
    </w:p>
    <w:p w14:paraId="428FDF48" w14:textId="775BF052" w:rsidR="0032068E" w:rsidRDefault="0032068E" w:rsidP="0032068E">
      <w:pPr>
        <w:spacing w:line="360" w:lineRule="auto"/>
        <w:rPr>
          <w:rFonts w:cs="Arial"/>
          <w:noProof/>
          <w:sz w:val="22"/>
        </w:rPr>
      </w:pPr>
      <w:r>
        <w:rPr>
          <w:rFonts w:cs="Arial"/>
          <w:noProof/>
          <w:sz w:val="22"/>
        </w:rPr>
        <w:t>although emergency packages were provided by the government many charities and MPs criticised how the government dealt with this crisis, they have said help came too late for victims at a time when they needed it most. (Waitzman, 2020; Parliament.UK, 2020</w:t>
      </w:r>
      <w:r w:rsidR="00CE1885">
        <w:rPr>
          <w:rFonts w:cs="Arial"/>
          <w:noProof/>
          <w:sz w:val="22"/>
        </w:rPr>
        <w:t xml:space="preserve"> (2)</w:t>
      </w:r>
      <w:r>
        <w:rPr>
          <w:rFonts w:cs="Arial"/>
          <w:noProof/>
          <w:sz w:val="22"/>
        </w:rPr>
        <w:t>; Grierson, 2020; Coyne, 2020).</w:t>
      </w:r>
    </w:p>
    <w:p w14:paraId="247594F1" w14:textId="77777777" w:rsidR="0032068E" w:rsidRDefault="0032068E" w:rsidP="0032068E">
      <w:pPr>
        <w:spacing w:line="360" w:lineRule="auto"/>
        <w:rPr>
          <w:rFonts w:cs="Arial"/>
          <w:noProof/>
          <w:sz w:val="22"/>
        </w:rPr>
      </w:pPr>
    </w:p>
    <w:p w14:paraId="4DDF957A" w14:textId="0E8DEA8E" w:rsidR="0032068E" w:rsidRPr="007D6A75" w:rsidRDefault="0032068E" w:rsidP="009A329D">
      <w:pPr>
        <w:pStyle w:val="Heading1"/>
        <w:rPr>
          <w:rFonts w:ascii="Arial" w:hAnsi="Arial" w:cs="Arial"/>
          <w:b/>
          <w:bCs/>
          <w:noProof/>
          <w:sz w:val="24"/>
          <w:szCs w:val="24"/>
        </w:rPr>
      </w:pPr>
      <w:bookmarkStart w:id="13" w:name="_Toc56728093"/>
      <w:r w:rsidRPr="007D6A75">
        <w:rPr>
          <w:rFonts w:ascii="Arial" w:hAnsi="Arial" w:cs="Arial"/>
          <w:b/>
          <w:bCs/>
          <w:noProof/>
          <w:sz w:val="24"/>
          <w:szCs w:val="24"/>
        </w:rPr>
        <w:t>Prominent research on vaccines</w:t>
      </w:r>
      <w:bookmarkEnd w:id="13"/>
    </w:p>
    <w:p w14:paraId="756C0500" w14:textId="77777777" w:rsidR="007D6A75" w:rsidRPr="007D6A75" w:rsidRDefault="007D6A75" w:rsidP="007D6A75"/>
    <w:p w14:paraId="15763E71" w14:textId="77777777" w:rsidR="0032068E" w:rsidRDefault="0032068E" w:rsidP="0032068E">
      <w:pPr>
        <w:spacing w:line="360" w:lineRule="auto"/>
        <w:rPr>
          <w:rFonts w:cs="Arial"/>
          <w:noProof/>
          <w:sz w:val="22"/>
        </w:rPr>
      </w:pPr>
      <w:r>
        <w:rPr>
          <w:rFonts w:cs="Arial"/>
          <w:noProof/>
          <w:sz w:val="22"/>
        </w:rPr>
        <w:t>The introduction of the new coronavirus vaccine is anticipated to be accompanied by a variety of challenges. UK scientists are currently working full steam ahead to develop a successful vaccine. UKRI is supporting vaccine development and manufacturing research. Millions have been invested, the complexity of developing a vaccine requires time, money and strict protocols are to be followed. Two UKRI funded vaccines now in the human trial stage.</w:t>
      </w:r>
    </w:p>
    <w:p w14:paraId="744635B6" w14:textId="77777777" w:rsidR="0032068E" w:rsidRDefault="0032068E" w:rsidP="0032068E">
      <w:pPr>
        <w:spacing w:line="360" w:lineRule="auto"/>
        <w:rPr>
          <w:rFonts w:cs="Arial"/>
          <w:noProof/>
          <w:sz w:val="22"/>
        </w:rPr>
      </w:pPr>
      <w:r>
        <w:rPr>
          <w:rFonts w:cs="Arial"/>
          <w:noProof/>
          <w:sz w:val="22"/>
        </w:rPr>
        <w:t>University of Oxford’s vaccine: Pfizer</w:t>
      </w:r>
    </w:p>
    <w:p w14:paraId="44877DF4" w14:textId="77777777" w:rsidR="0032068E" w:rsidRDefault="0032068E" w:rsidP="0032068E">
      <w:pPr>
        <w:spacing w:line="360" w:lineRule="auto"/>
        <w:rPr>
          <w:rFonts w:cs="Arial"/>
          <w:noProof/>
          <w:sz w:val="22"/>
        </w:rPr>
      </w:pPr>
      <w:r>
        <w:rPr>
          <w:rFonts w:cs="Arial"/>
          <w:noProof/>
          <w:sz w:val="22"/>
        </w:rPr>
        <w:t>Since January 2020 professor Gilbert and her team have been working on a vaccine with the genetic code of SARS-COV-2, using chimpanzee adenovirus, researchers were able to modify it and create a viral vector which functions as a vessel to deliver genetic code into the cells, once injected this triggers cells of the body to produce spikes which enables the immune system to respond and make antibodies just like as if it was encountering the real virus. Adenovirus vector cannot multiply so it will not remain in the body however, if the vaccine is successful then the immune system would have the antibodies needed to fight the real virus.</w:t>
      </w:r>
    </w:p>
    <w:p w14:paraId="1CF7D6C7" w14:textId="77777777" w:rsidR="0032068E" w:rsidRDefault="0032068E" w:rsidP="0032068E">
      <w:pPr>
        <w:spacing w:line="360" w:lineRule="auto"/>
        <w:rPr>
          <w:rFonts w:cs="Arial"/>
          <w:noProof/>
          <w:sz w:val="22"/>
        </w:rPr>
      </w:pPr>
      <w:r>
        <w:rPr>
          <w:rFonts w:cs="Arial"/>
          <w:noProof/>
          <w:sz w:val="22"/>
        </w:rPr>
        <w:t xml:space="preserve">Imperial College London vaccine’s: RNA </w:t>
      </w:r>
    </w:p>
    <w:p w14:paraId="6AF761AA" w14:textId="77777777" w:rsidR="0032068E" w:rsidRDefault="0032068E" w:rsidP="0032068E">
      <w:pPr>
        <w:spacing w:line="360" w:lineRule="auto"/>
        <w:rPr>
          <w:rFonts w:cs="Arial"/>
          <w:noProof/>
          <w:sz w:val="22"/>
        </w:rPr>
      </w:pPr>
      <w:r>
        <w:rPr>
          <w:rFonts w:cs="Arial"/>
          <w:noProof/>
          <w:sz w:val="22"/>
        </w:rPr>
        <w:t xml:space="preserve">Professor Shattock and his team are using genetic material called Ribonucleic Acid (RNA) and storing it inside a spiked shell, by isolating and manipulating the RNA code to reproduce the spikes, this will enable the immune system to boost the response and create antibodies that provide immunity. (UK Research and Innovation, 2020). </w:t>
      </w:r>
    </w:p>
    <w:p w14:paraId="2F6A9AA3" w14:textId="2590C877" w:rsidR="0032068E" w:rsidRDefault="0032068E" w:rsidP="0032068E">
      <w:pPr>
        <w:spacing w:line="360" w:lineRule="auto"/>
        <w:rPr>
          <w:rFonts w:cs="Arial"/>
          <w:b/>
          <w:bCs/>
          <w:noProof/>
          <w:sz w:val="22"/>
        </w:rPr>
      </w:pPr>
    </w:p>
    <w:p w14:paraId="3E673ABF" w14:textId="77777777" w:rsidR="007D6A75" w:rsidRPr="00DA3922" w:rsidRDefault="007D6A75" w:rsidP="0032068E">
      <w:pPr>
        <w:spacing w:line="360" w:lineRule="auto"/>
        <w:rPr>
          <w:rFonts w:cs="Arial"/>
          <w:b/>
          <w:bCs/>
          <w:noProof/>
          <w:sz w:val="22"/>
        </w:rPr>
      </w:pPr>
    </w:p>
    <w:p w14:paraId="27BB3E00" w14:textId="0E09FC51" w:rsidR="0032068E" w:rsidRDefault="0032068E" w:rsidP="009A329D">
      <w:pPr>
        <w:pStyle w:val="Heading1"/>
        <w:rPr>
          <w:rFonts w:ascii="Arial" w:hAnsi="Arial" w:cs="Arial"/>
          <w:b/>
          <w:bCs/>
          <w:noProof/>
          <w:sz w:val="24"/>
          <w:szCs w:val="24"/>
        </w:rPr>
      </w:pPr>
      <w:bookmarkStart w:id="14" w:name="_Toc56728094"/>
      <w:r w:rsidRPr="007D6A75">
        <w:rPr>
          <w:rFonts w:ascii="Arial" w:hAnsi="Arial" w:cs="Arial"/>
          <w:b/>
          <w:bCs/>
          <w:noProof/>
          <w:sz w:val="24"/>
          <w:szCs w:val="24"/>
        </w:rPr>
        <w:lastRenderedPageBreak/>
        <w:t>Recommendations</w:t>
      </w:r>
      <w:bookmarkEnd w:id="14"/>
      <w:r w:rsidRPr="007D6A75">
        <w:rPr>
          <w:rFonts w:ascii="Arial" w:hAnsi="Arial" w:cs="Arial"/>
          <w:b/>
          <w:bCs/>
          <w:noProof/>
          <w:sz w:val="24"/>
          <w:szCs w:val="24"/>
        </w:rPr>
        <w:t xml:space="preserve"> </w:t>
      </w:r>
    </w:p>
    <w:p w14:paraId="302174E3" w14:textId="77777777" w:rsidR="007D6A75" w:rsidRPr="007D6A75" w:rsidRDefault="007D6A75" w:rsidP="007D6A75"/>
    <w:p w14:paraId="55465739" w14:textId="77777777" w:rsidR="0032068E" w:rsidRDefault="0032068E" w:rsidP="0032068E">
      <w:pPr>
        <w:spacing w:line="360" w:lineRule="auto"/>
        <w:rPr>
          <w:rFonts w:cs="Arial"/>
          <w:noProof/>
          <w:sz w:val="22"/>
        </w:rPr>
      </w:pPr>
      <w:r>
        <w:rPr>
          <w:rFonts w:cs="Arial"/>
          <w:noProof/>
          <w:sz w:val="22"/>
        </w:rPr>
        <w:t xml:space="preserve">Women of any age can be affected by domestic abuse, many factors prevent them from leaving abusive situations due to the pandemic, women are forced to shelter with their perpetrators and access to resources were limited, so when agencies weren't able to offer face to face support DR O’Campo and her team put together new safety strategies, (Sarrouh, 2020). </w:t>
      </w:r>
    </w:p>
    <w:p w14:paraId="068CFBA7" w14:textId="77777777" w:rsidR="0032068E" w:rsidRDefault="0032068E" w:rsidP="0032068E">
      <w:pPr>
        <w:pStyle w:val="ListParagraph"/>
        <w:numPr>
          <w:ilvl w:val="0"/>
          <w:numId w:val="4"/>
        </w:numPr>
        <w:spacing w:line="360" w:lineRule="auto"/>
        <w:rPr>
          <w:rFonts w:cs="Arial"/>
          <w:noProof/>
          <w:sz w:val="22"/>
        </w:rPr>
      </w:pPr>
      <w:r>
        <w:rPr>
          <w:rFonts w:cs="Arial"/>
          <w:noProof/>
          <w:sz w:val="22"/>
        </w:rPr>
        <w:t xml:space="preserve">Replace phone calls with texting and emailing </w:t>
      </w:r>
    </w:p>
    <w:p w14:paraId="699EF641" w14:textId="77777777" w:rsidR="0032068E" w:rsidRDefault="0032068E" w:rsidP="0032068E">
      <w:pPr>
        <w:pStyle w:val="ListParagraph"/>
        <w:numPr>
          <w:ilvl w:val="0"/>
          <w:numId w:val="4"/>
        </w:numPr>
        <w:spacing w:line="360" w:lineRule="auto"/>
        <w:rPr>
          <w:rFonts w:cs="Arial"/>
          <w:noProof/>
          <w:sz w:val="22"/>
        </w:rPr>
      </w:pPr>
      <w:r>
        <w:rPr>
          <w:rFonts w:cs="Arial"/>
          <w:noProof/>
          <w:sz w:val="22"/>
        </w:rPr>
        <w:t xml:space="preserve">plan a physical safety escape route in case of emergencies </w:t>
      </w:r>
    </w:p>
    <w:p w14:paraId="125A0B7C" w14:textId="77777777" w:rsidR="0032068E" w:rsidRDefault="0032068E" w:rsidP="0032068E">
      <w:pPr>
        <w:pStyle w:val="ListParagraph"/>
        <w:numPr>
          <w:ilvl w:val="0"/>
          <w:numId w:val="4"/>
        </w:numPr>
        <w:spacing w:line="360" w:lineRule="auto"/>
        <w:rPr>
          <w:rFonts w:cs="Arial"/>
          <w:noProof/>
          <w:sz w:val="22"/>
        </w:rPr>
      </w:pPr>
      <w:r>
        <w:rPr>
          <w:rFonts w:cs="Arial"/>
          <w:noProof/>
          <w:sz w:val="22"/>
        </w:rPr>
        <w:t xml:space="preserve">health workers should proactively identify victims </w:t>
      </w:r>
    </w:p>
    <w:p w14:paraId="23774ECB" w14:textId="77777777" w:rsidR="0032068E" w:rsidRDefault="0032068E" w:rsidP="0032068E">
      <w:pPr>
        <w:pStyle w:val="ListParagraph"/>
        <w:numPr>
          <w:ilvl w:val="0"/>
          <w:numId w:val="4"/>
        </w:numPr>
        <w:spacing w:line="360" w:lineRule="auto"/>
        <w:rPr>
          <w:rFonts w:cs="Arial"/>
          <w:noProof/>
          <w:sz w:val="22"/>
        </w:rPr>
      </w:pPr>
      <w:r>
        <w:rPr>
          <w:rFonts w:cs="Arial"/>
          <w:noProof/>
          <w:sz w:val="22"/>
        </w:rPr>
        <w:t xml:space="preserve">The government should consider social detriments of health when creating crisis levels of care </w:t>
      </w:r>
    </w:p>
    <w:p w14:paraId="331684CF" w14:textId="77777777" w:rsidR="0032068E" w:rsidRDefault="0032068E" w:rsidP="0032068E">
      <w:pPr>
        <w:pStyle w:val="ListParagraph"/>
        <w:numPr>
          <w:ilvl w:val="0"/>
          <w:numId w:val="4"/>
        </w:numPr>
        <w:spacing w:line="360" w:lineRule="auto"/>
        <w:rPr>
          <w:rFonts w:cs="Arial"/>
          <w:noProof/>
          <w:sz w:val="22"/>
        </w:rPr>
      </w:pPr>
      <w:r>
        <w:rPr>
          <w:rFonts w:cs="Arial"/>
          <w:noProof/>
          <w:sz w:val="22"/>
        </w:rPr>
        <w:t xml:space="preserve">The government should establish robust legal frameworks to address DV issues </w:t>
      </w:r>
    </w:p>
    <w:p w14:paraId="01F1C27C" w14:textId="77777777" w:rsidR="0032068E" w:rsidRDefault="0032068E" w:rsidP="0032068E">
      <w:pPr>
        <w:pStyle w:val="ListParagraph"/>
        <w:spacing w:line="360" w:lineRule="auto"/>
        <w:rPr>
          <w:rFonts w:cs="Arial"/>
          <w:noProof/>
          <w:sz w:val="22"/>
        </w:rPr>
      </w:pPr>
    </w:p>
    <w:p w14:paraId="32BEB4E3" w14:textId="206B00DF" w:rsidR="0032068E" w:rsidRDefault="0032068E" w:rsidP="0032068E">
      <w:pPr>
        <w:spacing w:line="360" w:lineRule="auto"/>
        <w:rPr>
          <w:rFonts w:cs="Arial"/>
          <w:noProof/>
          <w:sz w:val="22"/>
        </w:rPr>
      </w:pPr>
      <w:r>
        <w:rPr>
          <w:rFonts w:cs="Arial"/>
          <w:noProof/>
          <w:sz w:val="22"/>
        </w:rPr>
        <w:t>For balanced health and well being of people many strategies are implemented, initiatives such as programmes, services and research all aim to reduce health inequality.</w:t>
      </w:r>
    </w:p>
    <w:p w14:paraId="592E37E4" w14:textId="52752F1C" w:rsidR="0032068E" w:rsidRDefault="0032068E" w:rsidP="0032068E">
      <w:pPr>
        <w:spacing w:line="360" w:lineRule="auto"/>
        <w:rPr>
          <w:rFonts w:cs="Arial"/>
          <w:noProof/>
          <w:sz w:val="22"/>
        </w:rPr>
      </w:pPr>
      <w:r>
        <w:rPr>
          <w:rFonts w:cs="Arial"/>
          <w:noProof/>
          <w:sz w:val="22"/>
        </w:rPr>
        <w:t>it is recommended by P</w:t>
      </w:r>
      <w:r w:rsidR="00894DDC">
        <w:rPr>
          <w:rFonts w:cs="Arial"/>
          <w:noProof/>
          <w:sz w:val="22"/>
        </w:rPr>
        <w:t>HE</w:t>
      </w:r>
      <w:r>
        <w:rPr>
          <w:rFonts w:cs="Arial"/>
          <w:noProof/>
          <w:sz w:val="22"/>
        </w:rPr>
        <w:t xml:space="preserve"> a community-based approach will help minimise abuse.</w:t>
      </w:r>
    </w:p>
    <w:p w14:paraId="5D2304FC" w14:textId="77777777" w:rsidR="0032068E" w:rsidRDefault="0032068E" w:rsidP="0032068E">
      <w:pPr>
        <w:spacing w:line="360" w:lineRule="auto"/>
        <w:rPr>
          <w:rFonts w:cs="Arial"/>
          <w:noProof/>
          <w:sz w:val="22"/>
        </w:rPr>
      </w:pPr>
      <w:r>
        <w:rPr>
          <w:rFonts w:cs="Arial"/>
          <w:noProof/>
          <w:sz w:val="22"/>
        </w:rPr>
        <w:t>a call to action to integrate communities into the society to help improve the help and well-being of people.</w:t>
      </w:r>
    </w:p>
    <w:p w14:paraId="23832B9D" w14:textId="77777777" w:rsidR="0032068E" w:rsidRDefault="0032068E" w:rsidP="0032068E">
      <w:pPr>
        <w:spacing w:line="360" w:lineRule="auto"/>
        <w:rPr>
          <w:rFonts w:cs="Arial"/>
          <w:noProof/>
          <w:sz w:val="22"/>
        </w:rPr>
      </w:pPr>
      <w:r>
        <w:rPr>
          <w:rFonts w:cs="Arial"/>
          <w:noProof/>
          <w:sz w:val="22"/>
        </w:rPr>
        <w:t>However, due to COVID-19 restriction rules the community centred approach can be delivered digitally using various online platforms to improve the health and well-being of people.  (Public Health England, 2015; National Institute for Health and Care Excellence, 2017; GOV.UK, 2018).</w:t>
      </w:r>
    </w:p>
    <w:p w14:paraId="7A2CE75F" w14:textId="4923A4A1" w:rsidR="0032068E" w:rsidRDefault="0032068E" w:rsidP="009A329D">
      <w:pPr>
        <w:pStyle w:val="Heading1"/>
        <w:rPr>
          <w:rFonts w:ascii="Arial" w:hAnsi="Arial" w:cs="Arial"/>
          <w:b/>
          <w:bCs/>
          <w:noProof/>
          <w:sz w:val="24"/>
          <w:szCs w:val="24"/>
        </w:rPr>
      </w:pPr>
      <w:bookmarkStart w:id="15" w:name="_Toc56728095"/>
      <w:r w:rsidRPr="009A329D">
        <w:rPr>
          <w:rFonts w:ascii="Arial" w:hAnsi="Arial" w:cs="Arial"/>
          <w:b/>
          <w:bCs/>
          <w:noProof/>
          <w:sz w:val="24"/>
          <w:szCs w:val="24"/>
        </w:rPr>
        <w:t>Conclusion</w:t>
      </w:r>
      <w:bookmarkEnd w:id="15"/>
      <w:r w:rsidRPr="009A329D">
        <w:rPr>
          <w:rFonts w:ascii="Arial" w:hAnsi="Arial" w:cs="Arial"/>
          <w:b/>
          <w:bCs/>
          <w:noProof/>
          <w:sz w:val="24"/>
          <w:szCs w:val="24"/>
        </w:rPr>
        <w:t xml:space="preserve"> </w:t>
      </w:r>
    </w:p>
    <w:p w14:paraId="776F8961" w14:textId="77777777" w:rsidR="007D6A75" w:rsidRPr="007D6A75" w:rsidRDefault="007D6A75" w:rsidP="007D6A75"/>
    <w:p w14:paraId="27B51057" w14:textId="77777777" w:rsidR="0032068E" w:rsidRDefault="0032068E" w:rsidP="0032068E">
      <w:pPr>
        <w:spacing w:line="360" w:lineRule="auto"/>
        <w:rPr>
          <w:rFonts w:cs="Arial"/>
          <w:noProof/>
          <w:sz w:val="22"/>
        </w:rPr>
      </w:pPr>
      <w:r>
        <w:rPr>
          <w:rFonts w:cs="Arial"/>
          <w:noProof/>
          <w:sz w:val="22"/>
        </w:rPr>
        <w:t xml:space="preserve">The coronavirus pandemic has brought various continuing public health disasters to our attention, including surges of domestic violence within the home. As government restrictions relax and society begins to move around and live a new kind of normal, roles of the government and policymakers must not stop tackling the issues of health inequalities in our society and the way people receive care. Lessons are to be learnt from this pandemic to ensure that in future health crises, access to support and refuge is still available for people who experience domestic abuse and mental health at the same time. </w:t>
      </w:r>
    </w:p>
    <w:p w14:paraId="2C2102BF" w14:textId="77777777" w:rsidR="0032068E" w:rsidRDefault="0032068E" w:rsidP="0032068E">
      <w:pPr>
        <w:spacing w:line="360" w:lineRule="auto"/>
        <w:rPr>
          <w:rFonts w:cs="Arial"/>
          <w:noProof/>
          <w:sz w:val="22"/>
        </w:rPr>
      </w:pPr>
    </w:p>
    <w:p w14:paraId="598DABE2" w14:textId="44FAFA2A" w:rsidR="0032068E" w:rsidRPr="000C56F4" w:rsidRDefault="003A5B7C" w:rsidP="000C56F4">
      <w:pPr>
        <w:pStyle w:val="Heading1"/>
        <w:rPr>
          <w:rFonts w:ascii="Arial" w:hAnsi="Arial" w:cs="Arial"/>
          <w:b/>
          <w:bCs/>
          <w:noProof/>
        </w:rPr>
      </w:pPr>
      <w:bookmarkStart w:id="16" w:name="_Toc56728096"/>
      <w:r w:rsidRPr="000C56F4">
        <w:rPr>
          <w:rFonts w:ascii="Arial" w:hAnsi="Arial" w:cs="Arial"/>
          <w:b/>
          <w:bCs/>
          <w:noProof/>
        </w:rPr>
        <w:lastRenderedPageBreak/>
        <w:t>References:</w:t>
      </w:r>
      <w:bookmarkEnd w:id="16"/>
    </w:p>
    <w:sdt>
      <w:sdtPr>
        <w:rPr>
          <w:rFonts w:eastAsiaTheme="minorHAnsi" w:cstheme="minorBidi"/>
        </w:rPr>
        <w:id w:val="-573587230"/>
        <w:bibliography/>
      </w:sdtPr>
      <w:sdtEndPr/>
      <w:sdtContent>
        <w:p w14:paraId="5CC045E7" w14:textId="735D4257"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sz w:val="22"/>
            </w:rPr>
            <w:fldChar w:fldCharType="begin"/>
          </w:r>
          <w:r w:rsidRPr="006F39EB">
            <w:rPr>
              <w:rFonts w:eastAsiaTheme="minorHAnsi" w:cs="Arial"/>
              <w:sz w:val="22"/>
            </w:rPr>
            <w:instrText xml:space="preserve"> BIBLIOGRAPHY </w:instrText>
          </w:r>
          <w:r w:rsidRPr="006F39EB">
            <w:rPr>
              <w:rFonts w:eastAsiaTheme="minorHAnsi" w:cs="Arial"/>
              <w:sz w:val="22"/>
            </w:rPr>
            <w:fldChar w:fldCharType="separate"/>
          </w:r>
          <w:r w:rsidRPr="006F39EB">
            <w:rPr>
              <w:rFonts w:eastAsiaTheme="minorHAnsi" w:cs="Arial"/>
              <w:noProof/>
              <w:sz w:val="22"/>
              <w:lang w:val="en-US"/>
            </w:rPr>
            <w:t xml:space="preserve">Afshar, P., (2020) </w:t>
          </w:r>
          <w:r w:rsidRPr="006F39EB">
            <w:rPr>
              <w:rFonts w:eastAsiaTheme="minorHAnsi" w:cs="Arial"/>
              <w:i/>
              <w:iCs/>
              <w:noProof/>
              <w:sz w:val="22"/>
              <w:lang w:val="en-US"/>
            </w:rPr>
            <w:t xml:space="preserve">Domestic violence survivors need more help than ever during the pandemic.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https://www.miamiherald.com/living/helping-others/article246265185.html</w:t>
          </w:r>
          <w:r w:rsidRPr="006F39EB">
            <w:rPr>
              <w:rFonts w:eastAsiaTheme="minorHAnsi" w:cs="Arial"/>
              <w:noProof/>
              <w:sz w:val="22"/>
              <w:lang w:val="en-US"/>
            </w:rPr>
            <w:br/>
            <w:t>[Accessed 14 11 2020].</w:t>
          </w:r>
        </w:p>
        <w:p w14:paraId="5746A395" w14:textId="18A7AB24"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Andrew, S., (2020) </w:t>
          </w:r>
          <w:r w:rsidRPr="006F39EB">
            <w:rPr>
              <w:rFonts w:eastAsiaTheme="minorHAnsi" w:cs="Arial"/>
              <w:i/>
              <w:iCs/>
              <w:noProof/>
              <w:sz w:val="22"/>
              <w:lang w:val="en-US"/>
            </w:rPr>
            <w:t xml:space="preserve">Domestic violence victims, stuck at home, are at risk during coronavirus pandemic.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https://edition.cnn.com/2020/03/27/health/domestic-violence-coronavirus-wellness-trnd/index.html</w:t>
          </w:r>
          <w:r w:rsidRPr="006F39EB">
            <w:rPr>
              <w:rFonts w:eastAsiaTheme="minorHAnsi" w:cs="Arial"/>
              <w:noProof/>
              <w:sz w:val="22"/>
              <w:lang w:val="en-US"/>
            </w:rPr>
            <w:br/>
            <w:t>[Accessed 10 11 2020].</w:t>
          </w:r>
        </w:p>
        <w:p w14:paraId="12039FFC" w14:textId="7729D9E7" w:rsidR="006F39EB" w:rsidRPr="006F39EB" w:rsidRDefault="006F39EB" w:rsidP="00E377ED">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Broucke, S. V. D., (2020) Why health promotion matters to the COVID-19 pandemic, and vice versa. </w:t>
          </w:r>
          <w:r w:rsidRPr="006F39EB">
            <w:rPr>
              <w:rFonts w:eastAsiaTheme="minorHAnsi" w:cs="Arial"/>
              <w:i/>
              <w:iCs/>
              <w:noProof/>
              <w:sz w:val="22"/>
              <w:lang w:val="en-US"/>
            </w:rPr>
            <w:t xml:space="preserve">Health Promotion International, </w:t>
          </w:r>
          <w:r w:rsidRPr="006F39EB">
            <w:rPr>
              <w:rFonts w:eastAsiaTheme="minorHAnsi" w:cs="Arial"/>
              <w:noProof/>
              <w:sz w:val="22"/>
              <w:lang w:val="en-US"/>
            </w:rPr>
            <w:t xml:space="preserve">35(2), pp. 181-186.  </w:t>
          </w:r>
        </w:p>
        <w:p w14:paraId="301D3155" w14:textId="22C5F28E"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 Centers for Disease Control and Prevention, </w:t>
          </w:r>
          <w:r w:rsidR="00123200">
            <w:rPr>
              <w:rFonts w:eastAsiaTheme="minorHAnsi" w:cs="Arial"/>
              <w:noProof/>
              <w:sz w:val="22"/>
              <w:lang w:val="en-US"/>
            </w:rPr>
            <w:t>(</w:t>
          </w:r>
          <w:r w:rsidRPr="006F39EB">
            <w:rPr>
              <w:rFonts w:eastAsiaTheme="minorHAnsi" w:cs="Arial"/>
              <w:noProof/>
              <w:sz w:val="22"/>
              <w:lang w:val="en-US"/>
            </w:rPr>
            <w:t>2020)</w:t>
          </w:r>
          <w:r w:rsidR="00123200">
            <w:rPr>
              <w:rFonts w:eastAsiaTheme="minorHAnsi" w:cs="Arial"/>
              <w:noProof/>
              <w:sz w:val="22"/>
              <w:lang w:val="en-US"/>
            </w:rPr>
            <w:t xml:space="preserve"> </w:t>
          </w:r>
          <w:r w:rsidRPr="006F39EB">
            <w:rPr>
              <w:rFonts w:eastAsiaTheme="minorHAnsi" w:cs="Arial"/>
              <w:i/>
              <w:iCs/>
              <w:noProof/>
              <w:sz w:val="22"/>
              <w:lang w:val="en-US"/>
            </w:rPr>
            <w:t xml:space="preserve">Interim Infection Prevention and Control Recommendations for Healthcare Personnel During the Coronavirus Disease 2019 (COVID-19) Pandemic.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https://www.cdc.gov/coronavirus/2019-ncov/hcp/infection-control-recommendations.html</w:t>
          </w:r>
          <w:r w:rsidRPr="006F39EB">
            <w:rPr>
              <w:rFonts w:eastAsiaTheme="minorHAnsi" w:cs="Arial"/>
              <w:noProof/>
              <w:sz w:val="22"/>
              <w:lang w:val="en-US"/>
            </w:rPr>
            <w:br/>
            <w:t>[Accessed 07 11 2020].</w:t>
          </w:r>
        </w:p>
        <w:p w14:paraId="6AFA58DA" w14:textId="28910264"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Chalmers, V., (2020) </w:t>
          </w:r>
          <w:r w:rsidRPr="006F39EB">
            <w:rPr>
              <w:rFonts w:eastAsiaTheme="minorHAnsi" w:cs="Arial"/>
              <w:i/>
              <w:iCs/>
              <w:noProof/>
              <w:sz w:val="22"/>
              <w:lang w:val="en-US"/>
            </w:rPr>
            <w:t xml:space="preserve">Are children silent super-spreaders of Covid-19? Scientists find youngsters with mild symptoms have bigger viral loads than hospitalised adults.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https://www.dailymail.co.uk/news/article-8644059/Children-silent-super-spreaders-Covid-19-scientists-claim.html</w:t>
          </w:r>
          <w:r w:rsidRPr="006F39EB">
            <w:rPr>
              <w:rFonts w:eastAsiaTheme="minorHAnsi" w:cs="Arial"/>
              <w:noProof/>
              <w:sz w:val="22"/>
              <w:lang w:val="en-US"/>
            </w:rPr>
            <w:br/>
            <w:t>[Accessed 14 11 2020].</w:t>
          </w:r>
        </w:p>
        <w:p w14:paraId="212F8E45" w14:textId="188E5CF6"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Chistiansen, S., (2020) </w:t>
          </w:r>
          <w:r w:rsidRPr="006F39EB">
            <w:rPr>
              <w:rFonts w:eastAsiaTheme="minorHAnsi" w:cs="Arial"/>
              <w:i/>
              <w:iCs/>
              <w:noProof/>
              <w:sz w:val="22"/>
              <w:lang w:val="en-US"/>
            </w:rPr>
            <w:t xml:space="preserve">How to Deal With Irritation from Face Masks and Coverings.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https://www.verywellhealth.com/face-mask-skin-irritation-4843754</w:t>
          </w:r>
          <w:r w:rsidRPr="006F39EB">
            <w:rPr>
              <w:rFonts w:eastAsiaTheme="minorHAnsi" w:cs="Arial"/>
              <w:noProof/>
              <w:sz w:val="22"/>
              <w:lang w:val="en-US"/>
            </w:rPr>
            <w:br/>
            <w:t>[Accessed 10 11 2020].</w:t>
          </w:r>
        </w:p>
        <w:p w14:paraId="3871B646" w14:textId="057C9C8C"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Coyne, E., (2020)</w:t>
          </w:r>
          <w:r w:rsidR="00123200">
            <w:rPr>
              <w:rFonts w:eastAsiaTheme="minorHAnsi" w:cs="Arial"/>
              <w:noProof/>
              <w:sz w:val="22"/>
              <w:lang w:val="en-US"/>
            </w:rPr>
            <w:t xml:space="preserve"> </w:t>
          </w:r>
          <w:r w:rsidRPr="006F39EB">
            <w:rPr>
              <w:rFonts w:eastAsiaTheme="minorHAnsi" w:cs="Arial"/>
              <w:i/>
              <w:iCs/>
              <w:noProof/>
              <w:sz w:val="22"/>
              <w:lang w:val="en-US"/>
            </w:rPr>
            <w:t xml:space="preserve">Government criticised for lack of domestic abuse refuge spaces.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https://www.independent.ie/news/government-criticised-for-lack-of-domestic-abuse-refuge-spaces-39729458.html</w:t>
          </w:r>
          <w:r w:rsidRPr="006F39EB">
            <w:rPr>
              <w:rFonts w:eastAsiaTheme="minorHAnsi" w:cs="Arial"/>
              <w:noProof/>
              <w:sz w:val="22"/>
              <w:lang w:val="en-US"/>
            </w:rPr>
            <w:br/>
            <w:t>[Accessed 17 11 2020].</w:t>
          </w:r>
        </w:p>
        <w:p w14:paraId="7D6A60A9" w14:textId="1468CA35"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Dunn, P., Allen, L., Cameron, G. &amp; Alderwick, H., (2020) </w:t>
          </w:r>
          <w:r w:rsidRPr="006F39EB">
            <w:rPr>
              <w:rFonts w:eastAsiaTheme="minorHAnsi" w:cs="Arial"/>
              <w:i/>
              <w:iCs/>
              <w:noProof/>
              <w:sz w:val="22"/>
              <w:lang w:val="en-US"/>
            </w:rPr>
            <w:t xml:space="preserve">COVID-19 policy tracker.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https://www.health.org.uk/news-and-comment/charts-and-infographics/covid-19-policy-tracker#:~:text=The%20full%20policy%20tracker%20with%20a%20more%20detailed,New%20versions%20of%20the%20tracker%20are%20uploaded%20fortnightly.</w:t>
          </w:r>
          <w:r w:rsidRPr="006F39EB">
            <w:rPr>
              <w:rFonts w:eastAsiaTheme="minorHAnsi" w:cs="Arial"/>
              <w:noProof/>
              <w:sz w:val="22"/>
              <w:lang w:val="en-US"/>
            </w:rPr>
            <w:br/>
            <w:t>[Accessed 11 11 2020].</w:t>
          </w:r>
        </w:p>
        <w:p w14:paraId="750B2D4D" w14:textId="7A25BA4B"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lastRenderedPageBreak/>
            <w:t xml:space="preserve">European Centre for Disease Prevention and Control, (2020) </w:t>
          </w:r>
          <w:r w:rsidRPr="006F39EB">
            <w:rPr>
              <w:rFonts w:eastAsiaTheme="minorHAnsi" w:cs="Arial"/>
              <w:i/>
              <w:iCs/>
              <w:noProof/>
              <w:sz w:val="22"/>
              <w:lang w:val="en-US"/>
            </w:rPr>
            <w:t xml:space="preserve">COVID-19 situation update for the EU/EEA and the UK, as of 7 November 2020.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https://www.ecdc.europa.eu/en/cases-2019-ncov-eueea</w:t>
          </w:r>
          <w:r w:rsidRPr="006F39EB">
            <w:rPr>
              <w:rFonts w:eastAsiaTheme="minorHAnsi" w:cs="Arial"/>
              <w:noProof/>
              <w:sz w:val="22"/>
              <w:lang w:val="en-US"/>
            </w:rPr>
            <w:br/>
            <w:t>[Accessed 07 11 2020].</w:t>
          </w:r>
        </w:p>
        <w:p w14:paraId="48D5D131" w14:textId="0DCC8562"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Gandhi, M., Beyrer, C. &amp; Goosby, E., (2020) Masks Do More Than Protect Others During COVID-19: Reducing the Inoculum of SARS-CoV-2 to Protect the Wearer. </w:t>
          </w:r>
          <w:r w:rsidRPr="006F39EB">
            <w:rPr>
              <w:rFonts w:eastAsiaTheme="minorHAnsi" w:cs="Arial"/>
              <w:i/>
              <w:iCs/>
              <w:noProof/>
              <w:sz w:val="22"/>
              <w:lang w:val="en-US"/>
            </w:rPr>
            <w:t xml:space="preserve">Journal of General Internal Medicine, </w:t>
          </w:r>
          <w:r w:rsidRPr="006F39EB">
            <w:rPr>
              <w:rFonts w:eastAsiaTheme="minorHAnsi" w:cs="Arial"/>
              <w:noProof/>
              <w:sz w:val="22"/>
              <w:lang w:val="en-US"/>
            </w:rPr>
            <w:t>35(10), pp. 3063-3066.</w:t>
          </w:r>
        </w:p>
        <w:p w14:paraId="4DC72622" w14:textId="2A44004E"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Gaspar, V., Medas, P., Ralyea, J. &amp; Ture, E., (2020) </w:t>
          </w:r>
          <w:r w:rsidRPr="006F39EB">
            <w:rPr>
              <w:rFonts w:eastAsiaTheme="minorHAnsi" w:cs="Arial"/>
              <w:i/>
              <w:iCs/>
              <w:noProof/>
              <w:sz w:val="22"/>
              <w:lang w:val="en-US"/>
            </w:rPr>
            <w:t xml:space="preserve">Fiscal Policy for an Unprecedented Crisis.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https://blogs.imf.org/2020/10/14/fiscal-policy-for-an-unprecedented-crisis/</w:t>
          </w:r>
          <w:r w:rsidRPr="006F39EB">
            <w:rPr>
              <w:rFonts w:eastAsiaTheme="minorHAnsi" w:cs="Arial"/>
              <w:noProof/>
              <w:sz w:val="22"/>
              <w:lang w:val="en-US"/>
            </w:rPr>
            <w:br/>
            <w:t>[Accessed 11 11 2020].</w:t>
          </w:r>
        </w:p>
        <w:p w14:paraId="6C0EBE51" w14:textId="779F0306"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(1) Gibbs, T., (2020) </w:t>
          </w:r>
          <w:r w:rsidRPr="006F39EB">
            <w:rPr>
              <w:rFonts w:eastAsiaTheme="minorHAnsi" w:cs="Arial"/>
              <w:i/>
              <w:iCs/>
              <w:noProof/>
              <w:sz w:val="22"/>
              <w:lang w:val="en-US"/>
            </w:rPr>
            <w:t xml:space="preserve">Coronavirus and shielding of clinically extremely vulnerable people in England: 28 May to 3 June 2020.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https://www.ons.gov.uk/peoplepopulationandcommunity/healthandsocialcare/conditionsanddiseases/bulletins/coronavirusandshieldingofclinicallyextremelyvulnerablepeopleinengland/28mayto3june2020</w:t>
          </w:r>
          <w:r w:rsidRPr="006F39EB">
            <w:rPr>
              <w:rFonts w:eastAsiaTheme="minorHAnsi" w:cs="Arial"/>
              <w:noProof/>
              <w:sz w:val="22"/>
              <w:lang w:val="en-US"/>
            </w:rPr>
            <w:br/>
            <w:t>[Accessed 12 11 2020].</w:t>
          </w:r>
        </w:p>
        <w:p w14:paraId="5A8F4F5B" w14:textId="4DF2414D" w:rsidR="006F39EB" w:rsidRPr="006F39EB" w:rsidRDefault="006F39EB" w:rsidP="006563BA">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(2) Gibbs, T., (2020) </w:t>
          </w:r>
          <w:r w:rsidRPr="006F39EB">
            <w:rPr>
              <w:rFonts w:eastAsiaTheme="minorHAnsi" w:cs="Arial"/>
              <w:i/>
              <w:iCs/>
              <w:noProof/>
              <w:sz w:val="22"/>
              <w:lang w:val="en-US"/>
            </w:rPr>
            <w:t xml:space="preserve">Coronavirus and shielding of clinically extremely vulnerable people in England: 9 July to 16 July 2020.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https://www.ons.gov.uk/peoplepopulationandcommunity/healthandsocialcare/conditionsanddiseases/bulletins/coronavirusandshieldingofclinicallyextremelyvulnerablepeopleinengland/9julyto16july2020</w:t>
          </w:r>
          <w:r w:rsidRPr="006F39EB">
            <w:rPr>
              <w:rFonts w:eastAsiaTheme="minorHAnsi" w:cs="Arial"/>
              <w:noProof/>
              <w:sz w:val="22"/>
              <w:lang w:val="en-US"/>
            </w:rPr>
            <w:br/>
            <w:t>[Accessed 12 11 2020].</w:t>
          </w:r>
        </w:p>
        <w:p w14:paraId="46E44F5E" w14:textId="4883BDCE"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GOV.UK, (2018</w:t>
          </w:r>
          <w:r w:rsidR="00123200">
            <w:rPr>
              <w:rFonts w:eastAsiaTheme="minorHAnsi" w:cs="Arial"/>
              <w:noProof/>
              <w:sz w:val="22"/>
              <w:lang w:val="en-US"/>
            </w:rPr>
            <w:t>)</w:t>
          </w:r>
          <w:r w:rsidRPr="006F39EB">
            <w:rPr>
              <w:rFonts w:eastAsiaTheme="minorHAnsi" w:cs="Arial"/>
              <w:noProof/>
              <w:sz w:val="22"/>
              <w:lang w:val="en-US"/>
            </w:rPr>
            <w:t xml:space="preserve"> </w:t>
          </w:r>
          <w:r w:rsidRPr="006F39EB">
            <w:rPr>
              <w:rFonts w:eastAsiaTheme="minorHAnsi" w:cs="Arial"/>
              <w:i/>
              <w:iCs/>
              <w:noProof/>
              <w:sz w:val="22"/>
              <w:lang w:val="en-US"/>
            </w:rPr>
            <w:t xml:space="preserve">Community-centred practice: applying All Our Health.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https://www.gov.uk/government/publications/community-centred-practice-applying-all-our-health/community-centred-practice-applying-all-our-health</w:t>
          </w:r>
          <w:r w:rsidRPr="006F39EB">
            <w:rPr>
              <w:rFonts w:eastAsiaTheme="minorHAnsi" w:cs="Arial"/>
              <w:noProof/>
              <w:sz w:val="22"/>
              <w:lang w:val="en-US"/>
            </w:rPr>
            <w:br/>
            <w:t>[Accessed 17 11 2020].</w:t>
          </w:r>
        </w:p>
        <w:p w14:paraId="29D37042" w14:textId="3330C4ED"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GOV.UK, (2020) </w:t>
          </w:r>
          <w:r w:rsidRPr="006F39EB">
            <w:rPr>
              <w:rFonts w:eastAsiaTheme="minorHAnsi" w:cs="Arial"/>
              <w:i/>
              <w:iCs/>
              <w:noProof/>
              <w:sz w:val="22"/>
              <w:lang w:val="en-US"/>
            </w:rPr>
            <w:t xml:space="preserve">Guidance on shielding and protecting people who are clinically extremely vulnerable from COVID-19.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https://www.gov.uk/government/publications/guidance-on-shielding-and-protecting-extremely-vulnerable-persons-from-covid-19/guidance-on-shielding-and-protecting-extremely-vulnerable-persons-from-covid-19</w:t>
          </w:r>
          <w:r w:rsidRPr="006F39EB">
            <w:rPr>
              <w:rFonts w:eastAsiaTheme="minorHAnsi" w:cs="Arial"/>
              <w:noProof/>
              <w:sz w:val="22"/>
              <w:lang w:val="en-US"/>
            </w:rPr>
            <w:br/>
            <w:t>[Accessed 12 11 2020].</w:t>
          </w:r>
        </w:p>
        <w:p w14:paraId="2F864A73" w14:textId="62F3C52A" w:rsid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Grierson, J., (2020)</w:t>
          </w:r>
          <w:r w:rsidR="00123200">
            <w:rPr>
              <w:rFonts w:eastAsiaTheme="minorHAnsi" w:cs="Arial"/>
              <w:noProof/>
              <w:sz w:val="22"/>
              <w:lang w:val="en-US"/>
            </w:rPr>
            <w:t xml:space="preserve"> </w:t>
          </w:r>
          <w:r w:rsidRPr="006F39EB">
            <w:rPr>
              <w:rFonts w:eastAsiaTheme="minorHAnsi" w:cs="Arial"/>
              <w:i/>
              <w:iCs/>
              <w:noProof/>
              <w:sz w:val="22"/>
              <w:lang w:val="en-US"/>
            </w:rPr>
            <w:t xml:space="preserve">Labour urges Patel to act on domestic abuse during the lockdown.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https://www.msn.com/en-gb/news/uknews/labour-urges-patel-to-act-on-domestic-abuse-during-lockdown/ar-BB1aLjRl</w:t>
          </w:r>
          <w:r w:rsidRPr="006F39EB">
            <w:rPr>
              <w:rFonts w:eastAsiaTheme="minorHAnsi" w:cs="Arial"/>
              <w:noProof/>
              <w:sz w:val="22"/>
              <w:lang w:val="en-US"/>
            </w:rPr>
            <w:br/>
            <w:t>[Accessed 17 11 2020].</w:t>
          </w:r>
        </w:p>
        <w:p w14:paraId="3CDFC096" w14:textId="7ADE74C5" w:rsidR="007D76B9" w:rsidRPr="006F39EB" w:rsidRDefault="007D76B9" w:rsidP="006F39EB">
          <w:pPr>
            <w:numPr>
              <w:ilvl w:val="0"/>
              <w:numId w:val="5"/>
            </w:numPr>
            <w:spacing w:line="276" w:lineRule="auto"/>
            <w:rPr>
              <w:rFonts w:eastAsiaTheme="minorHAnsi" w:cs="Arial"/>
              <w:noProof/>
              <w:sz w:val="22"/>
              <w:lang w:val="en-US"/>
            </w:rPr>
          </w:pPr>
          <w:r w:rsidRPr="007D76B9">
            <w:rPr>
              <w:noProof/>
              <w:sz w:val="22"/>
              <w:lang w:val="en-US"/>
            </w:rPr>
            <w:t xml:space="preserve">vandic, R. &amp; Kirchmaier, T., </w:t>
          </w:r>
          <w:r w:rsidR="008A16FF">
            <w:rPr>
              <w:noProof/>
              <w:sz w:val="22"/>
              <w:lang w:val="en-US"/>
            </w:rPr>
            <w:t>(</w:t>
          </w:r>
          <w:r w:rsidRPr="007D76B9">
            <w:rPr>
              <w:noProof/>
              <w:sz w:val="22"/>
              <w:lang w:val="en-US"/>
            </w:rPr>
            <w:t>2020</w:t>
          </w:r>
          <w:r>
            <w:rPr>
              <w:noProof/>
              <w:sz w:val="22"/>
              <w:lang w:val="en-US"/>
            </w:rPr>
            <w:t>)</w:t>
          </w:r>
          <w:r w:rsidRPr="007D76B9">
            <w:rPr>
              <w:noProof/>
              <w:sz w:val="22"/>
              <w:lang w:val="en-US"/>
            </w:rPr>
            <w:t xml:space="preserve"> </w:t>
          </w:r>
          <w:r w:rsidRPr="007D76B9">
            <w:rPr>
              <w:i/>
              <w:iCs/>
              <w:noProof/>
              <w:sz w:val="22"/>
              <w:lang w:val="en-US"/>
            </w:rPr>
            <w:t xml:space="preserve">Home is not a safe place for everyone: domestic abuse between partners increased during lockdown. </w:t>
          </w:r>
          <w:r w:rsidRPr="007D76B9">
            <w:rPr>
              <w:noProof/>
              <w:sz w:val="22"/>
              <w:lang w:val="en-US"/>
            </w:rPr>
            <w:t xml:space="preserve">[Online] </w:t>
          </w:r>
          <w:r w:rsidRPr="007D76B9">
            <w:rPr>
              <w:noProof/>
              <w:sz w:val="22"/>
              <w:lang w:val="en-US"/>
            </w:rPr>
            <w:br/>
          </w:r>
          <w:r w:rsidRPr="007D76B9">
            <w:rPr>
              <w:noProof/>
              <w:sz w:val="22"/>
              <w:lang w:val="en-US"/>
            </w:rPr>
            <w:lastRenderedPageBreak/>
            <w:t xml:space="preserve">Available at: </w:t>
          </w:r>
          <w:r w:rsidRPr="007D76B9">
            <w:rPr>
              <w:noProof/>
              <w:sz w:val="22"/>
              <w:u w:val="single"/>
              <w:lang w:val="en-US"/>
            </w:rPr>
            <w:t>https://blogs.lse.ac.uk/covid19/2020/06/30/home-is-not-a-safe-place-for-everyone-domestic-abuse-between-current-partners-increased-during-lockdown/</w:t>
          </w:r>
          <w:r w:rsidRPr="007D76B9">
            <w:rPr>
              <w:noProof/>
              <w:sz w:val="22"/>
              <w:lang w:val="en-US"/>
            </w:rPr>
            <w:br/>
            <w:t>[Accessed 17 11 2020].</w:t>
          </w:r>
        </w:p>
        <w:p w14:paraId="4DE2F9A4" w14:textId="1335CC35"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Javid, B., Weekes, M. P. &amp; Matheson, N. J., (2020) Covid-19: should the public wear face masks?. </w:t>
          </w:r>
          <w:r w:rsidRPr="006F39EB">
            <w:rPr>
              <w:rFonts w:eastAsiaTheme="minorHAnsi" w:cs="Arial"/>
              <w:i/>
              <w:iCs/>
              <w:noProof/>
              <w:sz w:val="22"/>
              <w:lang w:val="en-US"/>
            </w:rPr>
            <w:t xml:space="preserve">BMJ, </w:t>
          </w:r>
          <w:r w:rsidRPr="006F39EB">
            <w:rPr>
              <w:rFonts w:eastAsiaTheme="minorHAnsi" w:cs="Arial"/>
              <w:noProof/>
              <w:sz w:val="22"/>
              <w:lang w:val="en-US"/>
            </w:rPr>
            <w:t>pp. 1-2.</w:t>
          </w:r>
        </w:p>
        <w:p w14:paraId="0427C8FB" w14:textId="29D11048"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Lustig, S. R. et al., (2020) Effectiveness of Common Fabrics to Block Aqueous Aerosols of Virus-like Nanoparticles. </w:t>
          </w:r>
          <w:r w:rsidRPr="006F39EB">
            <w:rPr>
              <w:rFonts w:eastAsiaTheme="minorHAnsi" w:cs="Arial"/>
              <w:i/>
              <w:iCs/>
              <w:noProof/>
              <w:sz w:val="22"/>
              <w:lang w:val="en-US"/>
            </w:rPr>
            <w:t xml:space="preserve">ACS NANO, </w:t>
          </w:r>
          <w:r w:rsidRPr="006F39EB">
            <w:rPr>
              <w:rFonts w:eastAsiaTheme="minorHAnsi" w:cs="Arial"/>
              <w:noProof/>
              <w:sz w:val="22"/>
              <w:lang w:val="en-US"/>
            </w:rPr>
            <w:t>Volume 14, pp. 7651-7658.</w:t>
          </w:r>
        </w:p>
        <w:p w14:paraId="0555F72A" w14:textId="77777777"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Marshall, L., Bibby, J. &amp; Abbs, I., (2020). </w:t>
          </w:r>
          <w:r w:rsidRPr="006F39EB">
            <w:rPr>
              <w:rFonts w:eastAsiaTheme="minorHAnsi" w:cs="Arial"/>
              <w:i/>
              <w:iCs/>
              <w:noProof/>
              <w:sz w:val="22"/>
              <w:lang w:val="en-US"/>
            </w:rPr>
            <w:t xml:space="preserve">Emerging evidence on COVID-19’s impact on mental health and health inequalities.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https://www.health.org.uk/news-and-comment/blogs/emerging-evidence-on-covid-19s-impact-on-mental-health-and-health</w:t>
          </w:r>
          <w:r w:rsidRPr="006F39EB">
            <w:rPr>
              <w:rFonts w:eastAsiaTheme="minorHAnsi" w:cs="Arial"/>
              <w:noProof/>
              <w:sz w:val="22"/>
              <w:lang w:val="en-US"/>
            </w:rPr>
            <w:br/>
            <w:t>[Accessed 12 11 2020].</w:t>
          </w:r>
        </w:p>
        <w:p w14:paraId="4DF7BFA7" w14:textId="5FC909D8"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Morin, A., (2020)</w:t>
          </w:r>
          <w:r w:rsidR="00123200">
            <w:rPr>
              <w:rFonts w:eastAsiaTheme="minorHAnsi" w:cs="Arial"/>
              <w:noProof/>
              <w:sz w:val="22"/>
              <w:lang w:val="en-US"/>
            </w:rPr>
            <w:t xml:space="preserve"> </w:t>
          </w:r>
          <w:r w:rsidRPr="006F39EB">
            <w:rPr>
              <w:rFonts w:eastAsiaTheme="minorHAnsi" w:cs="Arial"/>
              <w:i/>
              <w:iCs/>
              <w:noProof/>
              <w:sz w:val="22"/>
              <w:lang w:val="en-US"/>
            </w:rPr>
            <w:t xml:space="preserve">How the Coronavirus Pandemic Is Affecting Mental Health, According to Therapists.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https://www.verywellmind.com/coronavirus-mental-health-according-to-therapists-4843697</w:t>
          </w:r>
          <w:r w:rsidRPr="006F39EB">
            <w:rPr>
              <w:rFonts w:eastAsiaTheme="minorHAnsi" w:cs="Arial"/>
              <w:noProof/>
              <w:sz w:val="22"/>
              <w:lang w:val="en-US"/>
            </w:rPr>
            <w:br/>
            <w:t>[Accessed 10 11 2020].</w:t>
          </w:r>
        </w:p>
        <w:p w14:paraId="348048C1" w14:textId="6E785042"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Munro, A. P. S. &amp; Faust, S. N., </w:t>
          </w:r>
          <w:r w:rsidR="00123200">
            <w:rPr>
              <w:rFonts w:eastAsiaTheme="minorHAnsi" w:cs="Arial"/>
              <w:noProof/>
              <w:sz w:val="22"/>
              <w:lang w:val="en-US"/>
            </w:rPr>
            <w:t>(</w:t>
          </w:r>
          <w:r w:rsidRPr="006F39EB">
            <w:rPr>
              <w:rFonts w:eastAsiaTheme="minorHAnsi" w:cs="Arial"/>
              <w:noProof/>
              <w:sz w:val="22"/>
              <w:lang w:val="en-US"/>
            </w:rPr>
            <w:t>2020)</w:t>
          </w:r>
          <w:r w:rsidR="00123200">
            <w:rPr>
              <w:rFonts w:eastAsiaTheme="minorHAnsi" w:cs="Arial"/>
              <w:noProof/>
              <w:sz w:val="22"/>
              <w:lang w:val="en-US"/>
            </w:rPr>
            <w:t xml:space="preserve"> </w:t>
          </w:r>
          <w:r w:rsidRPr="006F39EB">
            <w:rPr>
              <w:rFonts w:eastAsiaTheme="minorHAnsi" w:cs="Arial"/>
              <w:noProof/>
              <w:sz w:val="22"/>
              <w:lang w:val="en-US"/>
            </w:rPr>
            <w:t xml:space="preserve">Children are not COVID-19 super spreaders: time to go back to school. </w:t>
          </w:r>
          <w:r w:rsidRPr="006F39EB">
            <w:rPr>
              <w:rFonts w:eastAsiaTheme="minorHAnsi" w:cs="Arial"/>
              <w:i/>
              <w:iCs/>
              <w:noProof/>
              <w:sz w:val="22"/>
              <w:lang w:val="en-US"/>
            </w:rPr>
            <w:t xml:space="preserve">Archives of Disease in Childhood, </w:t>
          </w:r>
          <w:r w:rsidRPr="006F39EB">
            <w:rPr>
              <w:rFonts w:eastAsiaTheme="minorHAnsi" w:cs="Arial"/>
              <w:noProof/>
              <w:sz w:val="22"/>
              <w:lang w:val="en-US"/>
            </w:rPr>
            <w:t>105(7), pp. 618-619.</w:t>
          </w:r>
        </w:p>
        <w:p w14:paraId="3873DAD9" w14:textId="7F8EF16E"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National Conference of State Legislatures, (2014</w:t>
          </w:r>
          <w:r w:rsidR="00123200">
            <w:rPr>
              <w:rFonts w:eastAsiaTheme="minorHAnsi" w:cs="Arial"/>
              <w:noProof/>
              <w:sz w:val="22"/>
              <w:lang w:val="en-US"/>
            </w:rPr>
            <w:t>)</w:t>
          </w:r>
          <w:r w:rsidRPr="006F39EB">
            <w:rPr>
              <w:rFonts w:eastAsiaTheme="minorHAnsi" w:cs="Arial"/>
              <w:noProof/>
              <w:sz w:val="22"/>
              <w:lang w:val="en-US"/>
            </w:rPr>
            <w:t xml:space="preserve"> </w:t>
          </w:r>
          <w:r w:rsidRPr="006F39EB">
            <w:rPr>
              <w:rFonts w:eastAsiaTheme="minorHAnsi" w:cs="Arial"/>
              <w:i/>
              <w:iCs/>
              <w:noProof/>
              <w:sz w:val="22"/>
              <w:lang w:val="en-US"/>
            </w:rPr>
            <w:t xml:space="preserve">Sustaining and Increasing the Benefits of Public Health.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https://www.ncsl.org/research/health/public-health-infrastructure-webpage.aspx</w:t>
          </w:r>
          <w:r w:rsidRPr="006F39EB">
            <w:rPr>
              <w:rFonts w:eastAsiaTheme="minorHAnsi" w:cs="Arial"/>
              <w:noProof/>
              <w:sz w:val="22"/>
              <w:lang w:val="en-US"/>
            </w:rPr>
            <w:br/>
            <w:t>[Accessed 07 11 2020].</w:t>
          </w:r>
        </w:p>
        <w:p w14:paraId="4F9F7C4A" w14:textId="7D7D8315"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National Institute for Health and Care Excellence, (2017) </w:t>
          </w:r>
          <w:r w:rsidRPr="006F39EB">
            <w:rPr>
              <w:rFonts w:eastAsiaTheme="minorHAnsi" w:cs="Arial"/>
              <w:i/>
              <w:iCs/>
              <w:noProof/>
              <w:sz w:val="22"/>
              <w:lang w:val="en-US"/>
            </w:rPr>
            <w:t xml:space="preserve">Community engagement: improving health and wellbeing.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https://www.nice.org.uk/guidance/qs148/chapter/About-this-quality-standard</w:t>
          </w:r>
          <w:r w:rsidRPr="006F39EB">
            <w:rPr>
              <w:rFonts w:eastAsiaTheme="minorHAnsi" w:cs="Arial"/>
              <w:noProof/>
              <w:sz w:val="22"/>
              <w:lang w:val="en-US"/>
            </w:rPr>
            <w:br/>
            <w:t>[Accessed 17 11 2020].</w:t>
          </w:r>
        </w:p>
        <w:p w14:paraId="496F9DA9" w14:textId="72E5E3E7" w:rsidR="006F39EB" w:rsidRPr="006F39EB" w:rsidRDefault="00CE1885" w:rsidP="006F39EB">
          <w:pPr>
            <w:numPr>
              <w:ilvl w:val="0"/>
              <w:numId w:val="5"/>
            </w:numPr>
            <w:spacing w:line="276" w:lineRule="auto"/>
            <w:rPr>
              <w:rFonts w:eastAsiaTheme="minorHAnsi" w:cs="Arial"/>
              <w:noProof/>
              <w:sz w:val="22"/>
              <w:lang w:val="en-US"/>
            </w:rPr>
          </w:pPr>
          <w:r>
            <w:rPr>
              <w:rFonts w:eastAsiaTheme="minorHAnsi" w:cs="Arial"/>
              <w:noProof/>
              <w:sz w:val="22"/>
              <w:lang w:val="en-US"/>
            </w:rPr>
            <w:t xml:space="preserve">(1) </w:t>
          </w:r>
          <w:r w:rsidR="006F39EB" w:rsidRPr="006F39EB">
            <w:rPr>
              <w:rFonts w:eastAsiaTheme="minorHAnsi" w:cs="Arial"/>
              <w:noProof/>
              <w:sz w:val="22"/>
              <w:lang w:val="en-US"/>
            </w:rPr>
            <w:t xml:space="preserve">Parliament.UK, (2020) </w:t>
          </w:r>
          <w:r w:rsidR="006F39EB" w:rsidRPr="006F39EB">
            <w:rPr>
              <w:rFonts w:eastAsiaTheme="minorHAnsi" w:cs="Arial"/>
              <w:i/>
              <w:iCs/>
              <w:noProof/>
              <w:sz w:val="22"/>
              <w:lang w:val="en-US"/>
            </w:rPr>
            <w:t xml:space="preserve">Home Office preparedness for Covid-19 (Coronavirus): domestic abuse and risks of harm within the home. </w:t>
          </w:r>
          <w:r w:rsidR="006F39EB" w:rsidRPr="006F39EB">
            <w:rPr>
              <w:rFonts w:eastAsiaTheme="minorHAnsi" w:cs="Arial"/>
              <w:noProof/>
              <w:sz w:val="22"/>
              <w:lang w:val="en-US"/>
            </w:rPr>
            <w:t xml:space="preserve">[Online] </w:t>
          </w:r>
          <w:r w:rsidR="006F39EB" w:rsidRPr="006F39EB">
            <w:rPr>
              <w:rFonts w:eastAsiaTheme="minorHAnsi" w:cs="Arial"/>
              <w:noProof/>
              <w:sz w:val="22"/>
              <w:lang w:val="en-US"/>
            </w:rPr>
            <w:br/>
            <w:t xml:space="preserve">Available at: </w:t>
          </w:r>
          <w:r w:rsidR="006F39EB" w:rsidRPr="006F39EB">
            <w:rPr>
              <w:rFonts w:eastAsiaTheme="minorHAnsi" w:cs="Arial"/>
              <w:noProof/>
              <w:sz w:val="22"/>
              <w:u w:val="single"/>
              <w:lang w:val="en-US"/>
            </w:rPr>
            <w:t>https://publications.parliament.uk/pa/cm5801/cmselect/cmhaff/321/32104.htm</w:t>
          </w:r>
          <w:r w:rsidR="006F39EB" w:rsidRPr="006F39EB">
            <w:rPr>
              <w:rFonts w:eastAsiaTheme="minorHAnsi" w:cs="Arial"/>
              <w:noProof/>
              <w:sz w:val="22"/>
              <w:lang w:val="en-US"/>
            </w:rPr>
            <w:br/>
            <w:t>[Accessed 14 11 2020].</w:t>
          </w:r>
        </w:p>
        <w:p w14:paraId="5A0037CE" w14:textId="68B8680B" w:rsidR="006F39EB" w:rsidRPr="006F39EB" w:rsidRDefault="00CE1885" w:rsidP="006F39EB">
          <w:pPr>
            <w:numPr>
              <w:ilvl w:val="0"/>
              <w:numId w:val="5"/>
            </w:numPr>
            <w:spacing w:line="276" w:lineRule="auto"/>
            <w:rPr>
              <w:rFonts w:eastAsiaTheme="minorHAnsi" w:cs="Arial"/>
              <w:noProof/>
              <w:sz w:val="22"/>
              <w:lang w:val="en-US"/>
            </w:rPr>
          </w:pPr>
          <w:r>
            <w:rPr>
              <w:rFonts w:eastAsiaTheme="minorHAnsi" w:cs="Arial"/>
              <w:noProof/>
              <w:sz w:val="22"/>
              <w:lang w:val="en-US"/>
            </w:rPr>
            <w:t xml:space="preserve">(2) </w:t>
          </w:r>
          <w:r w:rsidR="006F39EB" w:rsidRPr="006F39EB">
            <w:rPr>
              <w:rFonts w:eastAsiaTheme="minorHAnsi" w:cs="Arial"/>
              <w:noProof/>
              <w:sz w:val="22"/>
              <w:lang w:val="en-US"/>
            </w:rPr>
            <w:t xml:space="preserve">Parliament.UK, (2020) </w:t>
          </w:r>
          <w:r w:rsidR="006F39EB" w:rsidRPr="006F39EB">
            <w:rPr>
              <w:rFonts w:eastAsiaTheme="minorHAnsi" w:cs="Arial"/>
              <w:i/>
              <w:iCs/>
              <w:noProof/>
              <w:sz w:val="22"/>
              <w:lang w:val="en-US"/>
            </w:rPr>
            <w:t xml:space="preserve">Home Office preparedness for Covid-19 (Coronavirus): domestic abuse and risks of harm within the home. </w:t>
          </w:r>
          <w:r w:rsidR="006F39EB" w:rsidRPr="006F39EB">
            <w:rPr>
              <w:rFonts w:eastAsiaTheme="minorHAnsi" w:cs="Arial"/>
              <w:noProof/>
              <w:sz w:val="22"/>
              <w:lang w:val="en-US"/>
            </w:rPr>
            <w:t xml:space="preserve">[Online] </w:t>
          </w:r>
          <w:r w:rsidR="006F39EB" w:rsidRPr="006F39EB">
            <w:rPr>
              <w:rFonts w:eastAsiaTheme="minorHAnsi" w:cs="Arial"/>
              <w:noProof/>
              <w:sz w:val="22"/>
              <w:lang w:val="en-US"/>
            </w:rPr>
            <w:br/>
            <w:t xml:space="preserve">Available at: </w:t>
          </w:r>
          <w:r w:rsidR="006F39EB" w:rsidRPr="006F39EB">
            <w:rPr>
              <w:rFonts w:eastAsiaTheme="minorHAnsi" w:cs="Arial"/>
              <w:noProof/>
              <w:sz w:val="22"/>
              <w:u w:val="single"/>
              <w:lang w:val="en-US"/>
            </w:rPr>
            <w:t>https://publications.parliament.uk/pa/cm5801/cmselect/cmhaff/321/321.pdf</w:t>
          </w:r>
          <w:r w:rsidR="006F39EB" w:rsidRPr="006F39EB">
            <w:rPr>
              <w:rFonts w:eastAsiaTheme="minorHAnsi" w:cs="Arial"/>
              <w:noProof/>
              <w:sz w:val="22"/>
              <w:lang w:val="en-US"/>
            </w:rPr>
            <w:br/>
            <w:t>[Accessed 17 11 2020].</w:t>
          </w:r>
        </w:p>
        <w:p w14:paraId="5569CAC0" w14:textId="1CEC3997"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 </w:t>
          </w:r>
          <w:r w:rsidR="00AE32A9">
            <w:rPr>
              <w:rFonts w:eastAsiaTheme="minorHAnsi" w:cs="Arial"/>
              <w:noProof/>
              <w:sz w:val="22"/>
              <w:lang w:val="en-US"/>
            </w:rPr>
            <w:t xml:space="preserve">(1) </w:t>
          </w:r>
          <w:r w:rsidRPr="006F39EB">
            <w:rPr>
              <w:rFonts w:eastAsiaTheme="minorHAnsi" w:cs="Arial"/>
              <w:noProof/>
              <w:sz w:val="22"/>
              <w:lang w:val="en-US"/>
            </w:rPr>
            <w:t xml:space="preserve">Public Health England., (2020) </w:t>
          </w:r>
          <w:r w:rsidRPr="006F39EB">
            <w:rPr>
              <w:rFonts w:eastAsiaTheme="minorHAnsi" w:cs="Arial"/>
              <w:i/>
              <w:iCs/>
              <w:noProof/>
              <w:sz w:val="22"/>
              <w:lang w:val="en-US"/>
            </w:rPr>
            <w:t xml:space="preserve">Coronavirus (COVID-19): Using data to track the virus.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https://publichealthmatters.blog.gov.uk/2020/04/23/coronavirus-covid-</w:t>
          </w:r>
          <w:r w:rsidRPr="006F39EB">
            <w:rPr>
              <w:rFonts w:eastAsiaTheme="minorHAnsi" w:cs="Arial"/>
              <w:noProof/>
              <w:sz w:val="22"/>
              <w:u w:val="single"/>
              <w:lang w:val="en-US"/>
            </w:rPr>
            <w:lastRenderedPageBreak/>
            <w:t>19-using-data-to-track-the-virus/</w:t>
          </w:r>
          <w:r w:rsidRPr="006F39EB">
            <w:rPr>
              <w:rFonts w:eastAsiaTheme="minorHAnsi" w:cs="Arial"/>
              <w:noProof/>
              <w:sz w:val="22"/>
              <w:lang w:val="en-US"/>
            </w:rPr>
            <w:br/>
            <w:t>[Accessed 08 11 2020].</w:t>
          </w:r>
        </w:p>
        <w:p w14:paraId="56941DB0" w14:textId="43ECEDD7"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Public Health England, (2015)</w:t>
          </w:r>
          <w:r w:rsidR="00B71D12">
            <w:rPr>
              <w:rFonts w:eastAsiaTheme="minorHAnsi" w:cs="Arial"/>
              <w:noProof/>
              <w:sz w:val="22"/>
              <w:lang w:val="en-US"/>
            </w:rPr>
            <w:t xml:space="preserve"> </w:t>
          </w:r>
          <w:r w:rsidRPr="006F39EB">
            <w:rPr>
              <w:rFonts w:eastAsiaTheme="minorHAnsi" w:cs="Arial"/>
              <w:i/>
              <w:iCs/>
              <w:noProof/>
              <w:sz w:val="22"/>
              <w:lang w:val="en-US"/>
            </w:rPr>
            <w:t xml:space="preserve">A guide to community-centred, </w:t>
          </w:r>
          <w:r w:rsidRPr="006F39EB">
            <w:rPr>
              <w:rFonts w:eastAsiaTheme="minorHAnsi" w:cs="Arial"/>
              <w:noProof/>
              <w:sz w:val="22"/>
              <w:lang w:val="en-US"/>
            </w:rPr>
            <w:t>England: PHE Publications.</w:t>
          </w:r>
        </w:p>
        <w:p w14:paraId="0B43BF09" w14:textId="5F3C7BB2" w:rsid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Public Health England, (2017</w:t>
          </w:r>
          <w:r w:rsidR="00123200">
            <w:rPr>
              <w:rFonts w:eastAsiaTheme="minorHAnsi" w:cs="Arial"/>
              <w:noProof/>
              <w:sz w:val="22"/>
              <w:lang w:val="en-US"/>
            </w:rPr>
            <w:t>)</w:t>
          </w:r>
          <w:r w:rsidRPr="006F39EB">
            <w:rPr>
              <w:rFonts w:eastAsiaTheme="minorHAnsi" w:cs="Arial"/>
              <w:noProof/>
              <w:sz w:val="22"/>
              <w:lang w:val="en-US"/>
            </w:rPr>
            <w:t xml:space="preserve"> </w:t>
          </w:r>
          <w:r w:rsidRPr="006F39EB">
            <w:rPr>
              <w:rFonts w:eastAsiaTheme="minorHAnsi" w:cs="Arial"/>
              <w:i/>
              <w:iCs/>
              <w:noProof/>
              <w:sz w:val="22"/>
              <w:lang w:val="en-US"/>
            </w:rPr>
            <w:t xml:space="preserve">Guidance Public Health England: an approach to surveillance.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https://www.gov.uk/government/publications/public-health-england-approach-to-surveillance/public-health-england-approach-to-surveillance</w:t>
          </w:r>
          <w:r w:rsidRPr="006F39EB">
            <w:rPr>
              <w:rFonts w:eastAsiaTheme="minorHAnsi" w:cs="Arial"/>
              <w:noProof/>
              <w:sz w:val="22"/>
              <w:lang w:val="en-US"/>
            </w:rPr>
            <w:br/>
            <w:t>[Accessed 08 11 2020].</w:t>
          </w:r>
        </w:p>
        <w:p w14:paraId="5733D5AA" w14:textId="39AEEA73" w:rsidR="00A60A9A" w:rsidRPr="00A60A9A" w:rsidRDefault="004E19BA" w:rsidP="00A60A9A">
          <w:pPr>
            <w:pStyle w:val="Bibliography"/>
            <w:numPr>
              <w:ilvl w:val="0"/>
              <w:numId w:val="5"/>
            </w:numPr>
            <w:rPr>
              <w:noProof/>
              <w:sz w:val="22"/>
              <w:lang w:val="en-US"/>
            </w:rPr>
          </w:pPr>
          <w:r>
            <w:rPr>
              <w:noProof/>
              <w:sz w:val="22"/>
              <w:lang w:val="en-US"/>
            </w:rPr>
            <w:t>(2)</w:t>
          </w:r>
          <w:r w:rsidR="00AE32A9">
            <w:rPr>
              <w:noProof/>
              <w:sz w:val="22"/>
              <w:lang w:val="en-US"/>
            </w:rPr>
            <w:t xml:space="preserve"> </w:t>
          </w:r>
          <w:r w:rsidR="00A60A9A" w:rsidRPr="00A60A9A">
            <w:rPr>
              <w:noProof/>
              <w:sz w:val="22"/>
              <w:lang w:val="en-US"/>
            </w:rPr>
            <w:t xml:space="preserve">Public Health England, (2020) </w:t>
          </w:r>
          <w:r w:rsidR="00A60A9A" w:rsidRPr="00A60A9A">
            <w:rPr>
              <w:i/>
              <w:iCs/>
              <w:noProof/>
              <w:sz w:val="22"/>
              <w:lang w:val="en-US"/>
            </w:rPr>
            <w:t xml:space="preserve">The weekly surveillance report in England. </w:t>
          </w:r>
          <w:r w:rsidR="00A60A9A" w:rsidRPr="00A60A9A">
            <w:rPr>
              <w:noProof/>
              <w:sz w:val="22"/>
              <w:lang w:val="en-US"/>
            </w:rPr>
            <w:t xml:space="preserve">[Online] </w:t>
          </w:r>
          <w:r w:rsidR="00A60A9A" w:rsidRPr="00A60A9A">
            <w:rPr>
              <w:noProof/>
              <w:sz w:val="22"/>
              <w:lang w:val="en-US"/>
            </w:rPr>
            <w:br/>
            <w:t xml:space="preserve">Available at: </w:t>
          </w:r>
          <w:r w:rsidR="00A60A9A" w:rsidRPr="00A60A9A">
            <w:rPr>
              <w:noProof/>
              <w:sz w:val="22"/>
              <w:u w:val="single"/>
              <w:lang w:val="en-US"/>
            </w:rPr>
            <w:t>https://assets.publishing.service.gov.uk/government/uploads/system/uploads/attachment_data/file/923665/COVID19_Weekly_Report_30_September_2020.pdf</w:t>
          </w:r>
          <w:r w:rsidR="00A60A9A" w:rsidRPr="00A60A9A">
            <w:rPr>
              <w:noProof/>
              <w:sz w:val="22"/>
              <w:lang w:val="en-US"/>
            </w:rPr>
            <w:br/>
            <w:t>[Accessed 19 11 2020].</w:t>
          </w:r>
        </w:p>
        <w:p w14:paraId="5A62F8FA" w14:textId="77777777" w:rsidR="00A60A9A" w:rsidRPr="006F39EB" w:rsidRDefault="00A60A9A" w:rsidP="00A60A9A">
          <w:pPr>
            <w:spacing w:line="276" w:lineRule="auto"/>
            <w:ind w:left="720"/>
            <w:rPr>
              <w:rFonts w:eastAsiaTheme="minorHAnsi" w:cs="Arial"/>
              <w:noProof/>
              <w:sz w:val="22"/>
              <w:lang w:val="en-US"/>
            </w:rPr>
          </w:pPr>
        </w:p>
        <w:p w14:paraId="4104646E" w14:textId="340E1853"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Royal College of Paediatrics and Child Health, (2020)</w:t>
          </w:r>
          <w:r w:rsidR="00B71D12">
            <w:rPr>
              <w:rFonts w:eastAsiaTheme="minorHAnsi" w:cs="Arial"/>
              <w:noProof/>
              <w:sz w:val="22"/>
              <w:lang w:val="en-US"/>
            </w:rPr>
            <w:t xml:space="preserve"> </w:t>
          </w:r>
          <w:r w:rsidRPr="006F39EB">
            <w:rPr>
              <w:rFonts w:eastAsiaTheme="minorHAnsi" w:cs="Arial"/>
              <w:i/>
              <w:iCs/>
              <w:noProof/>
              <w:sz w:val="22"/>
              <w:lang w:val="en-US"/>
            </w:rPr>
            <w:t xml:space="preserve">RCPCH responds to new Ofsted reports regarding the impact of COVID-19 on children.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https://www.rcpch.ac.uk/news-events/news/rcpch-responds-new-ofsted-reports-regarding-impact-covid-19-children</w:t>
          </w:r>
          <w:r w:rsidRPr="006F39EB">
            <w:rPr>
              <w:rFonts w:eastAsiaTheme="minorHAnsi" w:cs="Arial"/>
              <w:noProof/>
              <w:sz w:val="22"/>
              <w:lang w:val="en-US"/>
            </w:rPr>
            <w:br/>
            <w:t>[Accessed 13 11 2020].</w:t>
          </w:r>
        </w:p>
        <w:p w14:paraId="608DB796" w14:textId="0994752F"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Sacco, M. A. et al., (2020) The impact of the Covid-19 pandemic on domestic violence: The dark side of home isolation during the quarantine. </w:t>
          </w:r>
          <w:r w:rsidRPr="006F39EB">
            <w:rPr>
              <w:rFonts w:eastAsiaTheme="minorHAnsi" w:cs="Arial"/>
              <w:i/>
              <w:iCs/>
              <w:noProof/>
              <w:sz w:val="22"/>
              <w:lang w:val="en-US"/>
            </w:rPr>
            <w:t xml:space="preserve">Institute of Legal Medicine, </w:t>
          </w:r>
          <w:r w:rsidRPr="006F39EB">
            <w:rPr>
              <w:rFonts w:eastAsiaTheme="minorHAnsi" w:cs="Arial"/>
              <w:noProof/>
              <w:sz w:val="22"/>
              <w:lang w:val="en-US"/>
            </w:rPr>
            <w:t>88(2), pp. 71-73.</w:t>
          </w:r>
        </w:p>
        <w:p w14:paraId="37C8D759" w14:textId="490CC2A8"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Sarrouh, M., (2020) </w:t>
          </w:r>
          <w:r w:rsidRPr="006F39EB">
            <w:rPr>
              <w:rFonts w:eastAsiaTheme="minorHAnsi" w:cs="Arial"/>
              <w:i/>
              <w:iCs/>
              <w:noProof/>
              <w:sz w:val="22"/>
              <w:lang w:val="en-US"/>
            </w:rPr>
            <w:t xml:space="preserve">New research shares safety strategies for women experiencing domestic violence during the COVID-19 pandemic.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https://medicalxpress.com/news/2020-10-safety-strategies-women-experiencing-domestic.html</w:t>
          </w:r>
          <w:r w:rsidRPr="006F39EB">
            <w:rPr>
              <w:rFonts w:eastAsiaTheme="minorHAnsi" w:cs="Arial"/>
              <w:noProof/>
              <w:sz w:val="22"/>
              <w:lang w:val="en-US"/>
            </w:rPr>
            <w:br/>
            <w:t>[Accessed 14 11 2020].</w:t>
          </w:r>
        </w:p>
        <w:p w14:paraId="2EFA53B7" w14:textId="5FE40125"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Shereen, M. A. et al., (2020) COVID-19 infection: Origin, transmission, and characteristics of human coronaviruses. </w:t>
          </w:r>
          <w:r w:rsidRPr="006F39EB">
            <w:rPr>
              <w:rFonts w:eastAsiaTheme="minorHAnsi" w:cs="Arial"/>
              <w:i/>
              <w:iCs/>
              <w:noProof/>
              <w:sz w:val="22"/>
              <w:lang w:val="en-US"/>
            </w:rPr>
            <w:t xml:space="preserve">National Library of Medicine, </w:t>
          </w:r>
          <w:r w:rsidRPr="006F39EB">
            <w:rPr>
              <w:rFonts w:eastAsiaTheme="minorHAnsi" w:cs="Arial"/>
              <w:noProof/>
              <w:sz w:val="22"/>
              <w:lang w:val="en-US"/>
            </w:rPr>
            <w:t>24(16), pp. 91-98.</w:t>
          </w:r>
        </w:p>
        <w:p w14:paraId="546A59EA" w14:textId="77B9F5CD"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Thorlby, R., Tinson, A. &amp; Kraindler, J., (2020) </w:t>
          </w:r>
          <w:r w:rsidRPr="006F39EB">
            <w:rPr>
              <w:rFonts w:eastAsiaTheme="minorHAnsi" w:cs="Arial"/>
              <w:i/>
              <w:iCs/>
              <w:noProof/>
              <w:sz w:val="22"/>
              <w:lang w:val="en-US"/>
            </w:rPr>
            <w:t xml:space="preserve">COVID-19: Five dimensions of impact.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https://www.health.org.uk/news-and-comment/blogs/covid-19-five-dimensions-of-impact</w:t>
          </w:r>
          <w:r w:rsidRPr="006F39EB">
            <w:rPr>
              <w:rFonts w:eastAsiaTheme="minorHAnsi" w:cs="Arial"/>
              <w:noProof/>
              <w:sz w:val="22"/>
              <w:lang w:val="en-US"/>
            </w:rPr>
            <w:br/>
            <w:t>[Accessed 12 11 2020].</w:t>
          </w:r>
        </w:p>
        <w:p w14:paraId="0F0835F6" w14:textId="628086A3"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Tong, K. K., Chen, J. H., Yu, E. W.-Y. &amp; Wu, A. M. S., (2020) Adherence to COVID</w:t>
          </w:r>
          <w:r w:rsidRPr="006F39EB">
            <w:rPr>
              <w:rFonts w:ascii="Cambria Math" w:eastAsiaTheme="minorHAnsi" w:hAnsi="Cambria Math" w:cs="Cambria Math"/>
              <w:noProof/>
              <w:sz w:val="22"/>
              <w:lang w:val="en-US"/>
            </w:rPr>
            <w:t>‐</w:t>
          </w:r>
          <w:r w:rsidRPr="006F39EB">
            <w:rPr>
              <w:rFonts w:eastAsiaTheme="minorHAnsi" w:cs="Arial"/>
              <w:noProof/>
              <w:sz w:val="22"/>
              <w:lang w:val="en-US"/>
            </w:rPr>
            <w:t xml:space="preserve">19 Precautionary Measures: Applying the Health Belief Model and Generalised Social Beliefs to a Probability Community Sample. </w:t>
          </w:r>
          <w:r w:rsidRPr="006F39EB">
            <w:rPr>
              <w:rFonts w:eastAsiaTheme="minorHAnsi" w:cs="Arial"/>
              <w:i/>
              <w:iCs/>
              <w:noProof/>
              <w:sz w:val="22"/>
              <w:lang w:val="en-US"/>
            </w:rPr>
            <w:t xml:space="preserve">International Association of Applied Psychology, </w:t>
          </w:r>
          <w:r w:rsidRPr="006F39EB">
            <w:rPr>
              <w:rFonts w:eastAsiaTheme="minorHAnsi" w:cs="Arial"/>
              <w:noProof/>
              <w:sz w:val="22"/>
              <w:lang w:val="en-US"/>
            </w:rPr>
            <w:t>pp. 1-19.</w:t>
          </w:r>
        </w:p>
        <w:p w14:paraId="490ACA93" w14:textId="19AB7A53"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lastRenderedPageBreak/>
            <w:t xml:space="preserve">UK Research and Innovation, (2020) </w:t>
          </w:r>
          <w:r w:rsidRPr="006F39EB">
            <w:rPr>
              <w:rFonts w:eastAsiaTheme="minorHAnsi" w:cs="Arial"/>
              <w:i/>
              <w:iCs/>
              <w:noProof/>
              <w:sz w:val="22"/>
              <w:lang w:val="en-US"/>
            </w:rPr>
            <w:t xml:space="preserve">Creating new vaccines.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https://www.ukri.org/our-work/tackling-the-impact-of-covid-19/vaccines-and-treatments/creating-new-vaccines/</w:t>
          </w:r>
          <w:r w:rsidRPr="006F39EB">
            <w:rPr>
              <w:rFonts w:eastAsiaTheme="minorHAnsi" w:cs="Arial"/>
              <w:noProof/>
              <w:sz w:val="22"/>
              <w:lang w:val="en-US"/>
            </w:rPr>
            <w:br/>
            <w:t>[Accessed 17 11 2020].</w:t>
          </w:r>
        </w:p>
        <w:p w14:paraId="3E0A49B0" w14:textId="3280FE60"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Waitzman, E., (2020) </w:t>
          </w:r>
          <w:r w:rsidRPr="006F39EB">
            <w:rPr>
              <w:rFonts w:eastAsiaTheme="minorHAnsi" w:cs="Arial"/>
              <w:i/>
              <w:iCs/>
              <w:noProof/>
              <w:sz w:val="22"/>
              <w:lang w:val="en-US"/>
            </w:rPr>
            <w:t xml:space="preserve">Covid-19: The impact on victims of domestic abuse.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https://lordslibrary.parliament.uk/covid-19-the-impact-on-victims-of-domestic-abuse/</w:t>
          </w:r>
          <w:r w:rsidRPr="006F39EB">
            <w:rPr>
              <w:rFonts w:eastAsiaTheme="minorHAnsi" w:cs="Arial"/>
              <w:noProof/>
              <w:sz w:val="22"/>
              <w:lang w:val="en-US"/>
            </w:rPr>
            <w:br/>
            <w:t>[Accessed 17 11 2020].</w:t>
          </w:r>
        </w:p>
        <w:p w14:paraId="2BB9A813" w14:textId="539C6950"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Westhizen, H.-M.V. D. et al., (2020) Face coverings for covid-19: from medical intervention to social. </w:t>
          </w:r>
          <w:r w:rsidRPr="006F39EB">
            <w:rPr>
              <w:rFonts w:eastAsiaTheme="minorHAnsi" w:cs="Arial"/>
              <w:i/>
              <w:iCs/>
              <w:noProof/>
              <w:sz w:val="22"/>
              <w:lang w:val="en-US"/>
            </w:rPr>
            <w:t xml:space="preserve">The BMJ, </w:t>
          </w:r>
          <w:r w:rsidRPr="006F39EB">
            <w:rPr>
              <w:rFonts w:eastAsiaTheme="minorHAnsi" w:cs="Arial"/>
              <w:noProof/>
              <w:sz w:val="22"/>
              <w:lang w:val="en-US"/>
            </w:rPr>
            <w:t>pp. 1-6.</w:t>
          </w:r>
        </w:p>
        <w:p w14:paraId="0C71B127" w14:textId="65DC685B"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World Health Organization Regional Committee for Europe, (2012) </w:t>
          </w:r>
          <w:r w:rsidRPr="006F39EB">
            <w:rPr>
              <w:rFonts w:eastAsiaTheme="minorHAnsi" w:cs="Arial"/>
              <w:i/>
              <w:iCs/>
              <w:noProof/>
              <w:sz w:val="22"/>
              <w:lang w:val="en-US"/>
            </w:rPr>
            <w:t xml:space="preserve">European Action Plan for Strengthening Public Health Capacities and Services.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https://www.euro.who.int/__data/assets/pdf_file/0005/171770/RC62wd12rev1-Eng.pdf</w:t>
          </w:r>
          <w:r w:rsidRPr="006F39EB">
            <w:rPr>
              <w:rFonts w:eastAsiaTheme="minorHAnsi" w:cs="Arial"/>
              <w:noProof/>
              <w:sz w:val="22"/>
              <w:lang w:val="en-US"/>
            </w:rPr>
            <w:br/>
            <w:t>[Accessed 07 11 2020].</w:t>
          </w:r>
        </w:p>
        <w:p w14:paraId="00A5ED41" w14:textId="0F2A53C5" w:rsidR="006F39EB" w:rsidRPr="006F39EB" w:rsidRDefault="006F39EB" w:rsidP="006F39EB">
          <w:pPr>
            <w:numPr>
              <w:ilvl w:val="0"/>
              <w:numId w:val="5"/>
            </w:numPr>
            <w:spacing w:line="276" w:lineRule="auto"/>
            <w:rPr>
              <w:rFonts w:eastAsiaTheme="minorHAnsi" w:cs="Arial"/>
              <w:noProof/>
              <w:sz w:val="22"/>
              <w:lang w:val="en-US"/>
            </w:rPr>
          </w:pPr>
          <w:r w:rsidRPr="006F39EB">
            <w:rPr>
              <w:rFonts w:eastAsiaTheme="minorHAnsi" w:cs="Arial"/>
              <w:noProof/>
              <w:sz w:val="22"/>
              <w:lang w:val="en-US"/>
            </w:rPr>
            <w:t xml:space="preserve">World Health Organization, (2020) </w:t>
          </w:r>
          <w:r w:rsidRPr="006F39EB">
            <w:rPr>
              <w:rFonts w:eastAsiaTheme="minorHAnsi" w:cs="Arial"/>
              <w:i/>
              <w:iCs/>
              <w:noProof/>
              <w:sz w:val="22"/>
              <w:lang w:val="en-US"/>
            </w:rPr>
            <w:t xml:space="preserve">Weekly epidemiological update - 10 November 2020. </w:t>
          </w:r>
          <w:r w:rsidRPr="006F39EB">
            <w:rPr>
              <w:rFonts w:eastAsiaTheme="minorHAnsi" w:cs="Arial"/>
              <w:noProof/>
              <w:sz w:val="22"/>
              <w:lang w:val="en-US"/>
            </w:rPr>
            <w:t xml:space="preserve">[Online] </w:t>
          </w:r>
          <w:r w:rsidRPr="006F39EB">
            <w:rPr>
              <w:rFonts w:eastAsiaTheme="minorHAnsi" w:cs="Arial"/>
              <w:noProof/>
              <w:sz w:val="22"/>
              <w:lang w:val="en-US"/>
            </w:rPr>
            <w:br/>
            <w:t xml:space="preserve">Available at: </w:t>
          </w:r>
          <w:r w:rsidRPr="006F39EB">
            <w:rPr>
              <w:rFonts w:eastAsiaTheme="minorHAnsi" w:cs="Arial"/>
              <w:noProof/>
              <w:sz w:val="22"/>
              <w:u w:val="single"/>
              <w:lang w:val="en-US"/>
            </w:rPr>
            <w:t>https://www.who.int/publications/m/item/weekly-epidemiological-update---10-november-2020</w:t>
          </w:r>
          <w:r w:rsidRPr="006F39EB">
            <w:rPr>
              <w:rFonts w:eastAsiaTheme="minorHAnsi" w:cs="Arial"/>
              <w:noProof/>
              <w:sz w:val="22"/>
              <w:lang w:val="en-US"/>
            </w:rPr>
            <w:br/>
            <w:t>[Accessed 12 11 2020].</w:t>
          </w:r>
        </w:p>
        <w:p w14:paraId="788B800C" w14:textId="77777777" w:rsidR="006F39EB" w:rsidRPr="006F39EB" w:rsidRDefault="006F39EB" w:rsidP="006F39EB">
          <w:pPr>
            <w:spacing w:line="276" w:lineRule="auto"/>
            <w:rPr>
              <w:rFonts w:eastAsiaTheme="minorHAnsi" w:cstheme="minorBidi"/>
            </w:rPr>
          </w:pPr>
          <w:r w:rsidRPr="006F39EB">
            <w:rPr>
              <w:rFonts w:eastAsiaTheme="minorHAnsi" w:cs="Arial"/>
              <w:b/>
              <w:bCs/>
              <w:noProof/>
              <w:sz w:val="22"/>
            </w:rPr>
            <w:fldChar w:fldCharType="end"/>
          </w:r>
        </w:p>
      </w:sdtContent>
    </w:sdt>
    <w:p w14:paraId="1ABC375C" w14:textId="77777777" w:rsidR="006F39EB" w:rsidRPr="006F39EB" w:rsidRDefault="006F39EB" w:rsidP="006F39EB">
      <w:pPr>
        <w:spacing w:line="259" w:lineRule="auto"/>
        <w:rPr>
          <w:rFonts w:eastAsiaTheme="minorHAnsi" w:cstheme="minorBidi"/>
        </w:rPr>
      </w:pPr>
    </w:p>
    <w:p w14:paraId="22B7988D" w14:textId="2D0BC44C" w:rsidR="00721C50" w:rsidRDefault="00721C50" w:rsidP="00721C50">
      <w:pPr>
        <w:spacing w:line="360" w:lineRule="auto"/>
      </w:pPr>
    </w:p>
    <w:p w14:paraId="37765A85" w14:textId="77777777" w:rsidR="006F39EB" w:rsidRDefault="006F39EB" w:rsidP="00721C50">
      <w:pPr>
        <w:spacing w:line="360" w:lineRule="auto"/>
      </w:pPr>
    </w:p>
    <w:sectPr w:rsidR="006F39EB" w:rsidSect="0022439C">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7131E" w14:textId="77777777" w:rsidR="000C0A59" w:rsidRDefault="000C0A59" w:rsidP="000C0A59">
      <w:pPr>
        <w:spacing w:after="0" w:line="240" w:lineRule="auto"/>
      </w:pPr>
      <w:r>
        <w:separator/>
      </w:r>
    </w:p>
  </w:endnote>
  <w:endnote w:type="continuationSeparator" w:id="0">
    <w:p w14:paraId="3951B5DF" w14:textId="77777777" w:rsidR="000C0A59" w:rsidRDefault="000C0A59" w:rsidP="000C0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0203882"/>
      <w:docPartObj>
        <w:docPartGallery w:val="Page Numbers (Bottom of Page)"/>
        <w:docPartUnique/>
      </w:docPartObj>
    </w:sdtPr>
    <w:sdtEndPr>
      <w:rPr>
        <w:noProof/>
      </w:rPr>
    </w:sdtEndPr>
    <w:sdtContent>
      <w:p w14:paraId="6A8A2147" w14:textId="313171D3" w:rsidR="000C0A59" w:rsidRDefault="000C0A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628FC" w14:textId="77777777" w:rsidR="000C0A59" w:rsidRDefault="000C0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D9C10" w14:textId="77777777" w:rsidR="000C0A59" w:rsidRDefault="000C0A59" w:rsidP="000C0A59">
      <w:pPr>
        <w:spacing w:after="0" w:line="240" w:lineRule="auto"/>
      </w:pPr>
      <w:r>
        <w:separator/>
      </w:r>
    </w:p>
  </w:footnote>
  <w:footnote w:type="continuationSeparator" w:id="0">
    <w:p w14:paraId="2E0C49F0" w14:textId="77777777" w:rsidR="000C0A59" w:rsidRDefault="000C0A59" w:rsidP="000C0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240177"/>
    <w:multiLevelType w:val="hybridMultilevel"/>
    <w:tmpl w:val="0510A0A2"/>
    <w:lvl w:ilvl="0" w:tplc="FB069C2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69F07DF"/>
    <w:multiLevelType w:val="hybridMultilevel"/>
    <w:tmpl w:val="E1343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9FC5EB9"/>
    <w:multiLevelType w:val="hybridMultilevel"/>
    <w:tmpl w:val="3B06AA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A070B43"/>
    <w:multiLevelType w:val="hybridMultilevel"/>
    <w:tmpl w:val="0046D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156EF7"/>
    <w:multiLevelType w:val="hybridMultilevel"/>
    <w:tmpl w:val="75FA5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ysDSwMDU1szQ2NLBU0lEKTi0uzszPAykwqgUA7AybPCwAAAA="/>
  </w:docVars>
  <w:rsids>
    <w:rsidRoot w:val="007634F5"/>
    <w:rsid w:val="00001F4F"/>
    <w:rsid w:val="00042093"/>
    <w:rsid w:val="00050304"/>
    <w:rsid w:val="000522DF"/>
    <w:rsid w:val="000574B5"/>
    <w:rsid w:val="000A1E65"/>
    <w:rsid w:val="000A2C76"/>
    <w:rsid w:val="000C0A59"/>
    <w:rsid w:val="000C56F4"/>
    <w:rsid w:val="000F0C62"/>
    <w:rsid w:val="001113D1"/>
    <w:rsid w:val="001208D1"/>
    <w:rsid w:val="00123200"/>
    <w:rsid w:val="00132770"/>
    <w:rsid w:val="001426E7"/>
    <w:rsid w:val="00155BBD"/>
    <w:rsid w:val="00165B4B"/>
    <w:rsid w:val="00195225"/>
    <w:rsid w:val="001A0A47"/>
    <w:rsid w:val="001B7DB7"/>
    <w:rsid w:val="001E548B"/>
    <w:rsid w:val="0021343E"/>
    <w:rsid w:val="0022439C"/>
    <w:rsid w:val="002600E9"/>
    <w:rsid w:val="00264144"/>
    <w:rsid w:val="002B04A4"/>
    <w:rsid w:val="002B0790"/>
    <w:rsid w:val="002D1242"/>
    <w:rsid w:val="0032068E"/>
    <w:rsid w:val="0033714C"/>
    <w:rsid w:val="003832B7"/>
    <w:rsid w:val="00396E99"/>
    <w:rsid w:val="003A5B7C"/>
    <w:rsid w:val="003B32E2"/>
    <w:rsid w:val="003C0FB1"/>
    <w:rsid w:val="003E1202"/>
    <w:rsid w:val="003F0BD5"/>
    <w:rsid w:val="00460336"/>
    <w:rsid w:val="0047427B"/>
    <w:rsid w:val="004843A7"/>
    <w:rsid w:val="00490384"/>
    <w:rsid w:val="004A6FEF"/>
    <w:rsid w:val="004E19BA"/>
    <w:rsid w:val="004F4646"/>
    <w:rsid w:val="00501F0F"/>
    <w:rsid w:val="00514757"/>
    <w:rsid w:val="00521EE1"/>
    <w:rsid w:val="00543BDA"/>
    <w:rsid w:val="0054654F"/>
    <w:rsid w:val="0056354A"/>
    <w:rsid w:val="005A1B03"/>
    <w:rsid w:val="005C2EA6"/>
    <w:rsid w:val="005C40C0"/>
    <w:rsid w:val="005D3D96"/>
    <w:rsid w:val="005F735C"/>
    <w:rsid w:val="00601F0E"/>
    <w:rsid w:val="006563BA"/>
    <w:rsid w:val="00666610"/>
    <w:rsid w:val="00671CB7"/>
    <w:rsid w:val="00673BD5"/>
    <w:rsid w:val="00675B10"/>
    <w:rsid w:val="006917CE"/>
    <w:rsid w:val="006D1819"/>
    <w:rsid w:val="006F39EB"/>
    <w:rsid w:val="00710D6F"/>
    <w:rsid w:val="007122BA"/>
    <w:rsid w:val="007137BC"/>
    <w:rsid w:val="00721C50"/>
    <w:rsid w:val="00725BDF"/>
    <w:rsid w:val="0072769D"/>
    <w:rsid w:val="00757704"/>
    <w:rsid w:val="007634F5"/>
    <w:rsid w:val="007943A2"/>
    <w:rsid w:val="007A341F"/>
    <w:rsid w:val="007B0273"/>
    <w:rsid w:val="007B6A42"/>
    <w:rsid w:val="007D6A75"/>
    <w:rsid w:val="007D76B9"/>
    <w:rsid w:val="007F0CDB"/>
    <w:rsid w:val="007F15CD"/>
    <w:rsid w:val="00813B9C"/>
    <w:rsid w:val="008153D9"/>
    <w:rsid w:val="00822F4B"/>
    <w:rsid w:val="00843F21"/>
    <w:rsid w:val="0085004D"/>
    <w:rsid w:val="00853997"/>
    <w:rsid w:val="008853F7"/>
    <w:rsid w:val="00894DDC"/>
    <w:rsid w:val="008A16FF"/>
    <w:rsid w:val="008B49AA"/>
    <w:rsid w:val="008E6BC0"/>
    <w:rsid w:val="009017B8"/>
    <w:rsid w:val="00906E67"/>
    <w:rsid w:val="00915EE2"/>
    <w:rsid w:val="009308C0"/>
    <w:rsid w:val="00936B3F"/>
    <w:rsid w:val="0095164C"/>
    <w:rsid w:val="00967AB7"/>
    <w:rsid w:val="00981C13"/>
    <w:rsid w:val="009A329D"/>
    <w:rsid w:val="009B2CE3"/>
    <w:rsid w:val="009C3F8D"/>
    <w:rsid w:val="009C5F17"/>
    <w:rsid w:val="009F7CF3"/>
    <w:rsid w:val="00A3618D"/>
    <w:rsid w:val="00A479CF"/>
    <w:rsid w:val="00A60A9A"/>
    <w:rsid w:val="00A74CF6"/>
    <w:rsid w:val="00A95868"/>
    <w:rsid w:val="00AA511A"/>
    <w:rsid w:val="00AD110F"/>
    <w:rsid w:val="00AD4777"/>
    <w:rsid w:val="00AE2379"/>
    <w:rsid w:val="00AE32A9"/>
    <w:rsid w:val="00AF1BC3"/>
    <w:rsid w:val="00B22247"/>
    <w:rsid w:val="00B45080"/>
    <w:rsid w:val="00B64404"/>
    <w:rsid w:val="00B71D12"/>
    <w:rsid w:val="00B77255"/>
    <w:rsid w:val="00B9456B"/>
    <w:rsid w:val="00BA188B"/>
    <w:rsid w:val="00BA4586"/>
    <w:rsid w:val="00BB3BA2"/>
    <w:rsid w:val="00BD1637"/>
    <w:rsid w:val="00BE009A"/>
    <w:rsid w:val="00C02C57"/>
    <w:rsid w:val="00C71081"/>
    <w:rsid w:val="00CD7B5E"/>
    <w:rsid w:val="00CE1885"/>
    <w:rsid w:val="00CE574A"/>
    <w:rsid w:val="00CF0A10"/>
    <w:rsid w:val="00CF2C19"/>
    <w:rsid w:val="00D00A16"/>
    <w:rsid w:val="00D14C96"/>
    <w:rsid w:val="00D73759"/>
    <w:rsid w:val="00D9188F"/>
    <w:rsid w:val="00DA3922"/>
    <w:rsid w:val="00DD7D47"/>
    <w:rsid w:val="00E1235E"/>
    <w:rsid w:val="00E15C19"/>
    <w:rsid w:val="00E24A6F"/>
    <w:rsid w:val="00E30BF1"/>
    <w:rsid w:val="00E377ED"/>
    <w:rsid w:val="00E55591"/>
    <w:rsid w:val="00E6140A"/>
    <w:rsid w:val="00E75962"/>
    <w:rsid w:val="00E7613B"/>
    <w:rsid w:val="00EA6313"/>
    <w:rsid w:val="00EB3EAA"/>
    <w:rsid w:val="00EC1789"/>
    <w:rsid w:val="00ED0213"/>
    <w:rsid w:val="00EF6246"/>
    <w:rsid w:val="00F13112"/>
    <w:rsid w:val="00F26958"/>
    <w:rsid w:val="00F40CBF"/>
    <w:rsid w:val="00F77CE8"/>
    <w:rsid w:val="00F84271"/>
    <w:rsid w:val="00F9642F"/>
    <w:rsid w:val="00FF4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A034E"/>
  <w15:chartTrackingRefBased/>
  <w15:docId w15:val="{92AE923D-805E-4298-B8B1-739C2B898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4F5"/>
    <w:pPr>
      <w:spacing w:line="256" w:lineRule="auto"/>
    </w:pPr>
    <w:rPr>
      <w:rFonts w:eastAsia="Calibri" w:cs="Times New Roman"/>
    </w:rPr>
  </w:style>
  <w:style w:type="paragraph" w:styleId="Heading1">
    <w:name w:val="heading 1"/>
    <w:basedOn w:val="Normal"/>
    <w:next w:val="Normal"/>
    <w:link w:val="Heading1Char"/>
    <w:uiPriority w:val="9"/>
    <w:qFormat/>
    <w:rsid w:val="003371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E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34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4F5"/>
    <w:rPr>
      <w:rFonts w:ascii="Segoe UI" w:hAnsi="Segoe UI" w:cs="Segoe UI"/>
      <w:sz w:val="18"/>
      <w:szCs w:val="18"/>
    </w:rPr>
  </w:style>
  <w:style w:type="paragraph" w:styleId="ListParagraph">
    <w:name w:val="List Paragraph"/>
    <w:basedOn w:val="Normal"/>
    <w:uiPriority w:val="34"/>
    <w:qFormat/>
    <w:rsid w:val="00721C50"/>
    <w:pPr>
      <w:ind w:left="720"/>
      <w:contextualSpacing/>
    </w:pPr>
  </w:style>
  <w:style w:type="character" w:customStyle="1" w:styleId="Heading1Char">
    <w:name w:val="Heading 1 Char"/>
    <w:basedOn w:val="DefaultParagraphFont"/>
    <w:link w:val="Heading1"/>
    <w:uiPriority w:val="9"/>
    <w:rsid w:val="003371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3EA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C0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A59"/>
    <w:rPr>
      <w:rFonts w:eastAsia="Calibri" w:cs="Times New Roman"/>
    </w:rPr>
  </w:style>
  <w:style w:type="paragraph" w:styleId="Footer">
    <w:name w:val="footer"/>
    <w:basedOn w:val="Normal"/>
    <w:link w:val="FooterChar"/>
    <w:uiPriority w:val="99"/>
    <w:unhideWhenUsed/>
    <w:rsid w:val="000C0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A59"/>
    <w:rPr>
      <w:rFonts w:eastAsia="Calibri" w:cs="Times New Roman"/>
    </w:rPr>
  </w:style>
  <w:style w:type="paragraph" w:styleId="TOCHeading">
    <w:name w:val="TOC Heading"/>
    <w:basedOn w:val="Heading1"/>
    <w:next w:val="Normal"/>
    <w:uiPriority w:val="39"/>
    <w:unhideWhenUsed/>
    <w:qFormat/>
    <w:rsid w:val="000C0A59"/>
    <w:pPr>
      <w:spacing w:line="259" w:lineRule="auto"/>
      <w:outlineLvl w:val="9"/>
    </w:pPr>
    <w:rPr>
      <w:lang w:val="en-US"/>
    </w:rPr>
  </w:style>
  <w:style w:type="paragraph" w:styleId="TOC1">
    <w:name w:val="toc 1"/>
    <w:basedOn w:val="Normal"/>
    <w:next w:val="Normal"/>
    <w:autoRedefine/>
    <w:uiPriority w:val="39"/>
    <w:unhideWhenUsed/>
    <w:rsid w:val="000C0A59"/>
    <w:pPr>
      <w:spacing w:after="100"/>
    </w:pPr>
  </w:style>
  <w:style w:type="paragraph" w:styleId="TOC2">
    <w:name w:val="toc 2"/>
    <w:basedOn w:val="Normal"/>
    <w:next w:val="Normal"/>
    <w:autoRedefine/>
    <w:uiPriority w:val="39"/>
    <w:unhideWhenUsed/>
    <w:rsid w:val="000C0A59"/>
    <w:pPr>
      <w:spacing w:after="100"/>
      <w:ind w:left="240"/>
    </w:pPr>
  </w:style>
  <w:style w:type="character" w:styleId="Hyperlink">
    <w:name w:val="Hyperlink"/>
    <w:basedOn w:val="DefaultParagraphFont"/>
    <w:uiPriority w:val="99"/>
    <w:unhideWhenUsed/>
    <w:rsid w:val="000C0A59"/>
    <w:rPr>
      <w:color w:val="0563C1" w:themeColor="hyperlink"/>
      <w:u w:val="single"/>
    </w:rPr>
  </w:style>
  <w:style w:type="paragraph" w:styleId="NoSpacing">
    <w:name w:val="No Spacing"/>
    <w:link w:val="NoSpacingChar"/>
    <w:uiPriority w:val="1"/>
    <w:qFormat/>
    <w:rsid w:val="00CE574A"/>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CE574A"/>
    <w:rPr>
      <w:rFonts w:asciiTheme="minorHAnsi" w:eastAsiaTheme="minorEastAsia" w:hAnsiTheme="minorHAnsi"/>
      <w:sz w:val="22"/>
      <w:lang w:val="en-US"/>
    </w:rPr>
  </w:style>
  <w:style w:type="paragraph" w:styleId="Bibliography">
    <w:name w:val="Bibliography"/>
    <w:basedOn w:val="Normal"/>
    <w:next w:val="Normal"/>
    <w:uiPriority w:val="37"/>
    <w:unhideWhenUsed/>
    <w:rsid w:val="00A60A9A"/>
    <w:pPr>
      <w:spacing w:line="259" w:lineRule="auto"/>
    </w:pPr>
    <w:rPr>
      <w:rFonts w:eastAsia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Pub201</b:Tag>
    <b:SourceType>InternetSite</b:SourceType>
    <b:Guid>{B9E40660-6FE6-4806-8482-6701610A3017}</b:Guid>
    <b:Author>
      <b:Author>
        <b:Corporate>Public Health England</b:Corporate>
      </b:Author>
    </b:Author>
    <b:Title>The weekly surveillance report in England </b:Title>
    <b:Year>2020</b:Year>
    <b:YearAccessed>2020</b:YearAccessed>
    <b:MonthAccessed>11</b:MonthAccessed>
    <b:DayAccessed>19</b:DayAccessed>
    <b:URL>https://assets.publishing.service.gov.uk/government/uploads/system/uploads/attachment_data/file/923665/COVID19_Weekly_Report_30_September_2020.pdf</b:URL>
    <b:RefOrder>40</b:RefOrder>
  </b:Source>
  <b:Source>
    <b:Tag>Wor12</b:Tag>
    <b:SourceType>InternetSite</b:SourceType>
    <b:Guid>{C6BA773E-F820-4E2E-B6F6-8341E94B1361}</b:Guid>
    <b:Author>
      <b:Author>
        <b:Corporate>World Health Organization Regional Committee for Europe</b:Corporate>
      </b:Author>
    </b:Author>
    <b:Title>European Action Plan for Strengthening Public Health Capacities and Services</b:Title>
    <b:Year>2012</b:Year>
    <b:YearAccessed>2020</b:YearAccessed>
    <b:MonthAccessed>11</b:MonthAccessed>
    <b:DayAccessed>07</b:DayAccessed>
    <b:URL>https://www.euro.who.int/__data/assets/pdf_file/0005/171770/RC62wd12rev1-Eng.pdf</b:URL>
    <b:RefOrder>40</b:RefOrder>
  </b:Source>
  <b:Source>
    <b:Tag>Nat14</b:Tag>
    <b:SourceType>InternetSite</b:SourceType>
    <b:Guid>{9E747651-A106-45B2-8A8E-0DE5B6D915BA}</b:Guid>
    <b:Author>
      <b:Author>
        <b:Corporate>National Conference of State Legislatures</b:Corporate>
      </b:Author>
    </b:Author>
    <b:Title>Sustaining and Increasing the Benefits of Public Health</b:Title>
    <b:Year>2014</b:Year>
    <b:YearAccessed>2020</b:YearAccessed>
    <b:MonthAccessed>11</b:MonthAccessed>
    <b:DayAccessed>07</b:DayAccessed>
    <b:URL>https://www.ncsl.org/research/health/public-health-infrastructure-webpage.aspx</b:URL>
    <b:RefOrder>41</b:RefOrder>
  </b:Source>
  <b:Source>
    <b:Tag>Pub20</b:Tag>
    <b:SourceType>InternetSite</b:SourceType>
    <b:Guid>{6EFDC028-0F64-4614-B44D-5625AB9DBAE0}</b:Guid>
    <b:Author>
      <b:Author>
        <b:Corporate>Public Health England.</b:Corporate>
      </b:Author>
    </b:Author>
    <b:Title>Coronavirus (COVID-19): Using data to track the virus</b:Title>
    <b:Year>2020</b:Year>
    <b:YearAccessed>2020</b:YearAccessed>
    <b:MonthAccessed>11</b:MonthAccessed>
    <b:DayAccessed>08</b:DayAccessed>
    <b:URL>https://publichealthmatters.blog.gov.uk/2020/04/23/coronavirus-covid-19-using-data-to-track-the-virus/</b:URL>
    <b:RefOrder>42</b:RefOrder>
  </b:Source>
  <b:Source>
    <b:Tag>Pub17</b:Tag>
    <b:SourceType>InternetSite</b:SourceType>
    <b:Guid>{2B3E0E3F-9277-4997-8D75-14893FC4C121}</b:Guid>
    <b:Author>
      <b:Author>
        <b:Corporate>Public Health England</b:Corporate>
      </b:Author>
    </b:Author>
    <b:Title>Guidance Public Health England: approach to surveillance</b:Title>
    <b:Year>2017</b:Year>
    <b:YearAccessed>2020</b:YearAccessed>
    <b:MonthAccessed>11</b:MonthAccessed>
    <b:DayAccessed>08</b:DayAccessed>
    <b:URL>https://www.gov.uk/government/publications/public-health-england-approach-to-surveillance/public-health-england-approach-to-surveillance</b:URL>
    <b:RefOrder>43</b:RefOrder>
  </b:Source>
  <b:Source>
    <b:Tag>Eur20</b:Tag>
    <b:SourceType>InternetSite</b:SourceType>
    <b:Guid>{28ED0ADC-B65F-421F-BD81-589EF75C2BA0}</b:Guid>
    <b:Author>
      <b:Author>
        <b:Corporate>European Centre for Disease Prevention and Control</b:Corporate>
      </b:Author>
    </b:Author>
    <b:Title>COVID-19 situation update for the EU/EEA and the UK, as of 7 November 2020</b:Title>
    <b:Year>2020</b:Year>
    <b:YearAccessed>2020</b:YearAccessed>
    <b:MonthAccessed>11</b:MonthAccessed>
    <b:DayAccessed>07</b:DayAccessed>
    <b:URL>https://www.ecdc.europa.eu/en/cases-2019-ncov-eueea</b:URL>
    <b:RefOrder>44</b:RefOrder>
  </b:Source>
  <b:Source>
    <b:Tag>Cen202</b:Tag>
    <b:SourceType>InternetSite</b:SourceType>
    <b:Guid>{FC4CE31D-276B-4EEA-81D3-C156E4A0CEBE}</b:Guid>
    <b:Author>
      <b:Author>
        <b:Corporate>Centers for Disease Control and Prevention</b:Corporate>
      </b:Author>
    </b:Author>
    <b:Title>Interim Infection Prevention and Control Recommendations for Healthcare Personnel During the Coronavirus Disease 2019 (COVID-19) Pandemic</b:Title>
    <b:Year>2020</b:Year>
    <b:YearAccessed>2020</b:YearAccessed>
    <b:MonthAccessed>11</b:MonthAccessed>
    <b:DayAccessed>07</b:DayAccessed>
    <b:URL>https://www.cdc.gov/coronavirus/2019-ncov/hcp/infection-control-recommendations.html</b:URL>
    <b:RefOrder>45</b:RefOrder>
  </b:Source>
  <b:Source>
    <b:Tag>GOV20</b:Tag>
    <b:SourceType>InternetSite</b:SourceType>
    <b:Guid>{13436A6A-0E62-41C6-8B9D-410E24B280A9}</b:Guid>
    <b:Author>
      <b:Author>
        <b:Corporate>GOV.UK</b:Corporate>
      </b:Author>
    </b:Author>
    <b:Title>Coronavirus (COVID-19): What has changed – 22 September</b:Title>
    <b:Year>2020</b:Year>
    <b:YearAccessed>2020</b:YearAccessed>
    <b:MonthAccessed>November</b:MonthAccessed>
    <b:DayAccessed>14</b:DayAccessed>
    <b:URL>https://www.gov.uk/government/news/coronavirus-covid-19-what-has-changed-22-september</b:URL>
    <b:RefOrder>1</b:RefOrder>
  </b:Source>
  <b:Source>
    <b:Tag>GOV201</b:Tag>
    <b:SourceType>InternetSite</b:SourceType>
    <b:Guid>{8B83F968-E9E0-40F7-86A1-F39A48FE496C}</b:Guid>
    <b:Author>
      <b:Author>
        <b:Corporate>GOV.UK</b:Corporate>
      </b:Author>
    </b:Author>
    <b:Title>Disabled people exempt from wearing face coverings under new government guidance</b:Title>
    <b:Year>2020</b:Year>
    <b:YearAccessed>2020</b:YearAccessed>
    <b:MonthAccessed>11</b:MonthAccessed>
    <b:DayAccessed>14</b:DayAccessed>
    <b:URL>https://www.gov.uk/government/news/disabled-people-exempt-from-wearing-face-coverings-under-new-government-guidance</b:URL>
    <b:RefOrder>2</b:RefOrder>
  </b:Source>
  <b:Source>
    <b:Tag>She20</b:Tag>
    <b:SourceType>InternetSite</b:SourceType>
    <b:Guid>{C00A1306-E26F-428A-A293-19F83AB20A8A}</b:Guid>
    <b:Author>
      <b:Author>
        <b:NameList>
          <b:Person>
            <b:Last>Gordon</b:Last>
            <b:First>Sherri</b:First>
          </b:Person>
        </b:NameList>
      </b:Author>
    </b:Author>
    <b:Title>How Mask Shaming Is Becoming a Public Battle</b:Title>
    <b:Year>2020</b:Year>
    <b:YearAccessed>2020</b:YearAccessed>
    <b:MonthAccessed>11</b:MonthAccessed>
    <b:DayAccessed>13</b:DayAccessed>
    <b:URL>https://www.verywellmind.com/how-mask-shaming-is-becoming-a-public-battle-4846481</b:URL>
    <b:RefOrder>3</b:RefOrder>
  </b:Source>
  <b:Source>
    <b:Tag>Lus20</b:Tag>
    <b:SourceType>JournalArticle</b:SourceType>
    <b:Guid>{9DA3292C-7D3B-43F1-88A4-3DC844904955}</b:Guid>
    <b:Title>Effectiveness of Common Fabrics to Block Aqueous Aerosols of Virus-like Nanoparticles</b:Title>
    <b:Year>2020</b:Year>
    <b:Author>
      <b:Author>
        <b:NameList>
          <b:Person>
            <b:Last>Lustig</b:Last>
            <b:First>Steven</b:First>
            <b:Middle>R</b:Middle>
          </b:Person>
          <b:Person>
            <b:Last>Biswakarma</b:Last>
            <b:Middle>J.H</b:Middle>
            <b:First>John</b:First>
          </b:Person>
          <b:Person>
            <b:Last>Rana</b:Last>
            <b:First>Devyesh</b:First>
          </b:Person>
          <b:Person>
            <b:Last>Tilford</b:Last>
            <b:Middle>H</b:Middle>
            <b:First>Susan</b:First>
          </b:Person>
          <b:Person>
            <b:Last>Hu</b:Last>
            <b:First>Weike</b:First>
          </b:Person>
          <b:Person>
            <b:Last>Su</b:Last>
            <b:First>Ming</b:First>
          </b:Person>
          <b:Person>
            <b:Last>Rosenblatt</b:Last>
            <b:Middle>S</b:Middle>
            <b:First>Michael</b:First>
          </b:Person>
        </b:NameList>
      </b:Author>
    </b:Author>
    <b:JournalName>ACS NANO</b:JournalName>
    <b:Pages>7651-7658</b:Pages>
    <b:Volume>14</b:Volume>
    <b:RefOrder>4</b:RefOrder>
  </b:Source>
  <b:Source>
    <b:Tag>Cen201</b:Tag>
    <b:SourceType>InternetSite</b:SourceType>
    <b:Guid>{50C68E3B-01DF-4C3F-933C-FEB8722EA46C}</b:Guid>
    <b:Author>
      <b:Author>
        <b:Corporate>Centers for Disease Control and Prevention</b:Corporate>
      </b:Author>
    </b:Author>
    <b:Title>Considerations for Wearing Masks</b:Title>
    <b:Year>2020</b:Year>
    <b:YearAccessed>2020</b:YearAccessed>
    <b:MonthAccessed>11</b:MonthAccessed>
    <b:DayAccessed>07</b:DayAccessed>
    <b:URL>https://www.cdc.gov/coronavirus/2019-ncov/prevent-getting-sick/cloth-face-cover-guidance.html?CDC_AA_refVal=https%3A%2F%2Fwww.cdc.gov%2Fcoronavirus%2F2019-ncov%2Fprevent-getting-sick%2Fcloth-face-cover.html</b:URL>
    <b:RefOrder>46</b:RefOrder>
  </b:Source>
  <b:Source>
    <b:Tag>Wes20</b:Tag>
    <b:SourceType>JournalArticle</b:SourceType>
    <b:Guid>{A313DB41-FE8C-4EA7-86E4-636190302F88}</b:Guid>
    <b:Author>
      <b:Author>
        <b:NameList>
          <b:Person>
            <b:Last>Westhizen</b:Last>
            <b:First>Helene-Mari</b:First>
            <b:Middle>Van Der</b:Middle>
          </b:Person>
          <b:Person>
            <b:Last>Kotze</b:Last>
            <b:First>Koot</b:First>
          </b:Person>
          <b:Person>
            <b:Last>Tonkin-Crine</b:Last>
            <b:First>Sarah</b:First>
          </b:Person>
          <b:Person>
            <b:Last>Gobat</b:Last>
            <b:First>Nina</b:First>
          </b:Person>
          <b:Person>
            <b:Last>Greenhaigh</b:Last>
            <b:First>Trisha</b:First>
          </b:Person>
        </b:NameList>
      </b:Author>
    </b:Author>
    <b:Title>Face coverings for covid-19: from medical intervention to social</b:Title>
    <b:JournalName>The BMJ</b:JournalName>
    <b:Year>2020</b:Year>
    <b:Pages>1-6</b:Pages>
    <b:RefOrder>5</b:RefOrder>
  </b:Source>
  <b:Source>
    <b:Tag>Jav20</b:Tag>
    <b:SourceType>JournalArticle</b:SourceType>
    <b:Guid>{DB6170C1-416F-4847-A49E-F35E38B6A761}</b:Guid>
    <b:Author>
      <b:Author>
        <b:NameList>
          <b:Person>
            <b:Last>Javid</b:Last>
            <b:First>Babak</b:First>
          </b:Person>
          <b:Person>
            <b:Last>Weekes</b:Last>
            <b:Middle>P</b:Middle>
            <b:First>Michael</b:First>
          </b:Person>
          <b:Person>
            <b:Last>Matheson</b:Last>
            <b:Middle>J</b:Middle>
            <b:First>Nicholas</b:First>
          </b:Person>
        </b:NameList>
      </b:Author>
    </b:Author>
    <b:Title>Covid-19: should the public wear face masks?</b:Title>
    <b:JournalName>BMJ</b:JournalName>
    <b:Year>2020</b:Year>
    <b:Pages>1-2</b:Pages>
    <b:RefOrder>6</b:RefOrder>
  </b:Source>
  <b:Source>
    <b:Tag>She201</b:Tag>
    <b:SourceType>InternetSite</b:SourceType>
    <b:Guid>{434B7EB2-62E9-4565-A2A2-2C51AB011A54}</b:Guid>
    <b:Title>How to Deal With Irritation from Face Masks and Coverings</b:Title>
    <b:Year>2020</b:Year>
    <b:YearAccessed>2020</b:YearAccessed>
    <b:MonthAccessed>11</b:MonthAccessed>
    <b:DayAccessed>10</b:DayAccessed>
    <b:URL>https://www.verywellhealth.com/face-mask-skin-irritation-4843754</b:URL>
    <b:Author>
      <b:Author>
        <b:NameList>
          <b:Person>
            <b:Last>Chistiansen</b:Last>
            <b:First>Sherry</b:First>
          </b:Person>
        </b:NameList>
      </b:Author>
    </b:Author>
    <b:RefOrder>7</b:RefOrder>
  </b:Source>
  <b:Source>
    <b:Tag>Placeholder2</b:Tag>
    <b:SourceType>InternetSite</b:SourceType>
    <b:Guid>{9C253F07-7B48-4BD9-A316-32BFC6D6D4F6}</b:Guid>
    <b:RefOrder>47</b:RefOrder>
  </b:Source>
  <b:Source>
    <b:Tag>Amy20</b:Tag>
    <b:SourceType>InternetSite</b:SourceType>
    <b:Guid>{67605AA9-CDEB-4657-81B9-46F5C72B0D56}</b:Guid>
    <b:Author>
      <b:Author>
        <b:NameList>
          <b:Person>
            <b:Last>Morin</b:Last>
            <b:First>Amy</b:First>
          </b:Person>
        </b:NameList>
      </b:Author>
    </b:Author>
    <b:Title>How the Coronavirus Pandemic Is Affecting Mental Health, According to Therapists</b:Title>
    <b:Year>2020</b:Year>
    <b:YearAccessed>2020</b:YearAccessed>
    <b:MonthAccessed>11</b:MonthAccessed>
    <b:DayAccessed>10</b:DayAccessed>
    <b:URL>https://www.verywellmind.com/coronavirus-mental-health-according-to-therapists-4843697</b:URL>
    <b:RefOrder>8</b:RefOrder>
  </b:Source>
  <b:Source>
    <b:Tag>Gan20</b:Tag>
    <b:SourceType>JournalArticle</b:SourceType>
    <b:Guid>{295EBB3D-CE4F-4A63-962A-29E413642030}</b:Guid>
    <b:Title>Masks Do More Than Protect Others During COVID-19: Reducing the Inoculum of SARS-CoV-2 to Protect the Wearer</b:Title>
    <b:Year>2020</b:Year>
    <b:Author>
      <b:Author>
        <b:NameList>
          <b:Person>
            <b:Last>Gandhi</b:Last>
            <b:First>Monica</b:First>
          </b:Person>
          <b:Person>
            <b:Last>Beyrer</b:Last>
            <b:First>Chris</b:First>
          </b:Person>
          <b:Person>
            <b:Last>Goosby</b:Last>
            <b:First>Eric</b:First>
          </b:Person>
        </b:NameList>
      </b:Author>
    </b:Author>
    <b:JournalName>Journal of General Internal Medicine</b:JournalName>
    <b:Pages>3063-3066</b:Pages>
    <b:Volume>35</b:Volume>
    <b:Issue>10</b:Issue>
    <b:RefOrder>9</b:RefOrder>
  </b:Source>
  <b:Source>
    <b:Tag>Hav20</b:Tag>
    <b:SourceType>InternetSite</b:SourceType>
    <b:Guid>{D34C7077-DC6D-4A8E-A7B4-87B7FAF3D8E7}</b:Guid>
    <b:Title>Coronavirus influencers are a thing now. You knew it would happen.</b:Title>
    <b:Year>2020</b:Year>
    <b:Author>
      <b:Author>
        <b:NameList>
          <b:Person>
            <b:Last>Orecchio-Egresitz</b:Last>
            <b:First>Haven</b:First>
          </b:Person>
        </b:NameList>
      </b:Author>
    </b:Author>
    <b:YearAccessed>2020</b:YearAccessed>
    <b:MonthAccessed>11</b:MonthAccessed>
    <b:DayAccessed>11</b:DayAccessed>
    <b:URL>https://www.insider.com/influencers-are-donning-surgical-masks-and-writing-about-coronavirus-2020-1</b:URL>
    <b:RefOrder>10</b:RefOrder>
  </b:Source>
  <b:Source>
    <b:Tag>Dun20</b:Tag>
    <b:SourceType>InternetSite</b:SourceType>
    <b:Guid>{7731BEED-6319-49AE-A7B6-1238FBDCFD2F}</b:Guid>
    <b:Author>
      <b:Author>
        <b:NameList>
          <b:Person>
            <b:Last>Dunn</b:Last>
            <b:First>Phoebe</b:First>
          </b:Person>
          <b:Person>
            <b:Last>Allen</b:Last>
            <b:First>Lucinda</b:First>
          </b:Person>
          <b:Person>
            <b:Last>Cameron</b:Last>
            <b:First>Genevieve</b:First>
          </b:Person>
          <b:Person>
            <b:Last>Alderwick</b:Last>
            <b:First>Hugh</b:First>
          </b:Person>
        </b:NameList>
      </b:Author>
    </b:Author>
    <b:Title>COVID-19 policy tracker</b:Title>
    <b:Year>2020</b:Year>
    <b:YearAccessed>2020</b:YearAccessed>
    <b:MonthAccessed>11</b:MonthAccessed>
    <b:DayAccessed>11</b:DayAccessed>
    <b:URL>https://www.health.org.uk/news-and-comment/charts-and-infographics/covid-19-policy-tracker#:~:text=The%20full%20policy%20tracker%20with%20a%20more%20detailed,New%20versions%20of%20the%20tracker%20are%20uploaded%20fortnightly.</b:URL>
    <b:RefOrder>11</b:RefOrder>
  </b:Source>
  <b:Source>
    <b:Tag>Sha20</b:Tag>
    <b:SourceType>InternetSite</b:SourceType>
    <b:Guid>{BEF37270-70D8-40E0-9269-A30047EA3BEB}</b:Guid>
    <b:Author>
      <b:Author>
        <b:NameList>
          <b:Person>
            <b:Last>Kirkey</b:Last>
            <b:First>Sharon</b:First>
          </b:Person>
        </b:NameList>
      </b:Author>
    </b:Author>
    <b:Title>As society changes, what wearing a mask might reveal about you and your intelligence</b:Title>
    <b:Year>2020</b:Year>
    <b:YearAccessed>2020</b:YearAccessed>
    <b:MonthAccessed>11</b:MonthAccessed>
    <b:DayAccessed>12</b:DayAccessed>
    <b:URL>https://nationalpost.com/news/unmasked-as-societal-norms-change-what-wearing-a-mask-might-reveal-about-you-your-habits-and-even-how-intelligent-you-are</b:URL>
    <b:RefOrder>12</b:RefOrder>
  </b:Source>
  <b:Source>
    <b:Tag>Gas20</b:Tag>
    <b:SourceType>InternetSite</b:SourceType>
    <b:Guid>{DF40F90A-E31E-4BF7-B84D-2E9F6FD89579}</b:Guid>
    <b:Author>
      <b:Author>
        <b:NameList>
          <b:Person>
            <b:Last>Gaspar</b:Last>
            <b:First>Vitor</b:First>
          </b:Person>
          <b:Person>
            <b:Last>Medas</b:Last>
            <b:First>Paulo</b:First>
          </b:Person>
          <b:Person>
            <b:Last>Ralyea</b:Last>
            <b:First>John</b:First>
          </b:Person>
          <b:Person>
            <b:Last>Ture</b:Last>
            <b:First>Elif</b:First>
          </b:Person>
        </b:NameList>
      </b:Author>
    </b:Author>
    <b:Title>Fiscal Policy for an Unprecedented Crisis</b:Title>
    <b:Year>2020</b:Year>
    <b:YearAccessed>2020</b:YearAccessed>
    <b:MonthAccessed>11</b:MonthAccessed>
    <b:DayAccessed>11</b:DayAccessed>
    <b:URL>https://blogs.imf.org/2020/10/14/fiscal-policy-for-an-unprecedented-crisis/</b:URL>
    <b:RefOrder>13</b:RefOrder>
  </b:Source>
  <b:Source>
    <b:Tag>GOV202</b:Tag>
    <b:SourceType>InternetSite</b:SourceType>
    <b:Guid>{F3EDDE58-F94D-41AF-994A-4967EE052BFC}</b:Guid>
    <b:Author>
      <b:Author>
        <b:Corporate>GOV.UK</b:Corporate>
      </b:Author>
    </b:Author>
    <b:Title>Guidance on shielding and protecting people who are clinically extremely vulnerable from COVID-19</b:Title>
    <b:Year>2020</b:Year>
    <b:YearAccessed>2020</b:YearAccessed>
    <b:MonthAccessed>11</b:MonthAccessed>
    <b:DayAccessed>12</b:DayAccessed>
    <b:URL>https://www.gov.uk/government/publications/guidance-on-shielding-and-protecting-extremely-vulnerable-persons-from-covid-19/guidance-on-shielding-and-protecting-extremely-vulnerable-persons-from-covid-19</b:URL>
    <b:RefOrder>14</b:RefOrder>
  </b:Source>
  <b:Source>
    <b:Tag>Tim201</b:Tag>
    <b:SourceType>InternetSite</b:SourceType>
    <b:Guid>{87CE3D61-2322-4843-99D5-C3792F27006D}</b:Guid>
    <b:Author>
      <b:Author>
        <b:NameList>
          <b:Person>
            <b:Last>Gibbs</b:Last>
            <b:First>Tim</b:First>
          </b:Person>
        </b:NameList>
      </b:Author>
    </b:Author>
    <b:Title>Coronavirus and shielding of clinically extremely vulnerable people in England: 28 May to 3 June 2020</b:Title>
    <b:Year>2020</b:Year>
    <b:YearAccessed>2020</b:YearAccessed>
    <b:MonthAccessed>11</b:MonthAccessed>
    <b:DayAccessed>12</b:DayAccessed>
    <b:URL>https://www.ons.gov.uk/peoplepopulationandcommunity/healthandsocialcare/conditionsanddiseases/bulletins/coronavirusandshieldingofclinicallyextremelyvulnerablepeopleinengland/28mayto3june2020</b:URL>
    <b:RefOrder>15</b:RefOrder>
  </b:Source>
  <b:Source>
    <b:Tag>Tim202</b:Tag>
    <b:SourceType>InternetSite</b:SourceType>
    <b:Guid>{F1DCB2AD-7477-440C-859F-9BE4A92EB706}</b:Guid>
    <b:Author>
      <b:Author>
        <b:NameList>
          <b:Person>
            <b:Last>Gibbs</b:Last>
            <b:First>Tim</b:First>
          </b:Person>
        </b:NameList>
      </b:Author>
    </b:Author>
    <b:Title>Coronavirus and shielding of clinically extremely vulnerable people in England: 9 July to 16 July 2020</b:Title>
    <b:Year>2020</b:Year>
    <b:YearAccessed>2020</b:YearAccessed>
    <b:MonthAccessed>11</b:MonthAccessed>
    <b:DayAccessed>12</b:DayAccessed>
    <b:URL>https://www.ons.gov.uk/peoplepopulationandcommunity/healthandsocialcare/conditionsanddiseases/bulletins/coronavirusandshieldingofclinicallyextremelyvulnerablepeopleinengland/9julyto16july2020</b:URL>
    <b:RefOrder>16</b:RefOrder>
  </b:Source>
  <b:Source>
    <b:Tag>Tho20</b:Tag>
    <b:SourceType>InternetSite</b:SourceType>
    <b:Guid>{1E93CE54-69E8-4405-8A67-BB46EDA3899B}</b:Guid>
    <b:Author>
      <b:Author>
        <b:NameList>
          <b:Person>
            <b:Last>Thorlby</b:Last>
            <b:First>Ruth</b:First>
          </b:Person>
          <b:Person>
            <b:Last>Tinson</b:Last>
            <b:First>Adam</b:First>
          </b:Person>
          <b:Person>
            <b:Last>Kraindler</b:Last>
            <b:First>Joshua</b:First>
          </b:Person>
        </b:NameList>
      </b:Author>
    </b:Author>
    <b:Title>COVID-19: Five dimensions of impact</b:Title>
    <b:Year>2020</b:Year>
    <b:YearAccessed>2020</b:YearAccessed>
    <b:MonthAccessed>11</b:MonthAccessed>
    <b:DayAccessed>12</b:DayAccessed>
    <b:URL>https://www.health.org.uk/news-and-comment/blogs/covid-19-five-dimensions-of-impact</b:URL>
    <b:RefOrder>17</b:RefOrder>
  </b:Source>
  <b:Source>
    <b:Tag>Mar20</b:Tag>
    <b:SourceType>InternetSite</b:SourceType>
    <b:Guid>{80BFF8C6-99AC-44B4-B0D6-C9D4910700D8}</b:Guid>
    <b:Author>
      <b:Author>
        <b:NameList>
          <b:Person>
            <b:Last>Marshall</b:Last>
            <b:First>Louise</b:First>
          </b:Person>
          <b:Person>
            <b:Last>Bibby</b:Last>
            <b:First>Jo</b:First>
          </b:Person>
          <b:Person>
            <b:Last>Abbs</b:Last>
            <b:First>Isabel</b:First>
          </b:Person>
        </b:NameList>
      </b:Author>
    </b:Author>
    <b:Title>Emerging evidence on COVID-19’s impact on mental health and health inequalities</b:Title>
    <b:Year>2020</b:Year>
    <b:YearAccessed>2020</b:YearAccessed>
    <b:MonthAccessed>11</b:MonthAccessed>
    <b:DayAccessed>12</b:DayAccessed>
    <b:URL>https://www.health.org.uk/news-and-comment/blogs/emerging-evidence-on-covid-19s-impact-on-mental-health-and-health</b:URL>
    <b:RefOrder>18</b:RefOrder>
  </b:Source>
  <b:Source>
    <b:Tag>Van20</b:Tag>
    <b:SourceType>InternetSite</b:SourceType>
    <b:Guid>{45D2100E-13F3-4BDC-B5FC-7F4D68B881E0}</b:Guid>
    <b:Author>
      <b:Author>
        <b:NameList>
          <b:Person>
            <b:Last>Chalmers</b:Last>
            <b:First>Vanessa</b:First>
          </b:Person>
        </b:NameList>
      </b:Author>
    </b:Author>
    <b:Title>Are children silent super spreaders of Covid-19? Scientists find youngsters with mild symptoms have bigger viral loads than hospitalised adults</b:Title>
    <b:Year>2020</b:Year>
    <b:YearAccessed>2020</b:YearAccessed>
    <b:MonthAccessed>11</b:MonthAccessed>
    <b:DayAccessed>14</b:DayAccessed>
    <b:URL>https://www.dailymail.co.uk/news/article-8644059/Children-silent-super-spreaders-Covid-19-scientists-claim.html</b:URL>
    <b:RefOrder>19</b:RefOrder>
  </b:Source>
  <b:Source>
    <b:Tag>Mun20</b:Tag>
    <b:SourceType>JournalArticle</b:SourceType>
    <b:Guid>{2A5FB984-1942-43F1-9E56-453C408F2286}</b:Guid>
    <b:Author>
      <b:Author>
        <b:NameList>
          <b:Person>
            <b:Last>Munro</b:Last>
            <b:First>Alasdair</b:First>
            <b:Middle>P S</b:Middle>
          </b:Person>
          <b:Person>
            <b:Last>Faust</b:Last>
            <b:Middle>N</b:Middle>
            <b:First>Saul</b:First>
          </b:Person>
        </b:NameList>
      </b:Author>
    </b:Author>
    <b:Title>Children are not COVID-19 super spreaders: time to go back to school</b:Title>
    <b:Year>2020</b:Year>
    <b:JournalName>Archives of Disease in Childhood</b:JournalName>
    <b:Pages>618-619</b:Pages>
    <b:Volume>105</b:Volume>
    <b:Issue>7</b:Issue>
    <b:RefOrder>20</b:RefOrder>
  </b:Source>
  <b:Source>
    <b:Tag>Roy20</b:Tag>
    <b:SourceType>InternetSite</b:SourceType>
    <b:Guid>{A8E44615-40D0-4D9F-BEAE-0166AC4EDA91}</b:Guid>
    <b:Author>
      <b:Author>
        <b:Corporate>Royal College of Paediatrics and Child Health</b:Corporate>
      </b:Author>
    </b:Author>
    <b:Title>RCPCH responds to new Ofsted reports regarding the impact of COVID-19 on children</b:Title>
    <b:Year>2020</b:Year>
    <b:YearAccessed>2020</b:YearAccessed>
    <b:MonthAccessed>11</b:MonthAccessed>
    <b:DayAccessed>13</b:DayAccessed>
    <b:URL>https://www.rcpch.ac.uk/news-events/news/rcpch-responds-new-ofsted-reports-regarding-impact-covid-19-children</b:URL>
    <b:RefOrder>21</b:RefOrder>
  </b:Source>
  <b:Source>
    <b:Tag>Bro20</b:Tag>
    <b:SourceType>JournalArticle</b:SourceType>
    <b:Guid>{FEF5E7F9-C2FF-4560-BB22-3A3D8C573E54}</b:Guid>
    <b:Author>
      <b:Author>
        <b:NameList>
          <b:Person>
            <b:Last>Broucke</b:Last>
            <b:First>Stephan</b:First>
            <b:Middle>Van Den</b:Middle>
          </b:Person>
        </b:NameList>
      </b:Author>
    </b:Author>
    <b:Title>Why health promotion matters to the COVID-19 pandemic, and vice versa </b:Title>
    <b:Year>2020</b:Year>
    <b:JournalName>Health Promotion International</b:JournalName>
    <b:Pages>181-186</b:Pages>
    <b:Volume>35</b:Volume>
    <b:Issue>2</b:Issue>
    <b:RefOrder>22</b:RefOrder>
  </b:Source>
  <b:Source>
    <b:Tag>How20</b:Tag>
    <b:SourceType>InternetSite</b:SourceType>
    <b:Guid>{F83E5511-37DE-4663-82B5-81C005E571C0}</b:Guid>
    <b:Title>How Covid-19 Spread?</b:Title>
    <b:Year>2020</b:Year>
    <b:YearAccessed>2020</b:YearAccessed>
    <b:MonthAccessed>11</b:MonthAccessed>
    <b:DayAccessed>16</b:DayAccessed>
    <b:URL>https://www.cdc.gov/coronavirus/2019-ncov/prevent-getting-sick/how-covid-spreads.html?CDC_AA_refVal=https%3A%2F%2Fwww.cdc.gov%2Fcoronavirus%2F2019-ncov%2Fabout%2Findex.html</b:URL>
    <b:Author>
      <b:Author>
        <b:Corporate>Centers for Disease Control and Prevention</b:Corporate>
      </b:Author>
    </b:Author>
    <b:RefOrder>23</b:RefOrder>
  </b:Source>
  <b:Source>
    <b:Tag>Wor20</b:Tag>
    <b:SourceType>InternetSite</b:SourceType>
    <b:Guid>{54B90E7A-C654-4ADC-895F-8EA376383D70}</b:Guid>
    <b:Author>
      <b:Author>
        <b:Corporate>World Health Organization</b:Corporate>
      </b:Author>
    </b:Author>
    <b:Title>Weekly epidemiological update - 10 November 2020</b:Title>
    <b:Year>2020</b:Year>
    <b:YearAccessed>2020</b:YearAccessed>
    <b:MonthAccessed>11</b:MonthAccessed>
    <b:DayAccessed>12</b:DayAccessed>
    <b:URL>https://www.who.int/publications/m/item/weekly-epidemiological-update---10-november-2020</b:URL>
    <b:RefOrder>24</b:RefOrder>
  </b:Source>
  <b:Source>
    <b:Tag>She202</b:Tag>
    <b:SourceType>JournalArticle</b:SourceType>
    <b:Guid>{A0003D8B-E966-445A-9945-F0B5AD0653E9}</b:Guid>
    <b:Title>COVID-19 infection: Origin, transmission, and characteristics of human coronaviruses</b:Title>
    <b:Year>2020</b:Year>
    <b:Author>
      <b:Author>
        <b:NameList>
          <b:Person>
            <b:Last>Shereen</b:Last>
            <b:First>Muhammad</b:First>
            <b:Middle>Adan</b:Middle>
          </b:Person>
          <b:Person>
            <b:Last>Khan</b:Last>
            <b:First>Sulaiman</b:First>
          </b:Person>
          <b:Person>
            <b:Last>Kazmi</b:Last>
            <b:First>Abeer</b:First>
          </b:Person>
          <b:Person>
            <b:Last>Bsashir</b:Last>
            <b:First>Nadia</b:First>
          </b:Person>
          <b:Person>
            <b:Last>Siddique</b:Last>
            <b:First>Rabeea</b:First>
          </b:Person>
        </b:NameList>
      </b:Author>
    </b:Author>
    <b:JournalName>National Library of Medicine</b:JournalName>
    <b:Pages>91-98</b:Pages>
    <b:Volume>24</b:Volume>
    <b:Issue>16</b:Issue>
    <b:RefOrder>25</b:RefOrder>
  </b:Source>
  <b:Source>
    <b:Tag>Sco20</b:Tag>
    <b:SourceType>DocumentFromInternetSite</b:SourceType>
    <b:Guid>{83714938-15C0-4D81-9762-2AE02253A6D6}</b:Guid>
    <b:Title>Domestic violence victims, stuck at home, are at risk during coronavirus pandemic</b:Title>
    <b:Year>2020</b:Year>
    <b:Author>
      <b:Author>
        <b:NameList>
          <b:Person>
            <b:Last>Andrew</b:Last>
            <b:First>Scottie</b:First>
          </b:Person>
        </b:NameList>
      </b:Author>
    </b:Author>
    <b:Month>March</b:Month>
    <b:Day>27</b:Day>
    <b:YearAccessed>2020</b:YearAccessed>
    <b:MonthAccessed>11</b:MonthAccessed>
    <b:DayAccessed>10</b:DayAccessed>
    <b:URL>https://edition.cnn.com/2020/03/27/health/domestic-violence-coronavirus-wellness-trnd/index.html</b:URL>
    <b:RefOrder>26</b:RefOrder>
  </b:Source>
  <b:Source>
    <b:Tag>Par20</b:Tag>
    <b:SourceType>DocumentFromInternetSite</b:SourceType>
    <b:Guid>{AA2E9782-A926-4410-90CA-9FFD4CFC8009}</b:Guid>
    <b:Author>
      <b:Author>
        <b:Corporate>Parliament.uk</b:Corporate>
      </b:Author>
    </b:Author>
    <b:Title>Home Office preparedness for Covid-19 (Coronavirus): domestic abuse and risks of harm within the home</b:Title>
    <b:Year>2020</b:Year>
    <b:Month>April</b:Month>
    <b:Day>27</b:Day>
    <b:YearAccessed>2020</b:YearAccessed>
    <b:MonthAccessed>11</b:MonthAccessed>
    <b:DayAccessed>14</b:DayAccessed>
    <b:URL>https://publications.parliament.uk/pa/cm5801/cmselect/cmhaff/321/32104.htm</b:URL>
    <b:RefOrder>27</b:RefOrder>
  </b:Source>
  <b:Source>
    <b:Tag>Par201</b:Tag>
    <b:SourceType>DocumentFromInternetSite</b:SourceType>
    <b:Guid>{D9345E3E-FD58-4CBA-8618-DE7F7B0BAECF}</b:Guid>
    <b:Author>
      <b:Author>
        <b:NameList>
          <b:Person>
            <b:Last>Afshar</b:Last>
            <b:First>Paradise</b:First>
          </b:Person>
        </b:NameList>
      </b:Author>
    </b:Author>
    <b:Title>Domestic violence survivors need more help than ever during pandemic</b:Title>
    <b:Year>2020</b:Year>
    <b:Month>October</b:Month>
    <b:Day>29</b:Day>
    <b:YearAccessed>2020</b:YearAccessed>
    <b:MonthAccessed>11</b:MonthAccessed>
    <b:DayAccessed>14</b:DayAccessed>
    <b:URL>https://www.miamiherald.com/living/helping-others/article246265185.html</b:URL>
    <b:RefOrder>28</b:RefOrder>
  </b:Source>
  <b:Source>
    <b:Tag>Mar201</b:Tag>
    <b:SourceType>DocumentFromInternetSite</b:SourceType>
    <b:Guid>{3A6C5EDD-D1A8-421C-8FF5-BBA790D3C1FE}</b:Guid>
    <b:Author>
      <b:Author>
        <b:NameList>
          <b:Person>
            <b:Last>Sarrouh</b:Last>
            <b:First>Maria</b:First>
          </b:Person>
        </b:NameList>
      </b:Author>
    </b:Author>
    <b:Title>New research shares safety strategies for women experiencing domestic violence during the COVID-19 pandemic</b:Title>
    <b:Year>2020</b:Year>
    <b:Month>October</b:Month>
    <b:Day>23</b:Day>
    <b:YearAccessed>2020</b:YearAccessed>
    <b:MonthAccessed>11</b:MonthAccessed>
    <b:DayAccessed>14</b:DayAccessed>
    <b:URL>https://medicalxpress.com/news/2020-10-safety-strategies-women-experiencing-domestic.html</b:URL>
    <b:RefOrder>29</b:RefOrder>
  </b:Source>
  <b:Source>
    <b:Tag>Sac20</b:Tag>
    <b:SourceType>JournalArticle</b:SourceType>
    <b:Guid>{598A88C7-74A2-462E-9A26-002387DB42D1}</b:Guid>
    <b:Author>
      <b:Author>
        <b:NameList>
          <b:Person>
            <b:Last>Sacco</b:Last>
            <b:First>Matteo</b:First>
            <b:Middle>Antonio</b:Middle>
          </b:Person>
          <b:Person>
            <b:Last>Caputo</b:Last>
            <b:First>Fiorella</b:First>
          </b:Person>
          <b:Person>
            <b:Last>Ricci</b:Last>
            <b:First>Pietrantonio</b:First>
          </b:Person>
          <b:Person>
            <b:Last>sicilia</b:Last>
            <b:First>Francesco</b:First>
          </b:Person>
          <b:Person>
            <b:Last>De Aloe</b:Last>
            <b:First>Luigi</b:First>
          </b:Person>
          <b:Person>
            <b:Last>Bonetta</b:Last>
            <b:Middle>Filippo</b:Middle>
            <b:First>Carlo</b:First>
          </b:Person>
          <b:Person>
            <b:Last>Cordasco</b:Last>
            <b:First>Fabrizio</b:First>
          </b:Person>
          <b:Person>
            <b:Last>Scalise</b:Last>
            <b:First>Carmen</b:First>
          </b:Person>
          <b:Person>
            <b:Last>Cacciatore</b:Last>
            <b:First>Giulia</b:First>
          </b:Person>
          <b:Person>
            <b:Last>Zibetti</b:Last>
            <b:First>Angelica</b:First>
          </b:Person>
          <b:Person>
            <b:Last>Gratteri</b:Last>
            <b:First>Santo</b:First>
          </b:Person>
          <b:Person>
            <b:Last>Aquila</b:Last>
            <b:First>Isabella</b:First>
          </b:Person>
        </b:NameList>
      </b:Author>
    </b:Author>
    <b:Title>The impact of the Covid-19 pandemic on domestic violence: The dark side of home isolation during quarantine</b:Title>
    <b:Year>2020</b:Year>
    <b:JournalName>Institute of Legal Medicine</b:JournalName>
    <b:Pages>71-73</b:Pages>
    <b:Volume>88</b:Volume>
    <b:Issue>2</b:Issue>
    <b:RefOrder>30</b:RefOrder>
  </b:Source>
  <b:Source>
    <b:Tag>Ton20</b:Tag>
    <b:SourceType>JournalArticle</b:SourceType>
    <b:Guid>{9B961547-B77D-44C6-B87C-BD28CE9C39FD}</b:Guid>
    <b:Author>
      <b:Author>
        <b:NameList>
          <b:Person>
            <b:Last>Tong</b:Last>
            <b:First>Kwok</b:First>
            <b:Middle>Kit</b:Middle>
          </b:Person>
          <b:Person>
            <b:Last>Chen</b:Last>
            <b:Middle>Honglei</b:Middle>
            <b:First>Juliet</b:First>
          </b:Person>
          <b:Person>
            <b:Last>Yu</b:Last>
            <b:Middle>Wing-Yat</b:Middle>
            <b:First>Eilo</b:First>
          </b:Person>
          <b:Person>
            <b:Last>Wu</b:Last>
            <b:Middle>M. S</b:Middle>
            <b:First>Anise</b:First>
          </b:Person>
        </b:NameList>
      </b:Author>
    </b:Author>
    <b:Title>Adherence to COVID‐19 Precautionary Measures: Applying the Health Belief Model and Generalised Social Beliefs to a Probability Community Sample</b:Title>
    <b:JournalName> International Association of Applied Psychology</b:JournalName>
    <b:Year>2020</b:Year>
    <b:Pages>1-19</b:Pages>
    <b:RefOrder>31</b:RefOrder>
  </b:Source>
  <b:Source>
    <b:Tag>Pub15</b:Tag>
    <b:SourceType>Report</b:SourceType>
    <b:Guid>{83CE980C-6BE3-4127-9DF7-6DAC5D20661D}</b:Guid>
    <b:Author>
      <b:Author>
        <b:Corporate>Public Health England</b:Corporate>
      </b:Author>
    </b:Author>
    <b:Title>A guide to community-centred</b:Title>
    <b:Year>2015</b:Year>
    <b:Publisher>PHE Publications</b:Publisher>
    <b:City>England</b:City>
    <b:RefOrder>32</b:RefOrder>
  </b:Source>
  <b:Source>
    <b:Tag>Nat17</b:Tag>
    <b:SourceType>InternetSite</b:SourceType>
    <b:Guid>{CB411E0B-0C16-45D8-98F6-102031781BAD}</b:Guid>
    <b:Title>Community engagement: improving health and wellbeing</b:Title>
    <b:Year>2017</b:Year>
    <b:Author>
      <b:Author>
        <b:Corporate>National Institute for Health and Care Excellence</b:Corporate>
      </b:Author>
    </b:Author>
    <b:YearAccessed>2020</b:YearAccessed>
    <b:MonthAccessed>11</b:MonthAccessed>
    <b:DayAccessed>17</b:DayAccessed>
    <b:URL>https://www.nice.org.uk/guidance/qs148/chapter/About-this-quality-standard</b:URL>
    <b:RefOrder>33</b:RefOrder>
  </b:Source>
  <b:Source>
    <b:Tag>GOV18</b:Tag>
    <b:SourceType>InternetSite</b:SourceType>
    <b:Guid>{5A865BD8-6EDF-4865-BED9-DD7241528C5C}</b:Guid>
    <b:Author>
      <b:Author>
        <b:Corporate>GOV.UK</b:Corporate>
      </b:Author>
    </b:Author>
    <b:Title>Community-centred practice: applying All Our Health</b:Title>
    <b:Year>2018</b:Year>
    <b:YearAccessed>2020</b:YearAccessed>
    <b:MonthAccessed>11</b:MonthAccessed>
    <b:DayAccessed>17</b:DayAccessed>
    <b:URL>https://www.gov.uk/government/publications/community-centred-practice-applying-all-our-health/community-centred-practice-applying-all-our-health</b:URL>
    <b:RefOrder>34</b:RefOrder>
  </b:Source>
  <b:Source>
    <b:Tag>Ere20</b:Tag>
    <b:SourceType>InternetSite</b:SourceType>
    <b:Guid>{6F2FE7BA-B27E-49DD-8BA9-33F19C28DBB0}</b:Guid>
    <b:Author>
      <b:Author>
        <b:NameList>
          <b:Person>
            <b:Last>Waitzman</b:Last>
            <b:First>Eren</b:First>
          </b:Person>
        </b:NameList>
      </b:Author>
    </b:Author>
    <b:Title>Covid-19: The impact on victims of domestic abuse</b:Title>
    <b:Year>2020</b:Year>
    <b:YearAccessed>2020</b:YearAccessed>
    <b:MonthAccessed>11</b:MonthAccessed>
    <b:DayAccessed>17</b:DayAccessed>
    <b:URL>https://lordslibrary.parliament.uk/covid-19-the-impact-on-victims-of-domestic-abuse/</b:URL>
    <b:RefOrder>35</b:RefOrder>
  </b:Source>
  <b:Source>
    <b:Tag>Par202</b:Tag>
    <b:SourceType>InternetSite</b:SourceType>
    <b:Guid>{E24BE657-BE13-4429-B0CE-63F53389C690}</b:Guid>
    <b:Author>
      <b:Author>
        <b:Corporate>Parliament.uk</b:Corporate>
      </b:Author>
    </b:Author>
    <b:Title>Home Office preparedness for Covid-19 (Coronavirus): domestic abuse and risks of harm within the home</b:Title>
    <b:Year>2020</b:Year>
    <b:YearAccessed>2020</b:YearAccessed>
    <b:MonthAccessed>11</b:MonthAccessed>
    <b:DayAccessed>17</b:DayAccessed>
    <b:URL>https://publications.parliament.uk/pa/cm5801/cmselect/cmhaff/321/321.pdf</b:URL>
    <b:RefOrder>36</b:RefOrder>
  </b:Source>
  <b:Source>
    <b:Tag>Jam20</b:Tag>
    <b:SourceType>InternetSite</b:SourceType>
    <b:Guid>{D7707348-8272-4740-890E-10CA1D1699C1}</b:Guid>
    <b:Author>
      <b:Author>
        <b:NameList>
          <b:Person>
            <b:Last>Grierson</b:Last>
            <b:First>Jamie</b:First>
          </b:Person>
        </b:NameList>
      </b:Author>
    </b:Author>
    <b:Title>Labour urges Patel to act on domestic abuse during lockdown</b:Title>
    <b:Year>2020</b:Year>
    <b:YearAccessed>2020</b:YearAccessed>
    <b:MonthAccessed>11</b:MonthAccessed>
    <b:DayAccessed>17</b:DayAccessed>
    <b:URL>https://www.msn.com/en-gb/news/uknews/labour-urges-patel-to-act-on-domestic-abuse-during-lockdown/ar-BB1aLjRl</b:URL>
    <b:RefOrder>37</b:RefOrder>
  </b:Source>
  <b:Source>
    <b:Tag>Ell20</b:Tag>
    <b:SourceType>InternetSite</b:SourceType>
    <b:Guid>{909B6127-040C-41C7-8538-71E041BC01F7}</b:Guid>
    <b:Author>
      <b:Author>
        <b:NameList>
          <b:Person>
            <b:Last>Coyne</b:Last>
            <b:First>Ellen</b:First>
          </b:Person>
        </b:NameList>
      </b:Author>
    </b:Author>
    <b:Title>Government criticised for lack of domestic abuse refuge spaces</b:Title>
    <b:Year>2020</b:Year>
    <b:YearAccessed>2020</b:YearAccessed>
    <b:MonthAccessed>11</b:MonthAccessed>
    <b:DayAccessed>17</b:DayAccessed>
    <b:URL>https://www.independent.ie/news/government-criticised-for-lack-of-domestic-abuse-refuge-spaces-39729458.html</b:URL>
    <b:RefOrder>38</b:RefOrder>
  </b:Source>
  <b:Source>
    <b:Tag>UKR20</b:Tag>
    <b:SourceType>InternetSite</b:SourceType>
    <b:Guid>{FB678138-0703-44BD-8E9B-DFC57F49D655}</b:Guid>
    <b:Author>
      <b:Author>
        <b:Corporate>UK Research and Innovation</b:Corporate>
      </b:Author>
    </b:Author>
    <b:Title>Creating new vaccines</b:Title>
    <b:Year>2020</b:Year>
    <b:YearAccessed>2020</b:YearAccessed>
    <b:MonthAccessed>11</b:MonthAccessed>
    <b:DayAccessed>17</b:DayAccessed>
    <b:URL>https://www.ukri.org/our-work/tackling-the-impact-of-covid-19/vaccines-and-treatments/creating-new-vaccines/</b:URL>
    <b:RefOrder>39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A92A5A8C53394E8A86FC9284950E83" ma:contentTypeVersion="13" ma:contentTypeDescription="Create a new document." ma:contentTypeScope="" ma:versionID="761ef3dbc671d3ab365f1da93ed147be">
  <xsd:schema xmlns:xsd="http://www.w3.org/2001/XMLSchema" xmlns:xs="http://www.w3.org/2001/XMLSchema" xmlns:p="http://schemas.microsoft.com/office/2006/metadata/properties" xmlns:ns3="ae32177b-cee5-4987-b7ff-4c3bf7b94693" xmlns:ns4="3f49fdf5-e317-45d2-ba65-50e9f4d179a3" targetNamespace="http://schemas.microsoft.com/office/2006/metadata/properties" ma:root="true" ma:fieldsID="3277504fb76a04acfda56dc5fd2b0300" ns3:_="" ns4:_="">
    <xsd:import namespace="ae32177b-cee5-4987-b7ff-4c3bf7b94693"/>
    <xsd:import namespace="3f49fdf5-e317-45d2-ba65-50e9f4d179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2177b-cee5-4987-b7ff-4c3bf7b94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49fdf5-e317-45d2-ba65-50e9f4d179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5B4B8-1CE7-47EF-B08C-53010B843A31}">
  <ds:schemaRefs>
    <ds:schemaRef ds:uri="http://schemas.openxmlformats.org/officeDocument/2006/bibliography"/>
  </ds:schemaRefs>
</ds:datastoreItem>
</file>

<file path=customXml/itemProps2.xml><?xml version="1.0" encoding="utf-8"?>
<ds:datastoreItem xmlns:ds="http://schemas.openxmlformats.org/officeDocument/2006/customXml" ds:itemID="{E284FD84-9600-413A-A778-B3A3DB92F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2177b-cee5-4987-b7ff-4c3bf7b94693"/>
    <ds:schemaRef ds:uri="3f49fdf5-e317-45d2-ba65-50e9f4d17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E6C738-2D2C-4AA7-850D-D54076BC7811}">
  <ds:schemaRefs>
    <ds:schemaRef ds:uri="http://schemas.microsoft.com/sharepoint/v3/contenttype/forms"/>
  </ds:schemaRefs>
</ds:datastoreItem>
</file>

<file path=customXml/itemProps4.xml><?xml version="1.0" encoding="utf-8"?>
<ds:datastoreItem xmlns:ds="http://schemas.openxmlformats.org/officeDocument/2006/customXml" ds:itemID="{50A4A112-6EB6-480E-8C50-2450FD06A524}">
  <ds:schemaRefs>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purl.org/dc/terms/"/>
    <ds:schemaRef ds:uri="http://www.w3.org/XML/1998/namespace"/>
    <ds:schemaRef ds:uri="http://schemas.microsoft.com/office/2006/metadata/properties"/>
    <ds:schemaRef ds:uri="3f49fdf5-e317-45d2-ba65-50e9f4d179a3"/>
    <ds:schemaRef ds:uri="ae32177b-cee5-4987-b7ff-4c3bf7b9469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4401</Words>
  <Characters>25087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Lecturer- Dr Besty Jose</Company>
  <LinksUpToDate>false</LinksUpToDate>
  <CharactersWithSpaces>29430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Report</dc:title>
  <dc:subject>Module/Code-  Public Health Policy/ BMHP 5013</dc:subject>
  <dc:creator>Kushba Begum- 1713328</dc:creator>
  <cp:keywords/>
  <dc:description/>
  <cp:lastModifiedBy>Kushba Begum</cp:lastModifiedBy>
  <cp:revision>2</cp:revision>
  <dcterms:created xsi:type="dcterms:W3CDTF">2020-11-20T09:41:00Z</dcterms:created>
  <dcterms:modified xsi:type="dcterms:W3CDTF">2020-11-20T09:41:00Z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0x0101000AA92A5A8C53394E8A86FC9284950E83</vt:lpwstr>
  </property>
</Properties>
</file>