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C411E" w:rsidP="7C78EE90" w:rsidRDefault="7672F8AA" w14:paraId="5E5787A5" w14:textId="3CFE587C">
      <w:pPr>
        <w:pStyle w:val="NoSpacing"/>
        <w:spacing w:line="360" w:lineRule="auto"/>
        <w:rPr>
          <w:sz w:val="22"/>
          <w:szCs w:val="22"/>
        </w:rPr>
      </w:pPr>
      <w:r w:rsidRPr="587E317E">
        <w:rPr>
          <w:sz w:val="22"/>
          <w:szCs w:val="22"/>
        </w:rPr>
        <w:t xml:space="preserve">Name: </w:t>
      </w:r>
      <w:r w:rsidRPr="587E317E" w:rsidR="1B3F9A0C">
        <w:rPr>
          <w:sz w:val="22"/>
          <w:szCs w:val="22"/>
        </w:rPr>
        <w:t xml:space="preserve"> Michelle Murrell</w:t>
      </w:r>
    </w:p>
    <w:p w:rsidR="7672F8AA" w:rsidP="7C78EE90" w:rsidRDefault="7672F8AA" w14:paraId="75F6F152" w14:textId="67CA9BDB">
      <w:pPr>
        <w:pStyle w:val="NoSpacing"/>
        <w:spacing w:line="360" w:lineRule="auto"/>
        <w:rPr>
          <w:sz w:val="22"/>
          <w:szCs w:val="22"/>
        </w:rPr>
      </w:pPr>
      <w:r w:rsidRPr="587E317E">
        <w:rPr>
          <w:sz w:val="22"/>
          <w:szCs w:val="22"/>
        </w:rPr>
        <w:t>Student Number:</w:t>
      </w:r>
      <w:r w:rsidRPr="587E317E" w:rsidR="7E6AD2F7">
        <w:rPr>
          <w:sz w:val="22"/>
          <w:szCs w:val="22"/>
        </w:rPr>
        <w:t xml:space="preserve"> 2537977</w:t>
      </w:r>
    </w:p>
    <w:p w:rsidR="0CF6EEF2" w:rsidP="7C78EE90" w:rsidRDefault="0CF6EEF2" w14:paraId="6B981BD6" w14:textId="0572F7D8">
      <w:pPr>
        <w:pStyle w:val="NoSpacing"/>
        <w:spacing w:line="360" w:lineRule="auto"/>
        <w:rPr>
          <w:sz w:val="22"/>
          <w:szCs w:val="22"/>
        </w:rPr>
      </w:pPr>
      <w:r w:rsidRPr="587E317E">
        <w:rPr>
          <w:sz w:val="22"/>
          <w:szCs w:val="22"/>
        </w:rPr>
        <w:t>Module:</w:t>
      </w:r>
      <w:r w:rsidRPr="587E317E" w:rsidR="43D8BFB1">
        <w:rPr>
          <w:sz w:val="22"/>
          <w:szCs w:val="22"/>
        </w:rPr>
        <w:t xml:space="preserve"> LCHS4007 Digital Skills </w:t>
      </w:r>
      <w:r w:rsidRPr="587E317E" w:rsidR="5076D5FE">
        <w:rPr>
          <w:sz w:val="22"/>
          <w:szCs w:val="22"/>
        </w:rPr>
        <w:t>and Research Methods.</w:t>
      </w:r>
    </w:p>
    <w:p w:rsidR="0CF6EEF2" w:rsidP="7C78EE90" w:rsidRDefault="0CF6EEF2" w14:paraId="11CE3EA1" w14:textId="351983C1">
      <w:pPr>
        <w:pStyle w:val="NoSpacing"/>
        <w:spacing w:line="360" w:lineRule="auto"/>
        <w:rPr>
          <w:sz w:val="22"/>
          <w:szCs w:val="22"/>
        </w:rPr>
      </w:pPr>
      <w:r w:rsidRPr="587E317E">
        <w:rPr>
          <w:sz w:val="22"/>
          <w:szCs w:val="22"/>
        </w:rPr>
        <w:t>Lecturer Name:</w:t>
      </w:r>
      <w:r w:rsidRPr="587E317E" w:rsidR="26C6C31B">
        <w:rPr>
          <w:sz w:val="22"/>
          <w:szCs w:val="22"/>
        </w:rPr>
        <w:t xml:space="preserve"> Bianca Dodgen</w:t>
      </w:r>
    </w:p>
    <w:p w:rsidR="0CF6EEF2" w:rsidP="7C78EE90" w:rsidRDefault="03B3CED1" w14:paraId="40073EFA" w14:textId="1E643B93">
      <w:pPr>
        <w:pStyle w:val="NoSpacing"/>
        <w:spacing w:line="360" w:lineRule="auto"/>
        <w:rPr>
          <w:sz w:val="22"/>
          <w:szCs w:val="22"/>
        </w:rPr>
      </w:pPr>
      <w:r w:rsidRPr="587E317E">
        <w:rPr>
          <w:sz w:val="22"/>
          <w:szCs w:val="22"/>
        </w:rPr>
        <w:t>Assignment Title:</w:t>
      </w:r>
      <w:r w:rsidRPr="587E317E" w:rsidR="7C659330">
        <w:rPr>
          <w:sz w:val="22"/>
          <w:szCs w:val="22"/>
        </w:rPr>
        <w:t xml:space="preserve"> </w:t>
      </w:r>
      <w:r w:rsidRPr="587E317E" w:rsidR="7C659330">
        <w:rPr>
          <w:rFonts w:ascii="Arial" w:hAnsi="Arial" w:eastAsia="Arial" w:cs="Arial"/>
          <w:sz w:val="22"/>
          <w:szCs w:val="22"/>
        </w:rPr>
        <w:t>A qualitative study of organisational resilience in care homes in Scotland</w:t>
      </w:r>
      <w:r w:rsidRPr="587E317E" w:rsidR="159D1168">
        <w:rPr>
          <w:rFonts w:ascii="Arial" w:hAnsi="Arial" w:eastAsia="Arial" w:cs="Arial"/>
          <w:sz w:val="22"/>
          <w:szCs w:val="22"/>
        </w:rPr>
        <w:t>.</w:t>
      </w:r>
      <w:r w:rsidRPr="587E317E" w:rsidR="592E67DD">
        <w:rPr>
          <w:rFonts w:ascii="Arial" w:hAnsi="Arial" w:eastAsia="Arial" w:cs="Arial"/>
          <w:sz w:val="22"/>
          <w:szCs w:val="22"/>
        </w:rPr>
        <w:t xml:space="preserve">     </w:t>
      </w:r>
    </w:p>
    <w:p w:rsidR="0CF6EEF2" w:rsidP="7C78EE90" w:rsidRDefault="0CF6EEF2" w14:paraId="4E0BC03B" w14:textId="4667DA1A">
      <w:pPr>
        <w:pStyle w:val="NoSpacing"/>
        <w:spacing w:line="360" w:lineRule="auto"/>
        <w:rPr>
          <w:rFonts w:ascii="Arial" w:hAnsi="Arial" w:eastAsia="Arial" w:cs="Arial"/>
          <w:sz w:val="22"/>
          <w:szCs w:val="22"/>
        </w:rPr>
      </w:pPr>
    </w:p>
    <w:p w:rsidR="0CF6EEF2" w:rsidP="7C78EE90" w:rsidRDefault="0CF6EEF2" w14:paraId="7C39C19A" w14:textId="2672FEA5">
      <w:pPr>
        <w:pStyle w:val="NoSpacing"/>
        <w:spacing w:line="360" w:lineRule="auto"/>
        <w:rPr>
          <w:rFonts w:ascii="Arial" w:hAnsi="Arial" w:eastAsia="Arial" w:cs="Arial"/>
          <w:sz w:val="22"/>
          <w:szCs w:val="22"/>
        </w:rPr>
      </w:pPr>
    </w:p>
    <w:p w:rsidR="0CF6EEF2" w:rsidP="7C78EE90" w:rsidRDefault="0CF6EEF2" w14:paraId="6AE7D7D8" w14:textId="7F10050C">
      <w:pPr>
        <w:pStyle w:val="NoSpacing"/>
        <w:spacing w:line="360" w:lineRule="auto"/>
        <w:rPr>
          <w:rFonts w:ascii="Arial" w:hAnsi="Arial" w:eastAsia="Arial" w:cs="Arial"/>
          <w:sz w:val="22"/>
          <w:szCs w:val="22"/>
        </w:rPr>
      </w:pPr>
    </w:p>
    <w:p w:rsidR="0CF6EEF2" w:rsidP="7C78EE90" w:rsidRDefault="0CF6EEF2" w14:paraId="163DE7F3" w14:textId="4406C887">
      <w:pPr>
        <w:pStyle w:val="NoSpacing"/>
        <w:spacing w:line="360" w:lineRule="auto"/>
        <w:rPr>
          <w:rFonts w:ascii="Arial" w:hAnsi="Arial" w:eastAsia="Arial" w:cs="Arial"/>
          <w:sz w:val="22"/>
          <w:szCs w:val="22"/>
        </w:rPr>
      </w:pPr>
    </w:p>
    <w:p w:rsidR="0CF6EEF2" w:rsidP="7C78EE90" w:rsidRDefault="0CF6EEF2" w14:paraId="5D9B4EC1" w14:textId="3CBDE064">
      <w:pPr>
        <w:pStyle w:val="NoSpacing"/>
        <w:spacing w:line="360" w:lineRule="auto"/>
        <w:rPr>
          <w:rFonts w:ascii="Arial" w:hAnsi="Arial" w:eastAsia="Arial" w:cs="Arial"/>
          <w:sz w:val="22"/>
          <w:szCs w:val="22"/>
        </w:rPr>
      </w:pPr>
    </w:p>
    <w:p w:rsidR="0CF6EEF2" w:rsidP="7C78EE90" w:rsidRDefault="0CF6EEF2" w14:paraId="49BD25C8" w14:textId="7B21EB95">
      <w:pPr>
        <w:pStyle w:val="NoSpacing"/>
        <w:spacing w:line="360" w:lineRule="auto"/>
        <w:rPr>
          <w:rFonts w:ascii="Arial" w:hAnsi="Arial" w:eastAsia="Arial" w:cs="Arial"/>
          <w:sz w:val="22"/>
          <w:szCs w:val="22"/>
        </w:rPr>
      </w:pPr>
    </w:p>
    <w:p w:rsidR="0CF6EEF2" w:rsidP="7C78EE90" w:rsidRDefault="0CF6EEF2" w14:paraId="6D7767A7" w14:textId="46893AF1">
      <w:pPr>
        <w:pStyle w:val="NoSpacing"/>
        <w:spacing w:line="360" w:lineRule="auto"/>
        <w:rPr>
          <w:rFonts w:ascii="Arial" w:hAnsi="Arial" w:eastAsia="Arial" w:cs="Arial"/>
          <w:sz w:val="22"/>
          <w:szCs w:val="22"/>
        </w:rPr>
      </w:pPr>
    </w:p>
    <w:p w:rsidR="0CF6EEF2" w:rsidP="7C78EE90" w:rsidRDefault="0CF6EEF2" w14:paraId="1C4EB842" w14:textId="7E4A9E19">
      <w:pPr>
        <w:pStyle w:val="NoSpacing"/>
        <w:spacing w:line="360" w:lineRule="auto"/>
        <w:rPr>
          <w:rFonts w:ascii="Arial" w:hAnsi="Arial" w:eastAsia="Arial" w:cs="Arial"/>
          <w:sz w:val="22"/>
          <w:szCs w:val="22"/>
        </w:rPr>
      </w:pPr>
    </w:p>
    <w:p w:rsidR="0CF6EEF2" w:rsidP="7C78EE90" w:rsidRDefault="0CF6EEF2" w14:paraId="1E192537" w14:textId="6C3F7943">
      <w:pPr>
        <w:pStyle w:val="NoSpacing"/>
        <w:spacing w:line="360" w:lineRule="auto"/>
        <w:rPr>
          <w:rFonts w:ascii="Arial" w:hAnsi="Arial" w:eastAsia="Arial" w:cs="Arial"/>
          <w:sz w:val="22"/>
          <w:szCs w:val="22"/>
        </w:rPr>
      </w:pPr>
    </w:p>
    <w:p w:rsidR="0CF6EEF2" w:rsidP="7C78EE90" w:rsidRDefault="0CF6EEF2" w14:paraId="59291722" w14:textId="56A394DD">
      <w:pPr>
        <w:pStyle w:val="NoSpacing"/>
        <w:spacing w:line="360" w:lineRule="auto"/>
        <w:rPr>
          <w:rFonts w:ascii="Arial" w:hAnsi="Arial" w:eastAsia="Arial" w:cs="Arial"/>
          <w:sz w:val="22"/>
          <w:szCs w:val="22"/>
        </w:rPr>
      </w:pPr>
    </w:p>
    <w:p w:rsidR="0CF6EEF2" w:rsidP="7C78EE90" w:rsidRDefault="0CF6EEF2" w14:paraId="696E1D1C" w14:textId="0C75E02D">
      <w:pPr>
        <w:pStyle w:val="NoSpacing"/>
        <w:spacing w:line="360" w:lineRule="auto"/>
        <w:rPr>
          <w:rFonts w:ascii="Arial" w:hAnsi="Arial" w:eastAsia="Arial" w:cs="Arial"/>
          <w:sz w:val="22"/>
          <w:szCs w:val="22"/>
        </w:rPr>
      </w:pPr>
    </w:p>
    <w:p w:rsidR="0CF6EEF2" w:rsidP="7C78EE90" w:rsidRDefault="0CF6EEF2" w14:paraId="402EDA52" w14:textId="3E2E16C3">
      <w:pPr>
        <w:pStyle w:val="NoSpacing"/>
        <w:spacing w:line="360" w:lineRule="auto"/>
        <w:rPr>
          <w:rFonts w:ascii="Arial" w:hAnsi="Arial" w:eastAsia="Arial" w:cs="Arial"/>
          <w:sz w:val="22"/>
          <w:szCs w:val="22"/>
        </w:rPr>
      </w:pPr>
    </w:p>
    <w:p w:rsidR="0CF6EEF2" w:rsidP="7C78EE90" w:rsidRDefault="0CF6EEF2" w14:paraId="315112F8" w14:textId="38FE2C6D">
      <w:pPr>
        <w:pStyle w:val="NoSpacing"/>
        <w:spacing w:line="360" w:lineRule="auto"/>
        <w:rPr>
          <w:rFonts w:ascii="Arial" w:hAnsi="Arial" w:eastAsia="Arial" w:cs="Arial"/>
          <w:sz w:val="22"/>
          <w:szCs w:val="22"/>
        </w:rPr>
      </w:pPr>
    </w:p>
    <w:p w:rsidR="0CF6EEF2" w:rsidP="7C78EE90" w:rsidRDefault="0CF6EEF2" w14:paraId="0B3E1752" w14:textId="076580E7">
      <w:pPr>
        <w:pStyle w:val="NoSpacing"/>
        <w:spacing w:line="360" w:lineRule="auto"/>
        <w:rPr>
          <w:rFonts w:ascii="Arial" w:hAnsi="Arial" w:eastAsia="Arial" w:cs="Arial"/>
          <w:sz w:val="22"/>
          <w:szCs w:val="22"/>
        </w:rPr>
      </w:pPr>
    </w:p>
    <w:p w:rsidR="0CF6EEF2" w:rsidP="7C78EE90" w:rsidRDefault="0CF6EEF2" w14:paraId="535CF748" w14:textId="1AD88E2F">
      <w:pPr>
        <w:pStyle w:val="NoSpacing"/>
        <w:spacing w:line="360" w:lineRule="auto"/>
        <w:rPr>
          <w:rFonts w:ascii="Arial" w:hAnsi="Arial" w:eastAsia="Arial" w:cs="Arial"/>
          <w:sz w:val="22"/>
          <w:szCs w:val="22"/>
        </w:rPr>
      </w:pPr>
    </w:p>
    <w:p w:rsidR="0CF6EEF2" w:rsidP="7C78EE90" w:rsidRDefault="0CF6EEF2" w14:paraId="76CC4F78" w14:textId="25238463">
      <w:pPr>
        <w:pStyle w:val="NoSpacing"/>
        <w:spacing w:line="360" w:lineRule="auto"/>
        <w:rPr>
          <w:rFonts w:ascii="Arial" w:hAnsi="Arial" w:eastAsia="Arial" w:cs="Arial"/>
          <w:sz w:val="22"/>
          <w:szCs w:val="22"/>
        </w:rPr>
      </w:pPr>
    </w:p>
    <w:p w:rsidR="0CF6EEF2" w:rsidP="7C78EE90" w:rsidRDefault="0CF6EEF2" w14:paraId="4C421453" w14:textId="710CB884">
      <w:pPr>
        <w:pStyle w:val="NoSpacing"/>
        <w:spacing w:line="360" w:lineRule="auto"/>
        <w:rPr>
          <w:rFonts w:ascii="Arial" w:hAnsi="Arial" w:eastAsia="Arial" w:cs="Arial"/>
          <w:sz w:val="22"/>
          <w:szCs w:val="22"/>
        </w:rPr>
      </w:pPr>
    </w:p>
    <w:p w:rsidR="0CF6EEF2" w:rsidP="7C78EE90" w:rsidRDefault="0CF6EEF2" w14:paraId="0483A7F9" w14:textId="0DF56377">
      <w:pPr>
        <w:pStyle w:val="NoSpacing"/>
        <w:spacing w:line="360" w:lineRule="auto"/>
        <w:rPr>
          <w:rFonts w:ascii="Arial" w:hAnsi="Arial" w:eastAsia="Arial" w:cs="Arial"/>
          <w:sz w:val="22"/>
          <w:szCs w:val="22"/>
        </w:rPr>
      </w:pPr>
    </w:p>
    <w:p w:rsidR="0CF6EEF2" w:rsidP="7C78EE90" w:rsidRDefault="0CF6EEF2" w14:paraId="1BA6A2FD" w14:textId="0B1DFF12">
      <w:pPr>
        <w:pStyle w:val="NoSpacing"/>
        <w:spacing w:line="360" w:lineRule="auto"/>
        <w:rPr>
          <w:rFonts w:ascii="Arial" w:hAnsi="Arial" w:eastAsia="Arial" w:cs="Arial"/>
          <w:sz w:val="22"/>
          <w:szCs w:val="22"/>
        </w:rPr>
      </w:pPr>
    </w:p>
    <w:p w:rsidR="0CF6EEF2" w:rsidP="7C78EE90" w:rsidRDefault="0CF6EEF2" w14:paraId="3696068E" w14:textId="10170AA2">
      <w:pPr>
        <w:pStyle w:val="NoSpacing"/>
        <w:spacing w:line="360" w:lineRule="auto"/>
        <w:rPr>
          <w:rFonts w:ascii="Arial" w:hAnsi="Arial" w:eastAsia="Arial" w:cs="Arial"/>
          <w:sz w:val="22"/>
          <w:szCs w:val="22"/>
        </w:rPr>
      </w:pPr>
    </w:p>
    <w:p w:rsidR="0CF6EEF2" w:rsidP="7C78EE90" w:rsidRDefault="0CF6EEF2" w14:paraId="02A2FCF2" w14:textId="7F463545">
      <w:pPr>
        <w:pStyle w:val="NoSpacing"/>
        <w:spacing w:line="360" w:lineRule="auto"/>
        <w:rPr>
          <w:rFonts w:ascii="Arial" w:hAnsi="Arial" w:eastAsia="Arial" w:cs="Arial"/>
          <w:sz w:val="22"/>
          <w:szCs w:val="22"/>
        </w:rPr>
      </w:pPr>
    </w:p>
    <w:p w:rsidR="0CF6EEF2" w:rsidP="7C78EE90" w:rsidRDefault="0CF6EEF2" w14:paraId="198EA684" w14:textId="53EF8B29">
      <w:pPr>
        <w:pStyle w:val="NoSpacing"/>
        <w:spacing w:line="360" w:lineRule="auto"/>
        <w:rPr>
          <w:rFonts w:ascii="Arial" w:hAnsi="Arial" w:eastAsia="Arial" w:cs="Arial"/>
          <w:sz w:val="22"/>
          <w:szCs w:val="22"/>
        </w:rPr>
      </w:pPr>
    </w:p>
    <w:p w:rsidR="0CF6EEF2" w:rsidP="7C78EE90" w:rsidRDefault="0CF6EEF2" w14:paraId="61A1D62E" w14:textId="4C99EF42">
      <w:pPr>
        <w:pStyle w:val="NoSpacing"/>
        <w:spacing w:line="360" w:lineRule="auto"/>
        <w:rPr>
          <w:rFonts w:ascii="Arial" w:hAnsi="Arial" w:eastAsia="Arial" w:cs="Arial"/>
          <w:sz w:val="22"/>
          <w:szCs w:val="22"/>
        </w:rPr>
      </w:pPr>
    </w:p>
    <w:p w:rsidR="0CF6EEF2" w:rsidP="7C78EE90" w:rsidRDefault="0CF6EEF2" w14:paraId="42A93BAD" w14:textId="0BC65F09">
      <w:pPr>
        <w:pStyle w:val="NoSpacing"/>
        <w:spacing w:line="360" w:lineRule="auto"/>
        <w:rPr>
          <w:rFonts w:ascii="Arial" w:hAnsi="Arial" w:eastAsia="Arial" w:cs="Arial"/>
          <w:sz w:val="22"/>
          <w:szCs w:val="22"/>
        </w:rPr>
      </w:pPr>
    </w:p>
    <w:p w:rsidR="0CF6EEF2" w:rsidP="7C78EE90" w:rsidRDefault="0CF6EEF2" w14:paraId="23CCA6A8" w14:textId="62093027">
      <w:pPr>
        <w:pStyle w:val="NoSpacing"/>
        <w:spacing w:line="360" w:lineRule="auto"/>
        <w:rPr>
          <w:rFonts w:ascii="Arial" w:hAnsi="Arial" w:eastAsia="Arial" w:cs="Arial"/>
          <w:sz w:val="22"/>
          <w:szCs w:val="22"/>
        </w:rPr>
      </w:pPr>
    </w:p>
    <w:p w:rsidR="0CF6EEF2" w:rsidP="62737F67" w:rsidRDefault="0CF6EEF2" w14:paraId="142CC486" w14:textId="2E9E7830">
      <w:pPr>
        <w:pStyle w:val="NoSpacing"/>
        <w:spacing w:line="360" w:lineRule="auto"/>
        <w:rPr>
          <w:rFonts w:ascii="Arial" w:hAnsi="Arial" w:eastAsia="Arial" w:cs="Arial"/>
          <w:sz w:val="22"/>
          <w:szCs w:val="22"/>
        </w:rPr>
      </w:pPr>
    </w:p>
    <w:p w:rsidR="0CF6EEF2" w:rsidP="7C78EE90" w:rsidRDefault="0CF6EEF2" w14:paraId="2B0BDDBC" w14:textId="70845963">
      <w:pPr>
        <w:pStyle w:val="NoSpacing"/>
        <w:spacing w:line="360" w:lineRule="auto"/>
        <w:rPr>
          <w:rFonts w:ascii="Arial" w:hAnsi="Arial" w:eastAsia="Arial" w:cs="Arial"/>
          <w:sz w:val="22"/>
          <w:szCs w:val="22"/>
        </w:rPr>
      </w:pPr>
    </w:p>
    <w:p w:rsidR="78D5DEB4" w:rsidP="7C78EE90" w:rsidRDefault="78D5DEB4" w14:paraId="6C80520E" w14:textId="49BAF26D">
      <w:pPr>
        <w:pStyle w:val="NoSpacing"/>
        <w:spacing w:line="360" w:lineRule="auto"/>
        <w:rPr>
          <w:rFonts w:ascii="Arial" w:hAnsi="Arial" w:eastAsia="Arial" w:cs="Arial"/>
          <w:sz w:val="22"/>
          <w:szCs w:val="22"/>
        </w:rPr>
      </w:pPr>
    </w:p>
    <w:p w:rsidR="7C78EE90" w:rsidP="7C78EE90" w:rsidRDefault="7C78EE90" w14:paraId="4A97E785" w14:textId="6CA06601">
      <w:pPr>
        <w:spacing w:line="360" w:lineRule="auto"/>
        <w:rPr>
          <w:rFonts w:ascii="Arial" w:hAnsi="Arial" w:eastAsia="Arial" w:cs="Arial"/>
          <w:sz w:val="22"/>
          <w:szCs w:val="22"/>
        </w:rPr>
      </w:pPr>
    </w:p>
    <w:p w:rsidR="3F09FE99" w:rsidP="587E317E" w:rsidRDefault="3F09FE99" w14:paraId="6D242207" w14:textId="472ABBAE">
      <w:pPr>
        <w:spacing w:line="360" w:lineRule="auto"/>
        <w:rPr>
          <w:rFonts w:ascii="Arial" w:hAnsi="Arial" w:eastAsia="Arial" w:cs="Arial"/>
          <w:sz w:val="22"/>
          <w:szCs w:val="22"/>
        </w:rPr>
      </w:pPr>
    </w:p>
    <w:p w:rsidR="3F09FE99" w:rsidP="587E317E" w:rsidRDefault="3F09FE99" w14:paraId="0FB4555B" w14:textId="1BC8A614">
      <w:pPr>
        <w:spacing w:line="360" w:lineRule="auto"/>
        <w:rPr>
          <w:sz w:val="22"/>
          <w:szCs w:val="22"/>
        </w:rPr>
      </w:pPr>
      <w:r w:rsidRPr="587E317E">
        <w:rPr>
          <w:sz w:val="22"/>
          <w:szCs w:val="22"/>
        </w:rPr>
        <w:br w:type="page"/>
      </w:r>
    </w:p>
    <w:p w:rsidR="3F09FE99" w:rsidP="60914067" w:rsidRDefault="2E3F169D" w14:paraId="4923EC77" w14:textId="5A2F62C6">
      <w:pPr>
        <w:pStyle w:val="Normal"/>
        <w:suppressLineNumbers w:val="0"/>
        <w:bidi w:val="0"/>
        <w:spacing w:before="0" w:beforeAutospacing="off" w:after="160" w:afterAutospacing="off" w:line="360" w:lineRule="auto"/>
        <w:ind w:left="0" w:right="0"/>
        <w:jc w:val="left"/>
        <w:rPr>
          <w:rFonts w:ascii="Arial" w:hAnsi="Arial" w:eastAsia="Arial" w:cs="Arial"/>
          <w:sz w:val="22"/>
          <w:szCs w:val="22"/>
        </w:rPr>
      </w:pPr>
      <w:r w:rsidRPr="60914067" w:rsidR="2E3F169D">
        <w:rPr>
          <w:rFonts w:ascii="Arial" w:hAnsi="Arial" w:eastAsia="Arial" w:cs="Arial"/>
          <w:sz w:val="22"/>
          <w:szCs w:val="22"/>
        </w:rPr>
        <w:t>T</w:t>
      </w:r>
      <w:r w:rsidRPr="60914067" w:rsidR="60531D84">
        <w:rPr>
          <w:rFonts w:ascii="Arial" w:hAnsi="Arial" w:eastAsia="Arial" w:cs="Arial"/>
          <w:sz w:val="22"/>
          <w:szCs w:val="22"/>
        </w:rPr>
        <w:t>his research paper</w:t>
      </w:r>
      <w:r w:rsidRPr="60914067" w:rsidR="101A1568">
        <w:rPr>
          <w:rFonts w:ascii="Arial" w:hAnsi="Arial" w:eastAsia="Arial" w:cs="Arial"/>
          <w:sz w:val="22"/>
          <w:szCs w:val="22"/>
        </w:rPr>
        <w:t xml:space="preserve"> is titled “A qualitative study of organisational resilience in care homes in Scotland”</w:t>
      </w:r>
      <w:r w:rsidRPr="60914067" w:rsidR="60531D84">
        <w:rPr>
          <w:rFonts w:ascii="Arial" w:hAnsi="Arial" w:eastAsia="Arial" w:cs="Arial"/>
          <w:sz w:val="22"/>
          <w:szCs w:val="22"/>
        </w:rPr>
        <w:t xml:space="preserve"> </w:t>
      </w:r>
      <w:r w:rsidRPr="60914067" w:rsidR="48DFEB25">
        <w:rPr>
          <w:rFonts w:ascii="Arial" w:hAnsi="Arial" w:eastAsia="Arial" w:cs="Arial"/>
          <w:sz w:val="22"/>
          <w:szCs w:val="22"/>
        </w:rPr>
        <w:t xml:space="preserve">written by Alistair Ross Alistair Ross et.al (2022) </w:t>
      </w:r>
      <w:r w:rsidRPr="60914067" w:rsidR="48DFEB25">
        <w:rPr>
          <w:rFonts w:ascii="Arial" w:hAnsi="Arial" w:eastAsia="Arial" w:cs="Arial"/>
          <w:sz w:val="22"/>
          <w:szCs w:val="22"/>
        </w:rPr>
        <w:t>regarding</w:t>
      </w:r>
      <w:r w:rsidRPr="60914067" w:rsidR="48DFEB25">
        <w:rPr>
          <w:rFonts w:ascii="Arial" w:hAnsi="Arial" w:eastAsia="Arial" w:cs="Arial"/>
          <w:sz w:val="22"/>
          <w:szCs w:val="22"/>
        </w:rPr>
        <w:t xml:space="preserve"> the</w:t>
      </w:r>
      <w:r w:rsidRPr="60914067" w:rsidR="2E3F169D">
        <w:rPr>
          <w:rFonts w:ascii="Arial" w:hAnsi="Arial" w:eastAsia="Arial" w:cs="Arial"/>
          <w:sz w:val="22"/>
          <w:szCs w:val="22"/>
        </w:rPr>
        <w:t xml:space="preserve"> health and social care sector </w:t>
      </w:r>
      <w:r w:rsidRPr="60914067" w:rsidR="33B6E993">
        <w:rPr>
          <w:rFonts w:ascii="Arial" w:hAnsi="Arial" w:eastAsia="Arial" w:cs="Arial"/>
          <w:sz w:val="22"/>
          <w:szCs w:val="22"/>
        </w:rPr>
        <w:t>hav</w:t>
      </w:r>
      <w:r w:rsidRPr="60914067" w:rsidR="0CA54F4D">
        <w:rPr>
          <w:rFonts w:ascii="Arial" w:hAnsi="Arial" w:eastAsia="Arial" w:cs="Arial"/>
          <w:sz w:val="22"/>
          <w:szCs w:val="22"/>
        </w:rPr>
        <w:t>ing</w:t>
      </w:r>
      <w:r w:rsidRPr="60914067" w:rsidR="2E3F169D">
        <w:rPr>
          <w:rFonts w:ascii="Arial" w:hAnsi="Arial" w:eastAsia="Arial" w:cs="Arial"/>
          <w:sz w:val="22"/>
          <w:szCs w:val="22"/>
        </w:rPr>
        <w:t xml:space="preserve"> significant challenges, particularly </w:t>
      </w:r>
      <w:r w:rsidRPr="60914067" w:rsidR="51A85426">
        <w:rPr>
          <w:rFonts w:ascii="Arial" w:hAnsi="Arial" w:eastAsia="Arial" w:cs="Arial"/>
          <w:sz w:val="22"/>
          <w:szCs w:val="22"/>
        </w:rPr>
        <w:t xml:space="preserve">within the UK’s growing, aging population. Maintaining </w:t>
      </w:r>
      <w:r w:rsidRPr="60914067" w:rsidR="74B21DF7">
        <w:rPr>
          <w:rFonts w:ascii="Arial" w:hAnsi="Arial" w:eastAsia="Arial" w:cs="Arial"/>
          <w:sz w:val="22"/>
          <w:szCs w:val="22"/>
        </w:rPr>
        <w:t xml:space="preserve">service consistency and best practice in this environment is vital to supporting the wellbeing of staff </w:t>
      </w:r>
      <w:r w:rsidRPr="60914067" w:rsidR="6BA2BE8C">
        <w:rPr>
          <w:rFonts w:ascii="Arial" w:hAnsi="Arial" w:eastAsia="Arial" w:cs="Arial"/>
          <w:sz w:val="22"/>
          <w:szCs w:val="22"/>
        </w:rPr>
        <w:t>and residents</w:t>
      </w:r>
      <w:r w:rsidRPr="60914067" w:rsidR="24B27D25">
        <w:rPr>
          <w:rFonts w:ascii="Arial" w:hAnsi="Arial" w:eastAsia="Arial" w:cs="Arial"/>
          <w:sz w:val="22"/>
          <w:szCs w:val="22"/>
        </w:rPr>
        <w:t xml:space="preserve">. By focusing on these experiences of the thirty-two participants –including staff, </w:t>
      </w:r>
      <w:r w:rsidRPr="60914067" w:rsidR="025FAE12">
        <w:rPr>
          <w:rFonts w:ascii="Arial" w:hAnsi="Arial" w:eastAsia="Arial" w:cs="Arial"/>
          <w:sz w:val="22"/>
          <w:szCs w:val="22"/>
        </w:rPr>
        <w:t xml:space="preserve">residents, </w:t>
      </w:r>
      <w:r w:rsidRPr="60914067" w:rsidR="2B759C86">
        <w:rPr>
          <w:rFonts w:ascii="Arial" w:hAnsi="Arial" w:eastAsia="Arial" w:cs="Arial"/>
          <w:sz w:val="22"/>
          <w:szCs w:val="22"/>
        </w:rPr>
        <w:t>families</w:t>
      </w:r>
      <w:r w:rsidRPr="60914067" w:rsidR="025FAE12">
        <w:rPr>
          <w:rFonts w:ascii="Arial" w:hAnsi="Arial" w:eastAsia="Arial" w:cs="Arial"/>
          <w:sz w:val="22"/>
          <w:szCs w:val="22"/>
        </w:rPr>
        <w:t xml:space="preserve"> and an inspector-the authors explore daily challenges, human </w:t>
      </w:r>
      <w:r w:rsidRPr="60914067" w:rsidR="025FAE12">
        <w:rPr>
          <w:rFonts w:ascii="Arial" w:hAnsi="Arial" w:eastAsia="Arial" w:cs="Arial"/>
          <w:sz w:val="22"/>
          <w:szCs w:val="22"/>
        </w:rPr>
        <w:t>feelings</w:t>
      </w:r>
      <w:r w:rsidRPr="60914067" w:rsidR="025FAE12">
        <w:rPr>
          <w:rFonts w:ascii="Arial" w:hAnsi="Arial" w:eastAsia="Arial" w:cs="Arial"/>
          <w:sz w:val="22"/>
          <w:szCs w:val="22"/>
        </w:rPr>
        <w:t xml:space="preserve"> </w:t>
      </w:r>
      <w:r w:rsidRPr="60914067" w:rsidR="46475AA5">
        <w:rPr>
          <w:rFonts w:ascii="Arial" w:hAnsi="Arial" w:eastAsia="Arial" w:cs="Arial"/>
          <w:sz w:val="22"/>
          <w:szCs w:val="22"/>
        </w:rPr>
        <w:t xml:space="preserve">and ways which staff </w:t>
      </w:r>
      <w:r w:rsidRPr="60914067" w:rsidR="46475AA5">
        <w:rPr>
          <w:rFonts w:ascii="Arial" w:hAnsi="Arial" w:eastAsia="Arial" w:cs="Arial"/>
          <w:sz w:val="22"/>
          <w:szCs w:val="22"/>
        </w:rPr>
        <w:t>maintain</w:t>
      </w:r>
      <w:r w:rsidRPr="60914067" w:rsidR="46475AA5">
        <w:rPr>
          <w:rFonts w:ascii="Arial" w:hAnsi="Arial" w:eastAsia="Arial" w:cs="Arial"/>
          <w:sz w:val="22"/>
          <w:szCs w:val="22"/>
        </w:rPr>
        <w:t xml:space="preserve"> their well-being while providing care.</w:t>
      </w:r>
    </w:p>
    <w:p w:rsidR="3F09FE99" w:rsidP="7C78EE90" w:rsidRDefault="3F09FE99" w14:paraId="65C71501" w14:textId="2C2382B9">
      <w:pPr>
        <w:spacing w:line="360" w:lineRule="auto"/>
        <w:rPr>
          <w:rFonts w:ascii="Arial" w:hAnsi="Arial" w:eastAsia="Arial" w:cs="Arial"/>
          <w:sz w:val="22"/>
          <w:szCs w:val="22"/>
        </w:rPr>
      </w:pPr>
      <w:r w:rsidRPr="587E317E">
        <w:rPr>
          <w:rFonts w:ascii="Arial" w:hAnsi="Arial" w:eastAsia="Arial" w:cs="Arial"/>
          <w:sz w:val="22"/>
          <w:szCs w:val="22"/>
        </w:rPr>
        <w:t xml:space="preserve">This research is incredibly important across the UK because there is a growing, aging population, meaning people are entering care homes much later in life with a wide range of complex health conditions. Many residents suffer from severe physical frailty alongside cognitive illnesses such as dementia and Parkinson's disease. Looking after individuals with these advanced needs requires an immense amount of staff time, emotional energy, and a deep empathy to ensure that vulnerable adults </w:t>
      </w:r>
      <w:r w:rsidRPr="587E317E" w:rsidR="47425351">
        <w:rPr>
          <w:rFonts w:ascii="Arial" w:hAnsi="Arial" w:eastAsia="Arial" w:cs="Arial"/>
          <w:sz w:val="22"/>
          <w:szCs w:val="22"/>
        </w:rPr>
        <w:t xml:space="preserve">are receiving </w:t>
      </w:r>
      <w:r w:rsidRPr="587E317E">
        <w:rPr>
          <w:rFonts w:ascii="Arial" w:hAnsi="Arial" w:eastAsia="Arial" w:cs="Arial"/>
          <w:sz w:val="22"/>
          <w:szCs w:val="22"/>
        </w:rPr>
        <w:t>high-quality, dignified care daily.</w:t>
      </w:r>
    </w:p>
    <w:p w:rsidR="3F09FE99" w:rsidP="7C78EE90" w:rsidRDefault="3F09FE99" w14:paraId="5BFD8ED8" w14:textId="2B1707A2">
      <w:pPr>
        <w:spacing w:line="360" w:lineRule="auto"/>
        <w:rPr>
          <w:rFonts w:ascii="Arial" w:hAnsi="Arial" w:eastAsia="Arial" w:cs="Arial"/>
          <w:sz w:val="22"/>
          <w:szCs w:val="22"/>
        </w:rPr>
      </w:pPr>
      <w:r w:rsidRPr="587E317E">
        <w:rPr>
          <w:rFonts w:ascii="Arial" w:hAnsi="Arial" w:eastAsia="Arial" w:cs="Arial"/>
          <w:sz w:val="22"/>
          <w:szCs w:val="22"/>
        </w:rPr>
        <w:t xml:space="preserve">Furthermore, the social care sector has suffered greatly and has not truly recovered from the aftermath of the COVID-19 pandemic. Care homes continue to battle severe staffing shortages and intense budget constraints alongside a heavy emotional and physical </w:t>
      </w:r>
      <w:r w:rsidRPr="587E317E" w:rsidR="685DB823">
        <w:rPr>
          <w:rFonts w:ascii="Arial" w:hAnsi="Arial" w:eastAsia="Arial" w:cs="Arial"/>
          <w:sz w:val="22"/>
          <w:szCs w:val="22"/>
        </w:rPr>
        <w:t>toll (Tulloch et</w:t>
      </w:r>
      <w:r w:rsidRPr="587E317E" w:rsidR="48C02958">
        <w:rPr>
          <w:rFonts w:ascii="Arial" w:hAnsi="Arial" w:eastAsia="Arial" w:cs="Arial"/>
          <w:sz w:val="22"/>
          <w:szCs w:val="22"/>
        </w:rPr>
        <w:t xml:space="preserve"> </w:t>
      </w:r>
      <w:r w:rsidRPr="587E317E" w:rsidR="685DB823">
        <w:rPr>
          <w:rFonts w:ascii="Arial" w:hAnsi="Arial" w:eastAsia="Arial" w:cs="Arial"/>
          <w:sz w:val="22"/>
          <w:szCs w:val="22"/>
        </w:rPr>
        <w:t>al</w:t>
      </w:r>
      <w:r w:rsidRPr="587E317E" w:rsidR="3523287B">
        <w:rPr>
          <w:rFonts w:ascii="Arial" w:hAnsi="Arial" w:eastAsia="Arial" w:cs="Arial"/>
          <w:sz w:val="22"/>
          <w:szCs w:val="22"/>
        </w:rPr>
        <w:t>.</w:t>
      </w:r>
      <w:r w:rsidRPr="587E317E" w:rsidR="38547367">
        <w:rPr>
          <w:rFonts w:ascii="Arial" w:hAnsi="Arial" w:eastAsia="Arial" w:cs="Arial"/>
          <w:sz w:val="22"/>
          <w:szCs w:val="22"/>
        </w:rPr>
        <w:t>2021</w:t>
      </w:r>
      <w:r w:rsidRPr="587E317E" w:rsidR="685DB823">
        <w:rPr>
          <w:rFonts w:ascii="Arial" w:hAnsi="Arial" w:eastAsia="Arial" w:cs="Arial"/>
          <w:sz w:val="22"/>
          <w:szCs w:val="22"/>
        </w:rPr>
        <w:t>)</w:t>
      </w:r>
      <w:r w:rsidRPr="587E317E">
        <w:rPr>
          <w:rFonts w:ascii="Arial" w:hAnsi="Arial" w:eastAsia="Arial" w:cs="Arial"/>
          <w:sz w:val="22"/>
          <w:szCs w:val="22"/>
        </w:rPr>
        <w:t>. Frontline workers faced immense trauma, experiencing the direct loss and deaths of both vulnerable residents and their own staff colleagues.</w:t>
      </w:r>
    </w:p>
    <w:p w:rsidR="3F09FE99" w:rsidP="7C78EE90" w:rsidRDefault="3F09FE99" w14:paraId="2228C465" w14:textId="15E2DED4">
      <w:pPr>
        <w:spacing w:line="360" w:lineRule="auto"/>
        <w:rPr>
          <w:rFonts w:ascii="Arial" w:hAnsi="Arial" w:eastAsia="Arial" w:cs="Arial"/>
          <w:sz w:val="22"/>
          <w:szCs w:val="22"/>
        </w:rPr>
      </w:pPr>
      <w:r w:rsidRPr="60914067" w:rsidR="3F09FE99">
        <w:rPr>
          <w:rFonts w:ascii="Arial" w:hAnsi="Arial" w:eastAsia="Arial" w:cs="Arial"/>
          <w:sz w:val="22"/>
          <w:szCs w:val="22"/>
        </w:rPr>
        <w:t>Because of these everyday pressures, the main issue this research paper explored is how traditional, rigid paperwork and numerical auditing act as a barrier to care. The authors argued against forcing staff into box-ticking exercises. Instead, care settings must rely on organisational resilience. The real heart of the care home is the human, the teamwork, the staff, and the adjustments frontline staff make daily to keep residents safe.</w:t>
      </w:r>
      <w:r w:rsidRPr="60914067" w:rsidR="0A8E13CD">
        <w:rPr>
          <w:rFonts w:ascii="Arial" w:hAnsi="Arial" w:eastAsia="Arial" w:cs="Arial"/>
          <w:sz w:val="22"/>
          <w:szCs w:val="22"/>
        </w:rPr>
        <w:t xml:space="preserve"> They are forced to carry the pressures of work while simultaneously </w:t>
      </w:r>
      <w:r w:rsidRPr="60914067" w:rsidR="0A8E13CD">
        <w:rPr>
          <w:rFonts w:ascii="Arial" w:hAnsi="Arial" w:eastAsia="Arial" w:cs="Arial"/>
          <w:sz w:val="22"/>
          <w:szCs w:val="22"/>
        </w:rPr>
        <w:t>maintaining</w:t>
      </w:r>
      <w:r w:rsidRPr="60914067" w:rsidR="0A8E13CD">
        <w:rPr>
          <w:rFonts w:ascii="Arial" w:hAnsi="Arial" w:eastAsia="Arial" w:cs="Arial"/>
          <w:sz w:val="22"/>
          <w:szCs w:val="22"/>
        </w:rPr>
        <w:t xml:space="preserve"> a calm, reassuring environment.</w:t>
      </w:r>
      <w:r w:rsidRPr="60914067" w:rsidR="00594B4D">
        <w:rPr>
          <w:rFonts w:ascii="Arial" w:hAnsi="Arial" w:eastAsia="Arial" w:cs="Arial"/>
          <w:sz w:val="22"/>
          <w:szCs w:val="22"/>
        </w:rPr>
        <w:t xml:space="preserve"> </w:t>
      </w:r>
      <w:r w:rsidRPr="60914067" w:rsidR="00BB05AC">
        <w:rPr>
          <w:rFonts w:ascii="Arial" w:hAnsi="Arial" w:eastAsia="Arial" w:cs="Arial"/>
          <w:sz w:val="22"/>
          <w:szCs w:val="22"/>
        </w:rPr>
        <w:t>T</w:t>
      </w:r>
      <w:r w:rsidRPr="60914067" w:rsidR="003A5215">
        <w:rPr>
          <w:rFonts w:ascii="Arial" w:hAnsi="Arial" w:eastAsia="Arial" w:cs="Arial"/>
          <w:sz w:val="22"/>
          <w:szCs w:val="22"/>
        </w:rPr>
        <w:t>h</w:t>
      </w:r>
      <w:r w:rsidRPr="60914067" w:rsidR="001F1780">
        <w:rPr>
          <w:rFonts w:ascii="Arial" w:hAnsi="Arial" w:eastAsia="Arial" w:cs="Arial"/>
          <w:sz w:val="22"/>
          <w:szCs w:val="22"/>
        </w:rPr>
        <w:t>e</w:t>
      </w:r>
      <w:r w:rsidRPr="60914067" w:rsidR="00E0715E">
        <w:rPr>
          <w:rFonts w:ascii="Arial" w:hAnsi="Arial" w:eastAsia="Arial" w:cs="Arial"/>
          <w:sz w:val="22"/>
          <w:szCs w:val="22"/>
        </w:rPr>
        <w:t xml:space="preserve"> imp</w:t>
      </w:r>
      <w:r w:rsidRPr="60914067" w:rsidR="00FD4299">
        <w:rPr>
          <w:rFonts w:ascii="Arial" w:hAnsi="Arial" w:eastAsia="Arial" w:cs="Arial"/>
          <w:sz w:val="22"/>
          <w:szCs w:val="22"/>
        </w:rPr>
        <w:t xml:space="preserve">act </w:t>
      </w:r>
      <w:r w:rsidRPr="60914067" w:rsidR="00115930">
        <w:rPr>
          <w:rFonts w:ascii="Arial" w:hAnsi="Arial" w:eastAsia="Arial" w:cs="Arial"/>
          <w:sz w:val="22"/>
          <w:szCs w:val="22"/>
        </w:rPr>
        <w:t>of the</w:t>
      </w:r>
      <w:r w:rsidRPr="60914067" w:rsidR="0001008A">
        <w:rPr>
          <w:rFonts w:ascii="Arial" w:hAnsi="Arial" w:eastAsia="Arial" w:cs="Arial"/>
          <w:sz w:val="22"/>
          <w:szCs w:val="22"/>
        </w:rPr>
        <w:t xml:space="preserve">se </w:t>
      </w:r>
      <w:r w:rsidRPr="60914067" w:rsidR="00F4763C">
        <w:rPr>
          <w:rFonts w:ascii="Arial" w:hAnsi="Arial" w:eastAsia="Arial" w:cs="Arial"/>
          <w:sz w:val="22"/>
          <w:szCs w:val="22"/>
        </w:rPr>
        <w:t>syst</w:t>
      </w:r>
      <w:r w:rsidRPr="60914067" w:rsidR="0057707E">
        <w:rPr>
          <w:rFonts w:ascii="Arial" w:hAnsi="Arial" w:eastAsia="Arial" w:cs="Arial"/>
          <w:sz w:val="22"/>
          <w:szCs w:val="22"/>
        </w:rPr>
        <w:t>emi</w:t>
      </w:r>
      <w:r w:rsidRPr="60914067" w:rsidR="00907796">
        <w:rPr>
          <w:rFonts w:ascii="Arial" w:hAnsi="Arial" w:eastAsia="Arial" w:cs="Arial"/>
          <w:sz w:val="22"/>
          <w:szCs w:val="22"/>
        </w:rPr>
        <w:t xml:space="preserve">cs </w:t>
      </w:r>
      <w:r w:rsidRPr="60914067" w:rsidR="00E20FA1">
        <w:rPr>
          <w:rFonts w:ascii="Arial" w:hAnsi="Arial" w:eastAsia="Arial" w:cs="Arial"/>
          <w:sz w:val="22"/>
          <w:szCs w:val="22"/>
        </w:rPr>
        <w:t>is</w:t>
      </w:r>
      <w:r w:rsidRPr="60914067" w:rsidR="004E2373">
        <w:rPr>
          <w:rFonts w:ascii="Arial" w:hAnsi="Arial" w:eastAsia="Arial" w:cs="Arial"/>
          <w:sz w:val="22"/>
          <w:szCs w:val="22"/>
        </w:rPr>
        <w:t xml:space="preserve">sues </w:t>
      </w:r>
      <w:r w:rsidRPr="60914067" w:rsidR="00EB00E4">
        <w:rPr>
          <w:rFonts w:ascii="Arial" w:hAnsi="Arial" w:eastAsia="Arial" w:cs="Arial"/>
          <w:sz w:val="22"/>
          <w:szCs w:val="22"/>
        </w:rPr>
        <w:t xml:space="preserve">is </w:t>
      </w:r>
      <w:r w:rsidRPr="60914067" w:rsidR="00C92C73">
        <w:rPr>
          <w:rFonts w:ascii="Arial" w:hAnsi="Arial" w:eastAsia="Arial" w:cs="Arial"/>
          <w:sz w:val="22"/>
          <w:szCs w:val="22"/>
        </w:rPr>
        <w:t>felt</w:t>
      </w:r>
      <w:r w:rsidRPr="60914067" w:rsidR="00194820">
        <w:rPr>
          <w:rFonts w:ascii="Arial" w:hAnsi="Arial" w:eastAsia="Arial" w:cs="Arial"/>
          <w:sz w:val="22"/>
          <w:szCs w:val="22"/>
        </w:rPr>
        <w:t xml:space="preserve"> </w:t>
      </w:r>
      <w:r w:rsidRPr="60914067" w:rsidR="00D843F9">
        <w:rPr>
          <w:rFonts w:ascii="Arial" w:hAnsi="Arial" w:eastAsia="Arial" w:cs="Arial"/>
          <w:sz w:val="22"/>
          <w:szCs w:val="22"/>
        </w:rPr>
        <w:t xml:space="preserve">most </w:t>
      </w:r>
      <w:r w:rsidRPr="60914067" w:rsidR="0065398A">
        <w:rPr>
          <w:rFonts w:ascii="Arial" w:hAnsi="Arial" w:eastAsia="Arial" w:cs="Arial"/>
          <w:sz w:val="22"/>
          <w:szCs w:val="22"/>
        </w:rPr>
        <w:t>a</w:t>
      </w:r>
      <w:r w:rsidRPr="60914067" w:rsidR="003D0650">
        <w:rPr>
          <w:rFonts w:ascii="Arial" w:hAnsi="Arial" w:eastAsia="Arial" w:cs="Arial"/>
          <w:sz w:val="22"/>
          <w:szCs w:val="22"/>
        </w:rPr>
        <w:t>cu</w:t>
      </w:r>
      <w:r w:rsidRPr="60914067" w:rsidR="00B73A7D">
        <w:rPr>
          <w:rFonts w:ascii="Arial" w:hAnsi="Arial" w:eastAsia="Arial" w:cs="Arial"/>
          <w:sz w:val="22"/>
          <w:szCs w:val="22"/>
        </w:rPr>
        <w:t xml:space="preserve">tely </w:t>
      </w:r>
      <w:r w:rsidRPr="60914067" w:rsidR="00D758AC">
        <w:rPr>
          <w:rFonts w:ascii="Arial" w:hAnsi="Arial" w:eastAsia="Arial" w:cs="Arial"/>
          <w:sz w:val="22"/>
          <w:szCs w:val="22"/>
        </w:rPr>
        <w:t xml:space="preserve">by </w:t>
      </w:r>
      <w:r w:rsidRPr="60914067" w:rsidR="006A2CF6">
        <w:rPr>
          <w:rFonts w:ascii="Arial" w:hAnsi="Arial" w:eastAsia="Arial" w:cs="Arial"/>
          <w:sz w:val="22"/>
          <w:szCs w:val="22"/>
        </w:rPr>
        <w:t>the res</w:t>
      </w:r>
      <w:r w:rsidRPr="60914067" w:rsidR="005768A4">
        <w:rPr>
          <w:rFonts w:ascii="Arial" w:hAnsi="Arial" w:eastAsia="Arial" w:cs="Arial"/>
          <w:sz w:val="22"/>
          <w:szCs w:val="22"/>
        </w:rPr>
        <w:t xml:space="preserve">idents </w:t>
      </w:r>
      <w:r w:rsidRPr="60914067" w:rsidR="00036D77">
        <w:rPr>
          <w:rFonts w:ascii="Arial" w:hAnsi="Arial" w:eastAsia="Arial" w:cs="Arial"/>
          <w:sz w:val="22"/>
          <w:szCs w:val="22"/>
        </w:rPr>
        <w:t xml:space="preserve">and </w:t>
      </w:r>
      <w:r w:rsidRPr="60914067" w:rsidR="00CA3FF9">
        <w:rPr>
          <w:rFonts w:ascii="Arial" w:hAnsi="Arial" w:eastAsia="Arial" w:cs="Arial"/>
          <w:sz w:val="22"/>
          <w:szCs w:val="22"/>
        </w:rPr>
        <w:t>front-line</w:t>
      </w:r>
      <w:r w:rsidRPr="60914067" w:rsidR="005C267E">
        <w:rPr>
          <w:rFonts w:ascii="Arial" w:hAnsi="Arial" w:eastAsia="Arial" w:cs="Arial"/>
          <w:sz w:val="22"/>
          <w:szCs w:val="22"/>
        </w:rPr>
        <w:t xml:space="preserve"> staff</w:t>
      </w:r>
      <w:r w:rsidRPr="60914067" w:rsidR="00F85F22">
        <w:rPr>
          <w:rFonts w:ascii="Arial" w:hAnsi="Arial" w:eastAsia="Arial" w:cs="Arial"/>
          <w:sz w:val="22"/>
          <w:szCs w:val="22"/>
        </w:rPr>
        <w:t xml:space="preserve"> who</w:t>
      </w:r>
      <w:r w:rsidRPr="60914067" w:rsidR="004D7DA5">
        <w:rPr>
          <w:rFonts w:ascii="Arial" w:hAnsi="Arial" w:eastAsia="Arial" w:cs="Arial"/>
          <w:sz w:val="22"/>
          <w:szCs w:val="22"/>
        </w:rPr>
        <w:t xml:space="preserve"> are car</w:t>
      </w:r>
      <w:r w:rsidRPr="60914067" w:rsidR="00826618">
        <w:rPr>
          <w:rFonts w:ascii="Arial" w:hAnsi="Arial" w:eastAsia="Arial" w:cs="Arial"/>
          <w:sz w:val="22"/>
          <w:szCs w:val="22"/>
        </w:rPr>
        <w:t>ing for the</w:t>
      </w:r>
      <w:r w:rsidRPr="60914067" w:rsidR="000964B8">
        <w:rPr>
          <w:rFonts w:ascii="Arial" w:hAnsi="Arial" w:eastAsia="Arial" w:cs="Arial"/>
          <w:sz w:val="22"/>
          <w:szCs w:val="22"/>
        </w:rPr>
        <w:t>m.</w:t>
      </w:r>
      <w:r w:rsidRPr="60914067" w:rsidR="00CF2747">
        <w:rPr>
          <w:rFonts w:ascii="Arial" w:hAnsi="Arial" w:eastAsia="Arial" w:cs="Arial"/>
          <w:sz w:val="22"/>
          <w:szCs w:val="22"/>
        </w:rPr>
        <w:t xml:space="preserve"> </w:t>
      </w:r>
      <w:r w:rsidRPr="60914067" w:rsidR="00C15B91">
        <w:rPr>
          <w:rFonts w:ascii="Arial" w:hAnsi="Arial" w:eastAsia="Arial" w:cs="Arial"/>
          <w:sz w:val="22"/>
          <w:szCs w:val="22"/>
        </w:rPr>
        <w:t>Re</w:t>
      </w:r>
      <w:r w:rsidRPr="60914067" w:rsidR="003A34FF">
        <w:rPr>
          <w:rFonts w:ascii="Arial" w:hAnsi="Arial" w:eastAsia="Arial" w:cs="Arial"/>
          <w:sz w:val="22"/>
          <w:szCs w:val="22"/>
        </w:rPr>
        <w:t>siden</w:t>
      </w:r>
      <w:r w:rsidRPr="60914067" w:rsidR="00C51114">
        <w:rPr>
          <w:rFonts w:ascii="Arial" w:hAnsi="Arial" w:eastAsia="Arial" w:cs="Arial"/>
          <w:sz w:val="22"/>
          <w:szCs w:val="22"/>
        </w:rPr>
        <w:t xml:space="preserve">ts </w:t>
      </w:r>
      <w:r w:rsidRPr="60914067" w:rsidR="00F5057C">
        <w:rPr>
          <w:rFonts w:ascii="Arial" w:hAnsi="Arial" w:eastAsia="Arial" w:cs="Arial"/>
          <w:sz w:val="22"/>
          <w:szCs w:val="22"/>
        </w:rPr>
        <w:t xml:space="preserve">face a </w:t>
      </w:r>
      <w:r w:rsidRPr="60914067" w:rsidR="00E852A9">
        <w:rPr>
          <w:rFonts w:ascii="Arial" w:hAnsi="Arial" w:eastAsia="Arial" w:cs="Arial"/>
          <w:sz w:val="22"/>
          <w:szCs w:val="22"/>
        </w:rPr>
        <w:t>decli</w:t>
      </w:r>
      <w:r w:rsidRPr="60914067" w:rsidR="001B3C65">
        <w:rPr>
          <w:rFonts w:ascii="Arial" w:hAnsi="Arial" w:eastAsia="Arial" w:cs="Arial"/>
          <w:sz w:val="22"/>
          <w:szCs w:val="22"/>
        </w:rPr>
        <w:t xml:space="preserve">ne in </w:t>
      </w:r>
      <w:r w:rsidRPr="60914067" w:rsidR="00131EA7">
        <w:rPr>
          <w:rFonts w:ascii="Arial" w:hAnsi="Arial" w:eastAsia="Arial" w:cs="Arial"/>
          <w:sz w:val="22"/>
          <w:szCs w:val="22"/>
        </w:rPr>
        <w:t>in the</w:t>
      </w:r>
      <w:r w:rsidRPr="60914067" w:rsidR="00A9057C">
        <w:rPr>
          <w:rFonts w:ascii="Arial" w:hAnsi="Arial" w:eastAsia="Arial" w:cs="Arial"/>
          <w:sz w:val="22"/>
          <w:szCs w:val="22"/>
        </w:rPr>
        <w:t xml:space="preserve"> quali</w:t>
      </w:r>
      <w:r w:rsidRPr="60914067" w:rsidR="001F0B1E">
        <w:rPr>
          <w:rFonts w:ascii="Arial" w:hAnsi="Arial" w:eastAsia="Arial" w:cs="Arial"/>
          <w:sz w:val="22"/>
          <w:szCs w:val="22"/>
        </w:rPr>
        <w:t xml:space="preserve">ty of </w:t>
      </w:r>
      <w:r w:rsidRPr="60914067" w:rsidR="00975C32">
        <w:rPr>
          <w:rFonts w:ascii="Arial" w:hAnsi="Arial" w:eastAsia="Arial" w:cs="Arial"/>
          <w:sz w:val="22"/>
          <w:szCs w:val="22"/>
        </w:rPr>
        <w:t>perso</w:t>
      </w:r>
      <w:r w:rsidRPr="60914067" w:rsidR="000F3A87">
        <w:rPr>
          <w:rFonts w:ascii="Arial" w:hAnsi="Arial" w:eastAsia="Arial" w:cs="Arial"/>
          <w:sz w:val="22"/>
          <w:szCs w:val="22"/>
        </w:rPr>
        <w:t>nal</w:t>
      </w:r>
      <w:r w:rsidRPr="60914067" w:rsidR="00F9598E">
        <w:rPr>
          <w:rFonts w:ascii="Arial" w:hAnsi="Arial" w:eastAsia="Arial" w:cs="Arial"/>
          <w:sz w:val="22"/>
          <w:szCs w:val="22"/>
        </w:rPr>
        <w:t xml:space="preserve"> atte</w:t>
      </w:r>
      <w:r w:rsidRPr="60914067" w:rsidR="001F4AD5">
        <w:rPr>
          <w:rFonts w:ascii="Arial" w:hAnsi="Arial" w:eastAsia="Arial" w:cs="Arial"/>
          <w:sz w:val="22"/>
          <w:szCs w:val="22"/>
        </w:rPr>
        <w:t>n</w:t>
      </w:r>
      <w:r w:rsidRPr="60914067" w:rsidR="007827CF">
        <w:rPr>
          <w:rFonts w:ascii="Arial" w:hAnsi="Arial" w:eastAsia="Arial" w:cs="Arial"/>
          <w:sz w:val="22"/>
          <w:szCs w:val="22"/>
        </w:rPr>
        <w:t xml:space="preserve">tion </w:t>
      </w:r>
      <w:r w:rsidRPr="60914067" w:rsidR="00445818">
        <w:rPr>
          <w:rFonts w:ascii="Arial" w:hAnsi="Arial" w:eastAsia="Arial" w:cs="Arial"/>
          <w:sz w:val="22"/>
          <w:szCs w:val="22"/>
        </w:rPr>
        <w:t xml:space="preserve">as </w:t>
      </w:r>
      <w:r w:rsidRPr="60914067" w:rsidR="00660C69">
        <w:rPr>
          <w:rFonts w:ascii="Arial" w:hAnsi="Arial" w:eastAsia="Arial" w:cs="Arial"/>
          <w:sz w:val="22"/>
          <w:szCs w:val="22"/>
        </w:rPr>
        <w:t xml:space="preserve">staff </w:t>
      </w:r>
      <w:r w:rsidRPr="60914067" w:rsidR="00B11333">
        <w:rPr>
          <w:rFonts w:ascii="Arial" w:hAnsi="Arial" w:eastAsia="Arial" w:cs="Arial"/>
          <w:sz w:val="22"/>
          <w:szCs w:val="22"/>
        </w:rPr>
        <w:t xml:space="preserve">shortages </w:t>
      </w:r>
      <w:r w:rsidRPr="60914067" w:rsidR="00583F92">
        <w:rPr>
          <w:rFonts w:ascii="Arial" w:hAnsi="Arial" w:eastAsia="Arial" w:cs="Arial"/>
          <w:sz w:val="22"/>
          <w:szCs w:val="22"/>
        </w:rPr>
        <w:t>li</w:t>
      </w:r>
      <w:r w:rsidRPr="60914067" w:rsidR="00166EB6">
        <w:rPr>
          <w:rFonts w:ascii="Arial" w:hAnsi="Arial" w:eastAsia="Arial" w:cs="Arial"/>
          <w:sz w:val="22"/>
          <w:szCs w:val="22"/>
        </w:rPr>
        <w:t>mit t</w:t>
      </w:r>
      <w:r w:rsidRPr="60914067" w:rsidR="00512697">
        <w:rPr>
          <w:rFonts w:ascii="Arial" w:hAnsi="Arial" w:eastAsia="Arial" w:cs="Arial"/>
          <w:sz w:val="22"/>
          <w:szCs w:val="22"/>
        </w:rPr>
        <w:t>ime spe</w:t>
      </w:r>
      <w:r w:rsidRPr="60914067" w:rsidR="00FC4279">
        <w:rPr>
          <w:rFonts w:ascii="Arial" w:hAnsi="Arial" w:eastAsia="Arial" w:cs="Arial"/>
          <w:sz w:val="22"/>
          <w:szCs w:val="22"/>
        </w:rPr>
        <w:t xml:space="preserve">nt on </w:t>
      </w:r>
      <w:r w:rsidRPr="60914067" w:rsidR="00E6449E">
        <w:rPr>
          <w:rFonts w:ascii="Arial" w:hAnsi="Arial" w:eastAsia="Arial" w:cs="Arial"/>
          <w:sz w:val="22"/>
          <w:szCs w:val="22"/>
        </w:rPr>
        <w:t xml:space="preserve">social </w:t>
      </w:r>
      <w:r w:rsidRPr="60914067" w:rsidR="002257E7">
        <w:rPr>
          <w:rFonts w:ascii="Arial" w:hAnsi="Arial" w:eastAsia="Arial" w:cs="Arial"/>
          <w:sz w:val="22"/>
          <w:szCs w:val="22"/>
        </w:rPr>
        <w:t>inter</w:t>
      </w:r>
      <w:r w:rsidRPr="60914067" w:rsidR="00955151">
        <w:rPr>
          <w:rFonts w:ascii="Arial" w:hAnsi="Arial" w:eastAsia="Arial" w:cs="Arial"/>
          <w:sz w:val="22"/>
          <w:szCs w:val="22"/>
        </w:rPr>
        <w:t>actio</w:t>
      </w:r>
      <w:r w:rsidRPr="60914067" w:rsidR="00953562">
        <w:rPr>
          <w:rFonts w:ascii="Arial" w:hAnsi="Arial" w:eastAsia="Arial" w:cs="Arial"/>
          <w:sz w:val="22"/>
          <w:szCs w:val="22"/>
        </w:rPr>
        <w:t>n</w:t>
      </w:r>
      <w:r w:rsidRPr="60914067" w:rsidR="00DA2860">
        <w:rPr>
          <w:rFonts w:ascii="Arial" w:hAnsi="Arial" w:eastAsia="Arial" w:cs="Arial"/>
          <w:sz w:val="22"/>
          <w:szCs w:val="22"/>
        </w:rPr>
        <w:t xml:space="preserve"> a</w:t>
      </w:r>
      <w:r w:rsidRPr="60914067" w:rsidR="00383E1F">
        <w:rPr>
          <w:rFonts w:ascii="Arial" w:hAnsi="Arial" w:eastAsia="Arial" w:cs="Arial"/>
          <w:sz w:val="22"/>
          <w:szCs w:val="22"/>
        </w:rPr>
        <w:t>nd</w:t>
      </w:r>
      <w:r w:rsidRPr="60914067" w:rsidR="00C75EC3">
        <w:rPr>
          <w:rFonts w:ascii="Arial" w:hAnsi="Arial" w:eastAsia="Arial" w:cs="Arial"/>
          <w:sz w:val="22"/>
          <w:szCs w:val="22"/>
        </w:rPr>
        <w:t xml:space="preserve"> indi</w:t>
      </w:r>
      <w:r w:rsidRPr="60914067" w:rsidR="006E62A6">
        <w:rPr>
          <w:rFonts w:ascii="Arial" w:hAnsi="Arial" w:eastAsia="Arial" w:cs="Arial"/>
          <w:sz w:val="22"/>
          <w:szCs w:val="22"/>
        </w:rPr>
        <w:t>vidua</w:t>
      </w:r>
      <w:r w:rsidRPr="60914067" w:rsidR="003F2039">
        <w:rPr>
          <w:rFonts w:ascii="Arial" w:hAnsi="Arial" w:eastAsia="Arial" w:cs="Arial"/>
          <w:sz w:val="22"/>
          <w:szCs w:val="22"/>
        </w:rPr>
        <w:t>l supp</w:t>
      </w:r>
      <w:r w:rsidRPr="60914067" w:rsidR="00C47F3C">
        <w:rPr>
          <w:rFonts w:ascii="Arial" w:hAnsi="Arial" w:eastAsia="Arial" w:cs="Arial"/>
          <w:sz w:val="22"/>
          <w:szCs w:val="22"/>
        </w:rPr>
        <w:t>ort</w:t>
      </w:r>
      <w:r w:rsidRPr="60914067" w:rsidR="00B36986">
        <w:rPr>
          <w:rFonts w:ascii="Arial" w:hAnsi="Arial" w:eastAsia="Arial" w:cs="Arial"/>
          <w:sz w:val="22"/>
          <w:szCs w:val="22"/>
        </w:rPr>
        <w:t>.</w:t>
      </w:r>
      <w:r w:rsidRPr="60914067" w:rsidR="008061F2">
        <w:rPr>
          <w:rFonts w:ascii="Arial" w:hAnsi="Arial" w:eastAsia="Arial" w:cs="Arial"/>
          <w:sz w:val="22"/>
          <w:szCs w:val="22"/>
        </w:rPr>
        <w:t xml:space="preserve"> </w:t>
      </w:r>
      <w:r w:rsidRPr="60914067" w:rsidR="0082638C">
        <w:rPr>
          <w:rFonts w:ascii="Arial" w:hAnsi="Arial" w:eastAsia="Arial" w:cs="Arial"/>
          <w:sz w:val="22"/>
          <w:szCs w:val="22"/>
        </w:rPr>
        <w:t xml:space="preserve">Simultaneously </w:t>
      </w:r>
      <w:r w:rsidRPr="60914067" w:rsidR="00441BFF">
        <w:rPr>
          <w:rFonts w:ascii="Arial" w:hAnsi="Arial" w:eastAsia="Arial" w:cs="Arial"/>
          <w:sz w:val="22"/>
          <w:szCs w:val="22"/>
        </w:rPr>
        <w:t>fro</w:t>
      </w:r>
      <w:r w:rsidRPr="60914067" w:rsidR="00907F37">
        <w:rPr>
          <w:rFonts w:ascii="Arial" w:hAnsi="Arial" w:eastAsia="Arial" w:cs="Arial"/>
          <w:sz w:val="22"/>
          <w:szCs w:val="22"/>
        </w:rPr>
        <w:t>nt</w:t>
      </w:r>
      <w:r w:rsidRPr="60914067" w:rsidR="008C709C">
        <w:rPr>
          <w:rFonts w:ascii="Arial" w:hAnsi="Arial" w:eastAsia="Arial" w:cs="Arial"/>
          <w:sz w:val="22"/>
          <w:szCs w:val="22"/>
        </w:rPr>
        <w:t>-lin</w:t>
      </w:r>
      <w:r w:rsidRPr="60914067" w:rsidR="00FA7104">
        <w:rPr>
          <w:rFonts w:ascii="Arial" w:hAnsi="Arial" w:eastAsia="Arial" w:cs="Arial"/>
          <w:sz w:val="22"/>
          <w:szCs w:val="22"/>
        </w:rPr>
        <w:t xml:space="preserve">e </w:t>
      </w:r>
      <w:r w:rsidRPr="60914067" w:rsidR="005E335E">
        <w:rPr>
          <w:rFonts w:ascii="Arial" w:hAnsi="Arial" w:eastAsia="Arial" w:cs="Arial"/>
          <w:sz w:val="22"/>
          <w:szCs w:val="22"/>
        </w:rPr>
        <w:t xml:space="preserve">staff </w:t>
      </w:r>
      <w:r w:rsidRPr="60914067" w:rsidR="009D5DFF">
        <w:rPr>
          <w:rFonts w:ascii="Arial" w:hAnsi="Arial" w:eastAsia="Arial" w:cs="Arial"/>
          <w:sz w:val="22"/>
          <w:szCs w:val="22"/>
        </w:rPr>
        <w:t>su</w:t>
      </w:r>
      <w:r w:rsidRPr="60914067" w:rsidR="006B088E">
        <w:rPr>
          <w:rFonts w:ascii="Arial" w:hAnsi="Arial" w:eastAsia="Arial" w:cs="Arial"/>
          <w:sz w:val="22"/>
          <w:szCs w:val="22"/>
        </w:rPr>
        <w:t>ffer f</w:t>
      </w:r>
      <w:r w:rsidRPr="60914067" w:rsidR="00072E06">
        <w:rPr>
          <w:rFonts w:ascii="Arial" w:hAnsi="Arial" w:eastAsia="Arial" w:cs="Arial"/>
          <w:sz w:val="22"/>
          <w:szCs w:val="22"/>
        </w:rPr>
        <w:t xml:space="preserve">rom </w:t>
      </w:r>
      <w:r w:rsidRPr="60914067" w:rsidR="00340E5B">
        <w:rPr>
          <w:rFonts w:ascii="Arial" w:hAnsi="Arial" w:eastAsia="Arial" w:cs="Arial"/>
          <w:sz w:val="22"/>
          <w:szCs w:val="22"/>
        </w:rPr>
        <w:t>t</w:t>
      </w:r>
      <w:r w:rsidRPr="60914067" w:rsidR="00B9414C">
        <w:rPr>
          <w:rFonts w:ascii="Arial" w:hAnsi="Arial" w:eastAsia="Arial" w:cs="Arial"/>
          <w:sz w:val="22"/>
          <w:szCs w:val="22"/>
        </w:rPr>
        <w:t>heir wor</w:t>
      </w:r>
      <w:r w:rsidRPr="60914067" w:rsidR="0015781D">
        <w:rPr>
          <w:rFonts w:ascii="Arial" w:hAnsi="Arial" w:eastAsia="Arial" w:cs="Arial"/>
          <w:sz w:val="22"/>
          <w:szCs w:val="22"/>
        </w:rPr>
        <w:t xml:space="preserve">kload </w:t>
      </w:r>
      <w:r w:rsidRPr="60914067" w:rsidR="00BC76EF">
        <w:rPr>
          <w:rFonts w:ascii="Arial" w:hAnsi="Arial" w:eastAsia="Arial" w:cs="Arial"/>
          <w:sz w:val="22"/>
          <w:szCs w:val="22"/>
        </w:rPr>
        <w:t>intensifying</w:t>
      </w:r>
      <w:r w:rsidRPr="60914067" w:rsidR="007F17E0">
        <w:rPr>
          <w:rFonts w:ascii="Arial" w:hAnsi="Arial" w:eastAsia="Arial" w:cs="Arial"/>
          <w:sz w:val="22"/>
          <w:szCs w:val="22"/>
        </w:rPr>
        <w:t>,</w:t>
      </w:r>
      <w:r w:rsidRPr="60914067" w:rsidR="00A6066B">
        <w:rPr>
          <w:rFonts w:ascii="Arial" w:hAnsi="Arial" w:eastAsia="Arial" w:cs="Arial"/>
          <w:sz w:val="22"/>
          <w:szCs w:val="22"/>
        </w:rPr>
        <w:t xml:space="preserve"> </w:t>
      </w:r>
      <w:r w:rsidRPr="60914067" w:rsidR="00A6066B">
        <w:rPr>
          <w:rFonts w:ascii="Arial" w:hAnsi="Arial" w:eastAsia="Arial" w:cs="Arial"/>
          <w:sz w:val="22"/>
          <w:szCs w:val="22"/>
        </w:rPr>
        <w:t>bur</w:t>
      </w:r>
      <w:r w:rsidRPr="60914067" w:rsidR="00D9478F">
        <w:rPr>
          <w:rFonts w:ascii="Arial" w:hAnsi="Arial" w:eastAsia="Arial" w:cs="Arial"/>
          <w:sz w:val="22"/>
          <w:szCs w:val="22"/>
        </w:rPr>
        <w:t>nout</w:t>
      </w:r>
      <w:r w:rsidRPr="60914067" w:rsidR="00D9478F">
        <w:rPr>
          <w:rFonts w:ascii="Arial" w:hAnsi="Arial" w:eastAsia="Arial" w:cs="Arial"/>
          <w:sz w:val="22"/>
          <w:szCs w:val="22"/>
        </w:rPr>
        <w:t xml:space="preserve"> </w:t>
      </w:r>
      <w:r w:rsidRPr="60914067" w:rsidR="00466C26">
        <w:rPr>
          <w:rFonts w:ascii="Arial" w:hAnsi="Arial" w:eastAsia="Arial" w:cs="Arial"/>
          <w:sz w:val="22"/>
          <w:szCs w:val="22"/>
        </w:rPr>
        <w:t xml:space="preserve">and </w:t>
      </w:r>
      <w:r w:rsidRPr="60914067" w:rsidR="004A092C">
        <w:rPr>
          <w:rFonts w:ascii="Arial" w:hAnsi="Arial" w:eastAsia="Arial" w:cs="Arial"/>
          <w:sz w:val="22"/>
          <w:szCs w:val="22"/>
        </w:rPr>
        <w:t>dist</w:t>
      </w:r>
      <w:r w:rsidRPr="60914067" w:rsidR="00552059">
        <w:rPr>
          <w:rFonts w:ascii="Arial" w:hAnsi="Arial" w:eastAsia="Arial" w:cs="Arial"/>
          <w:sz w:val="22"/>
          <w:szCs w:val="22"/>
        </w:rPr>
        <w:t>ress</w:t>
      </w:r>
      <w:r w:rsidRPr="60914067" w:rsidR="001749C1">
        <w:rPr>
          <w:rFonts w:ascii="Arial" w:hAnsi="Arial" w:eastAsia="Arial" w:cs="Arial"/>
          <w:sz w:val="22"/>
          <w:szCs w:val="22"/>
        </w:rPr>
        <w:t>, as th</w:t>
      </w:r>
      <w:r w:rsidRPr="60914067" w:rsidR="00A1459D">
        <w:rPr>
          <w:rFonts w:ascii="Arial" w:hAnsi="Arial" w:eastAsia="Arial" w:cs="Arial"/>
          <w:sz w:val="22"/>
          <w:szCs w:val="22"/>
        </w:rPr>
        <w:t>e focu</w:t>
      </w:r>
      <w:r w:rsidRPr="60914067" w:rsidR="00D90E61">
        <w:rPr>
          <w:rFonts w:ascii="Arial" w:hAnsi="Arial" w:eastAsia="Arial" w:cs="Arial"/>
          <w:sz w:val="22"/>
          <w:szCs w:val="22"/>
        </w:rPr>
        <w:t>s o</w:t>
      </w:r>
      <w:r w:rsidRPr="60914067" w:rsidR="000B4FAA">
        <w:rPr>
          <w:rFonts w:ascii="Arial" w:hAnsi="Arial" w:eastAsia="Arial" w:cs="Arial"/>
          <w:sz w:val="22"/>
          <w:szCs w:val="22"/>
        </w:rPr>
        <w:t>n au</w:t>
      </w:r>
      <w:r w:rsidRPr="60914067" w:rsidR="00806120">
        <w:rPr>
          <w:rFonts w:ascii="Arial" w:hAnsi="Arial" w:eastAsia="Arial" w:cs="Arial"/>
          <w:sz w:val="22"/>
          <w:szCs w:val="22"/>
        </w:rPr>
        <w:t>ditin</w:t>
      </w:r>
      <w:r w:rsidRPr="60914067" w:rsidR="000056E7">
        <w:rPr>
          <w:rFonts w:ascii="Arial" w:hAnsi="Arial" w:eastAsia="Arial" w:cs="Arial"/>
          <w:sz w:val="22"/>
          <w:szCs w:val="22"/>
        </w:rPr>
        <w:t xml:space="preserve">g </w:t>
      </w:r>
      <w:r w:rsidRPr="60914067" w:rsidR="004B74F2">
        <w:rPr>
          <w:rFonts w:ascii="Arial" w:hAnsi="Arial" w:eastAsia="Arial" w:cs="Arial"/>
          <w:sz w:val="22"/>
          <w:szCs w:val="22"/>
        </w:rPr>
        <w:t>doe</w:t>
      </w:r>
      <w:r w:rsidRPr="60914067" w:rsidR="0035135B">
        <w:rPr>
          <w:rFonts w:ascii="Arial" w:hAnsi="Arial" w:eastAsia="Arial" w:cs="Arial"/>
          <w:sz w:val="22"/>
          <w:szCs w:val="22"/>
        </w:rPr>
        <w:t>s not</w:t>
      </w:r>
      <w:r w:rsidRPr="60914067" w:rsidR="009C5326">
        <w:rPr>
          <w:rFonts w:ascii="Arial" w:hAnsi="Arial" w:eastAsia="Arial" w:cs="Arial"/>
          <w:sz w:val="22"/>
          <w:szCs w:val="22"/>
        </w:rPr>
        <w:t xml:space="preserve"> acco</w:t>
      </w:r>
      <w:r w:rsidRPr="60914067" w:rsidR="00D3270C">
        <w:rPr>
          <w:rFonts w:ascii="Arial" w:hAnsi="Arial" w:eastAsia="Arial" w:cs="Arial"/>
          <w:sz w:val="22"/>
          <w:szCs w:val="22"/>
        </w:rPr>
        <w:t xml:space="preserve">unt </w:t>
      </w:r>
      <w:r w:rsidRPr="60914067" w:rsidR="00037A87">
        <w:rPr>
          <w:rFonts w:ascii="Arial" w:hAnsi="Arial" w:eastAsia="Arial" w:cs="Arial"/>
          <w:sz w:val="22"/>
          <w:szCs w:val="22"/>
        </w:rPr>
        <w:t>for the</w:t>
      </w:r>
      <w:r w:rsidRPr="60914067" w:rsidR="0060035A">
        <w:rPr>
          <w:rFonts w:ascii="Arial" w:hAnsi="Arial" w:eastAsia="Arial" w:cs="Arial"/>
          <w:sz w:val="22"/>
          <w:szCs w:val="22"/>
        </w:rPr>
        <w:t xml:space="preserve"> human</w:t>
      </w:r>
      <w:r w:rsidRPr="60914067" w:rsidR="00AD267C">
        <w:rPr>
          <w:rFonts w:ascii="Arial" w:hAnsi="Arial" w:eastAsia="Arial" w:cs="Arial"/>
          <w:sz w:val="22"/>
          <w:szCs w:val="22"/>
        </w:rPr>
        <w:t>-</w:t>
      </w:r>
      <w:r w:rsidRPr="60914067" w:rsidR="00A0543C">
        <w:rPr>
          <w:rFonts w:ascii="Arial" w:hAnsi="Arial" w:eastAsia="Arial" w:cs="Arial"/>
          <w:sz w:val="22"/>
          <w:szCs w:val="22"/>
        </w:rPr>
        <w:t>centred</w:t>
      </w:r>
      <w:r w:rsidRPr="60914067" w:rsidR="00802405">
        <w:rPr>
          <w:rFonts w:ascii="Arial" w:hAnsi="Arial" w:eastAsia="Arial" w:cs="Arial"/>
          <w:sz w:val="22"/>
          <w:szCs w:val="22"/>
        </w:rPr>
        <w:t xml:space="preserve"> </w:t>
      </w:r>
      <w:r w:rsidRPr="60914067" w:rsidR="00DE70AD">
        <w:rPr>
          <w:rFonts w:ascii="Arial" w:hAnsi="Arial" w:eastAsia="Arial" w:cs="Arial"/>
          <w:sz w:val="22"/>
          <w:szCs w:val="22"/>
        </w:rPr>
        <w:t>n</w:t>
      </w:r>
      <w:r w:rsidRPr="60914067" w:rsidR="00BF228C">
        <w:rPr>
          <w:rFonts w:ascii="Arial" w:hAnsi="Arial" w:eastAsia="Arial" w:cs="Arial"/>
          <w:sz w:val="22"/>
          <w:szCs w:val="22"/>
        </w:rPr>
        <w:t xml:space="preserve">eeds </w:t>
      </w:r>
      <w:r w:rsidRPr="60914067" w:rsidR="000D3B34">
        <w:rPr>
          <w:rFonts w:ascii="Arial" w:hAnsi="Arial" w:eastAsia="Arial" w:cs="Arial"/>
          <w:sz w:val="22"/>
          <w:szCs w:val="22"/>
        </w:rPr>
        <w:t>of the</w:t>
      </w:r>
      <w:r w:rsidRPr="60914067" w:rsidR="00DB2548">
        <w:rPr>
          <w:rFonts w:ascii="Arial" w:hAnsi="Arial" w:eastAsia="Arial" w:cs="Arial"/>
          <w:sz w:val="22"/>
          <w:szCs w:val="22"/>
        </w:rPr>
        <w:t xml:space="preserve"> resi</w:t>
      </w:r>
      <w:r w:rsidRPr="60914067" w:rsidR="00343419">
        <w:rPr>
          <w:rFonts w:ascii="Arial" w:hAnsi="Arial" w:eastAsia="Arial" w:cs="Arial"/>
          <w:sz w:val="22"/>
          <w:szCs w:val="22"/>
        </w:rPr>
        <w:t>dents</w:t>
      </w:r>
      <w:r w:rsidRPr="60914067" w:rsidR="00E04D84">
        <w:rPr>
          <w:rFonts w:ascii="Arial" w:hAnsi="Arial" w:eastAsia="Arial" w:cs="Arial"/>
          <w:sz w:val="22"/>
          <w:szCs w:val="22"/>
        </w:rPr>
        <w:t xml:space="preserve"> </w:t>
      </w:r>
      <w:r w:rsidRPr="60914067" w:rsidR="00B571BE">
        <w:rPr>
          <w:rFonts w:ascii="Arial" w:hAnsi="Arial" w:eastAsia="Arial" w:cs="Arial"/>
          <w:sz w:val="22"/>
          <w:szCs w:val="22"/>
        </w:rPr>
        <w:t>who</w:t>
      </w:r>
      <w:r w:rsidRPr="60914067" w:rsidR="00677014">
        <w:rPr>
          <w:rFonts w:ascii="Arial" w:hAnsi="Arial" w:eastAsia="Arial" w:cs="Arial"/>
          <w:sz w:val="22"/>
          <w:szCs w:val="22"/>
        </w:rPr>
        <w:t xml:space="preserve"> re</w:t>
      </w:r>
      <w:r w:rsidRPr="60914067" w:rsidR="005624BA">
        <w:rPr>
          <w:rFonts w:ascii="Arial" w:hAnsi="Arial" w:eastAsia="Arial" w:cs="Arial"/>
          <w:sz w:val="22"/>
          <w:szCs w:val="22"/>
        </w:rPr>
        <w:t xml:space="preserve">quire </w:t>
      </w:r>
      <w:r w:rsidRPr="60914067" w:rsidR="003A3766">
        <w:rPr>
          <w:rFonts w:ascii="Arial" w:hAnsi="Arial" w:eastAsia="Arial" w:cs="Arial"/>
          <w:sz w:val="22"/>
          <w:szCs w:val="22"/>
        </w:rPr>
        <w:t>support</w:t>
      </w:r>
      <w:r w:rsidRPr="60914067" w:rsidR="00116FFE">
        <w:rPr>
          <w:rFonts w:ascii="Arial" w:hAnsi="Arial" w:eastAsia="Arial" w:cs="Arial"/>
          <w:sz w:val="22"/>
          <w:szCs w:val="22"/>
        </w:rPr>
        <w:t xml:space="preserve"> </w:t>
      </w:r>
      <w:r w:rsidRPr="60914067" w:rsidR="004C2235">
        <w:rPr>
          <w:rFonts w:ascii="Arial" w:hAnsi="Arial" w:eastAsia="Arial" w:cs="Arial"/>
          <w:sz w:val="22"/>
          <w:szCs w:val="22"/>
        </w:rPr>
        <w:t>(</w:t>
      </w:r>
      <w:r w:rsidRPr="60914067" w:rsidR="00FA74ED">
        <w:rPr>
          <w:rFonts w:ascii="Arial" w:hAnsi="Arial" w:eastAsia="Arial" w:cs="Arial"/>
          <w:sz w:val="22"/>
          <w:szCs w:val="22"/>
        </w:rPr>
        <w:t xml:space="preserve">Chen </w:t>
      </w:r>
      <w:r w:rsidRPr="60914067" w:rsidR="00FA7E72">
        <w:rPr>
          <w:rFonts w:ascii="Arial" w:hAnsi="Arial" w:eastAsia="Arial" w:cs="Arial"/>
          <w:sz w:val="22"/>
          <w:szCs w:val="22"/>
        </w:rPr>
        <w:t xml:space="preserve">et al. </w:t>
      </w:r>
      <w:r w:rsidRPr="60914067" w:rsidR="003E2728">
        <w:rPr>
          <w:rFonts w:ascii="Arial" w:hAnsi="Arial" w:eastAsia="Arial" w:cs="Arial"/>
          <w:sz w:val="22"/>
          <w:szCs w:val="22"/>
        </w:rPr>
        <w:t>202</w:t>
      </w:r>
      <w:r w:rsidRPr="60914067" w:rsidR="00427975">
        <w:rPr>
          <w:rFonts w:ascii="Arial" w:hAnsi="Arial" w:eastAsia="Arial" w:cs="Arial"/>
          <w:sz w:val="22"/>
          <w:szCs w:val="22"/>
        </w:rPr>
        <w:t>3</w:t>
      </w:r>
      <w:r w:rsidRPr="60914067" w:rsidR="00E07B47">
        <w:rPr>
          <w:rFonts w:ascii="Arial" w:hAnsi="Arial" w:eastAsia="Arial" w:cs="Arial"/>
          <w:sz w:val="22"/>
          <w:szCs w:val="22"/>
        </w:rPr>
        <w:t>)</w:t>
      </w:r>
      <w:r w:rsidRPr="60914067" w:rsidR="00872789">
        <w:rPr>
          <w:rFonts w:ascii="Arial" w:hAnsi="Arial" w:eastAsia="Arial" w:cs="Arial"/>
          <w:sz w:val="22"/>
          <w:szCs w:val="22"/>
        </w:rPr>
        <w:t xml:space="preserve">. </w:t>
      </w:r>
    </w:p>
    <w:p w:rsidR="78D5DEB4" w:rsidP="7C78EE90" w:rsidRDefault="78D5DEB4" w14:paraId="7DA14A8F" w14:textId="485EBF2D">
      <w:pPr>
        <w:spacing w:line="360" w:lineRule="auto"/>
        <w:rPr>
          <w:rFonts w:ascii="Arial" w:hAnsi="Arial" w:eastAsia="Arial" w:cs="Arial"/>
          <w:sz w:val="22"/>
          <w:szCs w:val="22"/>
        </w:rPr>
      </w:pPr>
    </w:p>
    <w:p w:rsidR="79A88B69" w:rsidP="7C78EE90" w:rsidRDefault="79A88B69" w14:paraId="0E54E436" w14:textId="78AC4F88">
      <w:pPr>
        <w:spacing w:line="360" w:lineRule="auto"/>
        <w:rPr>
          <w:rFonts w:ascii="Arial" w:hAnsi="Arial" w:eastAsia="Arial" w:cs="Arial"/>
          <w:sz w:val="22"/>
          <w:szCs w:val="22"/>
        </w:rPr>
      </w:pPr>
      <w:r w:rsidRPr="587E317E">
        <w:rPr>
          <w:rFonts w:ascii="Arial" w:hAnsi="Arial" w:eastAsia="Arial" w:cs="Arial"/>
          <w:sz w:val="22"/>
          <w:szCs w:val="22"/>
        </w:rPr>
        <w:t xml:space="preserve">The main objective of this research paper was to look at how care homes manage to keep going and survive under a massive amount of daily pressure. Instead of just focusing on the </w:t>
      </w:r>
      <w:r w:rsidRPr="587E317E">
        <w:rPr>
          <w:rFonts w:ascii="Arial" w:hAnsi="Arial" w:eastAsia="Arial" w:cs="Arial"/>
          <w:sz w:val="22"/>
          <w:szCs w:val="22"/>
        </w:rPr>
        <w:lastRenderedPageBreak/>
        <w:t xml:space="preserve">mistakes that were made at the care home or what goes wrong, the researchers wanted to show what goes right because of the staff's pure diligence and hard work. Their core question was about exploring the big difference between the official, rigid rules on paper and what happens in real life on the shop floor in care homes. </w:t>
      </w:r>
      <w:r w:rsidRPr="587E317E" w:rsidR="0BDDFB1F">
        <w:rPr>
          <w:rFonts w:ascii="Arial" w:hAnsi="Arial" w:eastAsia="Arial" w:cs="Arial"/>
          <w:sz w:val="22"/>
          <w:szCs w:val="22"/>
        </w:rPr>
        <w:t>They aimed to show how frontline staff adapt to keep residents safe</w:t>
      </w:r>
      <w:r w:rsidRPr="587E317E">
        <w:rPr>
          <w:rFonts w:ascii="Arial" w:hAnsi="Arial" w:eastAsia="Arial" w:cs="Arial"/>
          <w:sz w:val="22"/>
          <w:szCs w:val="22"/>
        </w:rPr>
        <w:t>.</w:t>
      </w:r>
    </w:p>
    <w:p w:rsidR="78D5DEB4" w:rsidP="7C78EE90" w:rsidRDefault="78D5DEB4" w14:paraId="2C3C4959" w14:textId="2A7664DB">
      <w:pPr>
        <w:pStyle w:val="NoSpacing"/>
        <w:spacing w:line="360" w:lineRule="auto"/>
        <w:rPr>
          <w:rFonts w:ascii="Arial" w:hAnsi="Arial" w:eastAsia="Arial" w:cs="Arial"/>
          <w:sz w:val="22"/>
          <w:szCs w:val="22"/>
        </w:rPr>
      </w:pPr>
    </w:p>
    <w:p w:rsidR="0C22FA5E" w:rsidP="7C78EE90" w:rsidRDefault="0C22FA5E" w14:paraId="6CE9CB87" w14:textId="6C5E7D9B">
      <w:pPr>
        <w:spacing w:line="360" w:lineRule="auto"/>
        <w:rPr>
          <w:rFonts w:ascii="Arial" w:hAnsi="Arial" w:eastAsia="Arial" w:cs="Arial"/>
          <w:sz w:val="22"/>
          <w:szCs w:val="22"/>
        </w:rPr>
      </w:pPr>
      <w:r w:rsidRPr="587E317E">
        <w:rPr>
          <w:rFonts w:ascii="Arial" w:hAnsi="Arial" w:eastAsia="Arial" w:cs="Arial"/>
          <w:sz w:val="22"/>
          <w:szCs w:val="22"/>
        </w:rPr>
        <w:t xml:space="preserve">Research is the process of gathering information to answer a specific question or solve a </w:t>
      </w:r>
      <w:r w:rsidRPr="587E317E" w:rsidR="053A160C">
        <w:rPr>
          <w:rFonts w:ascii="Arial" w:hAnsi="Arial" w:eastAsia="Arial" w:cs="Arial"/>
          <w:sz w:val="22"/>
          <w:szCs w:val="22"/>
        </w:rPr>
        <w:t>problem. In</w:t>
      </w:r>
      <w:r w:rsidRPr="587E317E">
        <w:rPr>
          <w:rFonts w:ascii="Arial" w:hAnsi="Arial" w:eastAsia="Arial" w:cs="Arial"/>
          <w:sz w:val="22"/>
          <w:szCs w:val="22"/>
        </w:rPr>
        <w:t xml:space="preserve"> </w:t>
      </w:r>
      <w:r w:rsidRPr="587E317E" w:rsidR="17BB091C">
        <w:rPr>
          <w:rFonts w:ascii="Arial" w:hAnsi="Arial" w:eastAsia="Arial" w:cs="Arial"/>
          <w:sz w:val="22"/>
          <w:szCs w:val="22"/>
        </w:rPr>
        <w:t xml:space="preserve">health and social care, researchers typically choose between </w:t>
      </w:r>
      <w:r w:rsidRPr="587E317E" w:rsidR="24E782BE">
        <w:rPr>
          <w:rFonts w:ascii="Arial" w:hAnsi="Arial" w:eastAsia="Arial" w:cs="Arial"/>
          <w:sz w:val="22"/>
          <w:szCs w:val="22"/>
        </w:rPr>
        <w:t xml:space="preserve">a </w:t>
      </w:r>
      <w:r w:rsidRPr="587E317E" w:rsidR="17BB091C">
        <w:rPr>
          <w:rFonts w:ascii="Arial" w:hAnsi="Arial" w:eastAsia="Arial" w:cs="Arial"/>
          <w:sz w:val="22"/>
          <w:szCs w:val="22"/>
        </w:rPr>
        <w:t>qualitative, quantitative and mixed-methods system, each</w:t>
      </w:r>
      <w:r w:rsidRPr="587E317E" w:rsidR="44D9797D">
        <w:rPr>
          <w:rFonts w:ascii="Arial" w:hAnsi="Arial" w:eastAsia="Arial" w:cs="Arial"/>
          <w:sz w:val="22"/>
          <w:szCs w:val="22"/>
        </w:rPr>
        <w:t xml:space="preserve"> offering different insights into care delivery (Ayton et al. 2023)</w:t>
      </w:r>
      <w:r w:rsidRPr="587E317E" w:rsidR="6675A024">
        <w:rPr>
          <w:rFonts w:ascii="Arial" w:hAnsi="Arial" w:eastAsia="Arial" w:cs="Arial"/>
          <w:sz w:val="22"/>
          <w:szCs w:val="22"/>
        </w:rPr>
        <w:t>.</w:t>
      </w:r>
    </w:p>
    <w:p w:rsidR="6675A024" w:rsidP="7C78EE90" w:rsidRDefault="523351C2" w14:paraId="37943211" w14:textId="7FF9FF35">
      <w:pPr>
        <w:spacing w:line="360" w:lineRule="auto"/>
        <w:rPr>
          <w:rFonts w:ascii="Arial" w:hAnsi="Arial" w:eastAsia="Arial" w:cs="Arial"/>
          <w:sz w:val="22"/>
          <w:szCs w:val="22"/>
        </w:rPr>
      </w:pPr>
      <w:r w:rsidRPr="587E317E">
        <w:rPr>
          <w:rFonts w:ascii="Arial" w:hAnsi="Arial" w:eastAsia="Arial" w:cs="Arial"/>
          <w:b/>
          <w:bCs/>
          <w:sz w:val="22"/>
          <w:szCs w:val="22"/>
        </w:rPr>
        <w:t xml:space="preserve">Qualitative research </w:t>
      </w:r>
      <w:r w:rsidRPr="587E317E">
        <w:rPr>
          <w:rFonts w:ascii="Arial" w:hAnsi="Arial" w:eastAsia="Arial" w:cs="Arial"/>
          <w:sz w:val="22"/>
          <w:szCs w:val="22"/>
        </w:rPr>
        <w:t>is the ’human perspective’. Rather than just looking at the number's aspect, it focuses on the ‘why’ and the ‘how’ of human/personal experiences. It captures personal viewpoints, stories and emotions. This method is incredibly important in health and social care because it allows us to understand the reality of the individual (staff/residents etc</w:t>
      </w:r>
      <w:r w:rsidRPr="587E317E" w:rsidR="4053A84F">
        <w:rPr>
          <w:rFonts w:ascii="Arial" w:hAnsi="Arial" w:eastAsia="Arial" w:cs="Arial"/>
          <w:sz w:val="22"/>
          <w:szCs w:val="22"/>
        </w:rPr>
        <w:t>.</w:t>
      </w:r>
      <w:r w:rsidRPr="587E317E">
        <w:rPr>
          <w:rFonts w:ascii="Arial" w:hAnsi="Arial" w:eastAsia="Arial" w:cs="Arial"/>
          <w:sz w:val="22"/>
          <w:szCs w:val="22"/>
        </w:rPr>
        <w:t>), which is something you cannot get from numerical data alone</w:t>
      </w:r>
      <w:r w:rsidRPr="587E317E" w:rsidR="62F71832">
        <w:rPr>
          <w:rFonts w:ascii="Arial" w:hAnsi="Arial" w:eastAsia="Arial" w:cs="Arial"/>
          <w:sz w:val="22"/>
          <w:szCs w:val="22"/>
        </w:rPr>
        <w:t xml:space="preserve"> (Ayton et al.2023)</w:t>
      </w:r>
      <w:r w:rsidRPr="587E317E">
        <w:rPr>
          <w:rFonts w:ascii="Arial" w:hAnsi="Arial" w:eastAsia="Arial" w:cs="Arial"/>
          <w:sz w:val="22"/>
          <w:szCs w:val="22"/>
        </w:rPr>
        <w:t>.</w:t>
      </w:r>
      <w:r w:rsidRPr="587E317E" w:rsidR="60860000">
        <w:rPr>
          <w:rFonts w:ascii="Arial" w:hAnsi="Arial" w:eastAsia="Arial" w:cs="Arial"/>
          <w:sz w:val="22"/>
          <w:szCs w:val="22"/>
        </w:rPr>
        <w:t xml:space="preserve"> For example, a researcher using qualitative methods might do one-to-one, open-ended interviews with frontline staff to ask about burnout. By listening to their stories, the researcher can uncover the emotional toll workers face when rigid paperwork forces them to cut short their time with vulnerable residents.</w:t>
      </w:r>
    </w:p>
    <w:p w:rsidR="6675A024" w:rsidP="7C78EE90" w:rsidRDefault="6675A024" w14:paraId="4D5AE654" w14:textId="62B1E37F">
      <w:pPr>
        <w:spacing w:line="360" w:lineRule="auto"/>
        <w:rPr>
          <w:rFonts w:ascii="Arial" w:hAnsi="Arial" w:eastAsia="Arial" w:cs="Arial"/>
          <w:sz w:val="22"/>
          <w:szCs w:val="22"/>
        </w:rPr>
      </w:pPr>
      <w:r w:rsidRPr="587E317E">
        <w:rPr>
          <w:rFonts w:ascii="Arial" w:hAnsi="Arial" w:eastAsia="Arial" w:cs="Arial"/>
          <w:b/>
          <w:bCs/>
          <w:sz w:val="22"/>
          <w:szCs w:val="22"/>
        </w:rPr>
        <w:t>Quantitative research</w:t>
      </w:r>
      <w:r w:rsidRPr="587E317E">
        <w:rPr>
          <w:rFonts w:ascii="Arial" w:hAnsi="Arial" w:eastAsia="Arial" w:cs="Arial"/>
          <w:sz w:val="22"/>
          <w:szCs w:val="22"/>
        </w:rPr>
        <w:t xml:space="preserve"> is essentially </w:t>
      </w:r>
      <w:r w:rsidRPr="587E317E" w:rsidR="0C1D7F39">
        <w:rPr>
          <w:rFonts w:ascii="Arial" w:hAnsi="Arial" w:eastAsia="Arial" w:cs="Arial"/>
          <w:sz w:val="22"/>
          <w:szCs w:val="22"/>
        </w:rPr>
        <w:t xml:space="preserve">the ‘numerical approach’. It </w:t>
      </w:r>
      <w:r w:rsidRPr="587E317E" w:rsidR="70A2021C">
        <w:rPr>
          <w:rFonts w:ascii="Arial" w:hAnsi="Arial" w:eastAsia="Arial" w:cs="Arial"/>
          <w:sz w:val="22"/>
          <w:szCs w:val="22"/>
        </w:rPr>
        <w:t xml:space="preserve">involves collecting data that can be measured, counted and </w:t>
      </w:r>
      <w:r w:rsidRPr="587E317E" w:rsidR="76C3224F">
        <w:rPr>
          <w:rFonts w:ascii="Arial" w:hAnsi="Arial" w:eastAsia="Arial" w:cs="Arial"/>
          <w:sz w:val="22"/>
          <w:szCs w:val="22"/>
        </w:rPr>
        <w:t>analysed with statistics. When researchers use this method, t</w:t>
      </w:r>
      <w:r w:rsidRPr="587E317E" w:rsidR="76BA6AD2">
        <w:rPr>
          <w:rFonts w:ascii="Arial" w:hAnsi="Arial" w:eastAsia="Arial" w:cs="Arial"/>
          <w:sz w:val="22"/>
          <w:szCs w:val="22"/>
        </w:rPr>
        <w:t>heir goal is to identify pattern</w:t>
      </w:r>
      <w:r w:rsidRPr="587E317E" w:rsidR="0B2669D9">
        <w:rPr>
          <w:rFonts w:ascii="Arial" w:hAnsi="Arial" w:eastAsia="Arial" w:cs="Arial"/>
          <w:sz w:val="22"/>
          <w:szCs w:val="22"/>
        </w:rPr>
        <w:t xml:space="preserve">s </w:t>
      </w:r>
      <w:r w:rsidRPr="587E317E" w:rsidR="2E3BC0A8">
        <w:rPr>
          <w:rFonts w:ascii="Arial" w:hAnsi="Arial" w:eastAsia="Arial" w:cs="Arial"/>
          <w:sz w:val="22"/>
          <w:szCs w:val="22"/>
        </w:rPr>
        <w:t>and averages</w:t>
      </w:r>
      <w:r w:rsidRPr="587E317E" w:rsidR="37DDF208">
        <w:rPr>
          <w:rFonts w:ascii="Arial" w:hAnsi="Arial" w:eastAsia="Arial" w:cs="Arial"/>
          <w:sz w:val="22"/>
          <w:szCs w:val="22"/>
        </w:rPr>
        <w:t xml:space="preserve"> across a large group of people.</w:t>
      </w:r>
      <w:r w:rsidRPr="587E317E" w:rsidR="7F6BF973">
        <w:rPr>
          <w:rFonts w:ascii="Arial" w:hAnsi="Arial" w:eastAsia="Arial" w:cs="Arial"/>
          <w:sz w:val="22"/>
          <w:szCs w:val="22"/>
        </w:rPr>
        <w:t xml:space="preserve"> It is objective and </w:t>
      </w:r>
      <w:r w:rsidRPr="587E317E" w:rsidR="6813F799">
        <w:rPr>
          <w:rFonts w:ascii="Arial" w:hAnsi="Arial" w:eastAsia="Arial" w:cs="Arial"/>
          <w:sz w:val="22"/>
          <w:szCs w:val="22"/>
        </w:rPr>
        <w:t>can use audited records</w:t>
      </w:r>
      <w:r w:rsidRPr="587E317E" w:rsidR="72C6B445">
        <w:rPr>
          <w:rFonts w:ascii="Arial" w:hAnsi="Arial" w:eastAsia="Arial" w:cs="Arial"/>
          <w:sz w:val="22"/>
          <w:szCs w:val="22"/>
        </w:rPr>
        <w:t xml:space="preserve"> such as </w:t>
      </w:r>
      <w:r w:rsidRPr="587E317E" w:rsidR="4DB714E6">
        <w:rPr>
          <w:rFonts w:ascii="Arial" w:hAnsi="Arial" w:eastAsia="Arial" w:cs="Arial"/>
          <w:sz w:val="22"/>
          <w:szCs w:val="22"/>
        </w:rPr>
        <w:t>medication</w:t>
      </w:r>
      <w:r w:rsidRPr="587E317E" w:rsidR="72C6B445">
        <w:rPr>
          <w:rFonts w:ascii="Arial" w:hAnsi="Arial" w:eastAsia="Arial" w:cs="Arial"/>
          <w:sz w:val="22"/>
          <w:szCs w:val="22"/>
        </w:rPr>
        <w:t xml:space="preserve"> logs, </w:t>
      </w:r>
      <w:r w:rsidRPr="587E317E" w:rsidR="351FE60D">
        <w:rPr>
          <w:rFonts w:ascii="Arial" w:hAnsi="Arial" w:eastAsia="Arial" w:cs="Arial"/>
          <w:sz w:val="22"/>
          <w:szCs w:val="22"/>
        </w:rPr>
        <w:t>incident</w:t>
      </w:r>
      <w:r w:rsidRPr="587E317E" w:rsidR="72C6B445">
        <w:rPr>
          <w:rFonts w:ascii="Arial" w:hAnsi="Arial" w:eastAsia="Arial" w:cs="Arial"/>
          <w:sz w:val="22"/>
          <w:szCs w:val="22"/>
        </w:rPr>
        <w:t xml:space="preserve"> reports or staff rotas to </w:t>
      </w:r>
      <w:r w:rsidRPr="587E317E" w:rsidR="0D37409E">
        <w:rPr>
          <w:rFonts w:ascii="Arial" w:hAnsi="Arial" w:eastAsia="Arial" w:cs="Arial"/>
          <w:sz w:val="22"/>
          <w:szCs w:val="22"/>
        </w:rPr>
        <w:t>provide</w:t>
      </w:r>
      <w:r w:rsidRPr="587E317E" w:rsidR="72C6B445">
        <w:rPr>
          <w:rFonts w:ascii="Arial" w:hAnsi="Arial" w:eastAsia="Arial" w:cs="Arial"/>
          <w:sz w:val="22"/>
          <w:szCs w:val="22"/>
        </w:rPr>
        <w:t xml:space="preserve"> numerical evidence</w:t>
      </w:r>
      <w:r w:rsidRPr="587E317E" w:rsidR="1CBE7D60">
        <w:rPr>
          <w:rFonts w:ascii="Arial" w:hAnsi="Arial" w:eastAsia="Arial" w:cs="Arial"/>
          <w:sz w:val="22"/>
          <w:szCs w:val="22"/>
        </w:rPr>
        <w:t xml:space="preserve"> (Ayton et al.</w:t>
      </w:r>
      <w:r w:rsidRPr="587E317E" w:rsidR="7A00C3F1">
        <w:rPr>
          <w:rFonts w:ascii="Arial" w:hAnsi="Arial" w:eastAsia="Arial" w:cs="Arial"/>
          <w:sz w:val="22"/>
          <w:szCs w:val="22"/>
        </w:rPr>
        <w:t xml:space="preserve"> </w:t>
      </w:r>
      <w:r w:rsidRPr="587E317E" w:rsidR="1CBE7D60">
        <w:rPr>
          <w:rFonts w:ascii="Arial" w:hAnsi="Arial" w:eastAsia="Arial" w:cs="Arial"/>
          <w:sz w:val="22"/>
          <w:szCs w:val="22"/>
        </w:rPr>
        <w:t>2023)</w:t>
      </w:r>
      <w:r w:rsidRPr="587E317E" w:rsidR="72C6B445">
        <w:rPr>
          <w:rFonts w:ascii="Arial" w:hAnsi="Arial" w:eastAsia="Arial" w:cs="Arial"/>
          <w:sz w:val="22"/>
          <w:szCs w:val="22"/>
        </w:rPr>
        <w:t>.</w:t>
      </w:r>
      <w:r w:rsidRPr="587E317E" w:rsidR="73B35841">
        <w:rPr>
          <w:rFonts w:ascii="Arial" w:hAnsi="Arial" w:eastAsia="Arial" w:cs="Arial"/>
          <w:sz w:val="22"/>
          <w:szCs w:val="22"/>
        </w:rPr>
        <w:t xml:space="preserve"> </w:t>
      </w:r>
      <w:r w:rsidRPr="587E317E" w:rsidR="1958F5DA">
        <w:rPr>
          <w:rFonts w:ascii="Arial" w:hAnsi="Arial" w:eastAsia="Arial" w:cs="Arial"/>
          <w:sz w:val="22"/>
          <w:szCs w:val="22"/>
        </w:rPr>
        <w:t>For instance, this could look like counting the exact number of medication errors on a shift or tracking the percentage of staff who leave the job each year. These numbers give a clear view of the structural issues occurring, but they cannot explain the underlying reasons or the emotional impact on the staff working the shifts.</w:t>
      </w:r>
    </w:p>
    <w:p w:rsidR="46D9604E" w:rsidP="7C78EE90" w:rsidRDefault="46D9604E" w14:paraId="0A14BE93" w14:textId="4F915BC1">
      <w:pPr>
        <w:spacing w:line="360" w:lineRule="auto"/>
        <w:rPr>
          <w:rFonts w:ascii="Arial" w:hAnsi="Arial" w:eastAsia="Arial" w:cs="Arial"/>
          <w:sz w:val="22"/>
          <w:szCs w:val="22"/>
        </w:rPr>
      </w:pPr>
      <w:r w:rsidRPr="587E317E">
        <w:rPr>
          <w:rFonts w:ascii="Arial" w:hAnsi="Arial" w:eastAsia="Arial" w:cs="Arial"/>
          <w:b/>
          <w:bCs/>
          <w:sz w:val="22"/>
          <w:szCs w:val="22"/>
        </w:rPr>
        <w:t>Mixed method</w:t>
      </w:r>
      <w:r w:rsidRPr="587E317E" w:rsidR="0C34D814">
        <w:rPr>
          <w:rFonts w:ascii="Arial" w:hAnsi="Arial" w:eastAsia="Arial" w:cs="Arial"/>
          <w:b/>
          <w:bCs/>
          <w:sz w:val="22"/>
          <w:szCs w:val="22"/>
        </w:rPr>
        <w:t>s</w:t>
      </w:r>
      <w:r w:rsidRPr="587E317E" w:rsidR="56F0FB22">
        <w:rPr>
          <w:rFonts w:ascii="Arial" w:hAnsi="Arial" w:eastAsia="Arial" w:cs="Arial"/>
          <w:b/>
          <w:bCs/>
          <w:sz w:val="22"/>
          <w:szCs w:val="22"/>
        </w:rPr>
        <w:t xml:space="preserve"> research</w:t>
      </w:r>
      <w:r w:rsidRPr="587E317E">
        <w:rPr>
          <w:rFonts w:ascii="Arial" w:hAnsi="Arial" w:eastAsia="Arial" w:cs="Arial"/>
          <w:b/>
          <w:bCs/>
          <w:sz w:val="22"/>
          <w:szCs w:val="22"/>
        </w:rPr>
        <w:t xml:space="preserve"> </w:t>
      </w:r>
      <w:r w:rsidRPr="587E317E" w:rsidR="592FB3CA">
        <w:rPr>
          <w:rFonts w:ascii="Arial" w:hAnsi="Arial" w:eastAsia="Arial" w:cs="Arial"/>
          <w:sz w:val="22"/>
          <w:szCs w:val="22"/>
        </w:rPr>
        <w:t>is the combination of</w:t>
      </w:r>
      <w:r w:rsidRPr="587E317E">
        <w:rPr>
          <w:rFonts w:ascii="Arial" w:hAnsi="Arial" w:eastAsia="Arial" w:cs="Arial"/>
          <w:sz w:val="22"/>
          <w:szCs w:val="22"/>
        </w:rPr>
        <w:t xml:space="preserve"> both methods. It associates</w:t>
      </w:r>
      <w:r w:rsidRPr="587E317E" w:rsidR="1AC5EA21">
        <w:rPr>
          <w:rFonts w:ascii="Arial" w:hAnsi="Arial" w:eastAsia="Arial" w:cs="Arial"/>
          <w:sz w:val="22"/>
          <w:szCs w:val="22"/>
        </w:rPr>
        <w:t xml:space="preserve"> the numbers with the human perspective. By using both, researchers can get a more </w:t>
      </w:r>
      <w:r w:rsidRPr="587E317E" w:rsidR="0E9ACD87">
        <w:rPr>
          <w:rFonts w:ascii="Arial" w:hAnsi="Arial" w:eastAsia="Arial" w:cs="Arial"/>
          <w:sz w:val="22"/>
          <w:szCs w:val="22"/>
        </w:rPr>
        <w:t xml:space="preserve">comprehensive view of the service, as the numerical data can highlight general patterns while the human perspective provides </w:t>
      </w:r>
      <w:r w:rsidRPr="587E317E" w:rsidR="685EC1EC">
        <w:rPr>
          <w:rFonts w:ascii="Arial" w:hAnsi="Arial" w:eastAsia="Arial" w:cs="Arial"/>
          <w:sz w:val="22"/>
          <w:szCs w:val="22"/>
        </w:rPr>
        <w:t>context to explain them</w:t>
      </w:r>
      <w:r w:rsidRPr="587E317E" w:rsidR="34C14D1C">
        <w:rPr>
          <w:rFonts w:ascii="Arial" w:hAnsi="Arial" w:eastAsia="Arial" w:cs="Arial"/>
          <w:sz w:val="22"/>
          <w:szCs w:val="22"/>
        </w:rPr>
        <w:t xml:space="preserve"> (Ayton et al. 2023)</w:t>
      </w:r>
      <w:r w:rsidRPr="587E317E" w:rsidR="685EC1EC">
        <w:rPr>
          <w:rFonts w:ascii="Arial" w:hAnsi="Arial" w:eastAsia="Arial" w:cs="Arial"/>
          <w:sz w:val="22"/>
          <w:szCs w:val="22"/>
        </w:rPr>
        <w:t>.</w:t>
      </w:r>
      <w:r w:rsidRPr="587E317E" w:rsidR="3E814982">
        <w:rPr>
          <w:rFonts w:ascii="Arial" w:hAnsi="Arial" w:eastAsia="Arial" w:cs="Arial"/>
          <w:sz w:val="22"/>
          <w:szCs w:val="22"/>
        </w:rPr>
        <w:t xml:space="preserve"> A real-world example of this is a care home manager looking at a spreadsheet that shows a significant increase in resident falls. To understand the root cause of this trend, they would then hold a discussion </w:t>
      </w:r>
      <w:r w:rsidRPr="587E317E" w:rsidR="3E814982">
        <w:rPr>
          <w:rFonts w:ascii="Arial" w:hAnsi="Arial" w:eastAsia="Arial" w:cs="Arial"/>
          <w:sz w:val="22"/>
          <w:szCs w:val="22"/>
        </w:rPr>
        <w:lastRenderedPageBreak/>
        <w:t>with the care team to learn about the daily challenges faced on the shop floor.</w:t>
      </w:r>
      <w:r w:rsidRPr="587E317E" w:rsidR="5B3A46D9">
        <w:rPr>
          <w:rFonts w:ascii="Arial" w:hAnsi="Arial" w:eastAsia="Arial" w:cs="Arial"/>
          <w:sz w:val="22"/>
          <w:szCs w:val="22"/>
        </w:rPr>
        <w:t xml:space="preserve"> This allows the management team to see the human stories behind the statistical data.</w:t>
      </w:r>
    </w:p>
    <w:p w:rsidR="4C6EC10E" w:rsidP="7C78EE90" w:rsidRDefault="4C6EC10E" w14:paraId="46116F97" w14:textId="5F646A08">
      <w:pPr>
        <w:spacing w:line="360" w:lineRule="auto"/>
        <w:rPr>
          <w:rFonts w:ascii="Arial" w:hAnsi="Arial" w:eastAsia="Arial" w:cs="Arial"/>
          <w:sz w:val="22"/>
          <w:szCs w:val="22"/>
        </w:rPr>
      </w:pPr>
    </w:p>
    <w:p w:rsidR="441030DE" w:rsidP="7C78EE90" w:rsidRDefault="441030DE" w14:paraId="4F4324A3" w14:textId="781CFF7A">
      <w:pPr>
        <w:spacing w:line="360" w:lineRule="auto"/>
        <w:rPr>
          <w:rFonts w:ascii="Arial" w:hAnsi="Arial" w:eastAsia="Arial" w:cs="Arial"/>
          <w:sz w:val="22"/>
          <w:szCs w:val="22"/>
        </w:rPr>
      </w:pPr>
      <w:r w:rsidRPr="587E317E">
        <w:rPr>
          <w:rFonts w:ascii="Arial" w:hAnsi="Arial" w:eastAsia="Arial" w:cs="Arial"/>
          <w:sz w:val="22"/>
          <w:szCs w:val="22"/>
        </w:rPr>
        <w:t xml:space="preserve">Having </w:t>
      </w:r>
      <w:r w:rsidRPr="587E317E" w:rsidR="395B65C3">
        <w:rPr>
          <w:rFonts w:ascii="Arial" w:hAnsi="Arial" w:eastAsia="Arial" w:cs="Arial"/>
          <w:sz w:val="22"/>
          <w:szCs w:val="22"/>
        </w:rPr>
        <w:t xml:space="preserve">explained the different research methods, </w:t>
      </w:r>
      <w:r w:rsidRPr="587E317E" w:rsidR="0EA8DEF4">
        <w:rPr>
          <w:rFonts w:ascii="Arial" w:hAnsi="Arial" w:eastAsia="Arial" w:cs="Arial"/>
          <w:sz w:val="22"/>
          <w:szCs w:val="22"/>
        </w:rPr>
        <w:t xml:space="preserve">this section will now focus on the reasoning </w:t>
      </w:r>
      <w:r w:rsidRPr="587E317E" w:rsidR="29433533">
        <w:rPr>
          <w:rFonts w:ascii="Arial" w:hAnsi="Arial" w:eastAsia="Arial" w:cs="Arial"/>
          <w:sz w:val="22"/>
          <w:szCs w:val="22"/>
        </w:rPr>
        <w:t xml:space="preserve">for choosing </w:t>
      </w:r>
      <w:r w:rsidRPr="587E317E" w:rsidR="0EA8DEF4">
        <w:rPr>
          <w:rFonts w:ascii="Arial" w:hAnsi="Arial" w:eastAsia="Arial" w:cs="Arial"/>
          <w:sz w:val="22"/>
          <w:szCs w:val="22"/>
        </w:rPr>
        <w:t>a qualitative approach.</w:t>
      </w:r>
    </w:p>
    <w:p w:rsidR="22EF12E1" w:rsidP="7C78EE90" w:rsidRDefault="22EF12E1" w14:paraId="02378416" w14:textId="01835554">
      <w:pPr>
        <w:spacing w:line="360" w:lineRule="auto"/>
        <w:rPr>
          <w:rFonts w:ascii="Arial" w:hAnsi="Arial" w:eastAsia="Arial" w:cs="Arial"/>
          <w:sz w:val="22"/>
          <w:szCs w:val="22"/>
        </w:rPr>
      </w:pPr>
    </w:p>
    <w:p w:rsidR="4AAFBFEF" w:rsidP="7C78EE90" w:rsidRDefault="4AAFBFEF" w14:paraId="76829A22" w14:textId="34A2EDF3">
      <w:pPr>
        <w:spacing w:line="360" w:lineRule="auto"/>
        <w:rPr>
          <w:rFonts w:ascii="Arial" w:hAnsi="Arial" w:eastAsia="Arial" w:cs="Arial"/>
          <w:sz w:val="22"/>
          <w:szCs w:val="22"/>
        </w:rPr>
      </w:pPr>
      <w:r w:rsidRPr="587E317E">
        <w:rPr>
          <w:rFonts w:ascii="Arial" w:hAnsi="Arial" w:eastAsia="Arial" w:cs="Arial"/>
          <w:b/>
          <w:bCs/>
          <w:sz w:val="22"/>
          <w:szCs w:val="22"/>
        </w:rPr>
        <w:t xml:space="preserve">Primary vs Secondary data </w:t>
      </w:r>
    </w:p>
    <w:p w:rsidR="51E0CD9B" w:rsidP="7C78EE90" w:rsidRDefault="51E0CD9B" w14:paraId="185FD06F" w14:textId="3B4915C7">
      <w:pPr>
        <w:spacing w:line="360" w:lineRule="auto"/>
        <w:rPr>
          <w:rFonts w:ascii="Arial" w:hAnsi="Arial" w:eastAsia="Arial" w:cs="Arial"/>
          <w:sz w:val="22"/>
          <w:szCs w:val="22"/>
        </w:rPr>
      </w:pPr>
      <w:r w:rsidRPr="587E317E">
        <w:rPr>
          <w:rFonts w:ascii="Arial" w:hAnsi="Arial" w:eastAsia="Arial" w:cs="Arial"/>
          <w:sz w:val="22"/>
          <w:szCs w:val="22"/>
        </w:rPr>
        <w:t>When gathering the evidence needed for research, it is important to distinguish between primary and secondary data. This is based on w</w:t>
      </w:r>
      <w:r w:rsidRPr="587E317E" w:rsidR="3E7729F0">
        <w:rPr>
          <w:rFonts w:ascii="Arial" w:hAnsi="Arial" w:eastAsia="Arial" w:cs="Arial"/>
          <w:sz w:val="22"/>
          <w:szCs w:val="22"/>
        </w:rPr>
        <w:t xml:space="preserve">hether the information is being generated for the first time or if it has been taken from an existing source. </w:t>
      </w:r>
    </w:p>
    <w:p w:rsidR="3FF94B95" w:rsidP="587E317E" w:rsidRDefault="3FF94B95" w14:paraId="797C988C" w14:textId="49B2EE3E">
      <w:pPr>
        <w:pStyle w:val="ListParagraph"/>
        <w:numPr>
          <w:ilvl w:val="0"/>
          <w:numId w:val="1"/>
        </w:numPr>
        <w:spacing w:line="360" w:lineRule="auto"/>
        <w:rPr>
          <w:sz w:val="22"/>
          <w:szCs w:val="22"/>
        </w:rPr>
      </w:pPr>
      <w:r w:rsidRPr="587E317E">
        <w:rPr>
          <w:rFonts w:ascii="Arial" w:hAnsi="Arial" w:eastAsia="Arial" w:cs="Arial"/>
          <w:b/>
          <w:bCs/>
          <w:sz w:val="22"/>
          <w:szCs w:val="22"/>
        </w:rPr>
        <w:t xml:space="preserve">Primary data </w:t>
      </w:r>
      <w:r w:rsidRPr="587E317E">
        <w:rPr>
          <w:rFonts w:ascii="Arial" w:hAnsi="Arial" w:eastAsia="Arial" w:cs="Arial"/>
          <w:sz w:val="22"/>
          <w:szCs w:val="22"/>
        </w:rPr>
        <w:t xml:space="preserve">is information that a researcher collects or collates firsthand for their own study. This is original </w:t>
      </w:r>
      <w:r w:rsidRPr="587E317E" w:rsidR="40F9ECB7">
        <w:rPr>
          <w:rFonts w:ascii="Arial" w:hAnsi="Arial" w:eastAsia="Arial" w:cs="Arial"/>
          <w:sz w:val="22"/>
          <w:szCs w:val="22"/>
        </w:rPr>
        <w:t>data, gathered directly the source</w:t>
      </w:r>
      <w:r w:rsidRPr="587E317E" w:rsidR="4E1A8B51">
        <w:rPr>
          <w:rFonts w:ascii="Arial" w:hAnsi="Arial" w:eastAsia="Arial" w:cs="Arial"/>
          <w:sz w:val="22"/>
          <w:szCs w:val="22"/>
        </w:rPr>
        <w:t>. For qualitative research, this involves human perspective metho</w:t>
      </w:r>
      <w:r w:rsidRPr="587E317E" w:rsidR="599447F6">
        <w:rPr>
          <w:rFonts w:ascii="Arial" w:hAnsi="Arial" w:eastAsia="Arial" w:cs="Arial"/>
          <w:sz w:val="22"/>
          <w:szCs w:val="22"/>
        </w:rPr>
        <w:t>d</w:t>
      </w:r>
      <w:r w:rsidRPr="587E317E" w:rsidR="4E1A8B51">
        <w:rPr>
          <w:rFonts w:ascii="Arial" w:hAnsi="Arial" w:eastAsia="Arial" w:cs="Arial"/>
          <w:sz w:val="22"/>
          <w:szCs w:val="22"/>
        </w:rPr>
        <w:t xml:space="preserve">s like one-to-one </w:t>
      </w:r>
      <w:r w:rsidRPr="587E317E" w:rsidR="40EA0C71">
        <w:rPr>
          <w:rFonts w:ascii="Arial" w:hAnsi="Arial" w:eastAsia="Arial" w:cs="Arial"/>
          <w:sz w:val="22"/>
          <w:szCs w:val="22"/>
        </w:rPr>
        <w:t>interviews or</w:t>
      </w:r>
      <w:r w:rsidRPr="587E317E" w:rsidR="4E1A8B51">
        <w:rPr>
          <w:rFonts w:ascii="Arial" w:hAnsi="Arial" w:eastAsia="Arial" w:cs="Arial"/>
          <w:sz w:val="22"/>
          <w:szCs w:val="22"/>
        </w:rPr>
        <w:t xml:space="preserve"> focus groups. For </w:t>
      </w:r>
      <w:r w:rsidRPr="587E317E" w:rsidR="49BF1264">
        <w:rPr>
          <w:rFonts w:ascii="Arial" w:hAnsi="Arial" w:eastAsia="Arial" w:cs="Arial"/>
          <w:sz w:val="22"/>
          <w:szCs w:val="22"/>
        </w:rPr>
        <w:t xml:space="preserve">quantitative research, primary data is gathered through surveys or audits </w:t>
      </w:r>
      <w:r w:rsidRPr="587E317E" w:rsidR="57D84B3E">
        <w:rPr>
          <w:rFonts w:ascii="Arial" w:hAnsi="Arial" w:eastAsia="Arial" w:cs="Arial"/>
          <w:sz w:val="22"/>
          <w:szCs w:val="22"/>
        </w:rPr>
        <w:t>to</w:t>
      </w:r>
      <w:r w:rsidRPr="587E317E" w:rsidR="49BF1264">
        <w:rPr>
          <w:rFonts w:ascii="Arial" w:hAnsi="Arial" w:eastAsia="Arial" w:cs="Arial"/>
          <w:sz w:val="22"/>
          <w:szCs w:val="22"/>
        </w:rPr>
        <w:t xml:space="preserve"> collect numerical evidence</w:t>
      </w:r>
      <w:r w:rsidRPr="587E317E" w:rsidR="23851CD1">
        <w:rPr>
          <w:rFonts w:ascii="Arial" w:hAnsi="Arial" w:eastAsia="Arial" w:cs="Arial"/>
          <w:sz w:val="22"/>
          <w:szCs w:val="22"/>
        </w:rPr>
        <w:t xml:space="preserve"> (Appleton and Rozansky, 2026)</w:t>
      </w:r>
      <w:r w:rsidRPr="587E317E" w:rsidR="49BF1264">
        <w:rPr>
          <w:rFonts w:ascii="Arial" w:hAnsi="Arial" w:eastAsia="Arial" w:cs="Arial"/>
          <w:sz w:val="22"/>
          <w:szCs w:val="22"/>
        </w:rPr>
        <w:t>.</w:t>
      </w:r>
      <w:r w:rsidRPr="587E317E" w:rsidR="29F9CBD6">
        <w:rPr>
          <w:rFonts w:ascii="Arial" w:hAnsi="Arial" w:eastAsia="Arial" w:cs="Arial"/>
          <w:sz w:val="22"/>
          <w:szCs w:val="22"/>
        </w:rPr>
        <w:t xml:space="preserve"> </w:t>
      </w:r>
      <w:r w:rsidRPr="587E317E" w:rsidR="29F9CBD6">
        <w:rPr>
          <w:sz w:val="22"/>
          <w:szCs w:val="22"/>
        </w:rPr>
        <w:t>Gathering data firsthand is useful because the information fits the exact research question. However, in a busy care home, collecting primary data is very difficult. It takes a lot of time and planning to organi</w:t>
      </w:r>
      <w:r w:rsidRPr="587E317E" w:rsidR="69136DE7">
        <w:rPr>
          <w:sz w:val="22"/>
          <w:szCs w:val="22"/>
        </w:rPr>
        <w:t>s</w:t>
      </w:r>
      <w:r w:rsidRPr="587E317E" w:rsidR="29F9CBD6">
        <w:rPr>
          <w:sz w:val="22"/>
          <w:szCs w:val="22"/>
        </w:rPr>
        <w:t>e. Frontline care staff are very busy looking after residents and dealing with heavy workloads. Because of these daily pressures, staff simply do not have the spare time to sit down for interviews or fill out long surveys. This means that while primary data gives you fresh information directly from the staff, it is often too hard for a researcher to gather it themselves.</w:t>
      </w:r>
      <w:r w:rsidRPr="587E317E" w:rsidR="0F18E63B">
        <w:rPr>
          <w:sz w:val="22"/>
          <w:szCs w:val="22"/>
        </w:rPr>
        <w:t xml:space="preserve"> </w:t>
      </w:r>
      <w:r w:rsidRPr="587E317E" w:rsidR="3E78A211">
        <w:rPr>
          <w:sz w:val="22"/>
          <w:szCs w:val="22"/>
        </w:rPr>
        <w:t>The researcher must also get official approval and signed consent forms from managers and residents before any primary study can begin. This paperwork adds a lot of delay, which is another reason why primary research is difficult to complete</w:t>
      </w:r>
      <w:r w:rsidRPr="587E317E" w:rsidR="36F9845B">
        <w:rPr>
          <w:sz w:val="22"/>
          <w:szCs w:val="22"/>
        </w:rPr>
        <w:t>, this is why secondary data is the most practical choice.</w:t>
      </w:r>
    </w:p>
    <w:p w:rsidR="587E317E" w:rsidP="587E317E" w:rsidRDefault="587E317E" w14:paraId="7CACF6FE" w14:textId="5FC9EEB7">
      <w:pPr>
        <w:pStyle w:val="ListParagraph"/>
        <w:spacing w:line="360" w:lineRule="auto"/>
        <w:rPr>
          <w:sz w:val="22"/>
          <w:szCs w:val="22"/>
        </w:rPr>
      </w:pPr>
    </w:p>
    <w:p w:rsidR="4006A3AA" w:rsidP="587E317E" w:rsidRDefault="4006A3AA" w14:paraId="6963EE1C" w14:textId="4C3ADFF7">
      <w:pPr>
        <w:pStyle w:val="ListParagraph"/>
        <w:numPr>
          <w:ilvl w:val="0"/>
          <w:numId w:val="1"/>
        </w:numPr>
        <w:spacing w:line="360" w:lineRule="auto"/>
        <w:rPr>
          <w:sz w:val="22"/>
          <w:szCs w:val="22"/>
        </w:rPr>
      </w:pPr>
      <w:r w:rsidRPr="587E317E">
        <w:rPr>
          <w:rFonts w:ascii="Arial" w:hAnsi="Arial" w:eastAsia="Arial" w:cs="Arial"/>
          <w:b/>
          <w:bCs/>
          <w:sz w:val="22"/>
          <w:szCs w:val="22"/>
        </w:rPr>
        <w:t xml:space="preserve">Secondary data </w:t>
      </w:r>
      <w:r w:rsidRPr="587E317E" w:rsidR="52D7C181">
        <w:rPr>
          <w:rFonts w:ascii="Arial" w:hAnsi="Arial" w:eastAsia="Arial" w:cs="Arial"/>
          <w:sz w:val="22"/>
          <w:szCs w:val="22"/>
        </w:rPr>
        <w:t xml:space="preserve">refers to information that has already been collected by other researchers or organisations for their own purposes. For example, </w:t>
      </w:r>
      <w:r w:rsidRPr="587E317E" w:rsidR="7D5F2637">
        <w:rPr>
          <w:rFonts w:ascii="Arial" w:hAnsi="Arial" w:eastAsia="Arial" w:cs="Arial"/>
          <w:sz w:val="22"/>
          <w:szCs w:val="22"/>
        </w:rPr>
        <w:t xml:space="preserve">a </w:t>
      </w:r>
      <w:r w:rsidRPr="587E317E" w:rsidR="6B3D6738">
        <w:rPr>
          <w:rFonts w:ascii="Arial" w:hAnsi="Arial" w:eastAsia="Arial" w:cs="Arial"/>
          <w:sz w:val="22"/>
          <w:szCs w:val="22"/>
        </w:rPr>
        <w:t>researcher</w:t>
      </w:r>
      <w:r w:rsidRPr="587E317E" w:rsidR="7D5F2637">
        <w:rPr>
          <w:rFonts w:ascii="Arial" w:hAnsi="Arial" w:eastAsia="Arial" w:cs="Arial"/>
          <w:sz w:val="22"/>
          <w:szCs w:val="22"/>
        </w:rPr>
        <w:t xml:space="preserve"> might use NHS service records or findings from previous studies.</w:t>
      </w:r>
      <w:r w:rsidRPr="587E317E" w:rsidR="49D1E65C">
        <w:rPr>
          <w:rFonts w:ascii="Arial" w:hAnsi="Arial" w:eastAsia="Arial" w:cs="Arial"/>
          <w:sz w:val="22"/>
          <w:szCs w:val="22"/>
        </w:rPr>
        <w:t xml:space="preserve"> Even </w:t>
      </w:r>
      <w:r w:rsidRPr="587E317E" w:rsidR="69CBBE83">
        <w:rPr>
          <w:rFonts w:ascii="Arial" w:hAnsi="Arial" w:eastAsia="Arial" w:cs="Arial"/>
          <w:sz w:val="22"/>
          <w:szCs w:val="22"/>
        </w:rPr>
        <w:t xml:space="preserve">if this data was not originally created for this specific project, it provides valuable evidence that can be analysed and applied to new </w:t>
      </w:r>
      <w:r w:rsidRPr="587E317E" w:rsidR="551350DE">
        <w:rPr>
          <w:rFonts w:ascii="Arial" w:hAnsi="Arial" w:eastAsia="Arial" w:cs="Arial"/>
          <w:sz w:val="22"/>
          <w:szCs w:val="22"/>
        </w:rPr>
        <w:t>research</w:t>
      </w:r>
      <w:r w:rsidRPr="587E317E" w:rsidR="14A56C31">
        <w:rPr>
          <w:rFonts w:ascii="Arial" w:hAnsi="Arial" w:eastAsia="Arial" w:cs="Arial"/>
          <w:sz w:val="22"/>
          <w:szCs w:val="22"/>
        </w:rPr>
        <w:t xml:space="preserve"> (</w:t>
      </w:r>
      <w:r w:rsidRPr="587E317E" w:rsidR="18CE795B">
        <w:rPr>
          <w:rFonts w:ascii="Arial" w:hAnsi="Arial" w:eastAsia="Arial" w:cs="Arial"/>
          <w:sz w:val="22"/>
          <w:szCs w:val="22"/>
        </w:rPr>
        <w:t>Miller</w:t>
      </w:r>
      <w:r w:rsidRPr="587E317E" w:rsidR="14A56C31">
        <w:rPr>
          <w:rFonts w:ascii="Arial" w:hAnsi="Arial" w:eastAsia="Arial" w:cs="Arial"/>
          <w:sz w:val="22"/>
          <w:szCs w:val="22"/>
        </w:rPr>
        <w:t xml:space="preserve"> et al. 202</w:t>
      </w:r>
      <w:r w:rsidRPr="587E317E" w:rsidR="1F928F3C">
        <w:rPr>
          <w:rFonts w:ascii="Arial" w:hAnsi="Arial" w:eastAsia="Arial" w:cs="Arial"/>
          <w:sz w:val="22"/>
          <w:szCs w:val="22"/>
        </w:rPr>
        <w:t>5</w:t>
      </w:r>
      <w:r w:rsidRPr="587E317E" w:rsidR="14A56C31">
        <w:rPr>
          <w:rFonts w:ascii="Arial" w:hAnsi="Arial" w:eastAsia="Arial" w:cs="Arial"/>
          <w:sz w:val="22"/>
          <w:szCs w:val="22"/>
        </w:rPr>
        <w:t>)</w:t>
      </w:r>
      <w:r w:rsidRPr="587E317E" w:rsidR="551350DE">
        <w:rPr>
          <w:rFonts w:ascii="Arial" w:hAnsi="Arial" w:eastAsia="Arial" w:cs="Arial"/>
          <w:sz w:val="22"/>
          <w:szCs w:val="22"/>
        </w:rPr>
        <w:t>.</w:t>
      </w:r>
      <w:r w:rsidRPr="587E317E" w:rsidR="59320475">
        <w:rPr>
          <w:rFonts w:ascii="Arial" w:hAnsi="Arial" w:eastAsia="Arial" w:cs="Arial"/>
          <w:sz w:val="22"/>
          <w:szCs w:val="22"/>
        </w:rPr>
        <w:t xml:space="preserve"> </w:t>
      </w:r>
      <w:r w:rsidRPr="587E317E" w:rsidR="59320475">
        <w:rPr>
          <w:sz w:val="22"/>
          <w:szCs w:val="22"/>
        </w:rPr>
        <w:t xml:space="preserve">Using secondary data is very efficient in health and social care because it saves a lot of time and money. In this assignment, the care home study by Ross et al. (2022) is our </w:t>
      </w:r>
      <w:r w:rsidRPr="587E317E" w:rsidR="59320475">
        <w:rPr>
          <w:sz w:val="22"/>
          <w:szCs w:val="22"/>
        </w:rPr>
        <w:lastRenderedPageBreak/>
        <w:t>secondary data. The original research team did the primary work by spending 68 hours observing care homes and interviewing thirty-two staff members. Because their findings are already published, we can safely use their results as evidence. Relying on this study gives the essay strong academic weight. It allows us to look at real workplace experiences and care pressures without needing to go into a fast-paced residential facility ourselves.</w:t>
      </w:r>
      <w:r w:rsidRPr="587E317E" w:rsidR="720C8D29">
        <w:rPr>
          <w:sz w:val="22"/>
          <w:szCs w:val="22"/>
        </w:rPr>
        <w:t xml:space="preserve"> This makes it a much safer and faster way to get reliable evidence for an academic essay</w:t>
      </w:r>
      <w:r w:rsidRPr="587E317E" w:rsidR="14F76FBD">
        <w:rPr>
          <w:sz w:val="22"/>
          <w:szCs w:val="22"/>
        </w:rPr>
        <w:t xml:space="preserve"> ensuring that the research remains within the </w:t>
      </w:r>
      <w:r w:rsidRPr="587E317E" w:rsidR="591EF718">
        <w:rPr>
          <w:sz w:val="22"/>
          <w:szCs w:val="22"/>
        </w:rPr>
        <w:t xml:space="preserve">professional </w:t>
      </w:r>
      <w:r w:rsidRPr="587E317E" w:rsidR="14F76FBD">
        <w:rPr>
          <w:sz w:val="22"/>
          <w:szCs w:val="22"/>
        </w:rPr>
        <w:t xml:space="preserve">care standards and </w:t>
      </w:r>
      <w:r w:rsidRPr="587E317E" w:rsidR="510FF804">
        <w:rPr>
          <w:sz w:val="22"/>
          <w:szCs w:val="22"/>
        </w:rPr>
        <w:t>support the study's findings.</w:t>
      </w:r>
    </w:p>
    <w:p w:rsidR="587E317E" w:rsidP="587E317E" w:rsidRDefault="587E317E" w14:paraId="550E68F7" w14:textId="7F7D8928">
      <w:pPr>
        <w:pStyle w:val="ListParagraph"/>
        <w:spacing w:line="360" w:lineRule="auto"/>
        <w:rPr>
          <w:sz w:val="22"/>
          <w:szCs w:val="22"/>
        </w:rPr>
      </w:pPr>
    </w:p>
    <w:p w:rsidR="60914067" w:rsidP="60914067" w:rsidRDefault="60914067" w14:paraId="3E0DE9EB" w14:textId="409EBF5A">
      <w:pPr>
        <w:pStyle w:val="ListParagraph"/>
        <w:spacing w:line="360" w:lineRule="auto"/>
        <w:rPr>
          <w:b w:val="1"/>
          <w:bCs w:val="1"/>
          <w:sz w:val="22"/>
          <w:szCs w:val="22"/>
        </w:rPr>
      </w:pPr>
    </w:p>
    <w:p w:rsidR="33F6D4F3" w:rsidP="60914067" w:rsidRDefault="33F6D4F3" w14:paraId="19F075F4" w14:textId="07FF19F9">
      <w:pPr>
        <w:pStyle w:val="ListParagraph"/>
        <w:spacing w:line="360" w:lineRule="auto"/>
        <w:rPr>
          <w:b w:val="1"/>
          <w:bCs w:val="1"/>
          <w:sz w:val="22"/>
          <w:szCs w:val="22"/>
        </w:rPr>
      </w:pPr>
      <w:r w:rsidRPr="60914067" w:rsidR="33F6D4F3">
        <w:rPr>
          <w:b w:val="1"/>
          <w:bCs w:val="1"/>
          <w:sz w:val="22"/>
          <w:szCs w:val="22"/>
        </w:rPr>
        <w:t>Conclusion</w:t>
      </w:r>
    </w:p>
    <w:p w:rsidR="7C4FACF7" w:rsidP="587E317E" w:rsidRDefault="7C4FACF7" w14:paraId="3B96390D" w14:textId="07AD5DC9">
      <w:pPr>
        <w:pStyle w:val="ListParagraph"/>
        <w:spacing w:line="360" w:lineRule="auto"/>
        <w:rPr>
          <w:sz w:val="22"/>
          <w:szCs w:val="22"/>
        </w:rPr>
      </w:pPr>
      <w:r w:rsidRPr="587E317E">
        <w:rPr>
          <w:sz w:val="22"/>
          <w:szCs w:val="22"/>
        </w:rPr>
        <w:t xml:space="preserve">This report has explored the different ways research is carried out in health and social care. By </w:t>
      </w:r>
      <w:r w:rsidRPr="587E317E" w:rsidR="6C94FF60">
        <w:rPr>
          <w:sz w:val="22"/>
          <w:szCs w:val="22"/>
        </w:rPr>
        <w:t xml:space="preserve">comparing quantitative, qualitative and mixed methods research, I have </w:t>
      </w:r>
      <w:r w:rsidRPr="587E317E" w:rsidR="1E1A979B">
        <w:rPr>
          <w:sz w:val="22"/>
          <w:szCs w:val="22"/>
        </w:rPr>
        <w:t>gained a clearer understanding of how different</w:t>
      </w:r>
      <w:r w:rsidRPr="587E317E" w:rsidR="1B825F60">
        <w:rPr>
          <w:sz w:val="22"/>
          <w:szCs w:val="22"/>
        </w:rPr>
        <w:t xml:space="preserve"> types of data</w:t>
      </w:r>
      <w:r w:rsidRPr="587E317E" w:rsidR="1E1A979B">
        <w:rPr>
          <w:sz w:val="22"/>
          <w:szCs w:val="22"/>
        </w:rPr>
        <w:t xml:space="preserve"> work. </w:t>
      </w:r>
      <w:r w:rsidRPr="587E317E" w:rsidR="2A8D54D1">
        <w:rPr>
          <w:sz w:val="22"/>
          <w:szCs w:val="22"/>
        </w:rPr>
        <w:t>While</w:t>
      </w:r>
      <w:r w:rsidRPr="587E317E" w:rsidR="1E1A979B">
        <w:rPr>
          <w:sz w:val="22"/>
          <w:szCs w:val="22"/>
        </w:rPr>
        <w:t xml:space="preserve"> primary research </w:t>
      </w:r>
      <w:r w:rsidRPr="587E317E" w:rsidR="6393224E">
        <w:rPr>
          <w:sz w:val="22"/>
          <w:szCs w:val="22"/>
        </w:rPr>
        <w:t>pr</w:t>
      </w:r>
      <w:r w:rsidRPr="587E317E" w:rsidR="2BCA16C7">
        <w:rPr>
          <w:sz w:val="22"/>
          <w:szCs w:val="22"/>
        </w:rPr>
        <w:t>ovides valuable insights from staff and residents, it is difficult to maintain in a busy care home</w:t>
      </w:r>
      <w:r w:rsidRPr="587E317E" w:rsidR="541CF5A8">
        <w:rPr>
          <w:sz w:val="22"/>
          <w:szCs w:val="22"/>
        </w:rPr>
        <w:t xml:space="preserve"> environment. Using secondary data proved to be a more practical and efficient method for gathering real-time evidence, </w:t>
      </w:r>
      <w:r w:rsidRPr="587E317E" w:rsidR="01386C24">
        <w:rPr>
          <w:sz w:val="22"/>
          <w:szCs w:val="22"/>
        </w:rPr>
        <w:t>guaranteeing the research remains consistent with professional standards.</w:t>
      </w:r>
      <w:r w:rsidRPr="587E317E" w:rsidR="34BBA186">
        <w:rPr>
          <w:sz w:val="22"/>
          <w:szCs w:val="22"/>
        </w:rPr>
        <w:t xml:space="preserve"> I found it interesting to see how choosing the right method makes a difference, when </w:t>
      </w:r>
      <w:r w:rsidRPr="587E317E" w:rsidR="50D48F38">
        <w:rPr>
          <w:sz w:val="22"/>
          <w:szCs w:val="22"/>
        </w:rPr>
        <w:t>needing to get a clear picture of what is happening in real-time.</w:t>
      </w:r>
    </w:p>
    <w:p w:rsidR="587E317E" w:rsidP="587E317E" w:rsidRDefault="587E317E" w14:paraId="171913E0" w14:textId="7A891F55">
      <w:pPr>
        <w:pStyle w:val="ListParagraph"/>
        <w:spacing w:line="360" w:lineRule="auto"/>
        <w:rPr>
          <w:sz w:val="22"/>
          <w:szCs w:val="22"/>
        </w:rPr>
      </w:pPr>
    </w:p>
    <w:p w:rsidR="7FC2C571" w:rsidP="60914067" w:rsidRDefault="7FC2C571" w14:paraId="7B72B1E9" w14:textId="3631CC57">
      <w:pPr>
        <w:pStyle w:val="ListParagraph"/>
        <w:spacing w:line="360" w:lineRule="auto"/>
        <w:rPr>
          <w:rFonts w:ascii="Arial" w:hAnsi="Arial" w:eastAsia="Arial" w:cs="Arial"/>
          <w:color w:val="000000" w:themeColor="text1"/>
          <w:sz w:val="22"/>
          <w:szCs w:val="22"/>
        </w:rPr>
      </w:pPr>
      <w:r w:rsidRPr="60914067" w:rsidR="0DEB609E">
        <w:rPr>
          <w:sz w:val="22"/>
          <w:szCs w:val="22"/>
        </w:rPr>
        <w:t xml:space="preserve">Reflecting on this assignment, I have learned how vital it is to understand the difference between </w:t>
      </w:r>
      <w:r w:rsidRPr="60914067" w:rsidR="1DC8436F">
        <w:rPr>
          <w:sz w:val="22"/>
          <w:szCs w:val="22"/>
        </w:rPr>
        <w:t>q</w:t>
      </w:r>
      <w:r w:rsidRPr="60914067" w:rsidR="683C1B95">
        <w:rPr>
          <w:sz w:val="22"/>
          <w:szCs w:val="22"/>
        </w:rPr>
        <w:t>uantitative</w:t>
      </w:r>
      <w:r w:rsidRPr="60914067" w:rsidR="0DEB609E">
        <w:rPr>
          <w:sz w:val="22"/>
          <w:szCs w:val="22"/>
        </w:rPr>
        <w:t xml:space="preserve">, </w:t>
      </w:r>
      <w:r w:rsidRPr="60914067" w:rsidR="0DEB609E">
        <w:rPr>
          <w:sz w:val="22"/>
          <w:szCs w:val="22"/>
        </w:rPr>
        <w:t>qualitative</w:t>
      </w:r>
      <w:r w:rsidRPr="60914067" w:rsidR="0DEB609E">
        <w:rPr>
          <w:sz w:val="22"/>
          <w:szCs w:val="22"/>
        </w:rPr>
        <w:t xml:space="preserve"> and</w:t>
      </w:r>
      <w:r w:rsidRPr="60914067" w:rsidR="5B76EEAB">
        <w:rPr>
          <w:sz w:val="22"/>
          <w:szCs w:val="22"/>
        </w:rPr>
        <w:t xml:space="preserve"> mixed methods research</w:t>
      </w:r>
      <w:r w:rsidRPr="60914067" w:rsidR="36B0825F">
        <w:rPr>
          <w:sz w:val="22"/>
          <w:szCs w:val="22"/>
        </w:rPr>
        <w:t xml:space="preserve">. Before starting, I did not </w:t>
      </w:r>
      <w:r w:rsidRPr="60914067" w:rsidR="14AEF547">
        <w:rPr>
          <w:sz w:val="22"/>
          <w:szCs w:val="22"/>
        </w:rPr>
        <w:t xml:space="preserve">understand the time </w:t>
      </w:r>
      <w:r w:rsidRPr="60914067" w:rsidR="14AEF547">
        <w:rPr>
          <w:sz w:val="22"/>
          <w:szCs w:val="22"/>
        </w:rPr>
        <w:t>required</w:t>
      </w:r>
      <w:r w:rsidRPr="60914067" w:rsidR="14AEF547">
        <w:rPr>
          <w:sz w:val="22"/>
          <w:szCs w:val="22"/>
        </w:rPr>
        <w:t xml:space="preserve"> to conduct primary research, such as </w:t>
      </w:r>
      <w:r w:rsidRPr="60914067" w:rsidR="0EB74AD3">
        <w:rPr>
          <w:sz w:val="22"/>
          <w:szCs w:val="22"/>
        </w:rPr>
        <w:t>obtaining</w:t>
      </w:r>
      <w:r w:rsidRPr="60914067" w:rsidR="14AEF547">
        <w:rPr>
          <w:sz w:val="22"/>
          <w:szCs w:val="22"/>
        </w:rPr>
        <w:t xml:space="preserve"> consent and </w:t>
      </w:r>
      <w:r w:rsidRPr="60914067" w:rsidR="316B4554">
        <w:rPr>
          <w:sz w:val="22"/>
          <w:szCs w:val="22"/>
        </w:rPr>
        <w:t>approvals.</w:t>
      </w:r>
      <w:r w:rsidRPr="60914067" w:rsidR="007D6C3C">
        <w:rPr>
          <w:sz w:val="22"/>
          <w:szCs w:val="22"/>
        </w:rPr>
        <w:t xml:space="preserve"> Developing research skills has been a challenge but it has improved my understanding of finding and evaluating evidence. Movi</w:t>
      </w:r>
      <w:r w:rsidRPr="60914067" w:rsidR="5AC95495">
        <w:rPr>
          <w:sz w:val="22"/>
          <w:szCs w:val="22"/>
        </w:rPr>
        <w:t xml:space="preserve">ng forward, this knowledge will be essential for my university studies and my future </w:t>
      </w:r>
      <w:r w:rsidRPr="60914067" w:rsidR="0CC246E8">
        <w:rPr>
          <w:sz w:val="22"/>
          <w:szCs w:val="22"/>
        </w:rPr>
        <w:t>career</w:t>
      </w:r>
      <w:r w:rsidRPr="60914067" w:rsidR="5AC95495">
        <w:rPr>
          <w:sz w:val="22"/>
          <w:szCs w:val="22"/>
        </w:rPr>
        <w:t xml:space="preserve"> </w:t>
      </w:r>
      <w:r w:rsidRPr="60914067" w:rsidR="65D77ACA">
        <w:rPr>
          <w:sz w:val="22"/>
          <w:szCs w:val="22"/>
        </w:rPr>
        <w:t>as a Medical Secretary, where being able to access and understand information accurately is important.</w:t>
      </w:r>
      <w:r w:rsidRPr="60914067" w:rsidR="0C378E6D">
        <w:rPr>
          <w:sz w:val="22"/>
          <w:szCs w:val="22"/>
        </w:rPr>
        <w:t xml:space="preserve"> In a medical environment, the ability to </w:t>
      </w:r>
      <w:r w:rsidRPr="60914067" w:rsidR="2407E716">
        <w:rPr>
          <w:sz w:val="22"/>
          <w:szCs w:val="22"/>
        </w:rPr>
        <w:t>source</w:t>
      </w:r>
      <w:r w:rsidRPr="60914067" w:rsidR="0C378E6D">
        <w:rPr>
          <w:sz w:val="22"/>
          <w:szCs w:val="22"/>
        </w:rPr>
        <w:t xml:space="preserve"> reliable data quickly and </w:t>
      </w:r>
      <w:r w:rsidRPr="60914067" w:rsidR="2C8597BB">
        <w:rPr>
          <w:sz w:val="22"/>
          <w:szCs w:val="22"/>
        </w:rPr>
        <w:t>accurately</w:t>
      </w:r>
      <w:r w:rsidRPr="60914067" w:rsidR="0C378E6D">
        <w:rPr>
          <w:sz w:val="22"/>
          <w:szCs w:val="22"/>
        </w:rPr>
        <w:t xml:space="preserve"> </w:t>
      </w:r>
      <w:r w:rsidRPr="60914067" w:rsidR="40857698">
        <w:rPr>
          <w:sz w:val="22"/>
          <w:szCs w:val="22"/>
        </w:rPr>
        <w:t>will</w:t>
      </w:r>
      <w:r w:rsidRPr="60914067" w:rsidR="0C378E6D">
        <w:rPr>
          <w:sz w:val="22"/>
          <w:szCs w:val="22"/>
        </w:rPr>
        <w:t xml:space="preserve"> be a key part of </w:t>
      </w:r>
      <w:r w:rsidRPr="60914067" w:rsidR="2888D761">
        <w:rPr>
          <w:sz w:val="22"/>
          <w:szCs w:val="22"/>
        </w:rPr>
        <w:t>role, guaranteeing I can support clinical teams with confidence and precision.</w:t>
      </w:r>
      <w:r w:rsidRPr="60914067" w:rsidR="7FC2C571">
        <w:rPr>
          <w:rFonts w:ascii="Arial" w:hAnsi="Arial" w:eastAsia="Arial" w:cs="Arial"/>
          <w:color w:val="000000" w:themeColor="text1" w:themeTint="FF" w:themeShade="FF"/>
          <w:sz w:val="22"/>
          <w:szCs w:val="22"/>
        </w:rPr>
        <w:t xml:space="preserve"> </w:t>
      </w:r>
    </w:p>
    <w:p w:rsidR="095E520A" w:rsidP="6F21657B" w:rsidRDefault="095E520A" w14:paraId="60507C60" w14:textId="7AC65A98">
      <w:pPr>
        <w:pStyle w:val="Normal"/>
        <w:spacing w:line="360" w:lineRule="auto"/>
        <w:ind w:left="720" w:hanging="720"/>
        <w:jc w:val="left"/>
        <w:rPr>
          <w:rFonts w:ascii="Arial" w:hAnsi="Arial" w:eastAsia="Arial" w:cs="Arial"/>
          <w:color w:val="000000" w:themeColor="text1" w:themeTint="FF" w:themeShade="FF"/>
          <w:sz w:val="22"/>
          <w:szCs w:val="22"/>
        </w:rPr>
      </w:pPr>
      <w:r w:rsidRPr="6F21657B" w:rsidR="095E520A">
        <w:rPr>
          <w:rFonts w:ascii="Arial" w:hAnsi="Arial" w:eastAsia="Arial" w:cs="Arial"/>
          <w:b w:val="1"/>
          <w:bCs w:val="1"/>
          <w:color w:val="000000" w:themeColor="text1" w:themeTint="FF" w:themeShade="FF"/>
          <w:sz w:val="22"/>
          <w:szCs w:val="22"/>
        </w:rPr>
        <w:t xml:space="preserve">                                       References</w:t>
      </w:r>
    </w:p>
    <w:p w:rsidR="707A0D54" w:rsidP="587E317E" w:rsidRDefault="707A0D54" w14:paraId="19AE6D98" w14:textId="1FFE3765">
      <w:pPr>
        <w:spacing w:line="360" w:lineRule="auto"/>
        <w:ind w:left="720" w:hanging="720"/>
        <w:rPr>
          <w:rFonts w:ascii="Arial" w:hAnsi="Arial" w:eastAsia="Arial" w:cs="Arial"/>
          <w:color w:val="000000" w:themeColor="text1"/>
          <w:sz w:val="22"/>
          <w:szCs w:val="22"/>
        </w:rPr>
      </w:pPr>
      <w:r w:rsidRPr="587E317E">
        <w:rPr>
          <w:rFonts w:ascii="Arial" w:hAnsi="Arial" w:eastAsia="Arial" w:cs="Arial"/>
          <w:color w:val="000000" w:themeColor="text1"/>
          <w:sz w:val="22"/>
          <w:szCs w:val="22"/>
        </w:rPr>
        <w:t>Anderson, J.E., Ross, A.J., Macrae, C. and Wiig, S (2020) ‘</w:t>
      </w:r>
      <w:r w:rsidRPr="587E317E">
        <w:rPr>
          <w:rFonts w:ascii="Arial" w:hAnsi="Arial" w:eastAsia="Arial" w:cs="Arial"/>
          <w:i/>
          <w:iCs/>
          <w:color w:val="000000" w:themeColor="text1"/>
          <w:sz w:val="22"/>
          <w:szCs w:val="22"/>
        </w:rPr>
        <w:t>Defining adaptive capacity in healthcare: A new framework for researching resilient performance</w:t>
      </w:r>
      <w:r w:rsidRPr="587E317E">
        <w:rPr>
          <w:rFonts w:ascii="Arial" w:hAnsi="Arial" w:eastAsia="Arial" w:cs="Arial"/>
          <w:color w:val="000000" w:themeColor="text1"/>
          <w:sz w:val="22"/>
          <w:szCs w:val="22"/>
        </w:rPr>
        <w:t>’,</w:t>
      </w:r>
      <w:r w:rsidRPr="587E317E">
        <w:rPr>
          <w:rFonts w:ascii="Arial" w:hAnsi="Arial" w:eastAsia="Arial" w:cs="Arial"/>
          <w:i/>
          <w:iCs/>
          <w:color w:val="000000" w:themeColor="text1"/>
          <w:sz w:val="22"/>
          <w:szCs w:val="22"/>
        </w:rPr>
        <w:t xml:space="preserve"> Applied Ergonomic</w:t>
      </w:r>
      <w:r w:rsidRPr="587E317E">
        <w:rPr>
          <w:rFonts w:ascii="Arial" w:hAnsi="Arial" w:eastAsia="Arial" w:cs="Arial"/>
          <w:color w:val="000000" w:themeColor="text1"/>
          <w:sz w:val="22"/>
          <w:szCs w:val="22"/>
        </w:rPr>
        <w:t>s, 87, p.10311.</w:t>
      </w:r>
    </w:p>
    <w:p w:rsidR="707A0D54" w:rsidP="587E317E" w:rsidRDefault="707A0D54" w14:paraId="4518E14F" w14:textId="559F2633">
      <w:pPr>
        <w:spacing w:line="360" w:lineRule="auto"/>
        <w:ind w:left="720" w:hanging="720"/>
        <w:rPr>
          <w:rFonts w:ascii="Arial" w:hAnsi="Arial" w:eastAsia="Arial" w:cs="Arial"/>
          <w:color w:val="000000" w:themeColor="text1"/>
          <w:sz w:val="22"/>
          <w:szCs w:val="22"/>
        </w:rPr>
      </w:pPr>
      <w:r w:rsidRPr="587E317E">
        <w:rPr>
          <w:rFonts w:ascii="Arial" w:hAnsi="Arial" w:eastAsia="Arial" w:cs="Arial"/>
          <w:color w:val="000000" w:themeColor="text1"/>
          <w:sz w:val="22"/>
          <w:szCs w:val="22"/>
        </w:rPr>
        <w:lastRenderedPageBreak/>
        <w:t xml:space="preserve">Appleton, G and Rozansky, D. (2026) </w:t>
      </w:r>
      <w:r w:rsidRPr="587E317E">
        <w:rPr>
          <w:rFonts w:ascii="Arial" w:hAnsi="Arial" w:eastAsia="Arial" w:cs="Arial"/>
          <w:i/>
          <w:iCs/>
          <w:color w:val="000000" w:themeColor="text1"/>
          <w:sz w:val="22"/>
          <w:szCs w:val="22"/>
        </w:rPr>
        <w:t>Towards a national care service; raising national standards of car</w:t>
      </w:r>
      <w:r w:rsidRPr="587E317E">
        <w:rPr>
          <w:rFonts w:ascii="Arial" w:hAnsi="Arial" w:eastAsia="Arial" w:cs="Arial"/>
          <w:color w:val="000000" w:themeColor="text1"/>
          <w:sz w:val="22"/>
          <w:szCs w:val="22"/>
        </w:rPr>
        <w:t>e. London; Social Care Institute for Excellence.</w:t>
      </w:r>
    </w:p>
    <w:p w:rsidR="707A0D54" w:rsidP="587E317E" w:rsidRDefault="707A0D54" w14:paraId="136CA253" w14:textId="3E2EDD59">
      <w:pPr>
        <w:spacing w:line="360" w:lineRule="auto"/>
        <w:ind w:left="720" w:hanging="720"/>
        <w:rPr>
          <w:rFonts w:ascii="Arial" w:hAnsi="Arial" w:eastAsia="Arial" w:cs="Arial"/>
          <w:color w:val="000000" w:themeColor="text1"/>
          <w:sz w:val="22"/>
          <w:szCs w:val="22"/>
        </w:rPr>
      </w:pPr>
      <w:r w:rsidRPr="70437693" w:rsidR="707A0D54">
        <w:rPr>
          <w:rFonts w:ascii="Arial" w:hAnsi="Arial" w:eastAsia="Arial" w:cs="Arial"/>
          <w:color w:val="000000" w:themeColor="text1" w:themeTint="FF" w:themeShade="FF"/>
          <w:sz w:val="22"/>
          <w:szCs w:val="22"/>
        </w:rPr>
        <w:t xml:space="preserve">Ayton, D., </w:t>
      </w:r>
      <w:r w:rsidRPr="70437693" w:rsidR="707A0D54">
        <w:rPr>
          <w:rFonts w:ascii="Arial" w:hAnsi="Arial" w:eastAsia="Arial" w:cs="Arial"/>
          <w:color w:val="000000" w:themeColor="text1" w:themeTint="FF" w:themeShade="FF"/>
          <w:sz w:val="22"/>
          <w:szCs w:val="22"/>
        </w:rPr>
        <w:t>Tsindos</w:t>
      </w:r>
      <w:r w:rsidRPr="70437693" w:rsidR="707A0D54">
        <w:rPr>
          <w:rFonts w:ascii="Arial" w:hAnsi="Arial" w:eastAsia="Arial" w:cs="Arial"/>
          <w:color w:val="000000" w:themeColor="text1" w:themeTint="FF" w:themeShade="FF"/>
          <w:sz w:val="22"/>
          <w:szCs w:val="22"/>
        </w:rPr>
        <w:t xml:space="preserve">, T. and Berkovic, D. (2023) </w:t>
      </w:r>
      <w:r w:rsidRPr="70437693" w:rsidR="707A0D54">
        <w:rPr>
          <w:rFonts w:ascii="Arial" w:hAnsi="Arial" w:eastAsia="Arial" w:cs="Arial"/>
          <w:i w:val="1"/>
          <w:iCs w:val="1"/>
          <w:color w:val="000000" w:themeColor="text1" w:themeTint="FF" w:themeShade="FF"/>
          <w:sz w:val="22"/>
          <w:szCs w:val="22"/>
        </w:rPr>
        <w:t>Qualitative research; A practical guide for health and social care researchers and practitioners</w:t>
      </w:r>
      <w:r w:rsidRPr="70437693" w:rsidR="707A0D54">
        <w:rPr>
          <w:rFonts w:ascii="Arial" w:hAnsi="Arial" w:eastAsia="Arial" w:cs="Arial"/>
          <w:color w:val="000000" w:themeColor="text1" w:themeTint="FF" w:themeShade="FF"/>
          <w:sz w:val="22"/>
          <w:szCs w:val="22"/>
        </w:rPr>
        <w:t>. Clayton, VIC; Monash University Library</w:t>
      </w:r>
    </w:p>
    <w:p w:rsidR="707A0D54" w:rsidP="587E317E" w:rsidRDefault="707A0D54" w14:paraId="0880193F" w14:textId="5E88D836">
      <w:pPr>
        <w:spacing w:line="360" w:lineRule="auto"/>
        <w:ind w:left="720" w:hanging="720"/>
        <w:rPr>
          <w:rFonts w:ascii="Arial" w:hAnsi="Arial" w:eastAsia="Arial" w:cs="Arial"/>
          <w:color w:val="000000" w:themeColor="text1"/>
          <w:sz w:val="22"/>
          <w:szCs w:val="22"/>
        </w:rPr>
      </w:pPr>
      <w:r w:rsidRPr="587E317E">
        <w:rPr>
          <w:rFonts w:ascii="Arial" w:hAnsi="Arial" w:eastAsia="Arial" w:cs="Arial"/>
          <w:color w:val="000000" w:themeColor="text1"/>
          <w:sz w:val="22"/>
          <w:szCs w:val="22"/>
        </w:rPr>
        <w:t xml:space="preserve"> Davis, R (2026). ‘The ripple effect: Examining the impact of staffing shortages on residential care quality and family wellbeing’. </w:t>
      </w:r>
      <w:r w:rsidRPr="587E317E">
        <w:rPr>
          <w:rFonts w:ascii="Arial" w:hAnsi="Arial" w:eastAsia="Arial" w:cs="Arial"/>
          <w:i/>
          <w:iCs/>
          <w:color w:val="000000" w:themeColor="text1"/>
          <w:sz w:val="22"/>
          <w:szCs w:val="22"/>
        </w:rPr>
        <w:t>International Journal of Care and Ageing</w:t>
      </w:r>
      <w:r w:rsidRPr="587E317E">
        <w:rPr>
          <w:rFonts w:ascii="Arial" w:hAnsi="Arial" w:eastAsia="Arial" w:cs="Arial"/>
          <w:color w:val="000000" w:themeColor="text1"/>
          <w:sz w:val="22"/>
          <w:szCs w:val="22"/>
        </w:rPr>
        <w:t>, 18(1), pp 112-129.</w:t>
      </w:r>
    </w:p>
    <w:p w:rsidR="49B86CDD" w:rsidP="587E317E" w:rsidRDefault="49B86CDD" w14:paraId="2A10BA4D" w14:textId="030BA9CF">
      <w:pPr>
        <w:spacing w:line="360" w:lineRule="auto"/>
        <w:ind w:left="720" w:hanging="720"/>
        <w:rPr>
          <w:rFonts w:ascii="Arial" w:hAnsi="Arial" w:eastAsia="Arial" w:cs="Arial"/>
          <w:color w:val="000000" w:themeColor="text1"/>
          <w:sz w:val="22"/>
          <w:szCs w:val="22"/>
        </w:rPr>
      </w:pPr>
      <w:r w:rsidRPr="587E317E">
        <w:rPr>
          <w:rFonts w:ascii="Arial" w:hAnsi="Arial" w:eastAsia="Arial" w:cs="Arial"/>
          <w:color w:val="000000" w:themeColor="text1"/>
          <w:sz w:val="22"/>
          <w:szCs w:val="22"/>
        </w:rPr>
        <w:t xml:space="preserve">Huang, J, Qian, X, Choi, E.P.H, &amp; Chau, P.H. (2024)’The consequences of unmet needs for assistance with daily life activities among older adults: A systematic review; </w:t>
      </w:r>
      <w:r w:rsidRPr="587E317E">
        <w:rPr>
          <w:rFonts w:ascii="Arial" w:hAnsi="Arial" w:eastAsia="Arial" w:cs="Arial"/>
          <w:i/>
          <w:iCs/>
          <w:color w:val="000000" w:themeColor="text1"/>
          <w:sz w:val="22"/>
          <w:szCs w:val="22"/>
        </w:rPr>
        <w:t>Medical Care Research and Review</w:t>
      </w:r>
      <w:r w:rsidRPr="587E317E">
        <w:rPr>
          <w:rFonts w:ascii="Arial" w:hAnsi="Arial" w:eastAsia="Arial" w:cs="Arial"/>
          <w:color w:val="000000" w:themeColor="text1"/>
          <w:sz w:val="22"/>
          <w:szCs w:val="22"/>
        </w:rPr>
        <w:t>, 81(1), pp-1-15.</w:t>
      </w:r>
    </w:p>
    <w:p w:rsidR="1A210D58" w:rsidP="587E317E" w:rsidRDefault="1A210D58" w14:paraId="1C9DCCB3" w14:textId="4628ABF9">
      <w:pPr>
        <w:spacing w:line="360" w:lineRule="auto"/>
        <w:ind w:left="720" w:hanging="720"/>
        <w:rPr>
          <w:rFonts w:ascii="Arial" w:hAnsi="Arial" w:eastAsia="Arial" w:cs="Arial"/>
          <w:color w:val="000000" w:themeColor="text1"/>
          <w:sz w:val="22"/>
          <w:szCs w:val="22"/>
        </w:rPr>
      </w:pPr>
      <w:r w:rsidRPr="70437693" w:rsidR="1A210D58">
        <w:rPr>
          <w:rFonts w:ascii="Arial" w:hAnsi="Arial" w:eastAsia="Arial" w:cs="Arial"/>
          <w:color w:val="000000" w:themeColor="text1" w:themeTint="FF" w:themeShade="FF"/>
          <w:sz w:val="22"/>
          <w:szCs w:val="22"/>
        </w:rPr>
        <w:t>Miller, M, Almomani, Y, Hopwood, P, Haghighi, P, Davis, A, Littler</w:t>
      </w:r>
      <w:r w:rsidRPr="70437693" w:rsidR="1DF01B39">
        <w:rPr>
          <w:rFonts w:ascii="Arial" w:hAnsi="Arial" w:eastAsia="Arial" w:cs="Arial"/>
          <w:color w:val="000000" w:themeColor="text1" w:themeTint="FF" w:themeShade="FF"/>
          <w:sz w:val="22"/>
          <w:szCs w:val="22"/>
        </w:rPr>
        <w:t xml:space="preserve">, E, Daly, T.J &amp; </w:t>
      </w:r>
      <w:r w:rsidRPr="70437693" w:rsidR="1DF01B39">
        <w:rPr>
          <w:rFonts w:ascii="Arial" w:hAnsi="Arial" w:eastAsia="Arial" w:cs="Arial"/>
          <w:color w:val="000000" w:themeColor="text1" w:themeTint="FF" w:themeShade="FF"/>
          <w:sz w:val="22"/>
          <w:szCs w:val="22"/>
        </w:rPr>
        <w:t>MacEochan</w:t>
      </w:r>
      <w:r w:rsidRPr="70437693" w:rsidR="1DF01B39">
        <w:rPr>
          <w:rFonts w:ascii="Arial" w:hAnsi="Arial" w:eastAsia="Arial" w:cs="Arial"/>
          <w:color w:val="000000" w:themeColor="text1" w:themeTint="FF" w:themeShade="FF"/>
          <w:sz w:val="22"/>
          <w:szCs w:val="22"/>
        </w:rPr>
        <w:t xml:space="preserve">, E (2025) ‘The impact of staffing structures in long-term care </w:t>
      </w:r>
      <w:r w:rsidRPr="70437693" w:rsidR="251C2744">
        <w:rPr>
          <w:rFonts w:ascii="Arial" w:hAnsi="Arial" w:eastAsia="Arial" w:cs="Arial"/>
          <w:color w:val="000000" w:themeColor="text1" w:themeTint="FF" w:themeShade="FF"/>
          <w:sz w:val="22"/>
          <w:szCs w:val="22"/>
        </w:rPr>
        <w:t>homes on the quality of work-life and work outcomes of care-workers: A narrative scoping review</w:t>
      </w:r>
      <w:r w:rsidRPr="70437693" w:rsidR="3632CDDE">
        <w:rPr>
          <w:rFonts w:ascii="Arial" w:hAnsi="Arial" w:eastAsia="Arial" w:cs="Arial"/>
          <w:color w:val="000000" w:themeColor="text1" w:themeTint="FF" w:themeShade="FF"/>
          <w:sz w:val="22"/>
          <w:szCs w:val="22"/>
        </w:rPr>
        <w:t xml:space="preserve">’. </w:t>
      </w:r>
      <w:r w:rsidRPr="70437693" w:rsidR="3632CDDE">
        <w:rPr>
          <w:rFonts w:ascii="Arial" w:hAnsi="Arial" w:eastAsia="Arial" w:cs="Arial"/>
          <w:i w:val="1"/>
          <w:iCs w:val="1"/>
          <w:color w:val="000000" w:themeColor="text1" w:themeTint="FF" w:themeShade="FF"/>
          <w:sz w:val="22"/>
          <w:szCs w:val="22"/>
        </w:rPr>
        <w:t>International Journal of Nursing Studies</w:t>
      </w:r>
      <w:r w:rsidRPr="70437693" w:rsidR="3632CDDE">
        <w:rPr>
          <w:rFonts w:ascii="Arial" w:hAnsi="Arial" w:eastAsia="Arial" w:cs="Arial"/>
          <w:color w:val="000000" w:themeColor="text1" w:themeTint="FF" w:themeShade="FF"/>
          <w:sz w:val="22"/>
          <w:szCs w:val="22"/>
        </w:rPr>
        <w:t>, 174, 105304.</w:t>
      </w:r>
    </w:p>
    <w:p w:rsidR="707A0D54" w:rsidP="587E317E" w:rsidRDefault="707A0D54" w14:paraId="692A1CCF" w14:textId="11FDD551">
      <w:pPr>
        <w:spacing w:line="360" w:lineRule="auto"/>
        <w:ind w:left="720" w:hanging="720"/>
        <w:rPr>
          <w:rFonts w:ascii="Arial" w:hAnsi="Arial" w:eastAsia="Arial" w:cs="Arial"/>
          <w:color w:val="000000" w:themeColor="text1"/>
          <w:sz w:val="22"/>
          <w:szCs w:val="22"/>
        </w:rPr>
      </w:pPr>
      <w:r w:rsidRPr="70437693" w:rsidR="707A0D54">
        <w:rPr>
          <w:rFonts w:ascii="Arial" w:hAnsi="Arial" w:eastAsia="Arial" w:cs="Arial"/>
          <w:color w:val="202020"/>
          <w:sz w:val="22"/>
          <w:szCs w:val="22"/>
        </w:rPr>
        <w:t xml:space="preserve">Ross A, Anderson JE, </w:t>
      </w:r>
      <w:r w:rsidRPr="70437693" w:rsidR="707A0D54">
        <w:rPr>
          <w:rFonts w:ascii="Arial" w:hAnsi="Arial" w:eastAsia="Arial" w:cs="Arial"/>
          <w:color w:val="202020"/>
          <w:sz w:val="22"/>
          <w:szCs w:val="22"/>
        </w:rPr>
        <w:t>Selveindran</w:t>
      </w:r>
      <w:r w:rsidRPr="70437693" w:rsidR="707A0D54">
        <w:rPr>
          <w:rFonts w:ascii="Arial" w:hAnsi="Arial" w:eastAsia="Arial" w:cs="Arial"/>
          <w:color w:val="202020"/>
          <w:sz w:val="22"/>
          <w:szCs w:val="22"/>
        </w:rPr>
        <w:t xml:space="preserve"> S, MacBride T, Bowie P, Sherriff A, et al. (2022) A qualitative study of organisational resilience in care homes in Scotland. </w:t>
      </w:r>
      <w:r w:rsidRPr="70437693" w:rsidR="707A0D54">
        <w:rPr>
          <w:rFonts w:ascii="Arial" w:hAnsi="Arial" w:eastAsia="Arial" w:cs="Arial"/>
          <w:i w:val="1"/>
          <w:iCs w:val="1"/>
          <w:color w:val="202020"/>
          <w:sz w:val="22"/>
          <w:szCs w:val="22"/>
        </w:rPr>
        <w:t>PLOS ON</w:t>
      </w:r>
      <w:r w:rsidRPr="70437693" w:rsidR="707A0D54">
        <w:rPr>
          <w:rFonts w:ascii="Arial" w:hAnsi="Arial" w:eastAsia="Arial" w:cs="Arial"/>
          <w:color w:val="202020"/>
          <w:sz w:val="22"/>
          <w:szCs w:val="22"/>
        </w:rPr>
        <w:t xml:space="preserve">E 17(12): e0279376. </w:t>
      </w:r>
      <w:hyperlink r:id="R2ad520dea55442c6">
        <w:r w:rsidRPr="70437693" w:rsidR="707A0D54">
          <w:rPr>
            <w:rStyle w:val="Hyperlink"/>
            <w:sz w:val="22"/>
            <w:szCs w:val="22"/>
          </w:rPr>
          <w:t>https://doi.org/10.1371/journal.pone.0279376</w:t>
        </w:r>
      </w:hyperlink>
    </w:p>
    <w:p w:rsidR="707A0D54" w:rsidP="587E317E" w:rsidRDefault="707A0D54" w14:paraId="435C1EEE" w14:textId="3AC4AD0F">
      <w:pPr>
        <w:spacing w:line="360" w:lineRule="auto"/>
        <w:ind w:left="720" w:hanging="720"/>
        <w:rPr>
          <w:rFonts w:ascii="Arial" w:hAnsi="Arial" w:eastAsia="Arial" w:cs="Arial"/>
          <w:color w:val="000000" w:themeColor="text1"/>
          <w:sz w:val="22"/>
          <w:szCs w:val="22"/>
        </w:rPr>
      </w:pPr>
      <w:r w:rsidRPr="587E317E">
        <w:rPr>
          <w:rFonts w:ascii="Arial" w:hAnsi="Arial" w:eastAsia="Arial" w:cs="Arial"/>
          <w:color w:val="000000" w:themeColor="text1"/>
          <w:sz w:val="22"/>
          <w:szCs w:val="22"/>
        </w:rPr>
        <w:t xml:space="preserve">Smith, J and Brown, L. (2025). ‘Work intensification and moral distress in residential care settings: A scoping review’. </w:t>
      </w:r>
      <w:r w:rsidRPr="587E317E">
        <w:rPr>
          <w:rFonts w:ascii="Arial" w:hAnsi="Arial" w:eastAsia="Arial" w:cs="Arial"/>
          <w:i/>
          <w:iCs/>
          <w:color w:val="000000" w:themeColor="text1"/>
          <w:sz w:val="22"/>
          <w:szCs w:val="22"/>
        </w:rPr>
        <w:t>Journal of Health and Social Care</w:t>
      </w:r>
      <w:r w:rsidRPr="587E317E">
        <w:rPr>
          <w:rFonts w:ascii="Arial" w:hAnsi="Arial" w:eastAsia="Arial" w:cs="Arial"/>
          <w:color w:val="000000" w:themeColor="text1"/>
          <w:sz w:val="22"/>
          <w:szCs w:val="22"/>
        </w:rPr>
        <w:t>, 12(3), pp.45-60</w:t>
      </w:r>
    </w:p>
    <w:p w:rsidR="707A0D54" w:rsidP="587E317E" w:rsidRDefault="707A0D54" w14:paraId="2AC5D67A" w14:textId="74D35E51">
      <w:pPr>
        <w:spacing w:line="360" w:lineRule="auto"/>
        <w:ind w:left="720" w:hanging="720"/>
        <w:rPr>
          <w:rFonts w:ascii="Arial" w:hAnsi="Arial" w:eastAsia="Arial" w:cs="Arial"/>
          <w:color w:val="666666"/>
          <w:sz w:val="22"/>
          <w:szCs w:val="22"/>
        </w:rPr>
      </w:pPr>
      <w:r w:rsidRPr="60914067" w:rsidR="40B98604">
        <w:rPr>
          <w:rFonts w:ascii="Arial" w:hAnsi="Arial" w:eastAsia="Arial" w:cs="Arial"/>
          <w:color w:val="000000" w:themeColor="text1" w:themeTint="FF" w:themeShade="FF"/>
          <w:sz w:val="22"/>
          <w:szCs w:val="22"/>
        </w:rPr>
        <w:t xml:space="preserve">   </w:t>
      </w:r>
      <w:r w:rsidRPr="60914067" w:rsidR="707A0D54">
        <w:rPr>
          <w:rFonts w:ascii="Arial" w:hAnsi="Arial" w:eastAsia="Arial" w:cs="Arial"/>
          <w:color w:val="000000" w:themeColor="text1" w:themeTint="FF" w:themeShade="FF"/>
          <w:sz w:val="22"/>
          <w:szCs w:val="22"/>
        </w:rPr>
        <w:t xml:space="preserve">Tulloch, J. S. P., et al. "COVID-19 outbreaks in care homes during the first wave: are Care Quality Commission ratings a good predictor of at-risk homes?" </w:t>
      </w:r>
      <w:r w:rsidRPr="60914067" w:rsidR="707A0D54">
        <w:rPr>
          <w:rFonts w:ascii="Arial" w:hAnsi="Arial" w:eastAsia="Arial" w:cs="Arial"/>
          <w:i w:val="1"/>
          <w:iCs w:val="1"/>
          <w:color w:val="000000" w:themeColor="text1" w:themeTint="FF" w:themeShade="FF"/>
          <w:sz w:val="22"/>
          <w:szCs w:val="22"/>
        </w:rPr>
        <w:t xml:space="preserve">Journal of Hospital Infection </w:t>
      </w:r>
      <w:r w:rsidRPr="60914067" w:rsidR="707A0D54">
        <w:rPr>
          <w:rFonts w:ascii="Arial" w:hAnsi="Arial" w:eastAsia="Arial" w:cs="Arial"/>
          <w:color w:val="000000" w:themeColor="text1" w:themeTint="FF" w:themeShade="FF"/>
          <w:sz w:val="22"/>
          <w:szCs w:val="22"/>
        </w:rPr>
        <w:t>111 (2021): 96-101</w:t>
      </w:r>
      <w:r w:rsidRPr="60914067" w:rsidR="707A0D54">
        <w:rPr>
          <w:rFonts w:ascii="Arial" w:hAnsi="Arial" w:eastAsia="Arial" w:cs="Arial"/>
          <w:color w:val="666666"/>
          <w:sz w:val="22"/>
          <w:szCs w:val="22"/>
        </w:rPr>
        <w:t>.</w:t>
      </w:r>
      <w:r>
        <w:br/>
      </w:r>
    </w:p>
    <w:p w:rsidR="587E317E" w:rsidP="587E317E" w:rsidRDefault="587E317E" w14:paraId="0204D3DE" w14:textId="68581DB1">
      <w:pPr>
        <w:spacing w:line="360" w:lineRule="auto"/>
        <w:ind w:left="720" w:hanging="720"/>
        <w:rPr>
          <w:rFonts w:ascii="Arial" w:hAnsi="Arial" w:eastAsia="Arial" w:cs="Arial"/>
          <w:color w:val="000000" w:themeColor="text1"/>
          <w:sz w:val="22"/>
          <w:szCs w:val="22"/>
        </w:rPr>
      </w:pPr>
    </w:p>
    <w:p w:rsidR="587E317E" w:rsidP="587E317E" w:rsidRDefault="587E317E" w14:paraId="570D9435" w14:textId="1B279CEA">
      <w:pPr>
        <w:pStyle w:val="ListParagraph"/>
        <w:spacing w:line="360" w:lineRule="auto"/>
        <w:rPr>
          <w:sz w:val="22"/>
          <w:szCs w:val="22"/>
        </w:rPr>
      </w:pPr>
    </w:p>
    <w:sectPr w:rsidR="587E317E" w:rsidSect="002E4A1C">
      <w:headerReference w:type="even" r:id="rId8"/>
      <w:headerReference w:type="default" r:id="rId9"/>
      <w:footerReference w:type="even" r:id="rId10"/>
      <w:footerReference w:type="default" r:id="rId11"/>
      <w:headerReference w:type="first" r:id="rId12"/>
      <w:footerReference w:type="first" r:id="rId1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A5160" w:rsidRDefault="00DA5160" w14:paraId="69525903" w14:textId="77777777">
      <w:pPr>
        <w:spacing w:after="0" w:line="240" w:lineRule="auto"/>
      </w:pPr>
      <w:r>
        <w:separator/>
      </w:r>
    </w:p>
  </w:endnote>
  <w:endnote w:type="continuationSeparator" w:id="0">
    <w:p w:rsidR="00DA5160" w:rsidRDefault="00DA5160" w14:paraId="51E85CB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E4B40" w:rsidRDefault="004E4B40" w14:paraId="4F99805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8D5DEB4" w:rsidTr="002E4A1C" w14:paraId="4B014D46" w14:textId="77777777">
      <w:trPr>
        <w:trHeight w:val="300"/>
      </w:trPr>
      <w:tc>
        <w:tcPr>
          <w:tcW w:w="3005" w:type="dxa"/>
        </w:tcPr>
        <w:p w:rsidR="78D5DEB4" w:rsidP="00F60539" w:rsidRDefault="78D5DEB4" w14:paraId="0ECE70EE" w14:textId="113C4A7C"/>
      </w:tc>
      <w:tc>
        <w:tcPr>
          <w:tcW w:w="3005" w:type="dxa"/>
        </w:tcPr>
        <w:p w:rsidR="78D5DEB4" w:rsidP="78D5DEB4" w:rsidRDefault="78D5DEB4" w14:paraId="118BBD19" w14:textId="08C6E480">
          <w:pPr>
            <w:pStyle w:val="Header"/>
            <w:jc w:val="center"/>
          </w:pPr>
        </w:p>
      </w:tc>
      <w:tc>
        <w:tcPr>
          <w:tcW w:w="3005" w:type="dxa"/>
        </w:tcPr>
        <w:p w:rsidR="78D5DEB4" w:rsidP="78D5DEB4" w:rsidRDefault="78D5DEB4" w14:paraId="5DCCA11A" w14:textId="3FC650A9">
          <w:pPr>
            <w:pStyle w:val="Header"/>
            <w:ind w:right="-115"/>
            <w:jc w:val="right"/>
          </w:pPr>
        </w:p>
      </w:tc>
    </w:tr>
  </w:tbl>
  <w:p w:rsidR="78D5DEB4" w:rsidP="78D5DEB4" w:rsidRDefault="78D5DEB4" w14:paraId="360633A3" w14:textId="2B1641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E4B40" w:rsidRDefault="004E4B40" w14:paraId="3DD987D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A5160" w:rsidRDefault="00DA5160" w14:paraId="201D82B5" w14:textId="77777777">
      <w:pPr>
        <w:spacing w:after="0" w:line="240" w:lineRule="auto"/>
      </w:pPr>
      <w:r>
        <w:separator/>
      </w:r>
    </w:p>
  </w:footnote>
  <w:footnote w:type="continuationSeparator" w:id="0">
    <w:p w:rsidR="00DA5160" w:rsidRDefault="00DA5160" w14:paraId="611575D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E4B40" w:rsidRDefault="004E4B40" w14:paraId="336DDD8A"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1245485"/>
      <w:docPartObj>
        <w:docPartGallery w:val="Page Numbers (Top of Page)"/>
        <w:docPartUnique/>
      </w:docPartObj>
    </w:sdtPr>
    <w:sdtEndPr>
      <w:rPr>
        <w:noProof/>
      </w:rPr>
    </w:sdtEndPr>
    <w:sdtContent>
      <w:p w:rsidR="004E4B40" w:rsidRDefault="004E4B40" w14:paraId="74784A0B" w14:textId="06AF522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78D5DEB4" w:rsidP="78D5DEB4" w:rsidRDefault="78D5DEB4" w14:paraId="28BF5013" w14:textId="4C2954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E4B40" w:rsidRDefault="004E4B40" w14:paraId="341C622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06A47E"/>
    <w:multiLevelType w:val="hybridMultilevel"/>
    <w:tmpl w:val="FFFFFFFF"/>
    <w:lvl w:ilvl="0" w:tplc="13FE73DC">
      <w:start w:val="1"/>
      <w:numFmt w:val="bullet"/>
      <w:lvlText w:val=""/>
      <w:lvlJc w:val="left"/>
      <w:pPr>
        <w:ind w:left="720" w:hanging="360"/>
      </w:pPr>
      <w:rPr>
        <w:rFonts w:hint="default" w:ascii="Symbol" w:hAnsi="Symbol"/>
      </w:rPr>
    </w:lvl>
    <w:lvl w:ilvl="1" w:tplc="42C020C8">
      <w:start w:val="1"/>
      <w:numFmt w:val="bullet"/>
      <w:lvlText w:val="o"/>
      <w:lvlJc w:val="left"/>
      <w:pPr>
        <w:ind w:left="1440" w:hanging="360"/>
      </w:pPr>
      <w:rPr>
        <w:rFonts w:hint="default" w:ascii="Courier New" w:hAnsi="Courier New"/>
      </w:rPr>
    </w:lvl>
    <w:lvl w:ilvl="2" w:tplc="F2C8A562">
      <w:start w:val="1"/>
      <w:numFmt w:val="bullet"/>
      <w:lvlText w:val=""/>
      <w:lvlJc w:val="left"/>
      <w:pPr>
        <w:ind w:left="2160" w:hanging="360"/>
      </w:pPr>
      <w:rPr>
        <w:rFonts w:hint="default" w:ascii="Wingdings" w:hAnsi="Wingdings"/>
      </w:rPr>
    </w:lvl>
    <w:lvl w:ilvl="3" w:tplc="40F427E2">
      <w:start w:val="1"/>
      <w:numFmt w:val="bullet"/>
      <w:lvlText w:val=""/>
      <w:lvlJc w:val="left"/>
      <w:pPr>
        <w:ind w:left="2880" w:hanging="360"/>
      </w:pPr>
      <w:rPr>
        <w:rFonts w:hint="default" w:ascii="Symbol" w:hAnsi="Symbol"/>
      </w:rPr>
    </w:lvl>
    <w:lvl w:ilvl="4" w:tplc="6BC6FF66">
      <w:start w:val="1"/>
      <w:numFmt w:val="bullet"/>
      <w:lvlText w:val="o"/>
      <w:lvlJc w:val="left"/>
      <w:pPr>
        <w:ind w:left="3600" w:hanging="360"/>
      </w:pPr>
      <w:rPr>
        <w:rFonts w:hint="default" w:ascii="Courier New" w:hAnsi="Courier New"/>
      </w:rPr>
    </w:lvl>
    <w:lvl w:ilvl="5" w:tplc="8E0E407A">
      <w:start w:val="1"/>
      <w:numFmt w:val="bullet"/>
      <w:lvlText w:val=""/>
      <w:lvlJc w:val="left"/>
      <w:pPr>
        <w:ind w:left="4320" w:hanging="360"/>
      </w:pPr>
      <w:rPr>
        <w:rFonts w:hint="default" w:ascii="Wingdings" w:hAnsi="Wingdings"/>
      </w:rPr>
    </w:lvl>
    <w:lvl w:ilvl="6" w:tplc="EB8ABD68">
      <w:start w:val="1"/>
      <w:numFmt w:val="bullet"/>
      <w:lvlText w:val=""/>
      <w:lvlJc w:val="left"/>
      <w:pPr>
        <w:ind w:left="5040" w:hanging="360"/>
      </w:pPr>
      <w:rPr>
        <w:rFonts w:hint="default" w:ascii="Symbol" w:hAnsi="Symbol"/>
      </w:rPr>
    </w:lvl>
    <w:lvl w:ilvl="7" w:tplc="CA887212">
      <w:start w:val="1"/>
      <w:numFmt w:val="bullet"/>
      <w:lvlText w:val="o"/>
      <w:lvlJc w:val="left"/>
      <w:pPr>
        <w:ind w:left="5760" w:hanging="360"/>
      </w:pPr>
      <w:rPr>
        <w:rFonts w:hint="default" w:ascii="Courier New" w:hAnsi="Courier New"/>
      </w:rPr>
    </w:lvl>
    <w:lvl w:ilvl="8" w:tplc="B7720C5C">
      <w:start w:val="1"/>
      <w:numFmt w:val="bullet"/>
      <w:lvlText w:val=""/>
      <w:lvlJc w:val="left"/>
      <w:pPr>
        <w:ind w:left="6480" w:hanging="360"/>
      </w:pPr>
      <w:rPr>
        <w:rFonts w:hint="default" w:ascii="Wingdings" w:hAnsi="Wingdings"/>
      </w:rPr>
    </w:lvl>
  </w:abstractNum>
  <w:num w:numId="1" w16cid:durableId="587927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257F80D"/>
    <w:rsid w:val="000007AE"/>
    <w:rsid w:val="00001BF0"/>
    <w:rsid w:val="000056E7"/>
    <w:rsid w:val="0001008A"/>
    <w:rsid w:val="000156F1"/>
    <w:rsid w:val="00025E1F"/>
    <w:rsid w:val="00036953"/>
    <w:rsid w:val="00036D77"/>
    <w:rsid w:val="00037A87"/>
    <w:rsid w:val="00056CCB"/>
    <w:rsid w:val="00070406"/>
    <w:rsid w:val="00072E06"/>
    <w:rsid w:val="000772FA"/>
    <w:rsid w:val="0009183A"/>
    <w:rsid w:val="000964B8"/>
    <w:rsid w:val="000A6A05"/>
    <w:rsid w:val="000B3622"/>
    <w:rsid w:val="000B4FAA"/>
    <w:rsid w:val="000D3B34"/>
    <w:rsid w:val="000D65DD"/>
    <w:rsid w:val="000F3A87"/>
    <w:rsid w:val="00115930"/>
    <w:rsid w:val="00116FFE"/>
    <w:rsid w:val="00131EA7"/>
    <w:rsid w:val="00144AA5"/>
    <w:rsid w:val="0014666D"/>
    <w:rsid w:val="00150A30"/>
    <w:rsid w:val="00155DE4"/>
    <w:rsid w:val="0015781D"/>
    <w:rsid w:val="00157FAC"/>
    <w:rsid w:val="00166EB6"/>
    <w:rsid w:val="001749C1"/>
    <w:rsid w:val="00182A68"/>
    <w:rsid w:val="00194820"/>
    <w:rsid w:val="001950FA"/>
    <w:rsid w:val="001A0351"/>
    <w:rsid w:val="001B3C65"/>
    <w:rsid w:val="001C1833"/>
    <w:rsid w:val="001D3BAA"/>
    <w:rsid w:val="001DF419"/>
    <w:rsid w:val="001E6CDE"/>
    <w:rsid w:val="001F0B1E"/>
    <w:rsid w:val="001F1780"/>
    <w:rsid w:val="001F4AD5"/>
    <w:rsid w:val="001F6071"/>
    <w:rsid w:val="002257E7"/>
    <w:rsid w:val="00227978"/>
    <w:rsid w:val="00280DEB"/>
    <w:rsid w:val="002B6E1C"/>
    <w:rsid w:val="002C4141"/>
    <w:rsid w:val="002C5335"/>
    <w:rsid w:val="002E4A1C"/>
    <w:rsid w:val="00301FDF"/>
    <w:rsid w:val="00302228"/>
    <w:rsid w:val="003052CE"/>
    <w:rsid w:val="00306007"/>
    <w:rsid w:val="00322829"/>
    <w:rsid w:val="00324DDB"/>
    <w:rsid w:val="00340E5B"/>
    <w:rsid w:val="00343419"/>
    <w:rsid w:val="0035135B"/>
    <w:rsid w:val="00356F0C"/>
    <w:rsid w:val="00383E1F"/>
    <w:rsid w:val="00386539"/>
    <w:rsid w:val="0039591E"/>
    <w:rsid w:val="003A34FF"/>
    <w:rsid w:val="003A3766"/>
    <w:rsid w:val="003A5215"/>
    <w:rsid w:val="003B6E33"/>
    <w:rsid w:val="003C3622"/>
    <w:rsid w:val="003D0650"/>
    <w:rsid w:val="003E2728"/>
    <w:rsid w:val="003F2039"/>
    <w:rsid w:val="003F475C"/>
    <w:rsid w:val="003F571C"/>
    <w:rsid w:val="00400A87"/>
    <w:rsid w:val="00403FB7"/>
    <w:rsid w:val="00406BB9"/>
    <w:rsid w:val="00413330"/>
    <w:rsid w:val="00415DC0"/>
    <w:rsid w:val="00427975"/>
    <w:rsid w:val="004408D8"/>
    <w:rsid w:val="00441BFF"/>
    <w:rsid w:val="00445818"/>
    <w:rsid w:val="00466C26"/>
    <w:rsid w:val="00490183"/>
    <w:rsid w:val="004A092C"/>
    <w:rsid w:val="004B0135"/>
    <w:rsid w:val="004B08D6"/>
    <w:rsid w:val="004B74F2"/>
    <w:rsid w:val="004C2235"/>
    <w:rsid w:val="004C411E"/>
    <w:rsid w:val="004D5BBB"/>
    <w:rsid w:val="004D7DA5"/>
    <w:rsid w:val="004E2373"/>
    <w:rsid w:val="004E4B40"/>
    <w:rsid w:val="00512697"/>
    <w:rsid w:val="005170DF"/>
    <w:rsid w:val="0053679B"/>
    <w:rsid w:val="00542237"/>
    <w:rsid w:val="00552059"/>
    <w:rsid w:val="00557C19"/>
    <w:rsid w:val="005624BA"/>
    <w:rsid w:val="0056378A"/>
    <w:rsid w:val="005768A4"/>
    <w:rsid w:val="0057707E"/>
    <w:rsid w:val="00583F92"/>
    <w:rsid w:val="00589B55"/>
    <w:rsid w:val="00594B4D"/>
    <w:rsid w:val="00596466"/>
    <w:rsid w:val="005B35BB"/>
    <w:rsid w:val="005B5DC7"/>
    <w:rsid w:val="005B7B2D"/>
    <w:rsid w:val="005C267E"/>
    <w:rsid w:val="005D1789"/>
    <w:rsid w:val="005D3DBF"/>
    <w:rsid w:val="005D7455"/>
    <w:rsid w:val="005E335E"/>
    <w:rsid w:val="0060035A"/>
    <w:rsid w:val="0065398A"/>
    <w:rsid w:val="00660C69"/>
    <w:rsid w:val="00661C49"/>
    <w:rsid w:val="00677014"/>
    <w:rsid w:val="006A28B1"/>
    <w:rsid w:val="006A2CF6"/>
    <w:rsid w:val="006B088E"/>
    <w:rsid w:val="006C7862"/>
    <w:rsid w:val="006E62A6"/>
    <w:rsid w:val="006F5B65"/>
    <w:rsid w:val="00702CFA"/>
    <w:rsid w:val="007507E4"/>
    <w:rsid w:val="007547C5"/>
    <w:rsid w:val="00760226"/>
    <w:rsid w:val="00761F8E"/>
    <w:rsid w:val="00776E51"/>
    <w:rsid w:val="007827CF"/>
    <w:rsid w:val="007A4277"/>
    <w:rsid w:val="007D4E6A"/>
    <w:rsid w:val="007D6C3C"/>
    <w:rsid w:val="007E2293"/>
    <w:rsid w:val="007F17E0"/>
    <w:rsid w:val="00802405"/>
    <w:rsid w:val="00806120"/>
    <w:rsid w:val="008061F2"/>
    <w:rsid w:val="008079AE"/>
    <w:rsid w:val="00812859"/>
    <w:rsid w:val="0082638C"/>
    <w:rsid w:val="00826618"/>
    <w:rsid w:val="00836E17"/>
    <w:rsid w:val="00843C4F"/>
    <w:rsid w:val="00866BD1"/>
    <w:rsid w:val="00872789"/>
    <w:rsid w:val="00883EC6"/>
    <w:rsid w:val="008B4137"/>
    <w:rsid w:val="008B7770"/>
    <w:rsid w:val="008C0C2A"/>
    <w:rsid w:val="008C404D"/>
    <w:rsid w:val="008C709C"/>
    <w:rsid w:val="008D0094"/>
    <w:rsid w:val="008F2AF9"/>
    <w:rsid w:val="00903EB7"/>
    <w:rsid w:val="00907796"/>
    <w:rsid w:val="00907F37"/>
    <w:rsid w:val="00953562"/>
    <w:rsid w:val="00955151"/>
    <w:rsid w:val="00963FCA"/>
    <w:rsid w:val="0097231B"/>
    <w:rsid w:val="00975C32"/>
    <w:rsid w:val="009921BD"/>
    <w:rsid w:val="009A6799"/>
    <w:rsid w:val="009A78EB"/>
    <w:rsid w:val="009C5326"/>
    <w:rsid w:val="009C56BC"/>
    <w:rsid w:val="009D5ABC"/>
    <w:rsid w:val="009D5DFF"/>
    <w:rsid w:val="009E4C73"/>
    <w:rsid w:val="009F6D74"/>
    <w:rsid w:val="00A0543C"/>
    <w:rsid w:val="00A1459D"/>
    <w:rsid w:val="00A15D83"/>
    <w:rsid w:val="00A22D84"/>
    <w:rsid w:val="00A27138"/>
    <w:rsid w:val="00A34534"/>
    <w:rsid w:val="00A4053C"/>
    <w:rsid w:val="00A522FA"/>
    <w:rsid w:val="00A6066B"/>
    <w:rsid w:val="00A83CFB"/>
    <w:rsid w:val="00A86769"/>
    <w:rsid w:val="00A9057C"/>
    <w:rsid w:val="00A9701D"/>
    <w:rsid w:val="00AA6167"/>
    <w:rsid w:val="00AA74BD"/>
    <w:rsid w:val="00AD267C"/>
    <w:rsid w:val="00AD42DC"/>
    <w:rsid w:val="00AD7D69"/>
    <w:rsid w:val="00AE1A79"/>
    <w:rsid w:val="00AF4B12"/>
    <w:rsid w:val="00B0435F"/>
    <w:rsid w:val="00B11333"/>
    <w:rsid w:val="00B25043"/>
    <w:rsid w:val="00B36986"/>
    <w:rsid w:val="00B571BE"/>
    <w:rsid w:val="00B73A7D"/>
    <w:rsid w:val="00B8360B"/>
    <w:rsid w:val="00B86F51"/>
    <w:rsid w:val="00B9414C"/>
    <w:rsid w:val="00BA2CC5"/>
    <w:rsid w:val="00BB05AC"/>
    <w:rsid w:val="00BC76EF"/>
    <w:rsid w:val="00BD1897"/>
    <w:rsid w:val="00BF228C"/>
    <w:rsid w:val="00BF5540"/>
    <w:rsid w:val="00BF61B2"/>
    <w:rsid w:val="00BF7924"/>
    <w:rsid w:val="00C04C51"/>
    <w:rsid w:val="00C15B91"/>
    <w:rsid w:val="00C20417"/>
    <w:rsid w:val="00C21A0A"/>
    <w:rsid w:val="00C33B97"/>
    <w:rsid w:val="00C47F3C"/>
    <w:rsid w:val="00C51114"/>
    <w:rsid w:val="00C73B07"/>
    <w:rsid w:val="00C75EC3"/>
    <w:rsid w:val="00C771C7"/>
    <w:rsid w:val="00C92C73"/>
    <w:rsid w:val="00CA3FF9"/>
    <w:rsid w:val="00CB0B69"/>
    <w:rsid w:val="00CB26DC"/>
    <w:rsid w:val="00CB2C91"/>
    <w:rsid w:val="00CE00D1"/>
    <w:rsid w:val="00CE3DE8"/>
    <w:rsid w:val="00CE6FB4"/>
    <w:rsid w:val="00CF20FC"/>
    <w:rsid w:val="00CF2747"/>
    <w:rsid w:val="00D13140"/>
    <w:rsid w:val="00D15F39"/>
    <w:rsid w:val="00D21BE7"/>
    <w:rsid w:val="00D25099"/>
    <w:rsid w:val="00D3270C"/>
    <w:rsid w:val="00D41EC0"/>
    <w:rsid w:val="00D72111"/>
    <w:rsid w:val="00D758AC"/>
    <w:rsid w:val="00D843F9"/>
    <w:rsid w:val="00D870CC"/>
    <w:rsid w:val="00D87952"/>
    <w:rsid w:val="00D90E61"/>
    <w:rsid w:val="00D9147E"/>
    <w:rsid w:val="00D9478F"/>
    <w:rsid w:val="00D95F9E"/>
    <w:rsid w:val="00DA2860"/>
    <w:rsid w:val="00DA5160"/>
    <w:rsid w:val="00DA5DE2"/>
    <w:rsid w:val="00DB2548"/>
    <w:rsid w:val="00DC250D"/>
    <w:rsid w:val="00DE70AD"/>
    <w:rsid w:val="00DE7BF5"/>
    <w:rsid w:val="00DF6452"/>
    <w:rsid w:val="00DF6F37"/>
    <w:rsid w:val="00E04D84"/>
    <w:rsid w:val="00E05ED6"/>
    <w:rsid w:val="00E0715E"/>
    <w:rsid w:val="00E07B47"/>
    <w:rsid w:val="00E11FFB"/>
    <w:rsid w:val="00E20FA1"/>
    <w:rsid w:val="00E40F38"/>
    <w:rsid w:val="00E56D99"/>
    <w:rsid w:val="00E6449E"/>
    <w:rsid w:val="00E734A8"/>
    <w:rsid w:val="00E84C1B"/>
    <w:rsid w:val="00E852A9"/>
    <w:rsid w:val="00E865CF"/>
    <w:rsid w:val="00E93EB4"/>
    <w:rsid w:val="00EA192F"/>
    <w:rsid w:val="00EA7960"/>
    <w:rsid w:val="00EB00E4"/>
    <w:rsid w:val="00EB43D8"/>
    <w:rsid w:val="00EC4342"/>
    <w:rsid w:val="00EC491B"/>
    <w:rsid w:val="00EC68C7"/>
    <w:rsid w:val="00ED243C"/>
    <w:rsid w:val="00EE7AD1"/>
    <w:rsid w:val="00F46D95"/>
    <w:rsid w:val="00F4763C"/>
    <w:rsid w:val="00F5057C"/>
    <w:rsid w:val="00F60539"/>
    <w:rsid w:val="00F71A31"/>
    <w:rsid w:val="00F85F22"/>
    <w:rsid w:val="00F9137A"/>
    <w:rsid w:val="00F935D0"/>
    <w:rsid w:val="00F9598E"/>
    <w:rsid w:val="00FA7104"/>
    <w:rsid w:val="00FA74ED"/>
    <w:rsid w:val="00FA7E72"/>
    <w:rsid w:val="00FBE68F"/>
    <w:rsid w:val="00FC4279"/>
    <w:rsid w:val="00FD4299"/>
    <w:rsid w:val="00FE1D36"/>
    <w:rsid w:val="00FE4149"/>
    <w:rsid w:val="00FF5042"/>
    <w:rsid w:val="01386C24"/>
    <w:rsid w:val="01599C17"/>
    <w:rsid w:val="01E74C84"/>
    <w:rsid w:val="0229DF33"/>
    <w:rsid w:val="02395742"/>
    <w:rsid w:val="02446402"/>
    <w:rsid w:val="025FAE12"/>
    <w:rsid w:val="034FC394"/>
    <w:rsid w:val="037EB951"/>
    <w:rsid w:val="03B3CED1"/>
    <w:rsid w:val="03EF9147"/>
    <w:rsid w:val="03F611E4"/>
    <w:rsid w:val="046AC526"/>
    <w:rsid w:val="04CD04C8"/>
    <w:rsid w:val="04EB02BE"/>
    <w:rsid w:val="053758B7"/>
    <w:rsid w:val="053A160C"/>
    <w:rsid w:val="053E04DA"/>
    <w:rsid w:val="054E9E1B"/>
    <w:rsid w:val="05607820"/>
    <w:rsid w:val="07386FD7"/>
    <w:rsid w:val="076FBE74"/>
    <w:rsid w:val="07BDF934"/>
    <w:rsid w:val="07EEC13A"/>
    <w:rsid w:val="0811A057"/>
    <w:rsid w:val="085BB5AE"/>
    <w:rsid w:val="087C2694"/>
    <w:rsid w:val="095E520A"/>
    <w:rsid w:val="0978B3C3"/>
    <w:rsid w:val="09B83F09"/>
    <w:rsid w:val="09BAB2FD"/>
    <w:rsid w:val="09F67735"/>
    <w:rsid w:val="0A3B0982"/>
    <w:rsid w:val="0A803F13"/>
    <w:rsid w:val="0A8E13CD"/>
    <w:rsid w:val="0A982112"/>
    <w:rsid w:val="0A9A8EEE"/>
    <w:rsid w:val="0B2669D9"/>
    <w:rsid w:val="0B2C8439"/>
    <w:rsid w:val="0B2EB9EB"/>
    <w:rsid w:val="0BDDFB1F"/>
    <w:rsid w:val="0C1D7F39"/>
    <w:rsid w:val="0C22FA5E"/>
    <w:rsid w:val="0C34D814"/>
    <w:rsid w:val="0C378E6D"/>
    <w:rsid w:val="0C643A93"/>
    <w:rsid w:val="0C8CA965"/>
    <w:rsid w:val="0CA54F4D"/>
    <w:rsid w:val="0CC246E8"/>
    <w:rsid w:val="0CF6EEF2"/>
    <w:rsid w:val="0D37409E"/>
    <w:rsid w:val="0DAFEBC6"/>
    <w:rsid w:val="0DEAE91F"/>
    <w:rsid w:val="0DEB609E"/>
    <w:rsid w:val="0E9ACD87"/>
    <w:rsid w:val="0EA8DEF4"/>
    <w:rsid w:val="0EB74AD3"/>
    <w:rsid w:val="0F18E63B"/>
    <w:rsid w:val="0F305E3D"/>
    <w:rsid w:val="101A1568"/>
    <w:rsid w:val="102E6925"/>
    <w:rsid w:val="10520D44"/>
    <w:rsid w:val="10DFE104"/>
    <w:rsid w:val="118D9085"/>
    <w:rsid w:val="11E1F2C3"/>
    <w:rsid w:val="122D2115"/>
    <w:rsid w:val="1239329F"/>
    <w:rsid w:val="12636A7C"/>
    <w:rsid w:val="12B5F327"/>
    <w:rsid w:val="12C99DD6"/>
    <w:rsid w:val="13BA2FEE"/>
    <w:rsid w:val="142F00E4"/>
    <w:rsid w:val="1430B278"/>
    <w:rsid w:val="14A56C31"/>
    <w:rsid w:val="14AEF547"/>
    <w:rsid w:val="14F76FBD"/>
    <w:rsid w:val="153BEEE5"/>
    <w:rsid w:val="1561CFDC"/>
    <w:rsid w:val="156D018C"/>
    <w:rsid w:val="15750445"/>
    <w:rsid w:val="159D1168"/>
    <w:rsid w:val="1616EB04"/>
    <w:rsid w:val="16245B25"/>
    <w:rsid w:val="16AB6919"/>
    <w:rsid w:val="172DCEF8"/>
    <w:rsid w:val="174C8092"/>
    <w:rsid w:val="177BAE95"/>
    <w:rsid w:val="17973073"/>
    <w:rsid w:val="17A80CAE"/>
    <w:rsid w:val="17BB091C"/>
    <w:rsid w:val="17BB6F60"/>
    <w:rsid w:val="18274F96"/>
    <w:rsid w:val="18858828"/>
    <w:rsid w:val="1895A0A7"/>
    <w:rsid w:val="18B8466B"/>
    <w:rsid w:val="18CE795B"/>
    <w:rsid w:val="18FDA1A6"/>
    <w:rsid w:val="1958F5DA"/>
    <w:rsid w:val="19807733"/>
    <w:rsid w:val="1A210D58"/>
    <w:rsid w:val="1A790D57"/>
    <w:rsid w:val="1AC5EA21"/>
    <w:rsid w:val="1B19FBB5"/>
    <w:rsid w:val="1B3F9A0C"/>
    <w:rsid w:val="1B825F60"/>
    <w:rsid w:val="1C92A62C"/>
    <w:rsid w:val="1C9F8804"/>
    <w:rsid w:val="1CBE7D60"/>
    <w:rsid w:val="1CD8F6A8"/>
    <w:rsid w:val="1D375322"/>
    <w:rsid w:val="1D69A5CE"/>
    <w:rsid w:val="1D873E83"/>
    <w:rsid w:val="1DB4C20A"/>
    <w:rsid w:val="1DC8436F"/>
    <w:rsid w:val="1DC91030"/>
    <w:rsid w:val="1DDB1241"/>
    <w:rsid w:val="1DF01B39"/>
    <w:rsid w:val="1E1A979B"/>
    <w:rsid w:val="1EBE34AE"/>
    <w:rsid w:val="1F46B1BD"/>
    <w:rsid w:val="1F928F3C"/>
    <w:rsid w:val="1F9BC79C"/>
    <w:rsid w:val="20BE3024"/>
    <w:rsid w:val="20CBB79E"/>
    <w:rsid w:val="20E21FB2"/>
    <w:rsid w:val="21277F86"/>
    <w:rsid w:val="21AB0678"/>
    <w:rsid w:val="21FF1C56"/>
    <w:rsid w:val="2267E574"/>
    <w:rsid w:val="228E86B9"/>
    <w:rsid w:val="22A5A603"/>
    <w:rsid w:val="22D2277C"/>
    <w:rsid w:val="22EF12E1"/>
    <w:rsid w:val="2319C609"/>
    <w:rsid w:val="23851CD1"/>
    <w:rsid w:val="239BCDE8"/>
    <w:rsid w:val="23E60153"/>
    <w:rsid w:val="2407E716"/>
    <w:rsid w:val="2436938D"/>
    <w:rsid w:val="24B27D25"/>
    <w:rsid w:val="24E782BE"/>
    <w:rsid w:val="24EF727F"/>
    <w:rsid w:val="251C2744"/>
    <w:rsid w:val="2558A815"/>
    <w:rsid w:val="2570CF91"/>
    <w:rsid w:val="258DE798"/>
    <w:rsid w:val="25F5D93D"/>
    <w:rsid w:val="25F98B3A"/>
    <w:rsid w:val="2658E82D"/>
    <w:rsid w:val="26C6C31B"/>
    <w:rsid w:val="2718574B"/>
    <w:rsid w:val="28847C93"/>
    <w:rsid w:val="2888D761"/>
    <w:rsid w:val="288F497E"/>
    <w:rsid w:val="28CFF309"/>
    <w:rsid w:val="2900186C"/>
    <w:rsid w:val="2916AD4D"/>
    <w:rsid w:val="2928AC02"/>
    <w:rsid w:val="2934B255"/>
    <w:rsid w:val="29433533"/>
    <w:rsid w:val="29BFE4EA"/>
    <w:rsid w:val="29F9CBD6"/>
    <w:rsid w:val="2A0DA965"/>
    <w:rsid w:val="2A52D8B6"/>
    <w:rsid w:val="2A5F14EE"/>
    <w:rsid w:val="2A741E41"/>
    <w:rsid w:val="2A8D54D1"/>
    <w:rsid w:val="2AF68BD7"/>
    <w:rsid w:val="2B0D66AC"/>
    <w:rsid w:val="2B759C86"/>
    <w:rsid w:val="2B75C5E0"/>
    <w:rsid w:val="2BA5500E"/>
    <w:rsid w:val="2BBB4E31"/>
    <w:rsid w:val="2BCA16C7"/>
    <w:rsid w:val="2BEED334"/>
    <w:rsid w:val="2C51A7A8"/>
    <w:rsid w:val="2C8597BB"/>
    <w:rsid w:val="2D321805"/>
    <w:rsid w:val="2D84F2A3"/>
    <w:rsid w:val="2E101D13"/>
    <w:rsid w:val="2E3BC0A8"/>
    <w:rsid w:val="2E3F169D"/>
    <w:rsid w:val="2E74B834"/>
    <w:rsid w:val="2F2EF4ED"/>
    <w:rsid w:val="2F327B2C"/>
    <w:rsid w:val="2F9FD50A"/>
    <w:rsid w:val="2FEE928C"/>
    <w:rsid w:val="3089907F"/>
    <w:rsid w:val="313C769B"/>
    <w:rsid w:val="31441EF8"/>
    <w:rsid w:val="316B4554"/>
    <w:rsid w:val="31AC897D"/>
    <w:rsid w:val="327FFD10"/>
    <w:rsid w:val="328F96D7"/>
    <w:rsid w:val="32AE33CD"/>
    <w:rsid w:val="33066B3B"/>
    <w:rsid w:val="334A3117"/>
    <w:rsid w:val="33890D96"/>
    <w:rsid w:val="33B6E993"/>
    <w:rsid w:val="33F6D4F3"/>
    <w:rsid w:val="3425A85E"/>
    <w:rsid w:val="34280F86"/>
    <w:rsid w:val="342A51EF"/>
    <w:rsid w:val="347835C5"/>
    <w:rsid w:val="34847A8D"/>
    <w:rsid w:val="34BBA186"/>
    <w:rsid w:val="34C14D1C"/>
    <w:rsid w:val="34D5F3FB"/>
    <w:rsid w:val="34D73067"/>
    <w:rsid w:val="351FE60D"/>
    <w:rsid w:val="3523287B"/>
    <w:rsid w:val="3541727A"/>
    <w:rsid w:val="3563D515"/>
    <w:rsid w:val="3563FF3F"/>
    <w:rsid w:val="3632CDDE"/>
    <w:rsid w:val="36B0825F"/>
    <w:rsid w:val="36D8DD1A"/>
    <w:rsid w:val="36F9845B"/>
    <w:rsid w:val="373A17D2"/>
    <w:rsid w:val="376C3C63"/>
    <w:rsid w:val="3783E811"/>
    <w:rsid w:val="37DDF208"/>
    <w:rsid w:val="37E4748D"/>
    <w:rsid w:val="38547367"/>
    <w:rsid w:val="3859AD2D"/>
    <w:rsid w:val="38B0A319"/>
    <w:rsid w:val="38C09A77"/>
    <w:rsid w:val="3923C083"/>
    <w:rsid w:val="395B65C3"/>
    <w:rsid w:val="3B54F817"/>
    <w:rsid w:val="3BCDD808"/>
    <w:rsid w:val="3BDD94D1"/>
    <w:rsid w:val="3C1A291E"/>
    <w:rsid w:val="3C489322"/>
    <w:rsid w:val="3D025537"/>
    <w:rsid w:val="3D402289"/>
    <w:rsid w:val="3D418C2B"/>
    <w:rsid w:val="3D4B70D1"/>
    <w:rsid w:val="3DE5284F"/>
    <w:rsid w:val="3E7729F0"/>
    <w:rsid w:val="3E772A34"/>
    <w:rsid w:val="3E78A211"/>
    <w:rsid w:val="3E7C7EA6"/>
    <w:rsid w:val="3E814982"/>
    <w:rsid w:val="3F09FE99"/>
    <w:rsid w:val="3F1AA37A"/>
    <w:rsid w:val="3F38F4EA"/>
    <w:rsid w:val="3F8D746F"/>
    <w:rsid w:val="3FF94B95"/>
    <w:rsid w:val="4006A3AA"/>
    <w:rsid w:val="402E548A"/>
    <w:rsid w:val="4053A84F"/>
    <w:rsid w:val="40857698"/>
    <w:rsid w:val="40B98604"/>
    <w:rsid w:val="40BB103D"/>
    <w:rsid w:val="40EA0C71"/>
    <w:rsid w:val="40F9ECB7"/>
    <w:rsid w:val="41038F05"/>
    <w:rsid w:val="4134176A"/>
    <w:rsid w:val="4170111D"/>
    <w:rsid w:val="4187A58E"/>
    <w:rsid w:val="41A99F61"/>
    <w:rsid w:val="41DE5E36"/>
    <w:rsid w:val="4202FDA7"/>
    <w:rsid w:val="42269AA6"/>
    <w:rsid w:val="42390487"/>
    <w:rsid w:val="423D961B"/>
    <w:rsid w:val="42744A41"/>
    <w:rsid w:val="42923849"/>
    <w:rsid w:val="42D6EEC1"/>
    <w:rsid w:val="439D19AC"/>
    <w:rsid w:val="43D8BFB1"/>
    <w:rsid w:val="441030DE"/>
    <w:rsid w:val="44D9797D"/>
    <w:rsid w:val="4609510E"/>
    <w:rsid w:val="46475AA5"/>
    <w:rsid w:val="46D9604E"/>
    <w:rsid w:val="470EAFED"/>
    <w:rsid w:val="47425351"/>
    <w:rsid w:val="477E61BB"/>
    <w:rsid w:val="47F704EE"/>
    <w:rsid w:val="47F77FB8"/>
    <w:rsid w:val="48395A54"/>
    <w:rsid w:val="4870186E"/>
    <w:rsid w:val="487BBB25"/>
    <w:rsid w:val="48C02958"/>
    <w:rsid w:val="48D4EA95"/>
    <w:rsid w:val="48DFEB25"/>
    <w:rsid w:val="4912436E"/>
    <w:rsid w:val="495531FB"/>
    <w:rsid w:val="497DA6AF"/>
    <w:rsid w:val="49817236"/>
    <w:rsid w:val="49B86CDD"/>
    <w:rsid w:val="49BF1264"/>
    <w:rsid w:val="49D1E65C"/>
    <w:rsid w:val="49E5D83E"/>
    <w:rsid w:val="4A308264"/>
    <w:rsid w:val="4A7ECB90"/>
    <w:rsid w:val="4AAFBFEF"/>
    <w:rsid w:val="4AF81A70"/>
    <w:rsid w:val="4B2513F5"/>
    <w:rsid w:val="4B7ABB69"/>
    <w:rsid w:val="4C6EC10E"/>
    <w:rsid w:val="4C97A723"/>
    <w:rsid w:val="4CFAFB0F"/>
    <w:rsid w:val="4D386D50"/>
    <w:rsid w:val="4DA25565"/>
    <w:rsid w:val="4DB714E6"/>
    <w:rsid w:val="4E1A8B51"/>
    <w:rsid w:val="4E1DFC8E"/>
    <w:rsid w:val="4E9FB725"/>
    <w:rsid w:val="503C3B50"/>
    <w:rsid w:val="50621B29"/>
    <w:rsid w:val="5076D5FE"/>
    <w:rsid w:val="50D48F38"/>
    <w:rsid w:val="50DBD73C"/>
    <w:rsid w:val="510FF804"/>
    <w:rsid w:val="511E2883"/>
    <w:rsid w:val="514D8105"/>
    <w:rsid w:val="51877B6C"/>
    <w:rsid w:val="518C3C56"/>
    <w:rsid w:val="51A85426"/>
    <w:rsid w:val="51E0CD9B"/>
    <w:rsid w:val="523351C2"/>
    <w:rsid w:val="523F6F4D"/>
    <w:rsid w:val="52B843FA"/>
    <w:rsid w:val="52D7C181"/>
    <w:rsid w:val="530EF1C8"/>
    <w:rsid w:val="531DE136"/>
    <w:rsid w:val="533AA8F0"/>
    <w:rsid w:val="53520509"/>
    <w:rsid w:val="53D25B1F"/>
    <w:rsid w:val="53E0839F"/>
    <w:rsid w:val="53E4B10F"/>
    <w:rsid w:val="53F7BE3B"/>
    <w:rsid w:val="5413E170"/>
    <w:rsid w:val="541CF5A8"/>
    <w:rsid w:val="5429E364"/>
    <w:rsid w:val="543E7972"/>
    <w:rsid w:val="543F330E"/>
    <w:rsid w:val="546AD910"/>
    <w:rsid w:val="54910051"/>
    <w:rsid w:val="549B89E8"/>
    <w:rsid w:val="54D8D041"/>
    <w:rsid w:val="551350DE"/>
    <w:rsid w:val="551B6FAD"/>
    <w:rsid w:val="55F7483F"/>
    <w:rsid w:val="56536742"/>
    <w:rsid w:val="56AE75A4"/>
    <w:rsid w:val="56B3C2D8"/>
    <w:rsid w:val="56F0FB22"/>
    <w:rsid w:val="571AA3F9"/>
    <w:rsid w:val="572423B9"/>
    <w:rsid w:val="57D84B3E"/>
    <w:rsid w:val="587E317E"/>
    <w:rsid w:val="5898B37E"/>
    <w:rsid w:val="58BEE369"/>
    <w:rsid w:val="58CDD871"/>
    <w:rsid w:val="58D9BC76"/>
    <w:rsid w:val="5915AE6F"/>
    <w:rsid w:val="591EF718"/>
    <w:rsid w:val="592E67DD"/>
    <w:rsid w:val="592FB3CA"/>
    <w:rsid w:val="59320475"/>
    <w:rsid w:val="599447F6"/>
    <w:rsid w:val="59C7B197"/>
    <w:rsid w:val="5AC95495"/>
    <w:rsid w:val="5ACC7069"/>
    <w:rsid w:val="5B3A46D9"/>
    <w:rsid w:val="5B76EEAB"/>
    <w:rsid w:val="5C894183"/>
    <w:rsid w:val="5CA4C95A"/>
    <w:rsid w:val="5CE2DC00"/>
    <w:rsid w:val="5D5504C8"/>
    <w:rsid w:val="5DBE337A"/>
    <w:rsid w:val="5EDBF863"/>
    <w:rsid w:val="5EEB01A2"/>
    <w:rsid w:val="5EFF32FC"/>
    <w:rsid w:val="5F03D45D"/>
    <w:rsid w:val="5F24A450"/>
    <w:rsid w:val="5FD6AD22"/>
    <w:rsid w:val="6048F7EA"/>
    <w:rsid w:val="60531D84"/>
    <w:rsid w:val="60860000"/>
    <w:rsid w:val="60904C20"/>
    <w:rsid w:val="60914067"/>
    <w:rsid w:val="61F18398"/>
    <w:rsid w:val="6212F100"/>
    <w:rsid w:val="625F8E77"/>
    <w:rsid w:val="62737F67"/>
    <w:rsid w:val="62F71832"/>
    <w:rsid w:val="635E26E5"/>
    <w:rsid w:val="6393224E"/>
    <w:rsid w:val="63BD831F"/>
    <w:rsid w:val="63EDF18C"/>
    <w:rsid w:val="6428AD4E"/>
    <w:rsid w:val="64AA4724"/>
    <w:rsid w:val="64FD496B"/>
    <w:rsid w:val="65055BA8"/>
    <w:rsid w:val="6539B168"/>
    <w:rsid w:val="65461961"/>
    <w:rsid w:val="658ED6C4"/>
    <w:rsid w:val="65A54CC5"/>
    <w:rsid w:val="65D77ACA"/>
    <w:rsid w:val="65E4C1FA"/>
    <w:rsid w:val="6675A024"/>
    <w:rsid w:val="6683DF0D"/>
    <w:rsid w:val="6696D812"/>
    <w:rsid w:val="66D90BC2"/>
    <w:rsid w:val="676AA33F"/>
    <w:rsid w:val="67C900CF"/>
    <w:rsid w:val="6813F799"/>
    <w:rsid w:val="683C1B95"/>
    <w:rsid w:val="685DB823"/>
    <w:rsid w:val="685EC1EC"/>
    <w:rsid w:val="687625F0"/>
    <w:rsid w:val="68AF5E9E"/>
    <w:rsid w:val="68CB3DBF"/>
    <w:rsid w:val="69105E5C"/>
    <w:rsid w:val="69136DE7"/>
    <w:rsid w:val="69250765"/>
    <w:rsid w:val="6940C614"/>
    <w:rsid w:val="6983F92A"/>
    <w:rsid w:val="69CBBE83"/>
    <w:rsid w:val="6A20AF35"/>
    <w:rsid w:val="6A409EC2"/>
    <w:rsid w:val="6A6D5828"/>
    <w:rsid w:val="6ADF98D7"/>
    <w:rsid w:val="6AFC7DC8"/>
    <w:rsid w:val="6B09F9A1"/>
    <w:rsid w:val="6B3D6738"/>
    <w:rsid w:val="6BA2BE8C"/>
    <w:rsid w:val="6BD2B9B5"/>
    <w:rsid w:val="6C37F4C0"/>
    <w:rsid w:val="6C6E19D9"/>
    <w:rsid w:val="6C78723C"/>
    <w:rsid w:val="6C94FF60"/>
    <w:rsid w:val="6CD5969B"/>
    <w:rsid w:val="6D0C3123"/>
    <w:rsid w:val="6D285BEA"/>
    <w:rsid w:val="6D85AE87"/>
    <w:rsid w:val="6E605F3F"/>
    <w:rsid w:val="6E6FDC2D"/>
    <w:rsid w:val="6E7A115E"/>
    <w:rsid w:val="6F21657B"/>
    <w:rsid w:val="6FD09BAF"/>
    <w:rsid w:val="6FDEECEE"/>
    <w:rsid w:val="70437693"/>
    <w:rsid w:val="704715A6"/>
    <w:rsid w:val="7065A918"/>
    <w:rsid w:val="707A0D54"/>
    <w:rsid w:val="70830912"/>
    <w:rsid w:val="708EEF4E"/>
    <w:rsid w:val="70A2021C"/>
    <w:rsid w:val="70ED1F52"/>
    <w:rsid w:val="7114F6ED"/>
    <w:rsid w:val="71522DF5"/>
    <w:rsid w:val="7164DC83"/>
    <w:rsid w:val="717E3AAE"/>
    <w:rsid w:val="717F5C12"/>
    <w:rsid w:val="718EFBB3"/>
    <w:rsid w:val="71B0ACE8"/>
    <w:rsid w:val="720C8D29"/>
    <w:rsid w:val="721061B3"/>
    <w:rsid w:val="721AF024"/>
    <w:rsid w:val="7257F80D"/>
    <w:rsid w:val="725B2455"/>
    <w:rsid w:val="728FA38D"/>
    <w:rsid w:val="72C6B445"/>
    <w:rsid w:val="731B257B"/>
    <w:rsid w:val="738A2C7C"/>
    <w:rsid w:val="73A4D2ED"/>
    <w:rsid w:val="73B35841"/>
    <w:rsid w:val="73D097F8"/>
    <w:rsid w:val="73E9B20D"/>
    <w:rsid w:val="73F01771"/>
    <w:rsid w:val="73F12502"/>
    <w:rsid w:val="74153208"/>
    <w:rsid w:val="749D1053"/>
    <w:rsid w:val="74B21DF7"/>
    <w:rsid w:val="757E516F"/>
    <w:rsid w:val="758F0E3D"/>
    <w:rsid w:val="75B5ADBA"/>
    <w:rsid w:val="75EECC91"/>
    <w:rsid w:val="7672F8AA"/>
    <w:rsid w:val="76BA6AD2"/>
    <w:rsid w:val="76C3224F"/>
    <w:rsid w:val="76C77A22"/>
    <w:rsid w:val="772AD3C4"/>
    <w:rsid w:val="77A527F6"/>
    <w:rsid w:val="77A718CD"/>
    <w:rsid w:val="77AC658E"/>
    <w:rsid w:val="785EF64D"/>
    <w:rsid w:val="78659A30"/>
    <w:rsid w:val="7884B8CD"/>
    <w:rsid w:val="788D134E"/>
    <w:rsid w:val="78D5DEB4"/>
    <w:rsid w:val="78DB0B5A"/>
    <w:rsid w:val="79A88B69"/>
    <w:rsid w:val="79B17CA3"/>
    <w:rsid w:val="79B21834"/>
    <w:rsid w:val="7A00C3F1"/>
    <w:rsid w:val="7A747319"/>
    <w:rsid w:val="7A928D95"/>
    <w:rsid w:val="7AC557F0"/>
    <w:rsid w:val="7C278565"/>
    <w:rsid w:val="7C4FACF7"/>
    <w:rsid w:val="7C659330"/>
    <w:rsid w:val="7C6BECD1"/>
    <w:rsid w:val="7C711C42"/>
    <w:rsid w:val="7C78EE90"/>
    <w:rsid w:val="7CBA998C"/>
    <w:rsid w:val="7D5821C4"/>
    <w:rsid w:val="7D5F2637"/>
    <w:rsid w:val="7E061388"/>
    <w:rsid w:val="7E326D50"/>
    <w:rsid w:val="7E655DFF"/>
    <w:rsid w:val="7E6AD2F7"/>
    <w:rsid w:val="7EFEDBD4"/>
    <w:rsid w:val="7F6BF973"/>
    <w:rsid w:val="7FAE9EFF"/>
    <w:rsid w:val="7FC2C571"/>
    <w:rsid w:val="7FD8168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3E491F8"/>
  <w15:chartTrackingRefBased/>
  <w15:docId w15:val="{B6DC2769-DAAE-4DB4-B2D3-E102DC4D1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6A20AF35"/>
    <w:pPr>
      <w:spacing w:after="0"/>
    </w:pPr>
  </w:style>
  <w:style w:type="paragraph" w:styleId="Header">
    <w:name w:val="header"/>
    <w:basedOn w:val="Normal"/>
    <w:link w:val="HeaderChar"/>
    <w:uiPriority w:val="99"/>
    <w:unhideWhenUsed/>
    <w:rsid w:val="78D5DEB4"/>
    <w:pPr>
      <w:tabs>
        <w:tab w:val="center" w:pos="4680"/>
        <w:tab w:val="right" w:pos="9360"/>
      </w:tabs>
      <w:spacing w:after="0" w:line="240" w:lineRule="auto"/>
    </w:pPr>
  </w:style>
  <w:style w:type="paragraph" w:styleId="Footer">
    <w:name w:val="footer"/>
    <w:basedOn w:val="Normal"/>
    <w:uiPriority w:val="99"/>
    <w:unhideWhenUsed/>
    <w:rsid w:val="78D5DEB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22EF12E1"/>
    <w:pPr>
      <w:ind w:left="720"/>
      <w:contextualSpacing/>
    </w:pPr>
  </w:style>
  <w:style w:type="character" w:styleId="Hyperlink">
    <w:name w:val="Hyperlink"/>
    <w:basedOn w:val="DefaultParagraphFont"/>
    <w:uiPriority w:val="99"/>
    <w:unhideWhenUsed/>
    <w:rsid w:val="587E317E"/>
    <w:rPr>
      <w:color w:val="467886"/>
      <w:u w:val="single"/>
    </w:rPr>
  </w:style>
  <w:style w:type="character" w:styleId="HeaderChar" w:customStyle="1">
    <w:name w:val="Header Char"/>
    <w:basedOn w:val="DefaultParagraphFont"/>
    <w:link w:val="Header"/>
    <w:uiPriority w:val="99"/>
    <w:rsid w:val="004E4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hyperlink" Target="https://doi.org/10.1371/journal.pone.0279376" TargetMode="External" Id="R2ad520dea55442c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Michelle Murrell (2537977)</dc:creator>
  <keywords/>
  <dc:description/>
  <lastModifiedBy>Michelle Murrell (2537977)</lastModifiedBy>
  <revision>13</revision>
  <dcterms:created xsi:type="dcterms:W3CDTF">2026-06-28T18:28:00.0000000Z</dcterms:created>
  <dcterms:modified xsi:type="dcterms:W3CDTF">2026-07-08T11:36:05.2489177Z</dcterms:modified>
</coreProperties>
</file>