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7DED5" w14:textId="77777777" w:rsidR="00D86EAD" w:rsidRDefault="00D86EAD">
      <w:pPr>
        <w:rPr>
          <w:rFonts w:ascii="Arial" w:hAnsi="Arial" w:cs="Arial"/>
          <w:b/>
          <w:bCs/>
          <w:sz w:val="48"/>
          <w:szCs w:val="48"/>
        </w:rPr>
      </w:pPr>
      <w:r w:rsidRPr="00D86EAD">
        <w:rPr>
          <w:rFonts w:ascii="Arial" w:hAnsi="Arial" w:cs="Arial"/>
          <w:b/>
          <w:bCs/>
          <w:sz w:val="48"/>
          <w:szCs w:val="48"/>
        </w:rPr>
        <w:t xml:space="preserve">The Impact of Social Media Marketing </w:t>
      </w:r>
      <w:r>
        <w:rPr>
          <w:rFonts w:ascii="Arial" w:hAnsi="Arial" w:cs="Arial"/>
          <w:b/>
          <w:bCs/>
          <w:sz w:val="48"/>
          <w:szCs w:val="48"/>
        </w:rPr>
        <w:t xml:space="preserve">        </w:t>
      </w:r>
    </w:p>
    <w:p w14:paraId="0036D209" w14:textId="51F4764D" w:rsidR="00C7642B" w:rsidRPr="00D86EAD" w:rsidRDefault="00D86EAD">
      <w:pPr>
        <w:rPr>
          <w:rFonts w:ascii="Arial" w:hAnsi="Arial" w:cs="Arial"/>
          <w:b/>
          <w:bCs/>
          <w:sz w:val="48"/>
          <w:szCs w:val="48"/>
        </w:rPr>
      </w:pPr>
      <w:r>
        <w:rPr>
          <w:rFonts w:ascii="Arial" w:hAnsi="Arial" w:cs="Arial"/>
          <w:b/>
          <w:bCs/>
          <w:sz w:val="48"/>
          <w:szCs w:val="48"/>
        </w:rPr>
        <w:t xml:space="preserve">    </w:t>
      </w:r>
      <w:r w:rsidRPr="00D86EAD">
        <w:rPr>
          <w:rFonts w:ascii="Arial" w:hAnsi="Arial" w:cs="Arial"/>
          <w:b/>
          <w:bCs/>
          <w:sz w:val="48"/>
          <w:szCs w:val="48"/>
        </w:rPr>
        <w:t>on Consum</w:t>
      </w:r>
      <w:r>
        <w:rPr>
          <w:rFonts w:ascii="Arial" w:hAnsi="Arial" w:cs="Arial"/>
          <w:b/>
          <w:bCs/>
          <w:sz w:val="48"/>
          <w:szCs w:val="48"/>
        </w:rPr>
        <w:t>er</w:t>
      </w:r>
      <w:r w:rsidRPr="00D86EAD">
        <w:rPr>
          <w:rFonts w:ascii="Arial" w:hAnsi="Arial" w:cs="Arial"/>
          <w:b/>
          <w:bCs/>
          <w:sz w:val="48"/>
          <w:szCs w:val="48"/>
        </w:rPr>
        <w:t xml:space="preserve"> Buying Behaviour:</w:t>
      </w:r>
    </w:p>
    <w:p w14:paraId="7E108B4E" w14:textId="3146A0BA" w:rsidR="00D86EAD" w:rsidRDefault="00D86EAD">
      <w:pPr>
        <w:rPr>
          <w:rFonts w:ascii="Arial" w:hAnsi="Arial" w:cs="Arial"/>
          <w:b/>
          <w:bCs/>
          <w:sz w:val="48"/>
          <w:szCs w:val="48"/>
        </w:rPr>
      </w:pPr>
      <w:r>
        <w:rPr>
          <w:rFonts w:ascii="Arial" w:hAnsi="Arial" w:cs="Arial"/>
          <w:b/>
          <w:bCs/>
          <w:sz w:val="48"/>
          <w:szCs w:val="48"/>
        </w:rPr>
        <w:t xml:space="preserve">     </w:t>
      </w:r>
      <w:proofErr w:type="gramStart"/>
      <w:r w:rsidRPr="00D86EAD">
        <w:rPr>
          <w:rFonts w:ascii="Arial" w:hAnsi="Arial" w:cs="Arial"/>
          <w:b/>
          <w:bCs/>
          <w:sz w:val="48"/>
          <w:szCs w:val="48"/>
        </w:rPr>
        <w:t>A  Qualitative</w:t>
      </w:r>
      <w:proofErr w:type="gramEnd"/>
      <w:r w:rsidRPr="00D86EAD">
        <w:rPr>
          <w:rFonts w:ascii="Arial" w:hAnsi="Arial" w:cs="Arial"/>
          <w:b/>
          <w:bCs/>
          <w:sz w:val="48"/>
          <w:szCs w:val="48"/>
        </w:rPr>
        <w:t xml:space="preserve"> Research Proposal</w:t>
      </w:r>
    </w:p>
    <w:p w14:paraId="7D90E000" w14:textId="39EE5770" w:rsidR="00D86EAD" w:rsidRDefault="00D86EAD">
      <w:pPr>
        <w:rPr>
          <w:rFonts w:ascii="Arial" w:hAnsi="Arial" w:cs="Arial"/>
          <w:b/>
          <w:bCs/>
          <w:sz w:val="48"/>
          <w:szCs w:val="48"/>
        </w:rPr>
      </w:pPr>
    </w:p>
    <w:p w14:paraId="079D2BD9" w14:textId="33A7D43D" w:rsidR="00D86EAD" w:rsidRDefault="00D86EAD">
      <w:pPr>
        <w:rPr>
          <w:rFonts w:ascii="Arial" w:hAnsi="Arial" w:cs="Arial"/>
          <w:b/>
          <w:bCs/>
          <w:sz w:val="48"/>
          <w:szCs w:val="48"/>
        </w:rPr>
      </w:pPr>
    </w:p>
    <w:p w14:paraId="4885E8AC" w14:textId="543BF762" w:rsidR="00D86EAD" w:rsidRDefault="00D86EAD">
      <w:pPr>
        <w:rPr>
          <w:rFonts w:ascii="Arial" w:hAnsi="Arial" w:cs="Arial"/>
          <w:b/>
          <w:bCs/>
          <w:sz w:val="48"/>
          <w:szCs w:val="48"/>
        </w:rPr>
      </w:pPr>
    </w:p>
    <w:p w14:paraId="2B23860A" w14:textId="0532FEF2" w:rsidR="00D86EAD" w:rsidRDefault="00D86EAD">
      <w:pPr>
        <w:rPr>
          <w:rFonts w:ascii="Arial" w:hAnsi="Arial" w:cs="Arial"/>
          <w:b/>
          <w:bCs/>
          <w:sz w:val="48"/>
          <w:szCs w:val="48"/>
        </w:rPr>
      </w:pPr>
      <w:r>
        <w:rPr>
          <w:rFonts w:ascii="Arial" w:hAnsi="Arial" w:cs="Arial"/>
          <w:b/>
          <w:bCs/>
          <w:sz w:val="48"/>
          <w:szCs w:val="48"/>
        </w:rPr>
        <w:t xml:space="preserve">                 26 </w:t>
      </w:r>
      <w:proofErr w:type="gramStart"/>
      <w:r>
        <w:rPr>
          <w:rFonts w:ascii="Arial" w:hAnsi="Arial" w:cs="Arial"/>
          <w:b/>
          <w:bCs/>
          <w:sz w:val="48"/>
          <w:szCs w:val="48"/>
        </w:rPr>
        <w:t>June  2026</w:t>
      </w:r>
      <w:proofErr w:type="gramEnd"/>
    </w:p>
    <w:p w14:paraId="106B2CC2" w14:textId="394AF173" w:rsidR="00D86EAD" w:rsidRDefault="00D86EAD">
      <w:pPr>
        <w:rPr>
          <w:rFonts w:ascii="Arial" w:hAnsi="Arial" w:cs="Arial"/>
          <w:b/>
          <w:bCs/>
          <w:sz w:val="48"/>
          <w:szCs w:val="48"/>
        </w:rPr>
      </w:pPr>
      <w:r>
        <w:rPr>
          <w:rFonts w:ascii="Arial" w:hAnsi="Arial" w:cs="Arial"/>
          <w:b/>
          <w:bCs/>
          <w:sz w:val="48"/>
          <w:szCs w:val="48"/>
        </w:rPr>
        <w:t xml:space="preserve">     University of Saint Trinity David</w:t>
      </w:r>
    </w:p>
    <w:p w14:paraId="38D58601" w14:textId="728295B3" w:rsidR="00D86EAD" w:rsidRDefault="00D86EAD">
      <w:pPr>
        <w:rPr>
          <w:rFonts w:ascii="Arial" w:hAnsi="Arial" w:cs="Arial"/>
          <w:b/>
          <w:bCs/>
          <w:sz w:val="48"/>
          <w:szCs w:val="48"/>
        </w:rPr>
      </w:pPr>
    </w:p>
    <w:p w14:paraId="16B5DCDB" w14:textId="59E67587" w:rsidR="00D86EAD" w:rsidRDefault="00D86EAD">
      <w:pPr>
        <w:rPr>
          <w:rFonts w:ascii="Arial" w:hAnsi="Arial" w:cs="Arial"/>
          <w:b/>
          <w:bCs/>
          <w:sz w:val="48"/>
          <w:szCs w:val="48"/>
        </w:rPr>
      </w:pPr>
    </w:p>
    <w:p w14:paraId="7937B02E" w14:textId="686EC361" w:rsidR="00D86EAD" w:rsidRDefault="00D86EAD">
      <w:pPr>
        <w:rPr>
          <w:rFonts w:ascii="Arial" w:hAnsi="Arial" w:cs="Arial"/>
          <w:b/>
          <w:bCs/>
          <w:sz w:val="48"/>
          <w:szCs w:val="48"/>
        </w:rPr>
      </w:pPr>
    </w:p>
    <w:p w14:paraId="7C4A4503" w14:textId="044C8505" w:rsidR="00D86EAD" w:rsidRDefault="00D86EAD">
      <w:pPr>
        <w:rPr>
          <w:rFonts w:ascii="Arial" w:hAnsi="Arial" w:cs="Arial"/>
          <w:b/>
          <w:bCs/>
          <w:sz w:val="48"/>
          <w:szCs w:val="48"/>
        </w:rPr>
      </w:pPr>
      <w:r>
        <w:rPr>
          <w:rFonts w:ascii="Arial" w:hAnsi="Arial" w:cs="Arial"/>
          <w:b/>
          <w:bCs/>
          <w:sz w:val="48"/>
          <w:szCs w:val="48"/>
        </w:rPr>
        <w:t xml:space="preserve"> Student </w:t>
      </w:r>
      <w:proofErr w:type="spellStart"/>
      <w:proofErr w:type="gramStart"/>
      <w:r>
        <w:rPr>
          <w:rFonts w:ascii="Arial" w:hAnsi="Arial" w:cs="Arial"/>
          <w:b/>
          <w:bCs/>
          <w:sz w:val="48"/>
          <w:szCs w:val="48"/>
        </w:rPr>
        <w:t>name:Cosmin</w:t>
      </w:r>
      <w:proofErr w:type="spellEnd"/>
      <w:proofErr w:type="gramEnd"/>
      <w:r>
        <w:rPr>
          <w:rFonts w:ascii="Arial" w:hAnsi="Arial" w:cs="Arial"/>
          <w:b/>
          <w:bCs/>
          <w:sz w:val="48"/>
          <w:szCs w:val="48"/>
        </w:rPr>
        <w:t xml:space="preserve"> Budac(2244258)</w:t>
      </w:r>
    </w:p>
    <w:p w14:paraId="0697D60E" w14:textId="09FB8445" w:rsidR="00D86EAD" w:rsidRDefault="00D86EAD">
      <w:pPr>
        <w:rPr>
          <w:rFonts w:ascii="Arial" w:hAnsi="Arial" w:cs="Arial"/>
          <w:b/>
          <w:bCs/>
          <w:sz w:val="48"/>
          <w:szCs w:val="48"/>
        </w:rPr>
      </w:pPr>
    </w:p>
    <w:p w14:paraId="110E12DA" w14:textId="63F5E91E" w:rsidR="00D86EAD" w:rsidRDefault="00D86EAD">
      <w:pPr>
        <w:rPr>
          <w:rFonts w:ascii="Arial" w:hAnsi="Arial" w:cs="Arial"/>
          <w:b/>
          <w:bCs/>
          <w:sz w:val="48"/>
          <w:szCs w:val="48"/>
        </w:rPr>
      </w:pPr>
    </w:p>
    <w:p w14:paraId="6BFD1F61" w14:textId="68A9B343" w:rsidR="00D86EAD" w:rsidRDefault="00D86EAD">
      <w:pPr>
        <w:rPr>
          <w:rFonts w:ascii="Arial" w:hAnsi="Arial" w:cs="Arial"/>
          <w:b/>
          <w:bCs/>
          <w:sz w:val="48"/>
          <w:szCs w:val="48"/>
        </w:rPr>
      </w:pPr>
    </w:p>
    <w:p w14:paraId="514F0840" w14:textId="5FFC6334" w:rsidR="00D86EAD" w:rsidRDefault="00D86EAD">
      <w:pPr>
        <w:rPr>
          <w:rFonts w:ascii="Arial" w:hAnsi="Arial" w:cs="Arial"/>
          <w:b/>
          <w:bCs/>
          <w:sz w:val="48"/>
          <w:szCs w:val="48"/>
        </w:rPr>
      </w:pPr>
    </w:p>
    <w:p w14:paraId="1AE83C6D" w14:textId="5A62DE4A" w:rsidR="00D86EAD" w:rsidRDefault="00D86EAD">
      <w:pPr>
        <w:rPr>
          <w:rFonts w:ascii="Arial" w:hAnsi="Arial" w:cs="Arial"/>
          <w:b/>
          <w:bCs/>
          <w:sz w:val="48"/>
          <w:szCs w:val="48"/>
        </w:rPr>
      </w:pPr>
    </w:p>
    <w:p w14:paraId="41F05CAB" w14:textId="77777777" w:rsidR="00D86EAD" w:rsidRDefault="00D86EAD" w:rsidP="00D86EAD">
      <w:pPr>
        <w:pStyle w:val="Heading1"/>
        <w:rPr>
          <w:rStyle w:val="Strong"/>
          <w:rFonts w:ascii="Arial" w:hAnsi="Arial" w:cs="Arial"/>
          <w:b/>
          <w:bCs/>
          <w:sz w:val="18"/>
          <w:szCs w:val="18"/>
        </w:rPr>
      </w:pPr>
    </w:p>
    <w:p w14:paraId="762C0D9A" w14:textId="77777777" w:rsidR="00DD5E21" w:rsidRDefault="00DD5E21" w:rsidP="00DD5E21">
      <w:pPr>
        <w:pStyle w:val="Heading1"/>
      </w:pPr>
      <w:r>
        <w:rPr>
          <w:rStyle w:val="Strong"/>
          <w:b/>
          <w:bCs/>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65"/>
        <w:gridCol w:w="560"/>
      </w:tblGrid>
      <w:tr w:rsidR="00DD5E21" w14:paraId="0CB2B2E3" w14:textId="77777777" w:rsidTr="00DD5E21">
        <w:trPr>
          <w:tblHeader/>
          <w:tblCellSpacing w:w="15" w:type="dxa"/>
        </w:trPr>
        <w:tc>
          <w:tcPr>
            <w:tcW w:w="0" w:type="auto"/>
            <w:vAlign w:val="center"/>
            <w:hideMark/>
          </w:tcPr>
          <w:p w14:paraId="1312B912" w14:textId="77777777" w:rsidR="00DD5E21" w:rsidRDefault="00DD5E21">
            <w:pPr>
              <w:jc w:val="center"/>
              <w:rPr>
                <w:b/>
                <w:bCs/>
              </w:rPr>
            </w:pPr>
            <w:r>
              <w:rPr>
                <w:rStyle w:val="Strong"/>
              </w:rPr>
              <w:t>Contents</w:t>
            </w:r>
          </w:p>
        </w:tc>
        <w:tc>
          <w:tcPr>
            <w:tcW w:w="0" w:type="auto"/>
            <w:vAlign w:val="center"/>
            <w:hideMark/>
          </w:tcPr>
          <w:p w14:paraId="50529F36" w14:textId="77777777" w:rsidR="00DD5E21" w:rsidRDefault="00DD5E21">
            <w:pPr>
              <w:jc w:val="center"/>
              <w:rPr>
                <w:b/>
                <w:bCs/>
              </w:rPr>
            </w:pPr>
            <w:r>
              <w:rPr>
                <w:rStyle w:val="Strong"/>
              </w:rPr>
              <w:t>Page</w:t>
            </w:r>
          </w:p>
        </w:tc>
      </w:tr>
      <w:tr w:rsidR="00DD5E21" w14:paraId="25D295A1" w14:textId="77777777" w:rsidTr="00DD5E21">
        <w:trPr>
          <w:tblCellSpacing w:w="15" w:type="dxa"/>
        </w:trPr>
        <w:tc>
          <w:tcPr>
            <w:tcW w:w="0" w:type="auto"/>
            <w:vAlign w:val="center"/>
            <w:hideMark/>
          </w:tcPr>
          <w:p w14:paraId="3E8560E4" w14:textId="77777777" w:rsidR="00DD5E21" w:rsidRDefault="00DD5E21">
            <w:r>
              <w:rPr>
                <w:rStyle w:val="Strong"/>
              </w:rPr>
              <w:t>Abstract</w:t>
            </w:r>
          </w:p>
        </w:tc>
        <w:tc>
          <w:tcPr>
            <w:tcW w:w="0" w:type="auto"/>
            <w:vAlign w:val="center"/>
            <w:hideMark/>
          </w:tcPr>
          <w:p w14:paraId="1DE2EE09" w14:textId="77777777" w:rsidR="00DD5E21" w:rsidRDefault="00DD5E21">
            <w:r>
              <w:t>1</w:t>
            </w:r>
          </w:p>
        </w:tc>
      </w:tr>
      <w:tr w:rsidR="00DD5E21" w14:paraId="7FFAF46D" w14:textId="77777777" w:rsidTr="00DD5E21">
        <w:trPr>
          <w:tblCellSpacing w:w="15" w:type="dxa"/>
        </w:trPr>
        <w:tc>
          <w:tcPr>
            <w:tcW w:w="0" w:type="auto"/>
            <w:vAlign w:val="center"/>
            <w:hideMark/>
          </w:tcPr>
          <w:p w14:paraId="1AC30A79" w14:textId="77777777" w:rsidR="00DD5E21" w:rsidRDefault="00DD5E21">
            <w:r>
              <w:rPr>
                <w:rStyle w:val="Strong"/>
              </w:rPr>
              <w:t>1. Introduction and Background</w:t>
            </w:r>
          </w:p>
        </w:tc>
        <w:tc>
          <w:tcPr>
            <w:tcW w:w="0" w:type="auto"/>
            <w:vAlign w:val="center"/>
            <w:hideMark/>
          </w:tcPr>
          <w:p w14:paraId="47757449" w14:textId="77777777" w:rsidR="00DD5E21" w:rsidRDefault="00DD5E21">
            <w:r>
              <w:t>2</w:t>
            </w:r>
          </w:p>
        </w:tc>
      </w:tr>
      <w:tr w:rsidR="00DD5E21" w14:paraId="314803B1" w14:textId="77777777" w:rsidTr="00DD5E21">
        <w:trPr>
          <w:tblCellSpacing w:w="15" w:type="dxa"/>
        </w:trPr>
        <w:tc>
          <w:tcPr>
            <w:tcW w:w="0" w:type="auto"/>
            <w:vAlign w:val="center"/>
            <w:hideMark/>
          </w:tcPr>
          <w:p w14:paraId="597FE69E" w14:textId="77777777" w:rsidR="00DD5E21" w:rsidRDefault="00DD5E21">
            <w:r>
              <w:rPr>
                <w:rStyle w:val="Strong"/>
              </w:rPr>
              <w:t>2. Research Aim, Objectives and Research Questions</w:t>
            </w:r>
          </w:p>
        </w:tc>
        <w:tc>
          <w:tcPr>
            <w:tcW w:w="0" w:type="auto"/>
            <w:vAlign w:val="center"/>
            <w:hideMark/>
          </w:tcPr>
          <w:p w14:paraId="1ABF2054" w14:textId="77777777" w:rsidR="00DD5E21" w:rsidRDefault="00DD5E21">
            <w:r>
              <w:t>4</w:t>
            </w:r>
          </w:p>
        </w:tc>
      </w:tr>
      <w:tr w:rsidR="00DD5E21" w14:paraId="2AFCB31D" w14:textId="77777777" w:rsidTr="00DD5E21">
        <w:trPr>
          <w:tblCellSpacing w:w="15" w:type="dxa"/>
        </w:trPr>
        <w:tc>
          <w:tcPr>
            <w:tcW w:w="0" w:type="auto"/>
            <w:vAlign w:val="center"/>
            <w:hideMark/>
          </w:tcPr>
          <w:p w14:paraId="32C27A96" w14:textId="77777777" w:rsidR="00DD5E21" w:rsidRDefault="00DD5E21">
            <w:r>
              <w:rPr>
                <w:rStyle w:val="Strong"/>
              </w:rPr>
              <w:t>3. Literature Review</w:t>
            </w:r>
          </w:p>
        </w:tc>
        <w:tc>
          <w:tcPr>
            <w:tcW w:w="0" w:type="auto"/>
            <w:vAlign w:val="center"/>
            <w:hideMark/>
          </w:tcPr>
          <w:p w14:paraId="69E5ABCC" w14:textId="77777777" w:rsidR="00DD5E21" w:rsidRDefault="00DD5E21">
            <w:r>
              <w:t>5</w:t>
            </w:r>
          </w:p>
        </w:tc>
      </w:tr>
      <w:tr w:rsidR="00DD5E21" w14:paraId="4BBAB707" w14:textId="77777777" w:rsidTr="00DD5E21">
        <w:trPr>
          <w:tblCellSpacing w:w="15" w:type="dxa"/>
        </w:trPr>
        <w:tc>
          <w:tcPr>
            <w:tcW w:w="0" w:type="auto"/>
            <w:vAlign w:val="center"/>
            <w:hideMark/>
          </w:tcPr>
          <w:p w14:paraId="3B7018A2" w14:textId="77777777" w:rsidR="00DD5E21" w:rsidRDefault="00DD5E21">
            <w:r>
              <w:t>  3.1 Introduction</w:t>
            </w:r>
          </w:p>
        </w:tc>
        <w:tc>
          <w:tcPr>
            <w:tcW w:w="0" w:type="auto"/>
            <w:vAlign w:val="center"/>
            <w:hideMark/>
          </w:tcPr>
          <w:p w14:paraId="566DC210" w14:textId="77777777" w:rsidR="00DD5E21" w:rsidRDefault="00DD5E21">
            <w:r>
              <w:t>5</w:t>
            </w:r>
          </w:p>
        </w:tc>
      </w:tr>
      <w:tr w:rsidR="00DD5E21" w14:paraId="17135CC5" w14:textId="77777777" w:rsidTr="00DD5E21">
        <w:trPr>
          <w:tblCellSpacing w:w="15" w:type="dxa"/>
        </w:trPr>
        <w:tc>
          <w:tcPr>
            <w:tcW w:w="0" w:type="auto"/>
            <w:vAlign w:val="center"/>
            <w:hideMark/>
          </w:tcPr>
          <w:p w14:paraId="550C71DE" w14:textId="77777777" w:rsidR="00DD5E21" w:rsidRDefault="00DD5E21">
            <w:r>
              <w:t>  3.2 Social Media Marketing</w:t>
            </w:r>
          </w:p>
        </w:tc>
        <w:tc>
          <w:tcPr>
            <w:tcW w:w="0" w:type="auto"/>
            <w:vAlign w:val="center"/>
            <w:hideMark/>
          </w:tcPr>
          <w:p w14:paraId="597921D2" w14:textId="77777777" w:rsidR="00DD5E21" w:rsidRDefault="00DD5E21">
            <w:r>
              <w:t>5</w:t>
            </w:r>
          </w:p>
        </w:tc>
      </w:tr>
      <w:tr w:rsidR="00DD5E21" w14:paraId="7BD39425" w14:textId="77777777" w:rsidTr="00DD5E21">
        <w:trPr>
          <w:tblCellSpacing w:w="15" w:type="dxa"/>
        </w:trPr>
        <w:tc>
          <w:tcPr>
            <w:tcW w:w="0" w:type="auto"/>
            <w:vAlign w:val="center"/>
            <w:hideMark/>
          </w:tcPr>
          <w:p w14:paraId="5CDA9F1F" w14:textId="77777777" w:rsidR="00DD5E21" w:rsidRDefault="00DD5E21">
            <w:r>
              <w:t>  3.3 Consumer Buying Behaviour</w:t>
            </w:r>
          </w:p>
        </w:tc>
        <w:tc>
          <w:tcPr>
            <w:tcW w:w="0" w:type="auto"/>
            <w:vAlign w:val="center"/>
            <w:hideMark/>
          </w:tcPr>
          <w:p w14:paraId="4A1752E2" w14:textId="77777777" w:rsidR="00DD5E21" w:rsidRDefault="00DD5E21">
            <w:r>
              <w:t>6</w:t>
            </w:r>
          </w:p>
        </w:tc>
      </w:tr>
      <w:tr w:rsidR="00DD5E21" w14:paraId="05E90E87" w14:textId="77777777" w:rsidTr="00DD5E21">
        <w:trPr>
          <w:tblCellSpacing w:w="15" w:type="dxa"/>
        </w:trPr>
        <w:tc>
          <w:tcPr>
            <w:tcW w:w="0" w:type="auto"/>
            <w:vAlign w:val="center"/>
            <w:hideMark/>
          </w:tcPr>
          <w:p w14:paraId="7EE74CCB" w14:textId="77777777" w:rsidR="00DD5E21" w:rsidRDefault="00DD5E21">
            <w:r>
              <w:t>  3.4 Influencer Marketing and Online Reviews</w:t>
            </w:r>
          </w:p>
        </w:tc>
        <w:tc>
          <w:tcPr>
            <w:tcW w:w="0" w:type="auto"/>
            <w:vAlign w:val="center"/>
            <w:hideMark/>
          </w:tcPr>
          <w:p w14:paraId="0A7A039B" w14:textId="77777777" w:rsidR="00DD5E21" w:rsidRDefault="00DD5E21">
            <w:r>
              <w:t>6</w:t>
            </w:r>
          </w:p>
        </w:tc>
      </w:tr>
      <w:tr w:rsidR="00DD5E21" w14:paraId="09E315E4" w14:textId="77777777" w:rsidTr="00DD5E21">
        <w:trPr>
          <w:tblCellSpacing w:w="15" w:type="dxa"/>
        </w:trPr>
        <w:tc>
          <w:tcPr>
            <w:tcW w:w="0" w:type="auto"/>
            <w:vAlign w:val="center"/>
            <w:hideMark/>
          </w:tcPr>
          <w:p w14:paraId="58DF13E1" w14:textId="77777777" w:rsidR="00DD5E21" w:rsidRDefault="00DD5E21">
            <w:r>
              <w:t>  3.5 Customer Engagement</w:t>
            </w:r>
          </w:p>
        </w:tc>
        <w:tc>
          <w:tcPr>
            <w:tcW w:w="0" w:type="auto"/>
            <w:vAlign w:val="center"/>
            <w:hideMark/>
          </w:tcPr>
          <w:p w14:paraId="010A797B" w14:textId="77777777" w:rsidR="00DD5E21" w:rsidRDefault="00DD5E21">
            <w:r>
              <w:t>7</w:t>
            </w:r>
          </w:p>
        </w:tc>
      </w:tr>
      <w:tr w:rsidR="00DD5E21" w14:paraId="3E27A011" w14:textId="77777777" w:rsidTr="00DD5E21">
        <w:trPr>
          <w:tblCellSpacing w:w="15" w:type="dxa"/>
        </w:trPr>
        <w:tc>
          <w:tcPr>
            <w:tcW w:w="0" w:type="auto"/>
            <w:vAlign w:val="center"/>
            <w:hideMark/>
          </w:tcPr>
          <w:p w14:paraId="67CB73C4" w14:textId="77777777" w:rsidR="00DD5E21" w:rsidRDefault="00DD5E21">
            <w:r>
              <w:t>  3.6 Theoretical Framework and Research Gap</w:t>
            </w:r>
          </w:p>
        </w:tc>
        <w:tc>
          <w:tcPr>
            <w:tcW w:w="0" w:type="auto"/>
            <w:vAlign w:val="center"/>
            <w:hideMark/>
          </w:tcPr>
          <w:p w14:paraId="0325046E" w14:textId="77777777" w:rsidR="00DD5E21" w:rsidRDefault="00DD5E21">
            <w:r>
              <w:t>7</w:t>
            </w:r>
          </w:p>
        </w:tc>
      </w:tr>
      <w:tr w:rsidR="00DD5E21" w14:paraId="68FB4BF5" w14:textId="77777777" w:rsidTr="00DD5E21">
        <w:trPr>
          <w:tblCellSpacing w:w="15" w:type="dxa"/>
        </w:trPr>
        <w:tc>
          <w:tcPr>
            <w:tcW w:w="0" w:type="auto"/>
            <w:vAlign w:val="center"/>
            <w:hideMark/>
          </w:tcPr>
          <w:p w14:paraId="1134772F" w14:textId="77777777" w:rsidR="00DD5E21" w:rsidRDefault="00DD5E21">
            <w:r>
              <w:rPr>
                <w:rStyle w:val="Strong"/>
              </w:rPr>
              <w:t>4. Research Methodology</w:t>
            </w:r>
          </w:p>
        </w:tc>
        <w:tc>
          <w:tcPr>
            <w:tcW w:w="0" w:type="auto"/>
            <w:vAlign w:val="center"/>
            <w:hideMark/>
          </w:tcPr>
          <w:p w14:paraId="24CD09BD" w14:textId="77777777" w:rsidR="00DD5E21" w:rsidRDefault="00DD5E21">
            <w:r>
              <w:t>8</w:t>
            </w:r>
          </w:p>
        </w:tc>
      </w:tr>
      <w:tr w:rsidR="00DD5E21" w14:paraId="6BE97D83" w14:textId="77777777" w:rsidTr="00DD5E21">
        <w:trPr>
          <w:tblCellSpacing w:w="15" w:type="dxa"/>
        </w:trPr>
        <w:tc>
          <w:tcPr>
            <w:tcW w:w="0" w:type="auto"/>
            <w:vAlign w:val="center"/>
            <w:hideMark/>
          </w:tcPr>
          <w:p w14:paraId="0B9DEDF8" w14:textId="77777777" w:rsidR="00DD5E21" w:rsidRDefault="00DD5E21">
            <w:r>
              <w:t>  4.1 Introduction</w:t>
            </w:r>
          </w:p>
        </w:tc>
        <w:tc>
          <w:tcPr>
            <w:tcW w:w="0" w:type="auto"/>
            <w:vAlign w:val="center"/>
            <w:hideMark/>
          </w:tcPr>
          <w:p w14:paraId="44BEEF27" w14:textId="77777777" w:rsidR="00DD5E21" w:rsidRDefault="00DD5E21">
            <w:r>
              <w:t>8</w:t>
            </w:r>
          </w:p>
        </w:tc>
      </w:tr>
      <w:tr w:rsidR="00DD5E21" w14:paraId="5082D02E" w14:textId="77777777" w:rsidTr="00DD5E21">
        <w:trPr>
          <w:tblCellSpacing w:w="15" w:type="dxa"/>
        </w:trPr>
        <w:tc>
          <w:tcPr>
            <w:tcW w:w="0" w:type="auto"/>
            <w:vAlign w:val="center"/>
            <w:hideMark/>
          </w:tcPr>
          <w:p w14:paraId="7780FC54" w14:textId="77777777" w:rsidR="00DD5E21" w:rsidRDefault="00DD5E21">
            <w:r>
              <w:t>  4.2–4.9 Research Methods</w:t>
            </w:r>
          </w:p>
        </w:tc>
        <w:tc>
          <w:tcPr>
            <w:tcW w:w="0" w:type="auto"/>
            <w:vAlign w:val="center"/>
            <w:hideMark/>
          </w:tcPr>
          <w:p w14:paraId="2A5D1888" w14:textId="77777777" w:rsidR="00DD5E21" w:rsidRDefault="00DD5E21">
            <w:r>
              <w:t>8–10</w:t>
            </w:r>
          </w:p>
        </w:tc>
      </w:tr>
      <w:tr w:rsidR="00DD5E21" w14:paraId="202F94F0" w14:textId="77777777" w:rsidTr="00DD5E21">
        <w:trPr>
          <w:tblCellSpacing w:w="15" w:type="dxa"/>
        </w:trPr>
        <w:tc>
          <w:tcPr>
            <w:tcW w:w="0" w:type="auto"/>
            <w:vAlign w:val="center"/>
            <w:hideMark/>
          </w:tcPr>
          <w:p w14:paraId="45794615" w14:textId="77777777" w:rsidR="00DD5E21" w:rsidRDefault="00DD5E21">
            <w:r>
              <w:rPr>
                <w:rStyle w:val="Strong"/>
              </w:rPr>
              <w:t>5. Project Timeline and Gantt Chart</w:t>
            </w:r>
          </w:p>
        </w:tc>
        <w:tc>
          <w:tcPr>
            <w:tcW w:w="0" w:type="auto"/>
            <w:vAlign w:val="center"/>
            <w:hideMark/>
          </w:tcPr>
          <w:p w14:paraId="58827782" w14:textId="77777777" w:rsidR="00DD5E21" w:rsidRDefault="00DD5E21">
            <w:r>
              <w:t>11</w:t>
            </w:r>
          </w:p>
        </w:tc>
      </w:tr>
      <w:tr w:rsidR="00DD5E21" w14:paraId="000BB11E" w14:textId="77777777" w:rsidTr="00DD5E21">
        <w:trPr>
          <w:tblCellSpacing w:w="15" w:type="dxa"/>
        </w:trPr>
        <w:tc>
          <w:tcPr>
            <w:tcW w:w="0" w:type="auto"/>
            <w:vAlign w:val="center"/>
            <w:hideMark/>
          </w:tcPr>
          <w:p w14:paraId="5C718571" w14:textId="77777777" w:rsidR="00DD5E21" w:rsidRDefault="00DD5E21">
            <w:r>
              <w:t>  5.1 Project Timeline</w:t>
            </w:r>
          </w:p>
        </w:tc>
        <w:tc>
          <w:tcPr>
            <w:tcW w:w="0" w:type="auto"/>
            <w:vAlign w:val="center"/>
            <w:hideMark/>
          </w:tcPr>
          <w:p w14:paraId="0A191A1E" w14:textId="77777777" w:rsidR="00DD5E21" w:rsidRDefault="00DD5E21">
            <w:r>
              <w:t>11</w:t>
            </w:r>
          </w:p>
        </w:tc>
      </w:tr>
      <w:tr w:rsidR="00DD5E21" w14:paraId="1A9FC196" w14:textId="77777777" w:rsidTr="00DD5E21">
        <w:trPr>
          <w:tblCellSpacing w:w="15" w:type="dxa"/>
        </w:trPr>
        <w:tc>
          <w:tcPr>
            <w:tcW w:w="0" w:type="auto"/>
            <w:vAlign w:val="center"/>
            <w:hideMark/>
          </w:tcPr>
          <w:p w14:paraId="5B96728F" w14:textId="77777777" w:rsidR="00DD5E21" w:rsidRDefault="00DD5E21">
            <w:r>
              <w:t>  5.2 Gantt Chart</w:t>
            </w:r>
          </w:p>
        </w:tc>
        <w:tc>
          <w:tcPr>
            <w:tcW w:w="0" w:type="auto"/>
            <w:vAlign w:val="center"/>
            <w:hideMark/>
          </w:tcPr>
          <w:p w14:paraId="35B5CDAA" w14:textId="77777777" w:rsidR="00DD5E21" w:rsidRDefault="00DD5E21">
            <w:r>
              <w:t>12</w:t>
            </w:r>
          </w:p>
        </w:tc>
      </w:tr>
      <w:tr w:rsidR="00DD5E21" w14:paraId="1C6CB4EF" w14:textId="77777777" w:rsidTr="00DD5E21">
        <w:trPr>
          <w:tblCellSpacing w:w="15" w:type="dxa"/>
        </w:trPr>
        <w:tc>
          <w:tcPr>
            <w:tcW w:w="0" w:type="auto"/>
            <w:vAlign w:val="center"/>
            <w:hideMark/>
          </w:tcPr>
          <w:p w14:paraId="7DD24E43" w14:textId="77777777" w:rsidR="00DD5E21" w:rsidRDefault="00DD5E21">
            <w:r>
              <w:t>  5.3 Expected Contribution of the Research</w:t>
            </w:r>
          </w:p>
        </w:tc>
        <w:tc>
          <w:tcPr>
            <w:tcW w:w="0" w:type="auto"/>
            <w:vAlign w:val="center"/>
            <w:hideMark/>
          </w:tcPr>
          <w:p w14:paraId="08115814" w14:textId="77777777" w:rsidR="00DD5E21" w:rsidRDefault="00DD5E21">
            <w:r>
              <w:t>13</w:t>
            </w:r>
          </w:p>
        </w:tc>
      </w:tr>
      <w:tr w:rsidR="00DD5E21" w14:paraId="2CD59CE4" w14:textId="77777777" w:rsidTr="00DD5E21">
        <w:trPr>
          <w:tblCellSpacing w:w="15" w:type="dxa"/>
        </w:trPr>
        <w:tc>
          <w:tcPr>
            <w:tcW w:w="0" w:type="auto"/>
            <w:vAlign w:val="center"/>
            <w:hideMark/>
          </w:tcPr>
          <w:p w14:paraId="1165FB1C" w14:textId="77777777" w:rsidR="00DD5E21" w:rsidRDefault="00DD5E21">
            <w:r>
              <w:rPr>
                <w:rStyle w:val="Strong"/>
              </w:rPr>
              <w:t>6. References</w:t>
            </w:r>
          </w:p>
        </w:tc>
        <w:tc>
          <w:tcPr>
            <w:tcW w:w="0" w:type="auto"/>
            <w:vAlign w:val="center"/>
            <w:hideMark/>
          </w:tcPr>
          <w:p w14:paraId="105F2330" w14:textId="77777777" w:rsidR="00DD5E21" w:rsidRDefault="00DD5E21">
            <w:r>
              <w:t>14</w:t>
            </w:r>
          </w:p>
        </w:tc>
      </w:tr>
    </w:tbl>
    <w:p w14:paraId="168F8B03" w14:textId="77777777" w:rsidR="0011207E" w:rsidRDefault="0011207E" w:rsidP="00D86EAD">
      <w:pPr>
        <w:pStyle w:val="isselectedend"/>
        <w:rPr>
          <w:rFonts w:ascii="Arial" w:hAnsi="Arial" w:cs="Arial"/>
          <w:b/>
          <w:bCs/>
          <w:sz w:val="28"/>
          <w:szCs w:val="28"/>
        </w:rPr>
      </w:pPr>
    </w:p>
    <w:p w14:paraId="4961AC05" w14:textId="77777777" w:rsidR="0011207E" w:rsidRDefault="0011207E" w:rsidP="00D86EAD">
      <w:pPr>
        <w:pStyle w:val="isselectedend"/>
        <w:rPr>
          <w:rFonts w:ascii="Arial" w:hAnsi="Arial" w:cs="Arial"/>
          <w:b/>
          <w:bCs/>
          <w:sz w:val="28"/>
          <w:szCs w:val="28"/>
        </w:rPr>
      </w:pPr>
    </w:p>
    <w:p w14:paraId="7F22BA99" w14:textId="77777777" w:rsidR="0011207E" w:rsidRDefault="0011207E" w:rsidP="00D86EAD">
      <w:pPr>
        <w:pStyle w:val="isselectedend"/>
        <w:rPr>
          <w:rFonts w:ascii="Arial" w:hAnsi="Arial" w:cs="Arial"/>
          <w:b/>
          <w:bCs/>
          <w:sz w:val="28"/>
          <w:szCs w:val="28"/>
        </w:rPr>
      </w:pPr>
    </w:p>
    <w:p w14:paraId="2586217D" w14:textId="77777777" w:rsidR="00DD5E21" w:rsidRDefault="00DD5E21" w:rsidP="00D86EAD">
      <w:pPr>
        <w:pStyle w:val="isselectedend"/>
        <w:rPr>
          <w:rFonts w:ascii="Arial" w:hAnsi="Arial" w:cs="Arial"/>
          <w:b/>
          <w:bCs/>
          <w:sz w:val="28"/>
          <w:szCs w:val="28"/>
        </w:rPr>
      </w:pPr>
    </w:p>
    <w:p w14:paraId="3AB246D9" w14:textId="5E3800DE"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lastRenderedPageBreak/>
        <w:t>Abstract</w:t>
      </w:r>
    </w:p>
    <w:p w14:paraId="0FEEE354" w14:textId="77777777" w:rsidR="00D7141E" w:rsidRPr="00D7141E" w:rsidRDefault="00D7141E" w:rsidP="00D7141E">
      <w:pPr>
        <w:spacing w:before="100" w:beforeAutospacing="1" w:after="100" w:afterAutospacing="1" w:line="240" w:lineRule="auto"/>
        <w:rPr>
          <w:rFonts w:ascii="Arial" w:eastAsia="Times New Roman" w:hAnsi="Arial" w:cs="Arial"/>
          <w:kern w:val="0"/>
          <w:sz w:val="28"/>
          <w:szCs w:val="28"/>
          <w:lang w:eastAsia="en-GB"/>
          <w14:ligatures w14:val="none"/>
        </w:rPr>
      </w:pPr>
      <w:r w:rsidRPr="00D7141E">
        <w:rPr>
          <w:rFonts w:ascii="Arial" w:eastAsia="Times New Roman" w:hAnsi="Arial" w:cs="Arial"/>
          <w:kern w:val="0"/>
          <w:sz w:val="28"/>
          <w:szCs w:val="28"/>
          <w:lang w:eastAsia="en-GB"/>
          <w14:ligatures w14:val="none"/>
        </w:rPr>
        <w:t xml:space="preserve">The growing influence of social media has changed the way consumers discover products, evaluate brands and make purchasing decisions. Rather than relying only on traditional advertising, many consumers now use platforms such as Instagram, Facebook, </w:t>
      </w:r>
      <w:proofErr w:type="spellStart"/>
      <w:r w:rsidRPr="00D7141E">
        <w:rPr>
          <w:rFonts w:ascii="Arial" w:eastAsia="Times New Roman" w:hAnsi="Arial" w:cs="Arial"/>
          <w:kern w:val="0"/>
          <w:sz w:val="28"/>
          <w:szCs w:val="28"/>
          <w:lang w:eastAsia="en-GB"/>
          <w14:ligatures w14:val="none"/>
        </w:rPr>
        <w:t>TikTok</w:t>
      </w:r>
      <w:proofErr w:type="spellEnd"/>
      <w:r w:rsidRPr="00D7141E">
        <w:rPr>
          <w:rFonts w:ascii="Arial" w:eastAsia="Times New Roman" w:hAnsi="Arial" w:cs="Arial"/>
          <w:kern w:val="0"/>
          <w:sz w:val="28"/>
          <w:szCs w:val="28"/>
          <w:lang w:eastAsia="en-GB"/>
          <w14:ligatures w14:val="none"/>
        </w:rPr>
        <w:t xml:space="preserve"> and X to access influencer recommendations, customer reviews and user-generated content. As a result, understanding the role of social media in shaping consumer behaviour has become increasingly important for organisations.</w:t>
      </w:r>
    </w:p>
    <w:p w14:paraId="5A93CCC1" w14:textId="77777777" w:rsidR="00D7141E" w:rsidRPr="00D7141E" w:rsidRDefault="00D7141E" w:rsidP="00D7141E">
      <w:pPr>
        <w:spacing w:before="100" w:beforeAutospacing="1" w:after="100" w:afterAutospacing="1" w:line="240" w:lineRule="auto"/>
        <w:rPr>
          <w:rFonts w:ascii="Arial" w:eastAsia="Times New Roman" w:hAnsi="Arial" w:cs="Arial"/>
          <w:kern w:val="0"/>
          <w:sz w:val="28"/>
          <w:szCs w:val="28"/>
          <w:lang w:eastAsia="en-GB"/>
          <w14:ligatures w14:val="none"/>
        </w:rPr>
      </w:pPr>
      <w:r w:rsidRPr="00D7141E">
        <w:rPr>
          <w:rFonts w:ascii="Arial" w:eastAsia="Times New Roman" w:hAnsi="Arial" w:cs="Arial"/>
          <w:kern w:val="0"/>
          <w:sz w:val="28"/>
          <w:szCs w:val="28"/>
          <w:lang w:eastAsia="en-GB"/>
          <w14:ligatures w14:val="none"/>
        </w:rPr>
        <w:t>This research explores how social media marketing influences consumer buying behaviour by examining consumers' experiences and perceptions. An interpretivist philosophy and an inductive approach underpin the research, with data collected through semi-structured interviews involving 10–15 active social media users. The interview data will be examined using Braun and Clarke's thematic analysis to identify recurring themes related to purchasing decisions.</w:t>
      </w:r>
    </w:p>
    <w:p w14:paraId="7322EDA3" w14:textId="77777777" w:rsidR="00D7141E" w:rsidRPr="00D7141E" w:rsidRDefault="00D7141E" w:rsidP="00D7141E">
      <w:pPr>
        <w:spacing w:before="100" w:beforeAutospacing="1" w:after="100" w:afterAutospacing="1" w:line="240" w:lineRule="auto"/>
        <w:rPr>
          <w:rFonts w:ascii="Arial" w:eastAsia="Times New Roman" w:hAnsi="Arial" w:cs="Arial"/>
          <w:kern w:val="0"/>
          <w:sz w:val="28"/>
          <w:szCs w:val="28"/>
          <w:lang w:eastAsia="en-GB"/>
          <w14:ligatures w14:val="none"/>
        </w:rPr>
      </w:pPr>
      <w:r w:rsidRPr="00D7141E">
        <w:rPr>
          <w:rFonts w:ascii="Arial" w:eastAsia="Times New Roman" w:hAnsi="Arial" w:cs="Arial"/>
          <w:kern w:val="0"/>
          <w:sz w:val="28"/>
          <w:szCs w:val="28"/>
          <w:lang w:eastAsia="en-GB"/>
          <w14:ligatures w14:val="none"/>
        </w:rPr>
        <w:t>The research seeks to provide a richer understanding of how influencer marketing, online reviews and customer engagement affect consumer behaviour. The insights gained may support organisations in developing more authentic and effective social media marketing strategies while contributing to existing knowledge of consumer behaviour in digital environments.</w:t>
      </w:r>
    </w:p>
    <w:p w14:paraId="3DA241DB" w14:textId="77777777"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2. Introduction and Background</w:t>
      </w:r>
    </w:p>
    <w:p w14:paraId="46FFC0BF"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 xml:space="preserve">The growth of social media has transformed how organisations promote products and communicate with consumers. Platforms such as Facebook, Instagram, </w:t>
      </w:r>
      <w:proofErr w:type="spellStart"/>
      <w:r w:rsidRPr="00807F74">
        <w:rPr>
          <w:rFonts w:ascii="Arial" w:eastAsia="Times New Roman" w:hAnsi="Arial" w:cs="Arial"/>
          <w:kern w:val="0"/>
          <w:sz w:val="28"/>
          <w:szCs w:val="28"/>
          <w:lang w:eastAsia="en-GB"/>
          <w14:ligatures w14:val="none"/>
        </w:rPr>
        <w:t>TikTok</w:t>
      </w:r>
      <w:proofErr w:type="spellEnd"/>
      <w:r w:rsidRPr="00807F74">
        <w:rPr>
          <w:rFonts w:ascii="Arial" w:eastAsia="Times New Roman" w:hAnsi="Arial" w:cs="Arial"/>
          <w:kern w:val="0"/>
          <w:sz w:val="28"/>
          <w:szCs w:val="28"/>
          <w:lang w:eastAsia="en-GB"/>
          <w14:ligatures w14:val="none"/>
        </w:rPr>
        <w:t xml:space="preserve"> and X enable businesses to engage directly with customers, increase brand awareness and encourage interaction through comments, reviews and shared content (Kaplan and </w:t>
      </w:r>
      <w:proofErr w:type="spellStart"/>
      <w:r w:rsidRPr="00807F74">
        <w:rPr>
          <w:rFonts w:ascii="Arial" w:eastAsia="Times New Roman" w:hAnsi="Arial" w:cs="Arial"/>
          <w:kern w:val="0"/>
          <w:sz w:val="28"/>
          <w:szCs w:val="28"/>
          <w:lang w:eastAsia="en-GB"/>
          <w14:ligatures w14:val="none"/>
        </w:rPr>
        <w:t>Haenlein</w:t>
      </w:r>
      <w:proofErr w:type="spellEnd"/>
      <w:r w:rsidRPr="00807F74">
        <w:rPr>
          <w:rFonts w:ascii="Arial" w:eastAsia="Times New Roman" w:hAnsi="Arial" w:cs="Arial"/>
          <w:kern w:val="0"/>
          <w:sz w:val="28"/>
          <w:szCs w:val="28"/>
          <w:lang w:eastAsia="en-GB"/>
          <w14:ligatures w14:val="none"/>
        </w:rPr>
        <w:t>, 2010).</w:t>
      </w:r>
    </w:p>
    <w:p w14:paraId="5C924763"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Consumer buying behaviour has also evolved. Rather than relying mainly on traditional advertising, consumers now use social media to compare products, read online reviews and follow influencer recommendations before making purchasing decisions (Kotler and Keller, 2016). As a result, organisations increasingly invest in social media marketing to strengthen customer engagement and improve marketing performance (Chaffey and Ellis-Chadwick, 2022).</w:t>
      </w:r>
    </w:p>
    <w:p w14:paraId="72C97F4C" w14:textId="77777777" w:rsidR="00807F74" w:rsidRPr="00807F74" w:rsidRDefault="00807F74" w:rsidP="00807F74">
      <w:pPr>
        <w:spacing w:before="100" w:beforeAutospacing="1" w:after="100" w:afterAutospacing="1" w:line="240" w:lineRule="auto"/>
        <w:rPr>
          <w:rFonts w:ascii="Times New Roman" w:eastAsia="Times New Roman" w:hAnsi="Times New Roman" w:cs="Times New Roman"/>
          <w:kern w:val="0"/>
          <w:lang w:eastAsia="en-GB"/>
          <w14:ligatures w14:val="none"/>
        </w:rPr>
      </w:pPr>
      <w:r w:rsidRPr="00807F74">
        <w:rPr>
          <w:rFonts w:ascii="Arial" w:eastAsia="Times New Roman" w:hAnsi="Arial" w:cs="Arial"/>
          <w:kern w:val="0"/>
          <w:sz w:val="28"/>
          <w:szCs w:val="28"/>
          <w:lang w:eastAsia="en-GB"/>
          <w14:ligatures w14:val="none"/>
        </w:rPr>
        <w:lastRenderedPageBreak/>
        <w:t>Although previous studies have identified a relationship between social media marketing and consumer buying behaviour, most have adopted quantitative methods, providing limited insight into why consumers respond differently to social media content (Appel et al., 2020). Therefore, this study adopts a qualitative approach using semi-structured interviews to explore consumers' experiences and gain a deeper understanding of how influencer marketing, online reviews and customer engagement shape purchasing decisions. The findings are expected to contribute to academic knowledge while offering practical recommendations for organisations seeking to improve their digital marketing strategies.</w:t>
      </w:r>
    </w:p>
    <w:p w14:paraId="18608DFF" w14:textId="3E0E582A"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3. Research Aim, Objectives and Research Questions</w:t>
      </w:r>
    </w:p>
    <w:p w14:paraId="08592483" w14:textId="77777777" w:rsidR="00DD5E21" w:rsidRDefault="00DD5E21" w:rsidP="00D86EAD">
      <w:pPr>
        <w:pStyle w:val="NormalWeb"/>
        <w:rPr>
          <w:rFonts w:ascii="Arial" w:hAnsi="Arial" w:cs="Arial"/>
          <w:b/>
          <w:bCs/>
          <w:sz w:val="28"/>
          <w:szCs w:val="28"/>
        </w:rPr>
      </w:pPr>
    </w:p>
    <w:p w14:paraId="4B343A6A" w14:textId="5A91042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3.1 Research Aim</w:t>
      </w:r>
    </w:p>
    <w:p w14:paraId="5B9DC864" w14:textId="77777777" w:rsidR="00D7141E" w:rsidRPr="00D7141E" w:rsidRDefault="00D7141E" w:rsidP="00D86EAD">
      <w:pPr>
        <w:pStyle w:val="NormalWeb"/>
        <w:rPr>
          <w:rFonts w:ascii="Arial" w:hAnsi="Arial" w:cs="Arial"/>
          <w:sz w:val="28"/>
          <w:szCs w:val="28"/>
        </w:rPr>
      </w:pPr>
      <w:r w:rsidRPr="00D7141E">
        <w:rPr>
          <w:rFonts w:ascii="Arial" w:hAnsi="Arial" w:cs="Arial"/>
          <w:sz w:val="28"/>
          <w:szCs w:val="28"/>
        </w:rPr>
        <w:t>The purpose of this research is to gain a deeper understanding of how social media marketing shapes consumer buying behaviour. It seeks to explore how consumers interpret and respond to influencer marketing, online reviews, electronic word-of-mouth (</w:t>
      </w:r>
      <w:proofErr w:type="spellStart"/>
      <w:r w:rsidRPr="00D7141E">
        <w:rPr>
          <w:rFonts w:ascii="Arial" w:hAnsi="Arial" w:cs="Arial"/>
          <w:sz w:val="28"/>
          <w:szCs w:val="28"/>
        </w:rPr>
        <w:t>eWOM</w:t>
      </w:r>
      <w:proofErr w:type="spellEnd"/>
      <w:r w:rsidRPr="00D7141E">
        <w:rPr>
          <w:rFonts w:ascii="Arial" w:hAnsi="Arial" w:cs="Arial"/>
          <w:sz w:val="28"/>
          <w:szCs w:val="28"/>
        </w:rPr>
        <w:t>) and customer engagement when making purchasing decisions. By adopting a qualitative approach, the research aims to examine consumers' experiences and provide insights into the factors that influence their decisions in today's digital marketplace.</w:t>
      </w:r>
    </w:p>
    <w:p w14:paraId="3BE851A5" w14:textId="77777777" w:rsidR="00DD5E21" w:rsidRDefault="00DD5E21" w:rsidP="00D86EAD">
      <w:pPr>
        <w:pStyle w:val="NormalWeb"/>
        <w:rPr>
          <w:rFonts w:ascii="Arial" w:hAnsi="Arial" w:cs="Arial"/>
          <w:b/>
          <w:bCs/>
          <w:sz w:val="28"/>
          <w:szCs w:val="28"/>
        </w:rPr>
      </w:pPr>
    </w:p>
    <w:p w14:paraId="583D023A" w14:textId="25BF6DE9"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3.2 Research Objectives</w:t>
      </w:r>
    </w:p>
    <w:p w14:paraId="3EE7DD6B"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achieve the research aim, the study will address the following objectives:</w:t>
      </w:r>
    </w:p>
    <w:p w14:paraId="60262EA1"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explore how consumers perceive social media marketing and how these perceptions influence their purchasing decisions.</w:t>
      </w:r>
    </w:p>
    <w:p w14:paraId="33D7D1BF"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examine the impact of influencer marketing on consumer trust and buying behaviour.</w:t>
      </w:r>
    </w:p>
    <w:p w14:paraId="79965E81"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investigate the role of online reviews and electronic word-of-mouth in shaping consumers' purchasing decisions.</w:t>
      </w:r>
    </w:p>
    <w:p w14:paraId="18B47E11"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To understand how interactions between consumers and brands on social media influence buying behaviour.</w:t>
      </w:r>
    </w:p>
    <w:p w14:paraId="5F5507BF" w14:textId="77777777" w:rsidR="004A6435" w:rsidRPr="004A6435" w:rsidRDefault="004A6435" w:rsidP="004A6435">
      <w:pPr>
        <w:numPr>
          <w:ilvl w:val="0"/>
          <w:numId w:val="3"/>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lastRenderedPageBreak/>
        <w:t>To provide practical recommendations that may help organisations improve the effectiveness of their social media marketing strategies.</w:t>
      </w:r>
    </w:p>
    <w:p w14:paraId="4561B42A" w14:textId="77777777" w:rsidR="00DC7835" w:rsidRDefault="00DC7835" w:rsidP="00D86EAD">
      <w:pPr>
        <w:pStyle w:val="NormalWeb"/>
        <w:rPr>
          <w:b/>
          <w:bCs/>
        </w:rPr>
      </w:pPr>
    </w:p>
    <w:p w14:paraId="28F9ECAC" w14:textId="4BD4FFAF"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3.3 Research Questions</w:t>
      </w:r>
    </w:p>
    <w:p w14:paraId="71ED13E9"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The study will be guided by the following research questions:</w:t>
      </w:r>
    </w:p>
    <w:p w14:paraId="2F21BFF1"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How do consumers describe the influence of social media marketing on their purchasing decisions?</w:t>
      </w:r>
    </w:p>
    <w:p w14:paraId="3CCD426A"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In what ways does influencer marketing affect consumers' trust and willingness to purchase products?</w:t>
      </w:r>
    </w:p>
    <w:p w14:paraId="2979A963"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 xml:space="preserve">How do online reviews and electronic word-of-mouth influence consumer </w:t>
      </w:r>
      <w:proofErr w:type="gramStart"/>
      <w:r w:rsidRPr="004A6435">
        <w:rPr>
          <w:rFonts w:ascii="Arial" w:eastAsia="Times New Roman" w:hAnsi="Arial" w:cs="Arial"/>
          <w:kern w:val="0"/>
          <w:sz w:val="28"/>
          <w:szCs w:val="28"/>
          <w:lang w:eastAsia="en-GB"/>
          <w14:ligatures w14:val="none"/>
        </w:rPr>
        <w:t>buying</w:t>
      </w:r>
      <w:proofErr w:type="gramEnd"/>
      <w:r w:rsidRPr="004A6435">
        <w:rPr>
          <w:rFonts w:ascii="Arial" w:eastAsia="Times New Roman" w:hAnsi="Arial" w:cs="Arial"/>
          <w:kern w:val="0"/>
          <w:sz w:val="28"/>
          <w:szCs w:val="28"/>
          <w:lang w:eastAsia="en-GB"/>
          <w14:ligatures w14:val="none"/>
        </w:rPr>
        <w:t xml:space="preserve"> behaviour?</w:t>
      </w:r>
    </w:p>
    <w:p w14:paraId="3B63FC61"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How does engagement with brands on social media shape consumers' purchasing decisions?</w:t>
      </w:r>
    </w:p>
    <w:p w14:paraId="05D5DEAC" w14:textId="77777777" w:rsidR="004A6435" w:rsidRPr="004A6435" w:rsidRDefault="004A6435" w:rsidP="004A6435">
      <w:pPr>
        <w:numPr>
          <w:ilvl w:val="0"/>
          <w:numId w:val="4"/>
        </w:num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What recommendations can be developed to help organisations improve their social media marketing strategies based on consumers' experiences?</w:t>
      </w:r>
    </w:p>
    <w:p w14:paraId="42F730E2" w14:textId="77777777" w:rsidR="00D86EAD" w:rsidRPr="00D86EAD" w:rsidRDefault="00D86EAD" w:rsidP="00D86EAD">
      <w:pPr>
        <w:pStyle w:val="NormalWeb"/>
        <w:rPr>
          <w:rFonts w:ascii="Arial" w:hAnsi="Arial" w:cs="Arial"/>
          <w:sz w:val="28"/>
          <w:szCs w:val="28"/>
        </w:rPr>
      </w:pPr>
      <w:r w:rsidRPr="00D86EAD">
        <w:rPr>
          <w:rFonts w:ascii="Arial" w:hAnsi="Arial" w:cs="Arial"/>
          <w:sz w:val="28"/>
          <w:szCs w:val="28"/>
        </w:rPr>
        <w:t>These research questions are open-ended and consistent with a qualitative research design. They are intended to encourage participants to discuss their personal experiences in detail, allowing the researcher to identify common themes and gain a deeper understanding of how social media marketing shapes consumer buying behaviour.</w:t>
      </w:r>
    </w:p>
    <w:p w14:paraId="201B338F" w14:textId="77777777"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4. Literature Review</w:t>
      </w:r>
    </w:p>
    <w:p w14:paraId="4E95A62D" w14:textId="77777777" w:rsidR="00D86EAD" w:rsidRPr="00E15FD8" w:rsidRDefault="00D86EAD" w:rsidP="00D86EAD">
      <w:pPr>
        <w:pStyle w:val="NormalWeb"/>
        <w:rPr>
          <w:rFonts w:ascii="Arial" w:hAnsi="Arial" w:cs="Arial"/>
          <w:sz w:val="28"/>
          <w:szCs w:val="28"/>
        </w:rPr>
      </w:pPr>
      <w:r w:rsidRPr="00D86EAD">
        <w:rPr>
          <w:rFonts w:ascii="Arial" w:hAnsi="Arial" w:cs="Arial"/>
          <w:b/>
          <w:bCs/>
          <w:sz w:val="28"/>
          <w:szCs w:val="28"/>
        </w:rPr>
        <w:t>4.1 Introduction</w:t>
      </w:r>
    </w:p>
    <w:p w14:paraId="64C0DABC" w14:textId="11AEF129" w:rsidR="00D86EAD" w:rsidRPr="004A6435" w:rsidRDefault="004A6435" w:rsidP="00D86EAD">
      <w:pPr>
        <w:pStyle w:val="NormalWeb"/>
        <w:rPr>
          <w:rFonts w:ascii="Arial" w:hAnsi="Arial" w:cs="Arial"/>
          <w:sz w:val="28"/>
          <w:szCs w:val="28"/>
        </w:rPr>
      </w:pPr>
      <w:r w:rsidRPr="004A6435">
        <w:rPr>
          <w:rFonts w:ascii="Arial" w:hAnsi="Arial" w:cs="Arial"/>
          <w:sz w:val="28"/>
          <w:szCs w:val="28"/>
        </w:rPr>
        <w:t>This chapter reviews the key literature related to social media marketing and consumer buying behaviour. It examines how researchers have explained the influence of social media on purchasing decisions, with particular attention to influencer marketing, online reviews and customer engagement. The review also identifies limitations within the existing literature and explains why a qualitative investigation is appropriate.</w:t>
      </w:r>
    </w:p>
    <w:p w14:paraId="559447A5"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4.2 Social Media Marketing</w:t>
      </w:r>
    </w:p>
    <w:p w14:paraId="1C993EE3" w14:textId="399E999A" w:rsidR="00157D78" w:rsidRPr="00807F74" w:rsidRDefault="00807F74" w:rsidP="00D86EAD">
      <w:pPr>
        <w:rPr>
          <w:rFonts w:ascii="Arial" w:hAnsi="Arial" w:cs="Arial"/>
          <w:b/>
          <w:bCs/>
          <w:sz w:val="28"/>
          <w:szCs w:val="28"/>
        </w:rPr>
      </w:pPr>
      <w:r w:rsidRPr="00807F74">
        <w:rPr>
          <w:rFonts w:ascii="Arial" w:hAnsi="Arial" w:cs="Arial"/>
          <w:sz w:val="28"/>
          <w:szCs w:val="28"/>
        </w:rPr>
        <w:t xml:space="preserve">Social media marketing has evolved from a communication platform into a key business strategy. Kaplan and </w:t>
      </w:r>
      <w:proofErr w:type="spellStart"/>
      <w:r w:rsidRPr="00807F74">
        <w:rPr>
          <w:rFonts w:ascii="Arial" w:hAnsi="Arial" w:cs="Arial"/>
          <w:sz w:val="28"/>
          <w:szCs w:val="28"/>
        </w:rPr>
        <w:t>Haenlein</w:t>
      </w:r>
      <w:proofErr w:type="spellEnd"/>
      <w:r w:rsidRPr="00807F74">
        <w:rPr>
          <w:rFonts w:ascii="Arial" w:hAnsi="Arial" w:cs="Arial"/>
          <w:sz w:val="28"/>
          <w:szCs w:val="28"/>
        </w:rPr>
        <w:t xml:space="preserve"> (2010) describe social media as platforms where users create and share content, providing the </w:t>
      </w:r>
      <w:r w:rsidRPr="00807F74">
        <w:rPr>
          <w:rFonts w:ascii="Arial" w:hAnsi="Arial" w:cs="Arial"/>
          <w:sz w:val="28"/>
          <w:szCs w:val="28"/>
        </w:rPr>
        <w:lastRenderedPageBreak/>
        <w:t xml:space="preserve">foundation for modern digital marketing. More recently, Chaffey and Ellis-Chadwick (2022) argue that organisations use social media to build customer relationships and measure marketing performance. However, Appel </w:t>
      </w:r>
      <w:r w:rsidRPr="00807F74">
        <w:rPr>
          <w:rStyle w:val="Emphasis"/>
          <w:rFonts w:ascii="Arial" w:hAnsi="Arial" w:cs="Arial"/>
          <w:i w:val="0"/>
          <w:iCs w:val="0"/>
          <w:sz w:val="28"/>
          <w:szCs w:val="28"/>
        </w:rPr>
        <w:t>et al.</w:t>
      </w:r>
      <w:r w:rsidRPr="00807F74">
        <w:rPr>
          <w:rFonts w:ascii="Arial" w:hAnsi="Arial" w:cs="Arial"/>
          <w:sz w:val="28"/>
          <w:szCs w:val="28"/>
        </w:rPr>
        <w:t xml:space="preserve"> (2020) suggest that successful social media marketing depends not only on technology but also on authentic communication that meets consumers' expectations.</w:t>
      </w:r>
    </w:p>
    <w:p w14:paraId="30B316B9" w14:textId="1A752F03" w:rsidR="00D86EAD" w:rsidRPr="00D86EAD" w:rsidRDefault="00D86EAD" w:rsidP="00D86EAD">
      <w:pPr>
        <w:rPr>
          <w:rFonts w:ascii="Arial" w:hAnsi="Arial" w:cs="Arial"/>
          <w:b/>
          <w:bCs/>
          <w:sz w:val="28"/>
          <w:szCs w:val="28"/>
        </w:rPr>
      </w:pPr>
      <w:r w:rsidRPr="00D86EAD">
        <w:rPr>
          <w:rFonts w:ascii="Arial" w:hAnsi="Arial" w:cs="Arial"/>
          <w:b/>
          <w:bCs/>
          <w:sz w:val="28"/>
          <w:szCs w:val="28"/>
        </w:rPr>
        <w:t>4.3 Consumer Buying Behaviour</w:t>
      </w:r>
    </w:p>
    <w:p w14:paraId="168453A0"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Consumer buying behaviour traditionally refers to the process of identifying a need, searching for information, comparing alternatives and making a purchase (Kotler and Keller, 2016). Although this process remains relevant, the availability of social media has changed how consumers gather information and evaluate products.</w:t>
      </w:r>
    </w:p>
    <w:p w14:paraId="6D88EB9A"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Solomon (2020) argues that today's consumers are influenced by a combination of organisational marketing and user-generated content, including reviews, recommendations and influencer opinions. This means purchasing decisions are no longer based solely on information provided by businesses. Instead, consumers often compare multiple online sources before deciding whether a product is trustworthy. Consequently, organisations must understand not only traditional consumer behaviour but also the influence of digital interactions on decision-making.</w:t>
      </w:r>
    </w:p>
    <w:p w14:paraId="5ADA5DA7" w14:textId="77777777" w:rsidR="00D86EAD" w:rsidRPr="00D86EAD" w:rsidRDefault="00D86EAD" w:rsidP="00D86EAD">
      <w:pPr>
        <w:rPr>
          <w:rFonts w:ascii="Arial" w:hAnsi="Arial" w:cs="Arial"/>
          <w:b/>
          <w:bCs/>
          <w:sz w:val="28"/>
          <w:szCs w:val="28"/>
        </w:rPr>
      </w:pPr>
      <w:r w:rsidRPr="00D86EAD">
        <w:rPr>
          <w:rFonts w:ascii="Arial" w:hAnsi="Arial" w:cs="Arial"/>
          <w:b/>
          <w:bCs/>
          <w:sz w:val="28"/>
          <w:szCs w:val="28"/>
        </w:rPr>
        <w:t>4.4 Influencer Marketing and Online Reviews</w:t>
      </w:r>
    </w:p>
    <w:p w14:paraId="0CF5E893"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Influencer marketing has become an important part of social media marketing, allowing organisations to promote products through trusted online personalities. Lou and Yuan (2019) found that consumers are more likely to trust influencers they perceive as credible, although increasing levels of sponsored content have raised concerns about authenticity.</w:t>
      </w:r>
    </w:p>
    <w:p w14:paraId="50E812FD" w14:textId="77777777" w:rsidR="00807F74" w:rsidRPr="00807F74" w:rsidRDefault="00807F74" w:rsidP="00807F74">
      <w:pPr>
        <w:spacing w:before="100" w:beforeAutospacing="1" w:after="100" w:afterAutospacing="1" w:line="240" w:lineRule="auto"/>
        <w:rPr>
          <w:rFonts w:ascii="Arial" w:eastAsia="Times New Roman" w:hAnsi="Arial" w:cs="Arial"/>
          <w:kern w:val="0"/>
          <w:sz w:val="28"/>
          <w:szCs w:val="28"/>
          <w:lang w:eastAsia="en-GB"/>
          <w14:ligatures w14:val="none"/>
        </w:rPr>
      </w:pPr>
      <w:r w:rsidRPr="00807F74">
        <w:rPr>
          <w:rFonts w:ascii="Arial" w:eastAsia="Times New Roman" w:hAnsi="Arial" w:cs="Arial"/>
          <w:kern w:val="0"/>
          <w:sz w:val="28"/>
          <w:szCs w:val="28"/>
          <w:lang w:eastAsia="en-GB"/>
          <w14:ligatures w14:val="none"/>
        </w:rPr>
        <w:t>Online reviews and electronic word-of-mouth also influence purchasing decisions. Cheung and Thadani (2012) argue that consumers value reviews from other customers because they are seen as independent. Likewise, Erkan and Evans (2016) found that positive reviews increase purchase intentions. However, concerns about fake reviews suggest that consumers carefully assess the credibility of online information before making purchasing decisions.</w:t>
      </w:r>
    </w:p>
    <w:p w14:paraId="79D71888" w14:textId="77777777" w:rsidR="00DC7835" w:rsidRDefault="00DC7835" w:rsidP="00D86EAD">
      <w:pPr>
        <w:pStyle w:val="NormalWeb"/>
        <w:rPr>
          <w:rFonts w:ascii="Arial" w:hAnsi="Arial" w:cs="Arial"/>
          <w:b/>
          <w:bCs/>
          <w:sz w:val="28"/>
          <w:szCs w:val="28"/>
        </w:rPr>
      </w:pPr>
    </w:p>
    <w:p w14:paraId="7A98685B" w14:textId="6F21AC2C"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lastRenderedPageBreak/>
        <w:t>4.5 Customer Engagement</w:t>
      </w:r>
    </w:p>
    <w:p w14:paraId="095A77CC"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 xml:space="preserve">Customer engagement is widely recognised as an important outcome of social media marketing. </w:t>
      </w:r>
      <w:proofErr w:type="spellStart"/>
      <w:r w:rsidRPr="004A6435">
        <w:rPr>
          <w:rFonts w:ascii="Arial" w:eastAsia="Times New Roman" w:hAnsi="Arial" w:cs="Arial"/>
          <w:kern w:val="0"/>
          <w:sz w:val="28"/>
          <w:szCs w:val="28"/>
          <w:lang w:eastAsia="en-GB"/>
          <w14:ligatures w14:val="none"/>
        </w:rPr>
        <w:t>Hollebeek</w:t>
      </w:r>
      <w:proofErr w:type="spellEnd"/>
      <w:r w:rsidRPr="004A6435">
        <w:rPr>
          <w:rFonts w:ascii="Arial" w:eastAsia="Times New Roman" w:hAnsi="Arial" w:cs="Arial"/>
          <w:kern w:val="0"/>
          <w:sz w:val="28"/>
          <w:szCs w:val="28"/>
          <w:lang w:eastAsia="en-GB"/>
          <w14:ligatures w14:val="none"/>
        </w:rPr>
        <w:t>, Glynn and Brodie (2014) argue that engagement strengthens the relationship between consumers and brands through interactions such as commenting, sharing and discussing content.</w:t>
      </w:r>
    </w:p>
    <w:p w14:paraId="6EB28F45" w14:textId="77777777" w:rsidR="004A6435" w:rsidRPr="004A6435" w:rsidRDefault="004A6435" w:rsidP="004A6435">
      <w:pPr>
        <w:spacing w:before="100" w:beforeAutospacing="1" w:after="100" w:afterAutospacing="1" w:line="240" w:lineRule="auto"/>
        <w:rPr>
          <w:rFonts w:ascii="Times New Roman" w:eastAsia="Times New Roman" w:hAnsi="Times New Roman" w:cs="Times New Roman"/>
          <w:kern w:val="0"/>
          <w:lang w:eastAsia="en-GB"/>
          <w14:ligatures w14:val="none"/>
        </w:rPr>
      </w:pPr>
      <w:r w:rsidRPr="004A6435">
        <w:rPr>
          <w:rFonts w:ascii="Arial" w:eastAsia="Times New Roman" w:hAnsi="Arial" w:cs="Arial"/>
          <w:kern w:val="0"/>
          <w:sz w:val="28"/>
          <w:szCs w:val="28"/>
          <w:lang w:eastAsia="en-GB"/>
          <w14:ligatures w14:val="none"/>
        </w:rPr>
        <w:t>However, engagement should not automatically be interpreted as an intention to purchase. Some users interact with brand content simply for entertainment or to remain informed without any immediate intention of buying a product. Furthermore, engagement varies across different platforms and consumer groups, suggesting that organisations should avoid assuming that high engagement will always result in increased sales.</w:t>
      </w:r>
    </w:p>
    <w:p w14:paraId="680F2A10" w14:textId="77777777" w:rsidR="00D86EAD" w:rsidRDefault="00D86EAD" w:rsidP="00D86EAD">
      <w:pPr>
        <w:rPr>
          <w:rFonts w:ascii="Arial" w:hAnsi="Arial" w:cs="Arial"/>
          <w:b/>
          <w:bCs/>
          <w:sz w:val="28"/>
          <w:szCs w:val="28"/>
        </w:rPr>
      </w:pPr>
    </w:p>
    <w:p w14:paraId="089AADDE" w14:textId="5657240F" w:rsidR="00D86EAD" w:rsidRPr="00D86EAD" w:rsidRDefault="00D86EAD" w:rsidP="00D86EAD">
      <w:pPr>
        <w:rPr>
          <w:rFonts w:ascii="Arial" w:hAnsi="Arial" w:cs="Arial"/>
          <w:b/>
          <w:bCs/>
          <w:sz w:val="28"/>
          <w:szCs w:val="28"/>
        </w:rPr>
      </w:pPr>
      <w:r w:rsidRPr="00D86EAD">
        <w:rPr>
          <w:rFonts w:ascii="Arial" w:hAnsi="Arial" w:cs="Arial"/>
          <w:b/>
          <w:bCs/>
          <w:sz w:val="28"/>
          <w:szCs w:val="28"/>
        </w:rPr>
        <w:t>4.6 Theoretical Framework and Research Gap</w:t>
      </w:r>
    </w:p>
    <w:p w14:paraId="66616D78"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This research is informed by Ajzen's (1991) Theory of Planned Behaviour, which proposes that behaviour is influenced by attitudes, subjective norms and perceived behavioural control. Within the context of social media, these factors may be shaped by influencer recommendations, customer reviews and interactions within online communities.</w:t>
      </w:r>
    </w:p>
    <w:p w14:paraId="42B185BC"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Although previous research consistently reports a relationship between social media marketing and consumer buying behaviour, most studies rely on quantitative methods. These studies are effective in identifying patterns and relationships but provide limited understanding of how consumers personally experience social media marketing and why individuals respond differently to similar marketing activities.</w:t>
      </w:r>
    </w:p>
    <w:p w14:paraId="2F6461C7"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This study seeks to address this limitation by adopting a qualitative approach based on semi-structured interviews. By exploring consumers' own experiences, the research aims to provide a richer understanding of how social media marketing influences purchasing decisions and to complement the existing quantitative literature.</w:t>
      </w:r>
    </w:p>
    <w:p w14:paraId="114FF792" w14:textId="77777777" w:rsidR="00157D78" w:rsidRDefault="00157D78" w:rsidP="00D86EAD">
      <w:pPr>
        <w:spacing w:before="100" w:beforeAutospacing="1" w:after="100" w:afterAutospacing="1" w:line="240" w:lineRule="auto"/>
        <w:rPr>
          <w:rFonts w:ascii="Arial" w:hAnsi="Arial" w:cs="Arial"/>
          <w:b/>
          <w:bCs/>
          <w:sz w:val="32"/>
          <w:szCs w:val="32"/>
        </w:rPr>
      </w:pPr>
    </w:p>
    <w:p w14:paraId="04EE740F" w14:textId="77777777" w:rsidR="00157D78" w:rsidRDefault="00157D78" w:rsidP="00D86EAD">
      <w:pPr>
        <w:spacing w:before="100" w:beforeAutospacing="1" w:after="100" w:afterAutospacing="1" w:line="240" w:lineRule="auto"/>
        <w:rPr>
          <w:rFonts w:ascii="Arial" w:hAnsi="Arial" w:cs="Arial"/>
          <w:b/>
          <w:bCs/>
          <w:sz w:val="32"/>
          <w:szCs w:val="32"/>
        </w:rPr>
      </w:pPr>
    </w:p>
    <w:p w14:paraId="14B2B1A2" w14:textId="77777777" w:rsidR="00CE5940" w:rsidRDefault="00CE5940" w:rsidP="00D86EAD">
      <w:pPr>
        <w:spacing w:before="100" w:beforeAutospacing="1" w:after="100" w:afterAutospacing="1" w:line="240" w:lineRule="auto"/>
        <w:rPr>
          <w:rFonts w:ascii="Arial" w:hAnsi="Arial" w:cs="Arial"/>
          <w:b/>
          <w:bCs/>
          <w:sz w:val="32"/>
          <w:szCs w:val="32"/>
        </w:rPr>
      </w:pPr>
    </w:p>
    <w:p w14:paraId="34C00399" w14:textId="77777777" w:rsidR="00CE5940" w:rsidRDefault="00CE5940" w:rsidP="00D86EAD">
      <w:pPr>
        <w:spacing w:before="100" w:beforeAutospacing="1" w:after="100" w:afterAutospacing="1" w:line="240" w:lineRule="auto"/>
        <w:rPr>
          <w:rFonts w:ascii="Arial" w:hAnsi="Arial" w:cs="Arial"/>
          <w:b/>
          <w:bCs/>
          <w:sz w:val="32"/>
          <w:szCs w:val="32"/>
        </w:rPr>
      </w:pPr>
    </w:p>
    <w:p w14:paraId="7F8CB635" w14:textId="265562E7" w:rsidR="00D86EAD" w:rsidRPr="00D86EAD" w:rsidRDefault="00D86EAD" w:rsidP="00D86EAD">
      <w:pPr>
        <w:spacing w:before="100" w:beforeAutospacing="1" w:after="100" w:afterAutospacing="1" w:line="240" w:lineRule="auto"/>
        <w:rPr>
          <w:rFonts w:ascii="Arial" w:hAnsi="Arial" w:cs="Arial"/>
          <w:b/>
          <w:bCs/>
          <w:sz w:val="32"/>
          <w:szCs w:val="32"/>
        </w:rPr>
      </w:pPr>
      <w:r w:rsidRPr="00D86EAD">
        <w:rPr>
          <w:rFonts w:ascii="Arial" w:hAnsi="Arial" w:cs="Arial"/>
          <w:b/>
          <w:bCs/>
          <w:sz w:val="32"/>
          <w:szCs w:val="32"/>
        </w:rPr>
        <w:t>5. Research Methodology</w:t>
      </w:r>
    </w:p>
    <w:p w14:paraId="543712E7" w14:textId="77777777" w:rsidR="00D86EAD" w:rsidRPr="00D86EAD" w:rsidRDefault="00D86EAD" w:rsidP="00D86EAD">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D86EAD">
        <w:rPr>
          <w:rFonts w:ascii="Arial" w:hAnsi="Arial" w:cs="Arial"/>
          <w:b/>
          <w:bCs/>
          <w:sz w:val="28"/>
          <w:szCs w:val="28"/>
        </w:rPr>
        <w:t>5.1 Introduction</w:t>
      </w:r>
    </w:p>
    <w:p w14:paraId="4AF103DB" w14:textId="77777777" w:rsidR="00D7141E" w:rsidRPr="00D7141E" w:rsidRDefault="00D7141E" w:rsidP="00D86EAD">
      <w:pPr>
        <w:pStyle w:val="isselectedend"/>
        <w:rPr>
          <w:rFonts w:ascii="Arial" w:hAnsi="Arial" w:cs="Arial"/>
          <w:sz w:val="28"/>
          <w:szCs w:val="28"/>
        </w:rPr>
      </w:pPr>
      <w:r w:rsidRPr="00D7141E">
        <w:rPr>
          <w:rFonts w:ascii="Arial" w:hAnsi="Arial" w:cs="Arial"/>
          <w:sz w:val="28"/>
          <w:szCs w:val="28"/>
        </w:rPr>
        <w:t>This chapter explains the methodological choices used to investigate the influence of social media marketing on consumer buying behaviour. It outlines the philosophical perspective, research approach, research design, data collection and analysis procedures, sampling strategy and ethical considerations that will guide the research process.</w:t>
      </w:r>
    </w:p>
    <w:p w14:paraId="3D6DF794" w14:textId="04584F90"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5.2 Research Philosophy</w:t>
      </w:r>
    </w:p>
    <w:p w14:paraId="64DF75F8" w14:textId="77777777" w:rsidR="00D7141E" w:rsidRPr="00D7141E" w:rsidRDefault="00D7141E" w:rsidP="00D86EAD">
      <w:pPr>
        <w:pStyle w:val="isselectedend"/>
        <w:rPr>
          <w:rFonts w:ascii="Arial" w:hAnsi="Arial" w:cs="Arial"/>
          <w:sz w:val="28"/>
          <w:szCs w:val="28"/>
        </w:rPr>
      </w:pPr>
      <w:r w:rsidRPr="00D7141E">
        <w:rPr>
          <w:rFonts w:ascii="Arial" w:hAnsi="Arial" w:cs="Arial"/>
          <w:sz w:val="28"/>
          <w:szCs w:val="28"/>
        </w:rPr>
        <w:t xml:space="preserve">The research is based on an </w:t>
      </w:r>
      <w:r w:rsidRPr="00D7141E">
        <w:rPr>
          <w:rStyle w:val="Strong"/>
          <w:rFonts w:ascii="Arial" w:hAnsi="Arial" w:cs="Arial"/>
          <w:b w:val="0"/>
          <w:bCs w:val="0"/>
          <w:sz w:val="28"/>
          <w:szCs w:val="28"/>
        </w:rPr>
        <w:t>interpretivist perspective</w:t>
      </w:r>
      <w:r w:rsidRPr="00D7141E">
        <w:rPr>
          <w:rFonts w:ascii="Arial" w:hAnsi="Arial" w:cs="Arial"/>
          <w:sz w:val="28"/>
          <w:szCs w:val="28"/>
        </w:rPr>
        <w:t>, as the intention is to understand how individuals experience and make sense of social media marketing. Instead of focusing on numerical measurements, attention is placed on participants' opinions, beliefs and personal experiences. This perspective is appropriate because purchasing decisions are influenced by individual interpretations and social interactions (Bryman, 2016).</w:t>
      </w:r>
    </w:p>
    <w:p w14:paraId="5DD30364" w14:textId="1F463EAF"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5.3 Research Approach</w:t>
      </w:r>
    </w:p>
    <w:p w14:paraId="03360D64" w14:textId="77777777" w:rsidR="00D86EAD" w:rsidRPr="00D86EAD" w:rsidRDefault="00D86EAD" w:rsidP="00D86EAD">
      <w:pPr>
        <w:pStyle w:val="isselectedend"/>
        <w:rPr>
          <w:rFonts w:ascii="Arial" w:hAnsi="Arial" w:cs="Arial"/>
          <w:sz w:val="28"/>
          <w:szCs w:val="28"/>
        </w:rPr>
      </w:pPr>
      <w:r w:rsidRPr="00D86EAD">
        <w:rPr>
          <w:rFonts w:ascii="Arial" w:hAnsi="Arial" w:cs="Arial"/>
          <w:sz w:val="28"/>
          <w:szCs w:val="28"/>
        </w:rPr>
        <w:t>An inductive approach will be adopted because the research aims to develop themes from participants' experiences rather than test existing hypotheses (Saunders, Lewis and Thornhill, 2019).</w:t>
      </w:r>
    </w:p>
    <w:p w14:paraId="4BAC64AF" w14:textId="77777777"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5.4 Research Design</w:t>
      </w:r>
    </w:p>
    <w:p w14:paraId="08252C77" w14:textId="6D5541BA" w:rsidR="00D86EAD" w:rsidRPr="00157D78" w:rsidRDefault="00157D78" w:rsidP="00D86EAD">
      <w:pPr>
        <w:pStyle w:val="isselectedend"/>
        <w:rPr>
          <w:rFonts w:ascii="Arial" w:hAnsi="Arial" w:cs="Arial"/>
          <w:b/>
          <w:bCs/>
          <w:sz w:val="28"/>
          <w:szCs w:val="28"/>
        </w:rPr>
      </w:pPr>
      <w:r w:rsidRPr="00157D78">
        <w:rPr>
          <w:rFonts w:ascii="Arial" w:hAnsi="Arial" w:cs="Arial"/>
          <w:sz w:val="28"/>
          <w:szCs w:val="28"/>
        </w:rPr>
        <w:t xml:space="preserve">A </w:t>
      </w:r>
      <w:r w:rsidRPr="00157D78">
        <w:rPr>
          <w:rStyle w:val="Strong"/>
          <w:rFonts w:ascii="Arial" w:hAnsi="Arial" w:cs="Arial"/>
          <w:b w:val="0"/>
          <w:bCs w:val="0"/>
          <w:sz w:val="28"/>
          <w:szCs w:val="28"/>
        </w:rPr>
        <w:t>qualitative research design</w:t>
      </w:r>
      <w:r w:rsidRPr="00157D78">
        <w:rPr>
          <w:rFonts w:ascii="Arial" w:hAnsi="Arial" w:cs="Arial"/>
          <w:sz w:val="28"/>
          <w:szCs w:val="28"/>
        </w:rPr>
        <w:t xml:space="preserve"> has been chosen because it provides a deeper understanding of consumers' experiences than quantitative methods. Rather than collecting numerical data, the research will explore how participants interpret different forms of social media marketing and how these experiences influence their purchasing decisions (Creswell and Creswell, 2018).</w:t>
      </w:r>
    </w:p>
    <w:p w14:paraId="27742CEE" w14:textId="77777777" w:rsidR="00D86EAD" w:rsidRDefault="00D86EAD" w:rsidP="00D86EAD">
      <w:pPr>
        <w:pStyle w:val="isselectedend"/>
        <w:rPr>
          <w:rFonts w:ascii="Arial" w:hAnsi="Arial" w:cs="Arial"/>
          <w:b/>
          <w:bCs/>
          <w:sz w:val="28"/>
          <w:szCs w:val="28"/>
        </w:rPr>
      </w:pPr>
    </w:p>
    <w:p w14:paraId="0B81D0C8" w14:textId="77777777" w:rsidR="00DC7835" w:rsidRDefault="00DC7835" w:rsidP="00D86EAD">
      <w:pPr>
        <w:pStyle w:val="isselectedend"/>
        <w:rPr>
          <w:rFonts w:ascii="Arial" w:hAnsi="Arial" w:cs="Arial"/>
          <w:b/>
          <w:bCs/>
          <w:sz w:val="28"/>
          <w:szCs w:val="28"/>
        </w:rPr>
      </w:pPr>
    </w:p>
    <w:p w14:paraId="5CAE0C02" w14:textId="77777777" w:rsidR="00DC7835" w:rsidRDefault="00DC7835" w:rsidP="00D86EAD">
      <w:pPr>
        <w:pStyle w:val="isselectedend"/>
        <w:rPr>
          <w:rFonts w:ascii="Arial" w:hAnsi="Arial" w:cs="Arial"/>
          <w:b/>
          <w:bCs/>
          <w:sz w:val="28"/>
          <w:szCs w:val="28"/>
        </w:rPr>
      </w:pPr>
    </w:p>
    <w:p w14:paraId="1B80B5CC" w14:textId="77777777" w:rsidR="00DC7835" w:rsidRDefault="00DC7835" w:rsidP="00D86EAD">
      <w:pPr>
        <w:pStyle w:val="isselectedend"/>
        <w:rPr>
          <w:rFonts w:ascii="Arial" w:hAnsi="Arial" w:cs="Arial"/>
          <w:b/>
          <w:bCs/>
          <w:sz w:val="28"/>
          <w:szCs w:val="28"/>
        </w:rPr>
      </w:pPr>
    </w:p>
    <w:p w14:paraId="391EEC15" w14:textId="77777777" w:rsidR="00CE5940" w:rsidRDefault="00CE5940" w:rsidP="00D86EAD">
      <w:pPr>
        <w:pStyle w:val="isselectedend"/>
        <w:rPr>
          <w:rFonts w:ascii="Arial" w:hAnsi="Arial" w:cs="Arial"/>
          <w:b/>
          <w:bCs/>
          <w:sz w:val="28"/>
          <w:szCs w:val="28"/>
        </w:rPr>
      </w:pPr>
    </w:p>
    <w:p w14:paraId="11F83482" w14:textId="77777777" w:rsidR="00CE5940" w:rsidRDefault="00CE5940" w:rsidP="00D86EAD">
      <w:pPr>
        <w:pStyle w:val="isselectedend"/>
        <w:rPr>
          <w:rFonts w:ascii="Arial" w:hAnsi="Arial" w:cs="Arial"/>
          <w:b/>
          <w:bCs/>
          <w:sz w:val="28"/>
          <w:szCs w:val="28"/>
        </w:rPr>
      </w:pPr>
    </w:p>
    <w:p w14:paraId="661630D9" w14:textId="77777777" w:rsidR="00CE5940" w:rsidRDefault="00CE5940" w:rsidP="00D86EAD">
      <w:pPr>
        <w:pStyle w:val="isselectedend"/>
        <w:rPr>
          <w:rFonts w:ascii="Arial" w:hAnsi="Arial" w:cs="Arial"/>
          <w:b/>
          <w:bCs/>
          <w:sz w:val="28"/>
          <w:szCs w:val="28"/>
        </w:rPr>
      </w:pPr>
    </w:p>
    <w:p w14:paraId="102443A3" w14:textId="7A0327AE"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5.5 Data Collection</w:t>
      </w:r>
    </w:p>
    <w:p w14:paraId="4F2D4C6B" w14:textId="77777777" w:rsidR="00DC7835" w:rsidRPr="00DC7835" w:rsidRDefault="00DC7835" w:rsidP="00DC7835">
      <w:pPr>
        <w:spacing w:before="100" w:beforeAutospacing="1" w:after="100" w:afterAutospacing="1" w:line="240" w:lineRule="auto"/>
        <w:rPr>
          <w:rFonts w:ascii="Arial" w:eastAsia="Times New Roman" w:hAnsi="Arial" w:cs="Arial"/>
          <w:kern w:val="0"/>
          <w:sz w:val="28"/>
          <w:szCs w:val="28"/>
          <w:lang w:eastAsia="en-GB"/>
          <w14:ligatures w14:val="none"/>
        </w:rPr>
      </w:pPr>
      <w:r w:rsidRPr="00DC7835">
        <w:rPr>
          <w:rFonts w:ascii="Arial" w:eastAsia="Times New Roman" w:hAnsi="Arial" w:cs="Arial"/>
          <w:kern w:val="0"/>
          <w:sz w:val="28"/>
          <w:szCs w:val="28"/>
          <w:lang w:eastAsia="en-GB"/>
          <w14:ligatures w14:val="none"/>
        </w:rPr>
        <w:t>Information will be gathered through semi-structured interviews with 10–15 adults who regularly use social media and have purchased products after being influenced by online content. Participants will be selected through purposive sampling, ensuring they have relevant experience.</w:t>
      </w:r>
    </w:p>
    <w:p w14:paraId="17D98CA6" w14:textId="77777777" w:rsidR="00DC7835" w:rsidRPr="00DC7835" w:rsidRDefault="00DC7835" w:rsidP="00DC7835">
      <w:pPr>
        <w:spacing w:before="100" w:beforeAutospacing="1" w:after="100" w:afterAutospacing="1" w:line="240" w:lineRule="auto"/>
        <w:rPr>
          <w:rFonts w:ascii="Arial" w:eastAsia="Times New Roman" w:hAnsi="Arial" w:cs="Arial"/>
          <w:kern w:val="0"/>
          <w:sz w:val="28"/>
          <w:szCs w:val="28"/>
          <w:lang w:eastAsia="en-GB"/>
          <w14:ligatures w14:val="none"/>
        </w:rPr>
      </w:pPr>
      <w:r w:rsidRPr="00DC7835">
        <w:rPr>
          <w:rFonts w:ascii="Arial" w:eastAsia="Times New Roman" w:hAnsi="Arial" w:cs="Arial"/>
          <w:kern w:val="0"/>
          <w:sz w:val="28"/>
          <w:szCs w:val="28"/>
          <w:lang w:eastAsia="en-GB"/>
          <w14:ligatures w14:val="none"/>
        </w:rPr>
        <w:t xml:space="preserve">For example, participants may include university students who purchase fashion products through Instagram, professionals who rely on online reviews before buying technology, or </w:t>
      </w:r>
      <w:proofErr w:type="spellStart"/>
      <w:r w:rsidRPr="00DC7835">
        <w:rPr>
          <w:rFonts w:ascii="Arial" w:eastAsia="Times New Roman" w:hAnsi="Arial" w:cs="Arial"/>
          <w:kern w:val="0"/>
          <w:sz w:val="28"/>
          <w:szCs w:val="28"/>
          <w:lang w:eastAsia="en-GB"/>
          <w14:ligatures w14:val="none"/>
        </w:rPr>
        <w:t>TikTok</w:t>
      </w:r>
      <w:proofErr w:type="spellEnd"/>
      <w:r w:rsidRPr="00DC7835">
        <w:rPr>
          <w:rFonts w:ascii="Arial" w:eastAsia="Times New Roman" w:hAnsi="Arial" w:cs="Arial"/>
          <w:kern w:val="0"/>
          <w:sz w:val="28"/>
          <w:szCs w:val="28"/>
          <w:lang w:eastAsia="en-GB"/>
          <w14:ligatures w14:val="none"/>
        </w:rPr>
        <w:t xml:space="preserve"> users who discover new beauty products through influencers.</w:t>
      </w:r>
    </w:p>
    <w:p w14:paraId="0FF585BD" w14:textId="77777777" w:rsidR="00DC7835" w:rsidRPr="00DC7835" w:rsidRDefault="00DC7835" w:rsidP="00DC7835">
      <w:pPr>
        <w:spacing w:before="100" w:beforeAutospacing="1" w:after="100" w:afterAutospacing="1" w:line="240" w:lineRule="auto"/>
        <w:rPr>
          <w:rFonts w:ascii="Arial" w:eastAsia="Times New Roman" w:hAnsi="Arial" w:cs="Arial"/>
          <w:kern w:val="0"/>
          <w:sz w:val="28"/>
          <w:szCs w:val="28"/>
          <w:lang w:eastAsia="en-GB"/>
          <w14:ligatures w14:val="none"/>
        </w:rPr>
      </w:pPr>
      <w:r w:rsidRPr="00DC7835">
        <w:rPr>
          <w:rFonts w:ascii="Arial" w:eastAsia="Times New Roman" w:hAnsi="Arial" w:cs="Arial"/>
          <w:kern w:val="0"/>
          <w:sz w:val="28"/>
          <w:szCs w:val="28"/>
          <w:lang w:eastAsia="en-GB"/>
          <w14:ligatures w14:val="none"/>
        </w:rPr>
        <w:t>Interviews will be conducted online using Microsoft Teams or Zoom, with each session lasting approximately 30–45 minutes. Participants' permission will be obtained before audio recording, and all interviews will later be transcribed for analysis.</w:t>
      </w:r>
    </w:p>
    <w:p w14:paraId="68E37804" w14:textId="77777777"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5.6 Sampling</w:t>
      </w:r>
    </w:p>
    <w:p w14:paraId="7980121C" w14:textId="0FA0095B" w:rsidR="00D86EAD" w:rsidRPr="00D86EAD" w:rsidRDefault="00D86EAD" w:rsidP="00D86EAD">
      <w:pPr>
        <w:pStyle w:val="isselectedend"/>
        <w:rPr>
          <w:rFonts w:ascii="Arial" w:hAnsi="Arial" w:cs="Arial"/>
          <w:sz w:val="28"/>
          <w:szCs w:val="28"/>
        </w:rPr>
      </w:pPr>
      <w:r w:rsidRPr="00D86EAD">
        <w:rPr>
          <w:rFonts w:ascii="Arial" w:hAnsi="Arial" w:cs="Arial"/>
          <w:sz w:val="28"/>
          <w:szCs w:val="28"/>
        </w:rPr>
        <w:t xml:space="preserve">The </w:t>
      </w:r>
      <w:r w:rsidR="00DC7835">
        <w:rPr>
          <w:rFonts w:ascii="Arial" w:hAnsi="Arial" w:cs="Arial"/>
          <w:sz w:val="28"/>
          <w:szCs w:val="28"/>
        </w:rPr>
        <w:t>present research</w:t>
      </w:r>
      <w:r w:rsidRPr="00D86EAD">
        <w:rPr>
          <w:rFonts w:ascii="Arial" w:hAnsi="Arial" w:cs="Arial"/>
          <w:sz w:val="28"/>
          <w:szCs w:val="28"/>
        </w:rPr>
        <w:t xml:space="preserve"> will use purposive sampling to recruit participants who actively use social media and have purchased products influenced by social media marketing (Patton, 2015). This sampling strategy is appropriate because it ensures participants have relevant experience.</w:t>
      </w:r>
    </w:p>
    <w:p w14:paraId="4143A226" w14:textId="77777777"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5.7 Data Analysis</w:t>
      </w:r>
    </w:p>
    <w:p w14:paraId="75696601" w14:textId="77777777" w:rsidR="00157D78" w:rsidRPr="00157D78" w:rsidRDefault="00157D78" w:rsidP="00D86EAD">
      <w:pPr>
        <w:pStyle w:val="isselectedend"/>
        <w:rPr>
          <w:rFonts w:ascii="Arial" w:hAnsi="Arial" w:cs="Arial"/>
          <w:sz w:val="28"/>
          <w:szCs w:val="28"/>
        </w:rPr>
      </w:pPr>
      <w:r w:rsidRPr="00157D78">
        <w:rPr>
          <w:rFonts w:ascii="Arial" w:hAnsi="Arial" w:cs="Arial"/>
          <w:sz w:val="28"/>
          <w:szCs w:val="28"/>
        </w:rPr>
        <w:t xml:space="preserve">The interview transcripts will be analysed using </w:t>
      </w:r>
      <w:r w:rsidRPr="00157D78">
        <w:rPr>
          <w:rStyle w:val="Strong"/>
          <w:rFonts w:ascii="Arial" w:hAnsi="Arial" w:cs="Arial"/>
          <w:b w:val="0"/>
          <w:bCs w:val="0"/>
          <w:sz w:val="28"/>
          <w:szCs w:val="28"/>
        </w:rPr>
        <w:t>Braun and Clarke's (2006) thematic analysis</w:t>
      </w:r>
      <w:r w:rsidRPr="00157D78">
        <w:rPr>
          <w:rFonts w:ascii="Arial" w:hAnsi="Arial" w:cs="Arial"/>
          <w:sz w:val="28"/>
          <w:szCs w:val="28"/>
        </w:rPr>
        <w:t xml:space="preserve">. The researcher will read each transcript carefully, assign codes to important ideas and group similar responses into broader themes. Themes such as </w:t>
      </w:r>
      <w:r w:rsidRPr="00157D78">
        <w:rPr>
          <w:rStyle w:val="Strong"/>
          <w:rFonts w:ascii="Arial" w:hAnsi="Arial" w:cs="Arial"/>
          <w:b w:val="0"/>
          <w:bCs w:val="0"/>
          <w:sz w:val="28"/>
          <w:szCs w:val="28"/>
        </w:rPr>
        <w:t>trust</w:t>
      </w:r>
      <w:r w:rsidRPr="00157D78">
        <w:rPr>
          <w:rFonts w:ascii="Arial" w:hAnsi="Arial" w:cs="Arial"/>
          <w:b/>
          <w:bCs/>
          <w:sz w:val="28"/>
          <w:szCs w:val="28"/>
        </w:rPr>
        <w:t xml:space="preserve">, </w:t>
      </w:r>
      <w:r w:rsidRPr="00157D78">
        <w:rPr>
          <w:rStyle w:val="Strong"/>
          <w:rFonts w:ascii="Arial" w:hAnsi="Arial" w:cs="Arial"/>
          <w:b w:val="0"/>
          <w:bCs w:val="0"/>
          <w:sz w:val="28"/>
          <w:szCs w:val="28"/>
        </w:rPr>
        <w:t>influencer credibility</w:t>
      </w:r>
      <w:r w:rsidRPr="00157D78">
        <w:rPr>
          <w:rFonts w:ascii="Arial" w:hAnsi="Arial" w:cs="Arial"/>
          <w:b/>
          <w:bCs/>
          <w:sz w:val="28"/>
          <w:szCs w:val="28"/>
        </w:rPr>
        <w:t xml:space="preserve">, </w:t>
      </w:r>
      <w:r w:rsidRPr="00157D78">
        <w:rPr>
          <w:rStyle w:val="Strong"/>
          <w:rFonts w:ascii="Arial" w:hAnsi="Arial" w:cs="Arial"/>
          <w:b w:val="0"/>
          <w:bCs w:val="0"/>
          <w:sz w:val="28"/>
          <w:szCs w:val="28"/>
        </w:rPr>
        <w:t>online reviews</w:t>
      </w:r>
      <w:r w:rsidRPr="00157D78">
        <w:rPr>
          <w:rFonts w:ascii="Arial" w:hAnsi="Arial" w:cs="Arial"/>
          <w:b/>
          <w:bCs/>
          <w:sz w:val="28"/>
          <w:szCs w:val="28"/>
        </w:rPr>
        <w:t xml:space="preserve">, </w:t>
      </w:r>
      <w:r w:rsidRPr="00157D78">
        <w:rPr>
          <w:rStyle w:val="Strong"/>
          <w:rFonts w:ascii="Arial" w:hAnsi="Arial" w:cs="Arial"/>
          <w:b w:val="0"/>
          <w:bCs w:val="0"/>
          <w:sz w:val="28"/>
          <w:szCs w:val="28"/>
        </w:rPr>
        <w:t>customer engagement</w:t>
      </w:r>
      <w:r w:rsidRPr="00157D78">
        <w:rPr>
          <w:rFonts w:ascii="Arial" w:hAnsi="Arial" w:cs="Arial"/>
          <w:sz w:val="28"/>
          <w:szCs w:val="28"/>
        </w:rPr>
        <w:t xml:space="preserve"> and </w:t>
      </w:r>
      <w:r w:rsidRPr="00157D78">
        <w:rPr>
          <w:rStyle w:val="Strong"/>
          <w:rFonts w:ascii="Arial" w:hAnsi="Arial" w:cs="Arial"/>
          <w:b w:val="0"/>
          <w:bCs w:val="0"/>
          <w:sz w:val="28"/>
          <w:szCs w:val="28"/>
        </w:rPr>
        <w:t>purchase intention</w:t>
      </w:r>
      <w:r w:rsidRPr="00157D78">
        <w:rPr>
          <w:rFonts w:ascii="Arial" w:hAnsi="Arial" w:cs="Arial"/>
          <w:sz w:val="28"/>
          <w:szCs w:val="28"/>
        </w:rPr>
        <w:t xml:space="preserve"> are expected to emerge during the analysis. This method is suitable because it allows patterns to be identified while still recognising differences between participants' experiences.</w:t>
      </w:r>
    </w:p>
    <w:p w14:paraId="3D746E63" w14:textId="5F630952"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5.8 Trustworthiness</w:t>
      </w:r>
    </w:p>
    <w:p w14:paraId="5D3874A5" w14:textId="77777777" w:rsidR="00157D78" w:rsidRPr="00157D78" w:rsidRDefault="00157D78" w:rsidP="00D86EAD">
      <w:pPr>
        <w:pStyle w:val="isselectedend"/>
        <w:rPr>
          <w:rFonts w:ascii="Arial" w:hAnsi="Arial" w:cs="Arial"/>
          <w:sz w:val="28"/>
          <w:szCs w:val="28"/>
        </w:rPr>
      </w:pPr>
      <w:r w:rsidRPr="00157D78">
        <w:rPr>
          <w:rFonts w:ascii="Arial" w:hAnsi="Arial" w:cs="Arial"/>
          <w:sz w:val="28"/>
          <w:szCs w:val="28"/>
        </w:rPr>
        <w:lastRenderedPageBreak/>
        <w:t xml:space="preserve">To strengthen the quality of the research, the study will follow the principles of </w:t>
      </w:r>
      <w:r w:rsidRPr="00157D78">
        <w:rPr>
          <w:rStyle w:val="Strong"/>
          <w:rFonts w:ascii="Arial" w:hAnsi="Arial" w:cs="Arial"/>
          <w:b w:val="0"/>
          <w:bCs w:val="0"/>
          <w:sz w:val="28"/>
          <w:szCs w:val="28"/>
        </w:rPr>
        <w:t>credibility, dependability, confirmability and transferability</w:t>
      </w:r>
      <w:r w:rsidRPr="00157D78">
        <w:rPr>
          <w:rFonts w:ascii="Arial" w:hAnsi="Arial" w:cs="Arial"/>
          <w:sz w:val="28"/>
          <w:szCs w:val="28"/>
        </w:rPr>
        <w:t xml:space="preserve"> proposed by Lincoln and Guba (1985). Keeping a clear record of research decisions, using participants' own words where appropriate and maintaining a transparent analysis process will help ensure that the findings are trustworthy.</w:t>
      </w:r>
    </w:p>
    <w:p w14:paraId="7321510B" w14:textId="77777777" w:rsidR="00DC7835" w:rsidRDefault="00DC7835" w:rsidP="00D86EAD">
      <w:pPr>
        <w:pStyle w:val="isselectedend"/>
        <w:rPr>
          <w:rFonts w:ascii="Arial" w:hAnsi="Arial" w:cs="Arial"/>
          <w:b/>
          <w:bCs/>
          <w:sz w:val="28"/>
          <w:szCs w:val="28"/>
        </w:rPr>
      </w:pPr>
    </w:p>
    <w:p w14:paraId="09BB34CC" w14:textId="77777777" w:rsidR="00DC7835" w:rsidRDefault="00DC7835" w:rsidP="00D86EAD">
      <w:pPr>
        <w:pStyle w:val="isselectedend"/>
        <w:rPr>
          <w:rFonts w:ascii="Arial" w:hAnsi="Arial" w:cs="Arial"/>
          <w:b/>
          <w:bCs/>
          <w:sz w:val="28"/>
          <w:szCs w:val="28"/>
        </w:rPr>
      </w:pPr>
    </w:p>
    <w:p w14:paraId="58D19620" w14:textId="602F1811"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t>5.9 Ethical Considerations</w:t>
      </w:r>
    </w:p>
    <w:p w14:paraId="2351E72A" w14:textId="77777777" w:rsidR="00157D78" w:rsidRPr="00157D78" w:rsidRDefault="00157D78" w:rsidP="00157D78">
      <w:pPr>
        <w:spacing w:before="100" w:beforeAutospacing="1" w:after="100" w:afterAutospacing="1" w:line="240" w:lineRule="auto"/>
        <w:rPr>
          <w:rFonts w:ascii="Arial" w:eastAsia="Times New Roman" w:hAnsi="Arial" w:cs="Arial"/>
          <w:kern w:val="0"/>
          <w:sz w:val="28"/>
          <w:szCs w:val="28"/>
          <w:lang w:eastAsia="en-GB"/>
          <w14:ligatures w14:val="none"/>
        </w:rPr>
      </w:pPr>
      <w:r w:rsidRPr="00157D78">
        <w:rPr>
          <w:rFonts w:ascii="Arial" w:eastAsia="Times New Roman" w:hAnsi="Arial" w:cs="Arial"/>
          <w:kern w:val="0"/>
          <w:sz w:val="28"/>
          <w:szCs w:val="28"/>
          <w:lang w:eastAsia="en-GB"/>
          <w14:ligatures w14:val="none"/>
        </w:rPr>
        <w:t>Ethical approval will be obtained from the university before any data are collected. Participation will be voluntary, and each participant will receive information about the study before providing informed consent. Participants will be free to withdraw at any stage without giving a reason.</w:t>
      </w:r>
    </w:p>
    <w:p w14:paraId="181DF1FA" w14:textId="77777777" w:rsidR="00157D78" w:rsidRPr="00157D78" w:rsidRDefault="00157D78" w:rsidP="00157D78">
      <w:pPr>
        <w:spacing w:before="100" w:beforeAutospacing="1" w:after="100" w:afterAutospacing="1" w:line="240" w:lineRule="auto"/>
        <w:rPr>
          <w:rFonts w:ascii="Arial" w:eastAsia="Times New Roman" w:hAnsi="Arial" w:cs="Arial"/>
          <w:kern w:val="0"/>
          <w:sz w:val="28"/>
          <w:szCs w:val="28"/>
          <w:lang w:eastAsia="en-GB"/>
          <w14:ligatures w14:val="none"/>
        </w:rPr>
      </w:pPr>
      <w:r w:rsidRPr="00157D78">
        <w:rPr>
          <w:rFonts w:ascii="Arial" w:eastAsia="Times New Roman" w:hAnsi="Arial" w:cs="Arial"/>
          <w:kern w:val="0"/>
          <w:sz w:val="28"/>
          <w:szCs w:val="28"/>
          <w:lang w:eastAsia="en-GB"/>
          <w14:ligatures w14:val="none"/>
        </w:rPr>
        <w:t>To protect privacy, all responses will remain confidential, pseudonyms will be used instead of real names and interview recordings will be stored securely in accordance with GDPR and university ethical requirements. Although the sample size is relatively small, it is appropriate for qualitative research because the objective is to obtain detailed and meaningful insights rather than produce statistically generalisable findings.</w:t>
      </w:r>
    </w:p>
    <w:p w14:paraId="21DA46CF" w14:textId="77777777" w:rsidR="00807F74" w:rsidRDefault="00807F74" w:rsidP="00D86EAD">
      <w:pPr>
        <w:pStyle w:val="NormalWeb"/>
        <w:rPr>
          <w:rFonts w:ascii="Arial" w:hAnsi="Arial" w:cs="Arial"/>
          <w:b/>
          <w:bCs/>
          <w:sz w:val="32"/>
          <w:szCs w:val="32"/>
        </w:rPr>
      </w:pPr>
    </w:p>
    <w:p w14:paraId="7058539D" w14:textId="77777777" w:rsidR="00807F74" w:rsidRDefault="00807F74" w:rsidP="00D86EAD">
      <w:pPr>
        <w:pStyle w:val="NormalWeb"/>
        <w:rPr>
          <w:rFonts w:ascii="Arial" w:hAnsi="Arial" w:cs="Arial"/>
          <w:b/>
          <w:bCs/>
          <w:sz w:val="32"/>
          <w:szCs w:val="32"/>
        </w:rPr>
      </w:pPr>
    </w:p>
    <w:p w14:paraId="0746965A" w14:textId="4DDB47A5" w:rsidR="00D86EAD" w:rsidRPr="00D86EAD" w:rsidRDefault="00D86EAD" w:rsidP="00D86EAD">
      <w:pPr>
        <w:pStyle w:val="NormalWeb"/>
        <w:rPr>
          <w:rFonts w:ascii="Arial" w:hAnsi="Arial" w:cs="Arial"/>
          <w:b/>
          <w:bCs/>
          <w:sz w:val="32"/>
          <w:szCs w:val="32"/>
        </w:rPr>
      </w:pPr>
      <w:r w:rsidRPr="00D86EAD">
        <w:rPr>
          <w:rFonts w:ascii="Arial" w:hAnsi="Arial" w:cs="Arial"/>
          <w:b/>
          <w:bCs/>
          <w:sz w:val="32"/>
          <w:szCs w:val="32"/>
        </w:rPr>
        <w:t>6. Project Timeline and Gantt Chart</w:t>
      </w:r>
    </w:p>
    <w:p w14:paraId="3A02BC8F" w14:textId="77777777"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t>6.1 Project Timeline</w:t>
      </w:r>
    </w:p>
    <w:p w14:paraId="7822CCA2" w14:textId="42E29D6B" w:rsidR="00D86EAD" w:rsidRDefault="00807F74" w:rsidP="00D86EAD">
      <w:pPr>
        <w:pStyle w:val="NormalWeb"/>
        <w:rPr>
          <w:rFonts w:ascii="Arial" w:hAnsi="Arial" w:cs="Arial"/>
          <w:b/>
          <w:bCs/>
          <w:sz w:val="28"/>
          <w:szCs w:val="28"/>
        </w:rPr>
      </w:pPr>
      <w:r w:rsidRPr="00807F74">
        <w:rPr>
          <w:rFonts w:ascii="Arial" w:hAnsi="Arial" w:cs="Arial"/>
          <w:sz w:val="28"/>
          <w:szCs w:val="28"/>
        </w:rPr>
        <w:t xml:space="preserve">The research will be completed over </w:t>
      </w:r>
      <w:r w:rsidRPr="00807F74">
        <w:rPr>
          <w:rStyle w:val="Strong"/>
          <w:rFonts w:ascii="Arial" w:hAnsi="Arial" w:cs="Arial"/>
          <w:b w:val="0"/>
          <w:bCs w:val="0"/>
          <w:sz w:val="28"/>
          <w:szCs w:val="28"/>
        </w:rPr>
        <w:t>12 weeks</w:t>
      </w:r>
      <w:r w:rsidRPr="00807F74">
        <w:rPr>
          <w:rFonts w:ascii="Arial" w:hAnsi="Arial" w:cs="Arial"/>
          <w:sz w:val="28"/>
          <w:szCs w:val="28"/>
        </w:rPr>
        <w:t>. The project will begin with the literature review, proposal refinement and ethical approval. Participants will then be recruited, followed by semi-structured interviews and thematic analysis of the collected data. The final stage will focus on writing, reviewing and submitting the research report. This structured timeline will help ensure the project is completed within the planned schedule</w:t>
      </w:r>
      <w:r>
        <w:t>.</w:t>
      </w:r>
    </w:p>
    <w:p w14:paraId="345D4C83" w14:textId="77777777" w:rsidR="00D86EAD" w:rsidRDefault="00D86EAD" w:rsidP="00D86EAD">
      <w:pPr>
        <w:pStyle w:val="NormalWeb"/>
        <w:rPr>
          <w:rFonts w:ascii="Arial" w:hAnsi="Arial" w:cs="Arial"/>
          <w:b/>
          <w:bCs/>
          <w:sz w:val="28"/>
          <w:szCs w:val="28"/>
        </w:rPr>
      </w:pPr>
    </w:p>
    <w:p w14:paraId="6459B1C6" w14:textId="4991ED4F" w:rsidR="00D86EAD" w:rsidRPr="00D86EAD" w:rsidRDefault="00D86EAD" w:rsidP="00D86EAD">
      <w:pPr>
        <w:pStyle w:val="NormalWeb"/>
        <w:rPr>
          <w:rFonts w:ascii="Arial" w:hAnsi="Arial" w:cs="Arial"/>
          <w:b/>
          <w:bCs/>
          <w:sz w:val="28"/>
          <w:szCs w:val="28"/>
        </w:rPr>
      </w:pPr>
      <w:r w:rsidRPr="00D86EAD">
        <w:rPr>
          <w:rFonts w:ascii="Arial" w:hAnsi="Arial" w:cs="Arial"/>
          <w:b/>
          <w:bCs/>
          <w:sz w:val="28"/>
          <w:szCs w:val="28"/>
        </w:rPr>
        <w:lastRenderedPageBreak/>
        <w:t>6.2 Gantt Chart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6"/>
        <w:gridCol w:w="634"/>
        <w:gridCol w:w="634"/>
        <w:gridCol w:w="634"/>
        <w:gridCol w:w="633"/>
        <w:gridCol w:w="633"/>
        <w:gridCol w:w="633"/>
        <w:gridCol w:w="633"/>
        <w:gridCol w:w="633"/>
        <w:gridCol w:w="633"/>
        <w:gridCol w:w="635"/>
        <w:gridCol w:w="635"/>
        <w:gridCol w:w="650"/>
      </w:tblGrid>
      <w:tr w:rsidR="00D86EAD" w:rsidRPr="00D86EAD" w14:paraId="07A39FD4" w14:textId="77777777" w:rsidTr="008E716F">
        <w:trPr>
          <w:tblCellSpacing w:w="15" w:type="dxa"/>
        </w:trPr>
        <w:tc>
          <w:tcPr>
            <w:tcW w:w="0" w:type="auto"/>
            <w:vAlign w:val="center"/>
            <w:hideMark/>
          </w:tcPr>
          <w:p w14:paraId="6005E832"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Activity</w:t>
            </w:r>
          </w:p>
        </w:tc>
        <w:tc>
          <w:tcPr>
            <w:tcW w:w="0" w:type="auto"/>
            <w:vAlign w:val="center"/>
            <w:hideMark/>
          </w:tcPr>
          <w:p w14:paraId="5DA9BC4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w:t>
            </w:r>
          </w:p>
        </w:tc>
        <w:tc>
          <w:tcPr>
            <w:tcW w:w="0" w:type="auto"/>
            <w:vAlign w:val="center"/>
            <w:hideMark/>
          </w:tcPr>
          <w:p w14:paraId="53A7C747"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2</w:t>
            </w:r>
          </w:p>
        </w:tc>
        <w:tc>
          <w:tcPr>
            <w:tcW w:w="0" w:type="auto"/>
            <w:vAlign w:val="center"/>
            <w:hideMark/>
          </w:tcPr>
          <w:p w14:paraId="6694DB7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3</w:t>
            </w:r>
          </w:p>
        </w:tc>
        <w:tc>
          <w:tcPr>
            <w:tcW w:w="0" w:type="auto"/>
            <w:vAlign w:val="center"/>
            <w:hideMark/>
          </w:tcPr>
          <w:p w14:paraId="77B3400F"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4</w:t>
            </w:r>
          </w:p>
        </w:tc>
        <w:tc>
          <w:tcPr>
            <w:tcW w:w="0" w:type="auto"/>
            <w:vAlign w:val="center"/>
            <w:hideMark/>
          </w:tcPr>
          <w:p w14:paraId="32AD80A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5</w:t>
            </w:r>
          </w:p>
        </w:tc>
        <w:tc>
          <w:tcPr>
            <w:tcW w:w="0" w:type="auto"/>
            <w:vAlign w:val="center"/>
            <w:hideMark/>
          </w:tcPr>
          <w:p w14:paraId="452C59A9"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6</w:t>
            </w:r>
          </w:p>
        </w:tc>
        <w:tc>
          <w:tcPr>
            <w:tcW w:w="0" w:type="auto"/>
            <w:vAlign w:val="center"/>
            <w:hideMark/>
          </w:tcPr>
          <w:p w14:paraId="51787293"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7</w:t>
            </w:r>
          </w:p>
        </w:tc>
        <w:tc>
          <w:tcPr>
            <w:tcW w:w="0" w:type="auto"/>
            <w:vAlign w:val="center"/>
            <w:hideMark/>
          </w:tcPr>
          <w:p w14:paraId="14D0448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8</w:t>
            </w:r>
          </w:p>
        </w:tc>
        <w:tc>
          <w:tcPr>
            <w:tcW w:w="0" w:type="auto"/>
            <w:vAlign w:val="center"/>
            <w:hideMark/>
          </w:tcPr>
          <w:p w14:paraId="14E0A6D6"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9</w:t>
            </w:r>
          </w:p>
        </w:tc>
        <w:tc>
          <w:tcPr>
            <w:tcW w:w="0" w:type="auto"/>
            <w:vAlign w:val="center"/>
            <w:hideMark/>
          </w:tcPr>
          <w:p w14:paraId="096D2C66"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10</w:t>
            </w:r>
          </w:p>
        </w:tc>
        <w:tc>
          <w:tcPr>
            <w:tcW w:w="0" w:type="auto"/>
            <w:vAlign w:val="center"/>
            <w:hideMark/>
          </w:tcPr>
          <w:p w14:paraId="3C4CF190"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11</w:t>
            </w:r>
          </w:p>
        </w:tc>
        <w:tc>
          <w:tcPr>
            <w:tcW w:w="0" w:type="auto"/>
            <w:vAlign w:val="center"/>
            <w:hideMark/>
          </w:tcPr>
          <w:p w14:paraId="6EDBF71A" w14:textId="77777777" w:rsidR="00D86EAD" w:rsidRPr="00D86EAD" w:rsidRDefault="00D86EAD" w:rsidP="008E716F">
            <w:pPr>
              <w:jc w:val="center"/>
              <w:rPr>
                <w:rFonts w:ascii="Arial" w:hAnsi="Arial" w:cs="Arial"/>
                <w:b/>
                <w:bCs/>
                <w:sz w:val="22"/>
                <w:szCs w:val="22"/>
              </w:rPr>
            </w:pPr>
            <w:r w:rsidRPr="00D86EAD">
              <w:rPr>
                <w:rStyle w:val="Strong"/>
                <w:rFonts w:ascii="Arial" w:hAnsi="Arial" w:cs="Arial"/>
                <w:sz w:val="22"/>
                <w:szCs w:val="22"/>
              </w:rPr>
              <w:t>Week 12</w:t>
            </w:r>
          </w:p>
        </w:tc>
      </w:tr>
      <w:tr w:rsidR="00D86EAD" w:rsidRPr="00D86EAD" w14:paraId="2D63EB98" w14:textId="77777777" w:rsidTr="008E716F">
        <w:trPr>
          <w:tblCellSpacing w:w="15" w:type="dxa"/>
        </w:trPr>
        <w:tc>
          <w:tcPr>
            <w:tcW w:w="0" w:type="auto"/>
            <w:vAlign w:val="center"/>
            <w:hideMark/>
          </w:tcPr>
          <w:p w14:paraId="2B373367" w14:textId="77777777" w:rsidR="00D86EAD" w:rsidRPr="00D86EAD" w:rsidRDefault="00D86EAD" w:rsidP="008E716F">
            <w:pPr>
              <w:rPr>
                <w:rFonts w:ascii="Arial" w:hAnsi="Arial" w:cs="Arial"/>
                <w:sz w:val="22"/>
                <w:szCs w:val="22"/>
              </w:rPr>
            </w:pPr>
            <w:r w:rsidRPr="00D86EAD">
              <w:rPr>
                <w:rFonts w:ascii="Arial" w:hAnsi="Arial" w:cs="Arial"/>
                <w:sz w:val="22"/>
                <w:szCs w:val="22"/>
              </w:rPr>
              <w:t>Topic Selection and Proposal Approval</w:t>
            </w:r>
          </w:p>
        </w:tc>
        <w:tc>
          <w:tcPr>
            <w:tcW w:w="0" w:type="auto"/>
            <w:vAlign w:val="center"/>
            <w:hideMark/>
          </w:tcPr>
          <w:p w14:paraId="7FBBB06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5E6B9C9C"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163FF3C" w14:textId="77777777" w:rsidR="00D86EAD" w:rsidRPr="00D86EAD" w:rsidRDefault="00D86EAD" w:rsidP="008E716F">
            <w:pPr>
              <w:rPr>
                <w:rFonts w:ascii="Arial" w:hAnsi="Arial" w:cs="Arial"/>
                <w:sz w:val="22"/>
                <w:szCs w:val="22"/>
              </w:rPr>
            </w:pPr>
          </w:p>
        </w:tc>
        <w:tc>
          <w:tcPr>
            <w:tcW w:w="0" w:type="auto"/>
            <w:vAlign w:val="center"/>
            <w:hideMark/>
          </w:tcPr>
          <w:p w14:paraId="54439695" w14:textId="77777777" w:rsidR="00D86EAD" w:rsidRPr="00D86EAD" w:rsidRDefault="00D86EAD" w:rsidP="008E716F">
            <w:pPr>
              <w:rPr>
                <w:rFonts w:ascii="Arial" w:hAnsi="Arial" w:cs="Arial"/>
                <w:sz w:val="22"/>
                <w:szCs w:val="22"/>
              </w:rPr>
            </w:pPr>
          </w:p>
        </w:tc>
        <w:tc>
          <w:tcPr>
            <w:tcW w:w="0" w:type="auto"/>
            <w:vAlign w:val="center"/>
            <w:hideMark/>
          </w:tcPr>
          <w:p w14:paraId="3FF4C0A6" w14:textId="77777777" w:rsidR="00D86EAD" w:rsidRPr="00D86EAD" w:rsidRDefault="00D86EAD" w:rsidP="008E716F">
            <w:pPr>
              <w:rPr>
                <w:rFonts w:ascii="Arial" w:hAnsi="Arial" w:cs="Arial"/>
                <w:sz w:val="22"/>
                <w:szCs w:val="22"/>
              </w:rPr>
            </w:pPr>
          </w:p>
        </w:tc>
        <w:tc>
          <w:tcPr>
            <w:tcW w:w="0" w:type="auto"/>
            <w:vAlign w:val="center"/>
            <w:hideMark/>
          </w:tcPr>
          <w:p w14:paraId="2B8F7713" w14:textId="77777777" w:rsidR="00D86EAD" w:rsidRPr="00D86EAD" w:rsidRDefault="00D86EAD" w:rsidP="008E716F">
            <w:pPr>
              <w:rPr>
                <w:rFonts w:ascii="Arial" w:hAnsi="Arial" w:cs="Arial"/>
                <w:sz w:val="22"/>
                <w:szCs w:val="22"/>
              </w:rPr>
            </w:pPr>
          </w:p>
        </w:tc>
        <w:tc>
          <w:tcPr>
            <w:tcW w:w="0" w:type="auto"/>
            <w:vAlign w:val="center"/>
            <w:hideMark/>
          </w:tcPr>
          <w:p w14:paraId="39D7D46B" w14:textId="77777777" w:rsidR="00D86EAD" w:rsidRPr="00D86EAD" w:rsidRDefault="00D86EAD" w:rsidP="008E716F">
            <w:pPr>
              <w:rPr>
                <w:rFonts w:ascii="Arial" w:hAnsi="Arial" w:cs="Arial"/>
                <w:sz w:val="22"/>
                <w:szCs w:val="22"/>
              </w:rPr>
            </w:pPr>
          </w:p>
        </w:tc>
        <w:tc>
          <w:tcPr>
            <w:tcW w:w="0" w:type="auto"/>
            <w:vAlign w:val="center"/>
            <w:hideMark/>
          </w:tcPr>
          <w:p w14:paraId="27FCCF69" w14:textId="77777777" w:rsidR="00D86EAD" w:rsidRPr="00D86EAD" w:rsidRDefault="00D86EAD" w:rsidP="008E716F">
            <w:pPr>
              <w:rPr>
                <w:rFonts w:ascii="Arial" w:hAnsi="Arial" w:cs="Arial"/>
                <w:sz w:val="22"/>
                <w:szCs w:val="22"/>
              </w:rPr>
            </w:pPr>
          </w:p>
        </w:tc>
        <w:tc>
          <w:tcPr>
            <w:tcW w:w="0" w:type="auto"/>
            <w:vAlign w:val="center"/>
            <w:hideMark/>
          </w:tcPr>
          <w:p w14:paraId="28ADAE03" w14:textId="77777777" w:rsidR="00D86EAD" w:rsidRPr="00D86EAD" w:rsidRDefault="00D86EAD" w:rsidP="008E716F">
            <w:pPr>
              <w:rPr>
                <w:rFonts w:ascii="Arial" w:hAnsi="Arial" w:cs="Arial"/>
                <w:sz w:val="22"/>
                <w:szCs w:val="22"/>
              </w:rPr>
            </w:pPr>
          </w:p>
        </w:tc>
        <w:tc>
          <w:tcPr>
            <w:tcW w:w="0" w:type="auto"/>
            <w:vAlign w:val="center"/>
            <w:hideMark/>
          </w:tcPr>
          <w:p w14:paraId="29F96BC7" w14:textId="77777777" w:rsidR="00D86EAD" w:rsidRPr="00D86EAD" w:rsidRDefault="00D86EAD" w:rsidP="008E716F">
            <w:pPr>
              <w:rPr>
                <w:rFonts w:ascii="Arial" w:hAnsi="Arial" w:cs="Arial"/>
                <w:sz w:val="22"/>
                <w:szCs w:val="22"/>
              </w:rPr>
            </w:pPr>
          </w:p>
        </w:tc>
        <w:tc>
          <w:tcPr>
            <w:tcW w:w="0" w:type="auto"/>
            <w:vAlign w:val="center"/>
            <w:hideMark/>
          </w:tcPr>
          <w:p w14:paraId="60A87E18" w14:textId="77777777" w:rsidR="00D86EAD" w:rsidRPr="00D86EAD" w:rsidRDefault="00D86EAD" w:rsidP="008E716F">
            <w:pPr>
              <w:rPr>
                <w:rFonts w:ascii="Arial" w:hAnsi="Arial" w:cs="Arial"/>
                <w:sz w:val="22"/>
                <w:szCs w:val="22"/>
              </w:rPr>
            </w:pPr>
          </w:p>
        </w:tc>
        <w:tc>
          <w:tcPr>
            <w:tcW w:w="0" w:type="auto"/>
            <w:vAlign w:val="center"/>
            <w:hideMark/>
          </w:tcPr>
          <w:p w14:paraId="3AFA3F87" w14:textId="77777777" w:rsidR="00D86EAD" w:rsidRPr="00D86EAD" w:rsidRDefault="00D86EAD" w:rsidP="008E716F">
            <w:pPr>
              <w:rPr>
                <w:rFonts w:ascii="Arial" w:hAnsi="Arial" w:cs="Arial"/>
                <w:sz w:val="22"/>
                <w:szCs w:val="22"/>
              </w:rPr>
            </w:pPr>
          </w:p>
        </w:tc>
      </w:tr>
      <w:tr w:rsidR="00D86EAD" w:rsidRPr="00D86EAD" w14:paraId="5C11CC8B" w14:textId="77777777" w:rsidTr="008E716F">
        <w:trPr>
          <w:tblCellSpacing w:w="15" w:type="dxa"/>
        </w:trPr>
        <w:tc>
          <w:tcPr>
            <w:tcW w:w="0" w:type="auto"/>
            <w:vAlign w:val="center"/>
            <w:hideMark/>
          </w:tcPr>
          <w:p w14:paraId="6D51FFFB" w14:textId="77777777" w:rsidR="00D86EAD" w:rsidRPr="00D86EAD" w:rsidRDefault="00D86EAD" w:rsidP="008E716F">
            <w:pPr>
              <w:rPr>
                <w:rFonts w:ascii="Arial" w:hAnsi="Arial" w:cs="Arial"/>
                <w:sz w:val="22"/>
                <w:szCs w:val="22"/>
              </w:rPr>
            </w:pPr>
            <w:r w:rsidRPr="00D86EAD">
              <w:rPr>
                <w:rFonts w:ascii="Arial" w:hAnsi="Arial" w:cs="Arial"/>
                <w:sz w:val="22"/>
                <w:szCs w:val="22"/>
              </w:rPr>
              <w:t>Literature Review</w:t>
            </w:r>
          </w:p>
        </w:tc>
        <w:tc>
          <w:tcPr>
            <w:tcW w:w="0" w:type="auto"/>
            <w:vAlign w:val="center"/>
            <w:hideMark/>
          </w:tcPr>
          <w:p w14:paraId="7DD6313F"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D2C41D7"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45E683A3"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754D656" w14:textId="77777777" w:rsidR="00D86EAD" w:rsidRPr="00D86EAD" w:rsidRDefault="00D86EAD" w:rsidP="008E716F">
            <w:pPr>
              <w:rPr>
                <w:rFonts w:ascii="Arial" w:hAnsi="Arial" w:cs="Arial"/>
                <w:sz w:val="22"/>
                <w:szCs w:val="22"/>
              </w:rPr>
            </w:pPr>
          </w:p>
        </w:tc>
        <w:tc>
          <w:tcPr>
            <w:tcW w:w="0" w:type="auto"/>
            <w:vAlign w:val="center"/>
            <w:hideMark/>
          </w:tcPr>
          <w:p w14:paraId="4CAF7E14" w14:textId="77777777" w:rsidR="00D86EAD" w:rsidRPr="00D86EAD" w:rsidRDefault="00D86EAD" w:rsidP="008E716F">
            <w:pPr>
              <w:rPr>
                <w:rFonts w:ascii="Arial" w:hAnsi="Arial" w:cs="Arial"/>
                <w:sz w:val="22"/>
                <w:szCs w:val="22"/>
              </w:rPr>
            </w:pPr>
          </w:p>
        </w:tc>
        <w:tc>
          <w:tcPr>
            <w:tcW w:w="0" w:type="auto"/>
            <w:vAlign w:val="center"/>
            <w:hideMark/>
          </w:tcPr>
          <w:p w14:paraId="0384A122" w14:textId="77777777" w:rsidR="00D86EAD" w:rsidRPr="00D86EAD" w:rsidRDefault="00D86EAD" w:rsidP="008E716F">
            <w:pPr>
              <w:rPr>
                <w:rFonts w:ascii="Arial" w:hAnsi="Arial" w:cs="Arial"/>
                <w:sz w:val="22"/>
                <w:szCs w:val="22"/>
              </w:rPr>
            </w:pPr>
          </w:p>
        </w:tc>
        <w:tc>
          <w:tcPr>
            <w:tcW w:w="0" w:type="auto"/>
            <w:vAlign w:val="center"/>
            <w:hideMark/>
          </w:tcPr>
          <w:p w14:paraId="12263CFE" w14:textId="77777777" w:rsidR="00D86EAD" w:rsidRPr="00D86EAD" w:rsidRDefault="00D86EAD" w:rsidP="008E716F">
            <w:pPr>
              <w:rPr>
                <w:rFonts w:ascii="Arial" w:hAnsi="Arial" w:cs="Arial"/>
                <w:sz w:val="22"/>
                <w:szCs w:val="22"/>
              </w:rPr>
            </w:pPr>
          </w:p>
        </w:tc>
        <w:tc>
          <w:tcPr>
            <w:tcW w:w="0" w:type="auto"/>
            <w:vAlign w:val="center"/>
            <w:hideMark/>
          </w:tcPr>
          <w:p w14:paraId="5FFE931F" w14:textId="77777777" w:rsidR="00D86EAD" w:rsidRPr="00D86EAD" w:rsidRDefault="00D86EAD" w:rsidP="008E716F">
            <w:pPr>
              <w:rPr>
                <w:rFonts w:ascii="Arial" w:hAnsi="Arial" w:cs="Arial"/>
                <w:sz w:val="22"/>
                <w:szCs w:val="22"/>
              </w:rPr>
            </w:pPr>
          </w:p>
        </w:tc>
        <w:tc>
          <w:tcPr>
            <w:tcW w:w="0" w:type="auto"/>
            <w:vAlign w:val="center"/>
            <w:hideMark/>
          </w:tcPr>
          <w:p w14:paraId="445EE49A" w14:textId="77777777" w:rsidR="00D86EAD" w:rsidRPr="00D86EAD" w:rsidRDefault="00D86EAD" w:rsidP="008E716F">
            <w:pPr>
              <w:rPr>
                <w:rFonts w:ascii="Arial" w:hAnsi="Arial" w:cs="Arial"/>
                <w:sz w:val="22"/>
                <w:szCs w:val="22"/>
              </w:rPr>
            </w:pPr>
          </w:p>
        </w:tc>
        <w:tc>
          <w:tcPr>
            <w:tcW w:w="0" w:type="auto"/>
            <w:vAlign w:val="center"/>
            <w:hideMark/>
          </w:tcPr>
          <w:p w14:paraId="0774C7B5" w14:textId="77777777" w:rsidR="00D86EAD" w:rsidRPr="00D86EAD" w:rsidRDefault="00D86EAD" w:rsidP="008E716F">
            <w:pPr>
              <w:rPr>
                <w:rFonts w:ascii="Arial" w:hAnsi="Arial" w:cs="Arial"/>
                <w:sz w:val="22"/>
                <w:szCs w:val="22"/>
              </w:rPr>
            </w:pPr>
          </w:p>
        </w:tc>
        <w:tc>
          <w:tcPr>
            <w:tcW w:w="0" w:type="auto"/>
            <w:vAlign w:val="center"/>
            <w:hideMark/>
          </w:tcPr>
          <w:p w14:paraId="261E237A" w14:textId="77777777" w:rsidR="00D86EAD" w:rsidRPr="00D86EAD" w:rsidRDefault="00D86EAD" w:rsidP="008E716F">
            <w:pPr>
              <w:rPr>
                <w:rFonts w:ascii="Arial" w:hAnsi="Arial" w:cs="Arial"/>
                <w:sz w:val="22"/>
                <w:szCs w:val="22"/>
              </w:rPr>
            </w:pPr>
          </w:p>
        </w:tc>
        <w:tc>
          <w:tcPr>
            <w:tcW w:w="0" w:type="auto"/>
            <w:vAlign w:val="center"/>
            <w:hideMark/>
          </w:tcPr>
          <w:p w14:paraId="6D43C60D" w14:textId="77777777" w:rsidR="00D86EAD" w:rsidRPr="00D86EAD" w:rsidRDefault="00D86EAD" w:rsidP="008E716F">
            <w:pPr>
              <w:rPr>
                <w:rFonts w:ascii="Arial" w:hAnsi="Arial" w:cs="Arial"/>
                <w:sz w:val="22"/>
                <w:szCs w:val="22"/>
              </w:rPr>
            </w:pPr>
          </w:p>
        </w:tc>
      </w:tr>
      <w:tr w:rsidR="00D86EAD" w:rsidRPr="00D86EAD" w14:paraId="5AB5B6A4" w14:textId="77777777" w:rsidTr="008E716F">
        <w:trPr>
          <w:tblCellSpacing w:w="15" w:type="dxa"/>
        </w:trPr>
        <w:tc>
          <w:tcPr>
            <w:tcW w:w="0" w:type="auto"/>
            <w:vAlign w:val="center"/>
            <w:hideMark/>
          </w:tcPr>
          <w:p w14:paraId="31E0D906" w14:textId="77777777" w:rsidR="00D86EAD" w:rsidRPr="00D86EAD" w:rsidRDefault="00D86EAD" w:rsidP="008E716F">
            <w:pPr>
              <w:rPr>
                <w:rFonts w:ascii="Arial" w:hAnsi="Arial" w:cs="Arial"/>
                <w:sz w:val="22"/>
                <w:szCs w:val="22"/>
              </w:rPr>
            </w:pPr>
            <w:r w:rsidRPr="00D86EAD">
              <w:rPr>
                <w:rFonts w:ascii="Arial" w:hAnsi="Arial" w:cs="Arial"/>
                <w:sz w:val="22"/>
                <w:szCs w:val="22"/>
              </w:rPr>
              <w:t>Research Design</w:t>
            </w:r>
          </w:p>
        </w:tc>
        <w:tc>
          <w:tcPr>
            <w:tcW w:w="0" w:type="auto"/>
            <w:vAlign w:val="center"/>
            <w:hideMark/>
          </w:tcPr>
          <w:p w14:paraId="19F27D92" w14:textId="77777777" w:rsidR="00D86EAD" w:rsidRPr="00D86EAD" w:rsidRDefault="00D86EAD" w:rsidP="008E716F">
            <w:pPr>
              <w:rPr>
                <w:rFonts w:ascii="Arial" w:hAnsi="Arial" w:cs="Arial"/>
                <w:sz w:val="22"/>
                <w:szCs w:val="22"/>
              </w:rPr>
            </w:pPr>
          </w:p>
        </w:tc>
        <w:tc>
          <w:tcPr>
            <w:tcW w:w="0" w:type="auto"/>
            <w:vAlign w:val="center"/>
            <w:hideMark/>
          </w:tcPr>
          <w:p w14:paraId="06C7FAF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40F3C706"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326FD3B" w14:textId="77777777" w:rsidR="00D86EAD" w:rsidRPr="00D86EAD" w:rsidRDefault="00D86EAD" w:rsidP="008E716F">
            <w:pPr>
              <w:rPr>
                <w:rFonts w:ascii="Arial" w:hAnsi="Arial" w:cs="Arial"/>
                <w:sz w:val="22"/>
                <w:szCs w:val="22"/>
              </w:rPr>
            </w:pPr>
          </w:p>
        </w:tc>
        <w:tc>
          <w:tcPr>
            <w:tcW w:w="0" w:type="auto"/>
            <w:vAlign w:val="center"/>
            <w:hideMark/>
          </w:tcPr>
          <w:p w14:paraId="69CDA848" w14:textId="77777777" w:rsidR="00D86EAD" w:rsidRPr="00D86EAD" w:rsidRDefault="00D86EAD" w:rsidP="008E716F">
            <w:pPr>
              <w:rPr>
                <w:rFonts w:ascii="Arial" w:hAnsi="Arial" w:cs="Arial"/>
                <w:sz w:val="22"/>
                <w:szCs w:val="22"/>
              </w:rPr>
            </w:pPr>
          </w:p>
        </w:tc>
        <w:tc>
          <w:tcPr>
            <w:tcW w:w="0" w:type="auto"/>
            <w:vAlign w:val="center"/>
            <w:hideMark/>
          </w:tcPr>
          <w:p w14:paraId="11BDC8EC" w14:textId="77777777" w:rsidR="00D86EAD" w:rsidRPr="00D86EAD" w:rsidRDefault="00D86EAD" w:rsidP="008E716F">
            <w:pPr>
              <w:rPr>
                <w:rFonts w:ascii="Arial" w:hAnsi="Arial" w:cs="Arial"/>
                <w:sz w:val="22"/>
                <w:szCs w:val="22"/>
              </w:rPr>
            </w:pPr>
          </w:p>
        </w:tc>
        <w:tc>
          <w:tcPr>
            <w:tcW w:w="0" w:type="auto"/>
            <w:vAlign w:val="center"/>
            <w:hideMark/>
          </w:tcPr>
          <w:p w14:paraId="38D1B564" w14:textId="77777777" w:rsidR="00D86EAD" w:rsidRPr="00D86EAD" w:rsidRDefault="00D86EAD" w:rsidP="008E716F">
            <w:pPr>
              <w:rPr>
                <w:rFonts w:ascii="Arial" w:hAnsi="Arial" w:cs="Arial"/>
                <w:sz w:val="22"/>
                <w:szCs w:val="22"/>
              </w:rPr>
            </w:pPr>
          </w:p>
        </w:tc>
        <w:tc>
          <w:tcPr>
            <w:tcW w:w="0" w:type="auto"/>
            <w:vAlign w:val="center"/>
            <w:hideMark/>
          </w:tcPr>
          <w:p w14:paraId="602884E2" w14:textId="77777777" w:rsidR="00D86EAD" w:rsidRPr="00D86EAD" w:rsidRDefault="00D86EAD" w:rsidP="008E716F">
            <w:pPr>
              <w:rPr>
                <w:rFonts w:ascii="Arial" w:hAnsi="Arial" w:cs="Arial"/>
                <w:sz w:val="22"/>
                <w:szCs w:val="22"/>
              </w:rPr>
            </w:pPr>
          </w:p>
        </w:tc>
        <w:tc>
          <w:tcPr>
            <w:tcW w:w="0" w:type="auto"/>
            <w:vAlign w:val="center"/>
            <w:hideMark/>
          </w:tcPr>
          <w:p w14:paraId="0D7EBDDA" w14:textId="77777777" w:rsidR="00D86EAD" w:rsidRPr="00D86EAD" w:rsidRDefault="00D86EAD" w:rsidP="008E716F">
            <w:pPr>
              <w:rPr>
                <w:rFonts w:ascii="Arial" w:hAnsi="Arial" w:cs="Arial"/>
                <w:sz w:val="22"/>
                <w:szCs w:val="22"/>
              </w:rPr>
            </w:pPr>
          </w:p>
        </w:tc>
        <w:tc>
          <w:tcPr>
            <w:tcW w:w="0" w:type="auto"/>
            <w:vAlign w:val="center"/>
            <w:hideMark/>
          </w:tcPr>
          <w:p w14:paraId="52460F50" w14:textId="77777777" w:rsidR="00D86EAD" w:rsidRPr="00D86EAD" w:rsidRDefault="00D86EAD" w:rsidP="008E716F">
            <w:pPr>
              <w:rPr>
                <w:rFonts w:ascii="Arial" w:hAnsi="Arial" w:cs="Arial"/>
                <w:sz w:val="22"/>
                <w:szCs w:val="22"/>
              </w:rPr>
            </w:pPr>
          </w:p>
        </w:tc>
        <w:tc>
          <w:tcPr>
            <w:tcW w:w="0" w:type="auto"/>
            <w:vAlign w:val="center"/>
            <w:hideMark/>
          </w:tcPr>
          <w:p w14:paraId="64C655F7" w14:textId="77777777" w:rsidR="00D86EAD" w:rsidRPr="00D86EAD" w:rsidRDefault="00D86EAD" w:rsidP="008E716F">
            <w:pPr>
              <w:rPr>
                <w:rFonts w:ascii="Arial" w:hAnsi="Arial" w:cs="Arial"/>
                <w:sz w:val="22"/>
                <w:szCs w:val="22"/>
              </w:rPr>
            </w:pPr>
          </w:p>
        </w:tc>
        <w:tc>
          <w:tcPr>
            <w:tcW w:w="0" w:type="auto"/>
            <w:vAlign w:val="center"/>
            <w:hideMark/>
          </w:tcPr>
          <w:p w14:paraId="27DCBFC5" w14:textId="77777777" w:rsidR="00D86EAD" w:rsidRPr="00D86EAD" w:rsidRDefault="00D86EAD" w:rsidP="008E716F">
            <w:pPr>
              <w:rPr>
                <w:rFonts w:ascii="Arial" w:hAnsi="Arial" w:cs="Arial"/>
                <w:sz w:val="22"/>
                <w:szCs w:val="22"/>
              </w:rPr>
            </w:pPr>
          </w:p>
        </w:tc>
      </w:tr>
      <w:tr w:rsidR="00D86EAD" w:rsidRPr="00D86EAD" w14:paraId="10373DE3" w14:textId="77777777" w:rsidTr="008E716F">
        <w:trPr>
          <w:tblCellSpacing w:w="15" w:type="dxa"/>
        </w:trPr>
        <w:tc>
          <w:tcPr>
            <w:tcW w:w="0" w:type="auto"/>
            <w:vAlign w:val="center"/>
            <w:hideMark/>
          </w:tcPr>
          <w:p w14:paraId="082C95C3" w14:textId="77777777" w:rsidR="00D86EAD" w:rsidRPr="00D86EAD" w:rsidRDefault="00D86EAD" w:rsidP="008E716F">
            <w:pPr>
              <w:rPr>
                <w:rFonts w:ascii="Arial" w:hAnsi="Arial" w:cs="Arial"/>
                <w:sz w:val="22"/>
                <w:szCs w:val="22"/>
              </w:rPr>
            </w:pPr>
            <w:r w:rsidRPr="00D86EAD">
              <w:rPr>
                <w:rFonts w:ascii="Arial" w:hAnsi="Arial" w:cs="Arial"/>
                <w:sz w:val="22"/>
                <w:szCs w:val="22"/>
              </w:rPr>
              <w:t>Ethics Application</w:t>
            </w:r>
          </w:p>
        </w:tc>
        <w:tc>
          <w:tcPr>
            <w:tcW w:w="0" w:type="auto"/>
            <w:vAlign w:val="center"/>
            <w:hideMark/>
          </w:tcPr>
          <w:p w14:paraId="317A07B2" w14:textId="77777777" w:rsidR="00D86EAD" w:rsidRPr="00D86EAD" w:rsidRDefault="00D86EAD" w:rsidP="008E716F">
            <w:pPr>
              <w:rPr>
                <w:rFonts w:ascii="Arial" w:hAnsi="Arial" w:cs="Arial"/>
                <w:sz w:val="22"/>
                <w:szCs w:val="22"/>
              </w:rPr>
            </w:pPr>
          </w:p>
        </w:tc>
        <w:tc>
          <w:tcPr>
            <w:tcW w:w="0" w:type="auto"/>
            <w:vAlign w:val="center"/>
            <w:hideMark/>
          </w:tcPr>
          <w:p w14:paraId="318617CC" w14:textId="77777777" w:rsidR="00D86EAD" w:rsidRPr="00D86EAD" w:rsidRDefault="00D86EAD" w:rsidP="008E716F">
            <w:pPr>
              <w:rPr>
                <w:rFonts w:ascii="Arial" w:hAnsi="Arial" w:cs="Arial"/>
                <w:sz w:val="22"/>
                <w:szCs w:val="22"/>
              </w:rPr>
            </w:pPr>
          </w:p>
        </w:tc>
        <w:tc>
          <w:tcPr>
            <w:tcW w:w="0" w:type="auto"/>
            <w:vAlign w:val="center"/>
            <w:hideMark/>
          </w:tcPr>
          <w:p w14:paraId="004BC8AD"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65E46F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9D5AC28" w14:textId="77777777" w:rsidR="00D86EAD" w:rsidRPr="00D86EAD" w:rsidRDefault="00D86EAD" w:rsidP="008E716F">
            <w:pPr>
              <w:rPr>
                <w:rFonts w:ascii="Arial" w:hAnsi="Arial" w:cs="Arial"/>
                <w:sz w:val="22"/>
                <w:szCs w:val="22"/>
              </w:rPr>
            </w:pPr>
          </w:p>
        </w:tc>
        <w:tc>
          <w:tcPr>
            <w:tcW w:w="0" w:type="auto"/>
            <w:vAlign w:val="center"/>
            <w:hideMark/>
          </w:tcPr>
          <w:p w14:paraId="353A3966" w14:textId="77777777" w:rsidR="00D86EAD" w:rsidRPr="00D86EAD" w:rsidRDefault="00D86EAD" w:rsidP="008E716F">
            <w:pPr>
              <w:rPr>
                <w:rFonts w:ascii="Arial" w:hAnsi="Arial" w:cs="Arial"/>
                <w:sz w:val="22"/>
                <w:szCs w:val="22"/>
              </w:rPr>
            </w:pPr>
          </w:p>
        </w:tc>
        <w:tc>
          <w:tcPr>
            <w:tcW w:w="0" w:type="auto"/>
            <w:vAlign w:val="center"/>
            <w:hideMark/>
          </w:tcPr>
          <w:p w14:paraId="15B8C0BE" w14:textId="77777777" w:rsidR="00D86EAD" w:rsidRPr="00D86EAD" w:rsidRDefault="00D86EAD" w:rsidP="008E716F">
            <w:pPr>
              <w:rPr>
                <w:rFonts w:ascii="Arial" w:hAnsi="Arial" w:cs="Arial"/>
                <w:sz w:val="22"/>
                <w:szCs w:val="22"/>
              </w:rPr>
            </w:pPr>
          </w:p>
        </w:tc>
        <w:tc>
          <w:tcPr>
            <w:tcW w:w="0" w:type="auto"/>
            <w:vAlign w:val="center"/>
            <w:hideMark/>
          </w:tcPr>
          <w:p w14:paraId="6BC705D3" w14:textId="77777777" w:rsidR="00D86EAD" w:rsidRPr="00D86EAD" w:rsidRDefault="00D86EAD" w:rsidP="008E716F">
            <w:pPr>
              <w:rPr>
                <w:rFonts w:ascii="Arial" w:hAnsi="Arial" w:cs="Arial"/>
                <w:sz w:val="22"/>
                <w:szCs w:val="22"/>
              </w:rPr>
            </w:pPr>
          </w:p>
        </w:tc>
        <w:tc>
          <w:tcPr>
            <w:tcW w:w="0" w:type="auto"/>
            <w:vAlign w:val="center"/>
            <w:hideMark/>
          </w:tcPr>
          <w:p w14:paraId="4D375076" w14:textId="77777777" w:rsidR="00D86EAD" w:rsidRPr="00D86EAD" w:rsidRDefault="00D86EAD" w:rsidP="008E716F">
            <w:pPr>
              <w:rPr>
                <w:rFonts w:ascii="Arial" w:hAnsi="Arial" w:cs="Arial"/>
                <w:sz w:val="22"/>
                <w:szCs w:val="22"/>
              </w:rPr>
            </w:pPr>
          </w:p>
        </w:tc>
        <w:tc>
          <w:tcPr>
            <w:tcW w:w="0" w:type="auto"/>
            <w:vAlign w:val="center"/>
            <w:hideMark/>
          </w:tcPr>
          <w:p w14:paraId="5E168C6B" w14:textId="77777777" w:rsidR="00D86EAD" w:rsidRPr="00D86EAD" w:rsidRDefault="00D86EAD" w:rsidP="008E716F">
            <w:pPr>
              <w:rPr>
                <w:rFonts w:ascii="Arial" w:hAnsi="Arial" w:cs="Arial"/>
                <w:sz w:val="22"/>
                <w:szCs w:val="22"/>
              </w:rPr>
            </w:pPr>
          </w:p>
        </w:tc>
        <w:tc>
          <w:tcPr>
            <w:tcW w:w="0" w:type="auto"/>
            <w:vAlign w:val="center"/>
            <w:hideMark/>
          </w:tcPr>
          <w:p w14:paraId="2215BEA3" w14:textId="77777777" w:rsidR="00D86EAD" w:rsidRPr="00D86EAD" w:rsidRDefault="00D86EAD" w:rsidP="008E716F">
            <w:pPr>
              <w:rPr>
                <w:rFonts w:ascii="Arial" w:hAnsi="Arial" w:cs="Arial"/>
                <w:sz w:val="22"/>
                <w:szCs w:val="22"/>
              </w:rPr>
            </w:pPr>
          </w:p>
        </w:tc>
        <w:tc>
          <w:tcPr>
            <w:tcW w:w="0" w:type="auto"/>
            <w:vAlign w:val="center"/>
            <w:hideMark/>
          </w:tcPr>
          <w:p w14:paraId="373F3DEB" w14:textId="77777777" w:rsidR="00D86EAD" w:rsidRPr="00D86EAD" w:rsidRDefault="00D86EAD" w:rsidP="008E716F">
            <w:pPr>
              <w:rPr>
                <w:rFonts w:ascii="Arial" w:hAnsi="Arial" w:cs="Arial"/>
                <w:sz w:val="22"/>
                <w:szCs w:val="22"/>
              </w:rPr>
            </w:pPr>
          </w:p>
        </w:tc>
      </w:tr>
      <w:tr w:rsidR="00D86EAD" w:rsidRPr="00D86EAD" w14:paraId="494F3ED3" w14:textId="77777777" w:rsidTr="008E716F">
        <w:trPr>
          <w:tblCellSpacing w:w="15" w:type="dxa"/>
        </w:trPr>
        <w:tc>
          <w:tcPr>
            <w:tcW w:w="0" w:type="auto"/>
            <w:vAlign w:val="center"/>
            <w:hideMark/>
          </w:tcPr>
          <w:p w14:paraId="324DD4F4" w14:textId="77777777" w:rsidR="00D86EAD" w:rsidRPr="00D86EAD" w:rsidRDefault="00D86EAD" w:rsidP="008E716F">
            <w:pPr>
              <w:rPr>
                <w:rFonts w:ascii="Arial" w:hAnsi="Arial" w:cs="Arial"/>
                <w:sz w:val="22"/>
                <w:szCs w:val="22"/>
              </w:rPr>
            </w:pPr>
            <w:r w:rsidRPr="00D86EAD">
              <w:rPr>
                <w:rFonts w:ascii="Arial" w:hAnsi="Arial" w:cs="Arial"/>
                <w:sz w:val="22"/>
                <w:szCs w:val="22"/>
              </w:rPr>
              <w:t>Interview Guide Development</w:t>
            </w:r>
          </w:p>
        </w:tc>
        <w:tc>
          <w:tcPr>
            <w:tcW w:w="0" w:type="auto"/>
            <w:vAlign w:val="center"/>
            <w:hideMark/>
          </w:tcPr>
          <w:p w14:paraId="6EEF63EA" w14:textId="77777777" w:rsidR="00D86EAD" w:rsidRPr="00D86EAD" w:rsidRDefault="00D86EAD" w:rsidP="008E716F">
            <w:pPr>
              <w:rPr>
                <w:rFonts w:ascii="Arial" w:hAnsi="Arial" w:cs="Arial"/>
                <w:sz w:val="22"/>
                <w:szCs w:val="22"/>
              </w:rPr>
            </w:pPr>
          </w:p>
        </w:tc>
        <w:tc>
          <w:tcPr>
            <w:tcW w:w="0" w:type="auto"/>
            <w:vAlign w:val="center"/>
            <w:hideMark/>
          </w:tcPr>
          <w:p w14:paraId="70D8E896" w14:textId="77777777" w:rsidR="00D86EAD" w:rsidRPr="00D86EAD" w:rsidRDefault="00D86EAD" w:rsidP="008E716F">
            <w:pPr>
              <w:rPr>
                <w:rFonts w:ascii="Arial" w:hAnsi="Arial" w:cs="Arial"/>
                <w:sz w:val="22"/>
                <w:szCs w:val="22"/>
              </w:rPr>
            </w:pPr>
          </w:p>
        </w:tc>
        <w:tc>
          <w:tcPr>
            <w:tcW w:w="0" w:type="auto"/>
            <w:vAlign w:val="center"/>
            <w:hideMark/>
          </w:tcPr>
          <w:p w14:paraId="4C5FC7F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1862F5C"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3D3A8D9" w14:textId="77777777" w:rsidR="00D86EAD" w:rsidRPr="00D86EAD" w:rsidRDefault="00D86EAD" w:rsidP="008E716F">
            <w:pPr>
              <w:rPr>
                <w:rFonts w:ascii="Arial" w:hAnsi="Arial" w:cs="Arial"/>
                <w:sz w:val="22"/>
                <w:szCs w:val="22"/>
              </w:rPr>
            </w:pPr>
          </w:p>
        </w:tc>
        <w:tc>
          <w:tcPr>
            <w:tcW w:w="0" w:type="auto"/>
            <w:vAlign w:val="center"/>
            <w:hideMark/>
          </w:tcPr>
          <w:p w14:paraId="4A017129" w14:textId="77777777" w:rsidR="00D86EAD" w:rsidRPr="00D86EAD" w:rsidRDefault="00D86EAD" w:rsidP="008E716F">
            <w:pPr>
              <w:rPr>
                <w:rFonts w:ascii="Arial" w:hAnsi="Arial" w:cs="Arial"/>
                <w:sz w:val="22"/>
                <w:szCs w:val="22"/>
              </w:rPr>
            </w:pPr>
          </w:p>
        </w:tc>
        <w:tc>
          <w:tcPr>
            <w:tcW w:w="0" w:type="auto"/>
            <w:vAlign w:val="center"/>
            <w:hideMark/>
          </w:tcPr>
          <w:p w14:paraId="345F140D" w14:textId="77777777" w:rsidR="00D86EAD" w:rsidRPr="00D86EAD" w:rsidRDefault="00D86EAD" w:rsidP="008E716F">
            <w:pPr>
              <w:rPr>
                <w:rFonts w:ascii="Arial" w:hAnsi="Arial" w:cs="Arial"/>
                <w:sz w:val="22"/>
                <w:szCs w:val="22"/>
              </w:rPr>
            </w:pPr>
          </w:p>
        </w:tc>
        <w:tc>
          <w:tcPr>
            <w:tcW w:w="0" w:type="auto"/>
            <w:vAlign w:val="center"/>
            <w:hideMark/>
          </w:tcPr>
          <w:p w14:paraId="3E910E9D" w14:textId="77777777" w:rsidR="00D86EAD" w:rsidRPr="00D86EAD" w:rsidRDefault="00D86EAD" w:rsidP="008E716F">
            <w:pPr>
              <w:rPr>
                <w:rFonts w:ascii="Arial" w:hAnsi="Arial" w:cs="Arial"/>
                <w:sz w:val="22"/>
                <w:szCs w:val="22"/>
              </w:rPr>
            </w:pPr>
          </w:p>
        </w:tc>
        <w:tc>
          <w:tcPr>
            <w:tcW w:w="0" w:type="auto"/>
            <w:vAlign w:val="center"/>
            <w:hideMark/>
          </w:tcPr>
          <w:p w14:paraId="5DEA7958" w14:textId="77777777" w:rsidR="00D86EAD" w:rsidRPr="00D86EAD" w:rsidRDefault="00D86EAD" w:rsidP="008E716F">
            <w:pPr>
              <w:rPr>
                <w:rFonts w:ascii="Arial" w:hAnsi="Arial" w:cs="Arial"/>
                <w:sz w:val="22"/>
                <w:szCs w:val="22"/>
              </w:rPr>
            </w:pPr>
          </w:p>
        </w:tc>
        <w:tc>
          <w:tcPr>
            <w:tcW w:w="0" w:type="auto"/>
            <w:vAlign w:val="center"/>
            <w:hideMark/>
          </w:tcPr>
          <w:p w14:paraId="073E1CC8" w14:textId="77777777" w:rsidR="00D86EAD" w:rsidRPr="00D86EAD" w:rsidRDefault="00D86EAD" w:rsidP="008E716F">
            <w:pPr>
              <w:rPr>
                <w:rFonts w:ascii="Arial" w:hAnsi="Arial" w:cs="Arial"/>
                <w:sz w:val="22"/>
                <w:szCs w:val="22"/>
              </w:rPr>
            </w:pPr>
          </w:p>
        </w:tc>
        <w:tc>
          <w:tcPr>
            <w:tcW w:w="0" w:type="auto"/>
            <w:vAlign w:val="center"/>
            <w:hideMark/>
          </w:tcPr>
          <w:p w14:paraId="74E2E923" w14:textId="77777777" w:rsidR="00D86EAD" w:rsidRPr="00D86EAD" w:rsidRDefault="00D86EAD" w:rsidP="008E716F">
            <w:pPr>
              <w:rPr>
                <w:rFonts w:ascii="Arial" w:hAnsi="Arial" w:cs="Arial"/>
                <w:sz w:val="22"/>
                <w:szCs w:val="22"/>
              </w:rPr>
            </w:pPr>
          </w:p>
        </w:tc>
        <w:tc>
          <w:tcPr>
            <w:tcW w:w="0" w:type="auto"/>
            <w:vAlign w:val="center"/>
            <w:hideMark/>
          </w:tcPr>
          <w:p w14:paraId="4016E4AB" w14:textId="77777777" w:rsidR="00D86EAD" w:rsidRPr="00D86EAD" w:rsidRDefault="00D86EAD" w:rsidP="008E716F">
            <w:pPr>
              <w:rPr>
                <w:rFonts w:ascii="Arial" w:hAnsi="Arial" w:cs="Arial"/>
                <w:sz w:val="22"/>
                <w:szCs w:val="22"/>
              </w:rPr>
            </w:pPr>
          </w:p>
        </w:tc>
      </w:tr>
      <w:tr w:rsidR="00D86EAD" w:rsidRPr="00D86EAD" w14:paraId="6BFFB622" w14:textId="77777777" w:rsidTr="008E716F">
        <w:trPr>
          <w:tblCellSpacing w:w="15" w:type="dxa"/>
        </w:trPr>
        <w:tc>
          <w:tcPr>
            <w:tcW w:w="0" w:type="auto"/>
            <w:vAlign w:val="center"/>
            <w:hideMark/>
          </w:tcPr>
          <w:p w14:paraId="002A022B" w14:textId="77777777" w:rsidR="00D86EAD" w:rsidRPr="00D86EAD" w:rsidRDefault="00D86EAD" w:rsidP="008E716F">
            <w:pPr>
              <w:rPr>
                <w:rFonts w:ascii="Arial" w:hAnsi="Arial" w:cs="Arial"/>
                <w:sz w:val="22"/>
                <w:szCs w:val="22"/>
              </w:rPr>
            </w:pPr>
            <w:r w:rsidRPr="00D86EAD">
              <w:rPr>
                <w:rFonts w:ascii="Arial" w:hAnsi="Arial" w:cs="Arial"/>
                <w:sz w:val="22"/>
                <w:szCs w:val="22"/>
              </w:rPr>
              <w:t>Participant Recruitment</w:t>
            </w:r>
          </w:p>
        </w:tc>
        <w:tc>
          <w:tcPr>
            <w:tcW w:w="0" w:type="auto"/>
            <w:vAlign w:val="center"/>
            <w:hideMark/>
          </w:tcPr>
          <w:p w14:paraId="66A1D31B" w14:textId="77777777" w:rsidR="00D86EAD" w:rsidRPr="00D86EAD" w:rsidRDefault="00D86EAD" w:rsidP="008E716F">
            <w:pPr>
              <w:rPr>
                <w:rFonts w:ascii="Arial" w:hAnsi="Arial" w:cs="Arial"/>
                <w:sz w:val="22"/>
                <w:szCs w:val="22"/>
              </w:rPr>
            </w:pPr>
          </w:p>
        </w:tc>
        <w:tc>
          <w:tcPr>
            <w:tcW w:w="0" w:type="auto"/>
            <w:vAlign w:val="center"/>
            <w:hideMark/>
          </w:tcPr>
          <w:p w14:paraId="692CA872" w14:textId="77777777" w:rsidR="00D86EAD" w:rsidRPr="00D86EAD" w:rsidRDefault="00D86EAD" w:rsidP="008E716F">
            <w:pPr>
              <w:rPr>
                <w:rFonts w:ascii="Arial" w:hAnsi="Arial" w:cs="Arial"/>
                <w:sz w:val="22"/>
                <w:szCs w:val="22"/>
              </w:rPr>
            </w:pPr>
          </w:p>
        </w:tc>
        <w:tc>
          <w:tcPr>
            <w:tcW w:w="0" w:type="auto"/>
            <w:vAlign w:val="center"/>
            <w:hideMark/>
          </w:tcPr>
          <w:p w14:paraId="71470C61" w14:textId="77777777" w:rsidR="00D86EAD" w:rsidRPr="00D86EAD" w:rsidRDefault="00D86EAD" w:rsidP="008E716F">
            <w:pPr>
              <w:rPr>
                <w:rFonts w:ascii="Arial" w:hAnsi="Arial" w:cs="Arial"/>
                <w:sz w:val="22"/>
                <w:szCs w:val="22"/>
              </w:rPr>
            </w:pPr>
          </w:p>
        </w:tc>
        <w:tc>
          <w:tcPr>
            <w:tcW w:w="0" w:type="auto"/>
            <w:vAlign w:val="center"/>
            <w:hideMark/>
          </w:tcPr>
          <w:p w14:paraId="4DB2E5D1"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63275113"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65E310C" w14:textId="77777777" w:rsidR="00D86EAD" w:rsidRPr="00D86EAD" w:rsidRDefault="00D86EAD" w:rsidP="008E716F">
            <w:pPr>
              <w:rPr>
                <w:rFonts w:ascii="Arial" w:hAnsi="Arial" w:cs="Arial"/>
                <w:sz w:val="22"/>
                <w:szCs w:val="22"/>
              </w:rPr>
            </w:pPr>
          </w:p>
        </w:tc>
        <w:tc>
          <w:tcPr>
            <w:tcW w:w="0" w:type="auto"/>
            <w:vAlign w:val="center"/>
            <w:hideMark/>
          </w:tcPr>
          <w:p w14:paraId="168C8FD3" w14:textId="77777777" w:rsidR="00D86EAD" w:rsidRPr="00D86EAD" w:rsidRDefault="00D86EAD" w:rsidP="008E716F">
            <w:pPr>
              <w:rPr>
                <w:rFonts w:ascii="Arial" w:hAnsi="Arial" w:cs="Arial"/>
                <w:sz w:val="22"/>
                <w:szCs w:val="22"/>
              </w:rPr>
            </w:pPr>
          </w:p>
        </w:tc>
        <w:tc>
          <w:tcPr>
            <w:tcW w:w="0" w:type="auto"/>
            <w:vAlign w:val="center"/>
            <w:hideMark/>
          </w:tcPr>
          <w:p w14:paraId="29764BE0" w14:textId="77777777" w:rsidR="00D86EAD" w:rsidRPr="00D86EAD" w:rsidRDefault="00D86EAD" w:rsidP="008E716F">
            <w:pPr>
              <w:rPr>
                <w:rFonts w:ascii="Arial" w:hAnsi="Arial" w:cs="Arial"/>
                <w:sz w:val="22"/>
                <w:szCs w:val="22"/>
              </w:rPr>
            </w:pPr>
          </w:p>
        </w:tc>
        <w:tc>
          <w:tcPr>
            <w:tcW w:w="0" w:type="auto"/>
            <w:vAlign w:val="center"/>
            <w:hideMark/>
          </w:tcPr>
          <w:p w14:paraId="3A498905" w14:textId="77777777" w:rsidR="00D86EAD" w:rsidRPr="00D86EAD" w:rsidRDefault="00D86EAD" w:rsidP="008E716F">
            <w:pPr>
              <w:rPr>
                <w:rFonts w:ascii="Arial" w:hAnsi="Arial" w:cs="Arial"/>
                <w:sz w:val="22"/>
                <w:szCs w:val="22"/>
              </w:rPr>
            </w:pPr>
          </w:p>
        </w:tc>
        <w:tc>
          <w:tcPr>
            <w:tcW w:w="0" w:type="auto"/>
            <w:vAlign w:val="center"/>
            <w:hideMark/>
          </w:tcPr>
          <w:p w14:paraId="321A6AF2" w14:textId="77777777" w:rsidR="00D86EAD" w:rsidRPr="00D86EAD" w:rsidRDefault="00D86EAD" w:rsidP="008E716F">
            <w:pPr>
              <w:rPr>
                <w:rFonts w:ascii="Arial" w:hAnsi="Arial" w:cs="Arial"/>
                <w:sz w:val="22"/>
                <w:szCs w:val="22"/>
              </w:rPr>
            </w:pPr>
          </w:p>
        </w:tc>
        <w:tc>
          <w:tcPr>
            <w:tcW w:w="0" w:type="auto"/>
            <w:vAlign w:val="center"/>
            <w:hideMark/>
          </w:tcPr>
          <w:p w14:paraId="3A858F7F" w14:textId="77777777" w:rsidR="00D86EAD" w:rsidRPr="00D86EAD" w:rsidRDefault="00D86EAD" w:rsidP="008E716F">
            <w:pPr>
              <w:rPr>
                <w:rFonts w:ascii="Arial" w:hAnsi="Arial" w:cs="Arial"/>
                <w:sz w:val="22"/>
                <w:szCs w:val="22"/>
              </w:rPr>
            </w:pPr>
          </w:p>
        </w:tc>
        <w:tc>
          <w:tcPr>
            <w:tcW w:w="0" w:type="auto"/>
            <w:vAlign w:val="center"/>
            <w:hideMark/>
          </w:tcPr>
          <w:p w14:paraId="30DEBCDA" w14:textId="77777777" w:rsidR="00D86EAD" w:rsidRPr="00D86EAD" w:rsidRDefault="00D86EAD" w:rsidP="008E716F">
            <w:pPr>
              <w:rPr>
                <w:rFonts w:ascii="Arial" w:hAnsi="Arial" w:cs="Arial"/>
                <w:sz w:val="22"/>
                <w:szCs w:val="22"/>
              </w:rPr>
            </w:pPr>
          </w:p>
        </w:tc>
      </w:tr>
      <w:tr w:rsidR="00D86EAD" w:rsidRPr="00D86EAD" w14:paraId="09F93B34" w14:textId="77777777" w:rsidTr="008E716F">
        <w:trPr>
          <w:tblCellSpacing w:w="15" w:type="dxa"/>
        </w:trPr>
        <w:tc>
          <w:tcPr>
            <w:tcW w:w="0" w:type="auto"/>
            <w:vAlign w:val="center"/>
            <w:hideMark/>
          </w:tcPr>
          <w:p w14:paraId="4BFB265E" w14:textId="77777777" w:rsidR="00D86EAD" w:rsidRPr="00D86EAD" w:rsidRDefault="00D86EAD" w:rsidP="008E716F">
            <w:pPr>
              <w:rPr>
                <w:rFonts w:ascii="Arial" w:hAnsi="Arial" w:cs="Arial"/>
                <w:sz w:val="22"/>
                <w:szCs w:val="22"/>
              </w:rPr>
            </w:pPr>
            <w:r w:rsidRPr="00D86EAD">
              <w:rPr>
                <w:rFonts w:ascii="Arial" w:hAnsi="Arial" w:cs="Arial"/>
                <w:sz w:val="22"/>
                <w:szCs w:val="22"/>
              </w:rPr>
              <w:t>Semi-Structured Interviews</w:t>
            </w:r>
          </w:p>
        </w:tc>
        <w:tc>
          <w:tcPr>
            <w:tcW w:w="0" w:type="auto"/>
            <w:vAlign w:val="center"/>
            <w:hideMark/>
          </w:tcPr>
          <w:p w14:paraId="7CFBD344" w14:textId="77777777" w:rsidR="00D86EAD" w:rsidRPr="00D86EAD" w:rsidRDefault="00D86EAD" w:rsidP="008E716F">
            <w:pPr>
              <w:rPr>
                <w:rFonts w:ascii="Arial" w:hAnsi="Arial" w:cs="Arial"/>
                <w:sz w:val="22"/>
                <w:szCs w:val="22"/>
              </w:rPr>
            </w:pPr>
          </w:p>
        </w:tc>
        <w:tc>
          <w:tcPr>
            <w:tcW w:w="0" w:type="auto"/>
            <w:vAlign w:val="center"/>
            <w:hideMark/>
          </w:tcPr>
          <w:p w14:paraId="63E4BFDA" w14:textId="77777777" w:rsidR="00D86EAD" w:rsidRPr="00D86EAD" w:rsidRDefault="00D86EAD" w:rsidP="008E716F">
            <w:pPr>
              <w:rPr>
                <w:rFonts w:ascii="Arial" w:hAnsi="Arial" w:cs="Arial"/>
                <w:sz w:val="22"/>
                <w:szCs w:val="22"/>
              </w:rPr>
            </w:pPr>
          </w:p>
        </w:tc>
        <w:tc>
          <w:tcPr>
            <w:tcW w:w="0" w:type="auto"/>
            <w:vAlign w:val="center"/>
            <w:hideMark/>
          </w:tcPr>
          <w:p w14:paraId="59A0FA9E" w14:textId="77777777" w:rsidR="00D86EAD" w:rsidRPr="00D86EAD" w:rsidRDefault="00D86EAD" w:rsidP="008E716F">
            <w:pPr>
              <w:rPr>
                <w:rFonts w:ascii="Arial" w:hAnsi="Arial" w:cs="Arial"/>
                <w:sz w:val="22"/>
                <w:szCs w:val="22"/>
              </w:rPr>
            </w:pPr>
          </w:p>
        </w:tc>
        <w:tc>
          <w:tcPr>
            <w:tcW w:w="0" w:type="auto"/>
            <w:vAlign w:val="center"/>
            <w:hideMark/>
          </w:tcPr>
          <w:p w14:paraId="0FBB52DF" w14:textId="77777777" w:rsidR="00D86EAD" w:rsidRPr="00D86EAD" w:rsidRDefault="00D86EAD" w:rsidP="008E716F">
            <w:pPr>
              <w:rPr>
                <w:rFonts w:ascii="Arial" w:hAnsi="Arial" w:cs="Arial"/>
                <w:sz w:val="22"/>
                <w:szCs w:val="22"/>
              </w:rPr>
            </w:pPr>
          </w:p>
        </w:tc>
        <w:tc>
          <w:tcPr>
            <w:tcW w:w="0" w:type="auto"/>
            <w:vAlign w:val="center"/>
            <w:hideMark/>
          </w:tcPr>
          <w:p w14:paraId="2066F5D4"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28F17E1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537E008E"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23E83223" w14:textId="77777777" w:rsidR="00D86EAD" w:rsidRPr="00D86EAD" w:rsidRDefault="00D86EAD" w:rsidP="008E716F">
            <w:pPr>
              <w:rPr>
                <w:rFonts w:ascii="Arial" w:hAnsi="Arial" w:cs="Arial"/>
                <w:sz w:val="22"/>
                <w:szCs w:val="22"/>
              </w:rPr>
            </w:pPr>
          </w:p>
        </w:tc>
        <w:tc>
          <w:tcPr>
            <w:tcW w:w="0" w:type="auto"/>
            <w:vAlign w:val="center"/>
            <w:hideMark/>
          </w:tcPr>
          <w:p w14:paraId="1DD8276F" w14:textId="77777777" w:rsidR="00D86EAD" w:rsidRPr="00D86EAD" w:rsidRDefault="00D86EAD" w:rsidP="008E716F">
            <w:pPr>
              <w:rPr>
                <w:rFonts w:ascii="Arial" w:hAnsi="Arial" w:cs="Arial"/>
                <w:sz w:val="22"/>
                <w:szCs w:val="22"/>
              </w:rPr>
            </w:pPr>
          </w:p>
        </w:tc>
        <w:tc>
          <w:tcPr>
            <w:tcW w:w="0" w:type="auto"/>
            <w:vAlign w:val="center"/>
            <w:hideMark/>
          </w:tcPr>
          <w:p w14:paraId="086D8214" w14:textId="77777777" w:rsidR="00D86EAD" w:rsidRPr="00D86EAD" w:rsidRDefault="00D86EAD" w:rsidP="008E716F">
            <w:pPr>
              <w:rPr>
                <w:rFonts w:ascii="Arial" w:hAnsi="Arial" w:cs="Arial"/>
                <w:sz w:val="22"/>
                <w:szCs w:val="22"/>
              </w:rPr>
            </w:pPr>
          </w:p>
        </w:tc>
        <w:tc>
          <w:tcPr>
            <w:tcW w:w="0" w:type="auto"/>
            <w:vAlign w:val="center"/>
            <w:hideMark/>
          </w:tcPr>
          <w:p w14:paraId="6C23E7F2" w14:textId="77777777" w:rsidR="00D86EAD" w:rsidRPr="00D86EAD" w:rsidRDefault="00D86EAD" w:rsidP="008E716F">
            <w:pPr>
              <w:rPr>
                <w:rFonts w:ascii="Arial" w:hAnsi="Arial" w:cs="Arial"/>
                <w:sz w:val="22"/>
                <w:szCs w:val="22"/>
              </w:rPr>
            </w:pPr>
          </w:p>
        </w:tc>
        <w:tc>
          <w:tcPr>
            <w:tcW w:w="0" w:type="auto"/>
            <w:vAlign w:val="center"/>
            <w:hideMark/>
          </w:tcPr>
          <w:p w14:paraId="38860EF9" w14:textId="77777777" w:rsidR="00D86EAD" w:rsidRPr="00D86EAD" w:rsidRDefault="00D86EAD" w:rsidP="008E716F">
            <w:pPr>
              <w:rPr>
                <w:rFonts w:ascii="Arial" w:hAnsi="Arial" w:cs="Arial"/>
                <w:sz w:val="22"/>
                <w:szCs w:val="22"/>
              </w:rPr>
            </w:pPr>
          </w:p>
        </w:tc>
      </w:tr>
      <w:tr w:rsidR="00D86EAD" w:rsidRPr="00D86EAD" w14:paraId="2931EF72" w14:textId="77777777" w:rsidTr="008E716F">
        <w:trPr>
          <w:tblCellSpacing w:w="15" w:type="dxa"/>
        </w:trPr>
        <w:tc>
          <w:tcPr>
            <w:tcW w:w="0" w:type="auto"/>
            <w:vAlign w:val="center"/>
            <w:hideMark/>
          </w:tcPr>
          <w:p w14:paraId="3960FE13" w14:textId="77777777" w:rsidR="00D86EAD" w:rsidRPr="00D86EAD" w:rsidRDefault="00D86EAD" w:rsidP="008E716F">
            <w:pPr>
              <w:rPr>
                <w:rFonts w:ascii="Arial" w:hAnsi="Arial" w:cs="Arial"/>
                <w:sz w:val="22"/>
                <w:szCs w:val="22"/>
              </w:rPr>
            </w:pPr>
            <w:r w:rsidRPr="00D86EAD">
              <w:rPr>
                <w:rFonts w:ascii="Arial" w:hAnsi="Arial" w:cs="Arial"/>
                <w:sz w:val="22"/>
                <w:szCs w:val="22"/>
              </w:rPr>
              <w:t>Interview Transcription</w:t>
            </w:r>
          </w:p>
        </w:tc>
        <w:tc>
          <w:tcPr>
            <w:tcW w:w="0" w:type="auto"/>
            <w:vAlign w:val="center"/>
            <w:hideMark/>
          </w:tcPr>
          <w:p w14:paraId="590003FB" w14:textId="77777777" w:rsidR="00D86EAD" w:rsidRPr="00D86EAD" w:rsidRDefault="00D86EAD" w:rsidP="008E716F">
            <w:pPr>
              <w:rPr>
                <w:rFonts w:ascii="Arial" w:hAnsi="Arial" w:cs="Arial"/>
                <w:sz w:val="22"/>
                <w:szCs w:val="22"/>
              </w:rPr>
            </w:pPr>
          </w:p>
        </w:tc>
        <w:tc>
          <w:tcPr>
            <w:tcW w:w="0" w:type="auto"/>
            <w:vAlign w:val="center"/>
            <w:hideMark/>
          </w:tcPr>
          <w:p w14:paraId="70A58F4B" w14:textId="77777777" w:rsidR="00D86EAD" w:rsidRPr="00D86EAD" w:rsidRDefault="00D86EAD" w:rsidP="008E716F">
            <w:pPr>
              <w:rPr>
                <w:rFonts w:ascii="Arial" w:hAnsi="Arial" w:cs="Arial"/>
                <w:sz w:val="22"/>
                <w:szCs w:val="22"/>
              </w:rPr>
            </w:pPr>
          </w:p>
        </w:tc>
        <w:tc>
          <w:tcPr>
            <w:tcW w:w="0" w:type="auto"/>
            <w:vAlign w:val="center"/>
            <w:hideMark/>
          </w:tcPr>
          <w:p w14:paraId="1A772BA8" w14:textId="77777777" w:rsidR="00D86EAD" w:rsidRPr="00D86EAD" w:rsidRDefault="00D86EAD" w:rsidP="008E716F">
            <w:pPr>
              <w:rPr>
                <w:rFonts w:ascii="Arial" w:hAnsi="Arial" w:cs="Arial"/>
                <w:sz w:val="22"/>
                <w:szCs w:val="22"/>
              </w:rPr>
            </w:pPr>
          </w:p>
        </w:tc>
        <w:tc>
          <w:tcPr>
            <w:tcW w:w="0" w:type="auto"/>
            <w:vAlign w:val="center"/>
            <w:hideMark/>
          </w:tcPr>
          <w:p w14:paraId="68D285CC" w14:textId="77777777" w:rsidR="00D86EAD" w:rsidRPr="00D86EAD" w:rsidRDefault="00D86EAD" w:rsidP="008E716F">
            <w:pPr>
              <w:rPr>
                <w:rFonts w:ascii="Arial" w:hAnsi="Arial" w:cs="Arial"/>
                <w:sz w:val="22"/>
                <w:szCs w:val="22"/>
              </w:rPr>
            </w:pPr>
          </w:p>
        </w:tc>
        <w:tc>
          <w:tcPr>
            <w:tcW w:w="0" w:type="auto"/>
            <w:vAlign w:val="center"/>
            <w:hideMark/>
          </w:tcPr>
          <w:p w14:paraId="6F63E508" w14:textId="77777777" w:rsidR="00D86EAD" w:rsidRPr="00D86EAD" w:rsidRDefault="00D86EAD" w:rsidP="008E716F">
            <w:pPr>
              <w:rPr>
                <w:rFonts w:ascii="Arial" w:hAnsi="Arial" w:cs="Arial"/>
                <w:sz w:val="22"/>
                <w:szCs w:val="22"/>
              </w:rPr>
            </w:pPr>
          </w:p>
        </w:tc>
        <w:tc>
          <w:tcPr>
            <w:tcW w:w="0" w:type="auto"/>
            <w:vAlign w:val="center"/>
            <w:hideMark/>
          </w:tcPr>
          <w:p w14:paraId="665662C2"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B179A4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38540B2" w14:textId="77777777" w:rsidR="00D86EAD" w:rsidRPr="00D86EAD" w:rsidRDefault="00D86EAD" w:rsidP="008E716F">
            <w:pPr>
              <w:rPr>
                <w:rFonts w:ascii="Arial" w:hAnsi="Arial" w:cs="Arial"/>
                <w:sz w:val="22"/>
                <w:szCs w:val="22"/>
              </w:rPr>
            </w:pPr>
          </w:p>
        </w:tc>
        <w:tc>
          <w:tcPr>
            <w:tcW w:w="0" w:type="auto"/>
            <w:vAlign w:val="center"/>
            <w:hideMark/>
          </w:tcPr>
          <w:p w14:paraId="5A0FD663" w14:textId="77777777" w:rsidR="00D86EAD" w:rsidRPr="00D86EAD" w:rsidRDefault="00D86EAD" w:rsidP="008E716F">
            <w:pPr>
              <w:rPr>
                <w:rFonts w:ascii="Arial" w:hAnsi="Arial" w:cs="Arial"/>
                <w:sz w:val="22"/>
                <w:szCs w:val="22"/>
              </w:rPr>
            </w:pPr>
          </w:p>
        </w:tc>
        <w:tc>
          <w:tcPr>
            <w:tcW w:w="0" w:type="auto"/>
            <w:vAlign w:val="center"/>
            <w:hideMark/>
          </w:tcPr>
          <w:p w14:paraId="2CA07932" w14:textId="77777777" w:rsidR="00D86EAD" w:rsidRPr="00D86EAD" w:rsidRDefault="00D86EAD" w:rsidP="008E716F">
            <w:pPr>
              <w:rPr>
                <w:rFonts w:ascii="Arial" w:hAnsi="Arial" w:cs="Arial"/>
                <w:sz w:val="22"/>
                <w:szCs w:val="22"/>
              </w:rPr>
            </w:pPr>
          </w:p>
        </w:tc>
        <w:tc>
          <w:tcPr>
            <w:tcW w:w="0" w:type="auto"/>
            <w:vAlign w:val="center"/>
            <w:hideMark/>
          </w:tcPr>
          <w:p w14:paraId="235635DA" w14:textId="77777777" w:rsidR="00D86EAD" w:rsidRPr="00D86EAD" w:rsidRDefault="00D86EAD" w:rsidP="008E716F">
            <w:pPr>
              <w:rPr>
                <w:rFonts w:ascii="Arial" w:hAnsi="Arial" w:cs="Arial"/>
                <w:sz w:val="22"/>
                <w:szCs w:val="22"/>
              </w:rPr>
            </w:pPr>
          </w:p>
        </w:tc>
        <w:tc>
          <w:tcPr>
            <w:tcW w:w="0" w:type="auto"/>
            <w:vAlign w:val="center"/>
            <w:hideMark/>
          </w:tcPr>
          <w:p w14:paraId="3D5CB8FF" w14:textId="77777777" w:rsidR="00D86EAD" w:rsidRPr="00D86EAD" w:rsidRDefault="00D86EAD" w:rsidP="008E716F">
            <w:pPr>
              <w:rPr>
                <w:rFonts w:ascii="Arial" w:hAnsi="Arial" w:cs="Arial"/>
                <w:sz w:val="22"/>
                <w:szCs w:val="22"/>
              </w:rPr>
            </w:pPr>
          </w:p>
        </w:tc>
      </w:tr>
      <w:tr w:rsidR="00D86EAD" w:rsidRPr="00D86EAD" w14:paraId="08E5C5A3" w14:textId="77777777" w:rsidTr="008E716F">
        <w:trPr>
          <w:tblCellSpacing w:w="15" w:type="dxa"/>
        </w:trPr>
        <w:tc>
          <w:tcPr>
            <w:tcW w:w="0" w:type="auto"/>
            <w:vAlign w:val="center"/>
            <w:hideMark/>
          </w:tcPr>
          <w:p w14:paraId="7BBBB5F6" w14:textId="77777777" w:rsidR="00D86EAD" w:rsidRPr="00D86EAD" w:rsidRDefault="00D86EAD" w:rsidP="008E716F">
            <w:pPr>
              <w:rPr>
                <w:rFonts w:ascii="Arial" w:hAnsi="Arial" w:cs="Arial"/>
                <w:sz w:val="22"/>
                <w:szCs w:val="22"/>
              </w:rPr>
            </w:pPr>
            <w:r w:rsidRPr="00D86EAD">
              <w:rPr>
                <w:rFonts w:ascii="Arial" w:hAnsi="Arial" w:cs="Arial"/>
                <w:sz w:val="22"/>
                <w:szCs w:val="22"/>
              </w:rPr>
              <w:t>Thematic Analysis</w:t>
            </w:r>
          </w:p>
        </w:tc>
        <w:tc>
          <w:tcPr>
            <w:tcW w:w="0" w:type="auto"/>
            <w:vAlign w:val="center"/>
            <w:hideMark/>
          </w:tcPr>
          <w:p w14:paraId="6B409E7E" w14:textId="77777777" w:rsidR="00D86EAD" w:rsidRPr="00D86EAD" w:rsidRDefault="00D86EAD" w:rsidP="008E716F">
            <w:pPr>
              <w:rPr>
                <w:rFonts w:ascii="Arial" w:hAnsi="Arial" w:cs="Arial"/>
                <w:sz w:val="22"/>
                <w:szCs w:val="22"/>
              </w:rPr>
            </w:pPr>
          </w:p>
        </w:tc>
        <w:tc>
          <w:tcPr>
            <w:tcW w:w="0" w:type="auto"/>
            <w:vAlign w:val="center"/>
            <w:hideMark/>
          </w:tcPr>
          <w:p w14:paraId="290D38FE" w14:textId="77777777" w:rsidR="00D86EAD" w:rsidRPr="00D86EAD" w:rsidRDefault="00D86EAD" w:rsidP="008E716F">
            <w:pPr>
              <w:rPr>
                <w:rFonts w:ascii="Arial" w:hAnsi="Arial" w:cs="Arial"/>
                <w:sz w:val="22"/>
                <w:szCs w:val="22"/>
              </w:rPr>
            </w:pPr>
          </w:p>
        </w:tc>
        <w:tc>
          <w:tcPr>
            <w:tcW w:w="0" w:type="auto"/>
            <w:vAlign w:val="center"/>
            <w:hideMark/>
          </w:tcPr>
          <w:p w14:paraId="7B502D6E" w14:textId="77777777" w:rsidR="00D86EAD" w:rsidRPr="00D86EAD" w:rsidRDefault="00D86EAD" w:rsidP="008E716F">
            <w:pPr>
              <w:rPr>
                <w:rFonts w:ascii="Arial" w:hAnsi="Arial" w:cs="Arial"/>
                <w:sz w:val="22"/>
                <w:szCs w:val="22"/>
              </w:rPr>
            </w:pPr>
          </w:p>
        </w:tc>
        <w:tc>
          <w:tcPr>
            <w:tcW w:w="0" w:type="auto"/>
            <w:vAlign w:val="center"/>
            <w:hideMark/>
          </w:tcPr>
          <w:p w14:paraId="4DEBC7E7" w14:textId="77777777" w:rsidR="00D86EAD" w:rsidRPr="00D86EAD" w:rsidRDefault="00D86EAD" w:rsidP="008E716F">
            <w:pPr>
              <w:rPr>
                <w:rFonts w:ascii="Arial" w:hAnsi="Arial" w:cs="Arial"/>
                <w:sz w:val="22"/>
                <w:szCs w:val="22"/>
              </w:rPr>
            </w:pPr>
          </w:p>
        </w:tc>
        <w:tc>
          <w:tcPr>
            <w:tcW w:w="0" w:type="auto"/>
            <w:vAlign w:val="center"/>
            <w:hideMark/>
          </w:tcPr>
          <w:p w14:paraId="6960B4F8" w14:textId="77777777" w:rsidR="00D86EAD" w:rsidRPr="00D86EAD" w:rsidRDefault="00D86EAD" w:rsidP="008E716F">
            <w:pPr>
              <w:rPr>
                <w:rFonts w:ascii="Arial" w:hAnsi="Arial" w:cs="Arial"/>
                <w:sz w:val="22"/>
                <w:szCs w:val="22"/>
              </w:rPr>
            </w:pPr>
          </w:p>
        </w:tc>
        <w:tc>
          <w:tcPr>
            <w:tcW w:w="0" w:type="auto"/>
            <w:vAlign w:val="center"/>
            <w:hideMark/>
          </w:tcPr>
          <w:p w14:paraId="3E0B75F2" w14:textId="77777777" w:rsidR="00D86EAD" w:rsidRPr="00D86EAD" w:rsidRDefault="00D86EAD" w:rsidP="008E716F">
            <w:pPr>
              <w:rPr>
                <w:rFonts w:ascii="Arial" w:hAnsi="Arial" w:cs="Arial"/>
                <w:sz w:val="22"/>
                <w:szCs w:val="22"/>
              </w:rPr>
            </w:pPr>
          </w:p>
        </w:tc>
        <w:tc>
          <w:tcPr>
            <w:tcW w:w="0" w:type="auto"/>
            <w:vAlign w:val="center"/>
            <w:hideMark/>
          </w:tcPr>
          <w:p w14:paraId="58B8955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C44F415"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C54913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352A3D3" w14:textId="77777777" w:rsidR="00D86EAD" w:rsidRPr="00D86EAD" w:rsidRDefault="00D86EAD" w:rsidP="008E716F">
            <w:pPr>
              <w:rPr>
                <w:rFonts w:ascii="Arial" w:hAnsi="Arial" w:cs="Arial"/>
                <w:sz w:val="22"/>
                <w:szCs w:val="22"/>
              </w:rPr>
            </w:pPr>
          </w:p>
        </w:tc>
        <w:tc>
          <w:tcPr>
            <w:tcW w:w="0" w:type="auto"/>
            <w:vAlign w:val="center"/>
            <w:hideMark/>
          </w:tcPr>
          <w:p w14:paraId="646390C5" w14:textId="77777777" w:rsidR="00D86EAD" w:rsidRPr="00D86EAD" w:rsidRDefault="00D86EAD" w:rsidP="008E716F">
            <w:pPr>
              <w:rPr>
                <w:rFonts w:ascii="Arial" w:hAnsi="Arial" w:cs="Arial"/>
                <w:sz w:val="22"/>
                <w:szCs w:val="22"/>
              </w:rPr>
            </w:pPr>
          </w:p>
        </w:tc>
        <w:tc>
          <w:tcPr>
            <w:tcW w:w="0" w:type="auto"/>
            <w:vAlign w:val="center"/>
            <w:hideMark/>
          </w:tcPr>
          <w:p w14:paraId="5AB5BB78" w14:textId="77777777" w:rsidR="00D86EAD" w:rsidRPr="00D86EAD" w:rsidRDefault="00D86EAD" w:rsidP="008E716F">
            <w:pPr>
              <w:rPr>
                <w:rFonts w:ascii="Arial" w:hAnsi="Arial" w:cs="Arial"/>
                <w:sz w:val="22"/>
                <w:szCs w:val="22"/>
              </w:rPr>
            </w:pPr>
          </w:p>
        </w:tc>
      </w:tr>
      <w:tr w:rsidR="00D86EAD" w:rsidRPr="00D86EAD" w14:paraId="6154932A" w14:textId="77777777" w:rsidTr="008E716F">
        <w:trPr>
          <w:tblCellSpacing w:w="15" w:type="dxa"/>
        </w:trPr>
        <w:tc>
          <w:tcPr>
            <w:tcW w:w="0" w:type="auto"/>
            <w:vAlign w:val="center"/>
            <w:hideMark/>
          </w:tcPr>
          <w:p w14:paraId="71DBA5ED" w14:textId="77777777" w:rsidR="00D86EAD" w:rsidRPr="00D86EAD" w:rsidRDefault="00D86EAD" w:rsidP="008E716F">
            <w:pPr>
              <w:rPr>
                <w:rFonts w:ascii="Arial" w:hAnsi="Arial" w:cs="Arial"/>
                <w:sz w:val="22"/>
                <w:szCs w:val="22"/>
              </w:rPr>
            </w:pPr>
            <w:r w:rsidRPr="00D86EAD">
              <w:rPr>
                <w:rFonts w:ascii="Arial" w:hAnsi="Arial" w:cs="Arial"/>
                <w:sz w:val="22"/>
                <w:szCs w:val="22"/>
              </w:rPr>
              <w:t>Findings and Discussion</w:t>
            </w:r>
          </w:p>
        </w:tc>
        <w:tc>
          <w:tcPr>
            <w:tcW w:w="0" w:type="auto"/>
            <w:vAlign w:val="center"/>
            <w:hideMark/>
          </w:tcPr>
          <w:p w14:paraId="12795948" w14:textId="77777777" w:rsidR="00D86EAD" w:rsidRPr="00D86EAD" w:rsidRDefault="00D86EAD" w:rsidP="008E716F">
            <w:pPr>
              <w:rPr>
                <w:rFonts w:ascii="Arial" w:hAnsi="Arial" w:cs="Arial"/>
                <w:sz w:val="22"/>
                <w:szCs w:val="22"/>
              </w:rPr>
            </w:pPr>
          </w:p>
        </w:tc>
        <w:tc>
          <w:tcPr>
            <w:tcW w:w="0" w:type="auto"/>
            <w:vAlign w:val="center"/>
            <w:hideMark/>
          </w:tcPr>
          <w:p w14:paraId="5462CD16" w14:textId="77777777" w:rsidR="00D86EAD" w:rsidRPr="00D86EAD" w:rsidRDefault="00D86EAD" w:rsidP="008E716F">
            <w:pPr>
              <w:rPr>
                <w:rFonts w:ascii="Arial" w:hAnsi="Arial" w:cs="Arial"/>
                <w:sz w:val="22"/>
                <w:szCs w:val="22"/>
              </w:rPr>
            </w:pPr>
          </w:p>
        </w:tc>
        <w:tc>
          <w:tcPr>
            <w:tcW w:w="0" w:type="auto"/>
            <w:vAlign w:val="center"/>
            <w:hideMark/>
          </w:tcPr>
          <w:p w14:paraId="6D62AC17" w14:textId="77777777" w:rsidR="00D86EAD" w:rsidRPr="00D86EAD" w:rsidRDefault="00D86EAD" w:rsidP="008E716F">
            <w:pPr>
              <w:rPr>
                <w:rFonts w:ascii="Arial" w:hAnsi="Arial" w:cs="Arial"/>
                <w:sz w:val="22"/>
                <w:szCs w:val="22"/>
              </w:rPr>
            </w:pPr>
          </w:p>
        </w:tc>
        <w:tc>
          <w:tcPr>
            <w:tcW w:w="0" w:type="auto"/>
            <w:vAlign w:val="center"/>
            <w:hideMark/>
          </w:tcPr>
          <w:p w14:paraId="7D70EC28" w14:textId="77777777" w:rsidR="00D86EAD" w:rsidRPr="00D86EAD" w:rsidRDefault="00D86EAD" w:rsidP="008E716F">
            <w:pPr>
              <w:rPr>
                <w:rFonts w:ascii="Arial" w:hAnsi="Arial" w:cs="Arial"/>
                <w:sz w:val="22"/>
                <w:szCs w:val="22"/>
              </w:rPr>
            </w:pPr>
          </w:p>
        </w:tc>
        <w:tc>
          <w:tcPr>
            <w:tcW w:w="0" w:type="auto"/>
            <w:vAlign w:val="center"/>
            <w:hideMark/>
          </w:tcPr>
          <w:p w14:paraId="7020B9D5" w14:textId="77777777" w:rsidR="00D86EAD" w:rsidRPr="00D86EAD" w:rsidRDefault="00D86EAD" w:rsidP="008E716F">
            <w:pPr>
              <w:rPr>
                <w:rFonts w:ascii="Arial" w:hAnsi="Arial" w:cs="Arial"/>
                <w:sz w:val="22"/>
                <w:szCs w:val="22"/>
              </w:rPr>
            </w:pPr>
          </w:p>
        </w:tc>
        <w:tc>
          <w:tcPr>
            <w:tcW w:w="0" w:type="auto"/>
            <w:vAlign w:val="center"/>
            <w:hideMark/>
          </w:tcPr>
          <w:p w14:paraId="32861199" w14:textId="77777777" w:rsidR="00D86EAD" w:rsidRPr="00D86EAD" w:rsidRDefault="00D86EAD" w:rsidP="008E716F">
            <w:pPr>
              <w:rPr>
                <w:rFonts w:ascii="Arial" w:hAnsi="Arial" w:cs="Arial"/>
                <w:sz w:val="22"/>
                <w:szCs w:val="22"/>
              </w:rPr>
            </w:pPr>
          </w:p>
        </w:tc>
        <w:tc>
          <w:tcPr>
            <w:tcW w:w="0" w:type="auto"/>
            <w:vAlign w:val="center"/>
            <w:hideMark/>
          </w:tcPr>
          <w:p w14:paraId="5C5DDFBD" w14:textId="77777777" w:rsidR="00D86EAD" w:rsidRPr="00D86EAD" w:rsidRDefault="00D86EAD" w:rsidP="008E716F">
            <w:pPr>
              <w:rPr>
                <w:rFonts w:ascii="Arial" w:hAnsi="Arial" w:cs="Arial"/>
                <w:sz w:val="22"/>
                <w:szCs w:val="22"/>
              </w:rPr>
            </w:pPr>
          </w:p>
        </w:tc>
        <w:tc>
          <w:tcPr>
            <w:tcW w:w="0" w:type="auto"/>
            <w:vAlign w:val="center"/>
            <w:hideMark/>
          </w:tcPr>
          <w:p w14:paraId="185D489A"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4DB707D9"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01B4E9C0"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14781D08" w14:textId="77777777" w:rsidR="00D86EAD" w:rsidRPr="00D86EAD" w:rsidRDefault="00D86EAD" w:rsidP="008E716F">
            <w:pPr>
              <w:rPr>
                <w:rFonts w:ascii="Arial" w:hAnsi="Arial" w:cs="Arial"/>
                <w:sz w:val="22"/>
                <w:szCs w:val="22"/>
              </w:rPr>
            </w:pPr>
          </w:p>
        </w:tc>
        <w:tc>
          <w:tcPr>
            <w:tcW w:w="0" w:type="auto"/>
            <w:vAlign w:val="center"/>
            <w:hideMark/>
          </w:tcPr>
          <w:p w14:paraId="5EFE6AD0" w14:textId="77777777" w:rsidR="00D86EAD" w:rsidRPr="00D86EAD" w:rsidRDefault="00D86EAD" w:rsidP="008E716F">
            <w:pPr>
              <w:rPr>
                <w:rFonts w:ascii="Arial" w:hAnsi="Arial" w:cs="Arial"/>
                <w:sz w:val="22"/>
                <w:szCs w:val="22"/>
              </w:rPr>
            </w:pPr>
          </w:p>
        </w:tc>
      </w:tr>
      <w:tr w:rsidR="00D86EAD" w:rsidRPr="00D86EAD" w14:paraId="3A98D6EF" w14:textId="77777777" w:rsidTr="008E716F">
        <w:trPr>
          <w:tblCellSpacing w:w="15" w:type="dxa"/>
        </w:trPr>
        <w:tc>
          <w:tcPr>
            <w:tcW w:w="0" w:type="auto"/>
            <w:vAlign w:val="center"/>
            <w:hideMark/>
          </w:tcPr>
          <w:p w14:paraId="049E97CA" w14:textId="77777777" w:rsidR="00D86EAD" w:rsidRPr="00D86EAD" w:rsidRDefault="00D86EAD" w:rsidP="008E716F">
            <w:pPr>
              <w:rPr>
                <w:rFonts w:ascii="Arial" w:hAnsi="Arial" w:cs="Arial"/>
                <w:sz w:val="22"/>
                <w:szCs w:val="22"/>
              </w:rPr>
            </w:pPr>
            <w:r w:rsidRPr="00D86EAD">
              <w:rPr>
                <w:rFonts w:ascii="Arial" w:hAnsi="Arial" w:cs="Arial"/>
                <w:sz w:val="22"/>
                <w:szCs w:val="22"/>
              </w:rPr>
              <w:t xml:space="preserve">Proofreading and </w:t>
            </w:r>
            <w:proofErr w:type="gramStart"/>
            <w:r w:rsidRPr="00D86EAD">
              <w:rPr>
                <w:rFonts w:ascii="Arial" w:hAnsi="Arial" w:cs="Arial"/>
                <w:sz w:val="22"/>
                <w:szCs w:val="22"/>
              </w:rPr>
              <w:t>Editing</w:t>
            </w:r>
            <w:proofErr w:type="gramEnd"/>
          </w:p>
        </w:tc>
        <w:tc>
          <w:tcPr>
            <w:tcW w:w="0" w:type="auto"/>
            <w:vAlign w:val="center"/>
            <w:hideMark/>
          </w:tcPr>
          <w:p w14:paraId="5331D894" w14:textId="77777777" w:rsidR="00D86EAD" w:rsidRPr="00D86EAD" w:rsidRDefault="00D86EAD" w:rsidP="008E716F">
            <w:pPr>
              <w:rPr>
                <w:rFonts w:ascii="Arial" w:hAnsi="Arial" w:cs="Arial"/>
                <w:sz w:val="22"/>
                <w:szCs w:val="22"/>
              </w:rPr>
            </w:pPr>
          </w:p>
        </w:tc>
        <w:tc>
          <w:tcPr>
            <w:tcW w:w="0" w:type="auto"/>
            <w:vAlign w:val="center"/>
            <w:hideMark/>
          </w:tcPr>
          <w:p w14:paraId="3A4E8872" w14:textId="77777777" w:rsidR="00D86EAD" w:rsidRPr="00D86EAD" w:rsidRDefault="00D86EAD" w:rsidP="008E716F">
            <w:pPr>
              <w:rPr>
                <w:rFonts w:ascii="Arial" w:hAnsi="Arial" w:cs="Arial"/>
                <w:sz w:val="22"/>
                <w:szCs w:val="22"/>
              </w:rPr>
            </w:pPr>
          </w:p>
        </w:tc>
        <w:tc>
          <w:tcPr>
            <w:tcW w:w="0" w:type="auto"/>
            <w:vAlign w:val="center"/>
            <w:hideMark/>
          </w:tcPr>
          <w:p w14:paraId="71D55FB8" w14:textId="77777777" w:rsidR="00D86EAD" w:rsidRPr="00D86EAD" w:rsidRDefault="00D86EAD" w:rsidP="008E716F">
            <w:pPr>
              <w:rPr>
                <w:rFonts w:ascii="Arial" w:hAnsi="Arial" w:cs="Arial"/>
                <w:sz w:val="22"/>
                <w:szCs w:val="22"/>
              </w:rPr>
            </w:pPr>
          </w:p>
        </w:tc>
        <w:tc>
          <w:tcPr>
            <w:tcW w:w="0" w:type="auto"/>
            <w:vAlign w:val="center"/>
            <w:hideMark/>
          </w:tcPr>
          <w:p w14:paraId="21C5FBAC" w14:textId="77777777" w:rsidR="00D86EAD" w:rsidRPr="00D86EAD" w:rsidRDefault="00D86EAD" w:rsidP="008E716F">
            <w:pPr>
              <w:rPr>
                <w:rFonts w:ascii="Arial" w:hAnsi="Arial" w:cs="Arial"/>
                <w:sz w:val="22"/>
                <w:szCs w:val="22"/>
              </w:rPr>
            </w:pPr>
          </w:p>
        </w:tc>
        <w:tc>
          <w:tcPr>
            <w:tcW w:w="0" w:type="auto"/>
            <w:vAlign w:val="center"/>
            <w:hideMark/>
          </w:tcPr>
          <w:p w14:paraId="4354C9A1" w14:textId="77777777" w:rsidR="00D86EAD" w:rsidRPr="00D86EAD" w:rsidRDefault="00D86EAD" w:rsidP="008E716F">
            <w:pPr>
              <w:rPr>
                <w:rFonts w:ascii="Arial" w:hAnsi="Arial" w:cs="Arial"/>
                <w:sz w:val="22"/>
                <w:szCs w:val="22"/>
              </w:rPr>
            </w:pPr>
          </w:p>
        </w:tc>
        <w:tc>
          <w:tcPr>
            <w:tcW w:w="0" w:type="auto"/>
            <w:vAlign w:val="center"/>
            <w:hideMark/>
          </w:tcPr>
          <w:p w14:paraId="26C7FEA8" w14:textId="77777777" w:rsidR="00D86EAD" w:rsidRPr="00D86EAD" w:rsidRDefault="00D86EAD" w:rsidP="008E716F">
            <w:pPr>
              <w:rPr>
                <w:rFonts w:ascii="Arial" w:hAnsi="Arial" w:cs="Arial"/>
                <w:sz w:val="22"/>
                <w:szCs w:val="22"/>
              </w:rPr>
            </w:pPr>
          </w:p>
        </w:tc>
        <w:tc>
          <w:tcPr>
            <w:tcW w:w="0" w:type="auto"/>
            <w:vAlign w:val="center"/>
            <w:hideMark/>
          </w:tcPr>
          <w:p w14:paraId="61812C5A" w14:textId="77777777" w:rsidR="00D86EAD" w:rsidRPr="00D86EAD" w:rsidRDefault="00D86EAD" w:rsidP="008E716F">
            <w:pPr>
              <w:rPr>
                <w:rFonts w:ascii="Arial" w:hAnsi="Arial" w:cs="Arial"/>
                <w:sz w:val="22"/>
                <w:szCs w:val="22"/>
              </w:rPr>
            </w:pPr>
          </w:p>
        </w:tc>
        <w:tc>
          <w:tcPr>
            <w:tcW w:w="0" w:type="auto"/>
            <w:vAlign w:val="center"/>
            <w:hideMark/>
          </w:tcPr>
          <w:p w14:paraId="338F50D0" w14:textId="77777777" w:rsidR="00D86EAD" w:rsidRPr="00D86EAD" w:rsidRDefault="00D86EAD" w:rsidP="008E716F">
            <w:pPr>
              <w:rPr>
                <w:rFonts w:ascii="Arial" w:hAnsi="Arial" w:cs="Arial"/>
                <w:sz w:val="22"/>
                <w:szCs w:val="22"/>
              </w:rPr>
            </w:pPr>
          </w:p>
        </w:tc>
        <w:tc>
          <w:tcPr>
            <w:tcW w:w="0" w:type="auto"/>
            <w:vAlign w:val="center"/>
            <w:hideMark/>
          </w:tcPr>
          <w:p w14:paraId="1C1C066B" w14:textId="77777777" w:rsidR="00D86EAD" w:rsidRPr="00D86EAD" w:rsidRDefault="00D86EAD" w:rsidP="008E716F">
            <w:pPr>
              <w:rPr>
                <w:rFonts w:ascii="Arial" w:hAnsi="Arial" w:cs="Arial"/>
                <w:sz w:val="22"/>
                <w:szCs w:val="22"/>
              </w:rPr>
            </w:pPr>
          </w:p>
        </w:tc>
        <w:tc>
          <w:tcPr>
            <w:tcW w:w="0" w:type="auto"/>
            <w:vAlign w:val="center"/>
            <w:hideMark/>
          </w:tcPr>
          <w:p w14:paraId="7A2EFBF4"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7784AB9C"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c>
          <w:tcPr>
            <w:tcW w:w="0" w:type="auto"/>
            <w:vAlign w:val="center"/>
            <w:hideMark/>
          </w:tcPr>
          <w:p w14:paraId="37B87622" w14:textId="77777777" w:rsidR="00D86EAD" w:rsidRPr="00D86EAD" w:rsidRDefault="00D86EAD" w:rsidP="008E716F">
            <w:pPr>
              <w:rPr>
                <w:rFonts w:ascii="Arial" w:hAnsi="Arial" w:cs="Arial"/>
                <w:sz w:val="22"/>
                <w:szCs w:val="22"/>
              </w:rPr>
            </w:pPr>
          </w:p>
        </w:tc>
      </w:tr>
      <w:tr w:rsidR="00D86EAD" w:rsidRPr="00D86EAD" w14:paraId="603A801A" w14:textId="77777777" w:rsidTr="008E716F">
        <w:trPr>
          <w:tblCellSpacing w:w="15" w:type="dxa"/>
        </w:trPr>
        <w:tc>
          <w:tcPr>
            <w:tcW w:w="0" w:type="auto"/>
            <w:vAlign w:val="center"/>
            <w:hideMark/>
          </w:tcPr>
          <w:p w14:paraId="147A6DD6" w14:textId="77777777" w:rsidR="00D86EAD" w:rsidRPr="00D86EAD" w:rsidRDefault="00D86EAD" w:rsidP="008E716F">
            <w:pPr>
              <w:rPr>
                <w:rFonts w:ascii="Arial" w:hAnsi="Arial" w:cs="Arial"/>
                <w:sz w:val="22"/>
                <w:szCs w:val="22"/>
              </w:rPr>
            </w:pPr>
            <w:r w:rsidRPr="00D86EAD">
              <w:rPr>
                <w:rFonts w:ascii="Arial" w:hAnsi="Arial" w:cs="Arial"/>
                <w:sz w:val="22"/>
                <w:szCs w:val="22"/>
              </w:rPr>
              <w:t>Final Submission</w:t>
            </w:r>
          </w:p>
        </w:tc>
        <w:tc>
          <w:tcPr>
            <w:tcW w:w="0" w:type="auto"/>
            <w:vAlign w:val="center"/>
            <w:hideMark/>
          </w:tcPr>
          <w:p w14:paraId="37D46A82" w14:textId="77777777" w:rsidR="00D86EAD" w:rsidRPr="00D86EAD" w:rsidRDefault="00D86EAD" w:rsidP="008E716F">
            <w:pPr>
              <w:rPr>
                <w:rFonts w:ascii="Arial" w:hAnsi="Arial" w:cs="Arial"/>
                <w:sz w:val="22"/>
                <w:szCs w:val="22"/>
              </w:rPr>
            </w:pPr>
          </w:p>
        </w:tc>
        <w:tc>
          <w:tcPr>
            <w:tcW w:w="0" w:type="auto"/>
            <w:vAlign w:val="center"/>
            <w:hideMark/>
          </w:tcPr>
          <w:p w14:paraId="6B06C6CE" w14:textId="77777777" w:rsidR="00D86EAD" w:rsidRPr="00D86EAD" w:rsidRDefault="00D86EAD" w:rsidP="008E716F">
            <w:pPr>
              <w:rPr>
                <w:rFonts w:ascii="Arial" w:hAnsi="Arial" w:cs="Arial"/>
                <w:sz w:val="22"/>
                <w:szCs w:val="22"/>
              </w:rPr>
            </w:pPr>
          </w:p>
        </w:tc>
        <w:tc>
          <w:tcPr>
            <w:tcW w:w="0" w:type="auto"/>
            <w:vAlign w:val="center"/>
            <w:hideMark/>
          </w:tcPr>
          <w:p w14:paraId="7E05B4E8" w14:textId="77777777" w:rsidR="00D86EAD" w:rsidRPr="00D86EAD" w:rsidRDefault="00D86EAD" w:rsidP="008E716F">
            <w:pPr>
              <w:rPr>
                <w:rFonts w:ascii="Arial" w:hAnsi="Arial" w:cs="Arial"/>
                <w:sz w:val="22"/>
                <w:szCs w:val="22"/>
              </w:rPr>
            </w:pPr>
          </w:p>
        </w:tc>
        <w:tc>
          <w:tcPr>
            <w:tcW w:w="0" w:type="auto"/>
            <w:vAlign w:val="center"/>
            <w:hideMark/>
          </w:tcPr>
          <w:p w14:paraId="3BFA3406" w14:textId="77777777" w:rsidR="00D86EAD" w:rsidRPr="00D86EAD" w:rsidRDefault="00D86EAD" w:rsidP="008E716F">
            <w:pPr>
              <w:rPr>
                <w:rFonts w:ascii="Arial" w:hAnsi="Arial" w:cs="Arial"/>
                <w:sz w:val="22"/>
                <w:szCs w:val="22"/>
              </w:rPr>
            </w:pPr>
          </w:p>
        </w:tc>
        <w:tc>
          <w:tcPr>
            <w:tcW w:w="0" w:type="auto"/>
            <w:vAlign w:val="center"/>
            <w:hideMark/>
          </w:tcPr>
          <w:p w14:paraId="08AA9AE2" w14:textId="77777777" w:rsidR="00D86EAD" w:rsidRPr="00D86EAD" w:rsidRDefault="00D86EAD" w:rsidP="008E716F">
            <w:pPr>
              <w:rPr>
                <w:rFonts w:ascii="Arial" w:hAnsi="Arial" w:cs="Arial"/>
                <w:sz w:val="22"/>
                <w:szCs w:val="22"/>
              </w:rPr>
            </w:pPr>
          </w:p>
        </w:tc>
        <w:tc>
          <w:tcPr>
            <w:tcW w:w="0" w:type="auto"/>
            <w:vAlign w:val="center"/>
            <w:hideMark/>
          </w:tcPr>
          <w:p w14:paraId="14047545" w14:textId="77777777" w:rsidR="00D86EAD" w:rsidRPr="00D86EAD" w:rsidRDefault="00D86EAD" w:rsidP="008E716F">
            <w:pPr>
              <w:rPr>
                <w:rFonts w:ascii="Arial" w:hAnsi="Arial" w:cs="Arial"/>
                <w:sz w:val="22"/>
                <w:szCs w:val="22"/>
              </w:rPr>
            </w:pPr>
          </w:p>
        </w:tc>
        <w:tc>
          <w:tcPr>
            <w:tcW w:w="0" w:type="auto"/>
            <w:vAlign w:val="center"/>
            <w:hideMark/>
          </w:tcPr>
          <w:p w14:paraId="0A138F24" w14:textId="77777777" w:rsidR="00D86EAD" w:rsidRPr="00D86EAD" w:rsidRDefault="00D86EAD" w:rsidP="008E716F">
            <w:pPr>
              <w:rPr>
                <w:rFonts w:ascii="Arial" w:hAnsi="Arial" w:cs="Arial"/>
                <w:sz w:val="22"/>
                <w:szCs w:val="22"/>
              </w:rPr>
            </w:pPr>
          </w:p>
        </w:tc>
        <w:tc>
          <w:tcPr>
            <w:tcW w:w="0" w:type="auto"/>
            <w:vAlign w:val="center"/>
            <w:hideMark/>
          </w:tcPr>
          <w:p w14:paraId="2B671EF6" w14:textId="77777777" w:rsidR="00D86EAD" w:rsidRPr="00D86EAD" w:rsidRDefault="00D86EAD" w:rsidP="008E716F">
            <w:pPr>
              <w:rPr>
                <w:rFonts w:ascii="Arial" w:hAnsi="Arial" w:cs="Arial"/>
                <w:sz w:val="22"/>
                <w:szCs w:val="22"/>
              </w:rPr>
            </w:pPr>
          </w:p>
        </w:tc>
        <w:tc>
          <w:tcPr>
            <w:tcW w:w="0" w:type="auto"/>
            <w:vAlign w:val="center"/>
            <w:hideMark/>
          </w:tcPr>
          <w:p w14:paraId="2E1B96C4" w14:textId="77777777" w:rsidR="00D86EAD" w:rsidRPr="00D86EAD" w:rsidRDefault="00D86EAD" w:rsidP="008E716F">
            <w:pPr>
              <w:rPr>
                <w:rFonts w:ascii="Arial" w:hAnsi="Arial" w:cs="Arial"/>
                <w:sz w:val="22"/>
                <w:szCs w:val="22"/>
              </w:rPr>
            </w:pPr>
          </w:p>
        </w:tc>
        <w:tc>
          <w:tcPr>
            <w:tcW w:w="0" w:type="auto"/>
            <w:vAlign w:val="center"/>
            <w:hideMark/>
          </w:tcPr>
          <w:p w14:paraId="7373970C" w14:textId="77777777" w:rsidR="00D86EAD" w:rsidRPr="00D86EAD" w:rsidRDefault="00D86EAD" w:rsidP="008E716F">
            <w:pPr>
              <w:rPr>
                <w:rFonts w:ascii="Arial" w:hAnsi="Arial" w:cs="Arial"/>
                <w:sz w:val="22"/>
                <w:szCs w:val="22"/>
              </w:rPr>
            </w:pPr>
          </w:p>
        </w:tc>
        <w:tc>
          <w:tcPr>
            <w:tcW w:w="0" w:type="auto"/>
            <w:vAlign w:val="center"/>
            <w:hideMark/>
          </w:tcPr>
          <w:p w14:paraId="347689E4" w14:textId="77777777" w:rsidR="00D86EAD" w:rsidRPr="00D86EAD" w:rsidRDefault="00D86EAD" w:rsidP="008E716F">
            <w:pPr>
              <w:rPr>
                <w:rFonts w:ascii="Arial" w:hAnsi="Arial" w:cs="Arial"/>
                <w:sz w:val="22"/>
                <w:szCs w:val="22"/>
              </w:rPr>
            </w:pPr>
          </w:p>
        </w:tc>
        <w:tc>
          <w:tcPr>
            <w:tcW w:w="0" w:type="auto"/>
            <w:vAlign w:val="center"/>
            <w:hideMark/>
          </w:tcPr>
          <w:p w14:paraId="4294C446" w14:textId="77777777" w:rsidR="00D86EAD" w:rsidRPr="00D86EAD" w:rsidRDefault="00D86EAD" w:rsidP="008E716F">
            <w:pPr>
              <w:rPr>
                <w:rFonts w:ascii="Arial" w:hAnsi="Arial" w:cs="Arial"/>
                <w:sz w:val="22"/>
                <w:szCs w:val="22"/>
              </w:rPr>
            </w:pPr>
            <w:r w:rsidRPr="00D86EAD">
              <w:rPr>
                <w:rFonts w:ascii="Arial" w:hAnsi="Arial" w:cs="Arial"/>
                <w:sz w:val="22"/>
                <w:szCs w:val="22"/>
              </w:rPr>
              <w:t>█</w:t>
            </w:r>
          </w:p>
        </w:tc>
      </w:tr>
    </w:tbl>
    <w:p w14:paraId="3F515B02" w14:textId="77777777" w:rsidR="00D86EAD" w:rsidRPr="00D86EAD" w:rsidRDefault="00D86EAD" w:rsidP="00D86EAD">
      <w:pPr>
        <w:rPr>
          <w:b/>
          <w:bCs/>
        </w:rPr>
      </w:pPr>
    </w:p>
    <w:p w14:paraId="066DDEF8" w14:textId="77777777" w:rsidR="00D86EAD" w:rsidRDefault="00D86EAD" w:rsidP="00D86EAD">
      <w:pPr>
        <w:pStyle w:val="isselectedend"/>
        <w:rPr>
          <w:rFonts w:ascii="Arial" w:hAnsi="Arial" w:cs="Arial"/>
          <w:b/>
          <w:bCs/>
          <w:sz w:val="28"/>
          <w:szCs w:val="28"/>
        </w:rPr>
      </w:pPr>
    </w:p>
    <w:p w14:paraId="2CD8997D" w14:textId="77777777" w:rsidR="00D86EAD" w:rsidRDefault="00D86EAD" w:rsidP="00D86EAD">
      <w:pPr>
        <w:pStyle w:val="isselectedend"/>
        <w:rPr>
          <w:rFonts w:ascii="Arial" w:hAnsi="Arial" w:cs="Arial"/>
          <w:b/>
          <w:bCs/>
          <w:sz w:val="28"/>
          <w:szCs w:val="28"/>
        </w:rPr>
      </w:pPr>
    </w:p>
    <w:p w14:paraId="2F1D3558" w14:textId="400F7A6E" w:rsidR="00D86EAD" w:rsidRPr="00D86EAD" w:rsidRDefault="00D86EAD" w:rsidP="00D86EAD">
      <w:pPr>
        <w:pStyle w:val="isselectedend"/>
        <w:rPr>
          <w:rFonts w:ascii="Arial" w:hAnsi="Arial" w:cs="Arial"/>
          <w:b/>
          <w:bCs/>
          <w:sz w:val="28"/>
          <w:szCs w:val="28"/>
        </w:rPr>
      </w:pPr>
      <w:r w:rsidRPr="00D86EAD">
        <w:rPr>
          <w:rFonts w:ascii="Arial" w:hAnsi="Arial" w:cs="Arial"/>
          <w:b/>
          <w:bCs/>
          <w:sz w:val="28"/>
          <w:szCs w:val="28"/>
        </w:rPr>
        <w:lastRenderedPageBreak/>
        <w:t>6.3 Expected Contribution of Research</w:t>
      </w:r>
    </w:p>
    <w:p w14:paraId="4029B480"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This study is expected to contribute to both academic knowledge and professional practice by providing a deeper understanding of how consumers experience social media marketing. By exploring participants' views through qualitative interviews, the research will offer insights into the influence of influencer marketing, online reviews and customer engagement on purchasing decisions.</w:t>
      </w:r>
    </w:p>
    <w:p w14:paraId="1AFE6D3E" w14:textId="77777777" w:rsidR="004A6435" w:rsidRPr="004A6435" w:rsidRDefault="004A6435" w:rsidP="004A6435">
      <w:pPr>
        <w:spacing w:before="100" w:beforeAutospacing="1" w:after="100" w:afterAutospacing="1" w:line="240" w:lineRule="auto"/>
        <w:rPr>
          <w:rFonts w:ascii="Arial" w:eastAsia="Times New Roman" w:hAnsi="Arial" w:cs="Arial"/>
          <w:kern w:val="0"/>
          <w:sz w:val="28"/>
          <w:szCs w:val="28"/>
          <w:lang w:eastAsia="en-GB"/>
          <w14:ligatures w14:val="none"/>
        </w:rPr>
      </w:pPr>
      <w:r w:rsidRPr="004A6435">
        <w:rPr>
          <w:rFonts w:ascii="Arial" w:eastAsia="Times New Roman" w:hAnsi="Arial" w:cs="Arial"/>
          <w:kern w:val="0"/>
          <w:sz w:val="28"/>
          <w:szCs w:val="28"/>
          <w:lang w:eastAsia="en-GB"/>
          <w14:ligatures w14:val="none"/>
        </w:rPr>
        <w:t xml:space="preserve">The findings may help organisations design more effective and authentic social media marketing strategies while also adding to the existing literature by explaining </w:t>
      </w:r>
      <w:r w:rsidRPr="00157D78">
        <w:rPr>
          <w:rFonts w:ascii="Arial" w:eastAsia="Times New Roman" w:hAnsi="Arial" w:cs="Arial"/>
          <w:kern w:val="0"/>
          <w:sz w:val="28"/>
          <w:szCs w:val="28"/>
          <w:lang w:eastAsia="en-GB"/>
          <w14:ligatures w14:val="none"/>
        </w:rPr>
        <w:t>why</w:t>
      </w:r>
      <w:r w:rsidRPr="004A6435">
        <w:rPr>
          <w:rFonts w:ascii="Arial" w:eastAsia="Times New Roman" w:hAnsi="Arial" w:cs="Arial"/>
          <w:kern w:val="0"/>
          <w:sz w:val="28"/>
          <w:szCs w:val="28"/>
          <w:lang w:eastAsia="en-GB"/>
          <w14:ligatures w14:val="none"/>
        </w:rPr>
        <w:t xml:space="preserve"> consumers respond differently to social media marketing rather than simply confirming that an influence exists.</w:t>
      </w:r>
    </w:p>
    <w:p w14:paraId="7C369ED2" w14:textId="77777777" w:rsidR="00D86EAD" w:rsidRDefault="00D86EAD" w:rsidP="00D86EAD">
      <w:pPr>
        <w:pStyle w:val="NormalWeb"/>
        <w:rPr>
          <w:b/>
          <w:bCs/>
          <w:sz w:val="36"/>
          <w:szCs w:val="36"/>
        </w:rPr>
      </w:pPr>
    </w:p>
    <w:p w14:paraId="5677DAF8" w14:textId="77777777" w:rsidR="00D86EAD" w:rsidRDefault="00D86EAD" w:rsidP="00D86EAD">
      <w:pPr>
        <w:pStyle w:val="NormalWeb"/>
        <w:rPr>
          <w:b/>
          <w:bCs/>
          <w:sz w:val="36"/>
          <w:szCs w:val="36"/>
        </w:rPr>
      </w:pPr>
    </w:p>
    <w:p w14:paraId="4F183F86" w14:textId="77777777" w:rsidR="00D86EAD" w:rsidRDefault="00D86EAD" w:rsidP="00D86EAD">
      <w:pPr>
        <w:pStyle w:val="NormalWeb"/>
        <w:rPr>
          <w:b/>
          <w:bCs/>
          <w:sz w:val="36"/>
          <w:szCs w:val="36"/>
        </w:rPr>
      </w:pPr>
    </w:p>
    <w:p w14:paraId="7049D2F1" w14:textId="77777777" w:rsidR="00D86EAD" w:rsidRDefault="00D86EAD" w:rsidP="00D86EAD">
      <w:pPr>
        <w:pStyle w:val="NormalWeb"/>
        <w:rPr>
          <w:b/>
          <w:bCs/>
          <w:sz w:val="36"/>
          <w:szCs w:val="36"/>
        </w:rPr>
      </w:pPr>
    </w:p>
    <w:p w14:paraId="5B2E4A88" w14:textId="77777777" w:rsidR="00D86EAD" w:rsidRDefault="00D86EAD" w:rsidP="00D86EAD">
      <w:pPr>
        <w:pStyle w:val="NormalWeb"/>
        <w:rPr>
          <w:b/>
          <w:bCs/>
          <w:sz w:val="36"/>
          <w:szCs w:val="36"/>
        </w:rPr>
      </w:pPr>
    </w:p>
    <w:p w14:paraId="19EE1B4D" w14:textId="77777777" w:rsidR="00D86EAD" w:rsidRDefault="00D86EAD" w:rsidP="00D86EAD">
      <w:pPr>
        <w:pStyle w:val="NormalWeb"/>
        <w:rPr>
          <w:b/>
          <w:bCs/>
          <w:sz w:val="36"/>
          <w:szCs w:val="36"/>
        </w:rPr>
      </w:pPr>
    </w:p>
    <w:p w14:paraId="5E9A0EEB" w14:textId="77777777" w:rsidR="00D86EAD" w:rsidRDefault="00D86EAD" w:rsidP="00D86EAD">
      <w:pPr>
        <w:pStyle w:val="NormalWeb"/>
        <w:rPr>
          <w:b/>
          <w:bCs/>
          <w:sz w:val="36"/>
          <w:szCs w:val="36"/>
        </w:rPr>
      </w:pPr>
    </w:p>
    <w:p w14:paraId="573B452E" w14:textId="77777777" w:rsidR="00D86EAD" w:rsidRDefault="00D86EAD" w:rsidP="00D86EAD">
      <w:pPr>
        <w:pStyle w:val="NormalWeb"/>
        <w:rPr>
          <w:b/>
          <w:bCs/>
          <w:sz w:val="36"/>
          <w:szCs w:val="36"/>
        </w:rPr>
      </w:pPr>
    </w:p>
    <w:p w14:paraId="17D9E090" w14:textId="77777777" w:rsidR="00D86EAD" w:rsidRDefault="00D86EAD" w:rsidP="00D86EAD">
      <w:pPr>
        <w:pStyle w:val="NormalWeb"/>
        <w:rPr>
          <w:b/>
          <w:bCs/>
          <w:sz w:val="36"/>
          <w:szCs w:val="36"/>
        </w:rPr>
      </w:pPr>
    </w:p>
    <w:p w14:paraId="1C88A88A" w14:textId="77777777" w:rsidR="00D86EAD" w:rsidRDefault="00D86EAD" w:rsidP="00D86EAD">
      <w:pPr>
        <w:pStyle w:val="NormalWeb"/>
        <w:rPr>
          <w:b/>
          <w:bCs/>
          <w:sz w:val="36"/>
          <w:szCs w:val="36"/>
        </w:rPr>
      </w:pPr>
    </w:p>
    <w:p w14:paraId="320E9F62" w14:textId="77777777" w:rsidR="00DC7835" w:rsidRDefault="00DC7835" w:rsidP="00D86EAD">
      <w:pPr>
        <w:pStyle w:val="NormalWeb"/>
        <w:rPr>
          <w:b/>
          <w:bCs/>
          <w:sz w:val="36"/>
          <w:szCs w:val="36"/>
        </w:rPr>
      </w:pPr>
    </w:p>
    <w:p w14:paraId="2D808ADC" w14:textId="77777777" w:rsidR="00CE5940" w:rsidRDefault="00CE5940" w:rsidP="00D86EAD">
      <w:pPr>
        <w:pStyle w:val="NormalWeb"/>
        <w:rPr>
          <w:b/>
          <w:bCs/>
          <w:sz w:val="36"/>
          <w:szCs w:val="36"/>
        </w:rPr>
      </w:pPr>
    </w:p>
    <w:p w14:paraId="3315C15F" w14:textId="77777777" w:rsidR="00E1253C" w:rsidRDefault="00E1253C" w:rsidP="00D86EAD">
      <w:pPr>
        <w:pStyle w:val="NormalWeb"/>
        <w:rPr>
          <w:b/>
          <w:bCs/>
          <w:sz w:val="36"/>
          <w:szCs w:val="36"/>
        </w:rPr>
      </w:pPr>
    </w:p>
    <w:p w14:paraId="22374758" w14:textId="77777777" w:rsidR="00E1253C" w:rsidRDefault="00E1253C" w:rsidP="00D86EAD">
      <w:pPr>
        <w:pStyle w:val="NormalWeb"/>
        <w:rPr>
          <w:b/>
          <w:bCs/>
          <w:sz w:val="36"/>
          <w:szCs w:val="36"/>
        </w:rPr>
      </w:pPr>
    </w:p>
    <w:p w14:paraId="11768F63" w14:textId="64A828EF" w:rsidR="00D86EAD" w:rsidRPr="001562D5" w:rsidRDefault="00D86EAD" w:rsidP="00D86EAD">
      <w:pPr>
        <w:pStyle w:val="NormalWeb"/>
        <w:rPr>
          <w:b/>
          <w:bCs/>
          <w:sz w:val="36"/>
          <w:szCs w:val="36"/>
        </w:rPr>
      </w:pPr>
      <w:r w:rsidRPr="001562D5">
        <w:rPr>
          <w:b/>
          <w:bCs/>
          <w:sz w:val="36"/>
          <w:szCs w:val="36"/>
        </w:rPr>
        <w:lastRenderedPageBreak/>
        <w:t>7. References</w:t>
      </w:r>
    </w:p>
    <w:p w14:paraId="0C67749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Ajzen, I. (1991) ‘The theory of planned behaviour’, Organizational </w:t>
      </w:r>
      <w:proofErr w:type="spellStart"/>
      <w:r w:rsidRPr="001562D5">
        <w:rPr>
          <w:rFonts w:ascii="Arial" w:hAnsi="Arial" w:cs="Arial"/>
          <w:sz w:val="28"/>
          <w:szCs w:val="28"/>
        </w:rPr>
        <w:t>Behavior</w:t>
      </w:r>
      <w:proofErr w:type="spellEnd"/>
      <w:r w:rsidRPr="001562D5">
        <w:rPr>
          <w:rFonts w:ascii="Arial" w:hAnsi="Arial" w:cs="Arial"/>
          <w:sz w:val="28"/>
          <w:szCs w:val="28"/>
        </w:rPr>
        <w:t xml:space="preserve"> and Human Decision Processes, 50(2), pp. 179–211.</w:t>
      </w:r>
    </w:p>
    <w:p w14:paraId="77EFFA4C"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Appel, G., Grewal, L., </w:t>
      </w:r>
      <w:proofErr w:type="spellStart"/>
      <w:r w:rsidRPr="001562D5">
        <w:rPr>
          <w:rFonts w:ascii="Arial" w:hAnsi="Arial" w:cs="Arial"/>
          <w:sz w:val="28"/>
          <w:szCs w:val="28"/>
        </w:rPr>
        <w:t>Hadi</w:t>
      </w:r>
      <w:proofErr w:type="spellEnd"/>
      <w:r w:rsidRPr="001562D5">
        <w:rPr>
          <w:rFonts w:ascii="Arial" w:hAnsi="Arial" w:cs="Arial"/>
          <w:sz w:val="28"/>
          <w:szCs w:val="28"/>
        </w:rPr>
        <w:t>, R. and Stephen, A.T. (2020) ‘The future of social media in marketing’, Journal of the Academy of Marketing Science, 48(1), pp. 79–95.</w:t>
      </w:r>
    </w:p>
    <w:p w14:paraId="4C62401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Bell, E., Bryman, A. and Harley, B. (2019) Business Research Methods. 5th </w:t>
      </w:r>
      <w:proofErr w:type="spellStart"/>
      <w:r w:rsidRPr="001562D5">
        <w:rPr>
          <w:rFonts w:ascii="Arial" w:hAnsi="Arial" w:cs="Arial"/>
          <w:sz w:val="28"/>
          <w:szCs w:val="28"/>
        </w:rPr>
        <w:t>edn</w:t>
      </w:r>
      <w:proofErr w:type="spellEnd"/>
      <w:r w:rsidRPr="001562D5">
        <w:rPr>
          <w:rFonts w:ascii="Arial" w:hAnsi="Arial" w:cs="Arial"/>
          <w:sz w:val="28"/>
          <w:szCs w:val="28"/>
        </w:rPr>
        <w:t>. Oxford: Oxford University Press.</w:t>
      </w:r>
    </w:p>
    <w:p w14:paraId="70410C8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BERA (2018) Ethical Guidelines for Educational Research. 4th </w:t>
      </w:r>
      <w:proofErr w:type="spellStart"/>
      <w:r w:rsidRPr="001562D5">
        <w:rPr>
          <w:rFonts w:ascii="Arial" w:hAnsi="Arial" w:cs="Arial"/>
          <w:sz w:val="28"/>
          <w:szCs w:val="28"/>
        </w:rPr>
        <w:t>edn</w:t>
      </w:r>
      <w:proofErr w:type="spellEnd"/>
      <w:r w:rsidRPr="001562D5">
        <w:rPr>
          <w:rFonts w:ascii="Arial" w:hAnsi="Arial" w:cs="Arial"/>
          <w:sz w:val="28"/>
          <w:szCs w:val="28"/>
        </w:rPr>
        <w:t>. London: British Educational Research Association.</w:t>
      </w:r>
    </w:p>
    <w:p w14:paraId="0A8A0836"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Braun, V. and Clarke, V. (2006) ‘Using thematic analysis in psychology’, Qualitative Research in Psychology, 3(2), pp. 77–101.</w:t>
      </w:r>
    </w:p>
    <w:p w14:paraId="6C69B497"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Bryman, A. (2016) Social Research Methods. 5th </w:t>
      </w:r>
      <w:proofErr w:type="spellStart"/>
      <w:r w:rsidRPr="001562D5">
        <w:rPr>
          <w:rFonts w:ascii="Arial" w:hAnsi="Arial" w:cs="Arial"/>
          <w:sz w:val="28"/>
          <w:szCs w:val="28"/>
        </w:rPr>
        <w:t>edn</w:t>
      </w:r>
      <w:proofErr w:type="spellEnd"/>
      <w:r w:rsidRPr="001562D5">
        <w:rPr>
          <w:rFonts w:ascii="Arial" w:hAnsi="Arial" w:cs="Arial"/>
          <w:sz w:val="28"/>
          <w:szCs w:val="28"/>
        </w:rPr>
        <w:t>. Oxford: Oxford University Press.</w:t>
      </w:r>
    </w:p>
    <w:p w14:paraId="2E41EECE"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Chaffey, D. and Ellis-Chadwick, F. (2022) Digital Marketing. 8th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327328AF"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Cheung, C.M.K. and Thadani, D.R. (2012) ‘The impact of electronic word-of-mouth communication: A literature analysis and integrative model’, Decision Support Systems, 54(1), pp. 461–470.</w:t>
      </w:r>
    </w:p>
    <w:p w14:paraId="06EC7EDF"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Creswell, J.W. and Creswell, J.D. (2018) Research Design: Qualitative, Quantitative and Mixed Methods Approaches. 5th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39CBD474"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Denzin, N.K. and Lincoln, Y.S. (2018) The Sage Handbook of Qualitative Research. 5th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5BA23CC2"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Erkan, I. and Evans, C. (2016) ‘The influence of </w:t>
      </w:r>
      <w:proofErr w:type="spellStart"/>
      <w:r w:rsidRPr="001562D5">
        <w:rPr>
          <w:rFonts w:ascii="Arial" w:hAnsi="Arial" w:cs="Arial"/>
          <w:sz w:val="28"/>
          <w:szCs w:val="28"/>
        </w:rPr>
        <w:t>eWOM</w:t>
      </w:r>
      <w:proofErr w:type="spellEnd"/>
      <w:r w:rsidRPr="001562D5">
        <w:rPr>
          <w:rFonts w:ascii="Arial" w:hAnsi="Arial" w:cs="Arial"/>
          <w:sz w:val="28"/>
          <w:szCs w:val="28"/>
        </w:rPr>
        <w:t xml:space="preserve"> in social media on consumers’ purchase intentions: An extended approach to information adoption’, Computers in Human </w:t>
      </w:r>
      <w:proofErr w:type="spellStart"/>
      <w:r w:rsidRPr="001562D5">
        <w:rPr>
          <w:rFonts w:ascii="Arial" w:hAnsi="Arial" w:cs="Arial"/>
          <w:sz w:val="28"/>
          <w:szCs w:val="28"/>
        </w:rPr>
        <w:t>Behavior</w:t>
      </w:r>
      <w:proofErr w:type="spellEnd"/>
      <w:r w:rsidRPr="001562D5">
        <w:rPr>
          <w:rFonts w:ascii="Arial" w:hAnsi="Arial" w:cs="Arial"/>
          <w:sz w:val="28"/>
          <w:szCs w:val="28"/>
        </w:rPr>
        <w:t>, 61, pp. 47–55.</w:t>
      </w:r>
    </w:p>
    <w:p w14:paraId="7A01B76A"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Hart, C. (1998) Doing a Literature Review: Releasing the Research Imagination. London: Sage.</w:t>
      </w:r>
    </w:p>
    <w:p w14:paraId="2EE64EA7" w14:textId="77777777" w:rsidR="00D86EAD" w:rsidRPr="001562D5" w:rsidRDefault="00D86EAD" w:rsidP="00D86EAD">
      <w:pPr>
        <w:pStyle w:val="NormalWeb"/>
        <w:rPr>
          <w:rFonts w:ascii="Arial" w:hAnsi="Arial" w:cs="Arial"/>
          <w:sz w:val="28"/>
          <w:szCs w:val="28"/>
        </w:rPr>
      </w:pPr>
      <w:proofErr w:type="spellStart"/>
      <w:r w:rsidRPr="001562D5">
        <w:rPr>
          <w:rFonts w:ascii="Arial" w:hAnsi="Arial" w:cs="Arial"/>
          <w:sz w:val="28"/>
          <w:szCs w:val="28"/>
        </w:rPr>
        <w:t>Hollebeek</w:t>
      </w:r>
      <w:proofErr w:type="spellEnd"/>
      <w:r w:rsidRPr="001562D5">
        <w:rPr>
          <w:rFonts w:ascii="Arial" w:hAnsi="Arial" w:cs="Arial"/>
          <w:sz w:val="28"/>
          <w:szCs w:val="28"/>
        </w:rPr>
        <w:t>, L.D., Glynn, M.S. and Brodie, R.J. (2014) ‘Consumer brand engagement in social media: Conceptualisation, scale development and validation’, Journal of Interactive Marketing, 28(2), pp. 149–165.</w:t>
      </w:r>
    </w:p>
    <w:p w14:paraId="54641AEF"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lastRenderedPageBreak/>
        <w:t xml:space="preserve">Kaplan, A.M. and </w:t>
      </w:r>
      <w:proofErr w:type="spellStart"/>
      <w:r w:rsidRPr="001562D5">
        <w:rPr>
          <w:rFonts w:ascii="Arial" w:hAnsi="Arial" w:cs="Arial"/>
          <w:sz w:val="28"/>
          <w:szCs w:val="28"/>
        </w:rPr>
        <w:t>Haenlein</w:t>
      </w:r>
      <w:proofErr w:type="spellEnd"/>
      <w:r w:rsidRPr="001562D5">
        <w:rPr>
          <w:rFonts w:ascii="Arial" w:hAnsi="Arial" w:cs="Arial"/>
          <w:sz w:val="28"/>
          <w:szCs w:val="28"/>
        </w:rPr>
        <w:t>, M. (2010) ‘Users of the world, unite! The challenges and opportunities of social media’, Business Horizons, 53(1), pp. 59–68.</w:t>
      </w:r>
    </w:p>
    <w:p w14:paraId="1F6A1A7E"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Kotler, P. and Keller, K.L. (2016) Marketing Management. 15th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44871B2E" w14:textId="77777777" w:rsidR="00D86EAD" w:rsidRPr="001562D5" w:rsidRDefault="00D86EAD" w:rsidP="00D86EAD">
      <w:pPr>
        <w:pStyle w:val="NormalWeb"/>
        <w:rPr>
          <w:rFonts w:ascii="Arial" w:hAnsi="Arial" w:cs="Arial"/>
          <w:sz w:val="28"/>
          <w:szCs w:val="28"/>
        </w:rPr>
      </w:pPr>
      <w:proofErr w:type="spellStart"/>
      <w:r w:rsidRPr="001562D5">
        <w:rPr>
          <w:rFonts w:ascii="Arial" w:hAnsi="Arial" w:cs="Arial"/>
          <w:sz w:val="28"/>
          <w:szCs w:val="28"/>
        </w:rPr>
        <w:t>Kvale</w:t>
      </w:r>
      <w:proofErr w:type="spellEnd"/>
      <w:r w:rsidRPr="001562D5">
        <w:rPr>
          <w:rFonts w:ascii="Arial" w:hAnsi="Arial" w:cs="Arial"/>
          <w:sz w:val="28"/>
          <w:szCs w:val="28"/>
        </w:rPr>
        <w:t xml:space="preserve">, S. and Brinkmann, S. (2015) </w:t>
      </w:r>
      <w:proofErr w:type="spellStart"/>
      <w:r w:rsidRPr="001562D5">
        <w:rPr>
          <w:rFonts w:ascii="Arial" w:hAnsi="Arial" w:cs="Arial"/>
          <w:sz w:val="28"/>
          <w:szCs w:val="28"/>
        </w:rPr>
        <w:t>InterViews</w:t>
      </w:r>
      <w:proofErr w:type="spellEnd"/>
      <w:r w:rsidRPr="001562D5">
        <w:rPr>
          <w:rFonts w:ascii="Arial" w:hAnsi="Arial" w:cs="Arial"/>
          <w:sz w:val="28"/>
          <w:szCs w:val="28"/>
        </w:rPr>
        <w:t xml:space="preserve">: Learning the Craft of Qualitative Research Interviewing. 3rd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0E2A9186"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Lincoln, Y.S. and Guba, E.G. (1985) Naturalistic Inquiry. Beverly Hills, CA: Sage.</w:t>
      </w:r>
    </w:p>
    <w:p w14:paraId="121D850B"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Lou, C. and Yuan, S. (2019) ‘Influencer marketing: How message value and credibility affect consumer trust of branded content on social media’, Journal of Interactive Advertising, 19(1), pp. 58–73.</w:t>
      </w:r>
    </w:p>
    <w:p w14:paraId="1185B5CA"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Patton, M.Q. (2015) Qualitative Research &amp; Evaluation Methods. 4th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519BC21A"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Ridley, D. (2012) The Literature Review: A Step-by-Step Guide for Students. 2nd </w:t>
      </w:r>
      <w:proofErr w:type="spellStart"/>
      <w:r w:rsidRPr="001562D5">
        <w:rPr>
          <w:rFonts w:ascii="Arial" w:hAnsi="Arial" w:cs="Arial"/>
          <w:sz w:val="28"/>
          <w:szCs w:val="28"/>
        </w:rPr>
        <w:t>edn</w:t>
      </w:r>
      <w:proofErr w:type="spellEnd"/>
      <w:r w:rsidRPr="001562D5">
        <w:rPr>
          <w:rFonts w:ascii="Arial" w:hAnsi="Arial" w:cs="Arial"/>
          <w:sz w:val="28"/>
          <w:szCs w:val="28"/>
        </w:rPr>
        <w:t>. London: Sage.</w:t>
      </w:r>
    </w:p>
    <w:p w14:paraId="5F72305E"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Robson, C. and McCartan, K. (2016) Real World Research. 4th </w:t>
      </w:r>
      <w:proofErr w:type="spellStart"/>
      <w:r w:rsidRPr="001562D5">
        <w:rPr>
          <w:rFonts w:ascii="Arial" w:hAnsi="Arial" w:cs="Arial"/>
          <w:sz w:val="28"/>
          <w:szCs w:val="28"/>
        </w:rPr>
        <w:t>edn</w:t>
      </w:r>
      <w:proofErr w:type="spellEnd"/>
      <w:r w:rsidRPr="001562D5">
        <w:rPr>
          <w:rFonts w:ascii="Arial" w:hAnsi="Arial" w:cs="Arial"/>
          <w:sz w:val="28"/>
          <w:szCs w:val="28"/>
        </w:rPr>
        <w:t>. Chichester: John Wiley &amp; Sons.</w:t>
      </w:r>
    </w:p>
    <w:p w14:paraId="3AB66695"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Saunders, M., Lewis, P. and Thornhill, A. (2019) Research Methods for Business Students. 8th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028A3335" w14:textId="77777777" w:rsidR="00D86EAD" w:rsidRPr="001562D5" w:rsidRDefault="00D86EAD" w:rsidP="00D86EAD">
      <w:pPr>
        <w:pStyle w:val="NormalWeb"/>
        <w:rPr>
          <w:rFonts w:ascii="Arial" w:hAnsi="Arial" w:cs="Arial"/>
          <w:sz w:val="28"/>
          <w:szCs w:val="28"/>
        </w:rPr>
      </w:pPr>
      <w:r w:rsidRPr="001562D5">
        <w:rPr>
          <w:rFonts w:ascii="Arial" w:hAnsi="Arial" w:cs="Arial"/>
          <w:sz w:val="28"/>
          <w:szCs w:val="28"/>
        </w:rPr>
        <w:t xml:space="preserve">Solomon, M.R. (2020) Consumer Behaviour: Buying, Having and Being. 13th </w:t>
      </w:r>
      <w:proofErr w:type="spellStart"/>
      <w:r w:rsidRPr="001562D5">
        <w:rPr>
          <w:rFonts w:ascii="Arial" w:hAnsi="Arial" w:cs="Arial"/>
          <w:sz w:val="28"/>
          <w:szCs w:val="28"/>
        </w:rPr>
        <w:t>edn</w:t>
      </w:r>
      <w:proofErr w:type="spellEnd"/>
      <w:r w:rsidRPr="001562D5">
        <w:rPr>
          <w:rFonts w:ascii="Arial" w:hAnsi="Arial" w:cs="Arial"/>
          <w:sz w:val="28"/>
          <w:szCs w:val="28"/>
        </w:rPr>
        <w:t>. Harlow: Pearson Education.</w:t>
      </w:r>
    </w:p>
    <w:p w14:paraId="0ADB19E6" w14:textId="77777777" w:rsidR="00D86EAD" w:rsidRPr="001562D5" w:rsidRDefault="00D86EAD" w:rsidP="00D86EAD">
      <w:pPr>
        <w:rPr>
          <w:rFonts w:ascii="Arial" w:hAnsi="Arial" w:cs="Arial"/>
          <w:sz w:val="28"/>
          <w:szCs w:val="28"/>
        </w:rPr>
      </w:pPr>
    </w:p>
    <w:p w14:paraId="1DF69BAB" w14:textId="77777777" w:rsidR="00D86EAD" w:rsidRPr="00D86EAD" w:rsidRDefault="00D86EAD">
      <w:pPr>
        <w:rPr>
          <w:rFonts w:ascii="Arial" w:hAnsi="Arial" w:cs="Arial"/>
          <w:b/>
          <w:bCs/>
          <w:sz w:val="48"/>
          <w:szCs w:val="48"/>
        </w:rPr>
      </w:pPr>
    </w:p>
    <w:sectPr w:rsidR="00D86EAD" w:rsidRPr="00D86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474D1"/>
    <w:multiLevelType w:val="multilevel"/>
    <w:tmpl w:val="77486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A908E4"/>
    <w:multiLevelType w:val="multilevel"/>
    <w:tmpl w:val="A6B28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D85ABC"/>
    <w:multiLevelType w:val="multilevel"/>
    <w:tmpl w:val="58564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725374"/>
    <w:multiLevelType w:val="multilevel"/>
    <w:tmpl w:val="C1E61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636"/>
    <w:rsid w:val="0011207E"/>
    <w:rsid w:val="00157D78"/>
    <w:rsid w:val="00235636"/>
    <w:rsid w:val="004A6435"/>
    <w:rsid w:val="00807F74"/>
    <w:rsid w:val="00AB2859"/>
    <w:rsid w:val="00C7642B"/>
    <w:rsid w:val="00CE5940"/>
    <w:rsid w:val="00D7141E"/>
    <w:rsid w:val="00D86EAD"/>
    <w:rsid w:val="00DC7835"/>
    <w:rsid w:val="00DD5E21"/>
    <w:rsid w:val="00E12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2B038"/>
  <w15:chartTrackingRefBased/>
  <w15:docId w15:val="{028AF526-77F7-4B61-9B59-AB96D6308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6E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D7141E"/>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D7141E"/>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EAD"/>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D86E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6EAD"/>
    <w:rPr>
      <w:b/>
      <w:bCs/>
    </w:rPr>
  </w:style>
  <w:style w:type="paragraph" w:customStyle="1" w:styleId="isselectedend">
    <w:name w:val="isselectedend"/>
    <w:basedOn w:val="Normal"/>
    <w:rsid w:val="00D86E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86EAD"/>
    <w:rPr>
      <w:i/>
      <w:iCs/>
    </w:rPr>
  </w:style>
  <w:style w:type="character" w:customStyle="1" w:styleId="Heading2Char">
    <w:name w:val="Heading 2 Char"/>
    <w:basedOn w:val="DefaultParagraphFont"/>
    <w:link w:val="Heading2"/>
    <w:uiPriority w:val="9"/>
    <w:semiHidden/>
    <w:rsid w:val="00D7141E"/>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D7141E"/>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51296">
      <w:bodyDiv w:val="1"/>
      <w:marLeft w:val="0"/>
      <w:marRight w:val="0"/>
      <w:marTop w:val="0"/>
      <w:marBottom w:val="0"/>
      <w:divBdr>
        <w:top w:val="none" w:sz="0" w:space="0" w:color="auto"/>
        <w:left w:val="none" w:sz="0" w:space="0" w:color="auto"/>
        <w:bottom w:val="none" w:sz="0" w:space="0" w:color="auto"/>
        <w:right w:val="none" w:sz="0" w:space="0" w:color="auto"/>
      </w:divBdr>
    </w:div>
    <w:div w:id="288825789">
      <w:bodyDiv w:val="1"/>
      <w:marLeft w:val="0"/>
      <w:marRight w:val="0"/>
      <w:marTop w:val="0"/>
      <w:marBottom w:val="0"/>
      <w:divBdr>
        <w:top w:val="none" w:sz="0" w:space="0" w:color="auto"/>
        <w:left w:val="none" w:sz="0" w:space="0" w:color="auto"/>
        <w:bottom w:val="none" w:sz="0" w:space="0" w:color="auto"/>
        <w:right w:val="none" w:sz="0" w:space="0" w:color="auto"/>
      </w:divBdr>
    </w:div>
    <w:div w:id="417336264">
      <w:bodyDiv w:val="1"/>
      <w:marLeft w:val="0"/>
      <w:marRight w:val="0"/>
      <w:marTop w:val="0"/>
      <w:marBottom w:val="0"/>
      <w:divBdr>
        <w:top w:val="none" w:sz="0" w:space="0" w:color="auto"/>
        <w:left w:val="none" w:sz="0" w:space="0" w:color="auto"/>
        <w:bottom w:val="none" w:sz="0" w:space="0" w:color="auto"/>
        <w:right w:val="none" w:sz="0" w:space="0" w:color="auto"/>
      </w:divBdr>
    </w:div>
    <w:div w:id="442001452">
      <w:bodyDiv w:val="1"/>
      <w:marLeft w:val="0"/>
      <w:marRight w:val="0"/>
      <w:marTop w:val="0"/>
      <w:marBottom w:val="0"/>
      <w:divBdr>
        <w:top w:val="none" w:sz="0" w:space="0" w:color="auto"/>
        <w:left w:val="none" w:sz="0" w:space="0" w:color="auto"/>
        <w:bottom w:val="none" w:sz="0" w:space="0" w:color="auto"/>
        <w:right w:val="none" w:sz="0" w:space="0" w:color="auto"/>
      </w:divBdr>
    </w:div>
    <w:div w:id="619386687">
      <w:bodyDiv w:val="1"/>
      <w:marLeft w:val="0"/>
      <w:marRight w:val="0"/>
      <w:marTop w:val="0"/>
      <w:marBottom w:val="0"/>
      <w:divBdr>
        <w:top w:val="none" w:sz="0" w:space="0" w:color="auto"/>
        <w:left w:val="none" w:sz="0" w:space="0" w:color="auto"/>
        <w:bottom w:val="none" w:sz="0" w:space="0" w:color="auto"/>
        <w:right w:val="none" w:sz="0" w:space="0" w:color="auto"/>
      </w:divBdr>
    </w:div>
    <w:div w:id="640228143">
      <w:bodyDiv w:val="1"/>
      <w:marLeft w:val="0"/>
      <w:marRight w:val="0"/>
      <w:marTop w:val="0"/>
      <w:marBottom w:val="0"/>
      <w:divBdr>
        <w:top w:val="none" w:sz="0" w:space="0" w:color="auto"/>
        <w:left w:val="none" w:sz="0" w:space="0" w:color="auto"/>
        <w:bottom w:val="none" w:sz="0" w:space="0" w:color="auto"/>
        <w:right w:val="none" w:sz="0" w:space="0" w:color="auto"/>
      </w:divBdr>
    </w:div>
    <w:div w:id="713386377">
      <w:bodyDiv w:val="1"/>
      <w:marLeft w:val="0"/>
      <w:marRight w:val="0"/>
      <w:marTop w:val="0"/>
      <w:marBottom w:val="0"/>
      <w:divBdr>
        <w:top w:val="none" w:sz="0" w:space="0" w:color="auto"/>
        <w:left w:val="none" w:sz="0" w:space="0" w:color="auto"/>
        <w:bottom w:val="none" w:sz="0" w:space="0" w:color="auto"/>
        <w:right w:val="none" w:sz="0" w:space="0" w:color="auto"/>
      </w:divBdr>
    </w:div>
    <w:div w:id="718356569">
      <w:bodyDiv w:val="1"/>
      <w:marLeft w:val="0"/>
      <w:marRight w:val="0"/>
      <w:marTop w:val="0"/>
      <w:marBottom w:val="0"/>
      <w:divBdr>
        <w:top w:val="none" w:sz="0" w:space="0" w:color="auto"/>
        <w:left w:val="none" w:sz="0" w:space="0" w:color="auto"/>
        <w:bottom w:val="none" w:sz="0" w:space="0" w:color="auto"/>
        <w:right w:val="none" w:sz="0" w:space="0" w:color="auto"/>
      </w:divBdr>
    </w:div>
    <w:div w:id="722288646">
      <w:bodyDiv w:val="1"/>
      <w:marLeft w:val="0"/>
      <w:marRight w:val="0"/>
      <w:marTop w:val="0"/>
      <w:marBottom w:val="0"/>
      <w:divBdr>
        <w:top w:val="none" w:sz="0" w:space="0" w:color="auto"/>
        <w:left w:val="none" w:sz="0" w:space="0" w:color="auto"/>
        <w:bottom w:val="none" w:sz="0" w:space="0" w:color="auto"/>
        <w:right w:val="none" w:sz="0" w:space="0" w:color="auto"/>
      </w:divBdr>
    </w:div>
    <w:div w:id="1067530310">
      <w:bodyDiv w:val="1"/>
      <w:marLeft w:val="0"/>
      <w:marRight w:val="0"/>
      <w:marTop w:val="0"/>
      <w:marBottom w:val="0"/>
      <w:divBdr>
        <w:top w:val="none" w:sz="0" w:space="0" w:color="auto"/>
        <w:left w:val="none" w:sz="0" w:space="0" w:color="auto"/>
        <w:bottom w:val="none" w:sz="0" w:space="0" w:color="auto"/>
        <w:right w:val="none" w:sz="0" w:space="0" w:color="auto"/>
      </w:divBdr>
    </w:div>
    <w:div w:id="1126434618">
      <w:bodyDiv w:val="1"/>
      <w:marLeft w:val="0"/>
      <w:marRight w:val="0"/>
      <w:marTop w:val="0"/>
      <w:marBottom w:val="0"/>
      <w:divBdr>
        <w:top w:val="none" w:sz="0" w:space="0" w:color="auto"/>
        <w:left w:val="none" w:sz="0" w:space="0" w:color="auto"/>
        <w:bottom w:val="none" w:sz="0" w:space="0" w:color="auto"/>
        <w:right w:val="none" w:sz="0" w:space="0" w:color="auto"/>
      </w:divBdr>
    </w:div>
    <w:div w:id="1356616996">
      <w:bodyDiv w:val="1"/>
      <w:marLeft w:val="0"/>
      <w:marRight w:val="0"/>
      <w:marTop w:val="0"/>
      <w:marBottom w:val="0"/>
      <w:divBdr>
        <w:top w:val="none" w:sz="0" w:space="0" w:color="auto"/>
        <w:left w:val="none" w:sz="0" w:space="0" w:color="auto"/>
        <w:bottom w:val="none" w:sz="0" w:space="0" w:color="auto"/>
        <w:right w:val="none" w:sz="0" w:space="0" w:color="auto"/>
      </w:divBdr>
    </w:div>
    <w:div w:id="1383864537">
      <w:bodyDiv w:val="1"/>
      <w:marLeft w:val="0"/>
      <w:marRight w:val="0"/>
      <w:marTop w:val="0"/>
      <w:marBottom w:val="0"/>
      <w:divBdr>
        <w:top w:val="none" w:sz="0" w:space="0" w:color="auto"/>
        <w:left w:val="none" w:sz="0" w:space="0" w:color="auto"/>
        <w:bottom w:val="none" w:sz="0" w:space="0" w:color="auto"/>
        <w:right w:val="none" w:sz="0" w:space="0" w:color="auto"/>
      </w:divBdr>
    </w:div>
    <w:div w:id="1553493168">
      <w:bodyDiv w:val="1"/>
      <w:marLeft w:val="0"/>
      <w:marRight w:val="0"/>
      <w:marTop w:val="0"/>
      <w:marBottom w:val="0"/>
      <w:divBdr>
        <w:top w:val="none" w:sz="0" w:space="0" w:color="auto"/>
        <w:left w:val="none" w:sz="0" w:space="0" w:color="auto"/>
        <w:bottom w:val="none" w:sz="0" w:space="0" w:color="auto"/>
        <w:right w:val="none" w:sz="0" w:space="0" w:color="auto"/>
      </w:divBdr>
    </w:div>
    <w:div w:id="1605963506">
      <w:bodyDiv w:val="1"/>
      <w:marLeft w:val="0"/>
      <w:marRight w:val="0"/>
      <w:marTop w:val="0"/>
      <w:marBottom w:val="0"/>
      <w:divBdr>
        <w:top w:val="none" w:sz="0" w:space="0" w:color="auto"/>
        <w:left w:val="none" w:sz="0" w:space="0" w:color="auto"/>
        <w:bottom w:val="none" w:sz="0" w:space="0" w:color="auto"/>
        <w:right w:val="none" w:sz="0" w:space="0" w:color="auto"/>
      </w:divBdr>
      <w:divsChild>
        <w:div w:id="717584405">
          <w:marLeft w:val="0"/>
          <w:marRight w:val="0"/>
          <w:marTop w:val="0"/>
          <w:marBottom w:val="0"/>
          <w:divBdr>
            <w:top w:val="none" w:sz="0" w:space="0" w:color="auto"/>
            <w:left w:val="none" w:sz="0" w:space="0" w:color="auto"/>
            <w:bottom w:val="none" w:sz="0" w:space="0" w:color="auto"/>
            <w:right w:val="none" w:sz="0" w:space="0" w:color="auto"/>
          </w:divBdr>
          <w:divsChild>
            <w:div w:id="137615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547997">
      <w:bodyDiv w:val="1"/>
      <w:marLeft w:val="0"/>
      <w:marRight w:val="0"/>
      <w:marTop w:val="0"/>
      <w:marBottom w:val="0"/>
      <w:divBdr>
        <w:top w:val="none" w:sz="0" w:space="0" w:color="auto"/>
        <w:left w:val="none" w:sz="0" w:space="0" w:color="auto"/>
        <w:bottom w:val="none" w:sz="0" w:space="0" w:color="auto"/>
        <w:right w:val="none" w:sz="0" w:space="0" w:color="auto"/>
      </w:divBdr>
    </w:div>
    <w:div w:id="1753627676">
      <w:bodyDiv w:val="1"/>
      <w:marLeft w:val="0"/>
      <w:marRight w:val="0"/>
      <w:marTop w:val="0"/>
      <w:marBottom w:val="0"/>
      <w:divBdr>
        <w:top w:val="none" w:sz="0" w:space="0" w:color="auto"/>
        <w:left w:val="none" w:sz="0" w:space="0" w:color="auto"/>
        <w:bottom w:val="none" w:sz="0" w:space="0" w:color="auto"/>
        <w:right w:val="none" w:sz="0" w:space="0" w:color="auto"/>
      </w:divBdr>
    </w:div>
    <w:div w:id="1777674128">
      <w:bodyDiv w:val="1"/>
      <w:marLeft w:val="0"/>
      <w:marRight w:val="0"/>
      <w:marTop w:val="0"/>
      <w:marBottom w:val="0"/>
      <w:divBdr>
        <w:top w:val="none" w:sz="0" w:space="0" w:color="auto"/>
        <w:left w:val="none" w:sz="0" w:space="0" w:color="auto"/>
        <w:bottom w:val="none" w:sz="0" w:space="0" w:color="auto"/>
        <w:right w:val="none" w:sz="0" w:space="0" w:color="auto"/>
      </w:divBdr>
      <w:divsChild>
        <w:div w:id="1002321162">
          <w:marLeft w:val="0"/>
          <w:marRight w:val="0"/>
          <w:marTop w:val="0"/>
          <w:marBottom w:val="0"/>
          <w:divBdr>
            <w:top w:val="none" w:sz="0" w:space="0" w:color="auto"/>
            <w:left w:val="none" w:sz="0" w:space="0" w:color="auto"/>
            <w:bottom w:val="none" w:sz="0" w:space="0" w:color="auto"/>
            <w:right w:val="none" w:sz="0" w:space="0" w:color="auto"/>
          </w:divBdr>
          <w:divsChild>
            <w:div w:id="65984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925271">
      <w:bodyDiv w:val="1"/>
      <w:marLeft w:val="0"/>
      <w:marRight w:val="0"/>
      <w:marTop w:val="0"/>
      <w:marBottom w:val="0"/>
      <w:divBdr>
        <w:top w:val="none" w:sz="0" w:space="0" w:color="auto"/>
        <w:left w:val="none" w:sz="0" w:space="0" w:color="auto"/>
        <w:bottom w:val="none" w:sz="0" w:space="0" w:color="auto"/>
        <w:right w:val="none" w:sz="0" w:space="0" w:color="auto"/>
      </w:divBdr>
    </w:div>
    <w:div w:id="2060543834">
      <w:bodyDiv w:val="1"/>
      <w:marLeft w:val="0"/>
      <w:marRight w:val="0"/>
      <w:marTop w:val="0"/>
      <w:marBottom w:val="0"/>
      <w:divBdr>
        <w:top w:val="none" w:sz="0" w:space="0" w:color="auto"/>
        <w:left w:val="none" w:sz="0" w:space="0" w:color="auto"/>
        <w:bottom w:val="none" w:sz="0" w:space="0" w:color="auto"/>
        <w:right w:val="none" w:sz="0" w:space="0" w:color="auto"/>
      </w:divBdr>
    </w:div>
    <w:div w:id="2078546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1</Pages>
  <Words>2900</Words>
  <Characters>16534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Budac</dc:creator>
  <cp:keywords/>
  <dc:description/>
  <cp:lastModifiedBy>Cosmin Budac</cp:lastModifiedBy>
  <cp:revision>19</cp:revision>
  <dcterms:created xsi:type="dcterms:W3CDTF">2026-06-26T19:50:00Z</dcterms:created>
  <dcterms:modified xsi:type="dcterms:W3CDTF">2026-06-26T21:36:00Z</dcterms:modified>
</cp:coreProperties>
</file>