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064090124"/>
        <w:docPartObj>
          <w:docPartGallery w:val="Cover Pages"/>
          <w:docPartUnique/>
        </w:docPartObj>
      </w:sdtPr>
      <w:sdtContent>
        <w:p w14:paraId="39EECF3C" w14:textId="1CCEBEDA" w:rsidR="00793CCE" w:rsidRDefault="00793CCE">
          <w:r>
            <w:rPr>
              <w:noProof/>
            </w:rPr>
            <mc:AlternateContent>
              <mc:Choice Requires="wpg">
                <w:drawing>
                  <wp:anchor distT="0" distB="0" distL="114300" distR="114300" simplePos="0" relativeHeight="251659264" behindDoc="1" locked="0" layoutInCell="1" allowOverlap="1" wp14:anchorId="19910A7D" wp14:editId="6C4C2125">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D24469C" w14:textId="5B4F598A" w:rsidR="00793CCE" w:rsidRDefault="00793CCE">
                                      <w:pPr>
                                        <w:pStyle w:val="NoSpacing"/>
                                        <w:spacing w:before="120"/>
                                        <w:jc w:val="center"/>
                                        <w:rPr>
                                          <w:color w:val="FFFFFF" w:themeColor="background1"/>
                                        </w:rPr>
                                      </w:pPr>
                                      <w:r>
                                        <w:rPr>
                                          <w:color w:val="FFFFFF" w:themeColor="background1"/>
                                        </w:rPr>
                                        <w:t>Goodrum, Joseph (J)</w:t>
                                      </w:r>
                                    </w:p>
                                  </w:sdtContent>
                                </w:sdt>
                                <w:p w14:paraId="63B5A2BD" w14:textId="2B3562CB" w:rsidR="00793CCE" w:rsidRDefault="00793CCE">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Dow Chemical Company</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5F6F27">
                                        <w:rPr>
                                          <w:color w:val="FFFFFF" w:themeColor="background1"/>
                                        </w:rPr>
                                        <w:t>2409036</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A6DB926" w14:textId="175DBB85" w:rsidR="00793CCE" w:rsidRDefault="00793CCE">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 xml:space="preserve">ACBA </w:t>
                                      </w:r>
                                      <w:r w:rsidR="005F6F27">
                                        <w:rPr>
                                          <w:rFonts w:asciiTheme="majorHAnsi" w:eastAsiaTheme="majorEastAsia" w:hAnsiTheme="majorHAnsi" w:cstheme="majorBidi"/>
                                          <w:caps/>
                                          <w:color w:val="156082" w:themeColor="accent1"/>
                                          <w:sz w:val="72"/>
                                          <w:szCs w:val="72"/>
                                        </w:rPr>
                                        <w:t>5016 ASSIGNMENT 1</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9910A7D"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D24469C" w14:textId="5B4F598A" w:rsidR="00793CCE" w:rsidRDefault="00793CCE">
                                <w:pPr>
                                  <w:pStyle w:val="NoSpacing"/>
                                  <w:spacing w:before="120"/>
                                  <w:jc w:val="center"/>
                                  <w:rPr>
                                    <w:color w:val="FFFFFF" w:themeColor="background1"/>
                                  </w:rPr>
                                </w:pPr>
                                <w:r>
                                  <w:rPr>
                                    <w:color w:val="FFFFFF" w:themeColor="background1"/>
                                  </w:rPr>
                                  <w:t>Goodrum, Joseph (J)</w:t>
                                </w:r>
                              </w:p>
                            </w:sdtContent>
                          </w:sdt>
                          <w:p w14:paraId="63B5A2BD" w14:textId="2B3562CB" w:rsidR="00793CCE" w:rsidRDefault="00793CCE">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Dow Chemical Company</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5F6F27">
                                  <w:rPr>
                                    <w:color w:val="FFFFFF" w:themeColor="background1"/>
                                  </w:rPr>
                                  <w:t>2409036</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A6DB926" w14:textId="175DBB85" w:rsidR="00793CCE" w:rsidRDefault="00793CCE">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 xml:space="preserve">ACBA </w:t>
                                </w:r>
                                <w:r w:rsidR="005F6F27">
                                  <w:rPr>
                                    <w:rFonts w:asciiTheme="majorHAnsi" w:eastAsiaTheme="majorEastAsia" w:hAnsiTheme="majorHAnsi" w:cstheme="majorBidi"/>
                                    <w:caps/>
                                    <w:color w:val="156082" w:themeColor="accent1"/>
                                    <w:sz w:val="72"/>
                                    <w:szCs w:val="72"/>
                                  </w:rPr>
                                  <w:t>5016 ASSIGNMENT 1</w:t>
                                </w:r>
                              </w:p>
                            </w:sdtContent>
                          </w:sdt>
                        </w:txbxContent>
                      </v:textbox>
                    </v:shape>
                    <w10:wrap anchorx="page" anchory="page"/>
                  </v:group>
                </w:pict>
              </mc:Fallback>
            </mc:AlternateContent>
          </w:r>
        </w:p>
        <w:p w14:paraId="05FAA1A2" w14:textId="3FA06A13" w:rsidR="00793CCE" w:rsidRDefault="00793CCE">
          <w:r>
            <w:br w:type="page"/>
          </w:r>
        </w:p>
      </w:sdtContent>
    </w:sdt>
    <w:p w14:paraId="2E5D9BDB" w14:textId="77777777" w:rsidR="000A6800" w:rsidRDefault="000A6800" w:rsidP="005203BD"/>
    <w:sdt>
      <w:sdtPr>
        <w:id w:val="1306280998"/>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7B061B6D" w14:textId="151021D3" w:rsidR="005F6F27" w:rsidRDefault="005F6F27">
          <w:pPr>
            <w:pStyle w:val="TOCHeading"/>
          </w:pPr>
          <w:r>
            <w:t>Contents</w:t>
          </w:r>
        </w:p>
        <w:p w14:paraId="0ECE51C0" w14:textId="2D75AECD" w:rsidR="005F6F27" w:rsidRDefault="005F6F27">
          <w:pPr>
            <w:pStyle w:val="TOC1"/>
            <w:tabs>
              <w:tab w:val="right" w:leader="dot" w:pos="9016"/>
            </w:tabs>
            <w:rPr>
              <w:noProof/>
            </w:rPr>
          </w:pPr>
          <w:r>
            <w:fldChar w:fldCharType="begin"/>
          </w:r>
          <w:r>
            <w:instrText xml:space="preserve"> TOC \o "1-3" \h \z \u </w:instrText>
          </w:r>
          <w:r>
            <w:fldChar w:fldCharType="separate"/>
          </w:r>
          <w:hyperlink w:anchor="_Toc187169855" w:history="1">
            <w:r w:rsidRPr="00AA15AB">
              <w:rPr>
                <w:rStyle w:val="Hyperlink"/>
                <w:noProof/>
              </w:rPr>
              <w:t>Client Letter</w:t>
            </w:r>
            <w:r>
              <w:rPr>
                <w:noProof/>
                <w:webHidden/>
              </w:rPr>
              <w:tab/>
            </w:r>
            <w:r>
              <w:rPr>
                <w:noProof/>
                <w:webHidden/>
              </w:rPr>
              <w:fldChar w:fldCharType="begin"/>
            </w:r>
            <w:r>
              <w:rPr>
                <w:noProof/>
                <w:webHidden/>
              </w:rPr>
              <w:instrText xml:space="preserve"> PAGEREF _Toc187169855 \h </w:instrText>
            </w:r>
            <w:r>
              <w:rPr>
                <w:noProof/>
                <w:webHidden/>
              </w:rPr>
            </w:r>
            <w:r>
              <w:rPr>
                <w:noProof/>
                <w:webHidden/>
              </w:rPr>
              <w:fldChar w:fldCharType="separate"/>
            </w:r>
            <w:r w:rsidR="003976B9">
              <w:rPr>
                <w:noProof/>
                <w:webHidden/>
              </w:rPr>
              <w:t>2</w:t>
            </w:r>
            <w:r>
              <w:rPr>
                <w:noProof/>
                <w:webHidden/>
              </w:rPr>
              <w:fldChar w:fldCharType="end"/>
            </w:r>
          </w:hyperlink>
        </w:p>
        <w:p w14:paraId="1C22E8A0" w14:textId="540792AB" w:rsidR="005F6F27" w:rsidRDefault="005F6F27">
          <w:pPr>
            <w:pStyle w:val="TOC1"/>
            <w:tabs>
              <w:tab w:val="right" w:leader="dot" w:pos="9016"/>
            </w:tabs>
            <w:rPr>
              <w:noProof/>
            </w:rPr>
          </w:pPr>
          <w:hyperlink w:anchor="_Toc187169856" w:history="1">
            <w:r w:rsidRPr="00AA15AB">
              <w:rPr>
                <w:rStyle w:val="Hyperlink"/>
                <w:noProof/>
              </w:rPr>
              <w:t>References</w:t>
            </w:r>
            <w:r>
              <w:rPr>
                <w:noProof/>
                <w:webHidden/>
              </w:rPr>
              <w:tab/>
            </w:r>
            <w:r>
              <w:rPr>
                <w:noProof/>
                <w:webHidden/>
              </w:rPr>
              <w:fldChar w:fldCharType="begin"/>
            </w:r>
            <w:r>
              <w:rPr>
                <w:noProof/>
                <w:webHidden/>
              </w:rPr>
              <w:instrText xml:space="preserve"> PAGEREF _Toc187169856 \h </w:instrText>
            </w:r>
            <w:r>
              <w:rPr>
                <w:noProof/>
                <w:webHidden/>
              </w:rPr>
            </w:r>
            <w:r>
              <w:rPr>
                <w:noProof/>
                <w:webHidden/>
              </w:rPr>
              <w:fldChar w:fldCharType="separate"/>
            </w:r>
            <w:r w:rsidR="003976B9">
              <w:rPr>
                <w:noProof/>
                <w:webHidden/>
              </w:rPr>
              <w:t>10</w:t>
            </w:r>
            <w:r>
              <w:rPr>
                <w:noProof/>
                <w:webHidden/>
              </w:rPr>
              <w:fldChar w:fldCharType="end"/>
            </w:r>
          </w:hyperlink>
        </w:p>
        <w:p w14:paraId="02430C9C" w14:textId="2DF6F95E" w:rsidR="005F6F27" w:rsidRDefault="005F6F27">
          <w:pPr>
            <w:pStyle w:val="TOC1"/>
            <w:tabs>
              <w:tab w:val="right" w:leader="dot" w:pos="9016"/>
            </w:tabs>
            <w:rPr>
              <w:noProof/>
            </w:rPr>
          </w:pPr>
          <w:hyperlink w:anchor="_Toc187169857" w:history="1">
            <w:r w:rsidRPr="00AA15AB">
              <w:rPr>
                <w:rStyle w:val="Hyperlink"/>
                <w:noProof/>
              </w:rPr>
              <w:t>Appendix.</w:t>
            </w:r>
            <w:r>
              <w:rPr>
                <w:noProof/>
                <w:webHidden/>
              </w:rPr>
              <w:tab/>
            </w:r>
            <w:r>
              <w:rPr>
                <w:noProof/>
                <w:webHidden/>
              </w:rPr>
              <w:fldChar w:fldCharType="begin"/>
            </w:r>
            <w:r>
              <w:rPr>
                <w:noProof/>
                <w:webHidden/>
              </w:rPr>
              <w:instrText xml:space="preserve"> PAGEREF _Toc187169857 \h </w:instrText>
            </w:r>
            <w:r>
              <w:rPr>
                <w:noProof/>
                <w:webHidden/>
              </w:rPr>
            </w:r>
            <w:r>
              <w:rPr>
                <w:noProof/>
                <w:webHidden/>
              </w:rPr>
              <w:fldChar w:fldCharType="separate"/>
            </w:r>
            <w:r w:rsidR="003976B9">
              <w:rPr>
                <w:noProof/>
                <w:webHidden/>
              </w:rPr>
              <w:t>13</w:t>
            </w:r>
            <w:r>
              <w:rPr>
                <w:noProof/>
                <w:webHidden/>
              </w:rPr>
              <w:fldChar w:fldCharType="end"/>
            </w:r>
          </w:hyperlink>
        </w:p>
        <w:p w14:paraId="34571E5B" w14:textId="5239F8F1" w:rsidR="005F6F27" w:rsidRDefault="005F6F27">
          <w:r>
            <w:rPr>
              <w:b/>
              <w:bCs/>
              <w:noProof/>
            </w:rPr>
            <w:fldChar w:fldCharType="end"/>
          </w:r>
        </w:p>
      </w:sdtContent>
    </w:sdt>
    <w:p w14:paraId="5774D0A9" w14:textId="77777777" w:rsidR="005F6F27" w:rsidRDefault="005F6F27" w:rsidP="005203BD"/>
    <w:p w14:paraId="292555E4" w14:textId="77777777" w:rsidR="005F6F27" w:rsidRDefault="005F6F27" w:rsidP="005203BD"/>
    <w:p w14:paraId="3D6833DD" w14:textId="77777777" w:rsidR="005F6F27" w:rsidRDefault="005F6F27" w:rsidP="005203BD"/>
    <w:p w14:paraId="0002F52E" w14:textId="77777777" w:rsidR="005F6F27" w:rsidRDefault="005F6F27" w:rsidP="005203BD"/>
    <w:p w14:paraId="5485A8AA" w14:textId="77777777" w:rsidR="005F6F27" w:rsidRDefault="005F6F27" w:rsidP="005203BD"/>
    <w:p w14:paraId="0AEC53B3" w14:textId="77777777" w:rsidR="005F6F27" w:rsidRDefault="005F6F27" w:rsidP="005203BD"/>
    <w:p w14:paraId="533C1C9E" w14:textId="77777777" w:rsidR="005F6F27" w:rsidRDefault="005F6F27" w:rsidP="005203BD"/>
    <w:p w14:paraId="022BFDDF" w14:textId="77777777" w:rsidR="005F6F27" w:rsidRDefault="005F6F27" w:rsidP="005203BD"/>
    <w:p w14:paraId="43C6E22C" w14:textId="77777777" w:rsidR="005F6F27" w:rsidRDefault="005F6F27" w:rsidP="005203BD"/>
    <w:p w14:paraId="7DD5F164" w14:textId="77777777" w:rsidR="005F6F27" w:rsidRDefault="005F6F27" w:rsidP="005203BD"/>
    <w:p w14:paraId="28EBCB8E" w14:textId="77777777" w:rsidR="005F6F27" w:rsidRDefault="005F6F27" w:rsidP="005203BD"/>
    <w:p w14:paraId="2E4B96BC" w14:textId="77777777" w:rsidR="005F6F27" w:rsidRDefault="005F6F27" w:rsidP="005203BD"/>
    <w:p w14:paraId="1D95AB30" w14:textId="77777777" w:rsidR="005F6F27" w:rsidRDefault="005F6F27" w:rsidP="005203BD"/>
    <w:p w14:paraId="35402B74" w14:textId="77777777" w:rsidR="005F6F27" w:rsidRDefault="005F6F27" w:rsidP="005203BD"/>
    <w:p w14:paraId="370D957A" w14:textId="77777777" w:rsidR="005F6F27" w:rsidRDefault="005F6F27" w:rsidP="005203BD"/>
    <w:p w14:paraId="7D72EC15" w14:textId="77777777" w:rsidR="005F6F27" w:rsidRDefault="005F6F27" w:rsidP="005203BD"/>
    <w:p w14:paraId="42F3A3A0" w14:textId="77777777" w:rsidR="005F6F27" w:rsidRDefault="005F6F27" w:rsidP="005203BD"/>
    <w:p w14:paraId="7986F9EE" w14:textId="77777777" w:rsidR="005F6F27" w:rsidRDefault="005F6F27" w:rsidP="005203BD"/>
    <w:p w14:paraId="0AF8C470" w14:textId="77777777" w:rsidR="005F6F27" w:rsidRDefault="005F6F27" w:rsidP="005203BD"/>
    <w:p w14:paraId="5A1F8B6F" w14:textId="77777777" w:rsidR="005F6F27" w:rsidRDefault="005F6F27" w:rsidP="005203BD"/>
    <w:p w14:paraId="1788A0F1" w14:textId="77777777" w:rsidR="005F6F27" w:rsidRDefault="005F6F27" w:rsidP="005203BD"/>
    <w:p w14:paraId="726394A7" w14:textId="77777777" w:rsidR="005F6F27" w:rsidRDefault="005F6F27" w:rsidP="005203BD"/>
    <w:p w14:paraId="5C5E69E1" w14:textId="77777777" w:rsidR="005F6F27" w:rsidRDefault="005F6F27" w:rsidP="005203BD"/>
    <w:p w14:paraId="7794C247" w14:textId="77777777" w:rsidR="005F6F27" w:rsidRDefault="005F6F27" w:rsidP="005203BD"/>
    <w:p w14:paraId="66BA3725" w14:textId="77777777" w:rsidR="005F6F27" w:rsidRDefault="005F6F27" w:rsidP="005203BD"/>
    <w:p w14:paraId="4CC2B4C6" w14:textId="39B7CACE" w:rsidR="000A6800" w:rsidRDefault="000E2753" w:rsidP="00793CCE">
      <w:pPr>
        <w:pStyle w:val="Heading1"/>
      </w:pPr>
      <w:bookmarkStart w:id="0" w:name="_Toc187169855"/>
      <w:r>
        <w:t xml:space="preserve">Client </w:t>
      </w:r>
      <w:r w:rsidR="00793CCE">
        <w:t>Letter</w:t>
      </w:r>
      <w:bookmarkEnd w:id="0"/>
    </w:p>
    <w:p w14:paraId="55D64ABB" w14:textId="3CEF0C4E" w:rsidR="00B830EF" w:rsidRDefault="00B830EF" w:rsidP="00B830EF">
      <w:pPr>
        <w:jc w:val="right"/>
      </w:pPr>
      <w:r>
        <w:t>Mr Joseph Goodrum</w:t>
      </w:r>
    </w:p>
    <w:p w14:paraId="00F00FEC" w14:textId="4724E594" w:rsidR="00B830EF" w:rsidRDefault="00FE54FF" w:rsidP="004F249C">
      <w:pPr>
        <w:spacing w:after="0" w:line="240" w:lineRule="auto"/>
        <w:jc w:val="right"/>
      </w:pPr>
      <w:r>
        <w:t>BODGIT &amp; SCARPER LTD</w:t>
      </w:r>
    </w:p>
    <w:p w14:paraId="32191798" w14:textId="73957135" w:rsidR="004F249C" w:rsidRDefault="004F249C" w:rsidP="004F249C">
      <w:pPr>
        <w:spacing w:after="0" w:line="240" w:lineRule="auto"/>
        <w:jc w:val="right"/>
      </w:pPr>
      <w:r>
        <w:t xml:space="preserve">46 </w:t>
      </w:r>
      <w:r w:rsidR="00212C27">
        <w:t>Parish Road</w:t>
      </w:r>
    </w:p>
    <w:p w14:paraId="230444A7" w14:textId="6D884B2F" w:rsidR="004F249C" w:rsidRDefault="004F249C" w:rsidP="004F249C">
      <w:pPr>
        <w:spacing w:after="0" w:line="240" w:lineRule="auto"/>
        <w:jc w:val="right"/>
      </w:pPr>
      <w:r>
        <w:t>Beddau</w:t>
      </w:r>
    </w:p>
    <w:p w14:paraId="0DACF439" w14:textId="20B943E9" w:rsidR="004F249C" w:rsidRDefault="004F249C" w:rsidP="004F249C">
      <w:pPr>
        <w:spacing w:after="0" w:line="240" w:lineRule="auto"/>
        <w:jc w:val="right"/>
      </w:pPr>
      <w:r>
        <w:t>Pontypridd</w:t>
      </w:r>
    </w:p>
    <w:p w14:paraId="21FF7439" w14:textId="7E6F029B" w:rsidR="004F249C" w:rsidRDefault="004F249C" w:rsidP="004F249C">
      <w:pPr>
        <w:spacing w:after="0" w:line="240" w:lineRule="auto"/>
        <w:jc w:val="right"/>
      </w:pPr>
      <w:r>
        <w:t>CF38 2BT</w:t>
      </w:r>
    </w:p>
    <w:p w14:paraId="54E739ED" w14:textId="13FEECCB" w:rsidR="008E00C1" w:rsidRDefault="00840544" w:rsidP="004F249C">
      <w:pPr>
        <w:spacing w:after="0" w:line="240" w:lineRule="auto"/>
        <w:jc w:val="right"/>
      </w:pPr>
      <w:hyperlink r:id="rId7" w:history="1">
        <w:r w:rsidRPr="0011034C">
          <w:rPr>
            <w:rStyle w:val="Hyperlink"/>
          </w:rPr>
          <w:t>2409036@student.uwtsd.ac.uk</w:t>
        </w:r>
      </w:hyperlink>
    </w:p>
    <w:p w14:paraId="6445862C" w14:textId="49E6DADB" w:rsidR="00840544" w:rsidRDefault="00AF1066" w:rsidP="004F249C">
      <w:pPr>
        <w:spacing w:after="0" w:line="240" w:lineRule="auto"/>
        <w:jc w:val="right"/>
      </w:pPr>
      <w:r>
        <w:t xml:space="preserve"> Date - 17.12.2024</w:t>
      </w:r>
    </w:p>
    <w:p w14:paraId="0C8E59B0" w14:textId="77777777" w:rsidR="00212C27" w:rsidRDefault="00212C27" w:rsidP="004F249C">
      <w:pPr>
        <w:spacing w:after="0" w:line="240" w:lineRule="auto"/>
        <w:jc w:val="right"/>
      </w:pPr>
    </w:p>
    <w:p w14:paraId="13F6DC19" w14:textId="0DEF9F69" w:rsidR="00E54238" w:rsidRDefault="00E54238" w:rsidP="00E54238">
      <w:pPr>
        <w:jc w:val="right"/>
      </w:pPr>
      <w:r w:rsidRPr="00E54238">
        <w:rPr>
          <w:b/>
          <w:bCs/>
        </w:rPr>
        <w:t>Doc Ref</w:t>
      </w:r>
      <w:r>
        <w:t xml:space="preserve"> - </w:t>
      </w:r>
      <w:r w:rsidR="00373A19">
        <w:t>5016-</w:t>
      </w:r>
      <w:r w:rsidR="00A33B93">
        <w:t>BODGIT</w:t>
      </w:r>
      <w:r w:rsidR="00D40A8F">
        <w:t xml:space="preserve"> &amp; SCARPER-</w:t>
      </w:r>
      <w:r w:rsidR="00887DD5">
        <w:t>XX-XX-T-</w:t>
      </w:r>
      <w:r w:rsidR="006E2685">
        <w:t>K-</w:t>
      </w:r>
      <w:r w:rsidR="006334B5">
        <w:t>0</w:t>
      </w:r>
      <w:r w:rsidR="0042182A">
        <w:t>001-</w:t>
      </w:r>
      <w:r w:rsidR="004A55EF">
        <w:t xml:space="preserve">BIM </w:t>
      </w:r>
      <w:r w:rsidR="00311296">
        <w:t xml:space="preserve">EOI </w:t>
      </w:r>
      <w:r w:rsidR="008D63EE">
        <w:t>S5</w:t>
      </w:r>
      <w:r w:rsidR="00A92152">
        <w:t>-P0</w:t>
      </w:r>
      <w:r w:rsidR="00683D1F">
        <w:t>1</w:t>
      </w:r>
    </w:p>
    <w:p w14:paraId="7CFC2C3C" w14:textId="77777777" w:rsidR="008E00C1" w:rsidRDefault="008E00C1" w:rsidP="00023019">
      <w:pPr>
        <w:spacing w:after="0"/>
      </w:pPr>
    </w:p>
    <w:p w14:paraId="612FE57B" w14:textId="10C9836C" w:rsidR="006C2CF0" w:rsidRDefault="006C2CF0" w:rsidP="00023019">
      <w:pPr>
        <w:spacing w:after="0"/>
      </w:pPr>
      <w:r>
        <w:t xml:space="preserve">Mr. Gavin </w:t>
      </w:r>
      <w:r w:rsidR="00DB2487">
        <w:t>Traylor.</w:t>
      </w:r>
    </w:p>
    <w:p w14:paraId="27D5CB4C" w14:textId="1E1DEC3A" w:rsidR="00683D1F" w:rsidRDefault="00683D1F" w:rsidP="00023019">
      <w:pPr>
        <w:spacing w:after="0"/>
      </w:pPr>
      <w:r>
        <w:t>Merthyr County Council</w:t>
      </w:r>
    </w:p>
    <w:p w14:paraId="221CCB49" w14:textId="657CD8BD" w:rsidR="00023019" w:rsidRDefault="00D479EA" w:rsidP="00023019">
      <w:pPr>
        <w:spacing w:after="0"/>
      </w:pPr>
      <w:r w:rsidRPr="00D479EA">
        <w:t>Unit 5</w:t>
      </w:r>
      <w:r w:rsidRPr="00D479EA">
        <w:br/>
        <w:t>Triangle Business Park,</w:t>
      </w:r>
      <w:r w:rsidRPr="00D479EA">
        <w:br/>
        <w:t>Pentrebach,</w:t>
      </w:r>
      <w:r w:rsidRPr="00D479EA">
        <w:br/>
        <w:t>Merthyr Tydfil,</w:t>
      </w:r>
      <w:r w:rsidRPr="00D479EA">
        <w:br/>
        <w:t>CF48 4TQ</w:t>
      </w:r>
      <w:r>
        <w:t>.</w:t>
      </w:r>
    </w:p>
    <w:p w14:paraId="1A67D9AA" w14:textId="77777777" w:rsidR="00D479EA" w:rsidRDefault="00D479EA" w:rsidP="00023019">
      <w:pPr>
        <w:spacing w:after="0"/>
      </w:pPr>
    </w:p>
    <w:p w14:paraId="5560EC45" w14:textId="23E4C712" w:rsidR="0054555F" w:rsidRDefault="006C2CF0" w:rsidP="00023019">
      <w:pPr>
        <w:spacing w:after="0"/>
      </w:pPr>
      <w:r>
        <w:t>Dear Gavin</w:t>
      </w:r>
      <w:r w:rsidR="003718DB">
        <w:t>,</w:t>
      </w:r>
    </w:p>
    <w:p w14:paraId="4B96271C" w14:textId="77777777" w:rsidR="003718DB" w:rsidRDefault="003718DB" w:rsidP="00023019">
      <w:pPr>
        <w:spacing w:after="0"/>
      </w:pPr>
    </w:p>
    <w:p w14:paraId="464B8D87" w14:textId="062E7956" w:rsidR="003718DB" w:rsidRDefault="003718DB" w:rsidP="00023019">
      <w:pPr>
        <w:spacing w:after="0"/>
      </w:pPr>
      <w:r>
        <w:t>We Thank you for your</w:t>
      </w:r>
      <w:r w:rsidR="00153E66">
        <w:t xml:space="preserve"> expression of interest in our company</w:t>
      </w:r>
      <w:r w:rsidR="00A80CAE">
        <w:t xml:space="preserve">, </w:t>
      </w:r>
      <w:r w:rsidR="006D4E35">
        <w:t>Bodgit &amp; Scarper Ltd,</w:t>
      </w:r>
      <w:r w:rsidR="00153E66">
        <w:t xml:space="preserve"> to </w:t>
      </w:r>
      <w:r w:rsidR="006767A0">
        <w:t xml:space="preserve">complete the Ysgol Clasdir </w:t>
      </w:r>
      <w:r w:rsidR="00C94BF1">
        <w:t xml:space="preserve">project, UPRN 5016, </w:t>
      </w:r>
      <w:r w:rsidR="00E15389">
        <w:t xml:space="preserve">we understand that there is a requirement for this project to be completed using </w:t>
      </w:r>
      <w:r w:rsidR="00FD05EC">
        <w:t>building information m</w:t>
      </w:r>
      <w:r w:rsidR="00C87E22">
        <w:t>odelling</w:t>
      </w:r>
      <w:r w:rsidR="00FD05EC">
        <w:t>, BIM,</w:t>
      </w:r>
      <w:r w:rsidR="008D2B11">
        <w:t xml:space="preserve"> </w:t>
      </w:r>
      <w:r w:rsidR="00E15389">
        <w:t xml:space="preserve">and in this </w:t>
      </w:r>
      <w:r w:rsidR="00A67B4B">
        <w:t>letter</w:t>
      </w:r>
      <w:r w:rsidR="00FD05EC">
        <w:t xml:space="preserve"> </w:t>
      </w:r>
      <w:r w:rsidR="00E15389">
        <w:t xml:space="preserve">we will look to </w:t>
      </w:r>
      <w:r w:rsidR="001657EE">
        <w:t>cascade our knowledge of BIM</w:t>
      </w:r>
      <w:r w:rsidR="00C36A6A">
        <w:t xml:space="preserve">, our team </w:t>
      </w:r>
      <w:r w:rsidR="00E21C50">
        <w:t>competences in terms of BIM,</w:t>
      </w:r>
      <w:r w:rsidR="001657EE">
        <w:t xml:space="preserve"> and our requirements going forward to progress this project. </w:t>
      </w:r>
    </w:p>
    <w:p w14:paraId="2E8D1A68" w14:textId="77777777" w:rsidR="00740426" w:rsidRDefault="00740426" w:rsidP="00023019">
      <w:pPr>
        <w:spacing w:after="0"/>
      </w:pPr>
    </w:p>
    <w:p w14:paraId="5C4BC79A" w14:textId="77777777" w:rsidR="006C71F4" w:rsidRDefault="00E21C50" w:rsidP="00023019">
      <w:pPr>
        <w:spacing w:after="0"/>
      </w:pPr>
      <w:r>
        <w:t>At present our core team has a</w:t>
      </w:r>
      <w:r w:rsidR="00D24D1F">
        <w:t xml:space="preserve"> mild depth of knowledge of the BIM</w:t>
      </w:r>
      <w:r w:rsidR="00292ABE">
        <w:t xml:space="preserve"> process</w:t>
      </w:r>
      <w:r w:rsidR="000F2547">
        <w:t xml:space="preserve">, we understand that BIM </w:t>
      </w:r>
      <w:r w:rsidR="00FD05EC">
        <w:t xml:space="preserve">is a whole </w:t>
      </w:r>
      <w:r w:rsidR="000F2547">
        <w:t xml:space="preserve">process </w:t>
      </w:r>
      <w:r w:rsidR="00FD05EC">
        <w:t xml:space="preserve">rather than </w:t>
      </w:r>
      <w:r w:rsidR="007345E0">
        <w:t xml:space="preserve">a series of graphical </w:t>
      </w:r>
      <w:r w:rsidR="00320E8E">
        <w:t xml:space="preserve">data rich </w:t>
      </w:r>
      <w:r w:rsidR="00FE20DC">
        <w:t xml:space="preserve">models of the proposed asset and </w:t>
      </w:r>
      <w:r w:rsidR="000F2547">
        <w:t xml:space="preserve">has been adopted as a standard for </w:t>
      </w:r>
      <w:r w:rsidR="006C71F4">
        <w:t xml:space="preserve">the UK and </w:t>
      </w:r>
      <w:r w:rsidR="000F2547">
        <w:t>Welsh government projects</w:t>
      </w:r>
      <w:r w:rsidR="00735908">
        <w:t xml:space="preserve">. </w:t>
      </w:r>
    </w:p>
    <w:p w14:paraId="7DEBD6F8" w14:textId="4F434E51" w:rsidR="00854D63" w:rsidRDefault="00735908" w:rsidP="00023019">
      <w:pPr>
        <w:spacing w:after="0"/>
      </w:pPr>
      <w:r>
        <w:t xml:space="preserve">We also understand that </w:t>
      </w:r>
      <w:r w:rsidR="00854D63">
        <w:t xml:space="preserve">BIM will look at the project lifecycle through </w:t>
      </w:r>
      <w:r w:rsidR="00FE20DC">
        <w:t xml:space="preserve">tender, </w:t>
      </w:r>
      <w:r w:rsidR="00854D63">
        <w:t>design, construction, and operation of the building</w:t>
      </w:r>
      <w:r w:rsidR="00FE20DC">
        <w:t xml:space="preserve"> and looks to</w:t>
      </w:r>
      <w:r w:rsidR="00377312">
        <w:t xml:space="preserve"> improve the performance </w:t>
      </w:r>
      <w:r w:rsidR="009E23CA">
        <w:t xml:space="preserve">of projects through the </w:t>
      </w:r>
      <w:r w:rsidR="006C676F">
        <w:t>integration</w:t>
      </w:r>
      <w:r w:rsidR="002453F6">
        <w:t xml:space="preserve"> and collaboration</w:t>
      </w:r>
      <w:r w:rsidR="00C074D5">
        <w:t xml:space="preserve"> of stakeholders</w:t>
      </w:r>
      <w:r w:rsidR="006C676F">
        <w:t xml:space="preserve"> with clear </w:t>
      </w:r>
      <w:r w:rsidR="00D13852">
        <w:lastRenderedPageBreak/>
        <w:t xml:space="preserve">requirements </w:t>
      </w:r>
      <w:r w:rsidR="007E2181">
        <w:t>set out at the very start of the project</w:t>
      </w:r>
      <w:r w:rsidR="00B2134A">
        <w:t xml:space="preserve"> about the information </w:t>
      </w:r>
      <w:r w:rsidR="003C71CF">
        <w:t>management, roles and responsibilities and project milestones</w:t>
      </w:r>
      <w:r w:rsidR="00C074D5">
        <w:t xml:space="preserve">, </w:t>
      </w:r>
      <w:r w:rsidR="000A034F">
        <w:t xml:space="preserve">the key component of the BIM process is the </w:t>
      </w:r>
      <w:r w:rsidR="00322944">
        <w:t xml:space="preserve">sharing of </w:t>
      </w:r>
      <w:r w:rsidR="000A034F">
        <w:t>information</w:t>
      </w:r>
      <w:r w:rsidR="00322944">
        <w:t xml:space="preserve"> about the project throughout the lifecycle</w:t>
      </w:r>
      <w:r w:rsidR="005D2A43">
        <w:t>, and enhanced performance during operation</w:t>
      </w:r>
      <w:r w:rsidR="00D914C8">
        <w:t xml:space="preserve"> by eliminating information silos</w:t>
      </w:r>
      <w:r w:rsidR="006610DB">
        <w:t xml:space="preserve"> </w:t>
      </w:r>
      <w:r w:rsidR="006610DB" w:rsidRPr="006610DB">
        <w:t xml:space="preserve">(Kjartansdóttir </w:t>
      </w:r>
      <w:r w:rsidR="006610DB" w:rsidRPr="006610DB">
        <w:rPr>
          <w:i/>
          <w:iCs/>
        </w:rPr>
        <w:t>et al.</w:t>
      </w:r>
      <w:r w:rsidR="006610DB" w:rsidRPr="006610DB">
        <w:t>, 2017)</w:t>
      </w:r>
      <w:r w:rsidR="00D914C8">
        <w:t>.</w:t>
      </w:r>
    </w:p>
    <w:p w14:paraId="3D149D78" w14:textId="23D972A1" w:rsidR="007675F4" w:rsidRDefault="00DD5D0B" w:rsidP="00023019">
      <w:pPr>
        <w:spacing w:after="0"/>
      </w:pPr>
      <w:r>
        <w:t>Figure 1</w:t>
      </w:r>
      <w:r w:rsidR="000D69D7">
        <w:t>.</w:t>
      </w:r>
      <w:r>
        <w:t xml:space="preserve"> below shows an example of how BIM as a process </w:t>
      </w:r>
      <w:r w:rsidR="009B4258">
        <w:t xml:space="preserve">is when </w:t>
      </w:r>
      <w:r w:rsidR="003D13D3">
        <w:t xml:space="preserve">compared to traditional </w:t>
      </w:r>
      <w:r w:rsidR="00382484">
        <w:t>procurement</w:t>
      </w:r>
      <w:r w:rsidR="009B4258">
        <w:t xml:space="preserve"> methods</w:t>
      </w:r>
      <w:r w:rsidR="00382484">
        <w:t>, highlighting the</w:t>
      </w:r>
      <w:r w:rsidR="00261CE1">
        <w:t xml:space="preserve"> centralised </w:t>
      </w:r>
      <w:r w:rsidR="00CA1184">
        <w:t>data</w:t>
      </w:r>
      <w:r w:rsidR="00382484">
        <w:t xml:space="preserve"> </w:t>
      </w:r>
      <w:r w:rsidR="009B4258">
        <w:t xml:space="preserve">source </w:t>
      </w:r>
      <w:r w:rsidR="00CA1184">
        <w:t xml:space="preserve">that the </w:t>
      </w:r>
      <w:r w:rsidR="00160319">
        <w:t>BIM process enables</w:t>
      </w:r>
      <w:r w:rsidR="00BC00E8">
        <w:t xml:space="preserve"> rather than information stored in silos</w:t>
      </w:r>
      <w:r w:rsidR="000069BB">
        <w:t xml:space="preserve"> removing barriers preventing </w:t>
      </w:r>
      <w:r w:rsidR="0072271D">
        <w:t xml:space="preserve">information from being available to </w:t>
      </w:r>
      <w:r w:rsidR="009B4258">
        <w:t xml:space="preserve">the project </w:t>
      </w:r>
      <w:r w:rsidR="0072271D">
        <w:t>stakeholders.</w:t>
      </w:r>
    </w:p>
    <w:p w14:paraId="66FEE853" w14:textId="77777777" w:rsidR="0072271D" w:rsidRDefault="0072271D" w:rsidP="00023019">
      <w:pPr>
        <w:spacing w:after="0"/>
      </w:pPr>
    </w:p>
    <w:p w14:paraId="616CEC57" w14:textId="7630BE11" w:rsidR="0072271D" w:rsidRDefault="0072271D" w:rsidP="0072271D">
      <w:pPr>
        <w:spacing w:after="0"/>
        <w:jc w:val="center"/>
      </w:pPr>
      <w:r w:rsidRPr="0072271D">
        <w:rPr>
          <w:noProof/>
        </w:rPr>
        <w:drawing>
          <wp:inline distT="0" distB="0" distL="0" distR="0" wp14:anchorId="46F88DA8" wp14:editId="1FF564D8">
            <wp:extent cx="3918542" cy="2343150"/>
            <wp:effectExtent l="76200" t="76200" r="139700" b="133350"/>
            <wp:docPr id="474389665" name="Picture 1" descr="A diagram of bi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389665" name="Picture 1" descr="A diagram of bim&#10;&#10;Description automatically generated"/>
                    <pic:cNvPicPr/>
                  </pic:nvPicPr>
                  <pic:blipFill>
                    <a:blip r:embed="rId8"/>
                    <a:stretch>
                      <a:fillRect/>
                    </a:stretch>
                  </pic:blipFill>
                  <pic:spPr>
                    <a:xfrm>
                      <a:off x="0" y="0"/>
                      <a:ext cx="3926542" cy="234793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D13BE5E" w14:textId="083BC07F" w:rsidR="0072271D" w:rsidRDefault="0072271D" w:rsidP="002B4BAB">
      <w:pPr>
        <w:spacing w:after="0"/>
        <w:jc w:val="center"/>
      </w:pPr>
      <w:r>
        <w:t>Figure 1.</w:t>
      </w:r>
      <w:r w:rsidR="009507E2">
        <w:t xml:space="preserve"> </w:t>
      </w:r>
      <w:r w:rsidR="002B4BAB" w:rsidRPr="002B4BAB">
        <w:t xml:space="preserve">(Kjartansdóttir </w:t>
      </w:r>
      <w:r w:rsidR="002B4BAB" w:rsidRPr="002B4BAB">
        <w:rPr>
          <w:i/>
          <w:iCs/>
        </w:rPr>
        <w:t>et al.</w:t>
      </w:r>
      <w:r w:rsidR="002B4BAB" w:rsidRPr="002B4BAB">
        <w:t>, 2017b)</w:t>
      </w:r>
    </w:p>
    <w:p w14:paraId="4BCCDDFC" w14:textId="77777777" w:rsidR="0072271D" w:rsidRDefault="0072271D" w:rsidP="00023019">
      <w:pPr>
        <w:spacing w:after="0"/>
      </w:pPr>
    </w:p>
    <w:p w14:paraId="7405559D" w14:textId="691C3DB0" w:rsidR="007A6198" w:rsidRDefault="00854D63" w:rsidP="00023019">
      <w:pPr>
        <w:spacing w:after="0"/>
      </w:pPr>
      <w:r>
        <w:t xml:space="preserve">To date </w:t>
      </w:r>
      <w:r w:rsidR="00D24D1F">
        <w:t xml:space="preserve">we have mainly been engaged in small works within the Rhondda Cynon Taff locality, however we have </w:t>
      </w:r>
      <w:r w:rsidR="00C65A95">
        <w:t xml:space="preserve">brought in to the core team a subject matter expert, SME, </w:t>
      </w:r>
      <w:r w:rsidR="0093198E">
        <w:t>about the</w:t>
      </w:r>
      <w:r w:rsidR="002C326B">
        <w:t xml:space="preserve"> BIM process </w:t>
      </w:r>
      <w:r w:rsidR="00C65A95">
        <w:t xml:space="preserve">who has </w:t>
      </w:r>
      <w:r w:rsidR="004D1AE0">
        <w:t>successfully</w:t>
      </w:r>
      <w:r w:rsidR="00C65A95">
        <w:t xml:space="preserve"> delivered projects under the </w:t>
      </w:r>
      <w:r w:rsidR="004D1AE0">
        <w:t>Welsh Governments Sustainable Communities for Learning Programme.</w:t>
      </w:r>
      <w:r w:rsidR="00A57845">
        <w:t xml:space="preserve"> </w:t>
      </w:r>
    </w:p>
    <w:p w14:paraId="7113CCF8" w14:textId="7A4FE2B6" w:rsidR="00E21C50" w:rsidRDefault="00A57845" w:rsidP="00023019">
      <w:pPr>
        <w:spacing w:after="0"/>
      </w:pPr>
      <w:r>
        <w:t xml:space="preserve">If successful in </w:t>
      </w:r>
      <w:r w:rsidR="005F07E1">
        <w:t>the tender process we will look to grow our core team to accommodate this project</w:t>
      </w:r>
      <w:r w:rsidR="00475E29">
        <w:t xml:space="preserve"> </w:t>
      </w:r>
      <w:r w:rsidR="00BC00E8">
        <w:t>to</w:t>
      </w:r>
      <w:r w:rsidR="00475E29">
        <w:t xml:space="preserve"> be able to deliver the requirements of the BIM process, with a view to </w:t>
      </w:r>
      <w:r w:rsidR="007F4E66">
        <w:t>growing our competencies in this process</w:t>
      </w:r>
      <w:r w:rsidR="007A6198">
        <w:t xml:space="preserve"> and</w:t>
      </w:r>
      <w:r w:rsidR="00BC00E8">
        <w:t xml:space="preserve"> for future </w:t>
      </w:r>
      <w:r w:rsidR="007A6198">
        <w:t xml:space="preserve">Welsh government </w:t>
      </w:r>
      <w:r w:rsidR="00BC00E8">
        <w:t>projects</w:t>
      </w:r>
      <w:r w:rsidR="007F4E66">
        <w:t xml:space="preserve">. </w:t>
      </w:r>
    </w:p>
    <w:p w14:paraId="049B72A4" w14:textId="77777777" w:rsidR="00E21C50" w:rsidRDefault="00E21C50" w:rsidP="00023019">
      <w:pPr>
        <w:spacing w:after="0"/>
      </w:pPr>
    </w:p>
    <w:p w14:paraId="73B933D7" w14:textId="145113A5" w:rsidR="00920F11" w:rsidRPr="00920F11" w:rsidRDefault="00493FC2" w:rsidP="00920F11">
      <w:pPr>
        <w:spacing w:after="0"/>
      </w:pPr>
      <w:r>
        <w:t xml:space="preserve">There are a range of stages to the BIM process </w:t>
      </w:r>
      <w:r w:rsidR="00E05C2B">
        <w:t>as shown in Figure</w:t>
      </w:r>
      <w:r w:rsidR="00E6398E">
        <w:t>s 2 &amp; 3</w:t>
      </w:r>
      <w:r w:rsidR="0082038D">
        <w:t xml:space="preserve"> </w:t>
      </w:r>
      <w:r w:rsidR="00A9787E">
        <w:t xml:space="preserve">also referred to as BIM maturity levels, these stages require </w:t>
      </w:r>
      <w:r w:rsidR="009F15D9">
        <w:t xml:space="preserve">different amounts </w:t>
      </w:r>
      <w:r w:rsidR="003B60C6">
        <w:t>of information management</w:t>
      </w:r>
      <w:r w:rsidR="009F15D9">
        <w:t xml:space="preserve">, </w:t>
      </w:r>
      <w:r w:rsidR="000A552E">
        <w:t>with the maturity level of the project being set by the client</w:t>
      </w:r>
      <w:r w:rsidR="008277E5">
        <w:t xml:space="preserve"> at the start of the process</w:t>
      </w:r>
      <w:r w:rsidR="00C80795">
        <w:t xml:space="preserve">, as the stages </w:t>
      </w:r>
      <w:r w:rsidR="008277E5">
        <w:t xml:space="preserve">of </w:t>
      </w:r>
      <w:r w:rsidR="00C80795">
        <w:t xml:space="preserve">the BIM maturity </w:t>
      </w:r>
      <w:r w:rsidR="00C0015C">
        <w:t xml:space="preserve">increases the Level of </w:t>
      </w:r>
      <w:r w:rsidR="00440468">
        <w:t xml:space="preserve">information management also increases </w:t>
      </w:r>
      <w:r w:rsidR="00666270">
        <w:t>and in return the benefit to th</w:t>
      </w:r>
      <w:r w:rsidR="009F316E">
        <w:t>e stakeholders</w:t>
      </w:r>
      <w:r w:rsidR="008C6FDC">
        <w:t xml:space="preserve"> </w:t>
      </w:r>
      <w:r w:rsidR="008C6FDC" w:rsidRPr="008C6FDC">
        <w:t>(BSI Standards Publication, 2018</w:t>
      </w:r>
      <w:r w:rsidR="006F7DE2">
        <w:t>a</w:t>
      </w:r>
      <w:r w:rsidR="008C6FDC" w:rsidRPr="008C6FDC">
        <w:t>)</w:t>
      </w:r>
      <w:r w:rsidR="00920F11" w:rsidRPr="00920F11">
        <w:rPr>
          <w:rFonts w:ascii="Times New Roman" w:eastAsia="Times New Roman" w:hAnsi="Times New Roman" w:cs="Times New Roman"/>
          <w:kern w:val="0"/>
          <w:lang w:eastAsia="en-GB"/>
          <w14:ligatures w14:val="none"/>
        </w:rPr>
        <w:t xml:space="preserve"> </w:t>
      </w:r>
      <w:r w:rsidR="00920F11" w:rsidRPr="00920F11">
        <w:t>(BSI Standards Publication, 2018b)</w:t>
      </w:r>
      <w:r w:rsidR="00920F11">
        <w:t>.</w:t>
      </w:r>
    </w:p>
    <w:p w14:paraId="40B9D31E" w14:textId="2306AD1A" w:rsidR="00493FC2" w:rsidRDefault="00493FC2" w:rsidP="00023019">
      <w:pPr>
        <w:spacing w:after="0"/>
      </w:pPr>
    </w:p>
    <w:p w14:paraId="2C0A1B1C" w14:textId="77777777" w:rsidR="00513BEA" w:rsidRDefault="00513BEA" w:rsidP="00023019">
      <w:pPr>
        <w:spacing w:after="0"/>
      </w:pPr>
    </w:p>
    <w:p w14:paraId="26FBD2BB" w14:textId="6731C01D" w:rsidR="00513BEA" w:rsidRDefault="00513BEA" w:rsidP="00F96D67">
      <w:pPr>
        <w:spacing w:after="0"/>
        <w:jc w:val="center"/>
      </w:pPr>
      <w:r w:rsidRPr="00513BEA">
        <w:rPr>
          <w:noProof/>
        </w:rPr>
        <w:lastRenderedPageBreak/>
        <w:drawing>
          <wp:inline distT="0" distB="0" distL="0" distR="0" wp14:anchorId="7AA40E52" wp14:editId="14558982">
            <wp:extent cx="5364030" cy="3448050"/>
            <wp:effectExtent l="76200" t="76200" r="141605" b="133350"/>
            <wp:docPr id="1962254839"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254839" name="Picture 1" descr="A diagram of a diagram&#10;&#10;Description automatically generated"/>
                    <pic:cNvPicPr/>
                  </pic:nvPicPr>
                  <pic:blipFill>
                    <a:blip r:embed="rId9"/>
                    <a:stretch>
                      <a:fillRect/>
                    </a:stretch>
                  </pic:blipFill>
                  <pic:spPr>
                    <a:xfrm>
                      <a:off x="0" y="0"/>
                      <a:ext cx="5371058" cy="345256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C40779F" w14:textId="056B6548" w:rsidR="008C6FDC" w:rsidRPr="008C6FDC" w:rsidRDefault="00513BEA" w:rsidP="008C6FDC">
      <w:pPr>
        <w:spacing w:after="0"/>
        <w:jc w:val="center"/>
      </w:pPr>
      <w:r>
        <w:t>Figure 2.</w:t>
      </w:r>
      <w:r w:rsidR="008C6FDC">
        <w:t xml:space="preserve"> </w:t>
      </w:r>
      <w:r w:rsidR="008C6FDC" w:rsidRPr="008C6FDC">
        <w:t>(BSI Standards Publication, 2018</w:t>
      </w:r>
      <w:r w:rsidR="006F7DE2">
        <w:t>a</w:t>
      </w:r>
      <w:r w:rsidR="008C6FDC" w:rsidRPr="008C6FDC">
        <w:t>)</w:t>
      </w:r>
    </w:p>
    <w:p w14:paraId="75405FB1" w14:textId="7D1F975B" w:rsidR="00493FC2" w:rsidRPr="008C6FDC" w:rsidRDefault="00674E41" w:rsidP="008C6FDC">
      <w:pPr>
        <w:spacing w:after="0"/>
        <w:jc w:val="center"/>
        <w:rPr>
          <w:b/>
          <w:bCs/>
          <w:color w:val="FF0000"/>
        </w:rPr>
      </w:pPr>
      <w:r>
        <w:t xml:space="preserve"> </w:t>
      </w:r>
    </w:p>
    <w:p w14:paraId="319EEB11" w14:textId="77777777" w:rsidR="00F96D67" w:rsidRDefault="00F96D67" w:rsidP="00F96D67">
      <w:pPr>
        <w:spacing w:after="0"/>
        <w:jc w:val="center"/>
      </w:pPr>
      <w:r w:rsidRPr="006A4205">
        <w:rPr>
          <w:noProof/>
        </w:rPr>
        <w:drawing>
          <wp:inline distT="0" distB="0" distL="0" distR="0" wp14:anchorId="562346BB" wp14:editId="225D45FB">
            <wp:extent cx="5265552" cy="3228975"/>
            <wp:effectExtent l="76200" t="76200" r="125730" b="123825"/>
            <wp:docPr id="929785911" name="Picture 1" descr="A diagram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785911" name="Picture 1" descr="A diagram of a project&#10;&#10;Description automatically generated"/>
                    <pic:cNvPicPr/>
                  </pic:nvPicPr>
                  <pic:blipFill>
                    <a:blip r:embed="rId10"/>
                    <a:stretch>
                      <a:fillRect/>
                    </a:stretch>
                  </pic:blipFill>
                  <pic:spPr>
                    <a:xfrm>
                      <a:off x="0" y="0"/>
                      <a:ext cx="5280516" cy="323815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5F823BA" w14:textId="6BD84DD0" w:rsidR="00920F11" w:rsidRPr="00920F11" w:rsidRDefault="00F96D67" w:rsidP="00920F11">
      <w:pPr>
        <w:spacing w:after="0"/>
        <w:jc w:val="center"/>
        <w:rPr>
          <w:i/>
          <w:iCs/>
        </w:rPr>
      </w:pPr>
      <w:r w:rsidRPr="00D746AC">
        <w:rPr>
          <w:i/>
          <w:iCs/>
        </w:rPr>
        <w:t xml:space="preserve">Figure </w:t>
      </w:r>
      <w:r>
        <w:rPr>
          <w:i/>
          <w:iCs/>
        </w:rPr>
        <w:t>3</w:t>
      </w:r>
      <w:r w:rsidRPr="00D746AC">
        <w:rPr>
          <w:i/>
          <w:iCs/>
        </w:rPr>
        <w:t xml:space="preserve"> – Showing BS EN </w:t>
      </w:r>
      <w:r>
        <w:rPr>
          <w:i/>
          <w:iCs/>
        </w:rPr>
        <w:t xml:space="preserve">ISO </w:t>
      </w:r>
      <w:r w:rsidRPr="00D746AC">
        <w:rPr>
          <w:i/>
          <w:iCs/>
        </w:rPr>
        <w:t>19650</w:t>
      </w:r>
      <w:r>
        <w:rPr>
          <w:i/>
          <w:iCs/>
        </w:rPr>
        <w:t>-1</w:t>
      </w:r>
      <w:r w:rsidRPr="00D746AC">
        <w:rPr>
          <w:i/>
          <w:iCs/>
        </w:rPr>
        <w:t xml:space="preserve"> as BIM maturity stage 2</w:t>
      </w:r>
      <w:r w:rsidR="00920F11">
        <w:rPr>
          <w:i/>
          <w:iCs/>
        </w:rPr>
        <w:t xml:space="preserve"> </w:t>
      </w:r>
      <w:r w:rsidR="00920F11" w:rsidRPr="00920F11">
        <w:rPr>
          <w:i/>
          <w:iCs/>
        </w:rPr>
        <w:t>(BSI Standards Publication, 2018b)</w:t>
      </w:r>
      <w:r w:rsidR="00920F11">
        <w:rPr>
          <w:i/>
          <w:iCs/>
        </w:rPr>
        <w:t>.</w:t>
      </w:r>
    </w:p>
    <w:p w14:paraId="38ACBEDF" w14:textId="0B7F73DC" w:rsidR="00F96D67" w:rsidRPr="00D746AC" w:rsidRDefault="00F96D67" w:rsidP="00F96D67">
      <w:pPr>
        <w:spacing w:after="0"/>
        <w:jc w:val="center"/>
        <w:rPr>
          <w:i/>
          <w:iCs/>
        </w:rPr>
      </w:pPr>
    </w:p>
    <w:p w14:paraId="2845E56D" w14:textId="77777777" w:rsidR="00513BEA" w:rsidRDefault="00513BEA" w:rsidP="00023019">
      <w:pPr>
        <w:spacing w:after="0"/>
      </w:pPr>
    </w:p>
    <w:p w14:paraId="5A0FF7B6" w14:textId="77777777" w:rsidR="00F96D67" w:rsidRDefault="00F96D67" w:rsidP="00023019">
      <w:pPr>
        <w:spacing w:after="0"/>
      </w:pPr>
    </w:p>
    <w:p w14:paraId="128008D4" w14:textId="67C6B4C4" w:rsidR="00CE07A0" w:rsidRDefault="005B10B9" w:rsidP="00023019">
      <w:pPr>
        <w:spacing w:after="0"/>
      </w:pPr>
      <w:r>
        <w:lastRenderedPageBreak/>
        <w:t xml:space="preserve">We are aware that </w:t>
      </w:r>
      <w:r w:rsidR="008D27A0">
        <w:t xml:space="preserve">project 5016 is to be constructed under the </w:t>
      </w:r>
      <w:r w:rsidR="007C3F86">
        <w:t xml:space="preserve">mutual investment model, </w:t>
      </w:r>
      <w:r w:rsidR="008D27A0">
        <w:t>MIM</w:t>
      </w:r>
      <w:r w:rsidR="007C3F86">
        <w:t>,</w:t>
      </w:r>
      <w:r w:rsidR="008D27A0">
        <w:t xml:space="preserve"> set out by the Welsh government</w:t>
      </w:r>
      <w:r w:rsidR="007C3F86">
        <w:t>, WG,</w:t>
      </w:r>
      <w:r w:rsidR="00CE07A0">
        <w:t xml:space="preserve"> for programmes undertaken </w:t>
      </w:r>
      <w:r w:rsidR="001436A1">
        <w:t xml:space="preserve">by the </w:t>
      </w:r>
      <w:r w:rsidR="00374F5C">
        <w:t>Welsh</w:t>
      </w:r>
      <w:r w:rsidR="001436A1">
        <w:t xml:space="preserve"> </w:t>
      </w:r>
      <w:r w:rsidR="00374F5C">
        <w:t>G</w:t>
      </w:r>
      <w:r w:rsidR="001436A1">
        <w:t xml:space="preserve">overnments </w:t>
      </w:r>
      <w:r w:rsidR="00374F5C">
        <w:t>S</w:t>
      </w:r>
      <w:r w:rsidR="001436A1">
        <w:t>ustainable</w:t>
      </w:r>
      <w:r w:rsidR="00374F5C">
        <w:t xml:space="preserve"> C</w:t>
      </w:r>
      <w:r w:rsidR="001436A1">
        <w:t xml:space="preserve">ommunities for </w:t>
      </w:r>
      <w:r w:rsidR="00374F5C">
        <w:t>L</w:t>
      </w:r>
      <w:r w:rsidR="001436A1">
        <w:t xml:space="preserve">earning </w:t>
      </w:r>
      <w:r w:rsidR="00374F5C">
        <w:t>P</w:t>
      </w:r>
      <w:r w:rsidR="001436A1">
        <w:t>rogram</w:t>
      </w:r>
      <w:r w:rsidR="00374F5C">
        <w:t>m</w:t>
      </w:r>
      <w:r w:rsidR="001436A1">
        <w:t>e</w:t>
      </w:r>
      <w:r w:rsidR="005A5A63">
        <w:t xml:space="preserve"> </w:t>
      </w:r>
      <w:r w:rsidR="005A5A63" w:rsidRPr="005A5A63">
        <w:t>(</w:t>
      </w:r>
      <w:r w:rsidR="005A5A63" w:rsidRPr="005A5A63">
        <w:rPr>
          <w:i/>
          <w:iCs/>
        </w:rPr>
        <w:t>Mutual investment model for infrastructure investment | GOV.WALES</w:t>
      </w:r>
      <w:r w:rsidR="005A5A63" w:rsidRPr="005A5A63">
        <w:t>, 2024)</w:t>
      </w:r>
      <w:r w:rsidR="00C74147" w:rsidRPr="00C74147">
        <w:rPr>
          <w:rFonts w:ascii="Times New Roman" w:eastAsia="Times New Roman" w:hAnsi="Times New Roman" w:cs="Times New Roman"/>
          <w:kern w:val="0"/>
          <w:lang w:eastAsia="en-GB"/>
          <w14:ligatures w14:val="none"/>
        </w:rPr>
        <w:t xml:space="preserve"> </w:t>
      </w:r>
      <w:r w:rsidR="00C74147" w:rsidRPr="00C74147">
        <w:t>(</w:t>
      </w:r>
      <w:r w:rsidR="00C74147" w:rsidRPr="00C74147">
        <w:rPr>
          <w:i/>
          <w:iCs/>
        </w:rPr>
        <w:t>Sustainable Communities for Learning Programme | GOV.WALES</w:t>
      </w:r>
      <w:r w:rsidR="00C74147" w:rsidRPr="00C74147">
        <w:t>, 2023)</w:t>
      </w:r>
      <w:r w:rsidR="00C74147">
        <w:t>.</w:t>
      </w:r>
    </w:p>
    <w:p w14:paraId="2EAAA77C" w14:textId="46F62191" w:rsidR="000F2862" w:rsidRDefault="00DD57B2" w:rsidP="00023019">
      <w:pPr>
        <w:spacing w:after="0"/>
      </w:pPr>
      <w:r>
        <w:t xml:space="preserve">Under the MIM </w:t>
      </w:r>
      <w:r w:rsidR="00EF46BA">
        <w:t xml:space="preserve">investment model </w:t>
      </w:r>
      <w:r w:rsidR="00656762">
        <w:t xml:space="preserve">and WEP Strategic partnering framework </w:t>
      </w:r>
      <w:r w:rsidR="00587664">
        <w:t>there would be a requirement for this project to go to Level 2 of BIM maturity as a standard</w:t>
      </w:r>
      <w:r w:rsidR="0061322C">
        <w:t xml:space="preserve"> set out by the WG for this </w:t>
      </w:r>
      <w:r w:rsidR="00010E0A">
        <w:t>type of</w:t>
      </w:r>
      <w:r w:rsidR="0061322C">
        <w:t xml:space="preserve"> project</w:t>
      </w:r>
      <w:r w:rsidR="009634D9">
        <w:t xml:space="preserve"> although this has been set as the standard for all </w:t>
      </w:r>
      <w:r w:rsidR="00773035">
        <w:t>government projects</w:t>
      </w:r>
      <w:r w:rsidR="000F2547">
        <w:t xml:space="preserve"> </w:t>
      </w:r>
      <w:r w:rsidR="00970261" w:rsidRPr="00970261">
        <w:t>(Welsh Government, 2018)</w:t>
      </w:r>
      <w:r w:rsidR="007C2D0E" w:rsidRPr="007C2D0E">
        <w:rPr>
          <w:rFonts w:ascii="Times New Roman" w:eastAsia="Times New Roman" w:hAnsi="Times New Roman" w:cs="Times New Roman"/>
          <w:kern w:val="0"/>
          <w:lang w:eastAsia="en-GB"/>
          <w14:ligatures w14:val="none"/>
        </w:rPr>
        <w:t xml:space="preserve"> </w:t>
      </w:r>
      <w:r w:rsidR="007C2D0E" w:rsidRPr="007C2D0E">
        <w:t>(</w:t>
      </w:r>
      <w:r w:rsidR="007C2D0E" w:rsidRPr="007C2D0E">
        <w:rPr>
          <w:i/>
          <w:iCs/>
        </w:rPr>
        <w:t>Mutual investment model standard form project agreement: education | GOV.WALES</w:t>
      </w:r>
      <w:r w:rsidR="007C2D0E" w:rsidRPr="007C2D0E">
        <w:t>, 2019)</w:t>
      </w:r>
      <w:r w:rsidR="00C01295">
        <w:t>.</w:t>
      </w:r>
    </w:p>
    <w:p w14:paraId="7792FDFA" w14:textId="77777777" w:rsidR="007C2D0E" w:rsidRPr="000F2862" w:rsidRDefault="007C2D0E" w:rsidP="00023019">
      <w:pPr>
        <w:spacing w:after="0"/>
      </w:pPr>
    </w:p>
    <w:p w14:paraId="47F3A5D2" w14:textId="7BEB3DAB" w:rsidR="00675C9E" w:rsidRPr="00C64C44" w:rsidRDefault="004A4955" w:rsidP="005657B6">
      <w:pPr>
        <w:spacing w:after="0"/>
      </w:pPr>
      <w:r>
        <w:t xml:space="preserve">As shown in Figure 3. </w:t>
      </w:r>
      <w:r w:rsidR="00244DBB">
        <w:t xml:space="preserve">There will be a requirement at </w:t>
      </w:r>
      <w:r w:rsidR="0037022A">
        <w:t xml:space="preserve">BIM </w:t>
      </w:r>
      <w:r w:rsidR="00244DBB">
        <w:t xml:space="preserve">maturity level 2 to work to </w:t>
      </w:r>
      <w:r w:rsidR="005C2D19">
        <w:t>regional and national standards</w:t>
      </w:r>
      <w:r w:rsidR="0037022A">
        <w:t xml:space="preserve">. The </w:t>
      </w:r>
      <w:r w:rsidR="00383223">
        <w:t>national standard that</w:t>
      </w:r>
      <w:r w:rsidR="005C2D19">
        <w:t xml:space="preserve"> w</w:t>
      </w:r>
      <w:r w:rsidR="00014BB9">
        <w:t>e will be required to work to</w:t>
      </w:r>
      <w:r w:rsidR="00383223">
        <w:t xml:space="preserve"> is</w:t>
      </w:r>
      <w:r w:rsidR="00347589">
        <w:t xml:space="preserve"> BS EN</w:t>
      </w:r>
      <w:r w:rsidR="00014BB9">
        <w:t xml:space="preserve"> ISO 19650</w:t>
      </w:r>
      <w:r w:rsidR="004039E5">
        <w:t xml:space="preserve"> </w:t>
      </w:r>
      <w:r w:rsidR="00383223">
        <w:t xml:space="preserve">which is a range of documents and </w:t>
      </w:r>
      <w:r w:rsidR="004039E5">
        <w:t>the international standard for BIM</w:t>
      </w:r>
      <w:r w:rsidR="002B4D98">
        <w:t>, which encompasses</w:t>
      </w:r>
      <w:r w:rsidR="004336C6">
        <w:t>,</w:t>
      </w:r>
      <w:r w:rsidR="002B4D98">
        <w:t xml:space="preserve"> 19650</w:t>
      </w:r>
      <w:r w:rsidR="004039E5">
        <w:t>-1</w:t>
      </w:r>
      <w:r w:rsidR="0012459B">
        <w:t xml:space="preserve"> </w:t>
      </w:r>
      <w:r w:rsidR="009364FA">
        <w:t>concepts and principles</w:t>
      </w:r>
      <w:r w:rsidR="009F6934">
        <w:t>,</w:t>
      </w:r>
      <w:r w:rsidR="009364FA">
        <w:t xml:space="preserve"> 19650-2 </w:t>
      </w:r>
      <w:r w:rsidR="009F6934">
        <w:t xml:space="preserve">delivery phase, 19650-3 </w:t>
      </w:r>
      <w:r w:rsidR="004336C6">
        <w:t xml:space="preserve">operational phase, </w:t>
      </w:r>
      <w:r w:rsidR="00A31CCC">
        <w:t>19650-4 information exchange, and 19650-5 security.</w:t>
      </w:r>
      <w:r w:rsidR="004039E5">
        <w:t xml:space="preserve"> </w:t>
      </w:r>
      <w:r w:rsidR="00E01824">
        <w:t xml:space="preserve">as shown in figure </w:t>
      </w:r>
      <w:r w:rsidR="00675C9E">
        <w:t>3</w:t>
      </w:r>
      <w:r w:rsidR="001F347C">
        <w:t xml:space="preserve"> </w:t>
      </w:r>
      <w:r w:rsidR="00040872">
        <w:t>stage 2 is the standard for ISO 19650-1 &amp; 2</w:t>
      </w:r>
      <w:r w:rsidR="00D75CDB">
        <w:t xml:space="preserve"> although it can be used for stages 1 &amp; 3</w:t>
      </w:r>
      <w:r w:rsidR="000A0B80">
        <w:t xml:space="preserve"> </w:t>
      </w:r>
      <w:r w:rsidR="000A0B80" w:rsidRPr="000A0B80">
        <w:t>(BSI Standards Publication, 2018c)</w:t>
      </w:r>
      <w:r w:rsidR="00C01295">
        <w:t>.</w:t>
      </w:r>
    </w:p>
    <w:p w14:paraId="37A128CF" w14:textId="1951595D" w:rsidR="0063292D" w:rsidRDefault="00AD02AD" w:rsidP="00023019">
      <w:pPr>
        <w:spacing w:after="0"/>
      </w:pPr>
      <w:r>
        <w:t xml:space="preserve">at stage 2 of BIM </w:t>
      </w:r>
      <w:r w:rsidR="005A0C4A">
        <w:t>maturity,</w:t>
      </w:r>
      <w:r>
        <w:t xml:space="preserve"> </w:t>
      </w:r>
      <w:r w:rsidR="0063292D">
        <w:t xml:space="preserve">we will be required to produce </w:t>
      </w:r>
      <w:r w:rsidR="003D4249">
        <w:t>a range of federated data rich 3d models of the project</w:t>
      </w:r>
      <w:r w:rsidR="00002B97">
        <w:t xml:space="preserve"> </w:t>
      </w:r>
      <w:r w:rsidR="002A029C">
        <w:t>using</w:t>
      </w:r>
      <w:r w:rsidR="00002B97">
        <w:t xml:space="preserve"> REVIT modelling software</w:t>
      </w:r>
      <w:r w:rsidR="003D4249">
        <w:t xml:space="preserve">, </w:t>
      </w:r>
      <w:r w:rsidR="00ED449B">
        <w:t xml:space="preserve">that include </w:t>
      </w:r>
      <w:r w:rsidR="00002B97">
        <w:t>graphic</w:t>
      </w:r>
      <w:r w:rsidR="00424DBD">
        <w:t>al</w:t>
      </w:r>
      <w:r w:rsidR="00002B97">
        <w:t xml:space="preserve"> and </w:t>
      </w:r>
      <w:r w:rsidR="00ED449B">
        <w:t xml:space="preserve">non-graphic based information </w:t>
      </w:r>
      <w:r w:rsidR="00A77D69">
        <w:t>throughout the project lifecycle including the operational phase</w:t>
      </w:r>
      <w:r w:rsidR="004546A6">
        <w:t xml:space="preserve">. We will also be required to ensure that this information is available through a common data environment, CDE, </w:t>
      </w:r>
      <w:r w:rsidR="00943DB6">
        <w:t>for all stakeholders to have access to</w:t>
      </w:r>
      <w:r w:rsidR="00931172">
        <w:t xml:space="preserve"> via a managed </w:t>
      </w:r>
      <w:r w:rsidR="004F1C5A">
        <w:t>process</w:t>
      </w:r>
      <w:r w:rsidR="00997A2C">
        <w:t xml:space="preserve">. </w:t>
      </w:r>
    </w:p>
    <w:p w14:paraId="239883A7" w14:textId="2E07CDA0" w:rsidR="009B2C3A" w:rsidRPr="00084B5B" w:rsidRDefault="00FB0C57" w:rsidP="009B2C3A">
      <w:pPr>
        <w:spacing w:after="0"/>
      </w:pPr>
      <w:r>
        <w:t xml:space="preserve">As shown </w:t>
      </w:r>
      <w:r w:rsidR="00692397">
        <w:t xml:space="preserve">in figure </w:t>
      </w:r>
      <w:r w:rsidR="00B71E92">
        <w:t>4</w:t>
      </w:r>
      <w:r w:rsidR="00692397">
        <w:t xml:space="preserve"> t</w:t>
      </w:r>
      <w:r w:rsidR="007C681D">
        <w:t>he CDE will</w:t>
      </w:r>
      <w:r w:rsidR="005D7A09">
        <w:t xml:space="preserve"> create a managed process of </w:t>
      </w:r>
      <w:r w:rsidR="00983AAA">
        <w:t>reviewin</w:t>
      </w:r>
      <w:r w:rsidR="00882525">
        <w:t xml:space="preserve">g, </w:t>
      </w:r>
      <w:r w:rsidR="00692397">
        <w:t xml:space="preserve">sharing, </w:t>
      </w:r>
      <w:r w:rsidR="00084AE0">
        <w:t>publishing</w:t>
      </w:r>
      <w:r w:rsidR="00882525">
        <w:t xml:space="preserve"> and archiving</w:t>
      </w:r>
      <w:r w:rsidR="00084AE0">
        <w:t xml:space="preserve"> the data produced by the individual teams working on the project</w:t>
      </w:r>
      <w:r w:rsidR="00CC125E">
        <w:t>.</w:t>
      </w:r>
      <w:r w:rsidR="0053796A">
        <w:t xml:space="preserve"> It</w:t>
      </w:r>
      <w:r w:rsidR="00A47567">
        <w:t xml:space="preserve"> will function as a gate </w:t>
      </w:r>
      <w:r w:rsidR="0053796A">
        <w:t xml:space="preserve">review </w:t>
      </w:r>
      <w:r w:rsidR="00580BFA">
        <w:t>process</w:t>
      </w:r>
      <w:r w:rsidR="00692397">
        <w:t xml:space="preserve"> for</w:t>
      </w:r>
      <w:r w:rsidR="00A47567">
        <w:t xml:space="preserve"> data being produced as work in progress</w:t>
      </w:r>
      <w:r w:rsidR="00580BFA">
        <w:t xml:space="preserve">, </w:t>
      </w:r>
      <w:r w:rsidR="000D1749">
        <w:t>sha</w:t>
      </w:r>
      <w:r w:rsidR="00CE5A49">
        <w:t>ring</w:t>
      </w:r>
      <w:r w:rsidR="00CF0B0A">
        <w:t xml:space="preserve"> non contractual</w:t>
      </w:r>
      <w:r w:rsidR="000D1749">
        <w:t xml:space="preserve"> </w:t>
      </w:r>
      <w:r w:rsidR="00580BFA">
        <w:t xml:space="preserve">data with the </w:t>
      </w:r>
      <w:r w:rsidR="0053796A">
        <w:t xml:space="preserve">appropriate teams, </w:t>
      </w:r>
      <w:r w:rsidR="00D91A9E">
        <w:t>publishing</w:t>
      </w:r>
      <w:r w:rsidR="00CF0B0A">
        <w:t xml:space="preserve"> contractual</w:t>
      </w:r>
      <w:r w:rsidR="000D1749">
        <w:t xml:space="preserve"> </w:t>
      </w:r>
      <w:r w:rsidR="007E2926">
        <w:t>data with the appropriate teams</w:t>
      </w:r>
      <w:r w:rsidR="00B9140D">
        <w:t>, and archiving the data for</w:t>
      </w:r>
      <w:r w:rsidR="00827B37">
        <w:t xml:space="preserve"> traceability</w:t>
      </w:r>
      <w:r w:rsidR="002F132D">
        <w:t xml:space="preserve"> as defined in the </w:t>
      </w:r>
      <w:r w:rsidR="00B513BD">
        <w:t>exchange information requirement</w:t>
      </w:r>
      <w:r w:rsidR="00890E76">
        <w:t>,</w:t>
      </w:r>
      <w:r w:rsidR="00FA04E5">
        <w:t xml:space="preserve"> </w:t>
      </w:r>
      <w:r w:rsidR="000F4278">
        <w:t>t</w:t>
      </w:r>
      <w:r w:rsidR="00FA04E5">
        <w:t xml:space="preserve">he CDE will </w:t>
      </w:r>
      <w:r w:rsidR="000F4278">
        <w:t xml:space="preserve">also </w:t>
      </w:r>
      <w:r w:rsidR="002704CB">
        <w:t xml:space="preserve">set out </w:t>
      </w:r>
      <w:r w:rsidR="000F4278">
        <w:t>the naming convention form</w:t>
      </w:r>
      <w:r w:rsidR="00890E76">
        <w:t xml:space="preserve"> for</w:t>
      </w:r>
      <w:r w:rsidR="000F4278">
        <w:t xml:space="preserve"> all created data</w:t>
      </w:r>
      <w:r w:rsidR="00827B37">
        <w:t xml:space="preserve"> </w:t>
      </w:r>
      <w:r w:rsidR="00084B5B" w:rsidRPr="00084B5B">
        <w:t>(BSI Standards Publication, 2018d)</w:t>
      </w:r>
      <w:r w:rsidR="00C01295">
        <w:t>.</w:t>
      </w:r>
    </w:p>
    <w:p w14:paraId="27CDFB41" w14:textId="2FACA2A3" w:rsidR="00C01295" w:rsidRPr="00C01295" w:rsidRDefault="002E2B9B" w:rsidP="00C01295">
      <w:pPr>
        <w:spacing w:after="0"/>
      </w:pPr>
      <w:r>
        <w:t>Under the Sustainable Communities for Learning Programme the CDE will be developed</w:t>
      </w:r>
      <w:r w:rsidR="00F37FD7">
        <w:t xml:space="preserve"> at the start of the </w:t>
      </w:r>
      <w:r w:rsidR="009F4322">
        <w:t>project by</w:t>
      </w:r>
      <w:r>
        <w:t xml:space="preserve"> the </w:t>
      </w:r>
      <w:r w:rsidR="00904D83">
        <w:t xml:space="preserve">client/authority </w:t>
      </w:r>
      <w:r w:rsidR="00ED6A7B">
        <w:t>to ensure that the CDE remains with the completed asset through the operational phase</w:t>
      </w:r>
      <w:r w:rsidR="00F37FD7">
        <w:t xml:space="preserve">. Our company will take ownership giving access permissions during construction and </w:t>
      </w:r>
      <w:r w:rsidR="002B5240">
        <w:t>transferring</w:t>
      </w:r>
      <w:r w:rsidR="00F37FD7">
        <w:t xml:space="preserve"> ownership of the CDE to </w:t>
      </w:r>
      <w:r w:rsidR="002B5240">
        <w:t>the authority for operational us</w:t>
      </w:r>
      <w:r w:rsidR="00F33859">
        <w:t xml:space="preserve">e for a </w:t>
      </w:r>
      <w:r w:rsidR="005A3165">
        <w:t>25-year</w:t>
      </w:r>
      <w:r w:rsidR="00F33859">
        <w:t xml:space="preserve"> period </w:t>
      </w:r>
      <w:r w:rsidR="00C01295" w:rsidRPr="00C01295">
        <w:t>(</w:t>
      </w:r>
      <w:r w:rsidR="0045453A">
        <w:t>Welsh Government</w:t>
      </w:r>
      <w:r w:rsidR="00C01295" w:rsidRPr="00C01295">
        <w:t xml:space="preserve">, </w:t>
      </w:r>
      <w:r w:rsidR="00266B50">
        <w:t>2022a</w:t>
      </w:r>
      <w:r w:rsidR="00C01295" w:rsidRPr="00C01295">
        <w:t>)</w:t>
      </w:r>
      <w:r w:rsidR="00C01295">
        <w:t>.</w:t>
      </w:r>
    </w:p>
    <w:p w14:paraId="3FA2502E" w14:textId="242CBED0" w:rsidR="000F464F" w:rsidRDefault="000F464F" w:rsidP="009B2C3A">
      <w:pPr>
        <w:spacing w:after="0"/>
      </w:pPr>
    </w:p>
    <w:p w14:paraId="5D17EB18" w14:textId="77777777" w:rsidR="005A10CC" w:rsidRPr="000F464F" w:rsidRDefault="005A10CC" w:rsidP="009B2C3A">
      <w:pPr>
        <w:spacing w:after="0"/>
      </w:pPr>
    </w:p>
    <w:p w14:paraId="63FFEE26" w14:textId="2CFF56B1" w:rsidR="007C681D" w:rsidRDefault="007C681D" w:rsidP="00023019">
      <w:pPr>
        <w:spacing w:after="0"/>
      </w:pPr>
    </w:p>
    <w:p w14:paraId="401CE854" w14:textId="01048432" w:rsidR="009B2C3A" w:rsidRDefault="009B2C3A" w:rsidP="009455DB">
      <w:pPr>
        <w:spacing w:after="0"/>
        <w:jc w:val="center"/>
      </w:pPr>
    </w:p>
    <w:p w14:paraId="06BD34C4" w14:textId="77777777" w:rsidR="00A452F4" w:rsidRDefault="00A452F4" w:rsidP="00023019">
      <w:pPr>
        <w:spacing w:after="0"/>
      </w:pPr>
    </w:p>
    <w:p w14:paraId="0F2FB91A" w14:textId="77777777" w:rsidR="00BC07CE" w:rsidRPr="00F47D45" w:rsidRDefault="00BC07CE" w:rsidP="00023019">
      <w:pPr>
        <w:spacing w:after="0"/>
        <w:rPr>
          <w:b/>
          <w:bCs/>
          <w:color w:val="FF0000"/>
        </w:rPr>
      </w:pPr>
    </w:p>
    <w:p w14:paraId="23F693F2" w14:textId="77777777" w:rsidR="00010E0A" w:rsidRDefault="00010E0A" w:rsidP="00023019">
      <w:pPr>
        <w:spacing w:after="0"/>
      </w:pPr>
    </w:p>
    <w:p w14:paraId="4BB677F2" w14:textId="77777777" w:rsidR="00A13E08" w:rsidRDefault="00A13E08" w:rsidP="00023019">
      <w:pPr>
        <w:spacing w:after="0"/>
      </w:pPr>
    </w:p>
    <w:p w14:paraId="0C203484" w14:textId="4B1DDF98" w:rsidR="009455DB" w:rsidRDefault="009455DB" w:rsidP="009455DB">
      <w:pPr>
        <w:spacing w:after="0"/>
        <w:jc w:val="center"/>
      </w:pPr>
      <w:r w:rsidRPr="009455DB">
        <w:rPr>
          <w:noProof/>
        </w:rPr>
        <w:drawing>
          <wp:inline distT="0" distB="0" distL="0" distR="0" wp14:anchorId="5417B045" wp14:editId="2BD2300B">
            <wp:extent cx="4138856" cy="3790950"/>
            <wp:effectExtent l="76200" t="76200" r="128905" b="133350"/>
            <wp:docPr id="1150225319" name="Picture 1" descr="A diagram of a work environ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225319" name="Picture 1" descr="A diagram of a work environment&#10;&#10;Description automatically generated"/>
                    <pic:cNvPicPr/>
                  </pic:nvPicPr>
                  <pic:blipFill>
                    <a:blip r:embed="rId11"/>
                    <a:stretch>
                      <a:fillRect/>
                    </a:stretch>
                  </pic:blipFill>
                  <pic:spPr>
                    <a:xfrm>
                      <a:off x="0" y="0"/>
                      <a:ext cx="4149844" cy="38010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594D513" w14:textId="1C8FC61E" w:rsidR="009455DB" w:rsidRPr="00D746AC" w:rsidRDefault="009455DB" w:rsidP="009455DB">
      <w:pPr>
        <w:spacing w:after="0"/>
        <w:jc w:val="center"/>
        <w:rPr>
          <w:i/>
          <w:iCs/>
        </w:rPr>
      </w:pPr>
      <w:r w:rsidRPr="00D746AC">
        <w:rPr>
          <w:i/>
          <w:iCs/>
        </w:rPr>
        <w:t xml:space="preserve">Figure </w:t>
      </w:r>
      <w:r w:rsidR="00513BEA">
        <w:rPr>
          <w:i/>
          <w:iCs/>
        </w:rPr>
        <w:t>4</w:t>
      </w:r>
      <w:r w:rsidRPr="00D746AC">
        <w:rPr>
          <w:i/>
          <w:iCs/>
        </w:rPr>
        <w:t xml:space="preserve"> – Showing BS EN </w:t>
      </w:r>
      <w:r>
        <w:rPr>
          <w:i/>
          <w:iCs/>
        </w:rPr>
        <w:t xml:space="preserve">ISO </w:t>
      </w:r>
      <w:r w:rsidRPr="00D746AC">
        <w:rPr>
          <w:i/>
          <w:iCs/>
        </w:rPr>
        <w:t>19650</w:t>
      </w:r>
      <w:r>
        <w:rPr>
          <w:i/>
          <w:iCs/>
        </w:rPr>
        <w:t>-1</w:t>
      </w:r>
      <w:r w:rsidRPr="00D746AC">
        <w:rPr>
          <w:i/>
          <w:iCs/>
        </w:rPr>
        <w:t xml:space="preserve"> </w:t>
      </w:r>
      <w:r>
        <w:rPr>
          <w:i/>
          <w:iCs/>
        </w:rPr>
        <w:t>Common data environment pr</w:t>
      </w:r>
      <w:r w:rsidR="000F464F">
        <w:rPr>
          <w:i/>
          <w:iCs/>
        </w:rPr>
        <w:t>inciple.</w:t>
      </w:r>
      <w:r w:rsidR="00C01295">
        <w:rPr>
          <w:i/>
          <w:iCs/>
        </w:rPr>
        <w:t xml:space="preserve"> </w:t>
      </w:r>
      <w:r w:rsidR="00C01295" w:rsidRPr="00084B5B">
        <w:t>(BSI Standards Publication, 2018d)</w:t>
      </w:r>
    </w:p>
    <w:p w14:paraId="297B4C57" w14:textId="77777777" w:rsidR="00765FE2" w:rsidRDefault="00765FE2" w:rsidP="00B14723">
      <w:pPr>
        <w:spacing w:after="0"/>
      </w:pPr>
    </w:p>
    <w:p w14:paraId="4FCFE3FA" w14:textId="77777777" w:rsidR="00A460A0" w:rsidRDefault="00A460A0" w:rsidP="00A460A0">
      <w:pPr>
        <w:spacing w:after="0"/>
      </w:pPr>
      <w:r>
        <w:t>project team regarding the information of the project and gives specific project milestones relating to the data.</w:t>
      </w:r>
    </w:p>
    <w:p w14:paraId="7569BE24" w14:textId="77777777" w:rsidR="00A460A0" w:rsidRDefault="00A460A0" w:rsidP="00A460A0">
      <w:pPr>
        <w:spacing w:after="0"/>
      </w:pPr>
      <w:r>
        <w:t xml:space="preserve">The PA BIM protocol also defines the Level of detail, LOD, and the level of information, LOI, requirements and standards to be used. </w:t>
      </w:r>
    </w:p>
    <w:p w14:paraId="19905BD2" w14:textId="3BFBF94A" w:rsidR="00277917" w:rsidRDefault="00A405D4" w:rsidP="0048449E">
      <w:pPr>
        <w:spacing w:after="0"/>
      </w:pPr>
      <w:r>
        <w:t xml:space="preserve">Under the Sustainable Communities for Learning Programme </w:t>
      </w:r>
      <w:r w:rsidR="008663EC">
        <w:t xml:space="preserve">and MIM model </w:t>
      </w:r>
      <w:r>
        <w:t>al</w:t>
      </w:r>
      <w:r w:rsidR="008A7586">
        <w:t xml:space="preserve">ong with working to level 2 maturity there will also be a requirement </w:t>
      </w:r>
      <w:r w:rsidR="00D95788">
        <w:t xml:space="preserve">to work to </w:t>
      </w:r>
      <w:r w:rsidR="008663EC">
        <w:t xml:space="preserve">schedule 30 </w:t>
      </w:r>
      <w:r w:rsidR="00502756">
        <w:t xml:space="preserve">PA </w:t>
      </w:r>
      <w:r w:rsidR="008663EC">
        <w:t xml:space="preserve">BIM protocol </w:t>
      </w:r>
      <w:r w:rsidR="0015025A">
        <w:t>which is</w:t>
      </w:r>
      <w:r w:rsidR="000706C8">
        <w:t xml:space="preserve"> based upon</w:t>
      </w:r>
      <w:r w:rsidR="0015025A">
        <w:t xml:space="preserve"> the CIC BIM protocol</w:t>
      </w:r>
      <w:r w:rsidR="00502756">
        <w:t xml:space="preserve">. The PA BIM protocol </w:t>
      </w:r>
      <w:r w:rsidR="007846BC">
        <w:t xml:space="preserve">is a contractual document </w:t>
      </w:r>
      <w:r w:rsidR="00F1766E">
        <w:t xml:space="preserve">that gives specific details on the </w:t>
      </w:r>
      <w:r w:rsidR="00F345AF">
        <w:t>responsibilities</w:t>
      </w:r>
      <w:r w:rsidR="00F534ED">
        <w:t xml:space="preserve"> of the client and </w:t>
      </w:r>
      <w:r w:rsidR="006355E0">
        <w:t>project team</w:t>
      </w:r>
      <w:r w:rsidR="008639C3">
        <w:t xml:space="preserve"> in terms of data production</w:t>
      </w:r>
      <w:r w:rsidR="002D6396">
        <w:t xml:space="preserve">, the </w:t>
      </w:r>
      <w:r w:rsidR="00BB00AB">
        <w:t>CDE and</w:t>
      </w:r>
      <w:r w:rsidR="003D4F17">
        <w:t xml:space="preserve"> who is responsible for creating th</w:t>
      </w:r>
      <w:r w:rsidR="009270D7">
        <w:t>e data sets</w:t>
      </w:r>
      <w:r w:rsidR="008639C3">
        <w:t xml:space="preserve"> for the </w:t>
      </w:r>
      <w:r w:rsidR="00561B49">
        <w:t xml:space="preserve">project </w:t>
      </w:r>
      <w:r w:rsidR="00822411">
        <w:t>to</w:t>
      </w:r>
      <w:r w:rsidR="00561B49">
        <w:t xml:space="preserve"> be compliant</w:t>
      </w:r>
      <w:r w:rsidR="00C4504C">
        <w:t>,</w:t>
      </w:r>
      <w:r w:rsidR="009270D7">
        <w:t xml:space="preserve"> and</w:t>
      </w:r>
      <w:r w:rsidR="00C4504C">
        <w:t xml:space="preserve"> the rights of </w:t>
      </w:r>
      <w:r w:rsidR="006355E0">
        <w:t xml:space="preserve">both </w:t>
      </w:r>
      <w:r w:rsidR="00C4504C">
        <w:t xml:space="preserve">the </w:t>
      </w:r>
      <w:r w:rsidR="006355E0">
        <w:t>client and project team regarding the information of the project</w:t>
      </w:r>
      <w:r w:rsidR="002D6396">
        <w:t xml:space="preserve"> and </w:t>
      </w:r>
      <w:r w:rsidR="00433EEC">
        <w:t xml:space="preserve">gives specific </w:t>
      </w:r>
      <w:r w:rsidR="000F799E">
        <w:t>project milestones relating to the data</w:t>
      </w:r>
      <w:r w:rsidR="0048449E">
        <w:t xml:space="preserve"> </w:t>
      </w:r>
      <w:r w:rsidR="0048449E" w:rsidRPr="0048449E">
        <w:t>(</w:t>
      </w:r>
      <w:r w:rsidR="0045453A">
        <w:t>Welsh Government</w:t>
      </w:r>
      <w:r w:rsidR="0048449E" w:rsidRPr="0048449E">
        <w:t xml:space="preserve">, </w:t>
      </w:r>
      <w:r w:rsidR="00266B50">
        <w:t>2022</w:t>
      </w:r>
      <w:r w:rsidR="0048449E" w:rsidRPr="0048449E">
        <w:t>b)</w:t>
      </w:r>
      <w:r w:rsidR="0048449E">
        <w:t>.</w:t>
      </w:r>
    </w:p>
    <w:p w14:paraId="14D512E5" w14:textId="77777777" w:rsidR="0048449E" w:rsidRDefault="0048449E" w:rsidP="0048449E">
      <w:pPr>
        <w:spacing w:after="0"/>
      </w:pPr>
    </w:p>
    <w:p w14:paraId="6F122708" w14:textId="77777777" w:rsidR="00E05549" w:rsidRPr="00E05549" w:rsidRDefault="00595F72" w:rsidP="00E05549">
      <w:pPr>
        <w:spacing w:after="0"/>
      </w:pPr>
      <w:r>
        <w:t xml:space="preserve">As data is created </w:t>
      </w:r>
      <w:r w:rsidR="00834539">
        <w:t xml:space="preserve">it will be shared with </w:t>
      </w:r>
      <w:proofErr w:type="spellStart"/>
      <w:r w:rsidR="00C020F0">
        <w:t>Revizto</w:t>
      </w:r>
      <w:proofErr w:type="spellEnd"/>
      <w:r w:rsidR="00C020F0">
        <w:t xml:space="preserve"> </w:t>
      </w:r>
      <w:r w:rsidR="002A0DAF">
        <w:t xml:space="preserve">software to </w:t>
      </w:r>
      <w:r w:rsidR="00FB3335">
        <w:t xml:space="preserve">enhance collaboration with the project teams and stakeholders by identifying potential clashes and issues with the </w:t>
      </w:r>
      <w:r w:rsidR="006722B2">
        <w:t xml:space="preserve">information obtained from the individual data sets. </w:t>
      </w:r>
      <w:r w:rsidR="00F3004B">
        <w:t xml:space="preserve">This can identify potential threats to </w:t>
      </w:r>
      <w:r w:rsidR="00F3004B">
        <w:lastRenderedPageBreak/>
        <w:t xml:space="preserve">the project throughout the design, construction and operational phases of the project. </w:t>
      </w:r>
      <w:r w:rsidR="00A82F0C">
        <w:t xml:space="preserve">Helping to reduce delays </w:t>
      </w:r>
      <w:r w:rsidR="00AC0698">
        <w:t xml:space="preserve">and costs during the construction of the project </w:t>
      </w:r>
      <w:r w:rsidR="00304A6F">
        <w:t xml:space="preserve">but also by identifying problems that will occur to the users of the completed building. </w:t>
      </w:r>
      <w:r w:rsidR="00E05549" w:rsidRPr="00E05549">
        <w:t>(</w:t>
      </w:r>
      <w:proofErr w:type="spellStart"/>
      <w:r w:rsidR="00E05549" w:rsidRPr="00E05549">
        <w:rPr>
          <w:i/>
          <w:iCs/>
        </w:rPr>
        <w:t>ReviZTo</w:t>
      </w:r>
      <w:proofErr w:type="spellEnd"/>
      <w:r w:rsidR="00E05549" w:rsidRPr="00E05549">
        <w:rPr>
          <w:i/>
          <w:iCs/>
        </w:rPr>
        <w:t xml:space="preserve"> | ACC &amp; BIM360 | </w:t>
      </w:r>
      <w:proofErr w:type="spellStart"/>
      <w:r w:rsidR="00E05549" w:rsidRPr="00E05549">
        <w:rPr>
          <w:i/>
          <w:iCs/>
        </w:rPr>
        <w:t>AutoDesk</w:t>
      </w:r>
      <w:proofErr w:type="spellEnd"/>
      <w:r w:rsidR="00E05549" w:rsidRPr="00E05549">
        <w:rPr>
          <w:i/>
          <w:iCs/>
        </w:rPr>
        <w:t xml:space="preserve"> App Store</w:t>
      </w:r>
      <w:r w:rsidR="00E05549" w:rsidRPr="00E05549">
        <w:t>, no date)</w:t>
      </w:r>
    </w:p>
    <w:p w14:paraId="218C11D5" w14:textId="77777777" w:rsidR="009455DB" w:rsidRDefault="009455DB" w:rsidP="00023019">
      <w:pPr>
        <w:spacing w:after="0"/>
      </w:pPr>
    </w:p>
    <w:p w14:paraId="4CB3FD0B" w14:textId="63E5905D" w:rsidR="00BE5408" w:rsidRPr="00290E7D" w:rsidRDefault="006D6F7C" w:rsidP="00BE5408">
      <w:pPr>
        <w:spacing w:after="0"/>
      </w:pPr>
      <w:r>
        <w:t>To progress the project through the BIM stages w</w:t>
      </w:r>
      <w:r w:rsidR="00366BE3">
        <w:t xml:space="preserve">e will require from the local authority </w:t>
      </w:r>
      <w:r w:rsidR="000D220C">
        <w:t>the Exchange information requirements</w:t>
      </w:r>
      <w:r w:rsidR="00FB049B">
        <w:t xml:space="preserve">, EIR, </w:t>
      </w:r>
      <w:r w:rsidR="000E31F5">
        <w:t>The EIR will provide us with the knowledge of the information that the authority will require at the different stages of the project lifecycle</w:t>
      </w:r>
      <w:r w:rsidR="00D80CE4">
        <w:t>,</w:t>
      </w:r>
      <w:r w:rsidR="00045D13">
        <w:t xml:space="preserve"> and how that information will be collaborated</w:t>
      </w:r>
      <w:r w:rsidR="008240E1">
        <w:t>. The EIR is</w:t>
      </w:r>
      <w:r w:rsidR="00BE5408">
        <w:t xml:space="preserve"> </w:t>
      </w:r>
      <w:r w:rsidR="008240E1">
        <w:t>a requirement before at the start of the BIM</w:t>
      </w:r>
      <w:r w:rsidR="00B53A72">
        <w:t xml:space="preserve"> process</w:t>
      </w:r>
      <w:r w:rsidR="00290E7D">
        <w:t xml:space="preserve"> </w:t>
      </w:r>
      <w:r w:rsidR="00290E7D" w:rsidRPr="00290E7D">
        <w:t xml:space="preserve">(BSI, </w:t>
      </w:r>
      <w:proofErr w:type="gramStart"/>
      <w:r w:rsidR="00D3793E">
        <w:t>2020</w:t>
      </w:r>
      <w:r w:rsidR="00290E7D" w:rsidRPr="00290E7D">
        <w:t>)</w:t>
      </w:r>
      <w:r w:rsidR="00BA256C" w:rsidRPr="00BA256C">
        <w:t>(</w:t>
      </w:r>
      <w:proofErr w:type="gramEnd"/>
      <w:r w:rsidR="00BA256C" w:rsidRPr="00BA256C">
        <w:t>BSI Standards Publication, 2018e)</w:t>
      </w:r>
      <w:r w:rsidR="00290E7D">
        <w:t>.</w:t>
      </w:r>
    </w:p>
    <w:p w14:paraId="48C18765" w14:textId="24CF36E7" w:rsidR="00BE5408" w:rsidRPr="00AB0BA3" w:rsidRDefault="00F664AE" w:rsidP="00BE5408">
      <w:pPr>
        <w:spacing w:after="0"/>
      </w:pPr>
      <w:r>
        <w:t>We will also require from the authority</w:t>
      </w:r>
      <w:r w:rsidR="002D3368">
        <w:t xml:space="preserve"> Asset information requirements, AIR, </w:t>
      </w:r>
      <w:r w:rsidR="00C674E3">
        <w:t>which will set out what information the authority requires</w:t>
      </w:r>
      <w:r w:rsidR="009208D2">
        <w:t>, howe they require the information and who requires the information</w:t>
      </w:r>
      <w:r w:rsidR="000A50D7">
        <w:t xml:space="preserve"> from the BIM process </w:t>
      </w:r>
      <w:r w:rsidR="005E079A">
        <w:t xml:space="preserve">to operate and maintain the asset once the construction </w:t>
      </w:r>
      <w:r w:rsidR="00FE0DB2">
        <w:t>phase has been completed</w:t>
      </w:r>
      <w:r w:rsidR="006B0BBD">
        <w:t xml:space="preserve">, as with the </w:t>
      </w:r>
      <w:r w:rsidR="00776F00">
        <w:t xml:space="preserve">EIR the AIR is required at the start of the BIM process. </w:t>
      </w:r>
      <w:r w:rsidR="00C32A44" w:rsidRPr="00C32A44">
        <w:t>(</w:t>
      </w:r>
      <w:r w:rsidR="00C32A44" w:rsidRPr="00C32A44">
        <w:rPr>
          <w:i/>
          <w:iCs/>
        </w:rPr>
        <w:t>Asset information requirements AIR</w:t>
      </w:r>
      <w:r w:rsidR="00C32A44" w:rsidRPr="00C32A44">
        <w:t xml:space="preserve">, </w:t>
      </w:r>
      <w:r w:rsidR="00D3793E">
        <w:t>2025</w:t>
      </w:r>
      <w:r w:rsidR="00C32A44" w:rsidRPr="00C32A44">
        <w:t>)</w:t>
      </w:r>
    </w:p>
    <w:p w14:paraId="238D5FAA" w14:textId="415999BC" w:rsidR="008D1F87" w:rsidRDefault="00A31918" w:rsidP="00023019">
      <w:pPr>
        <w:spacing w:after="0"/>
      </w:pPr>
      <w:r>
        <w:t>Once we have the information provided to us in the</w:t>
      </w:r>
      <w:r w:rsidR="00E7175E">
        <w:t xml:space="preserve"> EIR and AIR we will be </w:t>
      </w:r>
      <w:r w:rsidR="00412E19">
        <w:t>able</w:t>
      </w:r>
      <w:r w:rsidR="00E7175E">
        <w:t xml:space="preserve"> to produce a </w:t>
      </w:r>
      <w:r w:rsidR="00455DE1">
        <w:t>BIM execution pl</w:t>
      </w:r>
      <w:r w:rsidR="000258C0">
        <w:t>an,</w:t>
      </w:r>
      <w:r w:rsidR="00C91192">
        <w:t xml:space="preserve"> BEP,</w:t>
      </w:r>
      <w:r w:rsidR="000258C0">
        <w:t xml:space="preserve"> this will be broken down into pre contract and post contract BEP’</w:t>
      </w:r>
      <w:r w:rsidR="00B1664C">
        <w:t xml:space="preserve">s, the pre contract award BEP will </w:t>
      </w:r>
      <w:r w:rsidR="0021535C">
        <w:t>look to</w:t>
      </w:r>
      <w:r w:rsidR="0083154C">
        <w:t xml:space="preserve"> address the specifics information requirements set out in the EIR </w:t>
      </w:r>
      <w:r w:rsidR="00A34ECC">
        <w:t xml:space="preserve">and </w:t>
      </w:r>
      <w:r w:rsidR="00F12622">
        <w:t>demonstrate how we will deliver the project</w:t>
      </w:r>
      <w:r w:rsidR="00C41A36">
        <w:t>, the project goals</w:t>
      </w:r>
      <w:r w:rsidR="00AF0A6F">
        <w:t>,</w:t>
      </w:r>
      <w:r w:rsidR="00C41A36">
        <w:t xml:space="preserve"> and milestones</w:t>
      </w:r>
      <w:r w:rsidR="00237422">
        <w:t xml:space="preserve"> </w:t>
      </w:r>
      <w:r w:rsidR="00237422" w:rsidRPr="00237422">
        <w:t>(McPartland, 2017)</w:t>
      </w:r>
      <w:r w:rsidR="00237422">
        <w:t>.</w:t>
      </w:r>
    </w:p>
    <w:p w14:paraId="7DFE0CAB" w14:textId="0F202EA0" w:rsidR="00570DD6" w:rsidRDefault="00570DD6" w:rsidP="00023019">
      <w:pPr>
        <w:spacing w:after="0"/>
      </w:pPr>
      <w:r>
        <w:t xml:space="preserve">The post </w:t>
      </w:r>
      <w:r w:rsidR="00804EDC">
        <w:t xml:space="preserve">contract BEP will be completed by </w:t>
      </w:r>
      <w:r w:rsidR="0096139E">
        <w:t xml:space="preserve">our company </w:t>
      </w:r>
      <w:r w:rsidR="00804EDC">
        <w:t>if successful in the tender process</w:t>
      </w:r>
      <w:r w:rsidR="006B4895">
        <w:t xml:space="preserve">, this will be more in more detail than the pre </w:t>
      </w:r>
      <w:r w:rsidR="00FD2875">
        <w:t>contract BEP</w:t>
      </w:r>
      <w:r w:rsidR="000E2DEF">
        <w:t xml:space="preserve"> and will give specific</w:t>
      </w:r>
      <w:r w:rsidR="00D94C3A">
        <w:t xml:space="preserve"> detail</w:t>
      </w:r>
      <w:r w:rsidR="000E2DEF">
        <w:t xml:space="preserve"> o</w:t>
      </w:r>
      <w:r w:rsidR="00290EBD">
        <w:t>f how we will deliver</w:t>
      </w:r>
      <w:r w:rsidR="000E2DEF">
        <w:t xml:space="preserve"> the requirements set out in the EIR</w:t>
      </w:r>
      <w:r w:rsidR="00290EBD">
        <w:t xml:space="preserve"> &amp; AIR</w:t>
      </w:r>
      <w:r w:rsidR="00505FF3">
        <w:t xml:space="preserve">, </w:t>
      </w:r>
      <w:r w:rsidR="003C46CD">
        <w:t xml:space="preserve">at the different stages of </w:t>
      </w:r>
      <w:r w:rsidR="00700BE2">
        <w:t xml:space="preserve">the BIM process </w:t>
      </w:r>
      <w:r w:rsidR="00505FF3">
        <w:t>and who will be responsible for each aspect of the process</w:t>
      </w:r>
      <w:r w:rsidR="004357DD" w:rsidRPr="004357DD">
        <w:t>(McPartland, 2017b)</w:t>
      </w:r>
      <w:r w:rsidR="00505FF3">
        <w:t>.</w:t>
      </w:r>
      <w:r w:rsidR="00684CEA">
        <w:t xml:space="preserve"> </w:t>
      </w:r>
    </w:p>
    <w:p w14:paraId="69F9A227" w14:textId="00202E38" w:rsidR="002E4A03" w:rsidRDefault="00FA3B9E" w:rsidP="00023019">
      <w:pPr>
        <w:spacing w:after="0"/>
      </w:pPr>
      <w:r>
        <w:t xml:space="preserve">Under the </w:t>
      </w:r>
      <w:r w:rsidR="002A433D">
        <w:t xml:space="preserve">Sustainable Communities for Learning Programme there is a requirement for the </w:t>
      </w:r>
      <w:r w:rsidR="00C436D7">
        <w:t xml:space="preserve">information </w:t>
      </w:r>
      <w:r w:rsidR="002D3F9F">
        <w:t xml:space="preserve">created </w:t>
      </w:r>
      <w:r w:rsidR="00DD7038">
        <w:t xml:space="preserve">for the </w:t>
      </w:r>
      <w:r w:rsidR="00CB565C">
        <w:t xml:space="preserve">management and </w:t>
      </w:r>
      <w:r w:rsidR="00DD7038">
        <w:t>operation of the asset</w:t>
      </w:r>
      <w:r w:rsidR="005F5273">
        <w:t xml:space="preserve"> requested in the AIR</w:t>
      </w:r>
      <w:r w:rsidR="00DD7038">
        <w:t xml:space="preserve"> t</w:t>
      </w:r>
      <w:r w:rsidR="00CB565C">
        <w:t>o</w:t>
      </w:r>
      <w:r w:rsidR="005F5273">
        <w:t xml:space="preserve"> be</w:t>
      </w:r>
      <w:r w:rsidR="00F41D38">
        <w:t xml:space="preserve"> </w:t>
      </w:r>
      <w:r w:rsidR="002D6093">
        <w:t xml:space="preserve">shared with the facility management team, FM, </w:t>
      </w:r>
      <w:r w:rsidR="006514B1">
        <w:t xml:space="preserve">using </w:t>
      </w:r>
      <w:r w:rsidR="00F16172">
        <w:t>construction operations building information exchange</w:t>
      </w:r>
      <w:r w:rsidR="00D50298">
        <w:t xml:space="preserve"> format</w:t>
      </w:r>
      <w:r w:rsidR="00F16172">
        <w:t>, C</w:t>
      </w:r>
      <w:r w:rsidR="00A1465D">
        <w:t xml:space="preserve">OBie, </w:t>
      </w:r>
      <w:r w:rsidR="00E27CBC">
        <w:t xml:space="preserve">this </w:t>
      </w:r>
      <w:r w:rsidR="005C6840">
        <w:t xml:space="preserve">format will </w:t>
      </w:r>
      <w:r w:rsidR="00B35CB0">
        <w:t xml:space="preserve">be compatible </w:t>
      </w:r>
      <w:r w:rsidR="00C113C1">
        <w:t xml:space="preserve">with the CAFM system that </w:t>
      </w:r>
      <w:r w:rsidR="005C6840">
        <w:t>the FM team to access to</w:t>
      </w:r>
      <w:r w:rsidR="00C113C1">
        <w:t>.</w:t>
      </w:r>
      <w:r w:rsidR="005C6840">
        <w:t xml:space="preserve"> </w:t>
      </w:r>
      <w:r w:rsidR="00C113C1">
        <w:t>T</w:t>
      </w:r>
      <w:r w:rsidR="005C6840">
        <w:t>h</w:t>
      </w:r>
      <w:r w:rsidR="00C113C1">
        <w:t>is will contain the</w:t>
      </w:r>
      <w:r w:rsidR="005C6840">
        <w:t xml:space="preserve"> specific information they require </w:t>
      </w:r>
      <w:r w:rsidR="00C113C1">
        <w:t>to</w:t>
      </w:r>
      <w:r w:rsidR="00A21091">
        <w:t xml:space="preserve"> operate and maintain the asset and will include specific details on the asset </w:t>
      </w:r>
      <w:r w:rsidR="004D495B">
        <w:t xml:space="preserve">as a whole </w:t>
      </w:r>
      <w:r w:rsidR="00A21091">
        <w:t>and the</w:t>
      </w:r>
      <w:r w:rsidR="004D495B">
        <w:t xml:space="preserve"> components </w:t>
      </w:r>
      <w:r w:rsidR="00940416">
        <w:t>that make up</w:t>
      </w:r>
      <w:r w:rsidR="004D495B">
        <w:t xml:space="preserve"> the asset</w:t>
      </w:r>
      <w:r w:rsidR="00AB1790">
        <w:t xml:space="preserve"> that has been directly taken from the data rich models</w:t>
      </w:r>
      <w:r w:rsidR="00B357FA">
        <w:t xml:space="preserve"> of the building</w:t>
      </w:r>
      <w:r w:rsidR="00BD7D27">
        <w:t xml:space="preserve"> </w:t>
      </w:r>
      <w:r w:rsidR="00BD7D27" w:rsidRPr="00BD7D27">
        <w:t>(Hamil, 2018)</w:t>
      </w:r>
      <w:r w:rsidR="00AB1790">
        <w:t xml:space="preserve">. </w:t>
      </w:r>
    </w:p>
    <w:p w14:paraId="4259CD5D" w14:textId="77777777" w:rsidR="00BD7D27" w:rsidRDefault="00BD7D27" w:rsidP="00023019">
      <w:pPr>
        <w:spacing w:after="0"/>
      </w:pPr>
    </w:p>
    <w:p w14:paraId="24545749" w14:textId="67E6D336" w:rsidR="00A8529F" w:rsidRDefault="00D907D7" w:rsidP="00023019">
      <w:pPr>
        <w:spacing w:after="0"/>
      </w:pPr>
      <w:r>
        <w:t xml:space="preserve">Schedule 30 </w:t>
      </w:r>
      <w:r w:rsidR="00193BA4">
        <w:t xml:space="preserve">BIM protocol </w:t>
      </w:r>
      <w:r w:rsidR="000379D7">
        <w:t>states that t</w:t>
      </w:r>
      <w:r w:rsidR="00DC21E1">
        <w:t xml:space="preserve">he </w:t>
      </w:r>
      <w:r w:rsidR="002303C6">
        <w:t>EIR created by the Authority</w:t>
      </w:r>
      <w:r w:rsidR="00B75548">
        <w:t xml:space="preserve"> will need to </w:t>
      </w:r>
      <w:r w:rsidR="0070681E">
        <w:t>give direction on the Level of de</w:t>
      </w:r>
      <w:r w:rsidR="004C39CF">
        <w:t>finition combining the level of detail</w:t>
      </w:r>
      <w:r w:rsidR="0070681E">
        <w:t xml:space="preserve">, </w:t>
      </w:r>
      <w:r w:rsidR="003240D9">
        <w:t>LOD, &amp;</w:t>
      </w:r>
      <w:r w:rsidR="00281C31">
        <w:t xml:space="preserve"> Level of information, LOI, require</w:t>
      </w:r>
      <w:r w:rsidR="004C39CF">
        <w:t>ments</w:t>
      </w:r>
      <w:r w:rsidR="00281C31">
        <w:t xml:space="preserve"> throughout the</w:t>
      </w:r>
      <w:r w:rsidR="00346086">
        <w:t xml:space="preserve"> project lifecycle </w:t>
      </w:r>
      <w:r w:rsidR="009E0B60">
        <w:t xml:space="preserve">along with </w:t>
      </w:r>
      <w:r w:rsidR="009E0B60">
        <w:t xml:space="preserve">providing </w:t>
      </w:r>
      <w:r w:rsidR="009E0B60">
        <w:t xml:space="preserve">the referencing system for information to be used </w:t>
      </w:r>
      <w:r w:rsidR="00346086">
        <w:t>using</w:t>
      </w:r>
      <w:r w:rsidR="00281C31">
        <w:t xml:space="preserve"> R</w:t>
      </w:r>
      <w:r w:rsidR="00EB66AA">
        <w:t xml:space="preserve">IBA </w:t>
      </w:r>
      <w:r w:rsidR="00B345E3">
        <w:t>plan of work stages</w:t>
      </w:r>
      <w:r w:rsidR="009E0B60">
        <w:t>, RIBA POW</w:t>
      </w:r>
      <w:r w:rsidR="00346086">
        <w:t xml:space="preserve"> as an example</w:t>
      </w:r>
      <w:r w:rsidR="00B53846">
        <w:t xml:space="preserve"> </w:t>
      </w:r>
      <w:r w:rsidR="00B53846" w:rsidRPr="00B53846">
        <w:t>(</w:t>
      </w:r>
      <w:r w:rsidR="0045453A">
        <w:t>Welsh Government</w:t>
      </w:r>
      <w:r w:rsidR="00B53846" w:rsidRPr="00B53846">
        <w:t xml:space="preserve">, </w:t>
      </w:r>
      <w:r w:rsidR="00266B50">
        <w:t>2022</w:t>
      </w:r>
      <w:r w:rsidR="00B53846" w:rsidRPr="00B53846">
        <w:t>c)</w:t>
      </w:r>
      <w:r w:rsidR="00B53846">
        <w:t>.</w:t>
      </w:r>
    </w:p>
    <w:p w14:paraId="28AAEB98" w14:textId="77777777" w:rsidR="00A8529F" w:rsidRDefault="00A8529F" w:rsidP="00023019">
      <w:pPr>
        <w:spacing w:after="0"/>
      </w:pPr>
    </w:p>
    <w:p w14:paraId="150857EB" w14:textId="77777777" w:rsidR="00193BA4" w:rsidRDefault="00193BA4" w:rsidP="00023019">
      <w:pPr>
        <w:spacing w:after="0"/>
      </w:pPr>
    </w:p>
    <w:p w14:paraId="145B7BB3" w14:textId="15C2DF0F" w:rsidR="00F260EC" w:rsidRDefault="00F260EC" w:rsidP="00023019">
      <w:pPr>
        <w:spacing w:after="0"/>
      </w:pPr>
      <w:r>
        <w:lastRenderedPageBreak/>
        <w:t>LOD</w:t>
      </w:r>
      <w:r w:rsidR="00090EA7">
        <w:t xml:space="preserve"> &amp; LOI refer to the amount of </w:t>
      </w:r>
      <w:r w:rsidR="00906303">
        <w:t xml:space="preserve">graphical and non-graphical </w:t>
      </w:r>
      <w:r w:rsidR="00090EA7">
        <w:t xml:space="preserve">data that is produced </w:t>
      </w:r>
      <w:r w:rsidR="00906303">
        <w:t xml:space="preserve">throughout the project. Examples of this would be the </w:t>
      </w:r>
      <w:r w:rsidR="008A61A0">
        <w:t>drawings</w:t>
      </w:r>
      <w:r w:rsidR="003240D9">
        <w:t xml:space="preserve"> produced</w:t>
      </w:r>
      <w:r w:rsidR="008A61A0">
        <w:t xml:space="preserve"> of the</w:t>
      </w:r>
      <w:r w:rsidR="00A35786">
        <w:t xml:space="preserve"> structure would be referred to </w:t>
      </w:r>
      <w:r w:rsidR="00091061">
        <w:t xml:space="preserve">as detail and the </w:t>
      </w:r>
      <w:r w:rsidR="00C55CB2">
        <w:t xml:space="preserve">project brief </w:t>
      </w:r>
      <w:r w:rsidR="00A64181">
        <w:t xml:space="preserve">be </w:t>
      </w:r>
      <w:r w:rsidR="00E34AA2">
        <w:t xml:space="preserve">classed as </w:t>
      </w:r>
      <w:r w:rsidR="00A64181">
        <w:t xml:space="preserve">information. </w:t>
      </w:r>
    </w:p>
    <w:p w14:paraId="7DD0B832" w14:textId="09CBF538" w:rsidR="00882788" w:rsidRDefault="00B345E3" w:rsidP="00023019">
      <w:pPr>
        <w:spacing w:after="0"/>
      </w:pPr>
      <w:r>
        <w:t xml:space="preserve">The RIBA </w:t>
      </w:r>
      <w:r w:rsidR="009E0B60">
        <w:t>POW</w:t>
      </w:r>
      <w:r w:rsidR="00773573">
        <w:t xml:space="preserve"> is a framework that looks to define the </w:t>
      </w:r>
      <w:r w:rsidR="009E0B60">
        <w:t xml:space="preserve">lifecycle of a project by breaking it into </w:t>
      </w:r>
      <w:r w:rsidR="00773573">
        <w:t xml:space="preserve">phases </w:t>
      </w:r>
      <w:r w:rsidR="002A72A1">
        <w:t>from initial concept through to operationa</w:t>
      </w:r>
      <w:r w:rsidR="006032A0">
        <w:t xml:space="preserve">l and is broken into </w:t>
      </w:r>
      <w:r w:rsidR="00987EE3">
        <w:t>7</w:t>
      </w:r>
      <w:r w:rsidR="006032A0">
        <w:t xml:space="preserve"> different stages as shown in appendix</w:t>
      </w:r>
      <w:r w:rsidR="000C155F">
        <w:t xml:space="preserve"> 1</w:t>
      </w:r>
      <w:r w:rsidR="006032A0">
        <w:t xml:space="preserve"> </w:t>
      </w:r>
      <w:r w:rsidR="008A2705" w:rsidRPr="008A2705">
        <w:t xml:space="preserve">(RIBA, </w:t>
      </w:r>
      <w:r w:rsidR="00671000">
        <w:t>2020</w:t>
      </w:r>
      <w:r w:rsidR="008A2705" w:rsidRPr="008A2705">
        <w:t>)</w:t>
      </w:r>
      <w:r w:rsidR="008A2705">
        <w:t>.</w:t>
      </w:r>
    </w:p>
    <w:p w14:paraId="2039C71D" w14:textId="7D0EBDCC" w:rsidR="008047EB" w:rsidRDefault="00876375" w:rsidP="00023019">
      <w:pPr>
        <w:spacing w:after="0"/>
      </w:pPr>
      <w:r w:rsidRPr="00554581">
        <w:t xml:space="preserve">Appendix </w:t>
      </w:r>
      <w:r w:rsidR="00554581" w:rsidRPr="00554581">
        <w:t>1</w:t>
      </w:r>
      <w:r w:rsidRPr="00554581">
        <w:t xml:space="preserve"> </w:t>
      </w:r>
      <w:r>
        <w:t>shows that as the project moves from stage 0, strategic definition, through to stage 7, Use, there are data drops, also referred to as information exchanges, at each stage where information is exchanged between the stakeholders</w:t>
      </w:r>
      <w:r w:rsidR="00882788">
        <w:t>, this is also captured in schedule 30 PA B</w:t>
      </w:r>
      <w:r w:rsidR="002E4B02">
        <w:t>IM Protocol</w:t>
      </w:r>
      <w:r w:rsidR="000A0578">
        <w:t xml:space="preserve"> </w:t>
      </w:r>
      <w:r w:rsidR="000A0578" w:rsidRPr="000A0578">
        <w:t>(</w:t>
      </w:r>
      <w:r w:rsidR="0045453A">
        <w:t>Welsh Government</w:t>
      </w:r>
      <w:r w:rsidR="000A0578" w:rsidRPr="000A0578">
        <w:t xml:space="preserve">, </w:t>
      </w:r>
      <w:r w:rsidR="00266B50">
        <w:t>2022</w:t>
      </w:r>
      <w:r w:rsidR="000A0578" w:rsidRPr="000A0578">
        <w:t>d)</w:t>
      </w:r>
      <w:r w:rsidR="00E22682" w:rsidRPr="00E22682">
        <w:rPr>
          <w:rFonts w:ascii="Times New Roman" w:eastAsia="Times New Roman" w:hAnsi="Times New Roman" w:cs="Times New Roman"/>
          <w:kern w:val="0"/>
          <w:lang w:eastAsia="en-GB"/>
          <w14:ligatures w14:val="none"/>
        </w:rPr>
        <w:t xml:space="preserve"> </w:t>
      </w:r>
      <w:r w:rsidR="00E22682" w:rsidRPr="00E22682">
        <w:t xml:space="preserve">(RIBA, </w:t>
      </w:r>
      <w:r w:rsidR="00671000">
        <w:t>2020</w:t>
      </w:r>
      <w:r w:rsidR="00E22682" w:rsidRPr="00E22682">
        <w:t xml:space="preserve"> b)</w:t>
      </w:r>
      <w:r w:rsidR="000A0578">
        <w:t>.</w:t>
      </w:r>
    </w:p>
    <w:p w14:paraId="7BAAD001" w14:textId="77777777" w:rsidR="00E22682" w:rsidRDefault="00E22682" w:rsidP="00023019">
      <w:pPr>
        <w:spacing w:after="0"/>
      </w:pPr>
    </w:p>
    <w:p w14:paraId="57D5B585" w14:textId="03BA8029" w:rsidR="00D008F6" w:rsidRPr="00D008F6" w:rsidRDefault="008047EB" w:rsidP="00D008F6">
      <w:pPr>
        <w:spacing w:after="0"/>
      </w:pPr>
      <w:r w:rsidRPr="00E22682">
        <w:t>Appendi</w:t>
      </w:r>
      <w:r w:rsidR="008C54BC" w:rsidRPr="00E22682">
        <w:t xml:space="preserve">ces </w:t>
      </w:r>
      <w:r w:rsidR="00E22682" w:rsidRPr="00E22682">
        <w:t>2</w:t>
      </w:r>
      <w:r w:rsidR="008C54BC" w:rsidRPr="00E22682">
        <w:t xml:space="preserve"> to </w:t>
      </w:r>
      <w:r w:rsidR="00E22682" w:rsidRPr="00E22682">
        <w:t>9</w:t>
      </w:r>
      <w:r w:rsidRPr="00E22682">
        <w:t xml:space="preserve"> </w:t>
      </w:r>
      <w:r>
        <w:t xml:space="preserve">shows the </w:t>
      </w:r>
      <w:r w:rsidR="00491F04">
        <w:t xml:space="preserve">LOD throughout the project lifecycle </w:t>
      </w:r>
      <w:r w:rsidR="000B3202">
        <w:t>closely related to the RIB</w:t>
      </w:r>
      <w:r w:rsidR="00680F03">
        <w:t>A POW stages. Th</w:t>
      </w:r>
      <w:r w:rsidR="00625E9A">
        <w:t xml:space="preserve">is </w:t>
      </w:r>
      <w:r w:rsidR="00680F03">
        <w:t>demonstrate</w:t>
      </w:r>
      <w:r w:rsidR="00625E9A">
        <w:t>s</w:t>
      </w:r>
      <w:r w:rsidR="00680F03">
        <w:t xml:space="preserve"> that the </w:t>
      </w:r>
      <w:r w:rsidR="000F3BC7">
        <w:t xml:space="preserve">graphical data requirement </w:t>
      </w:r>
      <w:r w:rsidR="003A2509">
        <w:t xml:space="preserve">and production </w:t>
      </w:r>
      <w:r w:rsidR="000F3BC7">
        <w:t xml:space="preserve">for the project will change as the </w:t>
      </w:r>
      <w:r w:rsidR="003A2509">
        <w:t xml:space="preserve">project moves from concept through to </w:t>
      </w:r>
      <w:r w:rsidR="00E957A0">
        <w:t xml:space="preserve">operational </w:t>
      </w:r>
      <w:r w:rsidR="00D008F6" w:rsidRPr="00D008F6">
        <w:t>(</w:t>
      </w:r>
      <w:r w:rsidR="0045453A">
        <w:t>Welsh Government</w:t>
      </w:r>
      <w:r w:rsidR="00D008F6" w:rsidRPr="00D008F6">
        <w:t xml:space="preserve">, </w:t>
      </w:r>
      <w:r w:rsidR="00266B50">
        <w:t>2022</w:t>
      </w:r>
      <w:r w:rsidR="00D008F6" w:rsidRPr="00D008F6">
        <w:t>e)</w:t>
      </w:r>
      <w:r w:rsidR="00BA26B5" w:rsidRPr="00BA26B5">
        <w:rPr>
          <w:rFonts w:ascii="Times New Roman" w:eastAsia="Times New Roman" w:hAnsi="Times New Roman" w:cs="Times New Roman"/>
          <w:kern w:val="0"/>
          <w:lang w:eastAsia="en-GB"/>
          <w14:ligatures w14:val="none"/>
        </w:rPr>
        <w:t xml:space="preserve"> </w:t>
      </w:r>
      <w:r w:rsidR="00BA26B5" w:rsidRPr="00BA26B5">
        <w:t>(Swaddle, 2022)</w:t>
      </w:r>
      <w:r w:rsidR="00D008F6">
        <w:t>.</w:t>
      </w:r>
    </w:p>
    <w:p w14:paraId="150B74B9" w14:textId="3CA181AA" w:rsidR="008047EB" w:rsidRDefault="008047EB" w:rsidP="008047EB">
      <w:pPr>
        <w:spacing w:after="0"/>
      </w:pPr>
    </w:p>
    <w:p w14:paraId="0F98B5CB" w14:textId="2D776F79" w:rsidR="00E957A0" w:rsidRDefault="00E957A0" w:rsidP="008047EB">
      <w:pPr>
        <w:spacing w:after="0"/>
      </w:pPr>
      <w:r>
        <w:t xml:space="preserve">At the initial stages of the project there </w:t>
      </w:r>
      <w:r w:rsidR="002D4763">
        <w:t>are only requirements for basic modelling</w:t>
      </w:r>
      <w:r w:rsidR="005C6FD6">
        <w:t xml:space="preserve"> and</w:t>
      </w:r>
      <w:r w:rsidR="00D7710F">
        <w:t xml:space="preserve"> place holders might be produced with little detail</w:t>
      </w:r>
      <w:r w:rsidR="006E47A9">
        <w:t xml:space="preserve"> for the known systems. </w:t>
      </w:r>
      <w:r w:rsidR="008F6366">
        <w:t xml:space="preserve">This information can be </w:t>
      </w:r>
      <w:r w:rsidR="00EA1BA0">
        <w:t>sufficient to develop the project briefs</w:t>
      </w:r>
      <w:r w:rsidR="005C6FD6">
        <w:t>, estimates</w:t>
      </w:r>
      <w:r w:rsidR="00A95C07">
        <w:t xml:space="preserve">, </w:t>
      </w:r>
      <w:r w:rsidR="005C6FD6">
        <w:t xml:space="preserve">to </w:t>
      </w:r>
      <w:r w:rsidR="00EA1BA0">
        <w:t>begin the procurement process</w:t>
      </w:r>
      <w:r w:rsidR="00A95C07">
        <w:t>, and create enough graphical data to support the LOI requirements at the early stages</w:t>
      </w:r>
      <w:r w:rsidR="002E4B02">
        <w:t xml:space="preserve"> such as feasibility studies</w:t>
      </w:r>
      <w:r w:rsidR="00A95C07">
        <w:t xml:space="preserve">. </w:t>
      </w:r>
    </w:p>
    <w:p w14:paraId="6BD43FA9" w14:textId="1915EE1E" w:rsidR="008E130B" w:rsidRDefault="00AD7433" w:rsidP="00023019">
      <w:pPr>
        <w:spacing w:after="0"/>
      </w:pPr>
      <w:r>
        <w:t xml:space="preserve">As the </w:t>
      </w:r>
      <w:r w:rsidR="00E2747C">
        <w:t xml:space="preserve">project moves through the RIBA stages there is a requirement for the graphical data to be more detailed </w:t>
      </w:r>
      <w:r w:rsidR="00E114A7">
        <w:t>to</w:t>
      </w:r>
      <w:r w:rsidR="000E54CF">
        <w:t xml:space="preserve"> </w:t>
      </w:r>
      <w:r w:rsidR="00C13F5A">
        <w:t>perform a greater range of tasks such as analysing the design</w:t>
      </w:r>
      <w:r w:rsidR="00CF6779">
        <w:t>, coordination, and clash detection</w:t>
      </w:r>
      <w:r w:rsidR="002E4B02">
        <w:t xml:space="preserve"> and convey information to the stakeholders of the project.</w:t>
      </w:r>
      <w:r w:rsidR="00257C72">
        <w:t xml:space="preserve"> As the project </w:t>
      </w:r>
      <w:r w:rsidR="002E4B02">
        <w:t xml:space="preserve">then </w:t>
      </w:r>
      <w:r w:rsidR="00257C72">
        <w:t xml:space="preserve">moves into the </w:t>
      </w:r>
      <w:r w:rsidR="000A2052">
        <w:t xml:space="preserve">construction phase, the already produced graphical information </w:t>
      </w:r>
      <w:r w:rsidR="00976C40">
        <w:t xml:space="preserve">will be updated with </w:t>
      </w:r>
      <w:r w:rsidR="002E4B02">
        <w:t xml:space="preserve">more information such as </w:t>
      </w:r>
      <w:r w:rsidR="009B47F2">
        <w:t>accurate dimensions and vendor supplied information along with</w:t>
      </w:r>
      <w:r w:rsidR="00976C40">
        <w:t xml:space="preserve"> “as built” information </w:t>
      </w:r>
      <w:r w:rsidR="00B62BA7">
        <w:t>to</w:t>
      </w:r>
      <w:r w:rsidR="00976C40">
        <w:t xml:space="preserve"> produce an accurate digital twin of the asset with </w:t>
      </w:r>
      <w:r w:rsidR="00B62BA7">
        <w:t>correct</w:t>
      </w:r>
      <w:r w:rsidR="00976C40">
        <w:t xml:space="preserve"> information </w:t>
      </w:r>
      <w:r w:rsidR="00E01077">
        <w:t xml:space="preserve">on the </w:t>
      </w:r>
      <w:r w:rsidR="00B62BA7">
        <w:t xml:space="preserve">operational </w:t>
      </w:r>
      <w:r w:rsidR="00D754F0">
        <w:t>performance of the building for use with the FM teams</w:t>
      </w:r>
      <w:r w:rsidR="009B47F2">
        <w:t xml:space="preserve"> and the asset owner</w:t>
      </w:r>
      <w:r w:rsidR="00331AE8">
        <w:t xml:space="preserve"> </w:t>
      </w:r>
      <w:r w:rsidR="00331AE8" w:rsidRPr="00331AE8">
        <w:t>(Swaddle, 2022b)</w:t>
      </w:r>
      <w:r w:rsidR="00D754F0">
        <w:t>.</w:t>
      </w:r>
    </w:p>
    <w:p w14:paraId="738F341A" w14:textId="0F7EBE1C" w:rsidR="0002487E" w:rsidRDefault="00D31D14" w:rsidP="00023019">
      <w:pPr>
        <w:spacing w:after="0"/>
      </w:pPr>
      <w:r>
        <w:t xml:space="preserve">The </w:t>
      </w:r>
      <w:r w:rsidR="009B47F2">
        <w:t xml:space="preserve">non graphical </w:t>
      </w:r>
      <w:r>
        <w:t xml:space="preserve">LOI </w:t>
      </w:r>
      <w:r w:rsidR="00393F92">
        <w:t xml:space="preserve">and technical content </w:t>
      </w:r>
      <w:r>
        <w:t xml:space="preserve">exchanged </w:t>
      </w:r>
      <w:r w:rsidR="00FD0EA1">
        <w:t xml:space="preserve">throughout the RIBA POW stages </w:t>
      </w:r>
      <w:r>
        <w:t xml:space="preserve">changes </w:t>
      </w:r>
      <w:r w:rsidR="00D60998">
        <w:t>throughout</w:t>
      </w:r>
      <w:r>
        <w:t xml:space="preserve"> the </w:t>
      </w:r>
      <w:r w:rsidR="00393F92">
        <w:t>project</w:t>
      </w:r>
      <w:r w:rsidR="00FD0EA1">
        <w:t xml:space="preserve"> in the same way that the LOD changes</w:t>
      </w:r>
      <w:r w:rsidR="00530CC8">
        <w:t xml:space="preserve">, initially the information could be classed as, high level, </w:t>
      </w:r>
      <w:r w:rsidR="00D60998">
        <w:t xml:space="preserve">as shown </w:t>
      </w:r>
      <w:r w:rsidR="007305DD">
        <w:t xml:space="preserve">in stage 0 </w:t>
      </w:r>
      <w:r w:rsidR="000A1E69">
        <w:t xml:space="preserve">and 1 the information is around what the client requires from the </w:t>
      </w:r>
      <w:r w:rsidR="00EB1143">
        <w:t>project</w:t>
      </w:r>
      <w:r w:rsidR="00AA79E7">
        <w:t xml:space="preserve"> in terms of </w:t>
      </w:r>
      <w:r w:rsidR="00CE0C98">
        <w:t>specification</w:t>
      </w:r>
      <w:r w:rsidR="00AA79E7">
        <w:t>, duration, costs</w:t>
      </w:r>
      <w:r w:rsidR="00CE0C98">
        <w:t>, and can the project fulfil the requirements with feasibility studies</w:t>
      </w:r>
      <w:r w:rsidR="00983372">
        <w:t xml:space="preserve">. </w:t>
      </w:r>
    </w:p>
    <w:p w14:paraId="7088A8BB" w14:textId="77777777" w:rsidR="00BB2122" w:rsidRDefault="00DC0D03" w:rsidP="00023019">
      <w:pPr>
        <w:spacing w:after="0"/>
      </w:pPr>
      <w:r>
        <w:t xml:space="preserve">As the project progresses through the </w:t>
      </w:r>
      <w:r w:rsidR="00CE5DF4">
        <w:t>design, construction</w:t>
      </w:r>
      <w:r w:rsidR="0002487E">
        <w:t xml:space="preserve"> </w:t>
      </w:r>
      <w:r w:rsidR="002D6C92">
        <w:t xml:space="preserve">and operational </w:t>
      </w:r>
      <w:r w:rsidR="0002487E">
        <w:t xml:space="preserve">phases the </w:t>
      </w:r>
      <w:r w:rsidR="00CC488B">
        <w:t xml:space="preserve">level of information changes </w:t>
      </w:r>
      <w:r w:rsidR="006C2785">
        <w:t>with</w:t>
      </w:r>
      <w:r w:rsidR="006A17FA">
        <w:t xml:space="preserve"> increasingly</w:t>
      </w:r>
      <w:r w:rsidR="006C2785">
        <w:t xml:space="preserve"> </w:t>
      </w:r>
      <w:r w:rsidR="00C303CB">
        <w:t>detailed information on</w:t>
      </w:r>
      <w:r w:rsidR="008055D6">
        <w:t xml:space="preserve"> costs, durations, and project strategies</w:t>
      </w:r>
      <w:r w:rsidR="00FA7005">
        <w:t xml:space="preserve"> in</w:t>
      </w:r>
      <w:r w:rsidR="003C4D87">
        <w:t xml:space="preserve"> the</w:t>
      </w:r>
      <w:r w:rsidR="002F1C2D">
        <w:t xml:space="preserve"> </w:t>
      </w:r>
      <w:r w:rsidR="00985CB4">
        <w:t>design phases</w:t>
      </w:r>
      <w:r w:rsidR="00FA7005">
        <w:t>.</w:t>
      </w:r>
      <w:r w:rsidR="00397E55">
        <w:t xml:space="preserve"> </w:t>
      </w:r>
      <w:r w:rsidR="00FA7005">
        <w:t>D</w:t>
      </w:r>
      <w:r w:rsidR="00397E55">
        <w:t xml:space="preserve">uring the </w:t>
      </w:r>
      <w:r w:rsidR="002F1C2D">
        <w:t xml:space="preserve">construction </w:t>
      </w:r>
      <w:r w:rsidR="00FA7005">
        <w:t xml:space="preserve">phase </w:t>
      </w:r>
      <w:r w:rsidR="002F1C2D">
        <w:t>the</w:t>
      </w:r>
      <w:r w:rsidR="00397E55">
        <w:t xml:space="preserve"> information exchanged </w:t>
      </w:r>
      <w:r w:rsidR="00623255">
        <w:t xml:space="preserve">has technical detail on the equipment installed, </w:t>
      </w:r>
      <w:r w:rsidR="009A0EEF">
        <w:t xml:space="preserve">including the </w:t>
      </w:r>
      <w:r w:rsidR="00C91192">
        <w:t>o</w:t>
      </w:r>
      <w:r w:rsidR="009A0EEF">
        <w:t>peration and maintenance manuals</w:t>
      </w:r>
      <w:r w:rsidR="00907BC5">
        <w:t xml:space="preserve">, </w:t>
      </w:r>
      <w:r w:rsidR="00677E6F">
        <w:t xml:space="preserve">information on how the </w:t>
      </w:r>
      <w:r w:rsidR="00907BC5">
        <w:t xml:space="preserve">building was </w:t>
      </w:r>
      <w:r w:rsidR="00677E6F">
        <w:t>construction</w:t>
      </w:r>
      <w:r w:rsidR="00BB2122">
        <w:t xml:space="preserve"> in the form of “</w:t>
      </w:r>
      <w:r w:rsidR="00677E6F">
        <w:t>as built</w:t>
      </w:r>
      <w:r w:rsidR="00BB2122">
        <w:t>”</w:t>
      </w:r>
      <w:r w:rsidR="00677E6F">
        <w:t xml:space="preserve"> information,</w:t>
      </w:r>
      <w:r w:rsidR="00803141">
        <w:t xml:space="preserve"> </w:t>
      </w:r>
      <w:r w:rsidR="00907BC5">
        <w:t xml:space="preserve">snagging and </w:t>
      </w:r>
      <w:r w:rsidR="00F07B88">
        <w:t xml:space="preserve">handover documentation. </w:t>
      </w:r>
    </w:p>
    <w:p w14:paraId="6C5FB653" w14:textId="18E6FD1B" w:rsidR="00BE477D" w:rsidRDefault="00F07B88" w:rsidP="00023019">
      <w:pPr>
        <w:spacing w:after="0"/>
      </w:pPr>
      <w:r>
        <w:lastRenderedPageBreak/>
        <w:t xml:space="preserve">During the operational phase </w:t>
      </w:r>
      <w:r w:rsidR="00F92D60">
        <w:t xml:space="preserve">the level of information exchange </w:t>
      </w:r>
      <w:r w:rsidR="00F00F7E">
        <w:t>drops significantly</w:t>
      </w:r>
      <w:r w:rsidR="00FC11C4">
        <w:t xml:space="preserve"> to feedback on the performance of the asset and updating documentation. </w:t>
      </w:r>
      <w:r w:rsidR="00803141">
        <w:t xml:space="preserve"> </w:t>
      </w:r>
    </w:p>
    <w:p w14:paraId="267C0E89" w14:textId="77777777" w:rsidR="00BB2122" w:rsidRDefault="00BB2122" w:rsidP="00023019">
      <w:pPr>
        <w:spacing w:after="0"/>
      </w:pPr>
    </w:p>
    <w:p w14:paraId="30FA1D9B" w14:textId="2878E90D" w:rsidR="00CE5DF4" w:rsidRDefault="00492ED5" w:rsidP="00023019">
      <w:pPr>
        <w:spacing w:after="0"/>
      </w:pPr>
      <w:r>
        <w:t>To summarise</w:t>
      </w:r>
      <w:r w:rsidR="00AF3C7C">
        <w:t xml:space="preserve"> both the LOD and LOI requirements according to the</w:t>
      </w:r>
      <w:r>
        <w:t xml:space="preserve"> RIBA </w:t>
      </w:r>
      <w:r w:rsidR="00AF3C7C">
        <w:t>POW</w:t>
      </w:r>
      <w:r>
        <w:t xml:space="preserve">, </w:t>
      </w:r>
      <w:r w:rsidR="00B31D41">
        <w:t xml:space="preserve">will </w:t>
      </w:r>
      <w:r w:rsidR="003F6096">
        <w:t xml:space="preserve">gradually </w:t>
      </w:r>
      <w:r w:rsidR="00B31D41">
        <w:t>increase from project initiation</w:t>
      </w:r>
      <w:r w:rsidR="003F6096">
        <w:t xml:space="preserve">, with the most information </w:t>
      </w:r>
      <w:r w:rsidR="007149CD">
        <w:t>being</w:t>
      </w:r>
      <w:r w:rsidR="003F6096">
        <w:t xml:space="preserve"> exchanged during the </w:t>
      </w:r>
      <w:r w:rsidR="00D543E5">
        <w:t xml:space="preserve">design and construction phases and dropping significantly as the project </w:t>
      </w:r>
      <w:r w:rsidR="007149CD">
        <w:t>closes and the asset goes into operation</w:t>
      </w:r>
      <w:r w:rsidR="0056353B">
        <w:t xml:space="preserve"> with the LOD </w:t>
      </w:r>
      <w:r w:rsidR="007926D9">
        <w:t xml:space="preserve">and LOI requirements needing information exchange from each other </w:t>
      </w:r>
      <w:r w:rsidR="00BD5DA2">
        <w:t>to</w:t>
      </w:r>
      <w:r w:rsidR="007926D9">
        <w:t xml:space="preserve"> progress the project. </w:t>
      </w:r>
      <w:r w:rsidR="0036579C">
        <w:t xml:space="preserve">BS EN ISO </w:t>
      </w:r>
      <w:r w:rsidR="0056353B">
        <w:t xml:space="preserve">7817-1:2024 </w:t>
      </w:r>
      <w:r w:rsidR="00B4425D">
        <w:t xml:space="preserve">is an update to BS EN ISO 19650 </w:t>
      </w:r>
      <w:r w:rsidR="00B47C0C">
        <w:t xml:space="preserve">and looks to define </w:t>
      </w:r>
      <w:r w:rsidR="00212B41">
        <w:t xml:space="preserve">the information management process </w:t>
      </w:r>
      <w:r w:rsidR="00766043">
        <w:t xml:space="preserve">and level of information need </w:t>
      </w:r>
      <w:r w:rsidR="00EE72AD">
        <w:t xml:space="preserve">of a built asset throughout </w:t>
      </w:r>
      <w:r w:rsidR="00766043">
        <w:t>the project lifecycle</w:t>
      </w:r>
      <w:r w:rsidR="00E93ED1">
        <w:t xml:space="preserve">, providing a defined milestones and assigning roles and responsibilities for the </w:t>
      </w:r>
      <w:r w:rsidR="00452F3E">
        <w:t>LOI &amp; LOD</w:t>
      </w:r>
      <w:r w:rsidR="00621DFD">
        <w:t xml:space="preserve"> </w:t>
      </w:r>
      <w:r w:rsidR="00621DFD" w:rsidRPr="00621DFD">
        <w:t>(Swaddle, 2022c)</w:t>
      </w:r>
      <w:r w:rsidR="00452F3E">
        <w:t xml:space="preserve">. </w:t>
      </w:r>
    </w:p>
    <w:p w14:paraId="6EBA232F" w14:textId="77777777" w:rsidR="00536DA9" w:rsidRDefault="00536DA9" w:rsidP="00023019">
      <w:pPr>
        <w:spacing w:after="0"/>
        <w:rPr>
          <w:color w:val="156082" w:themeColor="accent1"/>
        </w:rPr>
      </w:pPr>
    </w:p>
    <w:p w14:paraId="31EC2EB4" w14:textId="071572C8" w:rsidR="008C54BC" w:rsidRDefault="003F7C9B" w:rsidP="00023019">
      <w:pPr>
        <w:spacing w:after="0"/>
      </w:pPr>
      <w:r>
        <w:t>Conclusion</w:t>
      </w:r>
    </w:p>
    <w:p w14:paraId="41EE2062" w14:textId="77777777" w:rsidR="003F7C9B" w:rsidRDefault="003F7C9B" w:rsidP="00023019">
      <w:pPr>
        <w:spacing w:after="0"/>
      </w:pPr>
    </w:p>
    <w:p w14:paraId="5EFCA8D8" w14:textId="352A132A" w:rsidR="00EF7D8F" w:rsidRPr="00E371EA" w:rsidRDefault="002B36F7" w:rsidP="00023019">
      <w:pPr>
        <w:spacing w:after="0"/>
      </w:pPr>
      <w:r>
        <w:t xml:space="preserve">To achieve BIM maturity level 2, </w:t>
      </w:r>
      <w:r w:rsidR="00372370">
        <w:t xml:space="preserve">the standard for </w:t>
      </w:r>
      <w:r w:rsidR="009E21DA">
        <w:t xml:space="preserve">government projects, </w:t>
      </w:r>
      <w:r>
        <w:t xml:space="preserve">there is significant investment required in terms of </w:t>
      </w:r>
      <w:r w:rsidR="009E21DA">
        <w:t xml:space="preserve">time and </w:t>
      </w:r>
      <w:r>
        <w:t xml:space="preserve">resource </w:t>
      </w:r>
      <w:r w:rsidR="00372370">
        <w:t>from both client and contractor</w:t>
      </w:r>
      <w:r w:rsidR="00186CE7">
        <w:t xml:space="preserve">, however there are many case studies </w:t>
      </w:r>
      <w:r w:rsidR="00BA5EEC">
        <w:t xml:space="preserve">from the </w:t>
      </w:r>
      <w:r w:rsidR="0053308B">
        <w:t xml:space="preserve">government departments such as the ministry of justice Cookham wood project </w:t>
      </w:r>
      <w:r w:rsidR="009909EE">
        <w:t xml:space="preserve">that highlight that the adoption of BIM improved collaboration </w:t>
      </w:r>
      <w:r w:rsidR="00B26241">
        <w:t xml:space="preserve">between stakeholders and lead </w:t>
      </w:r>
      <w:r w:rsidR="00D6590D">
        <w:t xml:space="preserve">to </w:t>
      </w:r>
      <w:r w:rsidR="00267347">
        <w:t xml:space="preserve">approximately 20% costs savings to the project as a  </w:t>
      </w:r>
      <w:r w:rsidR="008E306C">
        <w:t>implementing the BIM process</w:t>
      </w:r>
      <w:r w:rsidR="00267347">
        <w:t xml:space="preserve"> and having access to the information that the process enables</w:t>
      </w:r>
      <w:r w:rsidR="000627A4">
        <w:t xml:space="preserve"> </w:t>
      </w:r>
      <w:r w:rsidR="000627A4" w:rsidRPr="000627A4">
        <w:t>(</w:t>
      </w:r>
      <w:r w:rsidR="000627A4" w:rsidRPr="000627A4">
        <w:rPr>
          <w:i/>
          <w:iCs/>
        </w:rPr>
        <w:t>Cookham Wood</w:t>
      </w:r>
      <w:r w:rsidR="000627A4" w:rsidRPr="000627A4">
        <w:t>, 2014)</w:t>
      </w:r>
      <w:r w:rsidR="00267347">
        <w:t xml:space="preserve">. </w:t>
      </w:r>
    </w:p>
    <w:p w14:paraId="0922FC19" w14:textId="6A962D3D" w:rsidR="008C54BC" w:rsidRPr="00FB34ED" w:rsidRDefault="00FB34ED" w:rsidP="00023019">
      <w:pPr>
        <w:spacing w:after="0"/>
      </w:pPr>
      <w:r>
        <w:t>From the case stud</w:t>
      </w:r>
      <w:r w:rsidR="00AE0675">
        <w:t>y</w:t>
      </w:r>
      <w:r>
        <w:t xml:space="preserve"> it is clear that the adoption of BIM </w:t>
      </w:r>
      <w:r w:rsidR="009F1D11">
        <w:t xml:space="preserve">can be a journey of </w:t>
      </w:r>
      <w:r w:rsidR="00954837">
        <w:t>ever-increasing</w:t>
      </w:r>
      <w:r w:rsidR="009F1D11">
        <w:t xml:space="preserve"> complexity and a way to foster collaborative relationsh</w:t>
      </w:r>
      <w:r w:rsidR="00AE0675">
        <w:t xml:space="preserve">ips between clients and </w:t>
      </w:r>
      <w:r w:rsidR="00267347">
        <w:t>contractors</w:t>
      </w:r>
      <w:r w:rsidR="00954837">
        <w:t xml:space="preserve"> learning the complexities </w:t>
      </w:r>
      <w:r w:rsidR="0037022A">
        <w:t>of the process from each project</w:t>
      </w:r>
      <w:r w:rsidR="00267347">
        <w:t xml:space="preserve">. </w:t>
      </w:r>
    </w:p>
    <w:p w14:paraId="6543A8DA" w14:textId="77777777" w:rsidR="008C54BC" w:rsidRDefault="008C54BC" w:rsidP="00023019">
      <w:pPr>
        <w:spacing w:after="0"/>
        <w:rPr>
          <w:color w:val="156082" w:themeColor="accent1"/>
        </w:rPr>
      </w:pPr>
    </w:p>
    <w:p w14:paraId="0D5C1754" w14:textId="77777777" w:rsidR="008C54BC" w:rsidRDefault="008C54BC" w:rsidP="00023019">
      <w:pPr>
        <w:spacing w:after="0"/>
        <w:rPr>
          <w:color w:val="156082" w:themeColor="accent1"/>
        </w:rPr>
      </w:pPr>
    </w:p>
    <w:p w14:paraId="5719FA9A" w14:textId="77777777" w:rsidR="008C54BC" w:rsidRDefault="008C54BC" w:rsidP="00023019">
      <w:pPr>
        <w:spacing w:after="0"/>
        <w:rPr>
          <w:color w:val="156082" w:themeColor="accent1"/>
        </w:rPr>
      </w:pPr>
    </w:p>
    <w:p w14:paraId="62889D42" w14:textId="77777777" w:rsidR="008C54BC" w:rsidRDefault="008C54BC" w:rsidP="00023019">
      <w:pPr>
        <w:spacing w:after="0"/>
        <w:rPr>
          <w:color w:val="156082" w:themeColor="accent1"/>
        </w:rPr>
      </w:pPr>
    </w:p>
    <w:p w14:paraId="340CD386" w14:textId="77777777" w:rsidR="008C54BC" w:rsidRDefault="008C54BC" w:rsidP="00023019">
      <w:pPr>
        <w:spacing w:after="0"/>
        <w:rPr>
          <w:color w:val="156082" w:themeColor="accent1"/>
        </w:rPr>
      </w:pPr>
    </w:p>
    <w:p w14:paraId="18F6C703" w14:textId="77777777" w:rsidR="008C54BC" w:rsidRDefault="008C54BC" w:rsidP="00023019">
      <w:pPr>
        <w:spacing w:after="0"/>
        <w:rPr>
          <w:color w:val="156082" w:themeColor="accent1"/>
        </w:rPr>
      </w:pPr>
    </w:p>
    <w:p w14:paraId="2981F396" w14:textId="77777777" w:rsidR="008C54BC" w:rsidRDefault="008C54BC" w:rsidP="00023019">
      <w:pPr>
        <w:spacing w:after="0"/>
        <w:rPr>
          <w:color w:val="156082" w:themeColor="accent1"/>
        </w:rPr>
      </w:pPr>
    </w:p>
    <w:p w14:paraId="07A836A5" w14:textId="77777777" w:rsidR="008C54BC" w:rsidRDefault="008C54BC" w:rsidP="00023019">
      <w:pPr>
        <w:spacing w:after="0"/>
        <w:rPr>
          <w:color w:val="156082" w:themeColor="accent1"/>
        </w:rPr>
      </w:pPr>
    </w:p>
    <w:p w14:paraId="42ACF71A" w14:textId="77777777" w:rsidR="00E371EA" w:rsidRDefault="00E371EA" w:rsidP="00023019">
      <w:pPr>
        <w:spacing w:after="0"/>
        <w:rPr>
          <w:color w:val="156082" w:themeColor="accent1"/>
        </w:rPr>
      </w:pPr>
    </w:p>
    <w:p w14:paraId="745F469E" w14:textId="77777777" w:rsidR="00E371EA" w:rsidRDefault="00E371EA" w:rsidP="00023019">
      <w:pPr>
        <w:spacing w:after="0"/>
        <w:rPr>
          <w:color w:val="156082" w:themeColor="accent1"/>
        </w:rPr>
      </w:pPr>
    </w:p>
    <w:p w14:paraId="5AD12F86" w14:textId="77777777" w:rsidR="00E371EA" w:rsidRDefault="00E371EA" w:rsidP="00023019">
      <w:pPr>
        <w:spacing w:after="0"/>
        <w:rPr>
          <w:color w:val="156082" w:themeColor="accent1"/>
        </w:rPr>
      </w:pPr>
    </w:p>
    <w:p w14:paraId="2CB76AD0" w14:textId="77777777" w:rsidR="00E371EA" w:rsidRDefault="00E371EA" w:rsidP="00023019">
      <w:pPr>
        <w:spacing w:after="0"/>
        <w:rPr>
          <w:color w:val="156082" w:themeColor="accent1"/>
        </w:rPr>
      </w:pPr>
    </w:p>
    <w:p w14:paraId="59E6B236" w14:textId="77777777" w:rsidR="0045453A" w:rsidRDefault="0045453A" w:rsidP="00023019">
      <w:pPr>
        <w:spacing w:after="0"/>
        <w:rPr>
          <w:color w:val="156082" w:themeColor="accent1"/>
        </w:rPr>
      </w:pPr>
    </w:p>
    <w:p w14:paraId="42EC0A99" w14:textId="77777777" w:rsidR="0045453A" w:rsidRDefault="0045453A" w:rsidP="00023019">
      <w:pPr>
        <w:spacing w:after="0"/>
        <w:rPr>
          <w:color w:val="156082" w:themeColor="accent1"/>
        </w:rPr>
      </w:pPr>
    </w:p>
    <w:p w14:paraId="1A22B9E0" w14:textId="77777777" w:rsidR="00E371EA" w:rsidRDefault="00E371EA" w:rsidP="00023019">
      <w:pPr>
        <w:spacing w:after="0"/>
        <w:rPr>
          <w:color w:val="156082" w:themeColor="accent1"/>
        </w:rPr>
      </w:pPr>
    </w:p>
    <w:p w14:paraId="01D6E4ED" w14:textId="77777777" w:rsidR="008C54BC" w:rsidRDefault="008C54BC" w:rsidP="00023019">
      <w:pPr>
        <w:spacing w:after="0"/>
        <w:rPr>
          <w:color w:val="156082" w:themeColor="accent1"/>
        </w:rPr>
      </w:pPr>
    </w:p>
    <w:p w14:paraId="5A677AD9" w14:textId="61B883AB" w:rsidR="008C54BC" w:rsidRDefault="000C6DC5" w:rsidP="0045453A">
      <w:pPr>
        <w:pStyle w:val="Heading1"/>
      </w:pPr>
      <w:bookmarkStart w:id="1" w:name="_Toc187169856"/>
      <w:r w:rsidRPr="000C6DC5">
        <w:lastRenderedPageBreak/>
        <w:t>References</w:t>
      </w:r>
      <w:bookmarkEnd w:id="1"/>
    </w:p>
    <w:p w14:paraId="5E80B5FC" w14:textId="77777777" w:rsidR="000C6DC5" w:rsidRDefault="000C6DC5" w:rsidP="00023019">
      <w:pPr>
        <w:spacing w:after="0"/>
      </w:pPr>
    </w:p>
    <w:p w14:paraId="37456A55" w14:textId="519F1070" w:rsidR="00973C03" w:rsidRDefault="00973C03" w:rsidP="00973C03">
      <w:pPr>
        <w:spacing w:after="0"/>
      </w:pPr>
      <w:r w:rsidRPr="00973C03">
        <w:rPr>
          <w:i/>
          <w:iCs/>
        </w:rPr>
        <w:t>Asset information requirements</w:t>
      </w:r>
      <w:r w:rsidR="00892B84">
        <w:rPr>
          <w:i/>
          <w:iCs/>
        </w:rPr>
        <w:t>,</w:t>
      </w:r>
      <w:r w:rsidRPr="00973C03">
        <w:rPr>
          <w:i/>
          <w:iCs/>
        </w:rPr>
        <w:t xml:space="preserve"> AIR</w:t>
      </w:r>
      <w:r w:rsidRPr="00973C03">
        <w:t xml:space="preserve"> (</w:t>
      </w:r>
      <w:r w:rsidR="00D33A2B">
        <w:t>2025</w:t>
      </w:r>
      <w:r w:rsidRPr="00973C03">
        <w:t xml:space="preserve">). </w:t>
      </w:r>
      <w:hyperlink r:id="rId12" w:history="1">
        <w:r w:rsidR="000D4B96" w:rsidRPr="00973C03">
          <w:rPr>
            <w:rStyle w:val="Hyperlink"/>
          </w:rPr>
          <w:t>https://www.designingbuildings.co.uk/wiki/Asset_information_requirements_AIR</w:t>
        </w:r>
      </w:hyperlink>
    </w:p>
    <w:p w14:paraId="524EEBC4" w14:textId="7BD84BF6" w:rsidR="000D4B96" w:rsidRDefault="000D4B96" w:rsidP="00973C03">
      <w:pPr>
        <w:spacing w:after="0"/>
      </w:pPr>
      <w:r>
        <w:t xml:space="preserve">(Accessed </w:t>
      </w:r>
      <w:r w:rsidR="00892B84">
        <w:t>03.01.2025)</w:t>
      </w:r>
    </w:p>
    <w:p w14:paraId="43EF6268" w14:textId="77777777" w:rsidR="00892B84" w:rsidRDefault="00892B84" w:rsidP="00973C03">
      <w:pPr>
        <w:spacing w:after="0"/>
      </w:pPr>
    </w:p>
    <w:p w14:paraId="7D0D1F9C" w14:textId="1433AD27" w:rsidR="00973C03" w:rsidRDefault="00973C03" w:rsidP="00973C03">
      <w:pPr>
        <w:spacing w:after="0"/>
      </w:pPr>
      <w:r w:rsidRPr="00973C03">
        <w:t>BSI (</w:t>
      </w:r>
      <w:r w:rsidR="00D3793E">
        <w:t>2020</w:t>
      </w:r>
      <w:r w:rsidRPr="00973C03">
        <w:t xml:space="preserve">) </w:t>
      </w:r>
      <w:r w:rsidRPr="00973C03">
        <w:rPr>
          <w:i/>
          <w:iCs/>
        </w:rPr>
        <w:t>Little Book of BIM</w:t>
      </w:r>
      <w:r w:rsidRPr="00973C03">
        <w:t>. 2020th edn.</w:t>
      </w:r>
      <w:r w:rsidR="00D33A2B">
        <w:t xml:space="preserve"> </w:t>
      </w:r>
    </w:p>
    <w:p w14:paraId="517621C3" w14:textId="77777777" w:rsidR="00892B84" w:rsidRPr="00973C03" w:rsidRDefault="00892B84" w:rsidP="00973C03">
      <w:pPr>
        <w:spacing w:after="0"/>
      </w:pPr>
    </w:p>
    <w:p w14:paraId="7B82909D" w14:textId="5EC9B1C6" w:rsidR="00973C03" w:rsidRDefault="00973C03" w:rsidP="00973C03">
      <w:pPr>
        <w:spacing w:after="0"/>
      </w:pPr>
      <w:r w:rsidRPr="00973C03">
        <w:t xml:space="preserve">BSI Standards Publication (2018a) </w:t>
      </w:r>
      <w:r w:rsidRPr="00973C03">
        <w:rPr>
          <w:i/>
          <w:iCs/>
        </w:rPr>
        <w:t>Organization and digitization of information about buildings and civil engineering works, including building information modelling (BIM) - Information management using building information modelling Part 1: Concepts and principles</w:t>
      </w:r>
      <w:r w:rsidRPr="00973C03">
        <w:t>. British Standards Institution.</w:t>
      </w:r>
      <w:r w:rsidR="00B814AC">
        <w:t xml:space="preserve"> Page </w:t>
      </w:r>
      <w:r w:rsidR="00186FD5">
        <w:t>38.</w:t>
      </w:r>
    </w:p>
    <w:p w14:paraId="0696B117" w14:textId="77777777" w:rsidR="00892B84" w:rsidRPr="00973C03" w:rsidRDefault="00892B84" w:rsidP="00973C03">
      <w:pPr>
        <w:spacing w:after="0"/>
      </w:pPr>
    </w:p>
    <w:p w14:paraId="5AF2DB6F" w14:textId="20E48BCE" w:rsidR="00973C03" w:rsidRDefault="00973C03" w:rsidP="00973C03">
      <w:pPr>
        <w:spacing w:after="0"/>
      </w:pPr>
      <w:r w:rsidRPr="00973C03">
        <w:t xml:space="preserve">BSI Standards Publication (2018b) </w:t>
      </w:r>
      <w:r w:rsidRPr="00973C03">
        <w:rPr>
          <w:i/>
          <w:iCs/>
        </w:rPr>
        <w:t>Organization and digitization of information about buildings and civil engineering works, including building information modelling (BIM) - Information management using building information modelling Part 1: Concepts and principles</w:t>
      </w:r>
      <w:r w:rsidRPr="00973C03">
        <w:t>. British Standards Institution.</w:t>
      </w:r>
      <w:r w:rsidR="00186FD5">
        <w:t xml:space="preserve"> Page 1</w:t>
      </w:r>
      <w:r w:rsidR="00172192">
        <w:t>7.</w:t>
      </w:r>
    </w:p>
    <w:p w14:paraId="502776D4" w14:textId="77777777" w:rsidR="00892B84" w:rsidRPr="00973C03" w:rsidRDefault="00892B84" w:rsidP="00973C03">
      <w:pPr>
        <w:spacing w:after="0"/>
      </w:pPr>
    </w:p>
    <w:p w14:paraId="31D909AA" w14:textId="617767B4" w:rsidR="00973C03" w:rsidRDefault="00973C03" w:rsidP="00973C03">
      <w:pPr>
        <w:spacing w:after="0"/>
      </w:pPr>
      <w:r w:rsidRPr="00973C03">
        <w:t xml:space="preserve">BSI Standards Publication (2018c) </w:t>
      </w:r>
      <w:r w:rsidRPr="00973C03">
        <w:rPr>
          <w:i/>
          <w:iCs/>
        </w:rPr>
        <w:t>Organization and digitization of information about buildings and civil engineering works, including building information modelling (BIM) - Information management using building information modelling Part 1: Concepts and principles</w:t>
      </w:r>
      <w:r w:rsidRPr="00973C03">
        <w:t>. British Standards Institution.</w:t>
      </w:r>
      <w:r w:rsidR="00172192">
        <w:t xml:space="preserve"> </w:t>
      </w:r>
    </w:p>
    <w:p w14:paraId="357AA906" w14:textId="77777777" w:rsidR="00892B84" w:rsidRPr="00973C03" w:rsidRDefault="00892B84" w:rsidP="00973C03">
      <w:pPr>
        <w:spacing w:after="0"/>
      </w:pPr>
    </w:p>
    <w:p w14:paraId="6C47C576" w14:textId="77777777" w:rsidR="005723D8" w:rsidRDefault="00973C03" w:rsidP="005723D8">
      <w:pPr>
        <w:spacing w:after="0"/>
      </w:pPr>
      <w:r w:rsidRPr="00973C03">
        <w:t xml:space="preserve">BSI Standards Publication (2018d) </w:t>
      </w:r>
      <w:r w:rsidRPr="00973C03">
        <w:rPr>
          <w:i/>
          <w:iCs/>
        </w:rPr>
        <w:t>Organization and digitization of information about buildings and civil engineering works, including building information modelling (BIM) - Information management using building information modelling Part 1: Concepts and principles</w:t>
      </w:r>
      <w:r w:rsidRPr="00973C03">
        <w:t>. British Standards Institution.</w:t>
      </w:r>
      <w:r w:rsidR="005723D8">
        <w:t xml:space="preserve"> </w:t>
      </w:r>
      <w:r w:rsidR="005723D8">
        <w:t>Page 35.</w:t>
      </w:r>
    </w:p>
    <w:p w14:paraId="1BA8CD9D" w14:textId="77777777" w:rsidR="00892B84" w:rsidRPr="00973C03" w:rsidRDefault="00892B84" w:rsidP="00973C03">
      <w:pPr>
        <w:spacing w:after="0"/>
      </w:pPr>
    </w:p>
    <w:p w14:paraId="3F520D0A" w14:textId="77777777" w:rsidR="00973C03" w:rsidRDefault="00973C03" w:rsidP="00973C03">
      <w:pPr>
        <w:spacing w:after="0"/>
      </w:pPr>
      <w:r w:rsidRPr="00973C03">
        <w:t xml:space="preserve">BSI Standards Publication (2018e) </w:t>
      </w:r>
      <w:r w:rsidRPr="00973C03">
        <w:rPr>
          <w:i/>
          <w:iCs/>
        </w:rPr>
        <w:t>Organization and digitization of information about buildings and civil engineering works, including building information modelling (BIM) - Information management using building information modelling Part 1: Concepts and principles</w:t>
      </w:r>
      <w:r w:rsidRPr="00973C03">
        <w:t>. British Standards Institution.</w:t>
      </w:r>
    </w:p>
    <w:p w14:paraId="2314EB43" w14:textId="77777777" w:rsidR="00892B84" w:rsidRPr="00973C03" w:rsidRDefault="00892B84" w:rsidP="00973C03">
      <w:pPr>
        <w:spacing w:after="0"/>
      </w:pPr>
    </w:p>
    <w:p w14:paraId="49CAFF71" w14:textId="13F534EB" w:rsidR="00973C03" w:rsidRDefault="00CD15CD" w:rsidP="00973C03">
      <w:pPr>
        <w:spacing w:after="0"/>
      </w:pPr>
      <w:r>
        <w:t>Welsh Government</w:t>
      </w:r>
      <w:r w:rsidR="0045453A">
        <w:t xml:space="preserve"> </w:t>
      </w:r>
      <w:r w:rsidR="00973C03" w:rsidRPr="00973C03">
        <w:t>(</w:t>
      </w:r>
      <w:r w:rsidR="00266B50">
        <w:t>2022</w:t>
      </w:r>
      <w:r w:rsidR="00973C03" w:rsidRPr="00973C03">
        <w:t xml:space="preserve">a) </w:t>
      </w:r>
      <w:r w:rsidR="00973C03" w:rsidRPr="00973C03">
        <w:rPr>
          <w:i/>
          <w:iCs/>
        </w:rPr>
        <w:t>BIM protocol</w:t>
      </w:r>
      <w:r w:rsidR="00973C03" w:rsidRPr="00973C03">
        <w:t xml:space="preserve">, </w:t>
      </w:r>
      <w:r w:rsidR="00973C03" w:rsidRPr="00973C03">
        <w:rPr>
          <w:i/>
          <w:iCs/>
        </w:rPr>
        <w:t>Template MIM Education Project Agreement</w:t>
      </w:r>
      <w:r w:rsidR="00973C03" w:rsidRPr="00973C03">
        <w:t xml:space="preserve">. </w:t>
      </w:r>
      <w:hyperlink r:id="rId13" w:history="1">
        <w:r w:rsidR="00892B84" w:rsidRPr="00973C03">
          <w:rPr>
            <w:rStyle w:val="Hyperlink"/>
          </w:rPr>
          <w:t>https://www.gov.wales/sites/defau</w:t>
        </w:r>
        <w:r w:rsidR="00892B84" w:rsidRPr="00973C03">
          <w:rPr>
            <w:rStyle w:val="Hyperlink"/>
          </w:rPr>
          <w:t>l</w:t>
        </w:r>
        <w:r w:rsidR="00892B84" w:rsidRPr="00973C03">
          <w:rPr>
            <w:rStyle w:val="Hyperlink"/>
          </w:rPr>
          <w:t>t/files/publications/2022-07/template-education-project-agreement-building-information-management-protocol.pdf</w:t>
        </w:r>
      </w:hyperlink>
      <w:r w:rsidR="00973C03" w:rsidRPr="00973C03">
        <w:t>.</w:t>
      </w:r>
    </w:p>
    <w:p w14:paraId="27706CAE" w14:textId="77777777" w:rsidR="00892B84" w:rsidRPr="00973C03" w:rsidRDefault="00892B84" w:rsidP="00973C03">
      <w:pPr>
        <w:spacing w:after="0"/>
      </w:pPr>
    </w:p>
    <w:p w14:paraId="0BB65E7B" w14:textId="1C77F254" w:rsidR="00973C03" w:rsidRDefault="0045453A" w:rsidP="00973C03">
      <w:pPr>
        <w:spacing w:after="0"/>
      </w:pPr>
      <w:r>
        <w:t>Welsh Government</w:t>
      </w:r>
      <w:r w:rsidR="00973C03" w:rsidRPr="00973C03">
        <w:t xml:space="preserve"> (</w:t>
      </w:r>
      <w:r w:rsidR="00266B50">
        <w:t>2022</w:t>
      </w:r>
      <w:r w:rsidR="00973C03" w:rsidRPr="00973C03">
        <w:t xml:space="preserve"> b) </w:t>
      </w:r>
      <w:r w:rsidR="00973C03" w:rsidRPr="00973C03">
        <w:rPr>
          <w:i/>
          <w:iCs/>
        </w:rPr>
        <w:t>BIM protocol</w:t>
      </w:r>
      <w:r w:rsidR="00973C03" w:rsidRPr="00973C03">
        <w:t xml:space="preserve">, </w:t>
      </w:r>
      <w:r w:rsidR="00973C03" w:rsidRPr="00973C03">
        <w:rPr>
          <w:i/>
          <w:iCs/>
        </w:rPr>
        <w:t>Template MIM Education Project Agreement</w:t>
      </w:r>
      <w:r w:rsidR="00973C03" w:rsidRPr="00973C03">
        <w:t xml:space="preserve">. </w:t>
      </w:r>
      <w:hyperlink r:id="rId14" w:history="1">
        <w:r w:rsidR="00892B84" w:rsidRPr="00973C03">
          <w:rPr>
            <w:rStyle w:val="Hyperlink"/>
          </w:rPr>
          <w:t>https://www.gov.wales/sites/default/files/publications/2022-07/template-education-project-agreement-building-information-management-protocol.pdf</w:t>
        </w:r>
      </w:hyperlink>
      <w:r w:rsidR="00973C03" w:rsidRPr="00973C03">
        <w:t>.</w:t>
      </w:r>
    </w:p>
    <w:p w14:paraId="3BB13B31" w14:textId="77777777" w:rsidR="00892B84" w:rsidRPr="00973C03" w:rsidRDefault="00892B84" w:rsidP="00973C03">
      <w:pPr>
        <w:spacing w:after="0"/>
      </w:pPr>
    </w:p>
    <w:p w14:paraId="6E5352A6" w14:textId="2D37249B" w:rsidR="00973C03" w:rsidRDefault="0045453A" w:rsidP="00973C03">
      <w:pPr>
        <w:spacing w:after="0"/>
      </w:pPr>
      <w:r>
        <w:t>Welsh Government</w:t>
      </w:r>
      <w:r w:rsidR="00973C03" w:rsidRPr="00973C03">
        <w:t xml:space="preserve"> (CIC) (</w:t>
      </w:r>
      <w:r w:rsidR="00266B50">
        <w:t>2022</w:t>
      </w:r>
      <w:r w:rsidR="00973C03" w:rsidRPr="00973C03">
        <w:t xml:space="preserve"> c) </w:t>
      </w:r>
      <w:r w:rsidR="00973C03" w:rsidRPr="00973C03">
        <w:rPr>
          <w:i/>
          <w:iCs/>
        </w:rPr>
        <w:t>BIM protocol</w:t>
      </w:r>
      <w:r w:rsidR="00973C03" w:rsidRPr="00973C03">
        <w:t xml:space="preserve">, </w:t>
      </w:r>
      <w:r w:rsidR="00973C03" w:rsidRPr="00973C03">
        <w:rPr>
          <w:i/>
          <w:iCs/>
        </w:rPr>
        <w:t>Template MIM Education Project Agreement</w:t>
      </w:r>
      <w:r w:rsidR="00973C03" w:rsidRPr="00973C03">
        <w:t xml:space="preserve">. </w:t>
      </w:r>
      <w:hyperlink r:id="rId15" w:history="1">
        <w:r w:rsidR="00892B84" w:rsidRPr="00973C03">
          <w:rPr>
            <w:rStyle w:val="Hyperlink"/>
          </w:rPr>
          <w:t>https://www.gov.wales/sites/default/files/publications/2022-07/template-education-project-agreement-building-information-management-protocol.pdf</w:t>
        </w:r>
      </w:hyperlink>
      <w:r w:rsidR="00973C03" w:rsidRPr="00973C03">
        <w:t>.</w:t>
      </w:r>
    </w:p>
    <w:p w14:paraId="3D3C0C01" w14:textId="77777777" w:rsidR="00892B84" w:rsidRPr="00973C03" w:rsidRDefault="00892B84" w:rsidP="00973C03">
      <w:pPr>
        <w:spacing w:after="0"/>
      </w:pPr>
    </w:p>
    <w:p w14:paraId="0D968C77" w14:textId="62E2B889" w:rsidR="00973C03" w:rsidRDefault="0045453A" w:rsidP="00973C03">
      <w:pPr>
        <w:spacing w:after="0"/>
      </w:pPr>
      <w:r>
        <w:t xml:space="preserve">Welsh Government </w:t>
      </w:r>
      <w:r w:rsidR="00973C03" w:rsidRPr="00973C03">
        <w:t>(CIC) (</w:t>
      </w:r>
      <w:r w:rsidR="00266B50">
        <w:t>2022</w:t>
      </w:r>
      <w:r w:rsidR="00973C03" w:rsidRPr="00973C03">
        <w:t xml:space="preserve">d) </w:t>
      </w:r>
      <w:r w:rsidR="00973C03" w:rsidRPr="00973C03">
        <w:rPr>
          <w:i/>
          <w:iCs/>
        </w:rPr>
        <w:t>BIM protocol</w:t>
      </w:r>
      <w:r w:rsidR="00973C03" w:rsidRPr="00973C03">
        <w:t xml:space="preserve">, </w:t>
      </w:r>
      <w:r w:rsidR="00973C03" w:rsidRPr="00973C03">
        <w:rPr>
          <w:i/>
          <w:iCs/>
        </w:rPr>
        <w:t>Template MIM Education Project Agreement</w:t>
      </w:r>
      <w:r w:rsidR="00973C03" w:rsidRPr="00973C03">
        <w:t xml:space="preserve">. </w:t>
      </w:r>
      <w:hyperlink r:id="rId16" w:history="1">
        <w:r w:rsidR="00892B84" w:rsidRPr="00973C03">
          <w:rPr>
            <w:rStyle w:val="Hyperlink"/>
          </w:rPr>
          <w:t>https://www.gov.wales/sites/default/files/publications/2022-07/template-education-project-agreement-building-information-management-protocol.pdf</w:t>
        </w:r>
      </w:hyperlink>
      <w:r w:rsidR="00973C03" w:rsidRPr="00973C03">
        <w:t>.</w:t>
      </w:r>
    </w:p>
    <w:p w14:paraId="44E6318E" w14:textId="77777777" w:rsidR="00892B84" w:rsidRPr="00973C03" w:rsidRDefault="00892B84" w:rsidP="00973C03">
      <w:pPr>
        <w:spacing w:after="0"/>
      </w:pPr>
    </w:p>
    <w:p w14:paraId="639762E8" w14:textId="3D560FDD" w:rsidR="00973C03" w:rsidRDefault="0045453A" w:rsidP="00973C03">
      <w:pPr>
        <w:spacing w:after="0"/>
      </w:pPr>
      <w:r>
        <w:t>Welsh Government</w:t>
      </w:r>
      <w:r w:rsidR="00973C03" w:rsidRPr="00973C03">
        <w:t xml:space="preserve"> (CIC) (</w:t>
      </w:r>
      <w:r w:rsidR="00266B50">
        <w:t>2022</w:t>
      </w:r>
      <w:r w:rsidR="00973C03" w:rsidRPr="00973C03">
        <w:t xml:space="preserve"> e) </w:t>
      </w:r>
      <w:r w:rsidR="00973C03" w:rsidRPr="00973C03">
        <w:rPr>
          <w:i/>
          <w:iCs/>
        </w:rPr>
        <w:t>BIM protocol</w:t>
      </w:r>
      <w:r w:rsidR="00973C03" w:rsidRPr="00973C03">
        <w:t xml:space="preserve">, </w:t>
      </w:r>
      <w:r w:rsidR="00973C03" w:rsidRPr="00973C03">
        <w:rPr>
          <w:i/>
          <w:iCs/>
        </w:rPr>
        <w:t>Template MIM Education Project Agreement</w:t>
      </w:r>
      <w:r w:rsidR="00973C03" w:rsidRPr="00973C03">
        <w:t xml:space="preserve">. </w:t>
      </w:r>
      <w:hyperlink r:id="rId17" w:history="1">
        <w:r w:rsidR="00892B84" w:rsidRPr="00973C03">
          <w:rPr>
            <w:rStyle w:val="Hyperlink"/>
          </w:rPr>
          <w:t>https://www.gov.wales/sites/default/files/publications/2022-07/template-education-project-agreement-building-information-management-protocol.pdf</w:t>
        </w:r>
      </w:hyperlink>
      <w:r w:rsidR="00973C03" w:rsidRPr="00973C03">
        <w:t>.</w:t>
      </w:r>
    </w:p>
    <w:p w14:paraId="6EC1B6A3" w14:textId="77777777" w:rsidR="00892B84" w:rsidRPr="00973C03" w:rsidRDefault="00892B84" w:rsidP="00973C03">
      <w:pPr>
        <w:spacing w:after="0"/>
      </w:pPr>
    </w:p>
    <w:p w14:paraId="41BA4888" w14:textId="64B17AEA" w:rsidR="00973C03" w:rsidRDefault="00973C03" w:rsidP="00973C03">
      <w:pPr>
        <w:spacing w:after="0"/>
      </w:pPr>
      <w:r w:rsidRPr="00973C03">
        <w:rPr>
          <w:i/>
          <w:iCs/>
        </w:rPr>
        <w:t>Cookham Wood</w:t>
      </w:r>
      <w:r w:rsidRPr="00973C03">
        <w:t xml:space="preserve"> (2014). report. Ministry of Justice. </w:t>
      </w:r>
      <w:hyperlink r:id="rId18" w:history="1">
        <w:r w:rsidR="00892B84" w:rsidRPr="00973C03">
          <w:rPr>
            <w:rStyle w:val="Hyperlink"/>
          </w:rPr>
          <w:t>https://assets.publishing.service.gov.uk/media/5a756e4fe5274a1baf95e850/Cookham_Wood_case_study__CE_format__130614.pdf</w:t>
        </w:r>
      </w:hyperlink>
      <w:r w:rsidRPr="00973C03">
        <w:t>.</w:t>
      </w:r>
    </w:p>
    <w:p w14:paraId="6BBDC870" w14:textId="77777777" w:rsidR="00892B84" w:rsidRPr="00973C03" w:rsidRDefault="00892B84" w:rsidP="00973C03">
      <w:pPr>
        <w:spacing w:after="0"/>
      </w:pPr>
    </w:p>
    <w:p w14:paraId="227D529D" w14:textId="77777777" w:rsidR="00973C03" w:rsidRPr="00973C03" w:rsidRDefault="00973C03" w:rsidP="00973C03">
      <w:pPr>
        <w:spacing w:after="0"/>
      </w:pPr>
      <w:r w:rsidRPr="00973C03">
        <w:t xml:space="preserve">Hamil, S. (2018) </w:t>
      </w:r>
      <w:r w:rsidRPr="00973C03">
        <w:rPr>
          <w:i/>
          <w:iCs/>
        </w:rPr>
        <w:t>What is COBie?</w:t>
      </w:r>
      <w:r w:rsidRPr="00973C03">
        <w:t xml:space="preserve"> https://www.thenbs.com/knowledge/what-is-cobie.</w:t>
      </w:r>
    </w:p>
    <w:p w14:paraId="3CD71645" w14:textId="7DC90D08" w:rsidR="00973C03" w:rsidRDefault="00973C03" w:rsidP="00973C03">
      <w:pPr>
        <w:spacing w:after="0"/>
      </w:pPr>
      <w:r w:rsidRPr="00973C03">
        <w:t xml:space="preserve">Kjartansdóttir, I.B. </w:t>
      </w:r>
      <w:r w:rsidRPr="00973C03">
        <w:rPr>
          <w:i/>
          <w:iCs/>
        </w:rPr>
        <w:t>et al.</w:t>
      </w:r>
      <w:r w:rsidRPr="00973C03">
        <w:t xml:space="preserve"> (2017a) </w:t>
      </w:r>
      <w:r w:rsidRPr="00973C03">
        <w:rPr>
          <w:i/>
          <w:iCs/>
        </w:rPr>
        <w:t>BUILDING INFORMATION MODELLING - BIM</w:t>
      </w:r>
      <w:r w:rsidRPr="00973C03">
        <w:t xml:space="preserve">. Edited by PhD. Eng. Mariola Książek and MSc. Eng. Jerzy </w:t>
      </w:r>
      <w:proofErr w:type="spellStart"/>
      <w:r w:rsidRPr="00973C03">
        <w:t>Rosłon</w:t>
      </w:r>
      <w:proofErr w:type="spellEnd"/>
      <w:r w:rsidRPr="00973C03">
        <w:t xml:space="preserve">. </w:t>
      </w:r>
      <w:hyperlink r:id="rId19" w:history="1">
        <w:r w:rsidR="00892B84" w:rsidRPr="00973C03">
          <w:rPr>
            <w:rStyle w:val="Hyperlink"/>
          </w:rPr>
          <w:t>https://www.ciob.org/sites/default/files/M21%20%20BUILDING%20INFORMATION%20MODELLING%20-%20BIM.pdf</w:t>
        </w:r>
      </w:hyperlink>
      <w:r w:rsidRPr="00973C03">
        <w:t>.</w:t>
      </w:r>
    </w:p>
    <w:p w14:paraId="352910AE" w14:textId="77777777" w:rsidR="00892B84" w:rsidRPr="00973C03" w:rsidRDefault="00892B84" w:rsidP="00973C03">
      <w:pPr>
        <w:spacing w:after="0"/>
      </w:pPr>
    </w:p>
    <w:p w14:paraId="227E289D" w14:textId="35667A43" w:rsidR="00973C03" w:rsidRDefault="00973C03" w:rsidP="00973C03">
      <w:pPr>
        <w:spacing w:after="0"/>
      </w:pPr>
      <w:r w:rsidRPr="00973C03">
        <w:t xml:space="preserve">Kjartansdóttir, I.B. </w:t>
      </w:r>
      <w:r w:rsidRPr="00973C03">
        <w:rPr>
          <w:i/>
          <w:iCs/>
        </w:rPr>
        <w:t>et al.</w:t>
      </w:r>
      <w:r w:rsidRPr="00973C03">
        <w:t xml:space="preserve"> (2017b) </w:t>
      </w:r>
      <w:r w:rsidRPr="00973C03">
        <w:rPr>
          <w:i/>
          <w:iCs/>
        </w:rPr>
        <w:t>BUILDING INFORMATION MODELLING - BIM</w:t>
      </w:r>
      <w:r w:rsidRPr="00973C03">
        <w:t xml:space="preserve">. Edited by PhD. Eng. Mariola Książek and MSc. Eng. Jerzy </w:t>
      </w:r>
      <w:proofErr w:type="spellStart"/>
      <w:r w:rsidRPr="00973C03">
        <w:t>Rosłon</w:t>
      </w:r>
      <w:proofErr w:type="spellEnd"/>
      <w:r w:rsidRPr="00973C03">
        <w:t>.</w:t>
      </w:r>
      <w:r w:rsidR="006F7DE2">
        <w:t xml:space="preserve"> Page 15, </w:t>
      </w:r>
      <w:hyperlink r:id="rId20" w:history="1">
        <w:r w:rsidR="006F7DE2" w:rsidRPr="00973C03">
          <w:rPr>
            <w:rStyle w:val="Hyperlink"/>
          </w:rPr>
          <w:t>https://www.ciob.org/sites/default/files/M21%2</w:t>
        </w:r>
        <w:r w:rsidR="006F7DE2" w:rsidRPr="00973C03">
          <w:rPr>
            <w:rStyle w:val="Hyperlink"/>
          </w:rPr>
          <w:t>0</w:t>
        </w:r>
        <w:r w:rsidR="006F7DE2" w:rsidRPr="00973C03">
          <w:rPr>
            <w:rStyle w:val="Hyperlink"/>
          </w:rPr>
          <w:t>%20BUILDING%20INFORMATION%20MODELLING%20-%20BIM.pdf</w:t>
        </w:r>
      </w:hyperlink>
      <w:r w:rsidRPr="00973C03">
        <w:t>.</w:t>
      </w:r>
    </w:p>
    <w:p w14:paraId="60A36D2E" w14:textId="77777777" w:rsidR="00892B84" w:rsidRPr="00973C03" w:rsidRDefault="00892B84" w:rsidP="00973C03">
      <w:pPr>
        <w:spacing w:after="0"/>
      </w:pPr>
    </w:p>
    <w:p w14:paraId="371707DF" w14:textId="1F96532C" w:rsidR="008A3F83" w:rsidRDefault="00973C03" w:rsidP="008A3F83">
      <w:pPr>
        <w:spacing w:after="0"/>
      </w:pPr>
      <w:r w:rsidRPr="00973C03">
        <w:t xml:space="preserve">McPartland, R. (2017a) </w:t>
      </w:r>
      <w:r w:rsidRPr="00973C03">
        <w:rPr>
          <w:i/>
          <w:iCs/>
        </w:rPr>
        <w:t>What is a BIM Execution Plan (BEP)?</w:t>
      </w:r>
      <w:r w:rsidRPr="00973C03">
        <w:t xml:space="preserve"> </w:t>
      </w:r>
      <w:hyperlink r:id="rId21" w:history="1">
        <w:r w:rsidR="00892B84" w:rsidRPr="00973C03">
          <w:rPr>
            <w:rStyle w:val="Hyperlink"/>
          </w:rPr>
          <w:t>https://www.thenbs.com/knowledge/what-is-a-bim-execution-plan-bep</w:t>
        </w:r>
      </w:hyperlink>
      <w:r w:rsidRPr="00973C03">
        <w:t>.</w:t>
      </w:r>
      <w:r w:rsidR="008A3F83">
        <w:t xml:space="preserve"> </w:t>
      </w:r>
      <w:r w:rsidR="008A3F83">
        <w:t>(Accessed 0</w:t>
      </w:r>
      <w:r w:rsidR="008A3F83">
        <w:t>5</w:t>
      </w:r>
      <w:r w:rsidR="008A3F83">
        <w:t>.01.2025)</w:t>
      </w:r>
    </w:p>
    <w:p w14:paraId="1CF27FB8" w14:textId="77777777" w:rsidR="00892B84" w:rsidRPr="00973C03" w:rsidRDefault="00892B84" w:rsidP="00973C03">
      <w:pPr>
        <w:spacing w:after="0"/>
      </w:pPr>
    </w:p>
    <w:p w14:paraId="4EDD4C41" w14:textId="06AA46D9" w:rsidR="008A3F83" w:rsidRDefault="00973C03" w:rsidP="008A3F83">
      <w:pPr>
        <w:spacing w:after="0"/>
      </w:pPr>
      <w:r w:rsidRPr="00973C03">
        <w:t xml:space="preserve">McPartland, R. (2017b) </w:t>
      </w:r>
      <w:r w:rsidRPr="00973C03">
        <w:rPr>
          <w:i/>
          <w:iCs/>
        </w:rPr>
        <w:t>What is a BIM Execution Plan (BEP)?</w:t>
      </w:r>
      <w:r w:rsidRPr="00973C03">
        <w:t xml:space="preserve"> </w:t>
      </w:r>
      <w:hyperlink r:id="rId22" w:history="1">
        <w:r w:rsidR="00892B84" w:rsidRPr="00973C03">
          <w:rPr>
            <w:rStyle w:val="Hyperlink"/>
          </w:rPr>
          <w:t>https://www.thenbs.com/knowledge/what-is-a-bim-execution-plan-bep</w:t>
        </w:r>
      </w:hyperlink>
      <w:r w:rsidRPr="00973C03">
        <w:t>.</w:t>
      </w:r>
      <w:r w:rsidR="008A3F83">
        <w:t xml:space="preserve"> </w:t>
      </w:r>
      <w:r w:rsidR="008A3F83">
        <w:t>(Accessed 0</w:t>
      </w:r>
      <w:r w:rsidR="008A3F83">
        <w:t>5</w:t>
      </w:r>
      <w:r w:rsidR="008A3F83">
        <w:t>.01.2025)</w:t>
      </w:r>
    </w:p>
    <w:p w14:paraId="092234F0" w14:textId="77777777" w:rsidR="00892B84" w:rsidRPr="00973C03" w:rsidRDefault="00892B84" w:rsidP="00973C03">
      <w:pPr>
        <w:spacing w:after="0"/>
      </w:pPr>
    </w:p>
    <w:p w14:paraId="0B77151A" w14:textId="2B10A6E0" w:rsidR="00973C03" w:rsidRDefault="00973C03" w:rsidP="00973C03">
      <w:pPr>
        <w:spacing w:after="0"/>
      </w:pPr>
      <w:r w:rsidRPr="00973C03">
        <w:rPr>
          <w:i/>
          <w:iCs/>
        </w:rPr>
        <w:t>Mutual investment model for infrastructure investment | GOV.WALES</w:t>
      </w:r>
      <w:r w:rsidRPr="00973C03">
        <w:t xml:space="preserve"> (2024). </w:t>
      </w:r>
      <w:hyperlink r:id="rId23" w:history="1">
        <w:r w:rsidR="00892B84" w:rsidRPr="00973C03">
          <w:rPr>
            <w:rStyle w:val="Hyperlink"/>
          </w:rPr>
          <w:t>https://www.gov.wales/mutual-investment-model-infrastructure-investment</w:t>
        </w:r>
      </w:hyperlink>
      <w:r w:rsidRPr="00973C03">
        <w:t>.</w:t>
      </w:r>
    </w:p>
    <w:p w14:paraId="78EE1185" w14:textId="77777777" w:rsidR="00892B84" w:rsidRPr="00973C03" w:rsidRDefault="00892B84" w:rsidP="00973C03">
      <w:pPr>
        <w:spacing w:after="0"/>
      </w:pPr>
    </w:p>
    <w:p w14:paraId="7271471B" w14:textId="10427324" w:rsidR="00973C03" w:rsidRDefault="00973C03" w:rsidP="00973C03">
      <w:pPr>
        <w:spacing w:after="0"/>
      </w:pPr>
      <w:r w:rsidRPr="00973C03">
        <w:rPr>
          <w:i/>
          <w:iCs/>
        </w:rPr>
        <w:lastRenderedPageBreak/>
        <w:t>Mutual investment model standard form project agreement: education | GOV.WALES</w:t>
      </w:r>
      <w:r w:rsidRPr="00973C03">
        <w:t xml:space="preserve"> (2019). </w:t>
      </w:r>
      <w:hyperlink r:id="rId24" w:history="1">
        <w:r w:rsidR="00892B84" w:rsidRPr="00973C03">
          <w:rPr>
            <w:rStyle w:val="Hyperlink"/>
          </w:rPr>
          <w:t>https://www.gov.wales/mutual-investment-model-standard-form-project-agreement-education</w:t>
        </w:r>
      </w:hyperlink>
      <w:r w:rsidRPr="00973C03">
        <w:t>.</w:t>
      </w:r>
    </w:p>
    <w:p w14:paraId="78D053F5" w14:textId="77777777" w:rsidR="00892B84" w:rsidRPr="00973C03" w:rsidRDefault="00892B84" w:rsidP="00973C03">
      <w:pPr>
        <w:spacing w:after="0"/>
      </w:pPr>
    </w:p>
    <w:p w14:paraId="4035B66D" w14:textId="55F46BF8" w:rsidR="008A3F83" w:rsidRDefault="00973C03" w:rsidP="008A3F83">
      <w:pPr>
        <w:spacing w:after="0"/>
      </w:pPr>
      <w:proofErr w:type="spellStart"/>
      <w:r w:rsidRPr="00973C03">
        <w:rPr>
          <w:i/>
          <w:iCs/>
        </w:rPr>
        <w:t>ReviZTo</w:t>
      </w:r>
      <w:proofErr w:type="spellEnd"/>
      <w:r w:rsidRPr="00973C03">
        <w:rPr>
          <w:i/>
          <w:iCs/>
        </w:rPr>
        <w:t xml:space="preserve"> | ACC &amp; BIM360 | </w:t>
      </w:r>
      <w:proofErr w:type="spellStart"/>
      <w:r w:rsidRPr="00973C03">
        <w:rPr>
          <w:i/>
          <w:iCs/>
        </w:rPr>
        <w:t>AutoDesk</w:t>
      </w:r>
      <w:proofErr w:type="spellEnd"/>
      <w:r w:rsidRPr="00973C03">
        <w:rPr>
          <w:i/>
          <w:iCs/>
        </w:rPr>
        <w:t xml:space="preserve"> App Store</w:t>
      </w:r>
      <w:r w:rsidRPr="00973C03">
        <w:t xml:space="preserve"> (no date). </w:t>
      </w:r>
      <w:hyperlink r:id="rId25" w:history="1">
        <w:r w:rsidR="00892B84" w:rsidRPr="00973C03">
          <w:rPr>
            <w:rStyle w:val="Hyperlink"/>
          </w:rPr>
          <w:t>https://apps.autodesk.com/BIM360/en/Detail/Index?id=7404541960152629310&amp;appLang=en&amp;os=Web</w:t>
        </w:r>
      </w:hyperlink>
      <w:r w:rsidRPr="00973C03">
        <w:t>.</w:t>
      </w:r>
      <w:r w:rsidR="008A3F83">
        <w:t xml:space="preserve"> </w:t>
      </w:r>
      <w:r w:rsidR="008A3F83">
        <w:t>(Accessed 0</w:t>
      </w:r>
      <w:r w:rsidR="008A3F83">
        <w:t>4</w:t>
      </w:r>
      <w:r w:rsidR="008A3F83">
        <w:t>.01.2025)</w:t>
      </w:r>
    </w:p>
    <w:p w14:paraId="05641C38" w14:textId="77777777" w:rsidR="00892B84" w:rsidRPr="00973C03" w:rsidRDefault="00892B84" w:rsidP="00973C03">
      <w:pPr>
        <w:spacing w:after="0"/>
      </w:pPr>
    </w:p>
    <w:p w14:paraId="6BFB1013" w14:textId="37805417" w:rsidR="00973C03" w:rsidRDefault="00973C03" w:rsidP="00973C03">
      <w:pPr>
        <w:spacing w:after="0"/>
      </w:pPr>
      <w:r w:rsidRPr="00973C03">
        <w:t>RIBA (</w:t>
      </w:r>
      <w:r w:rsidR="00074A70">
        <w:t>2020</w:t>
      </w:r>
      <w:r w:rsidRPr="00973C03">
        <w:t xml:space="preserve">a) </w:t>
      </w:r>
      <w:r w:rsidRPr="00973C03">
        <w:rPr>
          <w:i/>
          <w:iCs/>
        </w:rPr>
        <w:t>The RIBA plan of work</w:t>
      </w:r>
      <w:r w:rsidRPr="00973C03">
        <w:t>.</w:t>
      </w:r>
      <w:r w:rsidR="000E2753">
        <w:t xml:space="preserve"> </w:t>
      </w:r>
      <w:hyperlink r:id="rId26" w:history="1">
        <w:r w:rsidR="000E2753" w:rsidRPr="00CC05BE">
          <w:rPr>
            <w:rStyle w:val="Hyperlink"/>
          </w:rPr>
          <w:t>https://www.architecture.com/knowledge-and-resources/resources-landing-page/riba-plan-of-work?srsltid=AfmBOorkcqqzQWNC7VHlzoDo-5fQmeHkPcvr_lGrTHtIjNLXL7pH2n2z</w:t>
        </w:r>
      </w:hyperlink>
    </w:p>
    <w:p w14:paraId="699BA7D0" w14:textId="77777777" w:rsidR="00892B84" w:rsidRPr="00973C03" w:rsidRDefault="00892B84" w:rsidP="00973C03">
      <w:pPr>
        <w:spacing w:after="0"/>
      </w:pPr>
    </w:p>
    <w:p w14:paraId="19A4A0B7" w14:textId="69B086A4" w:rsidR="00973C03" w:rsidRDefault="00973C03" w:rsidP="00973C03">
      <w:pPr>
        <w:spacing w:after="0"/>
      </w:pPr>
      <w:r w:rsidRPr="00973C03">
        <w:t>RIBA (</w:t>
      </w:r>
      <w:r w:rsidR="00074A70">
        <w:t>2020</w:t>
      </w:r>
      <w:r w:rsidRPr="00973C03">
        <w:t xml:space="preserve">b) </w:t>
      </w:r>
      <w:r w:rsidRPr="00973C03">
        <w:rPr>
          <w:i/>
          <w:iCs/>
        </w:rPr>
        <w:t>The RIBA plan of work</w:t>
      </w:r>
      <w:r w:rsidRPr="00973C03">
        <w:t>.</w:t>
      </w:r>
      <w:r w:rsidR="000E2753">
        <w:t xml:space="preserve"> </w:t>
      </w:r>
      <w:hyperlink r:id="rId27" w:history="1">
        <w:r w:rsidR="000E2753" w:rsidRPr="00CC05BE">
          <w:rPr>
            <w:rStyle w:val="Hyperlink"/>
          </w:rPr>
          <w:t>https://www.architecture.com/knowledge-and-resources/resources-landing-page/riba-plan-of-work?srsltid=AfmBOorkcqqzQWNC7VHlzoDo-5fQmeHkPcvr_lGrTHtIjNLXL7pH2n2z</w:t>
        </w:r>
      </w:hyperlink>
    </w:p>
    <w:p w14:paraId="75ABDF4C" w14:textId="77777777" w:rsidR="00892B84" w:rsidRPr="00973C03" w:rsidRDefault="00892B84" w:rsidP="00973C03">
      <w:pPr>
        <w:spacing w:after="0"/>
      </w:pPr>
    </w:p>
    <w:p w14:paraId="5BB6510A" w14:textId="0A9A8877" w:rsidR="00973C03" w:rsidRDefault="00973C03" w:rsidP="00973C03">
      <w:pPr>
        <w:spacing w:after="0"/>
      </w:pPr>
      <w:r w:rsidRPr="00973C03">
        <w:rPr>
          <w:i/>
          <w:iCs/>
        </w:rPr>
        <w:t>Sustainable Communities for Learning Programme | GOV.WALES</w:t>
      </w:r>
      <w:r w:rsidRPr="00973C03">
        <w:t xml:space="preserve"> (2023). </w:t>
      </w:r>
      <w:hyperlink r:id="rId28" w:history="1">
        <w:r w:rsidR="00892B84" w:rsidRPr="00973C03">
          <w:rPr>
            <w:rStyle w:val="Hyperlink"/>
          </w:rPr>
          <w:t>https://www.gov.wales/sustainable-communities-for-learning-programme</w:t>
        </w:r>
      </w:hyperlink>
      <w:r w:rsidRPr="00973C03">
        <w:t>.</w:t>
      </w:r>
    </w:p>
    <w:p w14:paraId="382FC3D4" w14:textId="77777777" w:rsidR="00892B84" w:rsidRPr="00973C03" w:rsidRDefault="00892B84" w:rsidP="00973C03">
      <w:pPr>
        <w:spacing w:after="0"/>
      </w:pPr>
    </w:p>
    <w:p w14:paraId="7C4FCE30" w14:textId="75F8219F" w:rsidR="00973C03" w:rsidRDefault="00973C03" w:rsidP="00973C03">
      <w:pPr>
        <w:spacing w:after="0"/>
      </w:pPr>
      <w:r w:rsidRPr="00973C03">
        <w:t xml:space="preserve">Swaddle, P. (2022a) </w:t>
      </w:r>
      <w:r w:rsidRPr="00973C03">
        <w:rPr>
          <w:i/>
          <w:iCs/>
        </w:rPr>
        <w:t>Level of detail LOD and digital plans of work</w:t>
      </w:r>
      <w:r w:rsidRPr="00973C03">
        <w:t xml:space="preserve">. </w:t>
      </w:r>
      <w:hyperlink r:id="rId29" w:history="1">
        <w:r w:rsidR="00892B84" w:rsidRPr="00973C03">
          <w:rPr>
            <w:rStyle w:val="Hyperlink"/>
          </w:rPr>
          <w:t>https://www.thenbs.com/knowledge/level-of-detail-lod-and-digital-plans-of-work</w:t>
        </w:r>
      </w:hyperlink>
      <w:r w:rsidRPr="00973C03">
        <w:t>.</w:t>
      </w:r>
      <w:r w:rsidR="000E2753">
        <w:t xml:space="preserve"> </w:t>
      </w:r>
      <w:r w:rsidR="000E2753">
        <w:t>(Accessed 0</w:t>
      </w:r>
      <w:r w:rsidR="000E2753">
        <w:t>6</w:t>
      </w:r>
      <w:r w:rsidR="000E2753">
        <w:t>.01.2025)</w:t>
      </w:r>
    </w:p>
    <w:p w14:paraId="7EFA6CA6" w14:textId="77777777" w:rsidR="00892B84" w:rsidRPr="00973C03" w:rsidRDefault="00892B84" w:rsidP="00973C03">
      <w:pPr>
        <w:spacing w:after="0"/>
      </w:pPr>
    </w:p>
    <w:p w14:paraId="1CA5F450" w14:textId="7D235922" w:rsidR="00973C03" w:rsidRDefault="00973C03" w:rsidP="00973C03">
      <w:pPr>
        <w:spacing w:after="0"/>
      </w:pPr>
      <w:r w:rsidRPr="00973C03">
        <w:t xml:space="preserve">Swaddle, P. (2022b) </w:t>
      </w:r>
      <w:r w:rsidRPr="00973C03">
        <w:rPr>
          <w:i/>
          <w:iCs/>
        </w:rPr>
        <w:t>Level of detail LOD and digital plans of work</w:t>
      </w:r>
      <w:r w:rsidRPr="00973C03">
        <w:t xml:space="preserve">. </w:t>
      </w:r>
      <w:hyperlink r:id="rId30" w:history="1">
        <w:r w:rsidR="00892B84" w:rsidRPr="00973C03">
          <w:rPr>
            <w:rStyle w:val="Hyperlink"/>
          </w:rPr>
          <w:t>https://www.thenbs.com/knowledge/level-of-detail-lod-and-digital-plans-of-work</w:t>
        </w:r>
      </w:hyperlink>
      <w:r w:rsidRPr="00973C03">
        <w:t>.</w:t>
      </w:r>
      <w:r w:rsidR="000E2753">
        <w:t xml:space="preserve"> </w:t>
      </w:r>
      <w:r w:rsidR="000E2753">
        <w:t>(Accessed 0</w:t>
      </w:r>
      <w:r w:rsidR="000E2753">
        <w:t>6</w:t>
      </w:r>
      <w:r w:rsidR="000E2753">
        <w:t>.01.2025)</w:t>
      </w:r>
    </w:p>
    <w:p w14:paraId="027B9671" w14:textId="77777777" w:rsidR="00892B84" w:rsidRPr="00973C03" w:rsidRDefault="00892B84" w:rsidP="00973C03">
      <w:pPr>
        <w:spacing w:after="0"/>
      </w:pPr>
    </w:p>
    <w:p w14:paraId="062ACF70" w14:textId="2A20A24A" w:rsidR="00892B84" w:rsidRDefault="00973C03" w:rsidP="00973C03">
      <w:pPr>
        <w:spacing w:after="0"/>
      </w:pPr>
      <w:r w:rsidRPr="00973C03">
        <w:t xml:space="preserve">Swaddle, P. (2022c) </w:t>
      </w:r>
      <w:r w:rsidRPr="00973C03">
        <w:rPr>
          <w:i/>
          <w:iCs/>
        </w:rPr>
        <w:t>Level of detail LOD and digital plans of work</w:t>
      </w:r>
      <w:r w:rsidRPr="00973C03">
        <w:t xml:space="preserve">. </w:t>
      </w:r>
      <w:hyperlink r:id="rId31" w:history="1">
        <w:r w:rsidR="00892B84" w:rsidRPr="00973C03">
          <w:rPr>
            <w:rStyle w:val="Hyperlink"/>
          </w:rPr>
          <w:t>https://www.thenbs.com/knowledge/level-of-detail-lod-and-digital-plans-of-work</w:t>
        </w:r>
      </w:hyperlink>
      <w:r w:rsidR="000E2753">
        <w:t xml:space="preserve"> </w:t>
      </w:r>
      <w:r w:rsidR="000E2753">
        <w:t>(Accessed 0</w:t>
      </w:r>
      <w:r w:rsidR="000E2753">
        <w:t>6</w:t>
      </w:r>
      <w:r w:rsidR="000E2753">
        <w:t>.01.2025)</w:t>
      </w:r>
    </w:p>
    <w:p w14:paraId="259A51B1" w14:textId="6D3B9C22" w:rsidR="00973C03" w:rsidRPr="00973C03" w:rsidRDefault="00973C03" w:rsidP="00973C03">
      <w:pPr>
        <w:spacing w:after="0"/>
      </w:pPr>
    </w:p>
    <w:p w14:paraId="2C3CC8B8" w14:textId="3D26C4B3" w:rsidR="00973C03" w:rsidRDefault="00973C03" w:rsidP="00973C03">
      <w:pPr>
        <w:spacing w:after="0"/>
      </w:pPr>
      <w:r w:rsidRPr="00973C03">
        <w:t xml:space="preserve">Welsh Government (2018) </w:t>
      </w:r>
      <w:r w:rsidRPr="00973C03">
        <w:rPr>
          <w:i/>
          <w:iCs/>
        </w:rPr>
        <w:t>WEP Strategic Partnering Framework Building Information Modelling Market Engagement Paper</w:t>
      </w:r>
      <w:r w:rsidRPr="00973C03">
        <w:t xml:space="preserve">. </w:t>
      </w:r>
      <w:hyperlink r:id="rId32" w:history="1">
        <w:r w:rsidR="00892B84" w:rsidRPr="00973C03">
          <w:rPr>
            <w:rStyle w:val="Hyperlink"/>
          </w:rPr>
          <w:t>https://www.gov.wales/sites/default/files/publications/2018-12/building-information-modelling-paper-phase-2.pdf</w:t>
        </w:r>
      </w:hyperlink>
      <w:r w:rsidRPr="00973C03">
        <w:t>.</w:t>
      </w:r>
    </w:p>
    <w:p w14:paraId="25BB458A" w14:textId="77777777" w:rsidR="00892B84" w:rsidRPr="00973C03" w:rsidRDefault="00892B84" w:rsidP="00973C03">
      <w:pPr>
        <w:spacing w:after="0"/>
      </w:pPr>
    </w:p>
    <w:p w14:paraId="462DAE99" w14:textId="77777777" w:rsidR="000C6DC5" w:rsidRDefault="000C6DC5" w:rsidP="00023019">
      <w:pPr>
        <w:spacing w:after="0"/>
      </w:pPr>
    </w:p>
    <w:p w14:paraId="1B1BFF74" w14:textId="77777777" w:rsidR="00892B84" w:rsidRPr="000C6DC5" w:rsidRDefault="00892B84" w:rsidP="00023019">
      <w:pPr>
        <w:spacing w:after="0"/>
      </w:pPr>
    </w:p>
    <w:p w14:paraId="565394B4" w14:textId="77777777" w:rsidR="005D602D" w:rsidRDefault="005D602D" w:rsidP="003A604B">
      <w:pPr>
        <w:rPr>
          <w:color w:val="156082" w:themeColor="accent1"/>
        </w:rPr>
        <w:sectPr w:rsidR="005D602D" w:rsidSect="00793CCE">
          <w:footerReference w:type="even" r:id="rId33"/>
          <w:footerReference w:type="default" r:id="rId34"/>
          <w:footerReference w:type="first" r:id="rId35"/>
          <w:pgSz w:w="11906" w:h="16838"/>
          <w:pgMar w:top="1440" w:right="1440" w:bottom="1440" w:left="1440" w:header="708" w:footer="708" w:gutter="0"/>
          <w:pgNumType w:start="0"/>
          <w:cols w:space="708"/>
          <w:titlePg/>
          <w:docGrid w:linePitch="360"/>
        </w:sectPr>
      </w:pPr>
    </w:p>
    <w:p w14:paraId="469A825A" w14:textId="0763B9BB" w:rsidR="008C54BC" w:rsidRDefault="008C54BC" w:rsidP="003A604B">
      <w:pPr>
        <w:rPr>
          <w:color w:val="156082" w:themeColor="accent1"/>
        </w:rPr>
      </w:pPr>
    </w:p>
    <w:p w14:paraId="1796DCBA" w14:textId="34EC2035" w:rsidR="008C54BC" w:rsidRDefault="008C54BC" w:rsidP="000E2753">
      <w:pPr>
        <w:pStyle w:val="Heading1"/>
      </w:pPr>
      <w:bookmarkStart w:id="2" w:name="_Toc187169857"/>
      <w:r>
        <w:t>Appendix.</w:t>
      </w:r>
      <w:bookmarkEnd w:id="2"/>
    </w:p>
    <w:p w14:paraId="0CD36637" w14:textId="77777777" w:rsidR="004A5621" w:rsidRDefault="004A5621" w:rsidP="00023019">
      <w:pPr>
        <w:spacing w:after="0"/>
        <w:rPr>
          <w:color w:val="000000" w:themeColor="text1"/>
        </w:rPr>
      </w:pPr>
    </w:p>
    <w:p w14:paraId="445DDDBE" w14:textId="582F0381" w:rsidR="0080179C" w:rsidRDefault="0080179C" w:rsidP="00023019">
      <w:pPr>
        <w:spacing w:after="0"/>
        <w:rPr>
          <w:color w:val="000000" w:themeColor="text1"/>
        </w:rPr>
      </w:pPr>
      <w:r w:rsidRPr="0080179C">
        <w:rPr>
          <w:color w:val="000000" w:themeColor="text1"/>
        </w:rPr>
        <w:drawing>
          <wp:inline distT="0" distB="0" distL="0" distR="0" wp14:anchorId="1EA64F72" wp14:editId="1AEF3362">
            <wp:extent cx="6035040" cy="4200993"/>
            <wp:effectExtent l="0" t="0" r="3810" b="9525"/>
            <wp:docPr id="15730307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030750" name="Picture 1" descr="A screenshot of a computer&#10;&#10;Description automatically generated"/>
                    <pic:cNvPicPr/>
                  </pic:nvPicPr>
                  <pic:blipFill>
                    <a:blip r:embed="rId36"/>
                    <a:stretch>
                      <a:fillRect/>
                    </a:stretch>
                  </pic:blipFill>
                  <pic:spPr>
                    <a:xfrm>
                      <a:off x="0" y="0"/>
                      <a:ext cx="6075667" cy="4229273"/>
                    </a:xfrm>
                    <a:prstGeom prst="rect">
                      <a:avLst/>
                    </a:prstGeom>
                  </pic:spPr>
                </pic:pic>
              </a:graphicData>
            </a:graphic>
          </wp:inline>
        </w:drawing>
      </w:r>
    </w:p>
    <w:p w14:paraId="1948B978" w14:textId="77777777" w:rsidR="0080179C" w:rsidRDefault="0080179C" w:rsidP="00023019">
      <w:pPr>
        <w:spacing w:after="0"/>
        <w:rPr>
          <w:color w:val="000000" w:themeColor="text1"/>
        </w:rPr>
      </w:pPr>
    </w:p>
    <w:p w14:paraId="4D183DB2" w14:textId="6E85DED0" w:rsidR="005D602D" w:rsidRDefault="0070203D" w:rsidP="000E2753">
      <w:pPr>
        <w:spacing w:after="0"/>
        <w:jc w:val="center"/>
        <w:rPr>
          <w:color w:val="000000" w:themeColor="text1"/>
        </w:rPr>
      </w:pPr>
      <w:r>
        <w:rPr>
          <w:color w:val="000000" w:themeColor="text1"/>
        </w:rPr>
        <w:t>Appendix 1.</w:t>
      </w:r>
    </w:p>
    <w:p w14:paraId="058FAC61" w14:textId="77777777" w:rsidR="005D602D" w:rsidRDefault="005D602D" w:rsidP="000C6DC5">
      <w:pPr>
        <w:spacing w:after="0"/>
        <w:jc w:val="center"/>
        <w:rPr>
          <w:color w:val="000000" w:themeColor="text1"/>
        </w:rPr>
        <w:sectPr w:rsidR="005D602D" w:rsidSect="005D602D">
          <w:pgSz w:w="16838" w:h="11906" w:orient="landscape"/>
          <w:pgMar w:top="1440" w:right="1440" w:bottom="1440" w:left="1440" w:header="709" w:footer="709" w:gutter="0"/>
          <w:cols w:space="708"/>
          <w:docGrid w:linePitch="360"/>
        </w:sectPr>
      </w:pPr>
    </w:p>
    <w:p w14:paraId="0680E9D8" w14:textId="77777777" w:rsidR="005D602D" w:rsidRDefault="005D602D" w:rsidP="000C6DC5">
      <w:pPr>
        <w:spacing w:after="0"/>
        <w:jc w:val="center"/>
        <w:rPr>
          <w:color w:val="000000" w:themeColor="text1"/>
        </w:rPr>
      </w:pPr>
    </w:p>
    <w:p w14:paraId="5B088C79" w14:textId="37026B44" w:rsidR="004F100B" w:rsidRDefault="004F100B" w:rsidP="00987EE3">
      <w:pPr>
        <w:spacing w:after="0"/>
        <w:jc w:val="center"/>
        <w:rPr>
          <w:color w:val="000000" w:themeColor="text1"/>
        </w:rPr>
      </w:pPr>
      <w:r w:rsidRPr="004F100B">
        <w:rPr>
          <w:color w:val="000000" w:themeColor="text1"/>
        </w:rPr>
        <w:drawing>
          <wp:inline distT="0" distB="0" distL="0" distR="0" wp14:anchorId="72D9EB0A" wp14:editId="562E727F">
            <wp:extent cx="6327506" cy="6957392"/>
            <wp:effectExtent l="0" t="0" r="0" b="0"/>
            <wp:docPr id="1824559908" name="Picture 1" descr="A white and black documen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559908" name="Picture 1" descr="A white and black document with black text&#10;&#10;Description automatically generated"/>
                    <pic:cNvPicPr/>
                  </pic:nvPicPr>
                  <pic:blipFill>
                    <a:blip r:embed="rId37"/>
                    <a:stretch>
                      <a:fillRect/>
                    </a:stretch>
                  </pic:blipFill>
                  <pic:spPr>
                    <a:xfrm>
                      <a:off x="0" y="0"/>
                      <a:ext cx="6377064" cy="7011883"/>
                    </a:xfrm>
                    <a:prstGeom prst="rect">
                      <a:avLst/>
                    </a:prstGeom>
                  </pic:spPr>
                </pic:pic>
              </a:graphicData>
            </a:graphic>
          </wp:inline>
        </w:drawing>
      </w:r>
    </w:p>
    <w:p w14:paraId="2A40EF15" w14:textId="243CB86F" w:rsidR="0070203D" w:rsidRDefault="0070203D" w:rsidP="0070203D">
      <w:pPr>
        <w:spacing w:after="0"/>
        <w:jc w:val="center"/>
        <w:rPr>
          <w:color w:val="000000" w:themeColor="text1"/>
        </w:rPr>
      </w:pPr>
      <w:r>
        <w:rPr>
          <w:color w:val="000000" w:themeColor="text1"/>
        </w:rPr>
        <w:t xml:space="preserve">Appendix </w:t>
      </w:r>
      <w:r>
        <w:rPr>
          <w:color w:val="000000" w:themeColor="text1"/>
        </w:rPr>
        <w:t>2</w:t>
      </w:r>
      <w:r>
        <w:rPr>
          <w:color w:val="000000" w:themeColor="text1"/>
        </w:rPr>
        <w:t>.</w:t>
      </w:r>
    </w:p>
    <w:p w14:paraId="71308D7D" w14:textId="77777777" w:rsidR="004F100B" w:rsidRDefault="004F100B" w:rsidP="0070203D">
      <w:pPr>
        <w:spacing w:after="0"/>
        <w:jc w:val="center"/>
        <w:rPr>
          <w:color w:val="000000" w:themeColor="text1"/>
        </w:rPr>
      </w:pPr>
    </w:p>
    <w:p w14:paraId="11804C95" w14:textId="1A27851B" w:rsidR="004F100B" w:rsidRDefault="006F5546" w:rsidP="00987EE3">
      <w:pPr>
        <w:spacing w:after="0"/>
        <w:jc w:val="center"/>
        <w:rPr>
          <w:color w:val="000000" w:themeColor="text1"/>
        </w:rPr>
      </w:pPr>
      <w:r w:rsidRPr="006F5546">
        <w:rPr>
          <w:color w:val="000000" w:themeColor="text1"/>
        </w:rPr>
        <w:lastRenderedPageBreak/>
        <w:drawing>
          <wp:inline distT="0" distB="0" distL="0" distR="0" wp14:anchorId="792A1D9E" wp14:editId="3F2E50AF">
            <wp:extent cx="5831317" cy="8364772"/>
            <wp:effectExtent l="0" t="0" r="0" b="0"/>
            <wp:docPr id="1883019202" name="Picture 1" descr="A screenshot of a project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019202" name="Picture 1" descr="A screenshot of a project plan&#10;&#10;Description automatically generated"/>
                    <pic:cNvPicPr/>
                  </pic:nvPicPr>
                  <pic:blipFill>
                    <a:blip r:embed="rId38"/>
                    <a:stretch>
                      <a:fillRect/>
                    </a:stretch>
                  </pic:blipFill>
                  <pic:spPr>
                    <a:xfrm>
                      <a:off x="0" y="0"/>
                      <a:ext cx="5843453" cy="8382181"/>
                    </a:xfrm>
                    <a:prstGeom prst="rect">
                      <a:avLst/>
                    </a:prstGeom>
                  </pic:spPr>
                </pic:pic>
              </a:graphicData>
            </a:graphic>
          </wp:inline>
        </w:drawing>
      </w:r>
    </w:p>
    <w:p w14:paraId="3B237AB4" w14:textId="64231306" w:rsidR="0070203D" w:rsidRDefault="0070203D" w:rsidP="0070203D">
      <w:pPr>
        <w:spacing w:after="0"/>
        <w:jc w:val="center"/>
        <w:rPr>
          <w:color w:val="000000" w:themeColor="text1"/>
        </w:rPr>
      </w:pPr>
      <w:r>
        <w:rPr>
          <w:color w:val="000000" w:themeColor="text1"/>
        </w:rPr>
        <w:t xml:space="preserve">Appendix </w:t>
      </w:r>
      <w:r>
        <w:rPr>
          <w:color w:val="000000" w:themeColor="text1"/>
        </w:rPr>
        <w:t>3</w:t>
      </w:r>
      <w:r>
        <w:rPr>
          <w:color w:val="000000" w:themeColor="text1"/>
        </w:rPr>
        <w:t>.</w:t>
      </w:r>
    </w:p>
    <w:p w14:paraId="19AEB8FB" w14:textId="77777777" w:rsidR="006F5546" w:rsidRDefault="006F5546" w:rsidP="0070203D">
      <w:pPr>
        <w:spacing w:after="0"/>
        <w:jc w:val="center"/>
        <w:rPr>
          <w:color w:val="000000" w:themeColor="text1"/>
        </w:rPr>
      </w:pPr>
    </w:p>
    <w:p w14:paraId="64848ADE" w14:textId="77777777" w:rsidR="006F5546" w:rsidRDefault="006F5546" w:rsidP="00023019">
      <w:pPr>
        <w:spacing w:after="0"/>
        <w:rPr>
          <w:color w:val="000000" w:themeColor="text1"/>
        </w:rPr>
      </w:pPr>
    </w:p>
    <w:p w14:paraId="1035625A" w14:textId="77777777" w:rsidR="006F5546" w:rsidRDefault="006F5546" w:rsidP="00023019">
      <w:pPr>
        <w:spacing w:after="0"/>
        <w:rPr>
          <w:color w:val="000000" w:themeColor="text1"/>
        </w:rPr>
      </w:pPr>
    </w:p>
    <w:p w14:paraId="186526E0" w14:textId="77777777" w:rsidR="006F5546" w:rsidRDefault="006F5546" w:rsidP="00023019">
      <w:pPr>
        <w:spacing w:after="0"/>
        <w:rPr>
          <w:color w:val="000000" w:themeColor="text1"/>
        </w:rPr>
      </w:pPr>
    </w:p>
    <w:p w14:paraId="07A405D6" w14:textId="584D3B86" w:rsidR="006F5546" w:rsidRDefault="00AC0F44" w:rsidP="00987EE3">
      <w:pPr>
        <w:spacing w:after="0"/>
        <w:jc w:val="center"/>
        <w:rPr>
          <w:color w:val="000000" w:themeColor="text1"/>
        </w:rPr>
      </w:pPr>
      <w:r w:rsidRPr="00AC0F44">
        <w:rPr>
          <w:color w:val="000000" w:themeColor="text1"/>
        </w:rPr>
        <w:drawing>
          <wp:inline distT="0" distB="0" distL="0" distR="0" wp14:anchorId="25F173C6" wp14:editId="7D4FAEA4">
            <wp:extent cx="5499384" cy="7839987"/>
            <wp:effectExtent l="0" t="0" r="6350" b="8890"/>
            <wp:docPr id="2118587769" name="Picture 1" descr="A white sheet of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587769" name="Picture 1" descr="A white sheet of paper with black text&#10;&#10;Description automatically generated"/>
                    <pic:cNvPicPr/>
                  </pic:nvPicPr>
                  <pic:blipFill>
                    <a:blip r:embed="rId39"/>
                    <a:stretch>
                      <a:fillRect/>
                    </a:stretch>
                  </pic:blipFill>
                  <pic:spPr>
                    <a:xfrm>
                      <a:off x="0" y="0"/>
                      <a:ext cx="5512084" cy="7858092"/>
                    </a:xfrm>
                    <a:prstGeom prst="rect">
                      <a:avLst/>
                    </a:prstGeom>
                  </pic:spPr>
                </pic:pic>
              </a:graphicData>
            </a:graphic>
          </wp:inline>
        </w:drawing>
      </w:r>
    </w:p>
    <w:p w14:paraId="04794064" w14:textId="2FFFA43C" w:rsidR="0070203D" w:rsidRDefault="0070203D" w:rsidP="0070203D">
      <w:pPr>
        <w:spacing w:after="0"/>
        <w:jc w:val="center"/>
        <w:rPr>
          <w:color w:val="000000" w:themeColor="text1"/>
        </w:rPr>
      </w:pPr>
      <w:r>
        <w:rPr>
          <w:color w:val="000000" w:themeColor="text1"/>
        </w:rPr>
        <w:t xml:space="preserve">Appendix </w:t>
      </w:r>
      <w:r>
        <w:rPr>
          <w:color w:val="000000" w:themeColor="text1"/>
        </w:rPr>
        <w:t>4</w:t>
      </w:r>
      <w:r>
        <w:rPr>
          <w:color w:val="000000" w:themeColor="text1"/>
        </w:rPr>
        <w:t>.</w:t>
      </w:r>
    </w:p>
    <w:p w14:paraId="6D8E08D5" w14:textId="77777777" w:rsidR="004265A7" w:rsidRDefault="004265A7" w:rsidP="0070203D">
      <w:pPr>
        <w:spacing w:after="0"/>
        <w:jc w:val="center"/>
        <w:rPr>
          <w:color w:val="000000" w:themeColor="text1"/>
        </w:rPr>
      </w:pPr>
    </w:p>
    <w:p w14:paraId="797E7E04" w14:textId="6D9D21F0" w:rsidR="004265A7" w:rsidRDefault="004265A7" w:rsidP="00987EE3">
      <w:pPr>
        <w:spacing w:after="0"/>
        <w:jc w:val="center"/>
        <w:rPr>
          <w:color w:val="000000" w:themeColor="text1"/>
        </w:rPr>
      </w:pPr>
      <w:r w:rsidRPr="004265A7">
        <w:rPr>
          <w:color w:val="000000" w:themeColor="text1"/>
        </w:rPr>
        <w:drawing>
          <wp:inline distT="0" distB="0" distL="0" distR="0" wp14:anchorId="402BEACD" wp14:editId="4CDA9A9F">
            <wp:extent cx="6227714" cy="8165990"/>
            <wp:effectExtent l="0" t="0" r="1905" b="6985"/>
            <wp:docPr id="1408516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516724" name=""/>
                    <pic:cNvPicPr/>
                  </pic:nvPicPr>
                  <pic:blipFill>
                    <a:blip r:embed="rId40"/>
                    <a:stretch>
                      <a:fillRect/>
                    </a:stretch>
                  </pic:blipFill>
                  <pic:spPr>
                    <a:xfrm>
                      <a:off x="0" y="0"/>
                      <a:ext cx="6244369" cy="8187828"/>
                    </a:xfrm>
                    <a:prstGeom prst="rect">
                      <a:avLst/>
                    </a:prstGeom>
                  </pic:spPr>
                </pic:pic>
              </a:graphicData>
            </a:graphic>
          </wp:inline>
        </w:drawing>
      </w:r>
    </w:p>
    <w:p w14:paraId="566B51BC" w14:textId="7388AEE6" w:rsidR="0070203D" w:rsidRDefault="0070203D" w:rsidP="0070203D">
      <w:pPr>
        <w:spacing w:after="0"/>
        <w:jc w:val="center"/>
        <w:rPr>
          <w:color w:val="000000" w:themeColor="text1"/>
        </w:rPr>
      </w:pPr>
      <w:r>
        <w:rPr>
          <w:color w:val="000000" w:themeColor="text1"/>
        </w:rPr>
        <w:t xml:space="preserve">Appendix </w:t>
      </w:r>
      <w:r>
        <w:rPr>
          <w:color w:val="000000" w:themeColor="text1"/>
        </w:rPr>
        <w:t>5</w:t>
      </w:r>
      <w:r>
        <w:rPr>
          <w:color w:val="000000" w:themeColor="text1"/>
        </w:rPr>
        <w:t>.</w:t>
      </w:r>
    </w:p>
    <w:p w14:paraId="548171A4" w14:textId="77777777" w:rsidR="004265A7" w:rsidRDefault="004265A7" w:rsidP="0070203D">
      <w:pPr>
        <w:spacing w:after="0"/>
        <w:jc w:val="center"/>
        <w:rPr>
          <w:color w:val="000000" w:themeColor="text1"/>
        </w:rPr>
      </w:pPr>
    </w:p>
    <w:p w14:paraId="3D8ADCB6" w14:textId="4931E7CA" w:rsidR="004265A7" w:rsidRDefault="00D0160E" w:rsidP="00987EE3">
      <w:pPr>
        <w:spacing w:after="0"/>
        <w:jc w:val="center"/>
        <w:rPr>
          <w:color w:val="000000" w:themeColor="text1"/>
        </w:rPr>
      </w:pPr>
      <w:r w:rsidRPr="00D0160E">
        <w:rPr>
          <w:color w:val="000000" w:themeColor="text1"/>
        </w:rPr>
        <w:lastRenderedPageBreak/>
        <w:drawing>
          <wp:inline distT="0" distB="0" distL="0" distR="0" wp14:anchorId="1A95F9D1" wp14:editId="51C01525">
            <wp:extent cx="6211605" cy="7585544"/>
            <wp:effectExtent l="0" t="0" r="0" b="0"/>
            <wp:docPr id="1107553897" name="Picture 1" descr="A white and black documen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553897" name="Picture 1" descr="A white and black document with black text&#10;&#10;Description automatically generated"/>
                    <pic:cNvPicPr/>
                  </pic:nvPicPr>
                  <pic:blipFill>
                    <a:blip r:embed="rId41"/>
                    <a:stretch>
                      <a:fillRect/>
                    </a:stretch>
                  </pic:blipFill>
                  <pic:spPr>
                    <a:xfrm>
                      <a:off x="0" y="0"/>
                      <a:ext cx="6227656" cy="7605145"/>
                    </a:xfrm>
                    <a:prstGeom prst="rect">
                      <a:avLst/>
                    </a:prstGeom>
                  </pic:spPr>
                </pic:pic>
              </a:graphicData>
            </a:graphic>
          </wp:inline>
        </w:drawing>
      </w:r>
    </w:p>
    <w:p w14:paraId="12CD6453" w14:textId="7623D0E1" w:rsidR="0070203D" w:rsidRDefault="0070203D" w:rsidP="0070203D">
      <w:pPr>
        <w:spacing w:after="0"/>
        <w:jc w:val="center"/>
        <w:rPr>
          <w:color w:val="000000" w:themeColor="text1"/>
        </w:rPr>
      </w:pPr>
      <w:r>
        <w:rPr>
          <w:color w:val="000000" w:themeColor="text1"/>
        </w:rPr>
        <w:t xml:space="preserve">Appendix </w:t>
      </w:r>
      <w:r>
        <w:rPr>
          <w:color w:val="000000" w:themeColor="text1"/>
        </w:rPr>
        <w:t>6</w:t>
      </w:r>
      <w:r>
        <w:rPr>
          <w:color w:val="000000" w:themeColor="text1"/>
        </w:rPr>
        <w:t>.</w:t>
      </w:r>
    </w:p>
    <w:p w14:paraId="42F7586C" w14:textId="77777777" w:rsidR="00D0160E" w:rsidRDefault="00D0160E" w:rsidP="0070203D">
      <w:pPr>
        <w:spacing w:after="0"/>
        <w:jc w:val="center"/>
        <w:rPr>
          <w:color w:val="000000" w:themeColor="text1"/>
        </w:rPr>
      </w:pPr>
    </w:p>
    <w:p w14:paraId="1DA4F5FD" w14:textId="37F36DD3" w:rsidR="00D0160E" w:rsidRDefault="00D0160E" w:rsidP="00987EE3">
      <w:pPr>
        <w:spacing w:after="0"/>
        <w:jc w:val="center"/>
        <w:rPr>
          <w:color w:val="000000" w:themeColor="text1"/>
        </w:rPr>
      </w:pPr>
      <w:r w:rsidRPr="00D0160E">
        <w:rPr>
          <w:color w:val="000000" w:themeColor="text1"/>
        </w:rPr>
        <w:lastRenderedPageBreak/>
        <w:drawing>
          <wp:inline distT="0" distB="0" distL="0" distR="0" wp14:anchorId="10C90D60" wp14:editId="55F0EBCE">
            <wp:extent cx="6133445" cy="6830170"/>
            <wp:effectExtent l="0" t="0" r="1270" b="8890"/>
            <wp:docPr id="1896142054" name="Picture 1" descr="A document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142054" name="Picture 1" descr="A document with text and images&#10;&#10;Description automatically generated with medium confidence"/>
                    <pic:cNvPicPr/>
                  </pic:nvPicPr>
                  <pic:blipFill>
                    <a:blip r:embed="rId42"/>
                    <a:stretch>
                      <a:fillRect/>
                    </a:stretch>
                  </pic:blipFill>
                  <pic:spPr>
                    <a:xfrm>
                      <a:off x="0" y="0"/>
                      <a:ext cx="6159754" cy="6859467"/>
                    </a:xfrm>
                    <a:prstGeom prst="rect">
                      <a:avLst/>
                    </a:prstGeom>
                  </pic:spPr>
                </pic:pic>
              </a:graphicData>
            </a:graphic>
          </wp:inline>
        </w:drawing>
      </w:r>
    </w:p>
    <w:p w14:paraId="2F093EC0" w14:textId="4A1EFB9C" w:rsidR="0070203D" w:rsidRDefault="0070203D" w:rsidP="0070203D">
      <w:pPr>
        <w:spacing w:after="0"/>
        <w:jc w:val="center"/>
        <w:rPr>
          <w:color w:val="000000" w:themeColor="text1"/>
        </w:rPr>
      </w:pPr>
      <w:r>
        <w:rPr>
          <w:color w:val="000000" w:themeColor="text1"/>
        </w:rPr>
        <w:t xml:space="preserve">Appendix </w:t>
      </w:r>
      <w:r>
        <w:rPr>
          <w:color w:val="000000" w:themeColor="text1"/>
        </w:rPr>
        <w:t>7</w:t>
      </w:r>
      <w:r>
        <w:rPr>
          <w:color w:val="000000" w:themeColor="text1"/>
        </w:rPr>
        <w:t>.</w:t>
      </w:r>
    </w:p>
    <w:p w14:paraId="0CB70346" w14:textId="77777777" w:rsidR="00D0160E" w:rsidRDefault="00D0160E" w:rsidP="00023019">
      <w:pPr>
        <w:spacing w:after="0"/>
        <w:rPr>
          <w:color w:val="000000" w:themeColor="text1"/>
        </w:rPr>
      </w:pPr>
    </w:p>
    <w:p w14:paraId="3AACD50E" w14:textId="1D8758F8" w:rsidR="00D0160E" w:rsidRDefault="00987EE3" w:rsidP="00987EE3">
      <w:pPr>
        <w:spacing w:after="0"/>
        <w:jc w:val="center"/>
        <w:rPr>
          <w:color w:val="000000" w:themeColor="text1"/>
        </w:rPr>
      </w:pPr>
      <w:r w:rsidRPr="00987EE3">
        <w:rPr>
          <w:color w:val="000000" w:themeColor="text1"/>
        </w:rPr>
        <w:lastRenderedPageBreak/>
        <w:drawing>
          <wp:inline distT="0" distB="0" distL="0" distR="0" wp14:anchorId="6C6CD75E" wp14:editId="71E3DD29">
            <wp:extent cx="5941682" cy="6019137"/>
            <wp:effectExtent l="0" t="0" r="2540" b="1270"/>
            <wp:docPr id="1114168363" name="Picture 1" descr="A white and black documen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168363" name="Picture 1" descr="A white and black document with black text&#10;&#10;Description automatically generated"/>
                    <pic:cNvPicPr/>
                  </pic:nvPicPr>
                  <pic:blipFill>
                    <a:blip r:embed="rId43"/>
                    <a:stretch>
                      <a:fillRect/>
                    </a:stretch>
                  </pic:blipFill>
                  <pic:spPr>
                    <a:xfrm>
                      <a:off x="0" y="0"/>
                      <a:ext cx="5956980" cy="6034634"/>
                    </a:xfrm>
                    <a:prstGeom prst="rect">
                      <a:avLst/>
                    </a:prstGeom>
                  </pic:spPr>
                </pic:pic>
              </a:graphicData>
            </a:graphic>
          </wp:inline>
        </w:drawing>
      </w:r>
    </w:p>
    <w:p w14:paraId="0FD23CFD" w14:textId="2E4B3AFB" w:rsidR="0070203D" w:rsidRDefault="0070203D" w:rsidP="0070203D">
      <w:pPr>
        <w:spacing w:after="0"/>
        <w:jc w:val="center"/>
        <w:rPr>
          <w:color w:val="000000" w:themeColor="text1"/>
        </w:rPr>
      </w:pPr>
      <w:r>
        <w:rPr>
          <w:color w:val="000000" w:themeColor="text1"/>
        </w:rPr>
        <w:t xml:space="preserve">Appendix </w:t>
      </w:r>
      <w:r>
        <w:rPr>
          <w:color w:val="000000" w:themeColor="text1"/>
        </w:rPr>
        <w:t>8</w:t>
      </w:r>
      <w:r>
        <w:rPr>
          <w:color w:val="000000" w:themeColor="text1"/>
        </w:rPr>
        <w:t>.</w:t>
      </w:r>
    </w:p>
    <w:p w14:paraId="16D90928" w14:textId="77777777" w:rsidR="005D602D" w:rsidRDefault="005D602D" w:rsidP="0070203D">
      <w:pPr>
        <w:spacing w:after="0"/>
        <w:jc w:val="center"/>
        <w:rPr>
          <w:color w:val="000000" w:themeColor="text1"/>
        </w:rPr>
      </w:pPr>
    </w:p>
    <w:p w14:paraId="1AF4B208" w14:textId="77777777" w:rsidR="005D602D" w:rsidRDefault="005D602D" w:rsidP="0070203D">
      <w:pPr>
        <w:spacing w:after="0"/>
        <w:jc w:val="center"/>
        <w:rPr>
          <w:color w:val="000000" w:themeColor="text1"/>
        </w:rPr>
      </w:pPr>
    </w:p>
    <w:p w14:paraId="1E0F7A33" w14:textId="77777777" w:rsidR="005D602D" w:rsidRDefault="005D602D" w:rsidP="0070203D">
      <w:pPr>
        <w:spacing w:after="0"/>
        <w:jc w:val="center"/>
        <w:rPr>
          <w:color w:val="000000" w:themeColor="text1"/>
        </w:rPr>
      </w:pPr>
    </w:p>
    <w:p w14:paraId="0606FF87" w14:textId="77777777" w:rsidR="005D602D" w:rsidRDefault="005D602D" w:rsidP="0070203D">
      <w:pPr>
        <w:spacing w:after="0"/>
        <w:jc w:val="center"/>
        <w:rPr>
          <w:color w:val="000000" w:themeColor="text1"/>
        </w:rPr>
      </w:pPr>
    </w:p>
    <w:p w14:paraId="7FFB8F2F" w14:textId="77777777" w:rsidR="005D602D" w:rsidRDefault="005D602D" w:rsidP="0070203D">
      <w:pPr>
        <w:spacing w:after="0"/>
        <w:jc w:val="center"/>
        <w:rPr>
          <w:color w:val="000000" w:themeColor="text1"/>
        </w:rPr>
      </w:pPr>
    </w:p>
    <w:p w14:paraId="5006A7C0" w14:textId="77777777" w:rsidR="005D602D" w:rsidRDefault="005D602D" w:rsidP="0070203D">
      <w:pPr>
        <w:spacing w:after="0"/>
        <w:jc w:val="center"/>
        <w:rPr>
          <w:color w:val="000000" w:themeColor="text1"/>
        </w:rPr>
      </w:pPr>
    </w:p>
    <w:p w14:paraId="7F7FC797" w14:textId="77777777" w:rsidR="005D602D" w:rsidRDefault="005D602D" w:rsidP="0070203D">
      <w:pPr>
        <w:spacing w:after="0"/>
        <w:jc w:val="center"/>
        <w:rPr>
          <w:color w:val="000000" w:themeColor="text1"/>
        </w:rPr>
      </w:pPr>
    </w:p>
    <w:p w14:paraId="2C8EFCE7" w14:textId="77777777" w:rsidR="005D602D" w:rsidRDefault="005D602D" w:rsidP="0070203D">
      <w:pPr>
        <w:spacing w:after="0"/>
        <w:jc w:val="center"/>
        <w:rPr>
          <w:color w:val="000000" w:themeColor="text1"/>
        </w:rPr>
      </w:pPr>
    </w:p>
    <w:p w14:paraId="15487356" w14:textId="77777777" w:rsidR="005D602D" w:rsidRDefault="005D602D" w:rsidP="0070203D">
      <w:pPr>
        <w:spacing w:after="0"/>
        <w:jc w:val="center"/>
        <w:rPr>
          <w:color w:val="000000" w:themeColor="text1"/>
        </w:rPr>
      </w:pPr>
    </w:p>
    <w:p w14:paraId="3FF14879" w14:textId="77777777" w:rsidR="005D602D" w:rsidRDefault="005D602D" w:rsidP="0070203D">
      <w:pPr>
        <w:spacing w:after="0"/>
        <w:jc w:val="center"/>
        <w:rPr>
          <w:color w:val="000000" w:themeColor="text1"/>
        </w:rPr>
      </w:pPr>
    </w:p>
    <w:p w14:paraId="1C20081B" w14:textId="77777777" w:rsidR="005D602D" w:rsidRDefault="005D602D" w:rsidP="0070203D">
      <w:pPr>
        <w:spacing w:after="0"/>
        <w:jc w:val="center"/>
        <w:rPr>
          <w:color w:val="000000" w:themeColor="text1"/>
        </w:rPr>
      </w:pPr>
    </w:p>
    <w:p w14:paraId="2516F28C" w14:textId="77777777" w:rsidR="005D602D" w:rsidRDefault="005D602D" w:rsidP="0070203D">
      <w:pPr>
        <w:spacing w:after="0"/>
        <w:jc w:val="center"/>
        <w:rPr>
          <w:color w:val="000000" w:themeColor="text1"/>
        </w:rPr>
        <w:sectPr w:rsidR="005D602D" w:rsidSect="005D602D">
          <w:pgSz w:w="11906" w:h="16838"/>
          <w:pgMar w:top="1440" w:right="1440" w:bottom="1440" w:left="1440" w:header="709" w:footer="709" w:gutter="0"/>
          <w:cols w:space="708"/>
          <w:docGrid w:linePitch="360"/>
        </w:sectPr>
      </w:pPr>
    </w:p>
    <w:p w14:paraId="3A87FD80" w14:textId="77777777" w:rsidR="005D602D" w:rsidRDefault="005D602D" w:rsidP="0070203D">
      <w:pPr>
        <w:spacing w:after="0"/>
        <w:jc w:val="center"/>
        <w:rPr>
          <w:color w:val="000000" w:themeColor="text1"/>
        </w:rPr>
      </w:pPr>
    </w:p>
    <w:p w14:paraId="1AAAC8A1" w14:textId="77777777" w:rsidR="0070203D" w:rsidRDefault="0070203D" w:rsidP="00987EE3">
      <w:pPr>
        <w:spacing w:after="0"/>
        <w:jc w:val="center"/>
        <w:rPr>
          <w:color w:val="000000" w:themeColor="text1"/>
        </w:rPr>
      </w:pPr>
    </w:p>
    <w:p w14:paraId="2DEED6A9" w14:textId="15A02952" w:rsidR="00DD3096" w:rsidRPr="00DD3096" w:rsidRDefault="00DD3096" w:rsidP="00987EE3">
      <w:pPr>
        <w:spacing w:after="0"/>
        <w:jc w:val="center"/>
        <w:rPr>
          <w:color w:val="000000" w:themeColor="text1"/>
        </w:rPr>
      </w:pPr>
      <w:r w:rsidRPr="00DD3096">
        <w:rPr>
          <w:color w:val="000000" w:themeColor="text1"/>
        </w:rPr>
        <w:drawing>
          <wp:inline distT="0" distB="0" distL="0" distR="0" wp14:anchorId="45BAE4F8" wp14:editId="4213484F">
            <wp:extent cx="6305395" cy="6742707"/>
            <wp:effectExtent l="0" t="0" r="635" b="1270"/>
            <wp:docPr id="1408822368" name="Picture 2" descr="A white sheet of paper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822368" name="Picture 2" descr="A white sheet of paper with text and images&#10;&#10;Description automatically generated"/>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6311742" cy="6749495"/>
                    </a:xfrm>
                    <a:prstGeom prst="rect">
                      <a:avLst/>
                    </a:prstGeom>
                    <a:noFill/>
                    <a:ln>
                      <a:noFill/>
                    </a:ln>
                  </pic:spPr>
                </pic:pic>
              </a:graphicData>
            </a:graphic>
          </wp:inline>
        </w:drawing>
      </w:r>
    </w:p>
    <w:p w14:paraId="681B1643" w14:textId="1E970EE7" w:rsidR="0070203D" w:rsidRDefault="0070203D" w:rsidP="0070203D">
      <w:pPr>
        <w:spacing w:after="0"/>
        <w:jc w:val="center"/>
        <w:rPr>
          <w:color w:val="000000" w:themeColor="text1"/>
        </w:rPr>
      </w:pPr>
      <w:r>
        <w:rPr>
          <w:color w:val="000000" w:themeColor="text1"/>
        </w:rPr>
        <w:t xml:space="preserve">Appendix </w:t>
      </w:r>
      <w:r>
        <w:rPr>
          <w:color w:val="000000" w:themeColor="text1"/>
        </w:rPr>
        <w:t>9</w:t>
      </w:r>
      <w:r>
        <w:rPr>
          <w:color w:val="000000" w:themeColor="text1"/>
        </w:rPr>
        <w:t>.</w:t>
      </w:r>
    </w:p>
    <w:p w14:paraId="1672A5FB" w14:textId="77777777" w:rsidR="0080179C" w:rsidRDefault="0080179C" w:rsidP="00023019">
      <w:pPr>
        <w:spacing w:after="0"/>
        <w:rPr>
          <w:color w:val="000000" w:themeColor="text1"/>
        </w:rPr>
      </w:pPr>
    </w:p>
    <w:p w14:paraId="281B48DB" w14:textId="77777777" w:rsidR="00DD3096" w:rsidRDefault="00DD3096" w:rsidP="00023019">
      <w:pPr>
        <w:spacing w:after="0"/>
        <w:rPr>
          <w:color w:val="000000" w:themeColor="text1"/>
        </w:rPr>
      </w:pPr>
    </w:p>
    <w:p w14:paraId="1A8C2E88" w14:textId="77777777" w:rsidR="00DD3096" w:rsidRPr="008C54BC" w:rsidRDefault="00DD3096" w:rsidP="00023019">
      <w:pPr>
        <w:spacing w:after="0"/>
        <w:rPr>
          <w:color w:val="000000" w:themeColor="text1"/>
        </w:rPr>
      </w:pPr>
    </w:p>
    <w:sectPr w:rsidR="00DD3096" w:rsidRPr="008C54BC" w:rsidSect="005D602D">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AFB381" w14:textId="77777777" w:rsidR="00A51546" w:rsidRDefault="00A51546" w:rsidP="00CD071A">
      <w:pPr>
        <w:spacing w:after="0" w:line="240" w:lineRule="auto"/>
      </w:pPr>
      <w:r>
        <w:separator/>
      </w:r>
    </w:p>
  </w:endnote>
  <w:endnote w:type="continuationSeparator" w:id="0">
    <w:p w14:paraId="7E7CBA56" w14:textId="77777777" w:rsidR="00A51546" w:rsidRDefault="00A51546" w:rsidP="00CD07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35DEBA" w14:textId="59313AD5" w:rsidR="00CD071A" w:rsidRDefault="00CD071A">
    <w:pPr>
      <w:pStyle w:val="Footer"/>
    </w:pPr>
    <w:r>
      <w:rPr>
        <w:noProof/>
      </w:rPr>
      <mc:AlternateContent>
        <mc:Choice Requires="wps">
          <w:drawing>
            <wp:anchor distT="0" distB="0" distL="0" distR="0" simplePos="0" relativeHeight="251659264" behindDoc="0" locked="0" layoutInCell="1" allowOverlap="1" wp14:anchorId="50AAE53B" wp14:editId="10C1BCF5">
              <wp:simplePos x="635" y="635"/>
              <wp:positionH relativeFrom="page">
                <wp:align>center</wp:align>
              </wp:positionH>
              <wp:positionV relativeFrom="page">
                <wp:align>bottom</wp:align>
              </wp:positionV>
              <wp:extent cx="877570" cy="370205"/>
              <wp:effectExtent l="0" t="0" r="17780" b="0"/>
              <wp:wrapNone/>
              <wp:docPr id="1107328714" name="Text Box 2" descr="General Business">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877570" cy="370205"/>
                      </a:xfrm>
                      <a:prstGeom prst="rect">
                        <a:avLst/>
                      </a:prstGeom>
                      <a:noFill/>
                      <a:ln>
                        <a:noFill/>
                      </a:ln>
                    </wps:spPr>
                    <wps:txbx>
                      <w:txbxContent>
                        <w:p w14:paraId="4D8DC59C" w14:textId="52E2DD6B" w:rsidR="00CD071A" w:rsidRPr="00CD071A" w:rsidRDefault="00CD071A" w:rsidP="00CD071A">
                          <w:pPr>
                            <w:spacing w:after="0"/>
                            <w:rPr>
                              <w:rFonts w:ascii="Calibri" w:eastAsia="Calibri" w:hAnsi="Calibri" w:cs="Calibri"/>
                              <w:noProof/>
                              <w:color w:val="000000"/>
                              <w:sz w:val="20"/>
                              <w:szCs w:val="20"/>
                            </w:rPr>
                          </w:pPr>
                          <w:r w:rsidRPr="00CD071A">
                            <w:rPr>
                              <w:rFonts w:ascii="Calibri" w:eastAsia="Calibri" w:hAnsi="Calibri" w:cs="Calibri"/>
                              <w:noProof/>
                              <w:color w:val="000000"/>
                              <w:sz w:val="20"/>
                              <w:szCs w:val="20"/>
                            </w:rPr>
                            <w:t>General Business</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50AAE53B" id="_x0000_t202" coordsize="21600,21600" o:spt="202" path="m,l,21600r21600,l21600,xe">
              <v:stroke joinstyle="miter"/>
              <v:path gradientshapeok="t" o:connecttype="rect"/>
            </v:shapetype>
            <v:shape id="Text Box 2" o:spid="_x0000_s1030" type="#_x0000_t202" alt="General Business" style="position:absolute;margin-left:0;margin-top:0;width:69.1pt;height:29.15pt;z-index:251659264;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" filled="f" stroked="f">
              <v:textbox style="mso-fit-shape-to-text:t" inset="0,0,0,15pt">
                <w:txbxContent>
                  <w:p w14:paraId="4D8DC59C" w14:textId="52E2DD6B" w:rsidR="00CD071A" w:rsidRPr="00CD071A" w:rsidRDefault="00CD071A" w:rsidP="00CD071A">
                    <w:pPr>
                      <w:spacing w:after="0"/>
                      <w:rPr>
                        <w:rFonts w:ascii="Calibri" w:eastAsia="Calibri" w:hAnsi="Calibri" w:cs="Calibri"/>
                        <w:noProof/>
                        <w:color w:val="000000"/>
                        <w:sz w:val="20"/>
                        <w:szCs w:val="20"/>
                      </w:rPr>
                    </w:pPr>
                    <w:r w:rsidRPr="00CD071A">
                      <w:rPr>
                        <w:rFonts w:ascii="Calibri" w:eastAsia="Calibri" w:hAnsi="Calibri" w:cs="Calibri"/>
                        <w:noProof/>
                        <w:color w:val="000000"/>
                        <w:sz w:val="20"/>
                        <w:szCs w:val="20"/>
                      </w:rPr>
                      <w:t>General Business</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39735925"/>
      <w:docPartObj>
        <w:docPartGallery w:val="Page Numbers (Bottom of Page)"/>
        <w:docPartUnique/>
      </w:docPartObj>
    </w:sdtPr>
    <w:sdtEndPr>
      <w:rPr>
        <w:noProof/>
      </w:rPr>
    </w:sdtEndPr>
    <w:sdtContent>
      <w:p w14:paraId="0DB3CAA2" w14:textId="2C624C7C" w:rsidR="003976B9" w:rsidRDefault="003976B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A6924F" w14:textId="1B5457AA" w:rsidR="00CD071A" w:rsidRDefault="00CD071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2273001" w14:textId="01F98DEE" w:rsidR="00CD071A" w:rsidRDefault="00CD071A">
    <w:pPr>
      <w:pStyle w:val="Footer"/>
    </w:pPr>
    <w:r>
      <w:rPr>
        <w:noProof/>
      </w:rPr>
      <mc:AlternateContent>
        <mc:Choice Requires="wps">
          <w:drawing>
            <wp:anchor distT="0" distB="0" distL="0" distR="0" simplePos="0" relativeHeight="251658240" behindDoc="0" locked="0" layoutInCell="1" allowOverlap="1" wp14:anchorId="5DC69463" wp14:editId="73B92EE3">
              <wp:simplePos x="635" y="635"/>
              <wp:positionH relativeFrom="page">
                <wp:align>center</wp:align>
              </wp:positionH>
              <wp:positionV relativeFrom="page">
                <wp:align>bottom</wp:align>
              </wp:positionV>
              <wp:extent cx="877570" cy="370205"/>
              <wp:effectExtent l="0" t="0" r="17780" b="0"/>
              <wp:wrapNone/>
              <wp:docPr id="1238422528" name="Text Box 1" descr="General Business">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877570" cy="370205"/>
                      </a:xfrm>
                      <a:prstGeom prst="rect">
                        <a:avLst/>
                      </a:prstGeom>
                      <a:noFill/>
                      <a:ln>
                        <a:noFill/>
                      </a:ln>
                    </wps:spPr>
                    <wps:txbx>
                      <w:txbxContent>
                        <w:p w14:paraId="0C197FB2" w14:textId="49447A86" w:rsidR="00CD071A" w:rsidRPr="00CD071A" w:rsidRDefault="00CD071A" w:rsidP="00CD071A">
                          <w:pPr>
                            <w:spacing w:after="0"/>
                            <w:rPr>
                              <w:rFonts w:ascii="Calibri" w:eastAsia="Calibri" w:hAnsi="Calibri" w:cs="Calibri"/>
                              <w:noProof/>
                              <w:color w:val="000000"/>
                              <w:sz w:val="20"/>
                              <w:szCs w:val="20"/>
                            </w:rPr>
                          </w:pPr>
                          <w:r w:rsidRPr="00CD071A">
                            <w:rPr>
                              <w:rFonts w:ascii="Calibri" w:eastAsia="Calibri" w:hAnsi="Calibri" w:cs="Calibri"/>
                              <w:noProof/>
                              <w:color w:val="000000"/>
                              <w:sz w:val="20"/>
                              <w:szCs w:val="20"/>
                            </w:rPr>
                            <w:t>General Business</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5DC69463" id="_x0000_t202" coordsize="21600,21600" o:spt="202" path="m,l,21600r21600,l21600,xe">
              <v:stroke joinstyle="miter"/>
              <v:path gradientshapeok="t" o:connecttype="rect"/>
            </v:shapetype>
            <v:shape id="Text Box 1" o:spid="_x0000_s1031" type="#_x0000_t202" alt="General Business" style="position:absolute;margin-left:0;margin-top:0;width:69.1pt;height:29.15pt;z-index:251658240;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" filled="f" stroked="f">
              <v:textbox style="mso-fit-shape-to-text:t" inset="0,0,0,15pt">
                <w:txbxContent>
                  <w:p w14:paraId="0C197FB2" w14:textId="49447A86" w:rsidR="00CD071A" w:rsidRPr="00CD071A" w:rsidRDefault="00CD071A" w:rsidP="00CD071A">
                    <w:pPr>
                      <w:spacing w:after="0"/>
                      <w:rPr>
                        <w:rFonts w:ascii="Calibri" w:eastAsia="Calibri" w:hAnsi="Calibri" w:cs="Calibri"/>
                        <w:noProof/>
                        <w:color w:val="000000"/>
                        <w:sz w:val="20"/>
                        <w:szCs w:val="20"/>
                      </w:rPr>
                    </w:pPr>
                    <w:r w:rsidRPr="00CD071A">
                      <w:rPr>
                        <w:rFonts w:ascii="Calibri" w:eastAsia="Calibri" w:hAnsi="Calibri" w:cs="Calibri"/>
                        <w:noProof/>
                        <w:color w:val="000000"/>
                        <w:sz w:val="20"/>
                        <w:szCs w:val="20"/>
                      </w:rPr>
                      <w:t>General Business</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DEF90F" w14:textId="77777777" w:rsidR="00A51546" w:rsidRDefault="00A51546" w:rsidP="00CD071A">
      <w:pPr>
        <w:spacing w:after="0" w:line="240" w:lineRule="auto"/>
      </w:pPr>
      <w:r>
        <w:separator/>
      </w:r>
    </w:p>
  </w:footnote>
  <w:footnote w:type="continuationSeparator" w:id="0">
    <w:p w14:paraId="00DF7FA6" w14:textId="77777777" w:rsidR="00A51546" w:rsidRDefault="00A51546" w:rsidP="00CD071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3BD"/>
    <w:rsid w:val="00002B97"/>
    <w:rsid w:val="000069BB"/>
    <w:rsid w:val="00010E0A"/>
    <w:rsid w:val="00014BB9"/>
    <w:rsid w:val="00023019"/>
    <w:rsid w:val="0002487E"/>
    <w:rsid w:val="000258C0"/>
    <w:rsid w:val="00034CB9"/>
    <w:rsid w:val="000379D7"/>
    <w:rsid w:val="00040872"/>
    <w:rsid w:val="00045D13"/>
    <w:rsid w:val="00050FB1"/>
    <w:rsid w:val="000627A4"/>
    <w:rsid w:val="000633BC"/>
    <w:rsid w:val="00066463"/>
    <w:rsid w:val="000706C8"/>
    <w:rsid w:val="00074A70"/>
    <w:rsid w:val="00084AE0"/>
    <w:rsid w:val="00084B5B"/>
    <w:rsid w:val="00090EA7"/>
    <w:rsid w:val="00091061"/>
    <w:rsid w:val="000A034F"/>
    <w:rsid w:val="000A0578"/>
    <w:rsid w:val="000A0B80"/>
    <w:rsid w:val="000A1E69"/>
    <w:rsid w:val="000A2052"/>
    <w:rsid w:val="000A3112"/>
    <w:rsid w:val="000A50D7"/>
    <w:rsid w:val="000A552E"/>
    <w:rsid w:val="000A6800"/>
    <w:rsid w:val="000B211A"/>
    <w:rsid w:val="000B3202"/>
    <w:rsid w:val="000B36CA"/>
    <w:rsid w:val="000C00BD"/>
    <w:rsid w:val="000C155F"/>
    <w:rsid w:val="000C6DC5"/>
    <w:rsid w:val="000D1749"/>
    <w:rsid w:val="000D220C"/>
    <w:rsid w:val="000D4B96"/>
    <w:rsid w:val="000D69D7"/>
    <w:rsid w:val="000E2753"/>
    <w:rsid w:val="000E2DEF"/>
    <w:rsid w:val="000E31F5"/>
    <w:rsid w:val="000E4270"/>
    <w:rsid w:val="000E54CF"/>
    <w:rsid w:val="000F2547"/>
    <w:rsid w:val="000F2862"/>
    <w:rsid w:val="000F3BC7"/>
    <w:rsid w:val="000F4278"/>
    <w:rsid w:val="000F464F"/>
    <w:rsid w:val="000F7073"/>
    <w:rsid w:val="000F799E"/>
    <w:rsid w:val="00104497"/>
    <w:rsid w:val="001222D4"/>
    <w:rsid w:val="00123CE5"/>
    <w:rsid w:val="0012459B"/>
    <w:rsid w:val="001436A1"/>
    <w:rsid w:val="00147B81"/>
    <w:rsid w:val="0015025A"/>
    <w:rsid w:val="00153E66"/>
    <w:rsid w:val="00160319"/>
    <w:rsid w:val="001657EE"/>
    <w:rsid w:val="00172192"/>
    <w:rsid w:val="00183281"/>
    <w:rsid w:val="00186CE7"/>
    <w:rsid w:val="00186FD5"/>
    <w:rsid w:val="00192E1B"/>
    <w:rsid w:val="00193BA4"/>
    <w:rsid w:val="001B22F5"/>
    <w:rsid w:val="001C0670"/>
    <w:rsid w:val="001D409D"/>
    <w:rsid w:val="001E46BD"/>
    <w:rsid w:val="001E652C"/>
    <w:rsid w:val="001E7F2A"/>
    <w:rsid w:val="001F30F8"/>
    <w:rsid w:val="001F347C"/>
    <w:rsid w:val="00202E6F"/>
    <w:rsid w:val="00211C2F"/>
    <w:rsid w:val="00212B41"/>
    <w:rsid w:val="00212C27"/>
    <w:rsid w:val="0021535C"/>
    <w:rsid w:val="002303C6"/>
    <w:rsid w:val="00237422"/>
    <w:rsid w:val="002379FC"/>
    <w:rsid w:val="002423B0"/>
    <w:rsid w:val="002448DF"/>
    <w:rsid w:val="00244DBB"/>
    <w:rsid w:val="002453F6"/>
    <w:rsid w:val="00257C72"/>
    <w:rsid w:val="00257F3F"/>
    <w:rsid w:val="00260D8D"/>
    <w:rsid w:val="00261CE1"/>
    <w:rsid w:val="00262373"/>
    <w:rsid w:val="00266B50"/>
    <w:rsid w:val="00266D14"/>
    <w:rsid w:val="00267347"/>
    <w:rsid w:val="002704CB"/>
    <w:rsid w:val="00277917"/>
    <w:rsid w:val="002800F9"/>
    <w:rsid w:val="00281C31"/>
    <w:rsid w:val="00282B64"/>
    <w:rsid w:val="00290E7D"/>
    <w:rsid w:val="00290EBD"/>
    <w:rsid w:val="00292ABE"/>
    <w:rsid w:val="002A029C"/>
    <w:rsid w:val="002A0DAF"/>
    <w:rsid w:val="002A433D"/>
    <w:rsid w:val="002A7279"/>
    <w:rsid w:val="002A72A1"/>
    <w:rsid w:val="002B36F7"/>
    <w:rsid w:val="002B4BAB"/>
    <w:rsid w:val="002B4D98"/>
    <w:rsid w:val="002B5240"/>
    <w:rsid w:val="002B61CA"/>
    <w:rsid w:val="002C326B"/>
    <w:rsid w:val="002C4988"/>
    <w:rsid w:val="002C5B64"/>
    <w:rsid w:val="002D3368"/>
    <w:rsid w:val="002D3F9F"/>
    <w:rsid w:val="002D4763"/>
    <w:rsid w:val="002D6093"/>
    <w:rsid w:val="002D6396"/>
    <w:rsid w:val="002D6C92"/>
    <w:rsid w:val="002E2B9B"/>
    <w:rsid w:val="002E4A03"/>
    <w:rsid w:val="002E4B02"/>
    <w:rsid w:val="002E64BA"/>
    <w:rsid w:val="002F132D"/>
    <w:rsid w:val="002F1C2D"/>
    <w:rsid w:val="002F44F9"/>
    <w:rsid w:val="00303985"/>
    <w:rsid w:val="00304A6F"/>
    <w:rsid w:val="00311296"/>
    <w:rsid w:val="00315C3A"/>
    <w:rsid w:val="00320E8E"/>
    <w:rsid w:val="00322944"/>
    <w:rsid w:val="003240D9"/>
    <w:rsid w:val="00331AE8"/>
    <w:rsid w:val="00346086"/>
    <w:rsid w:val="00347064"/>
    <w:rsid w:val="00347589"/>
    <w:rsid w:val="00356BDA"/>
    <w:rsid w:val="003654F5"/>
    <w:rsid w:val="0036579C"/>
    <w:rsid w:val="00366BE3"/>
    <w:rsid w:val="0037022A"/>
    <w:rsid w:val="003718DB"/>
    <w:rsid w:val="00372370"/>
    <w:rsid w:val="00373A19"/>
    <w:rsid w:val="00374F5C"/>
    <w:rsid w:val="00377312"/>
    <w:rsid w:val="00382484"/>
    <w:rsid w:val="00383223"/>
    <w:rsid w:val="00393F92"/>
    <w:rsid w:val="003976B9"/>
    <w:rsid w:val="00397E55"/>
    <w:rsid w:val="003A2509"/>
    <w:rsid w:val="003A604B"/>
    <w:rsid w:val="003B60C6"/>
    <w:rsid w:val="003C31A1"/>
    <w:rsid w:val="003C46CD"/>
    <w:rsid w:val="003C4D87"/>
    <w:rsid w:val="003C71CF"/>
    <w:rsid w:val="003D13D3"/>
    <w:rsid w:val="003D4249"/>
    <w:rsid w:val="003D4F17"/>
    <w:rsid w:val="003E74E6"/>
    <w:rsid w:val="003F6096"/>
    <w:rsid w:val="003F7C9B"/>
    <w:rsid w:val="004039E5"/>
    <w:rsid w:val="0040600B"/>
    <w:rsid w:val="00412E19"/>
    <w:rsid w:val="0042182A"/>
    <w:rsid w:val="00424DBD"/>
    <w:rsid w:val="004265A7"/>
    <w:rsid w:val="004336C6"/>
    <w:rsid w:val="00433EEC"/>
    <w:rsid w:val="00434372"/>
    <w:rsid w:val="004357DD"/>
    <w:rsid w:val="0043765E"/>
    <w:rsid w:val="00440468"/>
    <w:rsid w:val="00442EC8"/>
    <w:rsid w:val="00451AD4"/>
    <w:rsid w:val="00452F3E"/>
    <w:rsid w:val="0045453A"/>
    <w:rsid w:val="004546A6"/>
    <w:rsid w:val="00455DE1"/>
    <w:rsid w:val="00471025"/>
    <w:rsid w:val="00475E29"/>
    <w:rsid w:val="0048449E"/>
    <w:rsid w:val="00491F04"/>
    <w:rsid w:val="00492ED5"/>
    <w:rsid w:val="00493FC2"/>
    <w:rsid w:val="004A4955"/>
    <w:rsid w:val="004A55EF"/>
    <w:rsid w:val="004A5621"/>
    <w:rsid w:val="004A5971"/>
    <w:rsid w:val="004A7CFB"/>
    <w:rsid w:val="004B6413"/>
    <w:rsid w:val="004B78F1"/>
    <w:rsid w:val="004C39CF"/>
    <w:rsid w:val="004D1AE0"/>
    <w:rsid w:val="004D2915"/>
    <w:rsid w:val="004D48D0"/>
    <w:rsid w:val="004D495B"/>
    <w:rsid w:val="004D6F7C"/>
    <w:rsid w:val="004F100B"/>
    <w:rsid w:val="004F1C5A"/>
    <w:rsid w:val="004F249C"/>
    <w:rsid w:val="004F4263"/>
    <w:rsid w:val="005023D4"/>
    <w:rsid w:val="00502756"/>
    <w:rsid w:val="005044E8"/>
    <w:rsid w:val="00505FF3"/>
    <w:rsid w:val="00513BEA"/>
    <w:rsid w:val="005203BD"/>
    <w:rsid w:val="00530CC8"/>
    <w:rsid w:val="0053308B"/>
    <w:rsid w:val="00536DA9"/>
    <w:rsid w:val="005378DA"/>
    <w:rsid w:val="0053796A"/>
    <w:rsid w:val="0054555F"/>
    <w:rsid w:val="00554581"/>
    <w:rsid w:val="005572F7"/>
    <w:rsid w:val="00561B49"/>
    <w:rsid w:val="0056353B"/>
    <w:rsid w:val="0056453D"/>
    <w:rsid w:val="005657B6"/>
    <w:rsid w:val="00570DD6"/>
    <w:rsid w:val="005723D8"/>
    <w:rsid w:val="00580BFA"/>
    <w:rsid w:val="005812C9"/>
    <w:rsid w:val="00587664"/>
    <w:rsid w:val="00595F72"/>
    <w:rsid w:val="005A0C4A"/>
    <w:rsid w:val="005A10CC"/>
    <w:rsid w:val="005A29F6"/>
    <w:rsid w:val="005A3165"/>
    <w:rsid w:val="005A5A63"/>
    <w:rsid w:val="005B10B9"/>
    <w:rsid w:val="005C0163"/>
    <w:rsid w:val="005C2D19"/>
    <w:rsid w:val="005C6840"/>
    <w:rsid w:val="005C6FD6"/>
    <w:rsid w:val="005C7BDC"/>
    <w:rsid w:val="005D2A43"/>
    <w:rsid w:val="005D602D"/>
    <w:rsid w:val="005D7A09"/>
    <w:rsid w:val="005E079A"/>
    <w:rsid w:val="005E2BE3"/>
    <w:rsid w:val="005F07E1"/>
    <w:rsid w:val="005F3E31"/>
    <w:rsid w:val="005F5273"/>
    <w:rsid w:val="005F6F27"/>
    <w:rsid w:val="006032A0"/>
    <w:rsid w:val="006115EB"/>
    <w:rsid w:val="0061322C"/>
    <w:rsid w:val="00621DFD"/>
    <w:rsid w:val="00623255"/>
    <w:rsid w:val="00625E9A"/>
    <w:rsid w:val="0063004C"/>
    <w:rsid w:val="0063292D"/>
    <w:rsid w:val="006334B5"/>
    <w:rsid w:val="006355E0"/>
    <w:rsid w:val="00635E0B"/>
    <w:rsid w:val="006514B1"/>
    <w:rsid w:val="00656762"/>
    <w:rsid w:val="006610DB"/>
    <w:rsid w:val="00664E10"/>
    <w:rsid w:val="00666270"/>
    <w:rsid w:val="00671000"/>
    <w:rsid w:val="006722B2"/>
    <w:rsid w:val="00673293"/>
    <w:rsid w:val="00674E41"/>
    <w:rsid w:val="00675C9E"/>
    <w:rsid w:val="006767A0"/>
    <w:rsid w:val="00677E6F"/>
    <w:rsid w:val="00680F03"/>
    <w:rsid w:val="006838D6"/>
    <w:rsid w:val="00683D1F"/>
    <w:rsid w:val="00684CEA"/>
    <w:rsid w:val="00692397"/>
    <w:rsid w:val="006A17FA"/>
    <w:rsid w:val="006A34F5"/>
    <w:rsid w:val="006A4205"/>
    <w:rsid w:val="006B0BBD"/>
    <w:rsid w:val="006B4895"/>
    <w:rsid w:val="006C2785"/>
    <w:rsid w:val="006C2CF0"/>
    <w:rsid w:val="006C676F"/>
    <w:rsid w:val="006C71F4"/>
    <w:rsid w:val="006D4E35"/>
    <w:rsid w:val="006D679D"/>
    <w:rsid w:val="006D6F7C"/>
    <w:rsid w:val="006D75C8"/>
    <w:rsid w:val="006D7F2C"/>
    <w:rsid w:val="006E2685"/>
    <w:rsid w:val="006E2F5B"/>
    <w:rsid w:val="006E47A9"/>
    <w:rsid w:val="006F5546"/>
    <w:rsid w:val="006F5B02"/>
    <w:rsid w:val="006F7DE2"/>
    <w:rsid w:val="00700BE2"/>
    <w:rsid w:val="0070203D"/>
    <w:rsid w:val="0070681E"/>
    <w:rsid w:val="007149CD"/>
    <w:rsid w:val="007176C7"/>
    <w:rsid w:val="0071780D"/>
    <w:rsid w:val="0072271D"/>
    <w:rsid w:val="007305DD"/>
    <w:rsid w:val="007345E0"/>
    <w:rsid w:val="00735908"/>
    <w:rsid w:val="00740426"/>
    <w:rsid w:val="00743ED9"/>
    <w:rsid w:val="007576EC"/>
    <w:rsid w:val="00765FE2"/>
    <w:rsid w:val="00766043"/>
    <w:rsid w:val="007675F4"/>
    <w:rsid w:val="00773035"/>
    <w:rsid w:val="00773573"/>
    <w:rsid w:val="00775B6E"/>
    <w:rsid w:val="00776F00"/>
    <w:rsid w:val="007846BC"/>
    <w:rsid w:val="007919BE"/>
    <w:rsid w:val="007926D9"/>
    <w:rsid w:val="00793CCE"/>
    <w:rsid w:val="007A6198"/>
    <w:rsid w:val="007B186E"/>
    <w:rsid w:val="007C2D0E"/>
    <w:rsid w:val="007C3F86"/>
    <w:rsid w:val="007C681D"/>
    <w:rsid w:val="007D2AD6"/>
    <w:rsid w:val="007E2181"/>
    <w:rsid w:val="007E2926"/>
    <w:rsid w:val="007F4E66"/>
    <w:rsid w:val="007F5B37"/>
    <w:rsid w:val="0080179C"/>
    <w:rsid w:val="00803141"/>
    <w:rsid w:val="008047EB"/>
    <w:rsid w:val="00804EDC"/>
    <w:rsid w:val="008055D6"/>
    <w:rsid w:val="00805C83"/>
    <w:rsid w:val="00806B6D"/>
    <w:rsid w:val="0082038D"/>
    <w:rsid w:val="00822411"/>
    <w:rsid w:val="008240E1"/>
    <w:rsid w:val="008277E5"/>
    <w:rsid w:val="00827B37"/>
    <w:rsid w:val="00830864"/>
    <w:rsid w:val="0083154C"/>
    <w:rsid w:val="00834539"/>
    <w:rsid w:val="00840544"/>
    <w:rsid w:val="00854D63"/>
    <w:rsid w:val="008639C3"/>
    <w:rsid w:val="00865D3D"/>
    <w:rsid w:val="008663EC"/>
    <w:rsid w:val="00876375"/>
    <w:rsid w:val="0087759D"/>
    <w:rsid w:val="00882525"/>
    <w:rsid w:val="00882788"/>
    <w:rsid w:val="00887DD5"/>
    <w:rsid w:val="00890E76"/>
    <w:rsid w:val="00892B84"/>
    <w:rsid w:val="008A2705"/>
    <w:rsid w:val="008A3F83"/>
    <w:rsid w:val="008A61A0"/>
    <w:rsid w:val="008A7586"/>
    <w:rsid w:val="008C54BC"/>
    <w:rsid w:val="008C6FDC"/>
    <w:rsid w:val="008D1F87"/>
    <w:rsid w:val="008D27A0"/>
    <w:rsid w:val="008D2B11"/>
    <w:rsid w:val="008D63EE"/>
    <w:rsid w:val="008E00C1"/>
    <w:rsid w:val="008E130B"/>
    <w:rsid w:val="008E306C"/>
    <w:rsid w:val="008F6277"/>
    <w:rsid w:val="008F6366"/>
    <w:rsid w:val="00904D83"/>
    <w:rsid w:val="00906303"/>
    <w:rsid w:val="00907BC5"/>
    <w:rsid w:val="009208D2"/>
    <w:rsid w:val="00920F11"/>
    <w:rsid w:val="009270D7"/>
    <w:rsid w:val="00931172"/>
    <w:rsid w:val="0093198E"/>
    <w:rsid w:val="0093562D"/>
    <w:rsid w:val="009364FA"/>
    <w:rsid w:val="0093792F"/>
    <w:rsid w:val="00940416"/>
    <w:rsid w:val="00943DB6"/>
    <w:rsid w:val="009455DB"/>
    <w:rsid w:val="009507E2"/>
    <w:rsid w:val="00954837"/>
    <w:rsid w:val="0096139E"/>
    <w:rsid w:val="009634D9"/>
    <w:rsid w:val="00970261"/>
    <w:rsid w:val="0097291B"/>
    <w:rsid w:val="00973C03"/>
    <w:rsid w:val="00976C40"/>
    <w:rsid w:val="00983372"/>
    <w:rsid w:val="00983AAA"/>
    <w:rsid w:val="00985CB4"/>
    <w:rsid w:val="00987EE3"/>
    <w:rsid w:val="009909EE"/>
    <w:rsid w:val="00997A2C"/>
    <w:rsid w:val="009A0EEF"/>
    <w:rsid w:val="009B2C3A"/>
    <w:rsid w:val="009B4258"/>
    <w:rsid w:val="009B47F2"/>
    <w:rsid w:val="009C2540"/>
    <w:rsid w:val="009D1F6F"/>
    <w:rsid w:val="009E0B60"/>
    <w:rsid w:val="009E21DA"/>
    <w:rsid w:val="009E23CA"/>
    <w:rsid w:val="009E413B"/>
    <w:rsid w:val="009F15D9"/>
    <w:rsid w:val="009F1D11"/>
    <w:rsid w:val="009F316E"/>
    <w:rsid w:val="009F4322"/>
    <w:rsid w:val="009F6934"/>
    <w:rsid w:val="00A0786A"/>
    <w:rsid w:val="00A13E08"/>
    <w:rsid w:val="00A1465D"/>
    <w:rsid w:val="00A21091"/>
    <w:rsid w:val="00A2263C"/>
    <w:rsid w:val="00A31918"/>
    <w:rsid w:val="00A31CCC"/>
    <w:rsid w:val="00A33B93"/>
    <w:rsid w:val="00A34ECC"/>
    <w:rsid w:val="00A35786"/>
    <w:rsid w:val="00A405D4"/>
    <w:rsid w:val="00A452F4"/>
    <w:rsid w:val="00A460A0"/>
    <w:rsid w:val="00A47567"/>
    <w:rsid w:val="00A51546"/>
    <w:rsid w:val="00A57845"/>
    <w:rsid w:val="00A60DB3"/>
    <w:rsid w:val="00A64181"/>
    <w:rsid w:val="00A67B4B"/>
    <w:rsid w:val="00A75051"/>
    <w:rsid w:val="00A77D69"/>
    <w:rsid w:val="00A80CAE"/>
    <w:rsid w:val="00A82F0C"/>
    <w:rsid w:val="00A83BD1"/>
    <w:rsid w:val="00A8529F"/>
    <w:rsid w:val="00A92152"/>
    <w:rsid w:val="00A95C07"/>
    <w:rsid w:val="00A9787E"/>
    <w:rsid w:val="00AA79E7"/>
    <w:rsid w:val="00AB0BA3"/>
    <w:rsid w:val="00AB1790"/>
    <w:rsid w:val="00AC0698"/>
    <w:rsid w:val="00AC0F44"/>
    <w:rsid w:val="00AD02AD"/>
    <w:rsid w:val="00AD7433"/>
    <w:rsid w:val="00AE0675"/>
    <w:rsid w:val="00AF0A6F"/>
    <w:rsid w:val="00AF1066"/>
    <w:rsid w:val="00AF3C7C"/>
    <w:rsid w:val="00AF527A"/>
    <w:rsid w:val="00B079DF"/>
    <w:rsid w:val="00B1045E"/>
    <w:rsid w:val="00B14723"/>
    <w:rsid w:val="00B1664C"/>
    <w:rsid w:val="00B2134A"/>
    <w:rsid w:val="00B26241"/>
    <w:rsid w:val="00B31D41"/>
    <w:rsid w:val="00B345E3"/>
    <w:rsid w:val="00B357FA"/>
    <w:rsid w:val="00B35CB0"/>
    <w:rsid w:val="00B4425D"/>
    <w:rsid w:val="00B44CB3"/>
    <w:rsid w:val="00B47C0C"/>
    <w:rsid w:val="00B513BD"/>
    <w:rsid w:val="00B53846"/>
    <w:rsid w:val="00B53A72"/>
    <w:rsid w:val="00B62BA7"/>
    <w:rsid w:val="00B67DFA"/>
    <w:rsid w:val="00B705F7"/>
    <w:rsid w:val="00B71E92"/>
    <w:rsid w:val="00B75548"/>
    <w:rsid w:val="00B75E49"/>
    <w:rsid w:val="00B81302"/>
    <w:rsid w:val="00B814AC"/>
    <w:rsid w:val="00B824CB"/>
    <w:rsid w:val="00B830EF"/>
    <w:rsid w:val="00B9140D"/>
    <w:rsid w:val="00BA256C"/>
    <w:rsid w:val="00BA26B5"/>
    <w:rsid w:val="00BA5EEC"/>
    <w:rsid w:val="00BB00AB"/>
    <w:rsid w:val="00BB2122"/>
    <w:rsid w:val="00BB7106"/>
    <w:rsid w:val="00BC00E8"/>
    <w:rsid w:val="00BC07CE"/>
    <w:rsid w:val="00BC6ABF"/>
    <w:rsid w:val="00BD5DA2"/>
    <w:rsid w:val="00BD68D3"/>
    <w:rsid w:val="00BD6B6D"/>
    <w:rsid w:val="00BD7D27"/>
    <w:rsid w:val="00BE477D"/>
    <w:rsid w:val="00BE5408"/>
    <w:rsid w:val="00C0015C"/>
    <w:rsid w:val="00C01295"/>
    <w:rsid w:val="00C020F0"/>
    <w:rsid w:val="00C05064"/>
    <w:rsid w:val="00C074D5"/>
    <w:rsid w:val="00C113C1"/>
    <w:rsid w:val="00C13F5A"/>
    <w:rsid w:val="00C2431C"/>
    <w:rsid w:val="00C24E07"/>
    <w:rsid w:val="00C303CB"/>
    <w:rsid w:val="00C32A44"/>
    <w:rsid w:val="00C36A6A"/>
    <w:rsid w:val="00C41A36"/>
    <w:rsid w:val="00C42FC2"/>
    <w:rsid w:val="00C436D7"/>
    <w:rsid w:val="00C4504C"/>
    <w:rsid w:val="00C55CB2"/>
    <w:rsid w:val="00C62DEA"/>
    <w:rsid w:val="00C64C44"/>
    <w:rsid w:val="00C65A95"/>
    <w:rsid w:val="00C674E3"/>
    <w:rsid w:val="00C67FB9"/>
    <w:rsid w:val="00C74147"/>
    <w:rsid w:val="00C80795"/>
    <w:rsid w:val="00C83466"/>
    <w:rsid w:val="00C85157"/>
    <w:rsid w:val="00C852BC"/>
    <w:rsid w:val="00C87E22"/>
    <w:rsid w:val="00C91192"/>
    <w:rsid w:val="00C92590"/>
    <w:rsid w:val="00C94BF1"/>
    <w:rsid w:val="00C95E84"/>
    <w:rsid w:val="00C96E46"/>
    <w:rsid w:val="00CA1184"/>
    <w:rsid w:val="00CA23B5"/>
    <w:rsid w:val="00CB565C"/>
    <w:rsid w:val="00CC125E"/>
    <w:rsid w:val="00CC488B"/>
    <w:rsid w:val="00CD071A"/>
    <w:rsid w:val="00CD15CD"/>
    <w:rsid w:val="00CE07A0"/>
    <w:rsid w:val="00CE0C98"/>
    <w:rsid w:val="00CE1B33"/>
    <w:rsid w:val="00CE5A49"/>
    <w:rsid w:val="00CE5DF4"/>
    <w:rsid w:val="00CF0B0A"/>
    <w:rsid w:val="00CF6779"/>
    <w:rsid w:val="00D008F6"/>
    <w:rsid w:val="00D0160E"/>
    <w:rsid w:val="00D06DBD"/>
    <w:rsid w:val="00D12033"/>
    <w:rsid w:val="00D1203D"/>
    <w:rsid w:val="00D13852"/>
    <w:rsid w:val="00D23F4A"/>
    <w:rsid w:val="00D24D1F"/>
    <w:rsid w:val="00D31D14"/>
    <w:rsid w:val="00D332D0"/>
    <w:rsid w:val="00D33A2B"/>
    <w:rsid w:val="00D35C05"/>
    <w:rsid w:val="00D3793E"/>
    <w:rsid w:val="00D40A8F"/>
    <w:rsid w:val="00D479EA"/>
    <w:rsid w:val="00D50298"/>
    <w:rsid w:val="00D543E5"/>
    <w:rsid w:val="00D60998"/>
    <w:rsid w:val="00D6590D"/>
    <w:rsid w:val="00D66278"/>
    <w:rsid w:val="00D6706C"/>
    <w:rsid w:val="00D746AC"/>
    <w:rsid w:val="00D754F0"/>
    <w:rsid w:val="00D75CDB"/>
    <w:rsid w:val="00D7710F"/>
    <w:rsid w:val="00D80CE4"/>
    <w:rsid w:val="00D907D7"/>
    <w:rsid w:val="00D914C8"/>
    <w:rsid w:val="00D91A9E"/>
    <w:rsid w:val="00D94C3A"/>
    <w:rsid w:val="00D95788"/>
    <w:rsid w:val="00DA2B93"/>
    <w:rsid w:val="00DB2487"/>
    <w:rsid w:val="00DC0D03"/>
    <w:rsid w:val="00DC21E1"/>
    <w:rsid w:val="00DC3A4D"/>
    <w:rsid w:val="00DC4B2E"/>
    <w:rsid w:val="00DD28D4"/>
    <w:rsid w:val="00DD3096"/>
    <w:rsid w:val="00DD57B2"/>
    <w:rsid w:val="00DD5D0B"/>
    <w:rsid w:val="00DD7038"/>
    <w:rsid w:val="00DE210C"/>
    <w:rsid w:val="00DE6DA4"/>
    <w:rsid w:val="00E01077"/>
    <w:rsid w:val="00E01824"/>
    <w:rsid w:val="00E05549"/>
    <w:rsid w:val="00E05C2B"/>
    <w:rsid w:val="00E114A7"/>
    <w:rsid w:val="00E15389"/>
    <w:rsid w:val="00E169F0"/>
    <w:rsid w:val="00E21C50"/>
    <w:rsid w:val="00E22682"/>
    <w:rsid w:val="00E2747C"/>
    <w:rsid w:val="00E27CBC"/>
    <w:rsid w:val="00E30F60"/>
    <w:rsid w:val="00E31050"/>
    <w:rsid w:val="00E34AA2"/>
    <w:rsid w:val="00E371EA"/>
    <w:rsid w:val="00E52C4D"/>
    <w:rsid w:val="00E54238"/>
    <w:rsid w:val="00E6398E"/>
    <w:rsid w:val="00E7175E"/>
    <w:rsid w:val="00E76825"/>
    <w:rsid w:val="00E87490"/>
    <w:rsid w:val="00E93ED1"/>
    <w:rsid w:val="00E957A0"/>
    <w:rsid w:val="00EA1BA0"/>
    <w:rsid w:val="00EB1143"/>
    <w:rsid w:val="00EB66AA"/>
    <w:rsid w:val="00EC355E"/>
    <w:rsid w:val="00ED449B"/>
    <w:rsid w:val="00ED468B"/>
    <w:rsid w:val="00ED6A7B"/>
    <w:rsid w:val="00EE671B"/>
    <w:rsid w:val="00EE72AD"/>
    <w:rsid w:val="00EF46BA"/>
    <w:rsid w:val="00EF7D8F"/>
    <w:rsid w:val="00F00F7E"/>
    <w:rsid w:val="00F0202A"/>
    <w:rsid w:val="00F0650B"/>
    <w:rsid w:val="00F07B88"/>
    <w:rsid w:val="00F12622"/>
    <w:rsid w:val="00F1527F"/>
    <w:rsid w:val="00F16172"/>
    <w:rsid w:val="00F1766E"/>
    <w:rsid w:val="00F260EC"/>
    <w:rsid w:val="00F3004B"/>
    <w:rsid w:val="00F3039C"/>
    <w:rsid w:val="00F33859"/>
    <w:rsid w:val="00F345AF"/>
    <w:rsid w:val="00F37FD7"/>
    <w:rsid w:val="00F41D38"/>
    <w:rsid w:val="00F47D45"/>
    <w:rsid w:val="00F5079F"/>
    <w:rsid w:val="00F52370"/>
    <w:rsid w:val="00F534ED"/>
    <w:rsid w:val="00F664AE"/>
    <w:rsid w:val="00F67961"/>
    <w:rsid w:val="00F828A8"/>
    <w:rsid w:val="00F918CA"/>
    <w:rsid w:val="00F92D60"/>
    <w:rsid w:val="00F95950"/>
    <w:rsid w:val="00F96D67"/>
    <w:rsid w:val="00FA04E5"/>
    <w:rsid w:val="00FA3B9E"/>
    <w:rsid w:val="00FA7005"/>
    <w:rsid w:val="00FB01EF"/>
    <w:rsid w:val="00FB049B"/>
    <w:rsid w:val="00FB0C57"/>
    <w:rsid w:val="00FB1AD0"/>
    <w:rsid w:val="00FB3335"/>
    <w:rsid w:val="00FB34ED"/>
    <w:rsid w:val="00FB5FC3"/>
    <w:rsid w:val="00FC11C4"/>
    <w:rsid w:val="00FC4EE6"/>
    <w:rsid w:val="00FD05EC"/>
    <w:rsid w:val="00FD0EA1"/>
    <w:rsid w:val="00FD2875"/>
    <w:rsid w:val="00FE0DB2"/>
    <w:rsid w:val="00FE20DC"/>
    <w:rsid w:val="00FE2E96"/>
    <w:rsid w:val="00FE54FF"/>
    <w:rsid w:val="00FE67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A6F9FA"/>
  <w15:chartTrackingRefBased/>
  <w15:docId w15:val="{85674200-6245-4BBE-9958-7B92080267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03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203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03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03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03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03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03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03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03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03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203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03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03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03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03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03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03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03BD"/>
    <w:rPr>
      <w:rFonts w:eastAsiaTheme="majorEastAsia" w:cstheme="majorBidi"/>
      <w:color w:val="272727" w:themeColor="text1" w:themeTint="D8"/>
    </w:rPr>
  </w:style>
  <w:style w:type="paragraph" w:styleId="Title">
    <w:name w:val="Title"/>
    <w:basedOn w:val="Normal"/>
    <w:next w:val="Normal"/>
    <w:link w:val="TitleChar"/>
    <w:uiPriority w:val="10"/>
    <w:qFormat/>
    <w:rsid w:val="005203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03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03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03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03BD"/>
    <w:pPr>
      <w:spacing w:before="160"/>
      <w:jc w:val="center"/>
    </w:pPr>
    <w:rPr>
      <w:i/>
      <w:iCs/>
      <w:color w:val="404040" w:themeColor="text1" w:themeTint="BF"/>
    </w:rPr>
  </w:style>
  <w:style w:type="character" w:customStyle="1" w:styleId="QuoteChar">
    <w:name w:val="Quote Char"/>
    <w:basedOn w:val="DefaultParagraphFont"/>
    <w:link w:val="Quote"/>
    <w:uiPriority w:val="29"/>
    <w:rsid w:val="005203BD"/>
    <w:rPr>
      <w:i/>
      <w:iCs/>
      <w:color w:val="404040" w:themeColor="text1" w:themeTint="BF"/>
    </w:rPr>
  </w:style>
  <w:style w:type="paragraph" w:styleId="ListParagraph">
    <w:name w:val="List Paragraph"/>
    <w:basedOn w:val="Normal"/>
    <w:uiPriority w:val="34"/>
    <w:qFormat/>
    <w:rsid w:val="005203BD"/>
    <w:pPr>
      <w:ind w:left="720"/>
      <w:contextualSpacing/>
    </w:pPr>
  </w:style>
  <w:style w:type="character" w:styleId="IntenseEmphasis">
    <w:name w:val="Intense Emphasis"/>
    <w:basedOn w:val="DefaultParagraphFont"/>
    <w:uiPriority w:val="21"/>
    <w:qFormat/>
    <w:rsid w:val="005203BD"/>
    <w:rPr>
      <w:i/>
      <w:iCs/>
      <w:color w:val="0F4761" w:themeColor="accent1" w:themeShade="BF"/>
    </w:rPr>
  </w:style>
  <w:style w:type="paragraph" w:styleId="IntenseQuote">
    <w:name w:val="Intense Quote"/>
    <w:basedOn w:val="Normal"/>
    <w:next w:val="Normal"/>
    <w:link w:val="IntenseQuoteChar"/>
    <w:uiPriority w:val="30"/>
    <w:qFormat/>
    <w:rsid w:val="005203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03BD"/>
    <w:rPr>
      <w:i/>
      <w:iCs/>
      <w:color w:val="0F4761" w:themeColor="accent1" w:themeShade="BF"/>
    </w:rPr>
  </w:style>
  <w:style w:type="character" w:styleId="IntenseReference">
    <w:name w:val="Intense Reference"/>
    <w:basedOn w:val="DefaultParagraphFont"/>
    <w:uiPriority w:val="32"/>
    <w:qFormat/>
    <w:rsid w:val="005203BD"/>
    <w:rPr>
      <w:b/>
      <w:bCs/>
      <w:smallCaps/>
      <w:color w:val="0F4761" w:themeColor="accent1" w:themeShade="BF"/>
      <w:spacing w:val="5"/>
    </w:rPr>
  </w:style>
  <w:style w:type="paragraph" w:styleId="Footer">
    <w:name w:val="footer"/>
    <w:basedOn w:val="Normal"/>
    <w:link w:val="FooterChar"/>
    <w:uiPriority w:val="99"/>
    <w:unhideWhenUsed/>
    <w:rsid w:val="00CD07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071A"/>
  </w:style>
  <w:style w:type="character" w:styleId="Hyperlink">
    <w:name w:val="Hyperlink"/>
    <w:basedOn w:val="DefaultParagraphFont"/>
    <w:uiPriority w:val="99"/>
    <w:unhideWhenUsed/>
    <w:rsid w:val="00840544"/>
    <w:rPr>
      <w:color w:val="467886" w:themeColor="hyperlink"/>
      <w:u w:val="single"/>
    </w:rPr>
  </w:style>
  <w:style w:type="character" w:styleId="UnresolvedMention">
    <w:name w:val="Unresolved Mention"/>
    <w:basedOn w:val="DefaultParagraphFont"/>
    <w:uiPriority w:val="99"/>
    <w:semiHidden/>
    <w:unhideWhenUsed/>
    <w:rsid w:val="00840544"/>
    <w:rPr>
      <w:color w:val="605E5C"/>
      <w:shd w:val="clear" w:color="auto" w:fill="E1DFDD"/>
    </w:rPr>
  </w:style>
  <w:style w:type="character" w:styleId="FollowedHyperlink">
    <w:name w:val="FollowedHyperlink"/>
    <w:basedOn w:val="DefaultParagraphFont"/>
    <w:uiPriority w:val="99"/>
    <w:semiHidden/>
    <w:unhideWhenUsed/>
    <w:rsid w:val="00347589"/>
    <w:rPr>
      <w:color w:val="96607D" w:themeColor="followedHyperlink"/>
      <w:u w:val="single"/>
    </w:rPr>
  </w:style>
  <w:style w:type="paragraph" w:styleId="NoSpacing">
    <w:name w:val="No Spacing"/>
    <w:link w:val="NoSpacingChar"/>
    <w:uiPriority w:val="1"/>
    <w:qFormat/>
    <w:rsid w:val="00793CC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93CCE"/>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5F6F2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F6F27"/>
    <w:pPr>
      <w:spacing w:after="100"/>
    </w:pPr>
  </w:style>
  <w:style w:type="paragraph" w:styleId="Header">
    <w:name w:val="header"/>
    <w:basedOn w:val="Normal"/>
    <w:link w:val="HeaderChar"/>
    <w:uiPriority w:val="99"/>
    <w:unhideWhenUsed/>
    <w:rsid w:val="003976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76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300742">
      <w:bodyDiv w:val="1"/>
      <w:marLeft w:val="0"/>
      <w:marRight w:val="0"/>
      <w:marTop w:val="0"/>
      <w:marBottom w:val="0"/>
      <w:divBdr>
        <w:top w:val="none" w:sz="0" w:space="0" w:color="auto"/>
        <w:left w:val="none" w:sz="0" w:space="0" w:color="auto"/>
        <w:bottom w:val="none" w:sz="0" w:space="0" w:color="auto"/>
        <w:right w:val="none" w:sz="0" w:space="0" w:color="auto"/>
      </w:divBdr>
    </w:div>
    <w:div w:id="63382826">
      <w:bodyDiv w:val="1"/>
      <w:marLeft w:val="0"/>
      <w:marRight w:val="0"/>
      <w:marTop w:val="0"/>
      <w:marBottom w:val="0"/>
      <w:divBdr>
        <w:top w:val="none" w:sz="0" w:space="0" w:color="auto"/>
        <w:left w:val="none" w:sz="0" w:space="0" w:color="auto"/>
        <w:bottom w:val="none" w:sz="0" w:space="0" w:color="auto"/>
        <w:right w:val="none" w:sz="0" w:space="0" w:color="auto"/>
      </w:divBdr>
    </w:div>
    <w:div w:id="149296526">
      <w:bodyDiv w:val="1"/>
      <w:marLeft w:val="0"/>
      <w:marRight w:val="0"/>
      <w:marTop w:val="0"/>
      <w:marBottom w:val="0"/>
      <w:divBdr>
        <w:top w:val="none" w:sz="0" w:space="0" w:color="auto"/>
        <w:left w:val="none" w:sz="0" w:space="0" w:color="auto"/>
        <w:bottom w:val="none" w:sz="0" w:space="0" w:color="auto"/>
        <w:right w:val="none" w:sz="0" w:space="0" w:color="auto"/>
      </w:divBdr>
    </w:div>
    <w:div w:id="181746586">
      <w:bodyDiv w:val="1"/>
      <w:marLeft w:val="0"/>
      <w:marRight w:val="0"/>
      <w:marTop w:val="0"/>
      <w:marBottom w:val="0"/>
      <w:divBdr>
        <w:top w:val="none" w:sz="0" w:space="0" w:color="auto"/>
        <w:left w:val="none" w:sz="0" w:space="0" w:color="auto"/>
        <w:bottom w:val="none" w:sz="0" w:space="0" w:color="auto"/>
        <w:right w:val="none" w:sz="0" w:space="0" w:color="auto"/>
      </w:divBdr>
      <w:divsChild>
        <w:div w:id="1349870949">
          <w:marLeft w:val="-720"/>
          <w:marRight w:val="0"/>
          <w:marTop w:val="0"/>
          <w:marBottom w:val="0"/>
          <w:divBdr>
            <w:top w:val="none" w:sz="0" w:space="0" w:color="auto"/>
            <w:left w:val="none" w:sz="0" w:space="0" w:color="auto"/>
            <w:bottom w:val="none" w:sz="0" w:space="0" w:color="auto"/>
            <w:right w:val="none" w:sz="0" w:space="0" w:color="auto"/>
          </w:divBdr>
        </w:div>
      </w:divsChild>
    </w:div>
    <w:div w:id="187834157">
      <w:bodyDiv w:val="1"/>
      <w:marLeft w:val="0"/>
      <w:marRight w:val="0"/>
      <w:marTop w:val="0"/>
      <w:marBottom w:val="0"/>
      <w:divBdr>
        <w:top w:val="none" w:sz="0" w:space="0" w:color="auto"/>
        <w:left w:val="none" w:sz="0" w:space="0" w:color="auto"/>
        <w:bottom w:val="none" w:sz="0" w:space="0" w:color="auto"/>
        <w:right w:val="none" w:sz="0" w:space="0" w:color="auto"/>
      </w:divBdr>
    </w:div>
    <w:div w:id="221016337">
      <w:bodyDiv w:val="1"/>
      <w:marLeft w:val="0"/>
      <w:marRight w:val="0"/>
      <w:marTop w:val="0"/>
      <w:marBottom w:val="0"/>
      <w:divBdr>
        <w:top w:val="none" w:sz="0" w:space="0" w:color="auto"/>
        <w:left w:val="none" w:sz="0" w:space="0" w:color="auto"/>
        <w:bottom w:val="none" w:sz="0" w:space="0" w:color="auto"/>
        <w:right w:val="none" w:sz="0" w:space="0" w:color="auto"/>
      </w:divBdr>
    </w:div>
    <w:div w:id="256132569">
      <w:bodyDiv w:val="1"/>
      <w:marLeft w:val="0"/>
      <w:marRight w:val="0"/>
      <w:marTop w:val="0"/>
      <w:marBottom w:val="0"/>
      <w:divBdr>
        <w:top w:val="none" w:sz="0" w:space="0" w:color="auto"/>
        <w:left w:val="none" w:sz="0" w:space="0" w:color="auto"/>
        <w:bottom w:val="none" w:sz="0" w:space="0" w:color="auto"/>
        <w:right w:val="none" w:sz="0" w:space="0" w:color="auto"/>
      </w:divBdr>
    </w:div>
    <w:div w:id="275527983">
      <w:bodyDiv w:val="1"/>
      <w:marLeft w:val="0"/>
      <w:marRight w:val="0"/>
      <w:marTop w:val="0"/>
      <w:marBottom w:val="0"/>
      <w:divBdr>
        <w:top w:val="none" w:sz="0" w:space="0" w:color="auto"/>
        <w:left w:val="none" w:sz="0" w:space="0" w:color="auto"/>
        <w:bottom w:val="none" w:sz="0" w:space="0" w:color="auto"/>
        <w:right w:val="none" w:sz="0" w:space="0" w:color="auto"/>
      </w:divBdr>
    </w:div>
    <w:div w:id="284041402">
      <w:bodyDiv w:val="1"/>
      <w:marLeft w:val="0"/>
      <w:marRight w:val="0"/>
      <w:marTop w:val="0"/>
      <w:marBottom w:val="0"/>
      <w:divBdr>
        <w:top w:val="none" w:sz="0" w:space="0" w:color="auto"/>
        <w:left w:val="none" w:sz="0" w:space="0" w:color="auto"/>
        <w:bottom w:val="none" w:sz="0" w:space="0" w:color="auto"/>
        <w:right w:val="none" w:sz="0" w:space="0" w:color="auto"/>
      </w:divBdr>
    </w:div>
    <w:div w:id="347751927">
      <w:bodyDiv w:val="1"/>
      <w:marLeft w:val="0"/>
      <w:marRight w:val="0"/>
      <w:marTop w:val="0"/>
      <w:marBottom w:val="0"/>
      <w:divBdr>
        <w:top w:val="none" w:sz="0" w:space="0" w:color="auto"/>
        <w:left w:val="none" w:sz="0" w:space="0" w:color="auto"/>
        <w:bottom w:val="none" w:sz="0" w:space="0" w:color="auto"/>
        <w:right w:val="none" w:sz="0" w:space="0" w:color="auto"/>
      </w:divBdr>
    </w:div>
    <w:div w:id="355236341">
      <w:bodyDiv w:val="1"/>
      <w:marLeft w:val="0"/>
      <w:marRight w:val="0"/>
      <w:marTop w:val="0"/>
      <w:marBottom w:val="0"/>
      <w:divBdr>
        <w:top w:val="none" w:sz="0" w:space="0" w:color="auto"/>
        <w:left w:val="none" w:sz="0" w:space="0" w:color="auto"/>
        <w:bottom w:val="none" w:sz="0" w:space="0" w:color="auto"/>
        <w:right w:val="none" w:sz="0" w:space="0" w:color="auto"/>
      </w:divBdr>
    </w:div>
    <w:div w:id="369958021">
      <w:bodyDiv w:val="1"/>
      <w:marLeft w:val="0"/>
      <w:marRight w:val="0"/>
      <w:marTop w:val="0"/>
      <w:marBottom w:val="0"/>
      <w:divBdr>
        <w:top w:val="none" w:sz="0" w:space="0" w:color="auto"/>
        <w:left w:val="none" w:sz="0" w:space="0" w:color="auto"/>
        <w:bottom w:val="none" w:sz="0" w:space="0" w:color="auto"/>
        <w:right w:val="none" w:sz="0" w:space="0" w:color="auto"/>
      </w:divBdr>
    </w:div>
    <w:div w:id="374157614">
      <w:bodyDiv w:val="1"/>
      <w:marLeft w:val="0"/>
      <w:marRight w:val="0"/>
      <w:marTop w:val="0"/>
      <w:marBottom w:val="0"/>
      <w:divBdr>
        <w:top w:val="none" w:sz="0" w:space="0" w:color="auto"/>
        <w:left w:val="none" w:sz="0" w:space="0" w:color="auto"/>
        <w:bottom w:val="none" w:sz="0" w:space="0" w:color="auto"/>
        <w:right w:val="none" w:sz="0" w:space="0" w:color="auto"/>
      </w:divBdr>
    </w:div>
    <w:div w:id="374937570">
      <w:bodyDiv w:val="1"/>
      <w:marLeft w:val="0"/>
      <w:marRight w:val="0"/>
      <w:marTop w:val="0"/>
      <w:marBottom w:val="0"/>
      <w:divBdr>
        <w:top w:val="none" w:sz="0" w:space="0" w:color="auto"/>
        <w:left w:val="none" w:sz="0" w:space="0" w:color="auto"/>
        <w:bottom w:val="none" w:sz="0" w:space="0" w:color="auto"/>
        <w:right w:val="none" w:sz="0" w:space="0" w:color="auto"/>
      </w:divBdr>
    </w:div>
    <w:div w:id="435102064">
      <w:bodyDiv w:val="1"/>
      <w:marLeft w:val="0"/>
      <w:marRight w:val="0"/>
      <w:marTop w:val="0"/>
      <w:marBottom w:val="0"/>
      <w:divBdr>
        <w:top w:val="none" w:sz="0" w:space="0" w:color="auto"/>
        <w:left w:val="none" w:sz="0" w:space="0" w:color="auto"/>
        <w:bottom w:val="none" w:sz="0" w:space="0" w:color="auto"/>
        <w:right w:val="none" w:sz="0" w:space="0" w:color="auto"/>
      </w:divBdr>
    </w:div>
    <w:div w:id="452865585">
      <w:bodyDiv w:val="1"/>
      <w:marLeft w:val="0"/>
      <w:marRight w:val="0"/>
      <w:marTop w:val="0"/>
      <w:marBottom w:val="0"/>
      <w:divBdr>
        <w:top w:val="none" w:sz="0" w:space="0" w:color="auto"/>
        <w:left w:val="none" w:sz="0" w:space="0" w:color="auto"/>
        <w:bottom w:val="none" w:sz="0" w:space="0" w:color="auto"/>
        <w:right w:val="none" w:sz="0" w:space="0" w:color="auto"/>
      </w:divBdr>
    </w:div>
    <w:div w:id="481582654">
      <w:bodyDiv w:val="1"/>
      <w:marLeft w:val="0"/>
      <w:marRight w:val="0"/>
      <w:marTop w:val="0"/>
      <w:marBottom w:val="0"/>
      <w:divBdr>
        <w:top w:val="none" w:sz="0" w:space="0" w:color="auto"/>
        <w:left w:val="none" w:sz="0" w:space="0" w:color="auto"/>
        <w:bottom w:val="none" w:sz="0" w:space="0" w:color="auto"/>
        <w:right w:val="none" w:sz="0" w:space="0" w:color="auto"/>
      </w:divBdr>
    </w:div>
    <w:div w:id="486630721">
      <w:bodyDiv w:val="1"/>
      <w:marLeft w:val="0"/>
      <w:marRight w:val="0"/>
      <w:marTop w:val="0"/>
      <w:marBottom w:val="0"/>
      <w:divBdr>
        <w:top w:val="none" w:sz="0" w:space="0" w:color="auto"/>
        <w:left w:val="none" w:sz="0" w:space="0" w:color="auto"/>
        <w:bottom w:val="none" w:sz="0" w:space="0" w:color="auto"/>
        <w:right w:val="none" w:sz="0" w:space="0" w:color="auto"/>
      </w:divBdr>
    </w:div>
    <w:div w:id="514349429">
      <w:bodyDiv w:val="1"/>
      <w:marLeft w:val="0"/>
      <w:marRight w:val="0"/>
      <w:marTop w:val="0"/>
      <w:marBottom w:val="0"/>
      <w:divBdr>
        <w:top w:val="none" w:sz="0" w:space="0" w:color="auto"/>
        <w:left w:val="none" w:sz="0" w:space="0" w:color="auto"/>
        <w:bottom w:val="none" w:sz="0" w:space="0" w:color="auto"/>
        <w:right w:val="none" w:sz="0" w:space="0" w:color="auto"/>
      </w:divBdr>
    </w:div>
    <w:div w:id="514921229">
      <w:bodyDiv w:val="1"/>
      <w:marLeft w:val="0"/>
      <w:marRight w:val="0"/>
      <w:marTop w:val="0"/>
      <w:marBottom w:val="0"/>
      <w:divBdr>
        <w:top w:val="none" w:sz="0" w:space="0" w:color="auto"/>
        <w:left w:val="none" w:sz="0" w:space="0" w:color="auto"/>
        <w:bottom w:val="none" w:sz="0" w:space="0" w:color="auto"/>
        <w:right w:val="none" w:sz="0" w:space="0" w:color="auto"/>
      </w:divBdr>
    </w:div>
    <w:div w:id="521939440">
      <w:bodyDiv w:val="1"/>
      <w:marLeft w:val="0"/>
      <w:marRight w:val="0"/>
      <w:marTop w:val="0"/>
      <w:marBottom w:val="0"/>
      <w:divBdr>
        <w:top w:val="none" w:sz="0" w:space="0" w:color="auto"/>
        <w:left w:val="none" w:sz="0" w:space="0" w:color="auto"/>
        <w:bottom w:val="none" w:sz="0" w:space="0" w:color="auto"/>
        <w:right w:val="none" w:sz="0" w:space="0" w:color="auto"/>
      </w:divBdr>
    </w:div>
    <w:div w:id="527453073">
      <w:bodyDiv w:val="1"/>
      <w:marLeft w:val="0"/>
      <w:marRight w:val="0"/>
      <w:marTop w:val="0"/>
      <w:marBottom w:val="0"/>
      <w:divBdr>
        <w:top w:val="none" w:sz="0" w:space="0" w:color="auto"/>
        <w:left w:val="none" w:sz="0" w:space="0" w:color="auto"/>
        <w:bottom w:val="none" w:sz="0" w:space="0" w:color="auto"/>
        <w:right w:val="none" w:sz="0" w:space="0" w:color="auto"/>
      </w:divBdr>
    </w:div>
    <w:div w:id="616647795">
      <w:bodyDiv w:val="1"/>
      <w:marLeft w:val="0"/>
      <w:marRight w:val="0"/>
      <w:marTop w:val="0"/>
      <w:marBottom w:val="0"/>
      <w:divBdr>
        <w:top w:val="none" w:sz="0" w:space="0" w:color="auto"/>
        <w:left w:val="none" w:sz="0" w:space="0" w:color="auto"/>
        <w:bottom w:val="none" w:sz="0" w:space="0" w:color="auto"/>
        <w:right w:val="none" w:sz="0" w:space="0" w:color="auto"/>
      </w:divBdr>
    </w:div>
    <w:div w:id="623854743">
      <w:bodyDiv w:val="1"/>
      <w:marLeft w:val="0"/>
      <w:marRight w:val="0"/>
      <w:marTop w:val="0"/>
      <w:marBottom w:val="0"/>
      <w:divBdr>
        <w:top w:val="none" w:sz="0" w:space="0" w:color="auto"/>
        <w:left w:val="none" w:sz="0" w:space="0" w:color="auto"/>
        <w:bottom w:val="none" w:sz="0" w:space="0" w:color="auto"/>
        <w:right w:val="none" w:sz="0" w:space="0" w:color="auto"/>
      </w:divBdr>
    </w:div>
    <w:div w:id="626082391">
      <w:bodyDiv w:val="1"/>
      <w:marLeft w:val="0"/>
      <w:marRight w:val="0"/>
      <w:marTop w:val="0"/>
      <w:marBottom w:val="0"/>
      <w:divBdr>
        <w:top w:val="none" w:sz="0" w:space="0" w:color="auto"/>
        <w:left w:val="none" w:sz="0" w:space="0" w:color="auto"/>
        <w:bottom w:val="none" w:sz="0" w:space="0" w:color="auto"/>
        <w:right w:val="none" w:sz="0" w:space="0" w:color="auto"/>
      </w:divBdr>
    </w:div>
    <w:div w:id="655761925">
      <w:bodyDiv w:val="1"/>
      <w:marLeft w:val="0"/>
      <w:marRight w:val="0"/>
      <w:marTop w:val="0"/>
      <w:marBottom w:val="0"/>
      <w:divBdr>
        <w:top w:val="none" w:sz="0" w:space="0" w:color="auto"/>
        <w:left w:val="none" w:sz="0" w:space="0" w:color="auto"/>
        <w:bottom w:val="none" w:sz="0" w:space="0" w:color="auto"/>
        <w:right w:val="none" w:sz="0" w:space="0" w:color="auto"/>
      </w:divBdr>
    </w:div>
    <w:div w:id="724108034">
      <w:bodyDiv w:val="1"/>
      <w:marLeft w:val="0"/>
      <w:marRight w:val="0"/>
      <w:marTop w:val="0"/>
      <w:marBottom w:val="0"/>
      <w:divBdr>
        <w:top w:val="none" w:sz="0" w:space="0" w:color="auto"/>
        <w:left w:val="none" w:sz="0" w:space="0" w:color="auto"/>
        <w:bottom w:val="none" w:sz="0" w:space="0" w:color="auto"/>
        <w:right w:val="none" w:sz="0" w:space="0" w:color="auto"/>
      </w:divBdr>
    </w:div>
    <w:div w:id="805706726">
      <w:bodyDiv w:val="1"/>
      <w:marLeft w:val="0"/>
      <w:marRight w:val="0"/>
      <w:marTop w:val="0"/>
      <w:marBottom w:val="0"/>
      <w:divBdr>
        <w:top w:val="none" w:sz="0" w:space="0" w:color="auto"/>
        <w:left w:val="none" w:sz="0" w:space="0" w:color="auto"/>
        <w:bottom w:val="none" w:sz="0" w:space="0" w:color="auto"/>
        <w:right w:val="none" w:sz="0" w:space="0" w:color="auto"/>
      </w:divBdr>
    </w:div>
    <w:div w:id="815075738">
      <w:bodyDiv w:val="1"/>
      <w:marLeft w:val="0"/>
      <w:marRight w:val="0"/>
      <w:marTop w:val="0"/>
      <w:marBottom w:val="0"/>
      <w:divBdr>
        <w:top w:val="none" w:sz="0" w:space="0" w:color="auto"/>
        <w:left w:val="none" w:sz="0" w:space="0" w:color="auto"/>
        <w:bottom w:val="none" w:sz="0" w:space="0" w:color="auto"/>
        <w:right w:val="none" w:sz="0" w:space="0" w:color="auto"/>
      </w:divBdr>
    </w:div>
    <w:div w:id="881212872">
      <w:bodyDiv w:val="1"/>
      <w:marLeft w:val="0"/>
      <w:marRight w:val="0"/>
      <w:marTop w:val="0"/>
      <w:marBottom w:val="0"/>
      <w:divBdr>
        <w:top w:val="none" w:sz="0" w:space="0" w:color="auto"/>
        <w:left w:val="none" w:sz="0" w:space="0" w:color="auto"/>
        <w:bottom w:val="none" w:sz="0" w:space="0" w:color="auto"/>
        <w:right w:val="none" w:sz="0" w:space="0" w:color="auto"/>
      </w:divBdr>
    </w:div>
    <w:div w:id="888035544">
      <w:bodyDiv w:val="1"/>
      <w:marLeft w:val="0"/>
      <w:marRight w:val="0"/>
      <w:marTop w:val="0"/>
      <w:marBottom w:val="0"/>
      <w:divBdr>
        <w:top w:val="none" w:sz="0" w:space="0" w:color="auto"/>
        <w:left w:val="none" w:sz="0" w:space="0" w:color="auto"/>
        <w:bottom w:val="none" w:sz="0" w:space="0" w:color="auto"/>
        <w:right w:val="none" w:sz="0" w:space="0" w:color="auto"/>
      </w:divBdr>
    </w:div>
    <w:div w:id="894703913">
      <w:bodyDiv w:val="1"/>
      <w:marLeft w:val="0"/>
      <w:marRight w:val="0"/>
      <w:marTop w:val="0"/>
      <w:marBottom w:val="0"/>
      <w:divBdr>
        <w:top w:val="none" w:sz="0" w:space="0" w:color="auto"/>
        <w:left w:val="none" w:sz="0" w:space="0" w:color="auto"/>
        <w:bottom w:val="none" w:sz="0" w:space="0" w:color="auto"/>
        <w:right w:val="none" w:sz="0" w:space="0" w:color="auto"/>
      </w:divBdr>
    </w:div>
    <w:div w:id="928149613">
      <w:bodyDiv w:val="1"/>
      <w:marLeft w:val="0"/>
      <w:marRight w:val="0"/>
      <w:marTop w:val="0"/>
      <w:marBottom w:val="0"/>
      <w:divBdr>
        <w:top w:val="none" w:sz="0" w:space="0" w:color="auto"/>
        <w:left w:val="none" w:sz="0" w:space="0" w:color="auto"/>
        <w:bottom w:val="none" w:sz="0" w:space="0" w:color="auto"/>
        <w:right w:val="none" w:sz="0" w:space="0" w:color="auto"/>
      </w:divBdr>
    </w:div>
    <w:div w:id="941187421">
      <w:bodyDiv w:val="1"/>
      <w:marLeft w:val="0"/>
      <w:marRight w:val="0"/>
      <w:marTop w:val="0"/>
      <w:marBottom w:val="0"/>
      <w:divBdr>
        <w:top w:val="none" w:sz="0" w:space="0" w:color="auto"/>
        <w:left w:val="none" w:sz="0" w:space="0" w:color="auto"/>
        <w:bottom w:val="none" w:sz="0" w:space="0" w:color="auto"/>
        <w:right w:val="none" w:sz="0" w:space="0" w:color="auto"/>
      </w:divBdr>
    </w:div>
    <w:div w:id="979921880">
      <w:bodyDiv w:val="1"/>
      <w:marLeft w:val="0"/>
      <w:marRight w:val="0"/>
      <w:marTop w:val="0"/>
      <w:marBottom w:val="0"/>
      <w:divBdr>
        <w:top w:val="none" w:sz="0" w:space="0" w:color="auto"/>
        <w:left w:val="none" w:sz="0" w:space="0" w:color="auto"/>
        <w:bottom w:val="none" w:sz="0" w:space="0" w:color="auto"/>
        <w:right w:val="none" w:sz="0" w:space="0" w:color="auto"/>
      </w:divBdr>
    </w:div>
    <w:div w:id="1015424331">
      <w:bodyDiv w:val="1"/>
      <w:marLeft w:val="0"/>
      <w:marRight w:val="0"/>
      <w:marTop w:val="0"/>
      <w:marBottom w:val="0"/>
      <w:divBdr>
        <w:top w:val="none" w:sz="0" w:space="0" w:color="auto"/>
        <w:left w:val="none" w:sz="0" w:space="0" w:color="auto"/>
        <w:bottom w:val="none" w:sz="0" w:space="0" w:color="auto"/>
        <w:right w:val="none" w:sz="0" w:space="0" w:color="auto"/>
      </w:divBdr>
    </w:div>
    <w:div w:id="1054619758">
      <w:bodyDiv w:val="1"/>
      <w:marLeft w:val="0"/>
      <w:marRight w:val="0"/>
      <w:marTop w:val="0"/>
      <w:marBottom w:val="0"/>
      <w:divBdr>
        <w:top w:val="none" w:sz="0" w:space="0" w:color="auto"/>
        <w:left w:val="none" w:sz="0" w:space="0" w:color="auto"/>
        <w:bottom w:val="none" w:sz="0" w:space="0" w:color="auto"/>
        <w:right w:val="none" w:sz="0" w:space="0" w:color="auto"/>
      </w:divBdr>
    </w:div>
    <w:div w:id="1056205151">
      <w:bodyDiv w:val="1"/>
      <w:marLeft w:val="0"/>
      <w:marRight w:val="0"/>
      <w:marTop w:val="0"/>
      <w:marBottom w:val="0"/>
      <w:divBdr>
        <w:top w:val="none" w:sz="0" w:space="0" w:color="auto"/>
        <w:left w:val="none" w:sz="0" w:space="0" w:color="auto"/>
        <w:bottom w:val="none" w:sz="0" w:space="0" w:color="auto"/>
        <w:right w:val="none" w:sz="0" w:space="0" w:color="auto"/>
      </w:divBdr>
    </w:div>
    <w:div w:id="1063792006">
      <w:bodyDiv w:val="1"/>
      <w:marLeft w:val="0"/>
      <w:marRight w:val="0"/>
      <w:marTop w:val="0"/>
      <w:marBottom w:val="0"/>
      <w:divBdr>
        <w:top w:val="none" w:sz="0" w:space="0" w:color="auto"/>
        <w:left w:val="none" w:sz="0" w:space="0" w:color="auto"/>
        <w:bottom w:val="none" w:sz="0" w:space="0" w:color="auto"/>
        <w:right w:val="none" w:sz="0" w:space="0" w:color="auto"/>
      </w:divBdr>
    </w:div>
    <w:div w:id="1117798841">
      <w:bodyDiv w:val="1"/>
      <w:marLeft w:val="0"/>
      <w:marRight w:val="0"/>
      <w:marTop w:val="0"/>
      <w:marBottom w:val="0"/>
      <w:divBdr>
        <w:top w:val="none" w:sz="0" w:space="0" w:color="auto"/>
        <w:left w:val="none" w:sz="0" w:space="0" w:color="auto"/>
        <w:bottom w:val="none" w:sz="0" w:space="0" w:color="auto"/>
        <w:right w:val="none" w:sz="0" w:space="0" w:color="auto"/>
      </w:divBdr>
    </w:div>
    <w:div w:id="1153638660">
      <w:bodyDiv w:val="1"/>
      <w:marLeft w:val="0"/>
      <w:marRight w:val="0"/>
      <w:marTop w:val="0"/>
      <w:marBottom w:val="0"/>
      <w:divBdr>
        <w:top w:val="none" w:sz="0" w:space="0" w:color="auto"/>
        <w:left w:val="none" w:sz="0" w:space="0" w:color="auto"/>
        <w:bottom w:val="none" w:sz="0" w:space="0" w:color="auto"/>
        <w:right w:val="none" w:sz="0" w:space="0" w:color="auto"/>
      </w:divBdr>
    </w:div>
    <w:div w:id="1159884868">
      <w:bodyDiv w:val="1"/>
      <w:marLeft w:val="0"/>
      <w:marRight w:val="0"/>
      <w:marTop w:val="0"/>
      <w:marBottom w:val="0"/>
      <w:divBdr>
        <w:top w:val="none" w:sz="0" w:space="0" w:color="auto"/>
        <w:left w:val="none" w:sz="0" w:space="0" w:color="auto"/>
        <w:bottom w:val="none" w:sz="0" w:space="0" w:color="auto"/>
        <w:right w:val="none" w:sz="0" w:space="0" w:color="auto"/>
      </w:divBdr>
    </w:div>
    <w:div w:id="1176307838">
      <w:bodyDiv w:val="1"/>
      <w:marLeft w:val="0"/>
      <w:marRight w:val="0"/>
      <w:marTop w:val="0"/>
      <w:marBottom w:val="0"/>
      <w:divBdr>
        <w:top w:val="none" w:sz="0" w:space="0" w:color="auto"/>
        <w:left w:val="none" w:sz="0" w:space="0" w:color="auto"/>
        <w:bottom w:val="none" w:sz="0" w:space="0" w:color="auto"/>
        <w:right w:val="none" w:sz="0" w:space="0" w:color="auto"/>
      </w:divBdr>
    </w:div>
    <w:div w:id="1185438268">
      <w:bodyDiv w:val="1"/>
      <w:marLeft w:val="0"/>
      <w:marRight w:val="0"/>
      <w:marTop w:val="0"/>
      <w:marBottom w:val="0"/>
      <w:divBdr>
        <w:top w:val="none" w:sz="0" w:space="0" w:color="auto"/>
        <w:left w:val="none" w:sz="0" w:space="0" w:color="auto"/>
        <w:bottom w:val="none" w:sz="0" w:space="0" w:color="auto"/>
        <w:right w:val="none" w:sz="0" w:space="0" w:color="auto"/>
      </w:divBdr>
    </w:div>
    <w:div w:id="1190877542">
      <w:bodyDiv w:val="1"/>
      <w:marLeft w:val="0"/>
      <w:marRight w:val="0"/>
      <w:marTop w:val="0"/>
      <w:marBottom w:val="0"/>
      <w:divBdr>
        <w:top w:val="none" w:sz="0" w:space="0" w:color="auto"/>
        <w:left w:val="none" w:sz="0" w:space="0" w:color="auto"/>
        <w:bottom w:val="none" w:sz="0" w:space="0" w:color="auto"/>
        <w:right w:val="none" w:sz="0" w:space="0" w:color="auto"/>
      </w:divBdr>
    </w:div>
    <w:div w:id="1212615415">
      <w:bodyDiv w:val="1"/>
      <w:marLeft w:val="0"/>
      <w:marRight w:val="0"/>
      <w:marTop w:val="0"/>
      <w:marBottom w:val="0"/>
      <w:divBdr>
        <w:top w:val="none" w:sz="0" w:space="0" w:color="auto"/>
        <w:left w:val="none" w:sz="0" w:space="0" w:color="auto"/>
        <w:bottom w:val="none" w:sz="0" w:space="0" w:color="auto"/>
        <w:right w:val="none" w:sz="0" w:space="0" w:color="auto"/>
      </w:divBdr>
    </w:div>
    <w:div w:id="1231883545">
      <w:bodyDiv w:val="1"/>
      <w:marLeft w:val="0"/>
      <w:marRight w:val="0"/>
      <w:marTop w:val="0"/>
      <w:marBottom w:val="0"/>
      <w:divBdr>
        <w:top w:val="none" w:sz="0" w:space="0" w:color="auto"/>
        <w:left w:val="none" w:sz="0" w:space="0" w:color="auto"/>
        <w:bottom w:val="none" w:sz="0" w:space="0" w:color="auto"/>
        <w:right w:val="none" w:sz="0" w:space="0" w:color="auto"/>
      </w:divBdr>
    </w:div>
    <w:div w:id="1245340563">
      <w:bodyDiv w:val="1"/>
      <w:marLeft w:val="0"/>
      <w:marRight w:val="0"/>
      <w:marTop w:val="0"/>
      <w:marBottom w:val="0"/>
      <w:divBdr>
        <w:top w:val="none" w:sz="0" w:space="0" w:color="auto"/>
        <w:left w:val="none" w:sz="0" w:space="0" w:color="auto"/>
        <w:bottom w:val="none" w:sz="0" w:space="0" w:color="auto"/>
        <w:right w:val="none" w:sz="0" w:space="0" w:color="auto"/>
      </w:divBdr>
    </w:div>
    <w:div w:id="1301381043">
      <w:bodyDiv w:val="1"/>
      <w:marLeft w:val="0"/>
      <w:marRight w:val="0"/>
      <w:marTop w:val="0"/>
      <w:marBottom w:val="0"/>
      <w:divBdr>
        <w:top w:val="none" w:sz="0" w:space="0" w:color="auto"/>
        <w:left w:val="none" w:sz="0" w:space="0" w:color="auto"/>
        <w:bottom w:val="none" w:sz="0" w:space="0" w:color="auto"/>
        <w:right w:val="none" w:sz="0" w:space="0" w:color="auto"/>
      </w:divBdr>
    </w:div>
    <w:div w:id="1372806168">
      <w:bodyDiv w:val="1"/>
      <w:marLeft w:val="0"/>
      <w:marRight w:val="0"/>
      <w:marTop w:val="0"/>
      <w:marBottom w:val="0"/>
      <w:divBdr>
        <w:top w:val="none" w:sz="0" w:space="0" w:color="auto"/>
        <w:left w:val="none" w:sz="0" w:space="0" w:color="auto"/>
        <w:bottom w:val="none" w:sz="0" w:space="0" w:color="auto"/>
        <w:right w:val="none" w:sz="0" w:space="0" w:color="auto"/>
      </w:divBdr>
    </w:div>
    <w:div w:id="1426075142">
      <w:bodyDiv w:val="1"/>
      <w:marLeft w:val="0"/>
      <w:marRight w:val="0"/>
      <w:marTop w:val="0"/>
      <w:marBottom w:val="0"/>
      <w:divBdr>
        <w:top w:val="none" w:sz="0" w:space="0" w:color="auto"/>
        <w:left w:val="none" w:sz="0" w:space="0" w:color="auto"/>
        <w:bottom w:val="none" w:sz="0" w:space="0" w:color="auto"/>
        <w:right w:val="none" w:sz="0" w:space="0" w:color="auto"/>
      </w:divBdr>
      <w:divsChild>
        <w:div w:id="347947912">
          <w:marLeft w:val="-720"/>
          <w:marRight w:val="0"/>
          <w:marTop w:val="0"/>
          <w:marBottom w:val="0"/>
          <w:divBdr>
            <w:top w:val="none" w:sz="0" w:space="0" w:color="auto"/>
            <w:left w:val="none" w:sz="0" w:space="0" w:color="auto"/>
            <w:bottom w:val="none" w:sz="0" w:space="0" w:color="auto"/>
            <w:right w:val="none" w:sz="0" w:space="0" w:color="auto"/>
          </w:divBdr>
        </w:div>
      </w:divsChild>
    </w:div>
    <w:div w:id="1434549365">
      <w:bodyDiv w:val="1"/>
      <w:marLeft w:val="0"/>
      <w:marRight w:val="0"/>
      <w:marTop w:val="0"/>
      <w:marBottom w:val="0"/>
      <w:divBdr>
        <w:top w:val="none" w:sz="0" w:space="0" w:color="auto"/>
        <w:left w:val="none" w:sz="0" w:space="0" w:color="auto"/>
        <w:bottom w:val="none" w:sz="0" w:space="0" w:color="auto"/>
        <w:right w:val="none" w:sz="0" w:space="0" w:color="auto"/>
      </w:divBdr>
    </w:div>
    <w:div w:id="1461726941">
      <w:bodyDiv w:val="1"/>
      <w:marLeft w:val="0"/>
      <w:marRight w:val="0"/>
      <w:marTop w:val="0"/>
      <w:marBottom w:val="0"/>
      <w:divBdr>
        <w:top w:val="none" w:sz="0" w:space="0" w:color="auto"/>
        <w:left w:val="none" w:sz="0" w:space="0" w:color="auto"/>
        <w:bottom w:val="none" w:sz="0" w:space="0" w:color="auto"/>
        <w:right w:val="none" w:sz="0" w:space="0" w:color="auto"/>
      </w:divBdr>
    </w:div>
    <w:div w:id="1461878282">
      <w:bodyDiv w:val="1"/>
      <w:marLeft w:val="0"/>
      <w:marRight w:val="0"/>
      <w:marTop w:val="0"/>
      <w:marBottom w:val="0"/>
      <w:divBdr>
        <w:top w:val="none" w:sz="0" w:space="0" w:color="auto"/>
        <w:left w:val="none" w:sz="0" w:space="0" w:color="auto"/>
        <w:bottom w:val="none" w:sz="0" w:space="0" w:color="auto"/>
        <w:right w:val="none" w:sz="0" w:space="0" w:color="auto"/>
      </w:divBdr>
    </w:div>
    <w:div w:id="1515270411">
      <w:bodyDiv w:val="1"/>
      <w:marLeft w:val="0"/>
      <w:marRight w:val="0"/>
      <w:marTop w:val="0"/>
      <w:marBottom w:val="0"/>
      <w:divBdr>
        <w:top w:val="none" w:sz="0" w:space="0" w:color="auto"/>
        <w:left w:val="none" w:sz="0" w:space="0" w:color="auto"/>
        <w:bottom w:val="none" w:sz="0" w:space="0" w:color="auto"/>
        <w:right w:val="none" w:sz="0" w:space="0" w:color="auto"/>
      </w:divBdr>
    </w:div>
    <w:div w:id="1517842498">
      <w:bodyDiv w:val="1"/>
      <w:marLeft w:val="0"/>
      <w:marRight w:val="0"/>
      <w:marTop w:val="0"/>
      <w:marBottom w:val="0"/>
      <w:divBdr>
        <w:top w:val="none" w:sz="0" w:space="0" w:color="auto"/>
        <w:left w:val="none" w:sz="0" w:space="0" w:color="auto"/>
        <w:bottom w:val="none" w:sz="0" w:space="0" w:color="auto"/>
        <w:right w:val="none" w:sz="0" w:space="0" w:color="auto"/>
      </w:divBdr>
    </w:div>
    <w:div w:id="1626623194">
      <w:bodyDiv w:val="1"/>
      <w:marLeft w:val="0"/>
      <w:marRight w:val="0"/>
      <w:marTop w:val="0"/>
      <w:marBottom w:val="0"/>
      <w:divBdr>
        <w:top w:val="none" w:sz="0" w:space="0" w:color="auto"/>
        <w:left w:val="none" w:sz="0" w:space="0" w:color="auto"/>
        <w:bottom w:val="none" w:sz="0" w:space="0" w:color="auto"/>
        <w:right w:val="none" w:sz="0" w:space="0" w:color="auto"/>
      </w:divBdr>
    </w:div>
    <w:div w:id="1632787886">
      <w:bodyDiv w:val="1"/>
      <w:marLeft w:val="0"/>
      <w:marRight w:val="0"/>
      <w:marTop w:val="0"/>
      <w:marBottom w:val="0"/>
      <w:divBdr>
        <w:top w:val="none" w:sz="0" w:space="0" w:color="auto"/>
        <w:left w:val="none" w:sz="0" w:space="0" w:color="auto"/>
        <w:bottom w:val="none" w:sz="0" w:space="0" w:color="auto"/>
        <w:right w:val="none" w:sz="0" w:space="0" w:color="auto"/>
      </w:divBdr>
    </w:div>
    <w:div w:id="1671253501">
      <w:bodyDiv w:val="1"/>
      <w:marLeft w:val="0"/>
      <w:marRight w:val="0"/>
      <w:marTop w:val="0"/>
      <w:marBottom w:val="0"/>
      <w:divBdr>
        <w:top w:val="none" w:sz="0" w:space="0" w:color="auto"/>
        <w:left w:val="none" w:sz="0" w:space="0" w:color="auto"/>
        <w:bottom w:val="none" w:sz="0" w:space="0" w:color="auto"/>
        <w:right w:val="none" w:sz="0" w:space="0" w:color="auto"/>
      </w:divBdr>
    </w:div>
    <w:div w:id="1712146419">
      <w:bodyDiv w:val="1"/>
      <w:marLeft w:val="0"/>
      <w:marRight w:val="0"/>
      <w:marTop w:val="0"/>
      <w:marBottom w:val="0"/>
      <w:divBdr>
        <w:top w:val="none" w:sz="0" w:space="0" w:color="auto"/>
        <w:left w:val="none" w:sz="0" w:space="0" w:color="auto"/>
        <w:bottom w:val="none" w:sz="0" w:space="0" w:color="auto"/>
        <w:right w:val="none" w:sz="0" w:space="0" w:color="auto"/>
      </w:divBdr>
    </w:div>
    <w:div w:id="1715351815">
      <w:bodyDiv w:val="1"/>
      <w:marLeft w:val="0"/>
      <w:marRight w:val="0"/>
      <w:marTop w:val="0"/>
      <w:marBottom w:val="0"/>
      <w:divBdr>
        <w:top w:val="none" w:sz="0" w:space="0" w:color="auto"/>
        <w:left w:val="none" w:sz="0" w:space="0" w:color="auto"/>
        <w:bottom w:val="none" w:sz="0" w:space="0" w:color="auto"/>
        <w:right w:val="none" w:sz="0" w:space="0" w:color="auto"/>
      </w:divBdr>
    </w:div>
    <w:div w:id="1852792729">
      <w:bodyDiv w:val="1"/>
      <w:marLeft w:val="0"/>
      <w:marRight w:val="0"/>
      <w:marTop w:val="0"/>
      <w:marBottom w:val="0"/>
      <w:divBdr>
        <w:top w:val="none" w:sz="0" w:space="0" w:color="auto"/>
        <w:left w:val="none" w:sz="0" w:space="0" w:color="auto"/>
        <w:bottom w:val="none" w:sz="0" w:space="0" w:color="auto"/>
        <w:right w:val="none" w:sz="0" w:space="0" w:color="auto"/>
      </w:divBdr>
    </w:div>
    <w:div w:id="1894997395">
      <w:bodyDiv w:val="1"/>
      <w:marLeft w:val="0"/>
      <w:marRight w:val="0"/>
      <w:marTop w:val="0"/>
      <w:marBottom w:val="0"/>
      <w:divBdr>
        <w:top w:val="none" w:sz="0" w:space="0" w:color="auto"/>
        <w:left w:val="none" w:sz="0" w:space="0" w:color="auto"/>
        <w:bottom w:val="none" w:sz="0" w:space="0" w:color="auto"/>
        <w:right w:val="none" w:sz="0" w:space="0" w:color="auto"/>
      </w:divBdr>
    </w:div>
    <w:div w:id="1899321435">
      <w:bodyDiv w:val="1"/>
      <w:marLeft w:val="0"/>
      <w:marRight w:val="0"/>
      <w:marTop w:val="0"/>
      <w:marBottom w:val="0"/>
      <w:divBdr>
        <w:top w:val="none" w:sz="0" w:space="0" w:color="auto"/>
        <w:left w:val="none" w:sz="0" w:space="0" w:color="auto"/>
        <w:bottom w:val="none" w:sz="0" w:space="0" w:color="auto"/>
        <w:right w:val="none" w:sz="0" w:space="0" w:color="auto"/>
      </w:divBdr>
    </w:div>
    <w:div w:id="1954163427">
      <w:bodyDiv w:val="1"/>
      <w:marLeft w:val="0"/>
      <w:marRight w:val="0"/>
      <w:marTop w:val="0"/>
      <w:marBottom w:val="0"/>
      <w:divBdr>
        <w:top w:val="none" w:sz="0" w:space="0" w:color="auto"/>
        <w:left w:val="none" w:sz="0" w:space="0" w:color="auto"/>
        <w:bottom w:val="none" w:sz="0" w:space="0" w:color="auto"/>
        <w:right w:val="none" w:sz="0" w:space="0" w:color="auto"/>
      </w:divBdr>
    </w:div>
    <w:div w:id="2032682501">
      <w:bodyDiv w:val="1"/>
      <w:marLeft w:val="0"/>
      <w:marRight w:val="0"/>
      <w:marTop w:val="0"/>
      <w:marBottom w:val="0"/>
      <w:divBdr>
        <w:top w:val="none" w:sz="0" w:space="0" w:color="auto"/>
        <w:left w:val="none" w:sz="0" w:space="0" w:color="auto"/>
        <w:bottom w:val="none" w:sz="0" w:space="0" w:color="auto"/>
        <w:right w:val="none" w:sz="0" w:space="0" w:color="auto"/>
      </w:divBdr>
    </w:div>
    <w:div w:id="2034837250">
      <w:bodyDiv w:val="1"/>
      <w:marLeft w:val="0"/>
      <w:marRight w:val="0"/>
      <w:marTop w:val="0"/>
      <w:marBottom w:val="0"/>
      <w:divBdr>
        <w:top w:val="none" w:sz="0" w:space="0" w:color="auto"/>
        <w:left w:val="none" w:sz="0" w:space="0" w:color="auto"/>
        <w:bottom w:val="none" w:sz="0" w:space="0" w:color="auto"/>
        <w:right w:val="none" w:sz="0" w:space="0" w:color="auto"/>
      </w:divBdr>
    </w:div>
    <w:div w:id="2066833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wales/sites/default/files/publications/2022-07/template-education-project-agreement-building-information-management-protocol.pdf" TargetMode="External"/><Relationship Id="rId18" Type="http://schemas.openxmlformats.org/officeDocument/2006/relationships/hyperlink" Target="https://assets.publishing.service.gov.uk/media/5a756e4fe5274a1baf95e850/Cookham_Wood_case_study__CE_format__130614.pdf" TargetMode="External"/><Relationship Id="rId26" Type="http://schemas.openxmlformats.org/officeDocument/2006/relationships/hyperlink" Target="https://www.architecture.com/knowledge-and-resources/resources-landing-page/riba-plan-of-work?srsltid=AfmBOorkcqqzQWNC7VHlzoDo-5fQmeHkPcvr_lGrTHtIjNLXL7pH2n2z" TargetMode="External"/><Relationship Id="rId39" Type="http://schemas.openxmlformats.org/officeDocument/2006/relationships/image" Target="media/image8.png"/><Relationship Id="rId3" Type="http://schemas.openxmlformats.org/officeDocument/2006/relationships/settings" Target="settings.xml"/><Relationship Id="rId21" Type="http://schemas.openxmlformats.org/officeDocument/2006/relationships/hyperlink" Target="https://www.thenbs.com/knowledge/what-is-a-bim-execution-plan-bep" TargetMode="External"/><Relationship Id="rId34" Type="http://schemas.openxmlformats.org/officeDocument/2006/relationships/footer" Target="footer2.xml"/><Relationship Id="rId42" Type="http://schemas.openxmlformats.org/officeDocument/2006/relationships/image" Target="media/image11.png"/><Relationship Id="rId7" Type="http://schemas.openxmlformats.org/officeDocument/2006/relationships/hyperlink" Target="mailto:2409036@student.uwtsd.ac.uk" TargetMode="External"/><Relationship Id="rId12" Type="http://schemas.openxmlformats.org/officeDocument/2006/relationships/hyperlink" Target="https://www.designingbuildings.co.uk/wiki/Asset_information_requirements_AIR" TargetMode="External"/><Relationship Id="rId17" Type="http://schemas.openxmlformats.org/officeDocument/2006/relationships/hyperlink" Target="https://www.gov.wales/sites/default/files/publications/2022-07/template-education-project-agreement-building-information-management-protocol.pdf" TargetMode="External"/><Relationship Id="rId25" Type="http://schemas.openxmlformats.org/officeDocument/2006/relationships/hyperlink" Target="https://apps.autodesk.com/BIM360/en/Detail/Index?id=7404541960152629310&amp;appLang=en&amp;os=Web" TargetMode="External"/><Relationship Id="rId33" Type="http://schemas.openxmlformats.org/officeDocument/2006/relationships/footer" Target="footer1.xml"/><Relationship Id="rId38" Type="http://schemas.openxmlformats.org/officeDocument/2006/relationships/image" Target="media/image7.png"/><Relationship Id="rId46"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v.wales/sites/default/files/publications/2022-07/template-education-project-agreement-building-information-management-protocol.pdf" TargetMode="External"/><Relationship Id="rId20" Type="http://schemas.openxmlformats.org/officeDocument/2006/relationships/hyperlink" Target="https://www.ciob.org/sites/default/files/M21%20%20BUILDING%20INFORMATION%20MODELLING%20-%20BIM.pdf" TargetMode="External"/><Relationship Id="rId29" Type="http://schemas.openxmlformats.org/officeDocument/2006/relationships/hyperlink" Target="https://www.thenbs.com/knowledge/level-of-detail-lod-and-digital-plans-of-work" TargetMode="External"/><Relationship Id="rId41"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gov.wales/mutual-investment-model-standard-form-project-agreement-education" TargetMode="External"/><Relationship Id="rId32" Type="http://schemas.openxmlformats.org/officeDocument/2006/relationships/hyperlink" Target="https://www.gov.wales/sites/default/files/publications/2018-12/building-information-modelling-paper-phase-2.pdf" TargetMode="External"/><Relationship Id="rId37" Type="http://schemas.openxmlformats.org/officeDocument/2006/relationships/image" Target="media/image6.png"/><Relationship Id="rId40" Type="http://schemas.openxmlformats.org/officeDocument/2006/relationships/image" Target="media/image9.png"/><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gov.wales/sites/default/files/publications/2022-07/template-education-project-agreement-building-information-management-protocol.pdf" TargetMode="External"/><Relationship Id="rId23" Type="http://schemas.openxmlformats.org/officeDocument/2006/relationships/hyperlink" Target="https://www.gov.wales/mutual-investment-model-infrastructure-investment" TargetMode="External"/><Relationship Id="rId28" Type="http://schemas.openxmlformats.org/officeDocument/2006/relationships/hyperlink" Target="https://www.gov.wales/sustainable-communities-for-learning-programme" TargetMode="External"/><Relationship Id="rId36" Type="http://schemas.openxmlformats.org/officeDocument/2006/relationships/image" Target="media/image5.png"/><Relationship Id="rId10" Type="http://schemas.openxmlformats.org/officeDocument/2006/relationships/image" Target="media/image3.png"/><Relationship Id="rId19" Type="http://schemas.openxmlformats.org/officeDocument/2006/relationships/hyperlink" Target="https://www.ciob.org/sites/default/files/M21%20%20BUILDING%20INFORMATION%20MODELLING%20-%20BIM.pdf" TargetMode="External"/><Relationship Id="rId31" Type="http://schemas.openxmlformats.org/officeDocument/2006/relationships/hyperlink" Target="https://www.thenbs.com/knowledge/level-of-detail-lod-and-digital-plans-of-work" TargetMode="External"/><Relationship Id="rId44"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gov.wales/sites/default/files/publications/2022-07/template-education-project-agreement-building-information-management-protocol.pdf" TargetMode="External"/><Relationship Id="rId22" Type="http://schemas.openxmlformats.org/officeDocument/2006/relationships/hyperlink" Target="https://www.thenbs.com/knowledge/what-is-a-bim-execution-plan-bep" TargetMode="External"/><Relationship Id="rId27" Type="http://schemas.openxmlformats.org/officeDocument/2006/relationships/hyperlink" Target="https://www.architecture.com/knowledge-and-resources/resources-landing-page/riba-plan-of-work?srsltid=AfmBOorkcqqzQWNC7VHlzoDo-5fQmeHkPcvr_lGrTHtIjNLXL7pH2n2z" TargetMode="External"/><Relationship Id="rId30" Type="http://schemas.openxmlformats.org/officeDocument/2006/relationships/hyperlink" Target="https://www.thenbs.com/knowledge/level-of-detail-lod-and-digital-plans-of-work" TargetMode="External"/><Relationship Id="rId35" Type="http://schemas.openxmlformats.org/officeDocument/2006/relationships/footer" Target="footer3.xml"/><Relationship Id="rId43"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2409036</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Metadata/LabelInfo.xml><?xml version="1.0" encoding="utf-8"?>
<clbl:labelList xmlns:clbl="http://schemas.microsoft.com/office/2020/mipLabelMetadata">
  <clbl:label id="{3aac0ad3-18d9-49e9-a80d-c985041778ba}" enabled="1" method="Standard" siteId="{c3e32f53-cb7f-4809-968d-1cc4ccc785fe}" removed="0"/>
</clbl:labelList>
</file>

<file path=docProps/app.xml><?xml version="1.0" encoding="utf-8"?>
<Properties xmlns="http://schemas.openxmlformats.org/officeDocument/2006/extended-properties" xmlns:vt="http://schemas.openxmlformats.org/officeDocument/2006/docPropsVTypes">
  <Template>Normal</Template>
  <TotalTime>4802</TotalTime>
  <Pages>22</Pages>
  <Words>3541</Words>
  <Characters>20189</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Dow Chemical Company</Company>
  <LinksUpToDate>false</LinksUpToDate>
  <CharactersWithSpaces>23683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ACBA</dc:title>
  <dc:subject/>
  <dc:creator>Goodrum, Joseph (J)</dc:creator>
  <cp:keywords/>
  <dc:description/>
  <cp:lastModifiedBy>Goodrum, Joseph (J)</cp:lastModifiedBy>
  <cp:revision>659</cp:revision>
  <dcterms:created xsi:type="dcterms:W3CDTF">2024-12-16T09:35:00Z</dcterms:created>
  <dcterms:modified xsi:type="dcterms:W3CDTF">2025-01-07T19:18:00Z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49d0d400,42007eca,53d520ee</vt:lpwstr>
  </property>
  <property fmtid="{D5CDD505-2E9C-101B-9397-08002B2CF9AE}" pid="3" name="ClassificationContentMarkingFooterFontProps">
    <vt:lpwstr>#000000,10,Calibri</vt:lpwstr>
  </property>
  <property fmtid="{D5CDD505-2E9C-101B-9397-08002B2CF9AE}" pid="4" name="ClassificationContentMarkingFooterText">
    <vt:lpwstr>General Business</vt:lpwstr>
  </property>
</Properties>
</file>