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D13B4" w14:textId="0B588420" w:rsidR="008A07D0" w:rsidRPr="00CD2C96" w:rsidRDefault="00B06E08" w:rsidP="00CD2C96">
      <w:pPr>
        <w:pStyle w:val="p1"/>
        <w:spacing w:line="360" w:lineRule="auto"/>
        <w:jc w:val="center"/>
        <w:rPr>
          <w:rStyle w:val="s1"/>
          <w:rFonts w:ascii="Times New Roman" w:hAnsi="Times New Roman"/>
          <w:b/>
          <w:color w:val="auto"/>
          <w:sz w:val="28"/>
          <w:u w:val="single"/>
        </w:rPr>
      </w:pPr>
      <w:r w:rsidRPr="00CD2C96">
        <w:rPr>
          <w:rStyle w:val="s1"/>
          <w:rFonts w:ascii="Times New Roman" w:hAnsi="Times New Roman"/>
          <w:b/>
          <w:color w:val="auto"/>
          <w:sz w:val="28"/>
          <w:u w:val="single"/>
        </w:rPr>
        <w:t>The Role of Intrinsic and Extrinsic Motivation in Enhancing Employee Performance - A Case of McDonald</w:t>
      </w:r>
    </w:p>
    <w:sdt>
      <w:sdtPr>
        <w:rPr>
          <w:rFonts w:ascii="Times New Roman" w:eastAsiaTheme="minorEastAsia" w:hAnsi="Times New Roman" w:cs="Times New Roman"/>
          <w:color w:val="auto"/>
          <w:kern w:val="2"/>
          <w:sz w:val="24"/>
          <w:szCs w:val="24"/>
          <w:lang w:val="en-IN" w:eastAsia="en-GB" w:bidi="hi-IN"/>
          <w14:ligatures w14:val="standardContextual"/>
        </w:rPr>
        <w:id w:val="1562058940"/>
        <w:docPartObj>
          <w:docPartGallery w:val="Table of Contents"/>
          <w:docPartUnique/>
        </w:docPartObj>
      </w:sdtPr>
      <w:sdtEndPr>
        <w:rPr>
          <w:bCs/>
          <w:noProof/>
        </w:rPr>
      </w:sdtEndPr>
      <w:sdtContent>
        <w:p w14:paraId="661EE03C" w14:textId="7A2D150F" w:rsidR="00BD00FD" w:rsidRPr="008B2B9C" w:rsidRDefault="00BD00FD" w:rsidP="008B2B9C">
          <w:pPr>
            <w:pStyle w:val="TOCHeading"/>
            <w:spacing w:line="360" w:lineRule="auto"/>
            <w:jc w:val="both"/>
            <w:rPr>
              <w:rFonts w:ascii="Times New Roman" w:hAnsi="Times New Roman" w:cs="Times New Roman"/>
              <w:color w:val="auto"/>
              <w:sz w:val="24"/>
              <w:szCs w:val="24"/>
            </w:rPr>
          </w:pPr>
          <w:r w:rsidRPr="008B2B9C">
            <w:rPr>
              <w:rFonts w:ascii="Times New Roman" w:hAnsi="Times New Roman" w:cs="Times New Roman"/>
              <w:color w:val="auto"/>
              <w:sz w:val="24"/>
              <w:szCs w:val="24"/>
            </w:rPr>
            <w:t>Contents</w:t>
          </w:r>
        </w:p>
        <w:p w14:paraId="073DCE50" w14:textId="77777777" w:rsidR="008B2B9C" w:rsidRPr="008B2B9C" w:rsidRDefault="00BD00FD">
          <w:pPr>
            <w:pStyle w:val="TOC1"/>
            <w:tabs>
              <w:tab w:val="right" w:leader="dot" w:pos="9016"/>
            </w:tabs>
            <w:rPr>
              <w:rFonts w:cstheme="minorBidi"/>
              <w:noProof/>
              <w:kern w:val="0"/>
              <w:szCs w:val="22"/>
              <w:lang w:eastAsia="en-IN" w:bidi="ar-SA"/>
              <w14:ligatures w14:val="none"/>
            </w:rPr>
          </w:pPr>
          <w:r w:rsidRPr="008B2B9C">
            <w:rPr>
              <w:rFonts w:ascii="Times New Roman" w:hAnsi="Times New Roman" w:cs="Times New Roman"/>
              <w:sz w:val="24"/>
              <w:szCs w:val="24"/>
            </w:rPr>
            <w:fldChar w:fldCharType="begin"/>
          </w:r>
          <w:r w:rsidRPr="008B2B9C">
            <w:rPr>
              <w:rFonts w:ascii="Times New Roman" w:hAnsi="Times New Roman" w:cs="Times New Roman"/>
              <w:sz w:val="24"/>
              <w:szCs w:val="24"/>
            </w:rPr>
            <w:instrText xml:space="preserve"> TOC \o "1-3" \h \z \u </w:instrText>
          </w:r>
          <w:r w:rsidRPr="008B2B9C">
            <w:rPr>
              <w:rFonts w:ascii="Times New Roman" w:hAnsi="Times New Roman" w:cs="Times New Roman"/>
              <w:sz w:val="24"/>
              <w:szCs w:val="24"/>
            </w:rPr>
            <w:fldChar w:fldCharType="separate"/>
          </w:r>
          <w:hyperlink w:anchor="_Toc157267025" w:history="1">
            <w:r w:rsidR="008B2B9C" w:rsidRPr="008B2B9C">
              <w:rPr>
                <w:rStyle w:val="Hyperlink"/>
                <w:rFonts w:ascii="Times New Roman" w:hAnsi="Times New Roman" w:cs="Times New Roman"/>
                <w:noProof/>
              </w:rPr>
              <w:t>1. Introduction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_Toc157267025 \h </w:instrText>
            </w:r>
            <w:r w:rsidR="008B2B9C" w:rsidRPr="008B2B9C">
              <w:rPr>
                <w:noProof/>
                <w:webHidden/>
              </w:rPr>
            </w:r>
            <w:r w:rsidR="008B2B9C" w:rsidRPr="008B2B9C">
              <w:rPr>
                <w:noProof/>
                <w:webHidden/>
              </w:rPr>
              <w:fldChar w:fldCharType="separate"/>
            </w:r>
            <w:r w:rsidR="008B2B9C" w:rsidRPr="008B2B9C">
              <w:rPr>
                <w:noProof/>
                <w:webHidden/>
              </w:rPr>
              <w:t>2</w:t>
            </w:r>
            <w:r w:rsidR="008B2B9C" w:rsidRPr="008B2B9C">
              <w:rPr>
                <w:noProof/>
                <w:webHidden/>
              </w:rPr>
              <w:fldChar w:fldCharType="end"/>
            </w:r>
          </w:hyperlink>
        </w:p>
        <w:p w14:paraId="69207F7E"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26" w:history="1">
            <w:r w:rsidR="008B2B9C" w:rsidRPr="008B2B9C">
              <w:rPr>
                <w:rStyle w:val="Hyperlink"/>
                <w:rFonts w:ascii="Times New Roman" w:hAnsi="Times New Roman" w:cs="Times New Roman"/>
                <w:bCs/>
                <w:noProof/>
              </w:rPr>
              <w:t>1.1 Background</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_Toc157267026 \h </w:instrText>
            </w:r>
            <w:r w:rsidR="008B2B9C" w:rsidRPr="008B2B9C">
              <w:rPr>
                <w:noProof/>
                <w:webHidden/>
              </w:rPr>
            </w:r>
            <w:r w:rsidR="008B2B9C" w:rsidRPr="008B2B9C">
              <w:rPr>
                <w:noProof/>
                <w:webHidden/>
              </w:rPr>
              <w:fldChar w:fldCharType="separate"/>
            </w:r>
            <w:r w:rsidR="008B2B9C" w:rsidRPr="008B2B9C">
              <w:rPr>
                <w:noProof/>
                <w:webHidden/>
              </w:rPr>
              <w:t>2</w:t>
            </w:r>
            <w:r w:rsidR="008B2B9C" w:rsidRPr="008B2B9C">
              <w:rPr>
                <w:noProof/>
                <w:webHidden/>
              </w:rPr>
              <w:fldChar w:fldCharType="end"/>
            </w:r>
          </w:hyperlink>
        </w:p>
        <w:p w14:paraId="1EC7F9F7"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27" w:history="1">
            <w:r w:rsidR="008B2B9C" w:rsidRPr="008B2B9C">
              <w:rPr>
                <w:rStyle w:val="Hyperlink"/>
                <w:rFonts w:ascii="Times New Roman" w:hAnsi="Times New Roman" w:cs="Times New Roman"/>
                <w:bCs/>
                <w:noProof/>
              </w:rPr>
              <w:t>1.2 Significance of the study</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_Toc157267027 \h </w:instrText>
            </w:r>
            <w:r w:rsidR="008B2B9C" w:rsidRPr="008B2B9C">
              <w:rPr>
                <w:noProof/>
                <w:webHidden/>
              </w:rPr>
            </w:r>
            <w:r w:rsidR="008B2B9C" w:rsidRPr="008B2B9C">
              <w:rPr>
                <w:noProof/>
                <w:webHidden/>
              </w:rPr>
              <w:fldChar w:fldCharType="separate"/>
            </w:r>
            <w:r w:rsidR="008B2B9C" w:rsidRPr="008B2B9C">
              <w:rPr>
                <w:noProof/>
                <w:webHidden/>
              </w:rPr>
              <w:t>2</w:t>
            </w:r>
            <w:r w:rsidR="008B2B9C" w:rsidRPr="008B2B9C">
              <w:rPr>
                <w:noProof/>
                <w:webHidden/>
              </w:rPr>
              <w:fldChar w:fldCharType="end"/>
            </w:r>
          </w:hyperlink>
        </w:p>
        <w:p w14:paraId="78CD2F80"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28" w:history="1">
            <w:r w:rsidR="008B2B9C" w:rsidRPr="008B2B9C">
              <w:rPr>
                <w:rStyle w:val="Hyperlink"/>
                <w:rFonts w:ascii="Times New Roman" w:hAnsi="Times New Roman" w:cs="Times New Roman"/>
                <w:bCs/>
                <w:noProof/>
              </w:rPr>
              <w:t>2. Research methodology</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_Toc157267028 \h </w:instrText>
            </w:r>
            <w:r w:rsidR="008B2B9C" w:rsidRPr="008B2B9C">
              <w:rPr>
                <w:noProof/>
                <w:webHidden/>
              </w:rPr>
            </w:r>
            <w:r w:rsidR="008B2B9C" w:rsidRPr="008B2B9C">
              <w:rPr>
                <w:noProof/>
                <w:webHidden/>
              </w:rPr>
              <w:fldChar w:fldCharType="separate"/>
            </w:r>
            <w:r w:rsidR="008B2B9C" w:rsidRPr="008B2B9C">
              <w:rPr>
                <w:noProof/>
                <w:webHidden/>
              </w:rPr>
              <w:t>3</w:t>
            </w:r>
            <w:r w:rsidR="008B2B9C" w:rsidRPr="008B2B9C">
              <w:rPr>
                <w:noProof/>
                <w:webHidden/>
              </w:rPr>
              <w:fldChar w:fldCharType="end"/>
            </w:r>
          </w:hyperlink>
        </w:p>
        <w:p w14:paraId="72A4393C"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29" w:history="1">
            <w:r w:rsidR="008B2B9C" w:rsidRPr="008B2B9C">
              <w:rPr>
                <w:rStyle w:val="Hyperlink"/>
                <w:rFonts w:ascii="Times New Roman" w:hAnsi="Times New Roman" w:cs="Times New Roman"/>
                <w:bCs/>
                <w:noProof/>
              </w:rPr>
              <w:t>2.1 Research method choice</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_Toc157267029 \h </w:instrText>
            </w:r>
            <w:r w:rsidR="008B2B9C" w:rsidRPr="008B2B9C">
              <w:rPr>
                <w:noProof/>
                <w:webHidden/>
              </w:rPr>
            </w:r>
            <w:r w:rsidR="008B2B9C" w:rsidRPr="008B2B9C">
              <w:rPr>
                <w:noProof/>
                <w:webHidden/>
              </w:rPr>
              <w:fldChar w:fldCharType="separate"/>
            </w:r>
            <w:r w:rsidR="008B2B9C" w:rsidRPr="008B2B9C">
              <w:rPr>
                <w:noProof/>
                <w:webHidden/>
              </w:rPr>
              <w:t>3</w:t>
            </w:r>
            <w:r w:rsidR="008B2B9C" w:rsidRPr="008B2B9C">
              <w:rPr>
                <w:noProof/>
                <w:webHidden/>
              </w:rPr>
              <w:fldChar w:fldCharType="end"/>
            </w:r>
          </w:hyperlink>
        </w:p>
        <w:p w14:paraId="213496D4"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0" w:history="1">
            <w:r w:rsidR="008B2B9C" w:rsidRPr="008B2B9C">
              <w:rPr>
                <w:rStyle w:val="Hyperlink"/>
                <w:rFonts w:ascii="Times New Roman" w:hAnsi="Times New Roman" w:cs="Times New Roman"/>
                <w:bCs/>
                <w:noProof/>
              </w:rPr>
              <w:t>2.2 Data collection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_Toc157267030 \h </w:instrText>
            </w:r>
            <w:r w:rsidR="008B2B9C" w:rsidRPr="008B2B9C">
              <w:rPr>
                <w:noProof/>
                <w:webHidden/>
              </w:rPr>
            </w:r>
            <w:r w:rsidR="008B2B9C" w:rsidRPr="008B2B9C">
              <w:rPr>
                <w:noProof/>
                <w:webHidden/>
              </w:rPr>
              <w:fldChar w:fldCharType="separate"/>
            </w:r>
            <w:r w:rsidR="008B2B9C" w:rsidRPr="008B2B9C">
              <w:rPr>
                <w:noProof/>
                <w:webHidden/>
              </w:rPr>
              <w:t>3</w:t>
            </w:r>
            <w:r w:rsidR="008B2B9C" w:rsidRPr="008B2B9C">
              <w:rPr>
                <w:noProof/>
                <w:webHidden/>
              </w:rPr>
              <w:fldChar w:fldCharType="end"/>
            </w:r>
          </w:hyperlink>
        </w:p>
        <w:p w14:paraId="798B095F"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1" w:history="1">
            <w:r w:rsidR="008B2B9C" w:rsidRPr="008B2B9C">
              <w:rPr>
                <w:rStyle w:val="Hyperlink"/>
                <w:rFonts w:ascii="Times New Roman" w:hAnsi="Times New Roman" w:cs="Times New Roman"/>
                <w:bCs/>
                <w:noProof/>
              </w:rPr>
              <w:t>2.3 Data analysis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_Toc157267031 \h </w:instrText>
            </w:r>
            <w:r w:rsidR="008B2B9C" w:rsidRPr="008B2B9C">
              <w:rPr>
                <w:noProof/>
                <w:webHidden/>
              </w:rPr>
            </w:r>
            <w:r w:rsidR="008B2B9C" w:rsidRPr="008B2B9C">
              <w:rPr>
                <w:noProof/>
                <w:webHidden/>
              </w:rPr>
              <w:fldChar w:fldCharType="separate"/>
            </w:r>
            <w:r w:rsidR="008B2B9C" w:rsidRPr="008B2B9C">
              <w:rPr>
                <w:noProof/>
                <w:webHidden/>
              </w:rPr>
              <w:t>4</w:t>
            </w:r>
            <w:r w:rsidR="008B2B9C" w:rsidRPr="008B2B9C">
              <w:rPr>
                <w:noProof/>
                <w:webHidden/>
              </w:rPr>
              <w:fldChar w:fldCharType="end"/>
            </w:r>
          </w:hyperlink>
        </w:p>
        <w:p w14:paraId="65F370DA"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32" w:history="1">
            <w:r w:rsidR="008B2B9C" w:rsidRPr="008B2B9C">
              <w:rPr>
                <w:rStyle w:val="Hyperlink"/>
                <w:rFonts w:ascii="Times New Roman" w:hAnsi="Times New Roman" w:cs="Times New Roman"/>
                <w:bCs/>
                <w:noProof/>
              </w:rPr>
              <w:t>3. Aims and objectives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_Toc157267032 \h </w:instrText>
            </w:r>
            <w:r w:rsidR="008B2B9C" w:rsidRPr="008B2B9C">
              <w:rPr>
                <w:noProof/>
                <w:webHidden/>
              </w:rPr>
            </w:r>
            <w:r w:rsidR="008B2B9C" w:rsidRPr="008B2B9C">
              <w:rPr>
                <w:noProof/>
                <w:webHidden/>
              </w:rPr>
              <w:fldChar w:fldCharType="separate"/>
            </w:r>
            <w:r w:rsidR="008B2B9C" w:rsidRPr="008B2B9C">
              <w:rPr>
                <w:noProof/>
                <w:webHidden/>
              </w:rPr>
              <w:t>4</w:t>
            </w:r>
            <w:r w:rsidR="008B2B9C" w:rsidRPr="008B2B9C">
              <w:rPr>
                <w:noProof/>
                <w:webHidden/>
              </w:rPr>
              <w:fldChar w:fldCharType="end"/>
            </w:r>
          </w:hyperlink>
        </w:p>
        <w:p w14:paraId="473D5866"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3" w:history="1">
            <w:r w:rsidR="008B2B9C" w:rsidRPr="008B2B9C">
              <w:rPr>
                <w:rStyle w:val="Hyperlink"/>
                <w:rFonts w:ascii="Times New Roman" w:hAnsi="Times New Roman" w:cs="Times New Roman"/>
                <w:bCs/>
                <w:noProof/>
              </w:rPr>
              <w:t>3.1 Aim</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_Toc157267033 \h </w:instrText>
            </w:r>
            <w:r w:rsidR="008B2B9C" w:rsidRPr="008B2B9C">
              <w:rPr>
                <w:noProof/>
                <w:webHidden/>
              </w:rPr>
            </w:r>
            <w:r w:rsidR="008B2B9C" w:rsidRPr="008B2B9C">
              <w:rPr>
                <w:noProof/>
                <w:webHidden/>
              </w:rPr>
              <w:fldChar w:fldCharType="separate"/>
            </w:r>
            <w:r w:rsidR="008B2B9C" w:rsidRPr="008B2B9C">
              <w:rPr>
                <w:noProof/>
                <w:webHidden/>
              </w:rPr>
              <w:t>4</w:t>
            </w:r>
            <w:r w:rsidR="008B2B9C" w:rsidRPr="008B2B9C">
              <w:rPr>
                <w:noProof/>
                <w:webHidden/>
              </w:rPr>
              <w:fldChar w:fldCharType="end"/>
            </w:r>
          </w:hyperlink>
        </w:p>
        <w:p w14:paraId="17752EE7"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4" w:history="1">
            <w:r w:rsidR="008B2B9C" w:rsidRPr="008B2B9C">
              <w:rPr>
                <w:rStyle w:val="Hyperlink"/>
                <w:rFonts w:ascii="Times New Roman" w:hAnsi="Times New Roman" w:cs="Times New Roman"/>
                <w:bCs/>
                <w:noProof/>
              </w:rPr>
              <w:t>3.2 Objectives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_Toc157267034 \h </w:instrText>
            </w:r>
            <w:r w:rsidR="008B2B9C" w:rsidRPr="008B2B9C">
              <w:rPr>
                <w:noProof/>
                <w:webHidden/>
              </w:rPr>
            </w:r>
            <w:r w:rsidR="008B2B9C" w:rsidRPr="008B2B9C">
              <w:rPr>
                <w:noProof/>
                <w:webHidden/>
              </w:rPr>
              <w:fldChar w:fldCharType="separate"/>
            </w:r>
            <w:r w:rsidR="008B2B9C" w:rsidRPr="008B2B9C">
              <w:rPr>
                <w:noProof/>
                <w:webHidden/>
              </w:rPr>
              <w:t>4</w:t>
            </w:r>
            <w:r w:rsidR="008B2B9C" w:rsidRPr="008B2B9C">
              <w:rPr>
                <w:noProof/>
                <w:webHidden/>
              </w:rPr>
              <w:fldChar w:fldCharType="end"/>
            </w:r>
          </w:hyperlink>
        </w:p>
        <w:p w14:paraId="05951256"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35" w:history="1">
            <w:r w:rsidR="008B2B9C" w:rsidRPr="008B2B9C">
              <w:rPr>
                <w:rStyle w:val="Hyperlink"/>
                <w:rFonts w:ascii="Times New Roman" w:eastAsiaTheme="majorEastAsia" w:hAnsi="Times New Roman" w:cs="Times New Roman"/>
                <w:noProof/>
              </w:rPr>
              <w:t>4. Research questions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_Toc157267035 \h </w:instrText>
            </w:r>
            <w:r w:rsidR="008B2B9C" w:rsidRPr="008B2B9C">
              <w:rPr>
                <w:noProof/>
                <w:webHidden/>
              </w:rPr>
            </w:r>
            <w:r w:rsidR="008B2B9C" w:rsidRPr="008B2B9C">
              <w:rPr>
                <w:noProof/>
                <w:webHidden/>
              </w:rPr>
              <w:fldChar w:fldCharType="separate"/>
            </w:r>
            <w:r w:rsidR="008B2B9C" w:rsidRPr="008B2B9C">
              <w:rPr>
                <w:noProof/>
                <w:webHidden/>
              </w:rPr>
              <w:t>4</w:t>
            </w:r>
            <w:r w:rsidR="008B2B9C" w:rsidRPr="008B2B9C">
              <w:rPr>
                <w:noProof/>
                <w:webHidden/>
              </w:rPr>
              <w:fldChar w:fldCharType="end"/>
            </w:r>
          </w:hyperlink>
        </w:p>
        <w:p w14:paraId="42ED2C7B"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36" w:history="1">
            <w:r w:rsidR="008B2B9C" w:rsidRPr="008B2B9C">
              <w:rPr>
                <w:rStyle w:val="Hyperlink"/>
                <w:rFonts w:ascii="Times New Roman" w:eastAsiaTheme="majorEastAsia" w:hAnsi="Times New Roman" w:cs="Times New Roman"/>
                <w:noProof/>
              </w:rPr>
              <w:t>5. Literature review</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_Toc157267036 \h </w:instrText>
            </w:r>
            <w:r w:rsidR="008B2B9C" w:rsidRPr="008B2B9C">
              <w:rPr>
                <w:noProof/>
                <w:webHidden/>
              </w:rPr>
            </w:r>
            <w:r w:rsidR="008B2B9C" w:rsidRPr="008B2B9C">
              <w:rPr>
                <w:noProof/>
                <w:webHidden/>
              </w:rPr>
              <w:fldChar w:fldCharType="separate"/>
            </w:r>
            <w:r w:rsidR="008B2B9C" w:rsidRPr="008B2B9C">
              <w:rPr>
                <w:noProof/>
                <w:webHidden/>
              </w:rPr>
              <w:t>5</w:t>
            </w:r>
            <w:r w:rsidR="008B2B9C" w:rsidRPr="008B2B9C">
              <w:rPr>
                <w:noProof/>
                <w:webHidden/>
              </w:rPr>
              <w:fldChar w:fldCharType="end"/>
            </w:r>
          </w:hyperlink>
        </w:p>
        <w:p w14:paraId="1FD05037"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7" w:history="1">
            <w:r w:rsidR="008B2B9C" w:rsidRPr="008B2B9C">
              <w:rPr>
                <w:rStyle w:val="Hyperlink"/>
                <w:rFonts w:ascii="Times New Roman" w:hAnsi="Times New Roman" w:cs="Times New Roman"/>
                <w:bCs/>
                <w:noProof/>
              </w:rPr>
              <w:t>5.1 Introduction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_Toc157267037 \h </w:instrText>
            </w:r>
            <w:r w:rsidR="008B2B9C" w:rsidRPr="008B2B9C">
              <w:rPr>
                <w:noProof/>
                <w:webHidden/>
              </w:rPr>
            </w:r>
            <w:r w:rsidR="008B2B9C" w:rsidRPr="008B2B9C">
              <w:rPr>
                <w:noProof/>
                <w:webHidden/>
              </w:rPr>
              <w:fldChar w:fldCharType="separate"/>
            </w:r>
            <w:r w:rsidR="008B2B9C" w:rsidRPr="008B2B9C">
              <w:rPr>
                <w:noProof/>
                <w:webHidden/>
              </w:rPr>
              <w:t>5</w:t>
            </w:r>
            <w:r w:rsidR="008B2B9C" w:rsidRPr="008B2B9C">
              <w:rPr>
                <w:noProof/>
                <w:webHidden/>
              </w:rPr>
              <w:fldChar w:fldCharType="end"/>
            </w:r>
          </w:hyperlink>
        </w:p>
        <w:p w14:paraId="15A2062E"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8" w:history="1">
            <w:r w:rsidR="008B2B9C" w:rsidRPr="008B2B9C">
              <w:rPr>
                <w:rStyle w:val="Hyperlink"/>
                <w:rFonts w:ascii="Times New Roman" w:hAnsi="Times New Roman" w:cs="Times New Roman"/>
                <w:bCs/>
                <w:noProof/>
              </w:rPr>
              <w:t>5.2 Employee performance and motivation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_Toc157267038 \h </w:instrText>
            </w:r>
            <w:r w:rsidR="008B2B9C" w:rsidRPr="008B2B9C">
              <w:rPr>
                <w:noProof/>
                <w:webHidden/>
              </w:rPr>
            </w:r>
            <w:r w:rsidR="008B2B9C" w:rsidRPr="008B2B9C">
              <w:rPr>
                <w:noProof/>
                <w:webHidden/>
              </w:rPr>
              <w:fldChar w:fldCharType="separate"/>
            </w:r>
            <w:r w:rsidR="008B2B9C" w:rsidRPr="008B2B9C">
              <w:rPr>
                <w:noProof/>
                <w:webHidden/>
              </w:rPr>
              <w:t>5</w:t>
            </w:r>
            <w:r w:rsidR="008B2B9C" w:rsidRPr="008B2B9C">
              <w:rPr>
                <w:noProof/>
                <w:webHidden/>
              </w:rPr>
              <w:fldChar w:fldCharType="end"/>
            </w:r>
          </w:hyperlink>
        </w:p>
        <w:p w14:paraId="03D3CF08"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39" w:history="1">
            <w:r w:rsidR="008B2B9C" w:rsidRPr="008B2B9C">
              <w:rPr>
                <w:rStyle w:val="Hyperlink"/>
                <w:rFonts w:ascii="Times New Roman" w:hAnsi="Times New Roman" w:cs="Times New Roman"/>
                <w:bCs/>
                <w:noProof/>
              </w:rPr>
              <w:t>5.3 Job satisfaction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_Toc157267039 \h </w:instrText>
            </w:r>
            <w:r w:rsidR="008B2B9C" w:rsidRPr="008B2B9C">
              <w:rPr>
                <w:noProof/>
                <w:webHidden/>
              </w:rPr>
            </w:r>
            <w:r w:rsidR="008B2B9C" w:rsidRPr="008B2B9C">
              <w:rPr>
                <w:noProof/>
                <w:webHidden/>
              </w:rPr>
              <w:fldChar w:fldCharType="separate"/>
            </w:r>
            <w:r w:rsidR="008B2B9C" w:rsidRPr="008B2B9C">
              <w:rPr>
                <w:noProof/>
                <w:webHidden/>
              </w:rPr>
              <w:t>5</w:t>
            </w:r>
            <w:r w:rsidR="008B2B9C" w:rsidRPr="008B2B9C">
              <w:rPr>
                <w:noProof/>
                <w:webHidden/>
              </w:rPr>
              <w:fldChar w:fldCharType="end"/>
            </w:r>
          </w:hyperlink>
        </w:p>
        <w:p w14:paraId="6FBA21D9" w14:textId="77777777" w:rsidR="008B2B9C" w:rsidRPr="008B2B9C" w:rsidRDefault="000B123B">
          <w:pPr>
            <w:pStyle w:val="TOC2"/>
            <w:tabs>
              <w:tab w:val="right" w:leader="dot" w:pos="9016"/>
            </w:tabs>
            <w:rPr>
              <w:rFonts w:cstheme="minorBidi"/>
              <w:noProof/>
              <w:kern w:val="0"/>
              <w:szCs w:val="22"/>
              <w:lang w:eastAsia="en-IN" w:bidi="ar-SA"/>
              <w14:ligatures w14:val="none"/>
            </w:rPr>
          </w:pPr>
          <w:hyperlink w:anchor="_Toc157267040" w:history="1">
            <w:r w:rsidR="008B2B9C" w:rsidRPr="008B2B9C">
              <w:rPr>
                <w:rStyle w:val="Hyperlink"/>
                <w:rFonts w:ascii="Times New Roman" w:hAnsi="Times New Roman" w:cs="Times New Roman"/>
                <w:bCs/>
                <w:noProof/>
              </w:rPr>
              <w:t>5.4 Extrinsic motivators- Employee performance at food chains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_Toc157267040 \h </w:instrText>
            </w:r>
            <w:r w:rsidR="008B2B9C" w:rsidRPr="008B2B9C">
              <w:rPr>
                <w:noProof/>
                <w:webHidden/>
              </w:rPr>
            </w:r>
            <w:r w:rsidR="008B2B9C" w:rsidRPr="008B2B9C">
              <w:rPr>
                <w:noProof/>
                <w:webHidden/>
              </w:rPr>
              <w:fldChar w:fldCharType="separate"/>
            </w:r>
            <w:r w:rsidR="008B2B9C" w:rsidRPr="008B2B9C">
              <w:rPr>
                <w:noProof/>
                <w:webHidden/>
              </w:rPr>
              <w:t>6</w:t>
            </w:r>
            <w:r w:rsidR="008B2B9C" w:rsidRPr="008B2B9C">
              <w:rPr>
                <w:noProof/>
                <w:webHidden/>
              </w:rPr>
              <w:fldChar w:fldCharType="end"/>
            </w:r>
          </w:hyperlink>
        </w:p>
        <w:p w14:paraId="52B167A9"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41" w:history="1">
            <w:r w:rsidR="008B2B9C" w:rsidRPr="008B2B9C">
              <w:rPr>
                <w:rStyle w:val="Hyperlink"/>
                <w:rFonts w:ascii="Times New Roman" w:hAnsi="Times New Roman" w:cs="Times New Roman"/>
                <w:noProof/>
              </w:rPr>
              <w:t>6. Limitations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_Toc157267041 \h </w:instrText>
            </w:r>
            <w:r w:rsidR="008B2B9C" w:rsidRPr="008B2B9C">
              <w:rPr>
                <w:noProof/>
                <w:webHidden/>
              </w:rPr>
            </w:r>
            <w:r w:rsidR="008B2B9C" w:rsidRPr="008B2B9C">
              <w:rPr>
                <w:noProof/>
                <w:webHidden/>
              </w:rPr>
              <w:fldChar w:fldCharType="separate"/>
            </w:r>
            <w:r w:rsidR="008B2B9C" w:rsidRPr="008B2B9C">
              <w:rPr>
                <w:noProof/>
                <w:webHidden/>
              </w:rPr>
              <w:t>7</w:t>
            </w:r>
            <w:r w:rsidR="008B2B9C" w:rsidRPr="008B2B9C">
              <w:rPr>
                <w:noProof/>
                <w:webHidden/>
              </w:rPr>
              <w:fldChar w:fldCharType="end"/>
            </w:r>
          </w:hyperlink>
        </w:p>
        <w:p w14:paraId="7AE29289"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42" w:history="1">
            <w:r w:rsidR="008B2B9C" w:rsidRPr="008B2B9C">
              <w:rPr>
                <w:rStyle w:val="Hyperlink"/>
                <w:rFonts w:ascii="Times New Roman" w:hAnsi="Times New Roman" w:cs="Times New Roman"/>
                <w:noProof/>
              </w:rPr>
              <w:t>7. Ethical considerations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_Toc157267042 \h </w:instrText>
            </w:r>
            <w:r w:rsidR="008B2B9C" w:rsidRPr="008B2B9C">
              <w:rPr>
                <w:noProof/>
                <w:webHidden/>
              </w:rPr>
            </w:r>
            <w:r w:rsidR="008B2B9C" w:rsidRPr="008B2B9C">
              <w:rPr>
                <w:noProof/>
                <w:webHidden/>
              </w:rPr>
              <w:fldChar w:fldCharType="separate"/>
            </w:r>
            <w:r w:rsidR="008B2B9C" w:rsidRPr="008B2B9C">
              <w:rPr>
                <w:noProof/>
                <w:webHidden/>
              </w:rPr>
              <w:t>7</w:t>
            </w:r>
            <w:r w:rsidR="008B2B9C" w:rsidRPr="008B2B9C">
              <w:rPr>
                <w:noProof/>
                <w:webHidden/>
              </w:rPr>
              <w:fldChar w:fldCharType="end"/>
            </w:r>
          </w:hyperlink>
        </w:p>
        <w:p w14:paraId="611C914C"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43" w:history="1">
            <w:r w:rsidR="008B2B9C" w:rsidRPr="008B2B9C">
              <w:rPr>
                <w:rStyle w:val="Hyperlink"/>
                <w:rFonts w:ascii="Times New Roman" w:hAnsi="Times New Roman" w:cs="Times New Roman"/>
                <w:noProof/>
              </w:rPr>
              <w:t>8. Timeframe</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_Toc157267043 \h </w:instrText>
            </w:r>
            <w:r w:rsidR="008B2B9C" w:rsidRPr="008B2B9C">
              <w:rPr>
                <w:noProof/>
                <w:webHidden/>
              </w:rPr>
            </w:r>
            <w:r w:rsidR="008B2B9C" w:rsidRPr="008B2B9C">
              <w:rPr>
                <w:noProof/>
                <w:webHidden/>
              </w:rPr>
              <w:fldChar w:fldCharType="separate"/>
            </w:r>
            <w:r w:rsidR="008B2B9C" w:rsidRPr="008B2B9C">
              <w:rPr>
                <w:noProof/>
                <w:webHidden/>
              </w:rPr>
              <w:t>7</w:t>
            </w:r>
            <w:r w:rsidR="008B2B9C" w:rsidRPr="008B2B9C">
              <w:rPr>
                <w:noProof/>
                <w:webHidden/>
              </w:rPr>
              <w:fldChar w:fldCharType="end"/>
            </w:r>
          </w:hyperlink>
        </w:p>
        <w:p w14:paraId="1FFEF072"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44" w:history="1">
            <w:r w:rsidR="008B2B9C" w:rsidRPr="008B2B9C">
              <w:rPr>
                <w:rStyle w:val="Hyperlink"/>
                <w:rFonts w:ascii="Times New Roman" w:hAnsi="Times New Roman" w:cs="Times New Roman"/>
                <w:bCs/>
                <w:noProof/>
              </w:rPr>
              <w:t>9. Conclusion</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_Toc157267044 \h </w:instrText>
            </w:r>
            <w:r w:rsidR="008B2B9C" w:rsidRPr="008B2B9C">
              <w:rPr>
                <w:noProof/>
                <w:webHidden/>
              </w:rPr>
            </w:r>
            <w:r w:rsidR="008B2B9C" w:rsidRPr="008B2B9C">
              <w:rPr>
                <w:noProof/>
                <w:webHidden/>
              </w:rPr>
              <w:fldChar w:fldCharType="separate"/>
            </w:r>
            <w:r w:rsidR="008B2B9C" w:rsidRPr="008B2B9C">
              <w:rPr>
                <w:noProof/>
                <w:webHidden/>
              </w:rPr>
              <w:t>8</w:t>
            </w:r>
            <w:r w:rsidR="008B2B9C" w:rsidRPr="008B2B9C">
              <w:rPr>
                <w:noProof/>
                <w:webHidden/>
              </w:rPr>
              <w:fldChar w:fldCharType="end"/>
            </w:r>
          </w:hyperlink>
        </w:p>
        <w:p w14:paraId="125B051B" w14:textId="77777777" w:rsidR="008B2B9C" w:rsidRPr="008B2B9C" w:rsidRDefault="000B123B">
          <w:pPr>
            <w:pStyle w:val="TOC1"/>
            <w:tabs>
              <w:tab w:val="right" w:leader="dot" w:pos="9016"/>
            </w:tabs>
            <w:rPr>
              <w:rFonts w:cstheme="minorBidi"/>
              <w:noProof/>
              <w:kern w:val="0"/>
              <w:szCs w:val="22"/>
              <w:lang w:eastAsia="en-IN" w:bidi="ar-SA"/>
              <w14:ligatures w14:val="none"/>
            </w:rPr>
          </w:pPr>
          <w:hyperlink w:anchor="_Toc157267045" w:history="1">
            <w:r w:rsidR="008B2B9C" w:rsidRPr="008B2B9C">
              <w:rPr>
                <w:rStyle w:val="Hyperlink"/>
                <w:rFonts w:ascii="Times New Roman" w:hAnsi="Times New Roman" w:cs="Times New Roman"/>
                <w:noProof/>
              </w:rPr>
              <w:t>References</w:t>
            </w:r>
            <w:r w:rsidR="008B2B9C" w:rsidRPr="008B2B9C">
              <w:rPr>
                <w:noProof/>
                <w:webHidden/>
              </w:rPr>
              <w:tab/>
            </w:r>
            <w:r w:rsidR="008B2B9C" w:rsidRPr="008B2B9C">
              <w:rPr>
                <w:noProof/>
                <w:webHidden/>
              </w:rPr>
              <w:fldChar w:fldCharType="begin"/>
            </w:r>
            <w:r w:rsidR="008B2B9C" w:rsidRPr="008B2B9C">
              <w:rPr>
                <w:noProof/>
                <w:webHidden/>
              </w:rPr>
              <w:instrText xml:space="preserve"> PAGEREF _Toc157267045 \h </w:instrText>
            </w:r>
            <w:r w:rsidR="008B2B9C" w:rsidRPr="008B2B9C">
              <w:rPr>
                <w:noProof/>
                <w:webHidden/>
              </w:rPr>
            </w:r>
            <w:r w:rsidR="008B2B9C" w:rsidRPr="008B2B9C">
              <w:rPr>
                <w:noProof/>
                <w:webHidden/>
              </w:rPr>
              <w:fldChar w:fldCharType="separate"/>
            </w:r>
            <w:r w:rsidR="008B2B9C" w:rsidRPr="008B2B9C">
              <w:rPr>
                <w:noProof/>
                <w:webHidden/>
              </w:rPr>
              <w:t>9</w:t>
            </w:r>
            <w:r w:rsidR="008B2B9C" w:rsidRPr="008B2B9C">
              <w:rPr>
                <w:noProof/>
                <w:webHidden/>
              </w:rPr>
              <w:fldChar w:fldCharType="end"/>
            </w:r>
          </w:hyperlink>
        </w:p>
        <w:p w14:paraId="498D3863" w14:textId="2FD42F73" w:rsidR="00BD00FD" w:rsidRPr="008B2B9C" w:rsidRDefault="00BD00FD" w:rsidP="008B2B9C">
          <w:pPr>
            <w:spacing w:line="360" w:lineRule="auto"/>
            <w:jc w:val="both"/>
            <w:rPr>
              <w:rFonts w:ascii="Times New Roman" w:hAnsi="Times New Roman" w:cs="Times New Roman"/>
              <w:sz w:val="24"/>
              <w:szCs w:val="24"/>
            </w:rPr>
          </w:pPr>
          <w:r w:rsidRPr="008B2B9C">
            <w:rPr>
              <w:rFonts w:ascii="Times New Roman" w:hAnsi="Times New Roman" w:cs="Times New Roman"/>
              <w:bCs/>
              <w:noProof/>
              <w:sz w:val="24"/>
              <w:szCs w:val="24"/>
            </w:rPr>
            <w:fldChar w:fldCharType="end"/>
          </w:r>
        </w:p>
      </w:sdtContent>
    </w:sdt>
    <w:p w14:paraId="5DD1842F" w14:textId="77777777" w:rsidR="00BD00FD" w:rsidRPr="008B2B9C" w:rsidRDefault="00BD00FD" w:rsidP="008B2B9C">
      <w:pPr>
        <w:pStyle w:val="p1"/>
        <w:spacing w:line="360" w:lineRule="auto"/>
        <w:jc w:val="both"/>
        <w:rPr>
          <w:rStyle w:val="apple-converted-space"/>
          <w:rFonts w:ascii="Times New Roman" w:hAnsi="Times New Roman"/>
          <w:color w:val="auto"/>
          <w:u w:val="single"/>
        </w:rPr>
      </w:pPr>
    </w:p>
    <w:p w14:paraId="7E85F2F1" w14:textId="77777777" w:rsidR="00BD00FD" w:rsidRPr="008B2B9C" w:rsidRDefault="00BD00FD" w:rsidP="008B2B9C">
      <w:pPr>
        <w:pStyle w:val="p1"/>
        <w:spacing w:line="360" w:lineRule="auto"/>
        <w:ind w:firstLine="720"/>
        <w:jc w:val="both"/>
        <w:rPr>
          <w:rStyle w:val="apple-converted-space"/>
          <w:rFonts w:ascii="Times New Roman" w:hAnsi="Times New Roman"/>
          <w:color w:val="auto"/>
        </w:rPr>
      </w:pPr>
    </w:p>
    <w:p w14:paraId="403E1447" w14:textId="77777777" w:rsidR="008A07D0" w:rsidRPr="008B2B9C" w:rsidRDefault="008A07D0" w:rsidP="008B2B9C">
      <w:pPr>
        <w:spacing w:line="360" w:lineRule="auto"/>
        <w:jc w:val="both"/>
        <w:rPr>
          <w:rStyle w:val="apple-converted-space"/>
          <w:rFonts w:ascii="Times New Roman" w:hAnsi="Times New Roman" w:cs="Times New Roman"/>
          <w:kern w:val="0"/>
          <w:sz w:val="24"/>
          <w:szCs w:val="24"/>
          <w14:ligatures w14:val="none"/>
        </w:rPr>
      </w:pPr>
      <w:r w:rsidRPr="008B2B9C">
        <w:rPr>
          <w:rStyle w:val="apple-converted-space"/>
          <w:rFonts w:ascii="Times New Roman" w:hAnsi="Times New Roman" w:cs="Times New Roman"/>
          <w:sz w:val="24"/>
          <w:szCs w:val="24"/>
        </w:rPr>
        <w:br w:type="page"/>
      </w:r>
    </w:p>
    <w:p w14:paraId="1929B43D" w14:textId="1B57FCD7" w:rsidR="00B06E08" w:rsidRPr="008B2B9C" w:rsidRDefault="00E10397" w:rsidP="008B2B9C">
      <w:pPr>
        <w:pStyle w:val="Heading1"/>
        <w:spacing w:line="360" w:lineRule="auto"/>
        <w:jc w:val="both"/>
        <w:rPr>
          <w:rFonts w:ascii="Times New Roman" w:hAnsi="Times New Roman" w:cs="Times New Roman"/>
          <w:b/>
          <w:color w:val="auto"/>
          <w:sz w:val="24"/>
          <w:szCs w:val="24"/>
        </w:rPr>
      </w:pPr>
      <w:bookmarkStart w:id="0" w:name="_Toc157267025"/>
      <w:r w:rsidRPr="008B2B9C">
        <w:rPr>
          <w:rStyle w:val="s1"/>
          <w:rFonts w:ascii="Times New Roman" w:hAnsi="Times New Roman" w:cs="Times New Roman"/>
          <w:b/>
          <w:color w:val="auto"/>
        </w:rPr>
        <w:lastRenderedPageBreak/>
        <w:t>1.</w:t>
      </w:r>
      <w:r w:rsidR="00937CBF" w:rsidRPr="008B2B9C">
        <w:rPr>
          <w:rStyle w:val="s1"/>
          <w:rFonts w:ascii="Times New Roman" w:hAnsi="Times New Roman" w:cs="Times New Roman"/>
          <w:b/>
          <w:color w:val="auto"/>
        </w:rPr>
        <w:t xml:space="preserve"> </w:t>
      </w:r>
      <w:r w:rsidR="00B06E08" w:rsidRPr="008B2B9C">
        <w:rPr>
          <w:rStyle w:val="s1"/>
          <w:rFonts w:ascii="Times New Roman" w:hAnsi="Times New Roman" w:cs="Times New Roman"/>
          <w:b/>
          <w:color w:val="auto"/>
        </w:rPr>
        <w:t>Introduction</w:t>
      </w:r>
      <w:bookmarkEnd w:id="0"/>
      <w:r w:rsidR="00B06E08" w:rsidRPr="008B2B9C">
        <w:rPr>
          <w:rStyle w:val="apple-converted-space"/>
          <w:rFonts w:ascii="Times New Roman" w:hAnsi="Times New Roman" w:cs="Times New Roman"/>
          <w:b/>
          <w:color w:val="auto"/>
          <w:sz w:val="24"/>
          <w:szCs w:val="24"/>
        </w:rPr>
        <w:t> </w:t>
      </w:r>
    </w:p>
    <w:p w14:paraId="09193CF3" w14:textId="4370F1DC" w:rsidR="00B06E08" w:rsidRPr="008B2B9C" w:rsidRDefault="00B06E08" w:rsidP="008B2B9C">
      <w:pPr>
        <w:pStyle w:val="p1"/>
        <w:spacing w:line="360" w:lineRule="auto"/>
        <w:jc w:val="both"/>
        <w:rPr>
          <w:rStyle w:val="apple-converted-space"/>
          <w:rFonts w:ascii="Times New Roman" w:hAnsi="Times New Roman"/>
          <w:color w:val="auto"/>
        </w:rPr>
      </w:pPr>
      <w:r w:rsidRPr="008B2B9C">
        <w:rPr>
          <w:rStyle w:val="s1"/>
          <w:rFonts w:ascii="Times New Roman" w:hAnsi="Times New Roman"/>
          <w:color w:val="auto"/>
        </w:rPr>
        <w:t>The effectiveness of any organisation is heavily dependent on its performance and the commitment of its employees. Employee performance is not only the outcome of the tasks and responsibilities' completion but, it is intensely intertwined with the motivation which equips the individuals for excelling in their roles. Motivation is the steering force behind behaviour and actions and it can be extensively categorised into main two categories which are intrinsic and extrinsic. Intrinsic motivation arises from internal factors where individuals find personal fulfilment and satisfaction in the work they do</w:t>
      </w:r>
      <w:r w:rsidR="00DC5EB3" w:rsidRPr="008B2B9C">
        <w:rPr>
          <w:rStyle w:val="s1"/>
          <w:rFonts w:ascii="Times New Roman" w:hAnsi="Times New Roman"/>
          <w:color w:val="auto"/>
        </w:rPr>
        <w:t xml:space="preserve"> </w:t>
      </w:r>
      <w:r w:rsidR="00DC5EB3" w:rsidRPr="008B2B9C">
        <w:rPr>
          <w:rFonts w:ascii="Times New Roman" w:hAnsi="Times New Roman"/>
          <w:color w:val="auto"/>
        </w:rPr>
        <w:t xml:space="preserve">(Ann </w:t>
      </w:r>
      <w:proofErr w:type="spellStart"/>
      <w:r w:rsidR="00DC5EB3" w:rsidRPr="008B2B9C">
        <w:rPr>
          <w:rFonts w:ascii="Times New Roman" w:hAnsi="Times New Roman"/>
          <w:color w:val="auto"/>
        </w:rPr>
        <w:t>Renninger</w:t>
      </w:r>
      <w:proofErr w:type="spellEnd"/>
      <w:r w:rsidR="00DC5EB3" w:rsidRPr="008B2B9C">
        <w:rPr>
          <w:rFonts w:ascii="Times New Roman" w:hAnsi="Times New Roman"/>
          <w:color w:val="auto"/>
        </w:rPr>
        <w:t>, 2017)</w:t>
      </w:r>
      <w:r w:rsidRPr="008B2B9C">
        <w:rPr>
          <w:rStyle w:val="s1"/>
          <w:rFonts w:ascii="Times New Roman" w:hAnsi="Times New Roman"/>
          <w:color w:val="auto"/>
        </w:rPr>
        <w:t>. This can be steered by a genuine interest in the tasks and a sense of accomplishment or desire for personal growth and development. Whereas, extrinsic motivation is pertained to external factors like monetary rewards, promotions and recognition. Employees can feel motivated by these tangible rewards or by the fear of punishment. The understanding of the dynamic interplay between intrinsic and extrinsic motivation is crucial for the organisation to aim towards enhancing employee performance</w:t>
      </w:r>
      <w:r w:rsidR="00793DD1" w:rsidRPr="008B2B9C">
        <w:rPr>
          <w:rFonts w:ascii="Times New Roman" w:eastAsia="Times New Roman" w:hAnsi="Times New Roman"/>
          <w:color w:val="auto"/>
        </w:rPr>
        <w:t xml:space="preserve"> (</w:t>
      </w:r>
      <w:proofErr w:type="spellStart"/>
      <w:r w:rsidR="00793DD1" w:rsidRPr="008B2B9C">
        <w:rPr>
          <w:rFonts w:ascii="Times New Roman" w:eastAsia="Times New Roman" w:hAnsi="Times New Roman"/>
          <w:color w:val="auto"/>
        </w:rPr>
        <w:t>Minbaeva</w:t>
      </w:r>
      <w:proofErr w:type="spellEnd"/>
      <w:r w:rsidR="00793DD1" w:rsidRPr="008B2B9C">
        <w:rPr>
          <w:rFonts w:ascii="Times New Roman" w:eastAsia="Times New Roman" w:hAnsi="Times New Roman"/>
          <w:color w:val="auto"/>
        </w:rPr>
        <w:t>, 2019)</w:t>
      </w:r>
      <w:r w:rsidRPr="008B2B9C">
        <w:rPr>
          <w:rStyle w:val="s1"/>
          <w:rFonts w:ascii="Times New Roman" w:hAnsi="Times New Roman"/>
          <w:color w:val="auto"/>
        </w:rPr>
        <w:t>. The right balance and creation of an environment which nurtures both forms of motivation is essential for facilitating a workforce that is not only productive but also, committed and dedicated.</w:t>
      </w:r>
      <w:r w:rsidRPr="008B2B9C">
        <w:rPr>
          <w:rStyle w:val="apple-converted-space"/>
          <w:rFonts w:ascii="Times New Roman" w:hAnsi="Times New Roman"/>
          <w:color w:val="auto"/>
        </w:rPr>
        <w:t> </w:t>
      </w:r>
    </w:p>
    <w:p w14:paraId="4046146D" w14:textId="7F49D46D" w:rsidR="00CC1529" w:rsidRPr="008B2B9C" w:rsidRDefault="00E5432B" w:rsidP="008B2B9C">
      <w:pPr>
        <w:pStyle w:val="Heading2"/>
        <w:spacing w:line="360" w:lineRule="auto"/>
        <w:jc w:val="both"/>
        <w:rPr>
          <w:rFonts w:ascii="Times New Roman" w:hAnsi="Times New Roman" w:cs="Times New Roman"/>
          <w:color w:val="auto"/>
          <w:sz w:val="24"/>
          <w:szCs w:val="24"/>
        </w:rPr>
      </w:pPr>
      <w:bookmarkStart w:id="1" w:name="_Toc157267026"/>
      <w:r w:rsidRPr="008B2B9C">
        <w:rPr>
          <w:rStyle w:val="apple-converted-space"/>
          <w:rFonts w:ascii="Times New Roman" w:hAnsi="Times New Roman" w:cs="Times New Roman"/>
          <w:b/>
          <w:bCs/>
          <w:color w:val="auto"/>
          <w:sz w:val="24"/>
          <w:szCs w:val="24"/>
        </w:rPr>
        <w:t xml:space="preserve">1.1 </w:t>
      </w:r>
      <w:r w:rsidR="00CC1529" w:rsidRPr="008B2B9C">
        <w:rPr>
          <w:rStyle w:val="apple-converted-space"/>
          <w:rFonts w:ascii="Times New Roman" w:hAnsi="Times New Roman" w:cs="Times New Roman"/>
          <w:b/>
          <w:bCs/>
          <w:color w:val="auto"/>
          <w:sz w:val="24"/>
          <w:szCs w:val="24"/>
        </w:rPr>
        <w:t>Background</w:t>
      </w:r>
      <w:bookmarkEnd w:id="1"/>
      <w:r w:rsidR="00CC1529" w:rsidRPr="008B2B9C">
        <w:rPr>
          <w:rStyle w:val="apple-converted-space"/>
          <w:rFonts w:ascii="Times New Roman" w:hAnsi="Times New Roman" w:cs="Times New Roman"/>
          <w:b/>
          <w:bCs/>
          <w:color w:val="auto"/>
          <w:sz w:val="24"/>
          <w:szCs w:val="24"/>
        </w:rPr>
        <w:t xml:space="preserve"> </w:t>
      </w:r>
    </w:p>
    <w:p w14:paraId="4FF2A837" w14:textId="7313F120" w:rsidR="00B06E08" w:rsidRPr="008B2B9C" w:rsidRDefault="00B06E08" w:rsidP="008B2B9C">
      <w:pPr>
        <w:pStyle w:val="p1"/>
        <w:spacing w:line="360" w:lineRule="auto"/>
        <w:jc w:val="both"/>
        <w:rPr>
          <w:rStyle w:val="apple-converted-space"/>
          <w:rFonts w:ascii="Times New Roman" w:hAnsi="Times New Roman"/>
          <w:color w:val="auto"/>
        </w:rPr>
      </w:pPr>
      <w:r w:rsidRPr="008B2B9C">
        <w:rPr>
          <w:rStyle w:val="s1"/>
          <w:rFonts w:ascii="Times New Roman" w:hAnsi="Times New Roman"/>
          <w:color w:val="auto"/>
        </w:rPr>
        <w:t>In the context of McDonald’s, intrinsic motivation is associated with inherent enjoyment and satisfaction which are derived from the work itself</w:t>
      </w:r>
      <w:r w:rsidR="00006220" w:rsidRPr="008B2B9C">
        <w:rPr>
          <w:rFonts w:ascii="Times New Roman" w:eastAsia="Times New Roman" w:hAnsi="Times New Roman"/>
          <w:color w:val="auto"/>
        </w:rPr>
        <w:t xml:space="preserve"> (</w:t>
      </w:r>
      <w:proofErr w:type="spellStart"/>
      <w:r w:rsidR="00006220" w:rsidRPr="008B2B9C">
        <w:rPr>
          <w:rFonts w:ascii="Times New Roman" w:eastAsia="Times New Roman" w:hAnsi="Times New Roman"/>
          <w:color w:val="auto"/>
        </w:rPr>
        <w:t>Kordbacheh</w:t>
      </w:r>
      <w:proofErr w:type="spellEnd"/>
      <w:r w:rsidR="00006220" w:rsidRPr="008B2B9C">
        <w:rPr>
          <w:rFonts w:ascii="Times New Roman" w:eastAsia="Times New Roman" w:hAnsi="Times New Roman"/>
          <w:color w:val="auto"/>
        </w:rPr>
        <w:t xml:space="preserve"> &amp; Shultz, 2015)</w:t>
      </w:r>
      <w:r w:rsidRPr="008B2B9C">
        <w:rPr>
          <w:rStyle w:val="s1"/>
          <w:rFonts w:ascii="Times New Roman" w:hAnsi="Times New Roman"/>
          <w:color w:val="auto"/>
        </w:rPr>
        <w:t>. At McDonald’s, employees can find intrinsic motivation in different facets of their roles. For example, frontline employees can be proud of providing excellent customer service and taking personal satisfaction from the positive experience maintained by the customers. This significance of accomplishment enables them to govern the task during busy hours and take opportunities for skill development in a fast-paced environment</w:t>
      </w:r>
      <w:r w:rsidR="00DC5EB3" w:rsidRPr="008B2B9C">
        <w:rPr>
          <w:rStyle w:val="s1"/>
          <w:rFonts w:ascii="Times New Roman" w:hAnsi="Times New Roman"/>
          <w:color w:val="auto"/>
        </w:rPr>
        <w:t xml:space="preserve"> </w:t>
      </w:r>
      <w:r w:rsidR="00DC5EB3" w:rsidRPr="008B2B9C">
        <w:rPr>
          <w:rFonts w:ascii="Times New Roman" w:hAnsi="Times New Roman"/>
          <w:color w:val="auto"/>
        </w:rPr>
        <w:t>(</w:t>
      </w:r>
      <w:proofErr w:type="spellStart"/>
      <w:r w:rsidR="00DC5EB3" w:rsidRPr="008B2B9C">
        <w:rPr>
          <w:rFonts w:ascii="Times New Roman" w:hAnsi="Times New Roman"/>
          <w:color w:val="auto"/>
        </w:rPr>
        <w:t>Gautreau</w:t>
      </w:r>
      <w:proofErr w:type="spellEnd"/>
      <w:r w:rsidR="00DC5EB3" w:rsidRPr="008B2B9C">
        <w:rPr>
          <w:rFonts w:ascii="Times New Roman" w:hAnsi="Times New Roman"/>
          <w:color w:val="auto"/>
        </w:rPr>
        <w:t>, 2011)</w:t>
      </w:r>
      <w:r w:rsidRPr="008B2B9C">
        <w:rPr>
          <w:rStyle w:val="s1"/>
          <w:rFonts w:ascii="Times New Roman" w:hAnsi="Times New Roman"/>
          <w:color w:val="auto"/>
        </w:rPr>
        <w:t>. On the other hand, when McDonald’s employs performance-based incentives like “employee of the month” awards or bonuses for the achievement of specific targets, then, these employees can be proposed and motivated by the prospects of career advancement in the organisation. This can drive employees to work hard and they can be also offered competitive wages or benefits as those are the extrinsic motivators.</w:t>
      </w:r>
      <w:r w:rsidRPr="008B2B9C">
        <w:rPr>
          <w:rStyle w:val="apple-converted-space"/>
          <w:rFonts w:ascii="Times New Roman" w:hAnsi="Times New Roman"/>
          <w:color w:val="auto"/>
        </w:rPr>
        <w:t> </w:t>
      </w:r>
    </w:p>
    <w:p w14:paraId="795D1555" w14:textId="211031EB" w:rsidR="00D34DFC" w:rsidRPr="008B2B9C" w:rsidRDefault="00D34DFC" w:rsidP="008B2B9C">
      <w:pPr>
        <w:pStyle w:val="Heading2"/>
        <w:spacing w:line="360" w:lineRule="auto"/>
        <w:jc w:val="both"/>
        <w:divId w:val="563368337"/>
        <w:rPr>
          <w:rFonts w:ascii="Times New Roman" w:hAnsi="Times New Roman" w:cs="Times New Roman"/>
          <w:b/>
          <w:bCs/>
          <w:sz w:val="24"/>
          <w:szCs w:val="24"/>
        </w:rPr>
      </w:pPr>
      <w:bookmarkStart w:id="2" w:name="_Toc157267027"/>
      <w:r w:rsidRPr="008B2B9C">
        <w:rPr>
          <w:rStyle w:val="apple-converted-space"/>
          <w:rFonts w:ascii="Times New Roman" w:hAnsi="Times New Roman" w:cs="Times New Roman"/>
          <w:b/>
          <w:bCs/>
          <w:color w:val="auto"/>
          <w:sz w:val="24"/>
          <w:szCs w:val="24"/>
        </w:rPr>
        <w:t xml:space="preserve">1.2 </w:t>
      </w:r>
      <w:r w:rsidRPr="008B2B9C">
        <w:rPr>
          <w:rFonts w:ascii="Times New Roman" w:hAnsi="Times New Roman" w:cs="Times New Roman"/>
          <w:b/>
          <w:bCs/>
          <w:sz w:val="24"/>
          <w:szCs w:val="24"/>
        </w:rPr>
        <w:t>Significance of the study</w:t>
      </w:r>
      <w:bookmarkEnd w:id="2"/>
      <w:r w:rsidRPr="008B2B9C">
        <w:rPr>
          <w:rFonts w:ascii="Times New Roman" w:hAnsi="Times New Roman" w:cs="Times New Roman"/>
          <w:b/>
          <w:bCs/>
          <w:sz w:val="24"/>
          <w:szCs w:val="24"/>
        </w:rPr>
        <w:t> </w:t>
      </w:r>
    </w:p>
    <w:p w14:paraId="6D5D864A" w14:textId="3CB5AF3B" w:rsidR="00D34DFC" w:rsidRPr="008B2B9C" w:rsidRDefault="00D34DFC" w:rsidP="008B2B9C">
      <w:pPr>
        <w:spacing w:after="180" w:line="360" w:lineRule="auto"/>
        <w:jc w:val="both"/>
        <w:divId w:val="563368337"/>
        <w:rPr>
          <w:rFonts w:ascii="Times New Roman" w:hAnsi="Times New Roman" w:cs="Times New Roman"/>
          <w:color w:val="000000"/>
          <w:kern w:val="0"/>
          <w:sz w:val="24"/>
          <w:szCs w:val="24"/>
          <w14:ligatures w14:val="none"/>
        </w:rPr>
      </w:pPr>
      <w:r w:rsidRPr="008B2B9C">
        <w:rPr>
          <w:rFonts w:ascii="Times New Roman" w:hAnsi="Times New Roman" w:cs="Times New Roman"/>
          <w:color w:val="000000"/>
          <w:kern w:val="0"/>
          <w:sz w:val="24"/>
          <w:szCs w:val="24"/>
          <w14:ligatures w14:val="none"/>
        </w:rPr>
        <w:t xml:space="preserve">This research study is useful to provide valuable insights into the factors which drive employee engagement and productivity in the fast food industry. This is because of identifying the role of intrinsic and extrinsic motivation towards enhancing employee performance specifically by undertaking a case study of McDonald’s, Understanding the interplay between intrinsic </w:t>
      </w:r>
      <w:r w:rsidRPr="008B2B9C">
        <w:rPr>
          <w:rFonts w:ascii="Times New Roman" w:hAnsi="Times New Roman" w:cs="Times New Roman"/>
          <w:color w:val="000000"/>
          <w:kern w:val="0"/>
          <w:sz w:val="24"/>
          <w:szCs w:val="24"/>
          <w14:ligatures w14:val="none"/>
        </w:rPr>
        <w:lastRenderedPageBreak/>
        <w:t>motivation like passion for a job or personal satisfaction and extrinsic motivation like rewards or recognitions at McDonald’s can be useful to offer practical implications. This can be useful for optimising the motivational strategies in the food chain. The findings of the study can contribute towards the development of effective human resource management strategies in the fast food sector. The identification of influential motivational factors can guide the management to design tailored programmes that can boost employee morale and reduce turnover which can have an overall enhancement in the organisational performance (Thomson, 2017). Additionally, the study can serve as the benchmark for the industrial best practices to offer a roadmap to McDonald’s on how to create a positive work environment. </w:t>
      </w:r>
    </w:p>
    <w:p w14:paraId="5EF4D729" w14:textId="723C9CDA" w:rsidR="00C913C4" w:rsidRPr="008B2B9C" w:rsidRDefault="005B10D4" w:rsidP="008B2B9C">
      <w:pPr>
        <w:pStyle w:val="Heading1"/>
        <w:spacing w:line="360" w:lineRule="auto"/>
        <w:jc w:val="both"/>
        <w:rPr>
          <w:rFonts w:ascii="Times New Roman" w:hAnsi="Times New Roman" w:cs="Times New Roman"/>
          <w:b/>
          <w:bCs/>
          <w:color w:val="auto"/>
          <w:sz w:val="24"/>
          <w:szCs w:val="24"/>
        </w:rPr>
      </w:pPr>
      <w:bookmarkStart w:id="3" w:name="_Toc157267028"/>
      <w:r w:rsidRPr="008B2B9C">
        <w:rPr>
          <w:rFonts w:ascii="Times New Roman" w:hAnsi="Times New Roman" w:cs="Times New Roman"/>
          <w:b/>
          <w:bCs/>
          <w:color w:val="auto"/>
          <w:sz w:val="24"/>
          <w:szCs w:val="24"/>
        </w:rPr>
        <w:t>2. Research m</w:t>
      </w:r>
      <w:r w:rsidR="00C913C4" w:rsidRPr="008B2B9C">
        <w:rPr>
          <w:rFonts w:ascii="Times New Roman" w:hAnsi="Times New Roman" w:cs="Times New Roman"/>
          <w:b/>
          <w:bCs/>
          <w:color w:val="auto"/>
          <w:sz w:val="24"/>
          <w:szCs w:val="24"/>
        </w:rPr>
        <w:t>ethodology</w:t>
      </w:r>
      <w:bookmarkEnd w:id="3"/>
      <w:r w:rsidR="00C913C4" w:rsidRPr="008B2B9C">
        <w:rPr>
          <w:rFonts w:ascii="Times New Roman" w:hAnsi="Times New Roman" w:cs="Times New Roman"/>
          <w:b/>
          <w:bCs/>
          <w:color w:val="auto"/>
          <w:sz w:val="24"/>
          <w:szCs w:val="24"/>
        </w:rPr>
        <w:t> </w:t>
      </w:r>
    </w:p>
    <w:p w14:paraId="70B4A77E" w14:textId="3023F62A" w:rsidR="00C913C4" w:rsidRPr="008B2B9C" w:rsidRDefault="008D7DEF" w:rsidP="008B2B9C">
      <w:pPr>
        <w:pStyle w:val="Heading2"/>
        <w:spacing w:line="360" w:lineRule="auto"/>
        <w:jc w:val="both"/>
        <w:rPr>
          <w:rFonts w:ascii="Times New Roman" w:hAnsi="Times New Roman" w:cs="Times New Roman"/>
          <w:b/>
          <w:bCs/>
          <w:color w:val="auto"/>
          <w:sz w:val="24"/>
          <w:szCs w:val="24"/>
        </w:rPr>
      </w:pPr>
      <w:bookmarkStart w:id="4" w:name="_Toc157267029"/>
      <w:r w:rsidRPr="008B2B9C">
        <w:rPr>
          <w:rFonts w:ascii="Times New Roman" w:hAnsi="Times New Roman" w:cs="Times New Roman"/>
          <w:b/>
          <w:bCs/>
          <w:color w:val="auto"/>
          <w:sz w:val="24"/>
          <w:szCs w:val="24"/>
        </w:rPr>
        <w:t>2.1 Research method choice</w:t>
      </w:r>
      <w:bookmarkEnd w:id="4"/>
      <w:r w:rsidRPr="008B2B9C">
        <w:rPr>
          <w:rFonts w:ascii="Times New Roman" w:hAnsi="Times New Roman" w:cs="Times New Roman"/>
          <w:b/>
          <w:bCs/>
          <w:color w:val="auto"/>
          <w:sz w:val="24"/>
          <w:szCs w:val="24"/>
        </w:rPr>
        <w:t xml:space="preserve"> </w:t>
      </w:r>
    </w:p>
    <w:p w14:paraId="6238D0E8" w14:textId="5C1AC692" w:rsidR="00CE1884" w:rsidRPr="008B2B9C" w:rsidRDefault="00C913C4"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 xml:space="preserve">In this research study, there is going to be adoption made of the qualitative research methodology by taking secondary data sources which will allow extensive exploration of intrinsic and extrinsic motivation in improving employee performance. This will benefit in leveraging existing knowledge and insights from the various academic and industrial publications available online. </w:t>
      </w:r>
      <w:r w:rsidR="00D97B90" w:rsidRPr="008B2B9C">
        <w:rPr>
          <w:rStyle w:val="bumpedfont15"/>
          <w:rFonts w:ascii="Times New Roman" w:eastAsia="Times New Roman" w:hAnsi="Times New Roman" w:cs="Times New Roman"/>
          <w:color w:val="000000"/>
          <w:sz w:val="24"/>
          <w:szCs w:val="24"/>
        </w:rPr>
        <w:t>Qualitative data collection methodology has been useful in different fields for extracting insights through non-numerical data. This methodology is used in academic and social research. It is applicable to be employed in thematic analysis, grounded theory or content analysis for understanding the textual and visual data and gaining a deeper understanding of human behaviours and attitudes. This data collection approach helps businesses obtain data from customer preferences, perceptions and behaviours. </w:t>
      </w:r>
    </w:p>
    <w:p w14:paraId="4FD8BC0F" w14:textId="6DAAA2C9" w:rsidR="00CE1884" w:rsidRPr="008B2B9C" w:rsidRDefault="008D7DEF" w:rsidP="008B2B9C">
      <w:pPr>
        <w:pStyle w:val="Heading2"/>
        <w:spacing w:line="360" w:lineRule="auto"/>
        <w:jc w:val="both"/>
        <w:rPr>
          <w:rFonts w:ascii="Times New Roman" w:hAnsi="Times New Roman" w:cs="Times New Roman"/>
          <w:b/>
          <w:bCs/>
          <w:color w:val="auto"/>
          <w:sz w:val="24"/>
          <w:szCs w:val="24"/>
        </w:rPr>
      </w:pPr>
      <w:bookmarkStart w:id="5" w:name="_Toc157267030"/>
      <w:r w:rsidRPr="008B2B9C">
        <w:rPr>
          <w:rFonts w:ascii="Times New Roman" w:hAnsi="Times New Roman" w:cs="Times New Roman"/>
          <w:b/>
          <w:bCs/>
          <w:color w:val="auto"/>
          <w:sz w:val="24"/>
          <w:szCs w:val="24"/>
        </w:rPr>
        <w:t xml:space="preserve">2.2 </w:t>
      </w:r>
      <w:r w:rsidR="005B10D4" w:rsidRPr="008B2B9C">
        <w:rPr>
          <w:rFonts w:ascii="Times New Roman" w:hAnsi="Times New Roman" w:cs="Times New Roman"/>
          <w:b/>
          <w:bCs/>
          <w:color w:val="auto"/>
          <w:sz w:val="24"/>
          <w:szCs w:val="24"/>
        </w:rPr>
        <w:t>Da</w:t>
      </w:r>
      <w:r w:rsidRPr="008B2B9C">
        <w:rPr>
          <w:rFonts w:ascii="Times New Roman" w:hAnsi="Times New Roman" w:cs="Times New Roman"/>
          <w:b/>
          <w:bCs/>
          <w:color w:val="auto"/>
          <w:sz w:val="24"/>
          <w:szCs w:val="24"/>
        </w:rPr>
        <w:t xml:space="preserve">ta </w:t>
      </w:r>
      <w:r w:rsidR="005B10D4" w:rsidRPr="008B2B9C">
        <w:rPr>
          <w:rFonts w:ascii="Times New Roman" w:hAnsi="Times New Roman" w:cs="Times New Roman"/>
          <w:b/>
          <w:bCs/>
          <w:color w:val="auto"/>
          <w:sz w:val="24"/>
          <w:szCs w:val="24"/>
        </w:rPr>
        <w:t>collection</w:t>
      </w:r>
      <w:bookmarkEnd w:id="5"/>
    </w:p>
    <w:p w14:paraId="5431FEA6" w14:textId="77777777" w:rsidR="00CE1884" w:rsidRPr="008B2B9C" w:rsidRDefault="00C913C4"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There can be utilisation made by the scholarly articles and journals and from the theories, models and empirical studies about motivation and employee performance (</w:t>
      </w:r>
      <w:proofErr w:type="spellStart"/>
      <w:r w:rsidRPr="008B2B9C">
        <w:rPr>
          <w:rFonts w:ascii="Times New Roman" w:hAnsi="Times New Roman" w:cs="Times New Roman"/>
          <w:kern w:val="0"/>
          <w:sz w:val="24"/>
          <w:szCs w:val="24"/>
          <w14:ligatures w14:val="none"/>
        </w:rPr>
        <w:t>Batallán</w:t>
      </w:r>
      <w:proofErr w:type="spellEnd"/>
      <w:r w:rsidRPr="008B2B9C">
        <w:rPr>
          <w:rFonts w:ascii="Times New Roman" w:hAnsi="Times New Roman" w:cs="Times New Roman"/>
          <w:kern w:val="0"/>
          <w:sz w:val="24"/>
          <w:szCs w:val="24"/>
          <w14:ligatures w14:val="none"/>
        </w:rPr>
        <w:t xml:space="preserve">, 2019). By extracting appropriate information from the report specific to the fast food industry, there can be generous focus made on the employee motivation practises pursued in the industry by analysing the cases of employees at McDonald’s. This will benefit in analysing internal documents like training manuals, HR policies and annual reports of McDonald’s to figure out its guidelines related to employee motivation and performance. </w:t>
      </w:r>
    </w:p>
    <w:p w14:paraId="1A6DBC8E" w14:textId="273B1895" w:rsidR="003806B2" w:rsidRPr="008B2B9C" w:rsidRDefault="008D7DEF" w:rsidP="008B2B9C">
      <w:pPr>
        <w:pStyle w:val="Heading2"/>
        <w:spacing w:line="360" w:lineRule="auto"/>
        <w:jc w:val="both"/>
        <w:rPr>
          <w:rFonts w:ascii="Times New Roman" w:hAnsi="Times New Roman" w:cs="Times New Roman"/>
          <w:b/>
          <w:bCs/>
          <w:color w:val="auto"/>
          <w:sz w:val="24"/>
          <w:szCs w:val="24"/>
        </w:rPr>
      </w:pPr>
      <w:bookmarkStart w:id="6" w:name="_Toc157267031"/>
      <w:r w:rsidRPr="008B2B9C">
        <w:rPr>
          <w:rFonts w:ascii="Times New Roman" w:hAnsi="Times New Roman" w:cs="Times New Roman"/>
          <w:b/>
          <w:bCs/>
          <w:color w:val="auto"/>
          <w:sz w:val="24"/>
          <w:szCs w:val="24"/>
        </w:rPr>
        <w:t xml:space="preserve">2.3 </w:t>
      </w:r>
      <w:r w:rsidR="003806B2" w:rsidRPr="008B2B9C">
        <w:rPr>
          <w:rFonts w:ascii="Times New Roman" w:hAnsi="Times New Roman" w:cs="Times New Roman"/>
          <w:b/>
          <w:bCs/>
          <w:color w:val="auto"/>
          <w:sz w:val="24"/>
          <w:szCs w:val="24"/>
        </w:rPr>
        <w:t>Data analysis</w:t>
      </w:r>
      <w:bookmarkEnd w:id="6"/>
      <w:r w:rsidR="003806B2" w:rsidRPr="008B2B9C">
        <w:rPr>
          <w:rFonts w:ascii="Times New Roman" w:hAnsi="Times New Roman" w:cs="Times New Roman"/>
          <w:b/>
          <w:bCs/>
          <w:color w:val="auto"/>
          <w:sz w:val="24"/>
          <w:szCs w:val="24"/>
        </w:rPr>
        <w:t xml:space="preserve"> </w:t>
      </w:r>
    </w:p>
    <w:p w14:paraId="79CD95B2" w14:textId="246E1361" w:rsidR="00C913C4" w:rsidRPr="008B2B9C" w:rsidRDefault="00C913C4"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 xml:space="preserve">For the data analysis, there will be analysis made with thematic analysis by enabling the recurring themes related to intrinsic and extrinsic motivation factors. The findings will be characterised by various themes. </w:t>
      </w:r>
      <w:r w:rsidR="00DD70A9" w:rsidRPr="008B2B9C">
        <w:rPr>
          <w:rStyle w:val="bumpedfont15"/>
          <w:rFonts w:ascii="Times New Roman" w:eastAsia="Times New Roman" w:hAnsi="Times New Roman" w:cs="Times New Roman"/>
          <w:color w:val="000000"/>
          <w:sz w:val="24"/>
          <w:szCs w:val="24"/>
        </w:rPr>
        <w:t xml:space="preserve">Thematic analysis is the qualitative research methodology </w:t>
      </w:r>
      <w:r w:rsidR="00DD70A9" w:rsidRPr="008B2B9C">
        <w:rPr>
          <w:rStyle w:val="bumpedfont15"/>
          <w:rFonts w:ascii="Times New Roman" w:eastAsia="Times New Roman" w:hAnsi="Times New Roman" w:cs="Times New Roman"/>
          <w:color w:val="000000"/>
          <w:sz w:val="24"/>
          <w:szCs w:val="24"/>
        </w:rPr>
        <w:lastRenderedPageBreak/>
        <w:t>which focuses towards identifying, analysing and reporting patterns and themes in a data set. It is involved with systematic organisation and representation of the visual data for uncovering meaningful insights. This will help explore and extract themes to enable the essence of data and facilitate the generation of rich interpretations. </w:t>
      </w:r>
    </w:p>
    <w:p w14:paraId="7E26BBC7" w14:textId="45558C86" w:rsidR="002D4143" w:rsidRPr="008B2B9C" w:rsidRDefault="002D4143" w:rsidP="008B2B9C">
      <w:pPr>
        <w:pStyle w:val="Heading1"/>
        <w:spacing w:line="360" w:lineRule="auto"/>
        <w:jc w:val="both"/>
        <w:rPr>
          <w:rFonts w:ascii="Times New Roman" w:hAnsi="Times New Roman" w:cs="Times New Roman"/>
          <w:b/>
          <w:bCs/>
          <w:color w:val="auto"/>
          <w:sz w:val="24"/>
          <w:szCs w:val="24"/>
        </w:rPr>
      </w:pPr>
      <w:bookmarkStart w:id="7" w:name="_Toc157267032"/>
      <w:r w:rsidRPr="008B2B9C">
        <w:rPr>
          <w:rFonts w:ascii="Times New Roman" w:hAnsi="Times New Roman" w:cs="Times New Roman"/>
          <w:b/>
          <w:bCs/>
          <w:color w:val="auto"/>
          <w:sz w:val="24"/>
          <w:szCs w:val="24"/>
        </w:rPr>
        <w:t>3. Aims and objectives</w:t>
      </w:r>
      <w:bookmarkEnd w:id="7"/>
      <w:r w:rsidRPr="008B2B9C">
        <w:rPr>
          <w:rFonts w:ascii="Times New Roman" w:hAnsi="Times New Roman" w:cs="Times New Roman"/>
          <w:b/>
          <w:bCs/>
          <w:color w:val="auto"/>
          <w:sz w:val="24"/>
          <w:szCs w:val="24"/>
        </w:rPr>
        <w:t> </w:t>
      </w:r>
    </w:p>
    <w:p w14:paraId="2EFEC1DF" w14:textId="38517BE9" w:rsidR="002D4143" w:rsidRPr="008B2B9C" w:rsidRDefault="00474499" w:rsidP="008B2B9C">
      <w:pPr>
        <w:pStyle w:val="Heading2"/>
        <w:spacing w:line="360" w:lineRule="auto"/>
        <w:jc w:val="both"/>
        <w:rPr>
          <w:rFonts w:ascii="Times New Roman" w:hAnsi="Times New Roman" w:cs="Times New Roman"/>
          <w:b/>
          <w:bCs/>
          <w:color w:val="auto"/>
          <w:sz w:val="24"/>
          <w:szCs w:val="24"/>
        </w:rPr>
      </w:pPr>
      <w:bookmarkStart w:id="8" w:name="_Toc157267033"/>
      <w:r w:rsidRPr="008B2B9C">
        <w:rPr>
          <w:rFonts w:ascii="Times New Roman" w:hAnsi="Times New Roman" w:cs="Times New Roman"/>
          <w:b/>
          <w:bCs/>
          <w:color w:val="auto"/>
          <w:sz w:val="24"/>
          <w:szCs w:val="24"/>
        </w:rPr>
        <w:t xml:space="preserve">3.1 </w:t>
      </w:r>
      <w:r w:rsidR="002D4143" w:rsidRPr="008B2B9C">
        <w:rPr>
          <w:rFonts w:ascii="Times New Roman" w:hAnsi="Times New Roman" w:cs="Times New Roman"/>
          <w:b/>
          <w:bCs/>
          <w:color w:val="auto"/>
          <w:sz w:val="24"/>
          <w:szCs w:val="24"/>
        </w:rPr>
        <w:t>Aim</w:t>
      </w:r>
      <w:bookmarkEnd w:id="8"/>
      <w:r w:rsidR="002D4143" w:rsidRPr="008B2B9C">
        <w:rPr>
          <w:rFonts w:ascii="Times New Roman" w:hAnsi="Times New Roman" w:cs="Times New Roman"/>
          <w:b/>
          <w:bCs/>
          <w:color w:val="auto"/>
          <w:sz w:val="24"/>
          <w:szCs w:val="24"/>
        </w:rPr>
        <w:t> </w:t>
      </w:r>
    </w:p>
    <w:p w14:paraId="7E605629" w14:textId="77777777" w:rsidR="002D4143" w:rsidRPr="008B2B9C" w:rsidRDefault="002D4143"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The study aims to have an exploration and understand the impact of intrinsic and extrinsic motivation on employee performance. </w:t>
      </w:r>
    </w:p>
    <w:p w14:paraId="50D64E0B" w14:textId="163F0581" w:rsidR="002D4143" w:rsidRPr="008B2B9C" w:rsidRDefault="00474499" w:rsidP="008B2B9C">
      <w:pPr>
        <w:pStyle w:val="Heading2"/>
        <w:spacing w:line="360" w:lineRule="auto"/>
        <w:jc w:val="both"/>
        <w:rPr>
          <w:rFonts w:ascii="Times New Roman" w:hAnsi="Times New Roman" w:cs="Times New Roman"/>
          <w:b/>
          <w:bCs/>
          <w:color w:val="auto"/>
          <w:sz w:val="24"/>
          <w:szCs w:val="24"/>
        </w:rPr>
      </w:pPr>
      <w:bookmarkStart w:id="9" w:name="_Toc157267034"/>
      <w:r w:rsidRPr="008B2B9C">
        <w:rPr>
          <w:rFonts w:ascii="Times New Roman" w:hAnsi="Times New Roman" w:cs="Times New Roman"/>
          <w:b/>
          <w:bCs/>
          <w:color w:val="auto"/>
          <w:sz w:val="24"/>
          <w:szCs w:val="24"/>
        </w:rPr>
        <w:t xml:space="preserve">3.2 </w:t>
      </w:r>
      <w:r w:rsidR="002D4143" w:rsidRPr="008B2B9C">
        <w:rPr>
          <w:rFonts w:ascii="Times New Roman" w:hAnsi="Times New Roman" w:cs="Times New Roman"/>
          <w:b/>
          <w:bCs/>
          <w:color w:val="auto"/>
          <w:sz w:val="24"/>
          <w:szCs w:val="24"/>
        </w:rPr>
        <w:t>Objectives</w:t>
      </w:r>
      <w:bookmarkEnd w:id="9"/>
    </w:p>
    <w:p w14:paraId="487CCC18" w14:textId="77777777" w:rsidR="002D4143" w:rsidRPr="008B2B9C" w:rsidRDefault="002D4143" w:rsidP="008B2B9C">
      <w:pPr>
        <w:numPr>
          <w:ilvl w:val="0"/>
          <w:numId w:val="1"/>
        </w:num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To have examination about the influence of intrinsic motivating factors like job satisfaction, autonomy and fulfilment of personal needs towards employee performance at McDonald’s. </w:t>
      </w:r>
    </w:p>
    <w:p w14:paraId="76AE9539" w14:textId="77777777" w:rsidR="002D4143" w:rsidRPr="008B2B9C" w:rsidRDefault="002D4143" w:rsidP="008B2B9C">
      <w:pPr>
        <w:numPr>
          <w:ilvl w:val="0"/>
          <w:numId w:val="1"/>
        </w:num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To assess the effects of extrinsic motivators like rewards, recognition, or career advancement opportunities for influencing employee performance at McDonald’s. </w:t>
      </w:r>
    </w:p>
    <w:p w14:paraId="229FAA1D" w14:textId="77777777" w:rsidR="002D4143" w:rsidRPr="008B2B9C" w:rsidRDefault="002D4143" w:rsidP="008B2B9C">
      <w:pPr>
        <w:numPr>
          <w:ilvl w:val="0"/>
          <w:numId w:val="1"/>
        </w:num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To identify how intrinsic and extrinsic motivating factors complement one another for influencing employee performance and aims towards understanding the potential synergies. </w:t>
      </w:r>
    </w:p>
    <w:p w14:paraId="69B60107" w14:textId="147D2738" w:rsidR="00197296" w:rsidRPr="008B2B9C" w:rsidRDefault="002D4143" w:rsidP="008B2B9C">
      <w:pPr>
        <w:numPr>
          <w:ilvl w:val="0"/>
          <w:numId w:val="1"/>
        </w:num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To recommend the organisational practises and strategies that can enhance intrinsic and extrinsic motivation within McDonald’s. </w:t>
      </w:r>
    </w:p>
    <w:p w14:paraId="3C50DF46" w14:textId="77777777" w:rsidR="00645211" w:rsidRPr="008B2B9C" w:rsidRDefault="00197296" w:rsidP="008B2B9C">
      <w:pPr>
        <w:keepNext/>
        <w:keepLines/>
        <w:spacing w:before="240" w:line="360" w:lineRule="auto"/>
        <w:jc w:val="both"/>
        <w:outlineLvl w:val="0"/>
        <w:rPr>
          <w:rFonts w:ascii="Times New Roman" w:eastAsiaTheme="majorEastAsia" w:hAnsi="Times New Roman" w:cs="Times New Roman"/>
          <w:b/>
          <w:sz w:val="24"/>
          <w:szCs w:val="24"/>
        </w:rPr>
      </w:pPr>
      <w:bookmarkStart w:id="10" w:name="_Toc157267035"/>
      <w:r w:rsidRPr="008B2B9C">
        <w:rPr>
          <w:rFonts w:ascii="Times New Roman" w:eastAsiaTheme="majorEastAsia" w:hAnsi="Times New Roman" w:cs="Times New Roman"/>
          <w:b/>
          <w:sz w:val="24"/>
          <w:szCs w:val="24"/>
        </w:rPr>
        <w:t xml:space="preserve">4. </w:t>
      </w:r>
      <w:r w:rsidR="00645211" w:rsidRPr="008B2B9C">
        <w:rPr>
          <w:rFonts w:ascii="Times New Roman" w:eastAsiaTheme="majorEastAsia" w:hAnsi="Times New Roman" w:cs="Times New Roman"/>
          <w:b/>
          <w:sz w:val="24"/>
          <w:szCs w:val="24"/>
        </w:rPr>
        <w:t>Research questions</w:t>
      </w:r>
      <w:bookmarkEnd w:id="10"/>
      <w:r w:rsidR="00645211" w:rsidRPr="008B2B9C">
        <w:rPr>
          <w:rFonts w:ascii="Times New Roman" w:eastAsiaTheme="majorEastAsia" w:hAnsi="Times New Roman" w:cs="Times New Roman"/>
          <w:b/>
          <w:sz w:val="24"/>
          <w:szCs w:val="24"/>
        </w:rPr>
        <w:t xml:space="preserve"> </w:t>
      </w:r>
    </w:p>
    <w:p w14:paraId="15521E4B" w14:textId="77777777" w:rsidR="00645211" w:rsidRPr="008B2B9C" w:rsidRDefault="00645211" w:rsidP="008B2B9C">
      <w:pPr>
        <w:pStyle w:val="s4"/>
        <w:numPr>
          <w:ilvl w:val="0"/>
          <w:numId w:val="4"/>
        </w:numPr>
        <w:spacing w:before="0" w:beforeAutospacing="0" w:after="180" w:afterAutospacing="0" w:line="360" w:lineRule="auto"/>
        <w:jc w:val="both"/>
        <w:divId w:val="1519197943"/>
        <w:rPr>
          <w:color w:val="000000"/>
        </w:rPr>
      </w:pPr>
      <w:r w:rsidRPr="008B2B9C">
        <w:rPr>
          <w:rStyle w:val="bumpedfont15"/>
          <w:color w:val="000000"/>
        </w:rPr>
        <w:t>What is the influence made by the intrinsic motivating factors like job satisfaction, autonomy and fulfilment of personal needs on the employee performance at McDonald’s? </w:t>
      </w:r>
    </w:p>
    <w:p w14:paraId="0A60E988" w14:textId="77777777" w:rsidR="00645211" w:rsidRPr="008B2B9C" w:rsidRDefault="00645211" w:rsidP="008B2B9C">
      <w:pPr>
        <w:pStyle w:val="s4"/>
        <w:numPr>
          <w:ilvl w:val="0"/>
          <w:numId w:val="4"/>
        </w:numPr>
        <w:spacing w:before="0" w:beforeAutospacing="0" w:after="180" w:afterAutospacing="0" w:line="360" w:lineRule="auto"/>
        <w:jc w:val="both"/>
        <w:divId w:val="1519197943"/>
        <w:rPr>
          <w:color w:val="000000"/>
        </w:rPr>
      </w:pPr>
      <w:r w:rsidRPr="008B2B9C">
        <w:rPr>
          <w:rStyle w:val="bumpedfont15"/>
          <w:color w:val="000000"/>
        </w:rPr>
        <w:t>What are the effects of extrinsic motivators like rewards, recognition or career advancement opportunities which influence employee performance at McDonald’s? </w:t>
      </w:r>
    </w:p>
    <w:p w14:paraId="42EBC86B" w14:textId="77777777" w:rsidR="00645211" w:rsidRPr="008B2B9C" w:rsidRDefault="00645211" w:rsidP="008B2B9C">
      <w:pPr>
        <w:pStyle w:val="s4"/>
        <w:numPr>
          <w:ilvl w:val="0"/>
          <w:numId w:val="4"/>
        </w:numPr>
        <w:spacing w:before="0" w:beforeAutospacing="0" w:after="180" w:afterAutospacing="0" w:line="360" w:lineRule="auto"/>
        <w:jc w:val="both"/>
        <w:divId w:val="1519197943"/>
        <w:rPr>
          <w:color w:val="000000"/>
        </w:rPr>
      </w:pPr>
      <w:r w:rsidRPr="008B2B9C">
        <w:rPr>
          <w:rStyle w:val="bumpedfont15"/>
          <w:color w:val="000000"/>
        </w:rPr>
        <w:t>How intrinsic and extrinsic motivating factors have been complemented each other to influence employee performance? </w:t>
      </w:r>
    </w:p>
    <w:p w14:paraId="5836B66A" w14:textId="19D8BD6C" w:rsidR="00645211" w:rsidRPr="008B2B9C" w:rsidRDefault="00645211" w:rsidP="008B2B9C">
      <w:pPr>
        <w:pStyle w:val="s4"/>
        <w:numPr>
          <w:ilvl w:val="0"/>
          <w:numId w:val="4"/>
        </w:numPr>
        <w:spacing w:before="0" w:beforeAutospacing="0" w:after="180" w:afterAutospacing="0" w:line="360" w:lineRule="auto"/>
        <w:jc w:val="both"/>
        <w:divId w:val="1519197943"/>
        <w:rPr>
          <w:color w:val="000000"/>
        </w:rPr>
      </w:pPr>
      <w:r w:rsidRPr="008B2B9C">
        <w:rPr>
          <w:rStyle w:val="bumpedfont15"/>
          <w:color w:val="000000"/>
        </w:rPr>
        <w:t>What recommendations can be given for the preparation and enhancement of organisational practises related to intrinsic and extrinsic motivation factors at McDonald’s?</w:t>
      </w:r>
    </w:p>
    <w:p w14:paraId="71E22008" w14:textId="67CDBB10" w:rsidR="00197296" w:rsidRPr="008B2B9C" w:rsidRDefault="00645211" w:rsidP="008B2B9C">
      <w:pPr>
        <w:keepNext/>
        <w:keepLines/>
        <w:spacing w:before="240" w:line="360" w:lineRule="auto"/>
        <w:jc w:val="both"/>
        <w:outlineLvl w:val="0"/>
        <w:rPr>
          <w:rFonts w:ascii="Times New Roman" w:eastAsiaTheme="majorEastAsia" w:hAnsi="Times New Roman" w:cs="Times New Roman"/>
          <w:b/>
          <w:sz w:val="24"/>
          <w:szCs w:val="24"/>
        </w:rPr>
      </w:pPr>
      <w:bookmarkStart w:id="11" w:name="_Toc157267036"/>
      <w:r w:rsidRPr="008B2B9C">
        <w:rPr>
          <w:rFonts w:ascii="Times New Roman" w:eastAsiaTheme="majorEastAsia" w:hAnsi="Times New Roman" w:cs="Times New Roman"/>
          <w:b/>
          <w:sz w:val="24"/>
          <w:szCs w:val="24"/>
        </w:rPr>
        <w:lastRenderedPageBreak/>
        <w:t xml:space="preserve">5. </w:t>
      </w:r>
      <w:r w:rsidR="00197296" w:rsidRPr="008B2B9C">
        <w:rPr>
          <w:rFonts w:ascii="Times New Roman" w:eastAsiaTheme="majorEastAsia" w:hAnsi="Times New Roman" w:cs="Times New Roman"/>
          <w:b/>
          <w:sz w:val="24"/>
          <w:szCs w:val="24"/>
        </w:rPr>
        <w:t>Literature review</w:t>
      </w:r>
      <w:bookmarkEnd w:id="11"/>
      <w:r w:rsidR="00197296" w:rsidRPr="008B2B9C">
        <w:rPr>
          <w:rFonts w:ascii="Times New Roman" w:eastAsiaTheme="majorEastAsia" w:hAnsi="Times New Roman" w:cs="Times New Roman"/>
          <w:b/>
          <w:sz w:val="24"/>
          <w:szCs w:val="24"/>
        </w:rPr>
        <w:t> </w:t>
      </w:r>
    </w:p>
    <w:p w14:paraId="7430B773" w14:textId="1F80FF67" w:rsidR="00C31F30" w:rsidRPr="008B2B9C" w:rsidRDefault="00645211" w:rsidP="008B2B9C">
      <w:pPr>
        <w:pStyle w:val="Heading2"/>
        <w:spacing w:line="360" w:lineRule="auto"/>
        <w:jc w:val="both"/>
        <w:rPr>
          <w:rFonts w:ascii="Times New Roman" w:hAnsi="Times New Roman" w:cs="Times New Roman"/>
          <w:b/>
          <w:bCs/>
          <w:color w:val="auto"/>
          <w:sz w:val="24"/>
          <w:szCs w:val="24"/>
        </w:rPr>
      </w:pPr>
      <w:bookmarkStart w:id="12" w:name="_Toc157267037"/>
      <w:r w:rsidRPr="008B2B9C">
        <w:rPr>
          <w:rFonts w:ascii="Times New Roman" w:hAnsi="Times New Roman" w:cs="Times New Roman"/>
          <w:b/>
          <w:bCs/>
          <w:color w:val="auto"/>
          <w:sz w:val="24"/>
          <w:szCs w:val="24"/>
        </w:rPr>
        <w:t>5.</w:t>
      </w:r>
      <w:r w:rsidR="00197296" w:rsidRPr="008B2B9C">
        <w:rPr>
          <w:rFonts w:ascii="Times New Roman" w:hAnsi="Times New Roman" w:cs="Times New Roman"/>
          <w:b/>
          <w:bCs/>
          <w:color w:val="auto"/>
          <w:sz w:val="24"/>
          <w:szCs w:val="24"/>
        </w:rPr>
        <w:t xml:space="preserve">1 </w:t>
      </w:r>
      <w:r w:rsidR="00C31F30" w:rsidRPr="008B2B9C">
        <w:rPr>
          <w:rFonts w:ascii="Times New Roman" w:hAnsi="Times New Roman" w:cs="Times New Roman"/>
          <w:b/>
          <w:bCs/>
          <w:color w:val="auto"/>
          <w:sz w:val="24"/>
          <w:szCs w:val="24"/>
        </w:rPr>
        <w:t>Introduction</w:t>
      </w:r>
      <w:bookmarkEnd w:id="12"/>
      <w:r w:rsidR="00C31F30" w:rsidRPr="008B2B9C">
        <w:rPr>
          <w:rFonts w:ascii="Times New Roman" w:hAnsi="Times New Roman" w:cs="Times New Roman"/>
          <w:b/>
          <w:bCs/>
          <w:color w:val="auto"/>
          <w:sz w:val="24"/>
          <w:szCs w:val="24"/>
        </w:rPr>
        <w:t xml:space="preserve"> </w:t>
      </w:r>
    </w:p>
    <w:p w14:paraId="38F67F0F" w14:textId="18D96212" w:rsidR="000712C7" w:rsidRPr="008B2B9C" w:rsidRDefault="000712C7" w:rsidP="008B2B9C">
      <w:pPr>
        <w:spacing w:line="360" w:lineRule="auto"/>
        <w:jc w:val="both"/>
        <w:rPr>
          <w:rFonts w:ascii="Times New Roman" w:hAnsi="Times New Roman" w:cs="Times New Roman"/>
          <w:sz w:val="24"/>
          <w:szCs w:val="24"/>
        </w:rPr>
      </w:pPr>
      <w:r w:rsidRPr="008B2B9C">
        <w:rPr>
          <w:rFonts w:ascii="Times New Roman" w:hAnsi="Times New Roman" w:cs="Times New Roman"/>
          <w:sz w:val="24"/>
          <w:szCs w:val="24"/>
        </w:rPr>
        <w:t>Literature review can be said as a critical analysis done on the specific topic on the existing literature. A comprehensive overview is provided by it for relevant research, trends, highlighting gaps and key findings. This synthesis is helpful so that current state of knowledge can be understood, new research can be informed and academic discussions can be contributed within a particular field.</w:t>
      </w:r>
    </w:p>
    <w:p w14:paraId="0AF3D343" w14:textId="654130CC" w:rsidR="00197296" w:rsidRPr="008B2B9C" w:rsidRDefault="00645211" w:rsidP="008B2B9C">
      <w:pPr>
        <w:pStyle w:val="Heading2"/>
        <w:spacing w:line="360" w:lineRule="auto"/>
        <w:jc w:val="both"/>
        <w:rPr>
          <w:rFonts w:ascii="Times New Roman" w:hAnsi="Times New Roman" w:cs="Times New Roman"/>
          <w:b/>
          <w:bCs/>
          <w:color w:val="auto"/>
          <w:sz w:val="24"/>
          <w:szCs w:val="24"/>
        </w:rPr>
      </w:pPr>
      <w:bookmarkStart w:id="13" w:name="_Toc157267038"/>
      <w:r w:rsidRPr="008B2B9C">
        <w:rPr>
          <w:rFonts w:ascii="Times New Roman" w:hAnsi="Times New Roman" w:cs="Times New Roman"/>
          <w:b/>
          <w:bCs/>
          <w:color w:val="auto"/>
          <w:sz w:val="24"/>
          <w:szCs w:val="24"/>
        </w:rPr>
        <w:t>5.2</w:t>
      </w:r>
      <w:r w:rsidR="000712C7" w:rsidRPr="008B2B9C">
        <w:rPr>
          <w:rFonts w:ascii="Times New Roman" w:hAnsi="Times New Roman" w:cs="Times New Roman"/>
          <w:b/>
          <w:bCs/>
          <w:color w:val="auto"/>
          <w:sz w:val="24"/>
          <w:szCs w:val="24"/>
        </w:rPr>
        <w:t xml:space="preserve"> </w:t>
      </w:r>
      <w:r w:rsidR="00197296" w:rsidRPr="008B2B9C">
        <w:rPr>
          <w:rFonts w:ascii="Times New Roman" w:hAnsi="Times New Roman" w:cs="Times New Roman"/>
          <w:b/>
          <w:bCs/>
          <w:color w:val="auto"/>
          <w:sz w:val="24"/>
          <w:szCs w:val="24"/>
        </w:rPr>
        <w:t>Employee performance and motivation</w:t>
      </w:r>
      <w:bookmarkEnd w:id="13"/>
      <w:r w:rsidR="00197296" w:rsidRPr="008B2B9C">
        <w:rPr>
          <w:rFonts w:ascii="Times New Roman" w:hAnsi="Times New Roman" w:cs="Times New Roman"/>
          <w:b/>
          <w:bCs/>
          <w:color w:val="auto"/>
          <w:sz w:val="24"/>
          <w:szCs w:val="24"/>
        </w:rPr>
        <w:t xml:space="preserve"> </w:t>
      </w:r>
    </w:p>
    <w:p w14:paraId="46FC6AA9" w14:textId="77777777" w:rsidR="00197296" w:rsidRPr="008B2B9C" w:rsidRDefault="00197296"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The dynamic nature of the business landscape of the fast food organisations like McDonald’s is constantly seeking towards enhancing employee performance and motivation. Being a global leader in the fast food industry, McDonald's needs to leverage various motivational factors that can ensure optimal employee engagement</w:t>
      </w:r>
      <w:r w:rsidRPr="008B2B9C">
        <w:rPr>
          <w:rFonts w:ascii="Times New Roman" w:eastAsia="Times New Roman" w:hAnsi="Times New Roman" w:cs="Times New Roman"/>
          <w:kern w:val="0"/>
          <w:sz w:val="24"/>
          <w:szCs w:val="24"/>
          <w14:ligatures w14:val="none"/>
        </w:rPr>
        <w:t xml:space="preserve"> (Hearn, 2021)</w:t>
      </w:r>
      <w:r w:rsidRPr="008B2B9C">
        <w:rPr>
          <w:rFonts w:ascii="Times New Roman" w:hAnsi="Times New Roman" w:cs="Times New Roman"/>
          <w:kern w:val="0"/>
          <w:sz w:val="24"/>
          <w:szCs w:val="24"/>
          <w14:ligatures w14:val="none"/>
        </w:rPr>
        <w:t>. According to (</w:t>
      </w:r>
      <w:proofErr w:type="spellStart"/>
      <w:r w:rsidRPr="008B2B9C">
        <w:rPr>
          <w:rFonts w:ascii="Times New Roman" w:hAnsi="Times New Roman" w:cs="Times New Roman"/>
          <w:kern w:val="0"/>
          <w:sz w:val="24"/>
          <w:szCs w:val="24"/>
          <w14:ligatures w14:val="none"/>
        </w:rPr>
        <w:t>Dodds</w:t>
      </w:r>
      <w:proofErr w:type="spellEnd"/>
      <w:r w:rsidRPr="008B2B9C">
        <w:rPr>
          <w:rFonts w:ascii="Times New Roman" w:hAnsi="Times New Roman" w:cs="Times New Roman"/>
          <w:kern w:val="0"/>
          <w:sz w:val="24"/>
          <w:szCs w:val="24"/>
          <w14:ligatures w14:val="none"/>
        </w:rPr>
        <w:t xml:space="preserve"> et al., 2020), the integration of employee contribution in the organisational culture positively influences motivation as the employees play an internal part in the company’s success. The employment experience with broader organisational goals assures that motivational factors have a direct contribution towards sustained high performance. However, the author</w:t>
      </w:r>
      <w:r w:rsidRPr="008B2B9C">
        <w:rPr>
          <w:rFonts w:ascii="Times New Roman" w:eastAsia="Times New Roman" w:hAnsi="Times New Roman" w:cs="Times New Roman"/>
          <w:kern w:val="0"/>
          <w:sz w:val="24"/>
          <w:szCs w:val="24"/>
          <w14:ligatures w14:val="none"/>
        </w:rPr>
        <w:t xml:space="preserve"> ( Lauren Landry, 2020)</w:t>
      </w:r>
      <w:r w:rsidRPr="008B2B9C">
        <w:rPr>
          <w:rFonts w:ascii="Times New Roman" w:hAnsi="Times New Roman" w:cs="Times New Roman"/>
          <w:kern w:val="0"/>
          <w:sz w:val="24"/>
          <w:szCs w:val="24"/>
          <w14:ligatures w14:val="none"/>
        </w:rPr>
        <w:t xml:space="preserve"> argued that it is an important preference to undertake employees' opinions in the decision-making process. With that, it is also crucial to understand how they are contributing towards rewards or incentives for showcasing a culture of appreciation and encouraging the employees to set up their roles towards a positive work environment. McDonald’s needs to propose better career advancement pathways to the employees who are determined towards their growth as well as undertaking organisational success in their goals. This can be an influential and extrinsic motivator for sustained performance. </w:t>
      </w:r>
    </w:p>
    <w:p w14:paraId="5C94AD82" w14:textId="25E4F695" w:rsidR="00197296" w:rsidRPr="008B2B9C" w:rsidRDefault="00645211" w:rsidP="008B2B9C">
      <w:pPr>
        <w:pStyle w:val="Heading2"/>
        <w:spacing w:line="360" w:lineRule="auto"/>
        <w:jc w:val="both"/>
        <w:rPr>
          <w:rFonts w:ascii="Times New Roman" w:hAnsi="Times New Roman" w:cs="Times New Roman"/>
          <w:b/>
          <w:bCs/>
          <w:color w:val="auto"/>
          <w:sz w:val="24"/>
          <w:szCs w:val="24"/>
        </w:rPr>
      </w:pPr>
      <w:bookmarkStart w:id="14" w:name="_Toc157267039"/>
      <w:r w:rsidRPr="008B2B9C">
        <w:rPr>
          <w:rFonts w:ascii="Times New Roman" w:hAnsi="Times New Roman" w:cs="Times New Roman"/>
          <w:b/>
          <w:bCs/>
          <w:color w:val="auto"/>
          <w:sz w:val="24"/>
          <w:szCs w:val="24"/>
        </w:rPr>
        <w:t xml:space="preserve">5.3 </w:t>
      </w:r>
      <w:r w:rsidR="00197296" w:rsidRPr="008B2B9C">
        <w:rPr>
          <w:rFonts w:ascii="Times New Roman" w:hAnsi="Times New Roman" w:cs="Times New Roman"/>
          <w:b/>
          <w:bCs/>
          <w:color w:val="auto"/>
          <w:sz w:val="24"/>
          <w:szCs w:val="24"/>
        </w:rPr>
        <w:t>Job satisfaction</w:t>
      </w:r>
      <w:bookmarkEnd w:id="14"/>
      <w:r w:rsidR="00197296" w:rsidRPr="008B2B9C">
        <w:rPr>
          <w:rFonts w:ascii="Times New Roman" w:hAnsi="Times New Roman" w:cs="Times New Roman"/>
          <w:b/>
          <w:bCs/>
          <w:color w:val="auto"/>
          <w:sz w:val="24"/>
          <w:szCs w:val="24"/>
        </w:rPr>
        <w:t xml:space="preserve"> </w:t>
      </w:r>
    </w:p>
    <w:p w14:paraId="4ED14571" w14:textId="61D42961" w:rsidR="00197296" w:rsidRPr="008B2B9C" w:rsidRDefault="00197296" w:rsidP="008B2B9C">
      <w:pPr>
        <w:pStyle w:val="s4"/>
        <w:spacing w:before="0" w:beforeAutospacing="0" w:after="180" w:afterAutospacing="0" w:line="360" w:lineRule="auto"/>
        <w:jc w:val="both"/>
        <w:divId w:val="1361005755"/>
        <w:rPr>
          <w:color w:val="000000"/>
        </w:rPr>
      </w:pPr>
      <w:r w:rsidRPr="008B2B9C">
        <w:t>The employees derive intrinsic motivators from job satisfaction, autonomy in their roles and a sense of accomplishment. As per (Wong-</w:t>
      </w:r>
      <w:proofErr w:type="spellStart"/>
      <w:r w:rsidRPr="008B2B9C">
        <w:t>Mcdonald</w:t>
      </w:r>
      <w:proofErr w:type="spellEnd"/>
      <w:r w:rsidRPr="008B2B9C">
        <w:t xml:space="preserve"> &amp; Gorsuch, 2019), McDonald’s recognises the importance of developing a positive work environment where the employees feel fulfilled about their tasks and have an extent of control over their responsibilities. However, McDonald’s must complement their intrinsic motivators. This requires McDonald’s to execute a range of extrinsic programmes. There are “employee of the month awards” given for career advancement opportunities and these are the tangible career advancement pathways but such programs are required to be available with an elevated frequency. </w:t>
      </w:r>
      <w:r w:rsidR="00AB6C49" w:rsidRPr="008B2B9C">
        <w:rPr>
          <w:color w:val="000000"/>
        </w:rPr>
        <w:t xml:space="preserve">There are different job satisfaction approaches used by multinational organisations to enhance their employee satisfaction. Some great philosophers have studied the vivid needs of the employees in </w:t>
      </w:r>
      <w:r w:rsidR="00AB6C49" w:rsidRPr="008B2B9C">
        <w:rPr>
          <w:color w:val="000000"/>
        </w:rPr>
        <w:lastRenderedPageBreak/>
        <w:t>organisations and understood job satisfaction levels. According to (Michael </w:t>
      </w:r>
      <w:proofErr w:type="spellStart"/>
      <w:r w:rsidR="00AB6C49" w:rsidRPr="008B2B9C">
        <w:rPr>
          <w:color w:val="000000"/>
        </w:rPr>
        <w:t>Galanakis</w:t>
      </w:r>
      <w:proofErr w:type="spellEnd"/>
      <w:r w:rsidR="00AB6C49" w:rsidRPr="008B2B9C">
        <w:rPr>
          <w:color w:val="000000"/>
        </w:rPr>
        <w:t> &amp; Giannis </w:t>
      </w:r>
      <w:proofErr w:type="spellStart"/>
      <w:r w:rsidR="00AB6C49" w:rsidRPr="008B2B9C">
        <w:rPr>
          <w:color w:val="000000"/>
        </w:rPr>
        <w:t>Peramatzis</w:t>
      </w:r>
      <w:proofErr w:type="spellEnd"/>
      <w:r w:rsidR="00AB6C49" w:rsidRPr="008B2B9C">
        <w:rPr>
          <w:color w:val="000000"/>
        </w:rPr>
        <w:t>, 2022), Herzberg’s theory is towards distinguishing between the factors that lead towards job satisfaction (motivator factors) and the ones that prevent dissatisfaction (hygiene factors). The motivating factors are recognition and responsibilities that contribute towards job satisfaction, whereas, the hygiene factors are underscored in terms of salaries, and work conditions that prevent dissatisfaction. This theory states that improving hygiene factors can prevent dissatisfaction. However, it highlights the importance of motivating factors that truly work towards enhancing the job satisfaction level. Contradicting to this theoretical approach, according to (</w:t>
      </w:r>
      <w:proofErr w:type="spellStart"/>
      <w:r w:rsidR="00AB6C49" w:rsidRPr="008B2B9C">
        <w:rPr>
          <w:color w:val="000000"/>
        </w:rPr>
        <w:t>Kamani</w:t>
      </w:r>
      <w:proofErr w:type="spellEnd"/>
      <w:r w:rsidR="00AB6C49" w:rsidRPr="008B2B9C">
        <w:rPr>
          <w:color w:val="000000"/>
        </w:rPr>
        <w:t>, 2020), the job characteristics model which was developed by Hackman and Oldham, identifies the core job dimensions that contribute towards employee satisfaction. These dimensions include skill variety, task identity, autonomy and task significance. This theory has suggested that jobs with high levels of these characteristics work towards a higher level of intrinsic motivation and it can turn results towards greater job satisfaction and performance levels. </w:t>
      </w:r>
    </w:p>
    <w:p w14:paraId="48365BCA" w14:textId="33D3DD0E" w:rsidR="00252E43" w:rsidRPr="008B2B9C" w:rsidRDefault="00252E43" w:rsidP="008B2B9C">
      <w:pPr>
        <w:pStyle w:val="Heading2"/>
        <w:spacing w:line="360" w:lineRule="auto"/>
        <w:jc w:val="both"/>
        <w:divId w:val="281346197"/>
        <w:rPr>
          <w:rFonts w:ascii="Times New Roman" w:hAnsi="Times New Roman" w:cs="Times New Roman"/>
          <w:b/>
          <w:bCs/>
          <w:kern w:val="0"/>
          <w:sz w:val="24"/>
          <w:szCs w:val="24"/>
          <w14:ligatures w14:val="none"/>
        </w:rPr>
      </w:pPr>
      <w:bookmarkStart w:id="15" w:name="_Toc157267040"/>
      <w:r w:rsidRPr="008B2B9C">
        <w:rPr>
          <w:rFonts w:ascii="Times New Roman" w:hAnsi="Times New Roman" w:cs="Times New Roman"/>
          <w:b/>
          <w:bCs/>
          <w:sz w:val="24"/>
          <w:szCs w:val="24"/>
        </w:rPr>
        <w:t xml:space="preserve">5.4 </w:t>
      </w:r>
      <w:r w:rsidRPr="008B2B9C">
        <w:rPr>
          <w:rStyle w:val="bumpedfont15"/>
          <w:rFonts w:ascii="Times New Roman" w:hAnsi="Times New Roman" w:cs="Times New Roman"/>
          <w:b/>
          <w:bCs/>
          <w:color w:val="000000"/>
          <w:sz w:val="24"/>
          <w:szCs w:val="24"/>
        </w:rPr>
        <w:t>Extrinsic motivators- Employee performance at food chains</w:t>
      </w:r>
      <w:bookmarkEnd w:id="15"/>
      <w:r w:rsidRPr="008B2B9C">
        <w:rPr>
          <w:rStyle w:val="bumpedfont15"/>
          <w:rFonts w:ascii="Times New Roman" w:hAnsi="Times New Roman" w:cs="Times New Roman"/>
          <w:b/>
          <w:bCs/>
          <w:color w:val="000000"/>
          <w:sz w:val="24"/>
          <w:szCs w:val="24"/>
        </w:rPr>
        <w:t> </w:t>
      </w:r>
    </w:p>
    <w:p w14:paraId="13768F16" w14:textId="2662B559" w:rsidR="00252E43" w:rsidRPr="008B2B9C" w:rsidRDefault="00252E43" w:rsidP="008B2B9C">
      <w:pPr>
        <w:pStyle w:val="s4"/>
        <w:spacing w:before="0" w:beforeAutospacing="0" w:after="180" w:afterAutospacing="0" w:line="360" w:lineRule="auto"/>
        <w:jc w:val="both"/>
        <w:divId w:val="281346197"/>
        <w:rPr>
          <w:color w:val="000000"/>
        </w:rPr>
      </w:pPr>
      <w:r w:rsidRPr="008B2B9C">
        <w:rPr>
          <w:rStyle w:val="bumpedfont15"/>
          <w:color w:val="000000"/>
        </w:rPr>
        <w:t>Extrinsic motivators can be applicable to enhance the employee's performance at food chains for different reasons. According to (</w:t>
      </w:r>
      <w:proofErr w:type="spellStart"/>
      <w:r w:rsidRPr="008B2B9C">
        <w:rPr>
          <w:rStyle w:val="bumpedfont15"/>
          <w:color w:val="000000"/>
        </w:rPr>
        <w:t>Kamani</w:t>
      </w:r>
      <w:proofErr w:type="spellEnd"/>
      <w:r w:rsidRPr="008B2B9C">
        <w:rPr>
          <w:rStyle w:val="bumpedfont15"/>
          <w:color w:val="000000"/>
        </w:rPr>
        <w:t>, 2020), tangible rewards like bonuses, discounts and recognition programs can be applicable to serve as strong incentives for staff members to achieve performance targets and this can lead towards increased productivity. Agreeing with this, (</w:t>
      </w:r>
      <w:proofErr w:type="spellStart"/>
      <w:r w:rsidRPr="008B2B9C">
        <w:rPr>
          <w:rStyle w:val="bumpedfont15"/>
          <w:color w:val="000000"/>
        </w:rPr>
        <w:t>Gunarto</w:t>
      </w:r>
      <w:proofErr w:type="spellEnd"/>
      <w:r w:rsidRPr="008B2B9C">
        <w:rPr>
          <w:rStyle w:val="apple-converted-space"/>
          <w:color w:val="000000"/>
        </w:rPr>
        <w:t> </w:t>
      </w:r>
      <w:r w:rsidRPr="008B2B9C">
        <w:rPr>
          <w:rStyle w:val="bumpedfont15"/>
          <w:color w:val="000000"/>
        </w:rPr>
        <w:t>&amp;</w:t>
      </w:r>
      <w:r w:rsidRPr="008B2B9C">
        <w:rPr>
          <w:rStyle w:val="apple-converted-space"/>
          <w:color w:val="000000"/>
        </w:rPr>
        <w:t> </w:t>
      </w:r>
      <w:proofErr w:type="spellStart"/>
      <w:r w:rsidRPr="008B2B9C">
        <w:rPr>
          <w:rStyle w:val="bumpedfont15"/>
          <w:color w:val="000000"/>
        </w:rPr>
        <w:t>Suaedi</w:t>
      </w:r>
      <w:proofErr w:type="spellEnd"/>
      <w:r w:rsidRPr="008B2B9C">
        <w:rPr>
          <w:rStyle w:val="bumpedfont15"/>
          <w:color w:val="000000"/>
        </w:rPr>
        <w:t>, 2018), in the fast-paced environment of food chains like McDonald’s, routine tasks are common and extrinsic rewards can be given as external validation and acknowledgement which can contribute towards overall job satisfaction levels. However, contradicting these views, as per the author (Thomson, 2017), such motivators apply to attracting and retaining talent and fostering a competitive and motivated workforce. The extrinsic motivators are essential to balance the approaches of influencing factors and together they create a holistic approach towards employee engagement and employee performance. </w:t>
      </w:r>
    </w:p>
    <w:p w14:paraId="652A7DDA" w14:textId="1D0AC840" w:rsidR="00B06E08" w:rsidRPr="008B2B9C" w:rsidRDefault="00AB6C49" w:rsidP="008B2B9C">
      <w:pPr>
        <w:pStyle w:val="Heading1"/>
        <w:spacing w:line="360" w:lineRule="auto"/>
        <w:jc w:val="both"/>
        <w:rPr>
          <w:rFonts w:ascii="Times New Roman" w:hAnsi="Times New Roman" w:cs="Times New Roman"/>
          <w:color w:val="auto"/>
          <w:sz w:val="24"/>
          <w:szCs w:val="24"/>
        </w:rPr>
      </w:pPr>
      <w:bookmarkStart w:id="16" w:name="_Toc157267041"/>
      <w:r w:rsidRPr="008B2B9C">
        <w:rPr>
          <w:rStyle w:val="Heading2Char"/>
          <w:rFonts w:ascii="Times New Roman" w:hAnsi="Times New Roman" w:cs="Times New Roman"/>
          <w:b/>
          <w:color w:val="auto"/>
          <w:sz w:val="24"/>
          <w:szCs w:val="24"/>
        </w:rPr>
        <w:t>6</w:t>
      </w:r>
      <w:r w:rsidR="00030F3B" w:rsidRPr="008B2B9C">
        <w:rPr>
          <w:rStyle w:val="Heading2Char"/>
          <w:rFonts w:ascii="Times New Roman" w:hAnsi="Times New Roman" w:cs="Times New Roman"/>
          <w:b/>
          <w:color w:val="auto"/>
          <w:sz w:val="24"/>
          <w:szCs w:val="24"/>
        </w:rPr>
        <w:t xml:space="preserve">. </w:t>
      </w:r>
      <w:r w:rsidR="00B06E08" w:rsidRPr="008B2B9C">
        <w:rPr>
          <w:rStyle w:val="Heading2Char"/>
          <w:rFonts w:ascii="Times New Roman" w:hAnsi="Times New Roman" w:cs="Times New Roman"/>
          <w:b/>
          <w:color w:val="auto"/>
          <w:sz w:val="24"/>
          <w:szCs w:val="24"/>
        </w:rPr>
        <w:t>Limitations</w:t>
      </w:r>
      <w:bookmarkEnd w:id="16"/>
    </w:p>
    <w:p w14:paraId="4E9862CF" w14:textId="057A70F1" w:rsidR="00B06E08" w:rsidRPr="008B2B9C" w:rsidRDefault="00B06E08" w:rsidP="008B2B9C">
      <w:pPr>
        <w:pStyle w:val="p1"/>
        <w:spacing w:line="360" w:lineRule="auto"/>
        <w:jc w:val="both"/>
        <w:rPr>
          <w:rFonts w:ascii="Times New Roman" w:hAnsi="Times New Roman"/>
          <w:color w:val="auto"/>
        </w:rPr>
      </w:pPr>
      <w:r w:rsidRPr="008B2B9C">
        <w:rPr>
          <w:rStyle w:val="s1"/>
          <w:rFonts w:ascii="Times New Roman" w:hAnsi="Times New Roman"/>
          <w:color w:val="auto"/>
        </w:rPr>
        <w:t>This study is dependent on secondary data sources only which restricts its access to real-time or context-specific information. The effectiveness of the study is conditional on the availability and accuracy of data to be acquired from different publications or online sources. The focus of the study is to deliver valuable insights for the McDonald’s / food industry which can restrict the generalisability of the findings to any other industry. With that, the interpretation of data and themes extracted from the articles and journals can be subjective</w:t>
      </w:r>
      <w:r w:rsidR="00DC5EB3" w:rsidRPr="008B2B9C">
        <w:rPr>
          <w:rStyle w:val="s1"/>
          <w:rFonts w:ascii="Times New Roman" w:hAnsi="Times New Roman"/>
          <w:color w:val="auto"/>
        </w:rPr>
        <w:t xml:space="preserve"> </w:t>
      </w:r>
      <w:r w:rsidR="00DC5EB3" w:rsidRPr="008B2B9C">
        <w:rPr>
          <w:rFonts w:ascii="Times New Roman" w:hAnsi="Times New Roman"/>
          <w:color w:val="auto"/>
        </w:rPr>
        <w:t>(</w:t>
      </w:r>
      <w:proofErr w:type="spellStart"/>
      <w:r w:rsidR="00DC5EB3" w:rsidRPr="008B2B9C">
        <w:rPr>
          <w:rFonts w:ascii="Times New Roman" w:hAnsi="Times New Roman"/>
          <w:color w:val="auto"/>
        </w:rPr>
        <w:t>Rabinovich</w:t>
      </w:r>
      <w:proofErr w:type="spellEnd"/>
      <w:r w:rsidR="00DC5EB3" w:rsidRPr="008B2B9C">
        <w:rPr>
          <w:rFonts w:ascii="Times New Roman" w:hAnsi="Times New Roman"/>
          <w:color w:val="auto"/>
        </w:rPr>
        <w:t xml:space="preserve"> &amp; </w:t>
      </w:r>
      <w:proofErr w:type="spellStart"/>
      <w:r w:rsidR="00DC5EB3" w:rsidRPr="008B2B9C">
        <w:rPr>
          <w:rFonts w:ascii="Times New Roman" w:hAnsi="Times New Roman"/>
          <w:color w:val="auto"/>
        </w:rPr>
        <w:t>Cheon</w:t>
      </w:r>
      <w:proofErr w:type="spellEnd"/>
      <w:r w:rsidR="00DC5EB3" w:rsidRPr="008B2B9C">
        <w:rPr>
          <w:rFonts w:ascii="Times New Roman" w:hAnsi="Times New Roman"/>
          <w:color w:val="auto"/>
        </w:rPr>
        <w:t xml:space="preserve">, </w:t>
      </w:r>
      <w:r w:rsidR="00DC5EB3" w:rsidRPr="008B2B9C">
        <w:rPr>
          <w:rFonts w:ascii="Times New Roman" w:hAnsi="Times New Roman"/>
          <w:color w:val="auto"/>
        </w:rPr>
        <w:lastRenderedPageBreak/>
        <w:t>2019)</w:t>
      </w:r>
      <w:r w:rsidRPr="008B2B9C">
        <w:rPr>
          <w:rStyle w:val="s1"/>
          <w:rFonts w:ascii="Times New Roman" w:hAnsi="Times New Roman"/>
          <w:color w:val="auto"/>
        </w:rPr>
        <w:t>. Different researchers can derive diverse opinions about the same information and it can affect the objectivity of the study.</w:t>
      </w:r>
      <w:r w:rsidRPr="008B2B9C">
        <w:rPr>
          <w:rStyle w:val="apple-converted-space"/>
          <w:rFonts w:ascii="Times New Roman" w:hAnsi="Times New Roman"/>
          <w:color w:val="auto"/>
        </w:rPr>
        <w:t> </w:t>
      </w:r>
    </w:p>
    <w:p w14:paraId="47137777" w14:textId="3E31262A" w:rsidR="00B06E08" w:rsidRPr="008B2B9C" w:rsidRDefault="00AB6C49" w:rsidP="008B2B9C">
      <w:pPr>
        <w:pStyle w:val="Heading1"/>
        <w:spacing w:line="360" w:lineRule="auto"/>
        <w:jc w:val="both"/>
        <w:rPr>
          <w:rFonts w:ascii="Times New Roman" w:hAnsi="Times New Roman" w:cs="Times New Roman"/>
          <w:color w:val="auto"/>
          <w:sz w:val="24"/>
          <w:szCs w:val="24"/>
        </w:rPr>
      </w:pPr>
      <w:bookmarkStart w:id="17" w:name="_Toc157267042"/>
      <w:r w:rsidRPr="008B2B9C">
        <w:rPr>
          <w:rStyle w:val="s1"/>
          <w:rFonts w:ascii="Times New Roman" w:hAnsi="Times New Roman" w:cs="Times New Roman"/>
          <w:b/>
          <w:color w:val="auto"/>
        </w:rPr>
        <w:t>7</w:t>
      </w:r>
      <w:r w:rsidR="00030F3B" w:rsidRPr="008B2B9C">
        <w:rPr>
          <w:rStyle w:val="s1"/>
          <w:rFonts w:ascii="Times New Roman" w:hAnsi="Times New Roman" w:cs="Times New Roman"/>
          <w:b/>
          <w:color w:val="auto"/>
        </w:rPr>
        <w:t xml:space="preserve">. </w:t>
      </w:r>
      <w:r w:rsidR="00B06E08" w:rsidRPr="008B2B9C">
        <w:rPr>
          <w:rStyle w:val="s1"/>
          <w:rFonts w:ascii="Times New Roman" w:hAnsi="Times New Roman" w:cs="Times New Roman"/>
          <w:b/>
          <w:color w:val="auto"/>
        </w:rPr>
        <w:t>Ethical considerations</w:t>
      </w:r>
      <w:bookmarkEnd w:id="17"/>
      <w:r w:rsidR="00B06E08" w:rsidRPr="008B2B9C">
        <w:rPr>
          <w:rStyle w:val="apple-converted-space"/>
          <w:rFonts w:ascii="Times New Roman" w:hAnsi="Times New Roman" w:cs="Times New Roman"/>
          <w:b/>
          <w:color w:val="auto"/>
          <w:sz w:val="24"/>
          <w:szCs w:val="24"/>
        </w:rPr>
        <w:t> </w:t>
      </w:r>
    </w:p>
    <w:p w14:paraId="792A4805" w14:textId="6957D3D9" w:rsidR="00B06E08" w:rsidRPr="008B2B9C" w:rsidRDefault="000761A1" w:rsidP="008B2B9C">
      <w:pPr>
        <w:spacing w:after="240"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The ethical considerations will be followed in collecting secondary data from the online sources. There will be respect given to intellectual property rights and resources will be cited accurately. The journal articles and website articles will be taken which can be referenced through the Harvard referencing style. This will be useful to maintain the reliability and validity of the original data sources. </w:t>
      </w:r>
      <w:r w:rsidR="00B06E08" w:rsidRPr="008B2B9C">
        <w:rPr>
          <w:rStyle w:val="s1"/>
          <w:rFonts w:ascii="Times New Roman" w:hAnsi="Times New Roman" w:cs="Times New Roman"/>
        </w:rPr>
        <w:t>The ethical considerations of the study strive for objectivity in the data interpretation for minimising biases. The study acknowledges and provides credit to the sources that contribute towards its completion. Respect is delivered to the intellectual contributions made by others</w:t>
      </w:r>
      <w:r w:rsidR="00C06CAB" w:rsidRPr="008B2B9C">
        <w:rPr>
          <w:rFonts w:ascii="Times New Roman" w:eastAsia="Times New Roman" w:hAnsi="Times New Roman" w:cs="Times New Roman"/>
          <w:sz w:val="24"/>
          <w:szCs w:val="24"/>
        </w:rPr>
        <w:t xml:space="preserve"> (</w:t>
      </w:r>
      <w:proofErr w:type="spellStart"/>
      <w:r w:rsidR="00C06CAB" w:rsidRPr="008B2B9C">
        <w:rPr>
          <w:rFonts w:ascii="Times New Roman" w:eastAsia="Times New Roman" w:hAnsi="Times New Roman" w:cs="Times New Roman"/>
          <w:sz w:val="24"/>
          <w:szCs w:val="24"/>
        </w:rPr>
        <w:t>Iezzoni</w:t>
      </w:r>
      <w:proofErr w:type="spellEnd"/>
      <w:r w:rsidR="00C06CAB" w:rsidRPr="008B2B9C">
        <w:rPr>
          <w:rFonts w:ascii="Times New Roman" w:eastAsia="Times New Roman" w:hAnsi="Times New Roman" w:cs="Times New Roman"/>
          <w:sz w:val="24"/>
          <w:szCs w:val="24"/>
        </w:rPr>
        <w:t>, 2018)</w:t>
      </w:r>
      <w:r w:rsidR="00B06E08" w:rsidRPr="008B2B9C">
        <w:rPr>
          <w:rStyle w:val="s1"/>
          <w:rFonts w:ascii="Times New Roman" w:hAnsi="Times New Roman" w:cs="Times New Roman"/>
        </w:rPr>
        <w:t>. The study assures that the data collected gets referenced and is dealt with securely to deter any unauthorised access or misuse. This study is performed with the mindful of cultural nuisance and by avoiding misinterpretation or stereotyping in the interpretation of data in the context of McDonald's.</w:t>
      </w:r>
      <w:r w:rsidR="00B06E08" w:rsidRPr="008B2B9C">
        <w:rPr>
          <w:rStyle w:val="apple-converted-space"/>
          <w:rFonts w:ascii="Times New Roman" w:hAnsi="Times New Roman" w:cs="Times New Roman"/>
          <w:sz w:val="24"/>
          <w:szCs w:val="24"/>
        </w:rPr>
        <w:t> </w:t>
      </w:r>
    </w:p>
    <w:p w14:paraId="6619D489" w14:textId="3D285A49" w:rsidR="00B06E08" w:rsidRPr="008B2B9C" w:rsidRDefault="00AB6C49" w:rsidP="008B2B9C">
      <w:pPr>
        <w:pStyle w:val="Heading1"/>
        <w:spacing w:line="360" w:lineRule="auto"/>
        <w:jc w:val="both"/>
        <w:rPr>
          <w:rStyle w:val="s1"/>
          <w:rFonts w:ascii="Times New Roman" w:hAnsi="Times New Roman" w:cs="Times New Roman"/>
          <w:b/>
          <w:color w:val="auto"/>
        </w:rPr>
      </w:pPr>
      <w:bookmarkStart w:id="18" w:name="_Toc157267043"/>
      <w:r w:rsidRPr="008B2B9C">
        <w:rPr>
          <w:rStyle w:val="s1"/>
          <w:rFonts w:ascii="Times New Roman" w:hAnsi="Times New Roman" w:cs="Times New Roman"/>
          <w:b/>
          <w:color w:val="auto"/>
        </w:rPr>
        <w:t>8</w:t>
      </w:r>
      <w:r w:rsidR="00030F3B" w:rsidRPr="008B2B9C">
        <w:rPr>
          <w:rStyle w:val="s1"/>
          <w:rFonts w:ascii="Times New Roman" w:hAnsi="Times New Roman" w:cs="Times New Roman"/>
          <w:b/>
          <w:color w:val="auto"/>
        </w:rPr>
        <w:t xml:space="preserve">. </w:t>
      </w:r>
      <w:r w:rsidR="00B06E08" w:rsidRPr="008B2B9C">
        <w:rPr>
          <w:rStyle w:val="s1"/>
          <w:rFonts w:ascii="Times New Roman" w:hAnsi="Times New Roman" w:cs="Times New Roman"/>
          <w:b/>
          <w:color w:val="auto"/>
        </w:rPr>
        <w:t>Timeframe</w:t>
      </w:r>
      <w:bookmarkEnd w:id="18"/>
    </w:p>
    <w:p w14:paraId="362C1693" w14:textId="77777777" w:rsidR="00BD00FD" w:rsidRPr="008B2B9C" w:rsidRDefault="00BD00FD" w:rsidP="008B2B9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563"/>
        <w:gridCol w:w="838"/>
        <w:gridCol w:w="838"/>
        <w:gridCol w:w="838"/>
        <w:gridCol w:w="838"/>
        <w:gridCol w:w="838"/>
        <w:gridCol w:w="838"/>
        <w:gridCol w:w="838"/>
        <w:gridCol w:w="797"/>
        <w:gridCol w:w="790"/>
      </w:tblGrid>
      <w:tr w:rsidR="00937CBF" w:rsidRPr="008B2B9C" w14:paraId="5B1DD815" w14:textId="34C45962" w:rsidTr="00BD00FD">
        <w:tc>
          <w:tcPr>
            <w:tcW w:w="1420" w:type="dxa"/>
            <w:shd w:val="clear" w:color="auto" w:fill="E7E6E6" w:themeFill="background2"/>
          </w:tcPr>
          <w:p w14:paraId="14CDD7AE" w14:textId="1D02B92F"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 xml:space="preserve">Research topics </w:t>
            </w:r>
          </w:p>
        </w:tc>
        <w:tc>
          <w:tcPr>
            <w:tcW w:w="883" w:type="dxa"/>
            <w:shd w:val="clear" w:color="auto" w:fill="E7E6E6" w:themeFill="background2"/>
          </w:tcPr>
          <w:p w14:paraId="37D7E595" w14:textId="6F5B6932"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 xml:space="preserve">Week 1 </w:t>
            </w:r>
          </w:p>
        </w:tc>
        <w:tc>
          <w:tcPr>
            <w:tcW w:w="882" w:type="dxa"/>
            <w:shd w:val="clear" w:color="auto" w:fill="E7E6E6" w:themeFill="background2"/>
          </w:tcPr>
          <w:p w14:paraId="708F67E2" w14:textId="7218ED8B"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2</w:t>
            </w:r>
          </w:p>
        </w:tc>
        <w:tc>
          <w:tcPr>
            <w:tcW w:w="882" w:type="dxa"/>
            <w:shd w:val="clear" w:color="auto" w:fill="E7E6E6" w:themeFill="background2"/>
          </w:tcPr>
          <w:p w14:paraId="48913260" w14:textId="77C446BA"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3</w:t>
            </w:r>
          </w:p>
        </w:tc>
        <w:tc>
          <w:tcPr>
            <w:tcW w:w="882" w:type="dxa"/>
            <w:shd w:val="clear" w:color="auto" w:fill="E7E6E6" w:themeFill="background2"/>
          </w:tcPr>
          <w:p w14:paraId="05466EA9" w14:textId="577BFC15"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4</w:t>
            </w:r>
          </w:p>
        </w:tc>
        <w:tc>
          <w:tcPr>
            <w:tcW w:w="882" w:type="dxa"/>
            <w:shd w:val="clear" w:color="auto" w:fill="E7E6E6" w:themeFill="background2"/>
          </w:tcPr>
          <w:p w14:paraId="7A0FFE71" w14:textId="1018AAA5"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5</w:t>
            </w:r>
          </w:p>
        </w:tc>
        <w:tc>
          <w:tcPr>
            <w:tcW w:w="882" w:type="dxa"/>
            <w:shd w:val="clear" w:color="auto" w:fill="E7E6E6" w:themeFill="background2"/>
          </w:tcPr>
          <w:p w14:paraId="52A125F8" w14:textId="351929AA"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6</w:t>
            </w:r>
          </w:p>
        </w:tc>
        <w:tc>
          <w:tcPr>
            <w:tcW w:w="882" w:type="dxa"/>
            <w:shd w:val="clear" w:color="auto" w:fill="E7E6E6" w:themeFill="background2"/>
          </w:tcPr>
          <w:p w14:paraId="0B3A6ABF" w14:textId="020F26C7"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7</w:t>
            </w:r>
          </w:p>
        </w:tc>
        <w:tc>
          <w:tcPr>
            <w:tcW w:w="803" w:type="dxa"/>
            <w:shd w:val="clear" w:color="auto" w:fill="E7E6E6" w:themeFill="background2"/>
          </w:tcPr>
          <w:p w14:paraId="509F17B0" w14:textId="6F9B4642"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8</w:t>
            </w:r>
          </w:p>
        </w:tc>
        <w:tc>
          <w:tcPr>
            <w:tcW w:w="618" w:type="dxa"/>
            <w:shd w:val="clear" w:color="auto" w:fill="E7E6E6" w:themeFill="background2"/>
          </w:tcPr>
          <w:p w14:paraId="6BA5D73F" w14:textId="5F62FFC4" w:rsidR="00BD00FD" w:rsidRPr="008B2B9C" w:rsidRDefault="00BD00FD" w:rsidP="008B2B9C">
            <w:pPr>
              <w:spacing w:line="360" w:lineRule="auto"/>
              <w:jc w:val="both"/>
              <w:rPr>
                <w:rFonts w:ascii="Times New Roman" w:hAnsi="Times New Roman" w:cs="Times New Roman"/>
                <w:b/>
                <w:sz w:val="24"/>
                <w:szCs w:val="24"/>
                <w:u w:val="single"/>
              </w:rPr>
            </w:pPr>
            <w:r w:rsidRPr="008B2B9C">
              <w:rPr>
                <w:rFonts w:ascii="Times New Roman" w:hAnsi="Times New Roman" w:cs="Times New Roman"/>
                <w:b/>
                <w:sz w:val="24"/>
                <w:szCs w:val="24"/>
                <w:u w:val="single"/>
              </w:rPr>
              <w:t>Week 9</w:t>
            </w:r>
          </w:p>
        </w:tc>
      </w:tr>
      <w:tr w:rsidR="00937CBF" w:rsidRPr="008B2B9C" w14:paraId="683CD52D" w14:textId="543F7323" w:rsidTr="00BD00FD">
        <w:trPr>
          <w:trHeight w:val="608"/>
        </w:trPr>
        <w:tc>
          <w:tcPr>
            <w:tcW w:w="1420" w:type="dxa"/>
            <w:shd w:val="clear" w:color="auto" w:fill="DEEAF6" w:themeFill="accent5" w:themeFillTint="33"/>
          </w:tcPr>
          <w:p w14:paraId="22F78E66" w14:textId="3CE41194"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Introduction </w:t>
            </w:r>
          </w:p>
        </w:tc>
        <w:tc>
          <w:tcPr>
            <w:tcW w:w="883" w:type="dxa"/>
            <w:shd w:val="clear" w:color="auto" w:fill="FBE4D5" w:themeFill="accent2" w:themeFillTint="33"/>
          </w:tcPr>
          <w:p w14:paraId="0E1EA0B2"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FBE4D5" w:themeFill="accent2" w:themeFillTint="33"/>
          </w:tcPr>
          <w:p w14:paraId="480784A3"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63782EFD"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4AF8E95"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2DFDA87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7734E23A"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2D7B4B8"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37B58615"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tcPr>
          <w:p w14:paraId="2130EB3F"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75A29878" w14:textId="6CBD8815" w:rsidTr="00BD00FD">
        <w:tc>
          <w:tcPr>
            <w:tcW w:w="1420" w:type="dxa"/>
            <w:shd w:val="clear" w:color="auto" w:fill="DEEAF6" w:themeFill="accent5" w:themeFillTint="33"/>
          </w:tcPr>
          <w:p w14:paraId="00CB137E" w14:textId="054EF6E5"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Literature review </w:t>
            </w:r>
          </w:p>
        </w:tc>
        <w:tc>
          <w:tcPr>
            <w:tcW w:w="883" w:type="dxa"/>
          </w:tcPr>
          <w:p w14:paraId="09B76AB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FFF2CC" w:themeFill="accent4" w:themeFillTint="33"/>
          </w:tcPr>
          <w:p w14:paraId="5C85D32F"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FFF2CC" w:themeFill="accent4" w:themeFillTint="33"/>
          </w:tcPr>
          <w:p w14:paraId="15039C37"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FFF2CC" w:themeFill="accent4" w:themeFillTint="33"/>
          </w:tcPr>
          <w:p w14:paraId="468C9597"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A5390C2"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2E5203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7B11D197"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0A56C79E"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tcPr>
          <w:p w14:paraId="3E1A704F"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0EF4B8A1" w14:textId="17536915" w:rsidTr="00BD00FD">
        <w:trPr>
          <w:trHeight w:val="440"/>
        </w:trPr>
        <w:tc>
          <w:tcPr>
            <w:tcW w:w="1420" w:type="dxa"/>
            <w:shd w:val="clear" w:color="auto" w:fill="DEEAF6" w:themeFill="accent5" w:themeFillTint="33"/>
          </w:tcPr>
          <w:p w14:paraId="79C0354B" w14:textId="57973E67"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Methodology </w:t>
            </w:r>
          </w:p>
        </w:tc>
        <w:tc>
          <w:tcPr>
            <w:tcW w:w="883" w:type="dxa"/>
          </w:tcPr>
          <w:p w14:paraId="5DC96845"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2B1F9CF"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50C92C67"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E2EFD9" w:themeFill="accent6" w:themeFillTint="33"/>
          </w:tcPr>
          <w:p w14:paraId="50B939B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E2EFD9" w:themeFill="accent6" w:themeFillTint="33"/>
          </w:tcPr>
          <w:p w14:paraId="6CE81A90"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F4FF489"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5964E6BD"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07AF4B29"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tcPr>
          <w:p w14:paraId="75F3110F"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2D626D4B" w14:textId="08E262C4" w:rsidTr="00BD00FD">
        <w:trPr>
          <w:trHeight w:val="729"/>
        </w:trPr>
        <w:tc>
          <w:tcPr>
            <w:tcW w:w="1420" w:type="dxa"/>
            <w:shd w:val="clear" w:color="auto" w:fill="DEEAF6" w:themeFill="accent5" w:themeFillTint="33"/>
          </w:tcPr>
          <w:p w14:paraId="5D5BB567" w14:textId="7BE93382"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Data collection</w:t>
            </w:r>
          </w:p>
        </w:tc>
        <w:tc>
          <w:tcPr>
            <w:tcW w:w="883" w:type="dxa"/>
          </w:tcPr>
          <w:p w14:paraId="224B241C"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37B50B0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377508F9"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FE614D9"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8EAADB" w:themeFill="accent1" w:themeFillTint="99"/>
          </w:tcPr>
          <w:p w14:paraId="58BA7AE2"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8EAADB" w:themeFill="accent1" w:themeFillTint="99"/>
          </w:tcPr>
          <w:p w14:paraId="050916D5"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8BD9DFA"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24DF0ADE"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tcPr>
          <w:p w14:paraId="6FF3A57C"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2956B8C1" w14:textId="71206D4C" w:rsidTr="00BD00FD">
        <w:trPr>
          <w:trHeight w:val="528"/>
        </w:trPr>
        <w:tc>
          <w:tcPr>
            <w:tcW w:w="1420" w:type="dxa"/>
            <w:shd w:val="clear" w:color="auto" w:fill="DEEAF6" w:themeFill="accent5" w:themeFillTint="33"/>
          </w:tcPr>
          <w:p w14:paraId="3407982F" w14:textId="5DDB3777"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Data findings </w:t>
            </w:r>
          </w:p>
        </w:tc>
        <w:tc>
          <w:tcPr>
            <w:tcW w:w="883" w:type="dxa"/>
          </w:tcPr>
          <w:p w14:paraId="226616EC"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18A1907"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69EEEB5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0DC78BF4"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3B50C238"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2437A920"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shd w:val="clear" w:color="auto" w:fill="C45911" w:themeFill="accent2" w:themeFillShade="BF"/>
          </w:tcPr>
          <w:p w14:paraId="065FEEBF"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634EB5B0"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tcPr>
          <w:p w14:paraId="040DE224"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089049FF" w14:textId="23A9375A" w:rsidTr="00BD00FD">
        <w:trPr>
          <w:trHeight w:val="550"/>
        </w:trPr>
        <w:tc>
          <w:tcPr>
            <w:tcW w:w="1420" w:type="dxa"/>
            <w:shd w:val="clear" w:color="auto" w:fill="DEEAF6" w:themeFill="accent5" w:themeFillTint="33"/>
          </w:tcPr>
          <w:p w14:paraId="7EFA93C2" w14:textId="2E6AF195"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Data analysis </w:t>
            </w:r>
          </w:p>
        </w:tc>
        <w:tc>
          <w:tcPr>
            <w:tcW w:w="883" w:type="dxa"/>
          </w:tcPr>
          <w:p w14:paraId="6E037CE6"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6DB7479"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7C10159A"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1019B85F"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5C2DF11"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5FF45EBF"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3CE3C1D8"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shd w:val="clear" w:color="auto" w:fill="BF8F00" w:themeFill="accent4" w:themeFillShade="BF"/>
          </w:tcPr>
          <w:p w14:paraId="6E6F465F"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shd w:val="clear" w:color="auto" w:fill="auto"/>
          </w:tcPr>
          <w:p w14:paraId="2DBD3AFB" w14:textId="77777777" w:rsidR="00BD00FD" w:rsidRPr="008B2B9C" w:rsidRDefault="00BD00FD" w:rsidP="008B2B9C">
            <w:pPr>
              <w:spacing w:line="360" w:lineRule="auto"/>
              <w:jc w:val="both"/>
              <w:rPr>
                <w:rFonts w:ascii="Times New Roman" w:hAnsi="Times New Roman" w:cs="Times New Roman"/>
                <w:sz w:val="24"/>
                <w:szCs w:val="24"/>
              </w:rPr>
            </w:pPr>
          </w:p>
        </w:tc>
      </w:tr>
      <w:tr w:rsidR="00937CBF" w:rsidRPr="008B2B9C" w14:paraId="036B239E" w14:textId="4F8C8D5E" w:rsidTr="00BD00FD">
        <w:trPr>
          <w:trHeight w:val="572"/>
        </w:trPr>
        <w:tc>
          <w:tcPr>
            <w:tcW w:w="1420" w:type="dxa"/>
            <w:shd w:val="clear" w:color="auto" w:fill="DEEAF6" w:themeFill="accent5" w:themeFillTint="33"/>
          </w:tcPr>
          <w:p w14:paraId="3FB015BD" w14:textId="2707AAD6"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 xml:space="preserve">Conclusion </w:t>
            </w:r>
          </w:p>
        </w:tc>
        <w:tc>
          <w:tcPr>
            <w:tcW w:w="883" w:type="dxa"/>
          </w:tcPr>
          <w:p w14:paraId="613EBC90"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3ED4D666"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0631EB16"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4147146"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5F4A72CE"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62323A6" w14:textId="77777777" w:rsidR="00BD00FD" w:rsidRPr="008B2B9C" w:rsidRDefault="00BD00FD" w:rsidP="008B2B9C">
            <w:pPr>
              <w:spacing w:line="360" w:lineRule="auto"/>
              <w:jc w:val="both"/>
              <w:rPr>
                <w:rFonts w:ascii="Times New Roman" w:hAnsi="Times New Roman" w:cs="Times New Roman"/>
                <w:sz w:val="24"/>
                <w:szCs w:val="24"/>
              </w:rPr>
            </w:pPr>
          </w:p>
        </w:tc>
        <w:tc>
          <w:tcPr>
            <w:tcW w:w="882" w:type="dxa"/>
          </w:tcPr>
          <w:p w14:paraId="4D1B76D6" w14:textId="77777777" w:rsidR="00BD00FD" w:rsidRPr="008B2B9C" w:rsidRDefault="00BD00FD" w:rsidP="008B2B9C">
            <w:pPr>
              <w:spacing w:line="360" w:lineRule="auto"/>
              <w:jc w:val="both"/>
              <w:rPr>
                <w:rFonts w:ascii="Times New Roman" w:hAnsi="Times New Roman" w:cs="Times New Roman"/>
                <w:sz w:val="24"/>
                <w:szCs w:val="24"/>
              </w:rPr>
            </w:pPr>
          </w:p>
        </w:tc>
        <w:tc>
          <w:tcPr>
            <w:tcW w:w="803" w:type="dxa"/>
          </w:tcPr>
          <w:p w14:paraId="31AAE049" w14:textId="77777777" w:rsidR="00BD00FD" w:rsidRPr="008B2B9C" w:rsidRDefault="00BD00FD" w:rsidP="008B2B9C">
            <w:pPr>
              <w:spacing w:line="360" w:lineRule="auto"/>
              <w:jc w:val="both"/>
              <w:rPr>
                <w:rFonts w:ascii="Times New Roman" w:hAnsi="Times New Roman" w:cs="Times New Roman"/>
                <w:sz w:val="24"/>
                <w:szCs w:val="24"/>
              </w:rPr>
            </w:pPr>
          </w:p>
        </w:tc>
        <w:tc>
          <w:tcPr>
            <w:tcW w:w="618" w:type="dxa"/>
            <w:shd w:val="clear" w:color="auto" w:fill="538135" w:themeFill="accent6" w:themeFillShade="BF"/>
          </w:tcPr>
          <w:p w14:paraId="5E183559" w14:textId="77777777" w:rsidR="00BD00FD" w:rsidRPr="008B2B9C" w:rsidRDefault="00BD00FD" w:rsidP="008B2B9C">
            <w:pPr>
              <w:spacing w:line="360" w:lineRule="auto"/>
              <w:jc w:val="both"/>
              <w:rPr>
                <w:rFonts w:ascii="Times New Roman" w:hAnsi="Times New Roman" w:cs="Times New Roman"/>
                <w:sz w:val="24"/>
                <w:szCs w:val="24"/>
              </w:rPr>
            </w:pPr>
          </w:p>
        </w:tc>
      </w:tr>
    </w:tbl>
    <w:p w14:paraId="55113812" w14:textId="77777777" w:rsidR="00DC5EB3" w:rsidRPr="008B2B9C" w:rsidRDefault="00DC5EB3" w:rsidP="008B2B9C">
      <w:pPr>
        <w:spacing w:line="360" w:lineRule="auto"/>
        <w:jc w:val="both"/>
        <w:rPr>
          <w:rFonts w:ascii="Times New Roman" w:hAnsi="Times New Roman" w:cs="Times New Roman"/>
          <w:sz w:val="24"/>
          <w:szCs w:val="24"/>
        </w:rPr>
      </w:pPr>
    </w:p>
    <w:p w14:paraId="5730F201" w14:textId="2C42C1F3"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Figure 1 – Timeframe</w:t>
      </w:r>
    </w:p>
    <w:p w14:paraId="53C791CA" w14:textId="311ADDEE" w:rsidR="00BD00FD" w:rsidRPr="008B2B9C" w:rsidRDefault="00BD00FD" w:rsidP="008B2B9C">
      <w:pPr>
        <w:spacing w:line="360" w:lineRule="auto"/>
        <w:jc w:val="both"/>
        <w:rPr>
          <w:rFonts w:ascii="Times New Roman" w:hAnsi="Times New Roman" w:cs="Times New Roman"/>
          <w:b/>
          <w:sz w:val="24"/>
          <w:szCs w:val="24"/>
        </w:rPr>
      </w:pPr>
      <w:r w:rsidRPr="008B2B9C">
        <w:rPr>
          <w:rFonts w:ascii="Times New Roman" w:hAnsi="Times New Roman" w:cs="Times New Roman"/>
          <w:b/>
          <w:sz w:val="24"/>
          <w:szCs w:val="24"/>
        </w:rPr>
        <w:t>(Source – Self-created)</w:t>
      </w:r>
    </w:p>
    <w:p w14:paraId="07FB7B31" w14:textId="6DF8BCD1" w:rsidR="00B06E08" w:rsidRPr="008B2B9C" w:rsidRDefault="00AB6C49" w:rsidP="008B2B9C">
      <w:pPr>
        <w:pStyle w:val="Heading1"/>
        <w:spacing w:line="360" w:lineRule="auto"/>
        <w:jc w:val="both"/>
        <w:rPr>
          <w:rFonts w:ascii="Times New Roman" w:hAnsi="Times New Roman" w:cs="Times New Roman"/>
          <w:b/>
          <w:bCs/>
          <w:color w:val="auto"/>
          <w:sz w:val="24"/>
          <w:szCs w:val="24"/>
        </w:rPr>
      </w:pPr>
      <w:bookmarkStart w:id="19" w:name="_Toc157267044"/>
      <w:r w:rsidRPr="008B2B9C">
        <w:rPr>
          <w:rFonts w:ascii="Times New Roman" w:hAnsi="Times New Roman" w:cs="Times New Roman"/>
          <w:b/>
          <w:bCs/>
          <w:color w:val="auto"/>
          <w:sz w:val="24"/>
          <w:szCs w:val="24"/>
        </w:rPr>
        <w:lastRenderedPageBreak/>
        <w:t>9</w:t>
      </w:r>
      <w:r w:rsidR="00F727BE" w:rsidRPr="008B2B9C">
        <w:rPr>
          <w:rFonts w:ascii="Times New Roman" w:hAnsi="Times New Roman" w:cs="Times New Roman"/>
          <w:b/>
          <w:bCs/>
          <w:color w:val="auto"/>
          <w:sz w:val="24"/>
          <w:szCs w:val="24"/>
        </w:rPr>
        <w:t xml:space="preserve">. </w:t>
      </w:r>
      <w:r w:rsidR="008A07D0" w:rsidRPr="008B2B9C">
        <w:rPr>
          <w:rFonts w:ascii="Times New Roman" w:hAnsi="Times New Roman" w:cs="Times New Roman"/>
          <w:b/>
          <w:bCs/>
          <w:color w:val="auto"/>
          <w:sz w:val="24"/>
          <w:szCs w:val="24"/>
        </w:rPr>
        <w:t>Conclusion</w:t>
      </w:r>
      <w:bookmarkEnd w:id="19"/>
    </w:p>
    <w:p w14:paraId="667D1601" w14:textId="30F7E131" w:rsidR="00BD00FD" w:rsidRPr="008B2B9C" w:rsidRDefault="008A07D0" w:rsidP="008B2B9C">
      <w:pPr>
        <w:pStyle w:val="p2"/>
        <w:spacing w:line="360" w:lineRule="auto"/>
        <w:jc w:val="both"/>
        <w:rPr>
          <w:rFonts w:ascii="Times New Roman" w:hAnsi="Times New Roman"/>
          <w:color w:val="auto"/>
        </w:rPr>
      </w:pPr>
      <w:r w:rsidRPr="008B2B9C">
        <w:rPr>
          <w:rFonts w:ascii="Times New Roman" w:hAnsi="Times New Roman"/>
          <w:color w:val="auto"/>
        </w:rPr>
        <w:t>To conclude, the study has delved in integrating relationship formed between the intrinsic and extrinsic motivation and its impact on employee performance by focusing the case of McDonalds. The understanding of dynamics of motivation is needed for the organization to strive towards enhancing employee commitment and overall performance. By addressing these aspects, the research can endeavour towards contributing valuable insights in the complex interplay of motivation and performance within the fast food industry. It can propose recommendations for organizational practices and strategies that can enhance intrinsic and extrinsic motivations at McDonalds.  I have chosen this research topic to apprehend the relationship between employee performance and different motivators and I will carry out the research by undertaking examination on different journals online. I will undertake the studies from employees and employers both from the fast food industry to comprehend about the strategies incorporated for encouraging the employees. This will help me in holding expected outcomes as per my objectives.</w:t>
      </w:r>
    </w:p>
    <w:p w14:paraId="3086D7F0" w14:textId="77777777" w:rsidR="00BD00FD" w:rsidRPr="008B2B9C" w:rsidRDefault="00BD00FD" w:rsidP="008B2B9C">
      <w:pPr>
        <w:spacing w:line="360" w:lineRule="auto"/>
        <w:jc w:val="both"/>
        <w:rPr>
          <w:rFonts w:ascii="Times New Roman" w:hAnsi="Times New Roman" w:cs="Times New Roman"/>
          <w:kern w:val="0"/>
          <w:sz w:val="24"/>
          <w:szCs w:val="24"/>
          <w14:ligatures w14:val="none"/>
        </w:rPr>
      </w:pPr>
      <w:r w:rsidRPr="008B2B9C">
        <w:rPr>
          <w:rFonts w:ascii="Times New Roman" w:hAnsi="Times New Roman" w:cs="Times New Roman"/>
          <w:sz w:val="24"/>
          <w:szCs w:val="24"/>
        </w:rPr>
        <w:br w:type="page"/>
      </w:r>
    </w:p>
    <w:p w14:paraId="7EBDDFEA" w14:textId="77948842" w:rsidR="008A07D0" w:rsidRPr="008B2B9C" w:rsidRDefault="008A07D0" w:rsidP="008B2B9C">
      <w:pPr>
        <w:pStyle w:val="Heading1"/>
        <w:spacing w:line="360" w:lineRule="auto"/>
        <w:jc w:val="both"/>
        <w:rPr>
          <w:rFonts w:ascii="Times New Roman" w:hAnsi="Times New Roman" w:cs="Times New Roman"/>
          <w:b/>
          <w:color w:val="auto"/>
          <w:sz w:val="24"/>
          <w:szCs w:val="24"/>
        </w:rPr>
      </w:pPr>
      <w:bookmarkStart w:id="20" w:name="_Toc157267045"/>
      <w:r w:rsidRPr="008B2B9C">
        <w:rPr>
          <w:rFonts w:ascii="Times New Roman" w:hAnsi="Times New Roman" w:cs="Times New Roman"/>
          <w:b/>
          <w:color w:val="auto"/>
          <w:sz w:val="24"/>
          <w:szCs w:val="24"/>
        </w:rPr>
        <w:lastRenderedPageBreak/>
        <w:t>References</w:t>
      </w:r>
      <w:bookmarkEnd w:id="20"/>
      <w:r w:rsidRPr="008B2B9C">
        <w:rPr>
          <w:rFonts w:ascii="Times New Roman" w:hAnsi="Times New Roman" w:cs="Times New Roman"/>
          <w:b/>
          <w:color w:val="auto"/>
          <w:sz w:val="24"/>
          <w:szCs w:val="24"/>
        </w:rPr>
        <w:t xml:space="preserve"> </w:t>
      </w:r>
    </w:p>
    <w:p w14:paraId="34288769" w14:textId="77777777" w:rsidR="00BD00FD" w:rsidRPr="008B2B9C" w:rsidRDefault="00BD00FD" w:rsidP="008B2B9C">
      <w:pPr>
        <w:pStyle w:val="NormalWeb"/>
        <w:spacing w:line="360" w:lineRule="auto"/>
        <w:ind w:left="567" w:hanging="567"/>
        <w:jc w:val="both"/>
      </w:pPr>
      <w:r w:rsidRPr="008B2B9C">
        <w:t xml:space="preserve">Ann </w:t>
      </w:r>
      <w:proofErr w:type="spellStart"/>
      <w:r w:rsidRPr="008B2B9C">
        <w:t>Renninger</w:t>
      </w:r>
      <w:proofErr w:type="spellEnd"/>
      <w:r w:rsidRPr="008B2B9C">
        <w:t xml:space="preserve">, K. (2017) ‘Individual interest and its implications for understanding intrinsic motivation’, </w:t>
      </w:r>
      <w:r w:rsidRPr="008B2B9C">
        <w:rPr>
          <w:i/>
          <w:iCs/>
        </w:rPr>
        <w:t>Intrinsic and Extrinsic Motivation</w:t>
      </w:r>
      <w:r w:rsidRPr="008B2B9C">
        <w:t xml:space="preserve">, pp. 373–404. doi:10.1016/b978-012619070-0/50035-0. </w:t>
      </w:r>
    </w:p>
    <w:p w14:paraId="11DF8484" w14:textId="77777777" w:rsidR="00BD00FD" w:rsidRPr="008B2B9C" w:rsidRDefault="00BD00FD" w:rsidP="008B2B9C">
      <w:pPr>
        <w:pStyle w:val="NormalWeb"/>
        <w:spacing w:line="360" w:lineRule="auto"/>
        <w:ind w:left="567" w:hanging="567"/>
        <w:jc w:val="both"/>
      </w:pPr>
      <w:proofErr w:type="spellStart"/>
      <w:r w:rsidRPr="008B2B9C">
        <w:t>Batallán</w:t>
      </w:r>
      <w:proofErr w:type="spellEnd"/>
      <w:r w:rsidRPr="008B2B9C">
        <w:t xml:space="preserve">, G. (2019) ‘Anthropology and research methodology’, </w:t>
      </w:r>
      <w:r w:rsidRPr="008B2B9C">
        <w:rPr>
          <w:i/>
          <w:iCs/>
        </w:rPr>
        <w:t xml:space="preserve">Oxford Research </w:t>
      </w:r>
      <w:proofErr w:type="spellStart"/>
      <w:r w:rsidRPr="008B2B9C">
        <w:rPr>
          <w:i/>
          <w:iCs/>
        </w:rPr>
        <w:t>Encyclopedia</w:t>
      </w:r>
      <w:proofErr w:type="spellEnd"/>
      <w:r w:rsidRPr="008B2B9C">
        <w:rPr>
          <w:i/>
          <w:iCs/>
        </w:rPr>
        <w:t xml:space="preserve"> of Education</w:t>
      </w:r>
      <w:r w:rsidRPr="008B2B9C">
        <w:t xml:space="preserve"> [Preprint]. doi:10.1093/</w:t>
      </w:r>
      <w:proofErr w:type="spellStart"/>
      <w:r w:rsidRPr="008B2B9C">
        <w:t>acrefore</w:t>
      </w:r>
      <w:proofErr w:type="spellEnd"/>
      <w:r w:rsidRPr="008B2B9C">
        <w:t xml:space="preserve">/9780190264093.013.354. </w:t>
      </w:r>
    </w:p>
    <w:p w14:paraId="46EB665D" w14:textId="77777777" w:rsidR="00BD00FD" w:rsidRPr="008B2B9C" w:rsidRDefault="00BD00FD" w:rsidP="008B2B9C">
      <w:pPr>
        <w:pStyle w:val="NormalWeb"/>
        <w:spacing w:line="360" w:lineRule="auto"/>
        <w:ind w:left="567" w:hanging="567"/>
        <w:jc w:val="both"/>
      </w:pPr>
      <w:proofErr w:type="spellStart"/>
      <w:r w:rsidRPr="008B2B9C">
        <w:t>Dodds</w:t>
      </w:r>
      <w:proofErr w:type="spellEnd"/>
      <w:r w:rsidRPr="008B2B9C">
        <w:t xml:space="preserve">, R., Holmes, M. and Novotny, M. (2020) ‘Because I believe in it: Examining intrinsic and extrinsic motivations for sustainability in festivals through self-determination theory’, </w:t>
      </w:r>
      <w:r w:rsidRPr="008B2B9C">
        <w:rPr>
          <w:i/>
          <w:iCs/>
        </w:rPr>
        <w:t>Tourism Recreation Research</w:t>
      </w:r>
      <w:r w:rsidRPr="008B2B9C">
        <w:t xml:space="preserve">, 47(2), pp. 111–129. doi:10.1080/02508281.2020.1841375. </w:t>
      </w:r>
    </w:p>
    <w:p w14:paraId="4FC2D048" w14:textId="77777777" w:rsidR="00BD00FD" w:rsidRPr="008B2B9C" w:rsidRDefault="00BD00FD" w:rsidP="008B2B9C">
      <w:pPr>
        <w:pStyle w:val="NormalWeb"/>
        <w:spacing w:line="360" w:lineRule="auto"/>
        <w:ind w:left="567" w:hanging="567"/>
        <w:jc w:val="both"/>
      </w:pPr>
      <w:proofErr w:type="spellStart"/>
      <w:r w:rsidRPr="008B2B9C">
        <w:t>Gautreau</w:t>
      </w:r>
      <w:proofErr w:type="spellEnd"/>
      <w:r w:rsidRPr="008B2B9C">
        <w:t xml:space="preserve">, C. (2011) ‘Motivational factors affecting the integration of a learning management system by faculty’, </w:t>
      </w:r>
      <w:r w:rsidRPr="008B2B9C">
        <w:rPr>
          <w:i/>
          <w:iCs/>
        </w:rPr>
        <w:t>The Journal of Educators Online</w:t>
      </w:r>
      <w:r w:rsidRPr="008B2B9C">
        <w:t xml:space="preserve">, 8(1). doi:10.9743/jeo.2011.1.2. </w:t>
      </w:r>
    </w:p>
    <w:p w14:paraId="57B2AFEC" w14:textId="77777777" w:rsidR="00431C29" w:rsidRPr="008B2B9C" w:rsidRDefault="00431C29" w:rsidP="008B2B9C">
      <w:pPr>
        <w:spacing w:before="100" w:beforeAutospacing="1" w:after="100" w:afterAutospacing="1" w:line="360" w:lineRule="auto"/>
        <w:ind w:left="567" w:hanging="567"/>
        <w:jc w:val="both"/>
        <w:rPr>
          <w:rFonts w:ascii="Times New Roman" w:hAnsi="Times New Roman" w:cs="Times New Roman"/>
          <w:color w:val="000000"/>
          <w:kern w:val="0"/>
          <w:sz w:val="24"/>
          <w:szCs w:val="24"/>
          <w14:ligatures w14:val="none"/>
        </w:rPr>
      </w:pPr>
      <w:proofErr w:type="spellStart"/>
      <w:r w:rsidRPr="008B2B9C">
        <w:rPr>
          <w:rFonts w:ascii="Times New Roman" w:hAnsi="Times New Roman" w:cs="Times New Roman"/>
          <w:color w:val="000000"/>
          <w:kern w:val="0"/>
          <w:sz w:val="24"/>
          <w:szCs w:val="24"/>
          <w14:ligatures w14:val="none"/>
        </w:rPr>
        <w:t>Gunarto</w:t>
      </w:r>
      <w:proofErr w:type="spellEnd"/>
      <w:r w:rsidRPr="008B2B9C">
        <w:rPr>
          <w:rFonts w:ascii="Times New Roman" w:hAnsi="Times New Roman" w:cs="Times New Roman"/>
          <w:color w:val="000000"/>
          <w:kern w:val="0"/>
          <w:sz w:val="24"/>
          <w:szCs w:val="24"/>
          <w14:ligatures w14:val="none"/>
        </w:rPr>
        <w:t xml:space="preserve">, H. and </w:t>
      </w:r>
      <w:proofErr w:type="spellStart"/>
      <w:r w:rsidRPr="008B2B9C">
        <w:rPr>
          <w:rFonts w:ascii="Times New Roman" w:hAnsi="Times New Roman" w:cs="Times New Roman"/>
          <w:color w:val="000000"/>
          <w:kern w:val="0"/>
          <w:sz w:val="24"/>
          <w:szCs w:val="24"/>
          <w14:ligatures w14:val="none"/>
        </w:rPr>
        <w:t>Suaedi</w:t>
      </w:r>
      <w:proofErr w:type="spellEnd"/>
      <w:r w:rsidRPr="008B2B9C">
        <w:rPr>
          <w:rFonts w:ascii="Times New Roman" w:hAnsi="Times New Roman" w:cs="Times New Roman"/>
          <w:color w:val="000000"/>
          <w:kern w:val="0"/>
          <w:sz w:val="24"/>
          <w:szCs w:val="24"/>
          <w14:ligatures w14:val="none"/>
        </w:rPr>
        <w:t xml:space="preserve">, F. (2018) ‘The influence of job motivation and job environment toward job satisfaction of employee in the Resources Directorate of </w:t>
      </w:r>
      <w:proofErr w:type="spellStart"/>
      <w:r w:rsidRPr="008B2B9C">
        <w:rPr>
          <w:rFonts w:ascii="Times New Roman" w:hAnsi="Times New Roman" w:cs="Times New Roman"/>
          <w:color w:val="000000"/>
          <w:kern w:val="0"/>
          <w:sz w:val="24"/>
          <w:szCs w:val="24"/>
          <w14:ligatures w14:val="none"/>
        </w:rPr>
        <w:t>universitas</w:t>
      </w:r>
      <w:proofErr w:type="spellEnd"/>
      <w:r w:rsidRPr="008B2B9C">
        <w:rPr>
          <w:rFonts w:ascii="Times New Roman" w:hAnsi="Times New Roman" w:cs="Times New Roman"/>
          <w:color w:val="000000"/>
          <w:kern w:val="0"/>
          <w:sz w:val="24"/>
          <w:szCs w:val="24"/>
          <w14:ligatures w14:val="none"/>
        </w:rPr>
        <w:t xml:space="preserve"> </w:t>
      </w:r>
      <w:proofErr w:type="spellStart"/>
      <w:r w:rsidRPr="008B2B9C">
        <w:rPr>
          <w:rFonts w:ascii="Times New Roman" w:hAnsi="Times New Roman" w:cs="Times New Roman"/>
          <w:color w:val="000000"/>
          <w:kern w:val="0"/>
          <w:sz w:val="24"/>
          <w:szCs w:val="24"/>
          <w14:ligatures w14:val="none"/>
        </w:rPr>
        <w:t>airlangga</w:t>
      </w:r>
      <w:proofErr w:type="spellEnd"/>
      <w:r w:rsidRPr="008B2B9C">
        <w:rPr>
          <w:rFonts w:ascii="Times New Roman" w:hAnsi="Times New Roman" w:cs="Times New Roman"/>
          <w:color w:val="000000"/>
          <w:kern w:val="0"/>
          <w:sz w:val="24"/>
          <w:szCs w:val="24"/>
          <w14:ligatures w14:val="none"/>
        </w:rPr>
        <w:t>’, </w:t>
      </w:r>
      <w:r w:rsidRPr="008B2B9C">
        <w:rPr>
          <w:rFonts w:ascii="Times New Roman" w:hAnsi="Times New Roman" w:cs="Times New Roman"/>
          <w:i/>
          <w:iCs/>
          <w:color w:val="000000"/>
          <w:kern w:val="0"/>
          <w:sz w:val="24"/>
          <w:szCs w:val="24"/>
          <w14:ligatures w14:val="none"/>
        </w:rPr>
        <w:t>Proceedings of the 2nd International Conference Postgraduate School</w:t>
      </w:r>
      <w:r w:rsidRPr="008B2B9C">
        <w:rPr>
          <w:rFonts w:ascii="Times New Roman" w:hAnsi="Times New Roman" w:cs="Times New Roman"/>
          <w:color w:val="000000"/>
          <w:kern w:val="0"/>
          <w:sz w:val="24"/>
          <w:szCs w:val="24"/>
          <w14:ligatures w14:val="none"/>
        </w:rPr>
        <w:t> [Preprint]. doi:10.5220/0007550407250731. </w:t>
      </w:r>
    </w:p>
    <w:p w14:paraId="36BC4E06" w14:textId="77777777" w:rsidR="004B38F6" w:rsidRPr="008B2B9C" w:rsidRDefault="004B38F6" w:rsidP="008B2B9C">
      <w:pPr>
        <w:spacing w:before="100" w:beforeAutospacing="1" w:after="100" w:afterAutospacing="1" w:line="360" w:lineRule="auto"/>
        <w:ind w:left="567" w:hanging="567"/>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t>Hearn, S. (2021) </w:t>
      </w:r>
      <w:r w:rsidRPr="008B2B9C">
        <w:rPr>
          <w:rFonts w:ascii="Times New Roman" w:hAnsi="Times New Roman" w:cs="Times New Roman"/>
          <w:i/>
          <w:iCs/>
          <w:kern w:val="0"/>
          <w:sz w:val="24"/>
          <w:szCs w:val="24"/>
          <w14:ligatures w14:val="none"/>
        </w:rPr>
        <w:t>Understanding intrinsic and extrinsic employee motivation</w:t>
      </w:r>
      <w:r w:rsidRPr="008B2B9C">
        <w:rPr>
          <w:rFonts w:ascii="Times New Roman" w:hAnsi="Times New Roman" w:cs="Times New Roman"/>
          <w:kern w:val="0"/>
          <w:sz w:val="24"/>
          <w:szCs w:val="24"/>
          <w14:ligatures w14:val="none"/>
        </w:rPr>
        <w:t>, </w:t>
      </w:r>
      <w:r w:rsidRPr="008B2B9C">
        <w:rPr>
          <w:rFonts w:ascii="Times New Roman" w:hAnsi="Times New Roman" w:cs="Times New Roman"/>
          <w:i/>
          <w:iCs/>
          <w:kern w:val="0"/>
          <w:sz w:val="24"/>
          <w:szCs w:val="24"/>
          <w14:ligatures w14:val="none"/>
        </w:rPr>
        <w:t>Recruiter.com</w:t>
      </w:r>
      <w:r w:rsidRPr="008B2B9C">
        <w:rPr>
          <w:rFonts w:ascii="Times New Roman" w:hAnsi="Times New Roman" w:cs="Times New Roman"/>
          <w:kern w:val="0"/>
          <w:sz w:val="24"/>
          <w:szCs w:val="24"/>
          <w14:ligatures w14:val="none"/>
        </w:rPr>
        <w:t>. Available at: https://www.recruiter.com/recruiting/understanding-intrinsic-and-extrinsic-employee-motivation/ (Accessed: 04 January 2024). </w:t>
      </w:r>
    </w:p>
    <w:p w14:paraId="6DE121B1" w14:textId="77777777" w:rsidR="004B38F6" w:rsidRPr="008B2B9C" w:rsidRDefault="004B38F6" w:rsidP="008B2B9C">
      <w:pPr>
        <w:spacing w:before="100" w:beforeAutospacing="1" w:after="100" w:afterAutospacing="1" w:line="360" w:lineRule="auto"/>
        <w:ind w:left="567" w:hanging="567"/>
        <w:jc w:val="both"/>
        <w:rPr>
          <w:rFonts w:ascii="Times New Roman" w:hAnsi="Times New Roman" w:cs="Times New Roman"/>
          <w:kern w:val="0"/>
          <w:sz w:val="24"/>
          <w:szCs w:val="24"/>
          <w14:ligatures w14:val="none"/>
        </w:rPr>
      </w:pPr>
      <w:proofErr w:type="spellStart"/>
      <w:r w:rsidRPr="008B2B9C">
        <w:rPr>
          <w:rFonts w:ascii="Times New Roman" w:hAnsi="Times New Roman" w:cs="Times New Roman"/>
          <w:kern w:val="0"/>
          <w:sz w:val="24"/>
          <w:szCs w:val="24"/>
          <w14:ligatures w14:val="none"/>
        </w:rPr>
        <w:t>Iezzoni</w:t>
      </w:r>
      <w:proofErr w:type="spellEnd"/>
      <w:r w:rsidRPr="008B2B9C">
        <w:rPr>
          <w:rFonts w:ascii="Times New Roman" w:hAnsi="Times New Roman" w:cs="Times New Roman"/>
          <w:kern w:val="0"/>
          <w:sz w:val="24"/>
          <w:szCs w:val="24"/>
          <w14:ligatures w14:val="none"/>
        </w:rPr>
        <w:t>, L.I. (2018) ‘Ethical consideration in conducting health-care research: Protecting privacy’, </w:t>
      </w:r>
      <w:r w:rsidRPr="008B2B9C">
        <w:rPr>
          <w:rFonts w:ascii="Times New Roman" w:hAnsi="Times New Roman" w:cs="Times New Roman"/>
          <w:i/>
          <w:iCs/>
          <w:kern w:val="0"/>
          <w:sz w:val="24"/>
          <w:szCs w:val="24"/>
          <w14:ligatures w14:val="none"/>
        </w:rPr>
        <w:t>Ethical Dimensions of Health Policy</w:t>
      </w:r>
      <w:r w:rsidRPr="008B2B9C">
        <w:rPr>
          <w:rFonts w:ascii="Times New Roman" w:hAnsi="Times New Roman" w:cs="Times New Roman"/>
          <w:kern w:val="0"/>
          <w:sz w:val="24"/>
          <w:szCs w:val="24"/>
          <w14:ligatures w14:val="none"/>
        </w:rPr>
        <w:t>, pp. 355–378. doi:10.1093/</w:t>
      </w:r>
      <w:proofErr w:type="spellStart"/>
      <w:r w:rsidRPr="008B2B9C">
        <w:rPr>
          <w:rFonts w:ascii="Times New Roman" w:hAnsi="Times New Roman" w:cs="Times New Roman"/>
          <w:kern w:val="0"/>
          <w:sz w:val="24"/>
          <w:szCs w:val="24"/>
          <w14:ligatures w14:val="none"/>
        </w:rPr>
        <w:t>oso</w:t>
      </w:r>
      <w:proofErr w:type="spellEnd"/>
      <w:r w:rsidRPr="008B2B9C">
        <w:rPr>
          <w:rFonts w:ascii="Times New Roman" w:hAnsi="Times New Roman" w:cs="Times New Roman"/>
          <w:kern w:val="0"/>
          <w:sz w:val="24"/>
          <w:szCs w:val="24"/>
          <w14:ligatures w14:val="none"/>
        </w:rPr>
        <w:t>/9780195140705.003.0018. </w:t>
      </w:r>
    </w:p>
    <w:p w14:paraId="722716C5" w14:textId="7DD7C157" w:rsidR="00431C29" w:rsidRPr="008B2B9C" w:rsidRDefault="00431C29" w:rsidP="008B2B9C">
      <w:pPr>
        <w:spacing w:before="100" w:beforeAutospacing="1" w:after="100" w:afterAutospacing="1" w:line="360" w:lineRule="auto"/>
        <w:ind w:left="567" w:hanging="567"/>
        <w:jc w:val="both"/>
        <w:rPr>
          <w:rFonts w:ascii="Times New Roman" w:hAnsi="Times New Roman" w:cs="Times New Roman"/>
          <w:color w:val="000000"/>
          <w:kern w:val="0"/>
          <w:sz w:val="24"/>
          <w:szCs w:val="24"/>
          <w14:ligatures w14:val="none"/>
        </w:rPr>
      </w:pPr>
      <w:proofErr w:type="spellStart"/>
      <w:r w:rsidRPr="008B2B9C">
        <w:rPr>
          <w:rFonts w:ascii="Times New Roman" w:hAnsi="Times New Roman" w:cs="Times New Roman"/>
          <w:color w:val="000000"/>
          <w:kern w:val="0"/>
          <w:sz w:val="24"/>
          <w:szCs w:val="24"/>
          <w14:ligatures w14:val="none"/>
        </w:rPr>
        <w:t>Kamani</w:t>
      </w:r>
      <w:proofErr w:type="spellEnd"/>
      <w:r w:rsidRPr="008B2B9C">
        <w:rPr>
          <w:rFonts w:ascii="Times New Roman" w:hAnsi="Times New Roman" w:cs="Times New Roman"/>
          <w:color w:val="000000"/>
          <w:kern w:val="0"/>
          <w:sz w:val="24"/>
          <w:szCs w:val="24"/>
          <w14:ligatures w14:val="none"/>
        </w:rPr>
        <w:t>, T. (2020b) ‘Analysis of the job characteristics model’, </w:t>
      </w:r>
      <w:r w:rsidRPr="008B2B9C">
        <w:rPr>
          <w:rFonts w:ascii="Times New Roman" w:hAnsi="Times New Roman" w:cs="Times New Roman"/>
          <w:i/>
          <w:iCs/>
          <w:color w:val="000000"/>
          <w:kern w:val="0"/>
          <w:sz w:val="24"/>
          <w:szCs w:val="24"/>
          <w14:ligatures w14:val="none"/>
        </w:rPr>
        <w:t>SSRN Electronic Journal</w:t>
      </w:r>
      <w:r w:rsidRPr="008B2B9C">
        <w:rPr>
          <w:rFonts w:ascii="Times New Roman" w:hAnsi="Times New Roman" w:cs="Times New Roman"/>
          <w:color w:val="000000"/>
          <w:kern w:val="0"/>
          <w:sz w:val="24"/>
          <w:szCs w:val="24"/>
          <w14:ligatures w14:val="none"/>
        </w:rPr>
        <w:t> [Preprint]. doi:10.2139/ssrn.3600844. </w:t>
      </w:r>
    </w:p>
    <w:p w14:paraId="4FC73B4C" w14:textId="77777777" w:rsidR="004B38F6" w:rsidRPr="008B2B9C" w:rsidRDefault="004B38F6" w:rsidP="008B2B9C">
      <w:pPr>
        <w:spacing w:before="100" w:beforeAutospacing="1" w:after="100" w:afterAutospacing="1" w:line="360" w:lineRule="auto"/>
        <w:ind w:left="567" w:hanging="567"/>
        <w:jc w:val="both"/>
        <w:rPr>
          <w:rFonts w:ascii="Times New Roman" w:hAnsi="Times New Roman" w:cs="Times New Roman"/>
          <w:kern w:val="0"/>
          <w:sz w:val="24"/>
          <w:szCs w:val="24"/>
          <w14:ligatures w14:val="none"/>
        </w:rPr>
      </w:pPr>
      <w:proofErr w:type="spellStart"/>
      <w:r w:rsidRPr="008B2B9C">
        <w:rPr>
          <w:rFonts w:ascii="Times New Roman" w:hAnsi="Times New Roman" w:cs="Times New Roman"/>
          <w:kern w:val="0"/>
          <w:sz w:val="24"/>
          <w:szCs w:val="24"/>
          <w14:ligatures w14:val="none"/>
        </w:rPr>
        <w:t>Kordbacheh</w:t>
      </w:r>
      <w:proofErr w:type="spellEnd"/>
      <w:r w:rsidRPr="008B2B9C">
        <w:rPr>
          <w:rFonts w:ascii="Times New Roman" w:hAnsi="Times New Roman" w:cs="Times New Roman"/>
          <w:kern w:val="0"/>
          <w:sz w:val="24"/>
          <w:szCs w:val="24"/>
          <w14:ligatures w14:val="none"/>
        </w:rPr>
        <w:t>, N. and Shultz, K.S. (2015) ‘Age in relation to employee engagement, intrinsic motivation, and meaningfulness’, </w:t>
      </w:r>
      <w:proofErr w:type="spellStart"/>
      <w:r w:rsidRPr="008B2B9C">
        <w:rPr>
          <w:rFonts w:ascii="Times New Roman" w:hAnsi="Times New Roman" w:cs="Times New Roman"/>
          <w:i/>
          <w:iCs/>
          <w:kern w:val="0"/>
          <w:sz w:val="24"/>
          <w:szCs w:val="24"/>
          <w14:ligatures w14:val="none"/>
        </w:rPr>
        <w:t>PsycEXTRA</w:t>
      </w:r>
      <w:proofErr w:type="spellEnd"/>
      <w:r w:rsidRPr="008B2B9C">
        <w:rPr>
          <w:rFonts w:ascii="Times New Roman" w:hAnsi="Times New Roman" w:cs="Times New Roman"/>
          <w:i/>
          <w:iCs/>
          <w:kern w:val="0"/>
          <w:sz w:val="24"/>
          <w:szCs w:val="24"/>
          <w14:ligatures w14:val="none"/>
        </w:rPr>
        <w:t xml:space="preserve"> Dataset</w:t>
      </w:r>
      <w:r w:rsidRPr="008B2B9C">
        <w:rPr>
          <w:rFonts w:ascii="Times New Roman" w:hAnsi="Times New Roman" w:cs="Times New Roman"/>
          <w:kern w:val="0"/>
          <w:sz w:val="24"/>
          <w:szCs w:val="24"/>
          <w14:ligatures w14:val="none"/>
        </w:rPr>
        <w:t> [Preprint]. doi:10.1037/e518362013-570. </w:t>
      </w:r>
    </w:p>
    <w:p w14:paraId="293AB13F" w14:textId="77777777" w:rsidR="004B38F6" w:rsidRPr="008B2B9C" w:rsidRDefault="004B38F6" w:rsidP="008B2B9C">
      <w:pPr>
        <w:spacing w:before="100" w:beforeAutospacing="1" w:after="100" w:afterAutospacing="1" w:line="360" w:lineRule="auto"/>
        <w:ind w:left="567" w:hanging="567"/>
        <w:jc w:val="both"/>
        <w:rPr>
          <w:rFonts w:ascii="Times New Roman" w:hAnsi="Times New Roman" w:cs="Times New Roman"/>
          <w:kern w:val="0"/>
          <w:sz w:val="24"/>
          <w:szCs w:val="24"/>
          <w14:ligatures w14:val="none"/>
        </w:rPr>
      </w:pPr>
      <w:r w:rsidRPr="008B2B9C">
        <w:rPr>
          <w:rFonts w:ascii="Times New Roman" w:hAnsi="Times New Roman" w:cs="Times New Roman"/>
          <w:kern w:val="0"/>
          <w:sz w:val="24"/>
          <w:szCs w:val="24"/>
          <w14:ligatures w14:val="none"/>
        </w:rPr>
        <w:lastRenderedPageBreak/>
        <w:t>Lauren Landry (2020) </w:t>
      </w:r>
      <w:r w:rsidRPr="008B2B9C">
        <w:rPr>
          <w:rFonts w:ascii="Times New Roman" w:hAnsi="Times New Roman" w:cs="Times New Roman"/>
          <w:i/>
          <w:iCs/>
          <w:kern w:val="0"/>
          <w:sz w:val="24"/>
          <w:szCs w:val="24"/>
          <w14:ligatures w14:val="none"/>
        </w:rPr>
        <w:t>Why managers should involve their team in decision-making: HBS Online</w:t>
      </w:r>
      <w:r w:rsidRPr="008B2B9C">
        <w:rPr>
          <w:rFonts w:ascii="Times New Roman" w:hAnsi="Times New Roman" w:cs="Times New Roman"/>
          <w:kern w:val="0"/>
          <w:sz w:val="24"/>
          <w:szCs w:val="24"/>
          <w14:ligatures w14:val="none"/>
        </w:rPr>
        <w:t>. Available at: https://online.hbs.edu/blog/post/team-decision-making (Accessed: 04 January 2024). </w:t>
      </w:r>
    </w:p>
    <w:p w14:paraId="51D84B50" w14:textId="08A522F7" w:rsidR="00431C29" w:rsidRPr="008B2B9C" w:rsidRDefault="00431C29" w:rsidP="008B2B9C">
      <w:pPr>
        <w:spacing w:before="100" w:beforeAutospacing="1" w:after="100" w:afterAutospacing="1" w:line="360" w:lineRule="auto"/>
        <w:ind w:left="567" w:hanging="567"/>
        <w:jc w:val="both"/>
        <w:rPr>
          <w:rFonts w:ascii="Times New Roman" w:hAnsi="Times New Roman" w:cs="Times New Roman"/>
          <w:color w:val="000000"/>
          <w:kern w:val="0"/>
          <w:sz w:val="24"/>
          <w:szCs w:val="24"/>
          <w14:ligatures w14:val="none"/>
        </w:rPr>
      </w:pPr>
      <w:r w:rsidRPr="008B2B9C">
        <w:rPr>
          <w:rFonts w:ascii="Times New Roman" w:hAnsi="Times New Roman" w:cs="Times New Roman"/>
          <w:color w:val="000000"/>
          <w:kern w:val="0"/>
          <w:sz w:val="24"/>
          <w:szCs w:val="24"/>
          <w14:ligatures w14:val="none"/>
        </w:rPr>
        <w:t xml:space="preserve">Michael </w:t>
      </w:r>
      <w:proofErr w:type="spellStart"/>
      <w:r w:rsidRPr="008B2B9C">
        <w:rPr>
          <w:rFonts w:ascii="Times New Roman" w:hAnsi="Times New Roman" w:cs="Times New Roman"/>
          <w:color w:val="000000"/>
          <w:kern w:val="0"/>
          <w:sz w:val="24"/>
          <w:szCs w:val="24"/>
          <w14:ligatures w14:val="none"/>
        </w:rPr>
        <w:t>Galanakis</w:t>
      </w:r>
      <w:proofErr w:type="spellEnd"/>
      <w:r w:rsidRPr="008B2B9C">
        <w:rPr>
          <w:rFonts w:ascii="Times New Roman" w:hAnsi="Times New Roman" w:cs="Times New Roman"/>
          <w:color w:val="000000"/>
          <w:kern w:val="0"/>
          <w:sz w:val="24"/>
          <w:szCs w:val="24"/>
          <w14:ligatures w14:val="none"/>
        </w:rPr>
        <w:t xml:space="preserve"> and Giannis </w:t>
      </w:r>
      <w:proofErr w:type="spellStart"/>
      <w:r w:rsidRPr="008B2B9C">
        <w:rPr>
          <w:rFonts w:ascii="Times New Roman" w:hAnsi="Times New Roman" w:cs="Times New Roman"/>
          <w:color w:val="000000"/>
          <w:kern w:val="0"/>
          <w:sz w:val="24"/>
          <w:szCs w:val="24"/>
          <w14:ligatures w14:val="none"/>
        </w:rPr>
        <w:t>Peramatzis</w:t>
      </w:r>
      <w:proofErr w:type="spellEnd"/>
      <w:r w:rsidRPr="008B2B9C">
        <w:rPr>
          <w:rFonts w:ascii="Times New Roman" w:hAnsi="Times New Roman" w:cs="Times New Roman"/>
          <w:color w:val="000000"/>
          <w:kern w:val="0"/>
          <w:sz w:val="24"/>
          <w:szCs w:val="24"/>
          <w14:ligatures w14:val="none"/>
        </w:rPr>
        <w:t xml:space="preserve"> (2022) ‘Herzberg’s Motivation Theory in workplace’, </w:t>
      </w:r>
      <w:r w:rsidRPr="008B2B9C">
        <w:rPr>
          <w:rFonts w:ascii="Times New Roman" w:hAnsi="Times New Roman" w:cs="Times New Roman"/>
          <w:i/>
          <w:iCs/>
          <w:color w:val="000000"/>
          <w:kern w:val="0"/>
          <w:sz w:val="24"/>
          <w:szCs w:val="24"/>
          <w14:ligatures w14:val="none"/>
        </w:rPr>
        <w:t>Journal of Psychology Research</w:t>
      </w:r>
      <w:r w:rsidRPr="008B2B9C">
        <w:rPr>
          <w:rFonts w:ascii="Times New Roman" w:hAnsi="Times New Roman" w:cs="Times New Roman"/>
          <w:color w:val="000000"/>
          <w:kern w:val="0"/>
          <w:sz w:val="24"/>
          <w:szCs w:val="24"/>
          <w14:ligatures w14:val="none"/>
        </w:rPr>
        <w:t>, 12(12). doi:10.17265/2159-5542/2022.12.009. </w:t>
      </w:r>
    </w:p>
    <w:p w14:paraId="3E5AA6C3" w14:textId="7AD3A125" w:rsidR="004B38F6" w:rsidRPr="008B2B9C" w:rsidRDefault="004B38F6" w:rsidP="008B2B9C">
      <w:pPr>
        <w:spacing w:before="100" w:beforeAutospacing="1" w:after="100" w:afterAutospacing="1" w:line="360" w:lineRule="auto"/>
        <w:ind w:left="567" w:hanging="567"/>
        <w:jc w:val="both"/>
        <w:rPr>
          <w:rFonts w:ascii="Times New Roman" w:hAnsi="Times New Roman" w:cs="Times New Roman"/>
          <w:kern w:val="0"/>
          <w:sz w:val="24"/>
          <w:szCs w:val="24"/>
          <w14:ligatures w14:val="none"/>
        </w:rPr>
      </w:pPr>
      <w:proofErr w:type="spellStart"/>
      <w:r w:rsidRPr="008B2B9C">
        <w:rPr>
          <w:rFonts w:ascii="Times New Roman" w:hAnsi="Times New Roman" w:cs="Times New Roman"/>
          <w:kern w:val="0"/>
          <w:sz w:val="24"/>
          <w:szCs w:val="24"/>
          <w14:ligatures w14:val="none"/>
        </w:rPr>
        <w:t>Minbaeva</w:t>
      </w:r>
      <w:proofErr w:type="spellEnd"/>
      <w:r w:rsidRPr="008B2B9C">
        <w:rPr>
          <w:rFonts w:ascii="Times New Roman" w:hAnsi="Times New Roman" w:cs="Times New Roman"/>
          <w:kern w:val="0"/>
          <w:sz w:val="24"/>
          <w:szCs w:val="24"/>
          <w14:ligatures w14:val="none"/>
        </w:rPr>
        <w:t>, D.B. (2019) ‘HRM practices affecting extrinsic and intrinsic motivation of knowledge receivers and their effect on intra-MNC knowledge transfer’, </w:t>
      </w:r>
      <w:r w:rsidRPr="008B2B9C">
        <w:rPr>
          <w:rFonts w:ascii="Times New Roman" w:hAnsi="Times New Roman" w:cs="Times New Roman"/>
          <w:i/>
          <w:iCs/>
          <w:kern w:val="0"/>
          <w:sz w:val="24"/>
          <w:szCs w:val="24"/>
          <w14:ligatures w14:val="none"/>
        </w:rPr>
        <w:t>International Business Review</w:t>
      </w:r>
      <w:r w:rsidRPr="008B2B9C">
        <w:rPr>
          <w:rFonts w:ascii="Times New Roman" w:hAnsi="Times New Roman" w:cs="Times New Roman"/>
          <w:kern w:val="0"/>
          <w:sz w:val="24"/>
          <w:szCs w:val="24"/>
          <w14:ligatures w14:val="none"/>
        </w:rPr>
        <w:t>, 17(6), pp. 703–713. doi:10.1016/j.ibusrev.2008.08.001. </w:t>
      </w:r>
    </w:p>
    <w:p w14:paraId="7FBD3378" w14:textId="77777777" w:rsidR="00BD00FD" w:rsidRPr="008B2B9C" w:rsidRDefault="00BD00FD" w:rsidP="008B2B9C">
      <w:pPr>
        <w:pStyle w:val="NormalWeb"/>
        <w:spacing w:line="360" w:lineRule="auto"/>
        <w:ind w:left="567" w:hanging="567"/>
        <w:jc w:val="both"/>
      </w:pPr>
      <w:proofErr w:type="spellStart"/>
      <w:r w:rsidRPr="008B2B9C">
        <w:t>Rabinovich</w:t>
      </w:r>
      <w:proofErr w:type="spellEnd"/>
      <w:r w:rsidRPr="008B2B9C">
        <w:t xml:space="preserve">, E. and </w:t>
      </w:r>
      <w:proofErr w:type="spellStart"/>
      <w:r w:rsidRPr="008B2B9C">
        <w:t>Cheon</w:t>
      </w:r>
      <w:proofErr w:type="spellEnd"/>
      <w:r w:rsidRPr="008B2B9C">
        <w:t xml:space="preserve">, S. (2019) ‘Expanding horizons and deepening understanding via the use of secondary data sources’, </w:t>
      </w:r>
      <w:r w:rsidRPr="008B2B9C">
        <w:rPr>
          <w:i/>
          <w:iCs/>
        </w:rPr>
        <w:t>Journal of Business Logistics</w:t>
      </w:r>
      <w:r w:rsidRPr="008B2B9C">
        <w:t xml:space="preserve">, 32(4), pp. 303–316. doi:10.1111/j.0000-0000.2011.01026.x. </w:t>
      </w:r>
    </w:p>
    <w:p w14:paraId="2CA30E93" w14:textId="0FF83640" w:rsidR="00431C29" w:rsidRPr="008B2B9C" w:rsidRDefault="00431C29" w:rsidP="008B2B9C">
      <w:pPr>
        <w:spacing w:before="100" w:beforeAutospacing="1" w:after="100" w:afterAutospacing="1" w:line="360" w:lineRule="auto"/>
        <w:ind w:left="567" w:hanging="567"/>
        <w:jc w:val="both"/>
        <w:rPr>
          <w:rFonts w:ascii="Times New Roman" w:hAnsi="Times New Roman" w:cs="Times New Roman"/>
          <w:color w:val="000000"/>
          <w:kern w:val="0"/>
          <w:sz w:val="24"/>
          <w:szCs w:val="24"/>
          <w14:ligatures w14:val="none"/>
        </w:rPr>
      </w:pPr>
      <w:r w:rsidRPr="008B2B9C">
        <w:rPr>
          <w:rFonts w:ascii="Times New Roman" w:hAnsi="Times New Roman" w:cs="Times New Roman"/>
          <w:color w:val="000000"/>
          <w:kern w:val="0"/>
          <w:sz w:val="24"/>
          <w:szCs w:val="24"/>
          <w14:ligatures w14:val="none"/>
        </w:rPr>
        <w:t>Thomson, R. (2017) ‘Motivation, job satisfaction and Job Design’, </w:t>
      </w:r>
      <w:r w:rsidRPr="008B2B9C">
        <w:rPr>
          <w:rFonts w:ascii="Times New Roman" w:hAnsi="Times New Roman" w:cs="Times New Roman"/>
          <w:i/>
          <w:iCs/>
          <w:color w:val="000000"/>
          <w:kern w:val="0"/>
          <w:sz w:val="24"/>
          <w:szCs w:val="24"/>
          <w14:ligatures w14:val="none"/>
        </w:rPr>
        <w:t>Managing People</w:t>
      </w:r>
      <w:r w:rsidRPr="008B2B9C">
        <w:rPr>
          <w:rFonts w:ascii="Times New Roman" w:hAnsi="Times New Roman" w:cs="Times New Roman"/>
          <w:color w:val="000000"/>
          <w:kern w:val="0"/>
          <w:sz w:val="24"/>
          <w:szCs w:val="24"/>
          <w14:ligatures w14:val="none"/>
        </w:rPr>
        <w:t>, pp. 71–95. doi:10.1016/b978-0-7506-5618-4.50008-6. </w:t>
      </w:r>
    </w:p>
    <w:p w14:paraId="186C7037" w14:textId="77777777" w:rsidR="00BD00FD" w:rsidRPr="008B2B9C" w:rsidRDefault="00BD00FD" w:rsidP="008B2B9C">
      <w:pPr>
        <w:pStyle w:val="NormalWeb"/>
        <w:spacing w:line="360" w:lineRule="auto"/>
        <w:ind w:left="567" w:hanging="567"/>
        <w:jc w:val="both"/>
      </w:pPr>
      <w:r w:rsidRPr="008B2B9C">
        <w:t>Wong-</w:t>
      </w:r>
      <w:proofErr w:type="spellStart"/>
      <w:r w:rsidRPr="008B2B9C">
        <w:t>Mcdonald</w:t>
      </w:r>
      <w:proofErr w:type="spellEnd"/>
      <w:r w:rsidRPr="008B2B9C">
        <w:t xml:space="preserve">, A. and Gorsuch, R.L. (2019) ‘A multivariate theory of god concept, religious motivation, locus of control, coping, and spiritual well-being’, </w:t>
      </w:r>
      <w:r w:rsidRPr="008B2B9C">
        <w:rPr>
          <w:i/>
          <w:iCs/>
        </w:rPr>
        <w:t>Journal of Psychology and Theology</w:t>
      </w:r>
      <w:r w:rsidRPr="008B2B9C">
        <w:t xml:space="preserve">, 32(4), pp. 318–334. doi:10.1177/009164710403200404. </w:t>
      </w:r>
    </w:p>
    <w:p w14:paraId="1FEB83C5" w14:textId="77777777" w:rsidR="00431C29" w:rsidRPr="008B2B9C" w:rsidRDefault="00431C29" w:rsidP="008B2B9C">
      <w:pPr>
        <w:pStyle w:val="NormalWeb"/>
        <w:spacing w:line="360" w:lineRule="auto"/>
        <w:ind w:left="567" w:hanging="567"/>
        <w:jc w:val="both"/>
      </w:pPr>
    </w:p>
    <w:p w14:paraId="6EA68330" w14:textId="77777777" w:rsidR="00431C29" w:rsidRPr="008B2B9C" w:rsidRDefault="00431C29" w:rsidP="008B2B9C">
      <w:pPr>
        <w:pStyle w:val="NormalWeb"/>
        <w:spacing w:line="360" w:lineRule="auto"/>
        <w:ind w:left="567" w:hanging="567"/>
        <w:jc w:val="both"/>
      </w:pPr>
    </w:p>
    <w:sectPr w:rsidR="00431C29" w:rsidRPr="008B2B9C" w:rsidSect="00BD00F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25D07" w14:textId="77777777" w:rsidR="00EC2495" w:rsidRDefault="00EC2495" w:rsidP="00BD00FD">
      <w:r>
        <w:separator/>
      </w:r>
    </w:p>
  </w:endnote>
  <w:endnote w:type="continuationSeparator" w:id="0">
    <w:p w14:paraId="1A9C2505" w14:textId="77777777" w:rsidR="00EC2495" w:rsidRDefault="00EC2495" w:rsidP="00BD00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charset w:val="00"/>
    <w:family w:val="roman"/>
    <w:pitch w:val="default"/>
  </w:font>
  <w:font w:name=".SFUI-Regular">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A9F61" w14:textId="77777777" w:rsidR="002311F4" w:rsidRDefault="002311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CC239" w14:textId="77777777" w:rsidR="002311F4" w:rsidRDefault="002311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F54CB" w14:textId="77777777" w:rsidR="002311F4" w:rsidRDefault="00231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C63F4" w14:textId="77777777" w:rsidR="00EC2495" w:rsidRDefault="00EC2495" w:rsidP="00BD00FD">
      <w:r>
        <w:separator/>
      </w:r>
    </w:p>
  </w:footnote>
  <w:footnote w:type="continuationSeparator" w:id="0">
    <w:p w14:paraId="17CC3C11" w14:textId="77777777" w:rsidR="00EC2495" w:rsidRDefault="00EC2495" w:rsidP="00BD00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2FE17" w14:textId="77777777" w:rsidR="002311F4" w:rsidRDefault="002311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174869"/>
      <w:docPartObj>
        <w:docPartGallery w:val="Page Numbers (Top of Page)"/>
        <w:docPartUnique/>
      </w:docPartObj>
    </w:sdtPr>
    <w:sdtEndPr>
      <w:rPr>
        <w:noProof/>
      </w:rPr>
    </w:sdtEndPr>
    <w:sdtContent>
      <w:p w14:paraId="73E162F4" w14:textId="543530F1" w:rsidR="00BD00FD" w:rsidRDefault="00BD00FD">
        <w:pPr>
          <w:pStyle w:val="Header"/>
          <w:jc w:val="right"/>
        </w:pPr>
        <w:r>
          <w:fldChar w:fldCharType="begin"/>
        </w:r>
        <w:r>
          <w:instrText xml:space="preserve"> PAGE   \* MERGEFORMAT </w:instrText>
        </w:r>
        <w:r>
          <w:fldChar w:fldCharType="separate"/>
        </w:r>
        <w:r w:rsidR="00CD2C96">
          <w:rPr>
            <w:noProof/>
          </w:rPr>
          <w:t>1</w:t>
        </w:r>
        <w:r>
          <w:rPr>
            <w:noProof/>
          </w:rPr>
          <w:fldChar w:fldCharType="end"/>
        </w:r>
      </w:p>
    </w:sdtContent>
  </w:sdt>
  <w:p w14:paraId="286C628F" w14:textId="77777777" w:rsidR="00BD00FD" w:rsidRDefault="00BD00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C2714" w14:textId="77777777" w:rsidR="002311F4" w:rsidRDefault="002311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627FD"/>
    <w:multiLevelType w:val="hybridMultilevel"/>
    <w:tmpl w:val="30D4B5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4827FA"/>
    <w:multiLevelType w:val="hybridMultilevel"/>
    <w:tmpl w:val="B240C8B0"/>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2817D0"/>
    <w:multiLevelType w:val="hybridMultilevel"/>
    <w:tmpl w:val="70D63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E646DD"/>
    <w:multiLevelType w:val="hybridMultilevel"/>
    <w:tmpl w:val="C9D44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774500">
    <w:abstractNumId w:val="3"/>
  </w:num>
  <w:num w:numId="2" w16cid:durableId="1606576547">
    <w:abstractNumId w:val="1"/>
  </w:num>
  <w:num w:numId="3" w16cid:durableId="2119131113">
    <w:abstractNumId w:val="0"/>
  </w:num>
  <w:num w:numId="4" w16cid:durableId="1468088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992"/>
    <w:rsid w:val="0000185E"/>
    <w:rsid w:val="000045B7"/>
    <w:rsid w:val="00006220"/>
    <w:rsid w:val="00030F3B"/>
    <w:rsid w:val="00040FE9"/>
    <w:rsid w:val="00043DC4"/>
    <w:rsid w:val="00043EBD"/>
    <w:rsid w:val="00066CD4"/>
    <w:rsid w:val="000712C7"/>
    <w:rsid w:val="000728A6"/>
    <w:rsid w:val="000761A1"/>
    <w:rsid w:val="000B123B"/>
    <w:rsid w:val="000C3A00"/>
    <w:rsid w:val="000E3776"/>
    <w:rsid w:val="0012547E"/>
    <w:rsid w:val="00135A65"/>
    <w:rsid w:val="001516C9"/>
    <w:rsid w:val="00176557"/>
    <w:rsid w:val="00185A48"/>
    <w:rsid w:val="00197296"/>
    <w:rsid w:val="001A0992"/>
    <w:rsid w:val="001A7467"/>
    <w:rsid w:val="001D0DD6"/>
    <w:rsid w:val="001F7886"/>
    <w:rsid w:val="002122B3"/>
    <w:rsid w:val="00215E7D"/>
    <w:rsid w:val="00226AA7"/>
    <w:rsid w:val="002311F4"/>
    <w:rsid w:val="00252E43"/>
    <w:rsid w:val="00260AA1"/>
    <w:rsid w:val="00267E29"/>
    <w:rsid w:val="002C0E35"/>
    <w:rsid w:val="002C4E73"/>
    <w:rsid w:val="002D4143"/>
    <w:rsid w:val="002D7E8A"/>
    <w:rsid w:val="002F23F3"/>
    <w:rsid w:val="0037202F"/>
    <w:rsid w:val="003806B2"/>
    <w:rsid w:val="003B71FD"/>
    <w:rsid w:val="00431C29"/>
    <w:rsid w:val="00440482"/>
    <w:rsid w:val="0044177B"/>
    <w:rsid w:val="00454B7C"/>
    <w:rsid w:val="00474499"/>
    <w:rsid w:val="004B38F6"/>
    <w:rsid w:val="004B7B50"/>
    <w:rsid w:val="004F5A62"/>
    <w:rsid w:val="00511510"/>
    <w:rsid w:val="00517281"/>
    <w:rsid w:val="0052699B"/>
    <w:rsid w:val="005414AB"/>
    <w:rsid w:val="005A1168"/>
    <w:rsid w:val="005B10D4"/>
    <w:rsid w:val="005B1E72"/>
    <w:rsid w:val="00641800"/>
    <w:rsid w:val="00645211"/>
    <w:rsid w:val="006860CD"/>
    <w:rsid w:val="006A6E65"/>
    <w:rsid w:val="006A7915"/>
    <w:rsid w:val="006C75DD"/>
    <w:rsid w:val="00715F1F"/>
    <w:rsid w:val="00722F5C"/>
    <w:rsid w:val="00793DD1"/>
    <w:rsid w:val="00795184"/>
    <w:rsid w:val="008270F8"/>
    <w:rsid w:val="00830300"/>
    <w:rsid w:val="00872EAB"/>
    <w:rsid w:val="00897DA0"/>
    <w:rsid w:val="008A07D0"/>
    <w:rsid w:val="008B2B9C"/>
    <w:rsid w:val="008D1598"/>
    <w:rsid w:val="008D7DEF"/>
    <w:rsid w:val="00927CF9"/>
    <w:rsid w:val="00937CBF"/>
    <w:rsid w:val="00972111"/>
    <w:rsid w:val="00990EBC"/>
    <w:rsid w:val="009C6791"/>
    <w:rsid w:val="009D63FB"/>
    <w:rsid w:val="00A11F37"/>
    <w:rsid w:val="00A203CC"/>
    <w:rsid w:val="00A26C73"/>
    <w:rsid w:val="00A66730"/>
    <w:rsid w:val="00A729EB"/>
    <w:rsid w:val="00A7396F"/>
    <w:rsid w:val="00AB6C49"/>
    <w:rsid w:val="00AB7052"/>
    <w:rsid w:val="00AC2615"/>
    <w:rsid w:val="00AD237A"/>
    <w:rsid w:val="00B06E08"/>
    <w:rsid w:val="00BB067D"/>
    <w:rsid w:val="00BD00FD"/>
    <w:rsid w:val="00C06CAB"/>
    <w:rsid w:val="00C31F30"/>
    <w:rsid w:val="00C810DA"/>
    <w:rsid w:val="00C86911"/>
    <w:rsid w:val="00C913C4"/>
    <w:rsid w:val="00C961C9"/>
    <w:rsid w:val="00CC1529"/>
    <w:rsid w:val="00CD2C96"/>
    <w:rsid w:val="00CE1884"/>
    <w:rsid w:val="00CE41C9"/>
    <w:rsid w:val="00D13A85"/>
    <w:rsid w:val="00D34A61"/>
    <w:rsid w:val="00D34DFC"/>
    <w:rsid w:val="00D450A4"/>
    <w:rsid w:val="00D82DC3"/>
    <w:rsid w:val="00D93802"/>
    <w:rsid w:val="00D97B90"/>
    <w:rsid w:val="00DC5C31"/>
    <w:rsid w:val="00DC5EB3"/>
    <w:rsid w:val="00DD70A9"/>
    <w:rsid w:val="00E10397"/>
    <w:rsid w:val="00E5432B"/>
    <w:rsid w:val="00EA5C8E"/>
    <w:rsid w:val="00EC2495"/>
    <w:rsid w:val="00EE6151"/>
    <w:rsid w:val="00EF5258"/>
    <w:rsid w:val="00F12B96"/>
    <w:rsid w:val="00F65ADD"/>
    <w:rsid w:val="00F727BE"/>
    <w:rsid w:val="00FE36BA"/>
    <w:rsid w:val="00FF3C4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82F5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IN" w:eastAsia="en-GB" w:bidi="hi-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8A07D0"/>
    <w:pPr>
      <w:keepNext/>
      <w:keepLines/>
      <w:spacing w:before="24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8A07D0"/>
    <w:pPr>
      <w:keepNext/>
      <w:keepLines/>
      <w:spacing w:before="4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CC1529"/>
    <w:pPr>
      <w:keepNext/>
      <w:keepLines/>
      <w:spacing w:before="4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06E08"/>
    <w:pPr>
      <w:spacing w:after="240"/>
    </w:pPr>
    <w:rPr>
      <w:rFonts w:ascii=".AppleSystemUIFont" w:hAnsi=".AppleSystemUIFont" w:cs="Times New Roman"/>
      <w:color w:val="000000"/>
      <w:kern w:val="0"/>
      <w:sz w:val="24"/>
      <w:szCs w:val="24"/>
      <w14:ligatures w14:val="none"/>
    </w:rPr>
  </w:style>
  <w:style w:type="paragraph" w:customStyle="1" w:styleId="p2">
    <w:name w:val="p2"/>
    <w:basedOn w:val="Normal"/>
    <w:rsid w:val="00B06E08"/>
    <w:pPr>
      <w:spacing w:after="240"/>
    </w:pPr>
    <w:rPr>
      <w:rFonts w:ascii=".AppleSystemUIFont" w:hAnsi=".AppleSystemUIFont" w:cs="Times New Roman"/>
      <w:color w:val="000000"/>
      <w:kern w:val="0"/>
      <w:sz w:val="24"/>
      <w:szCs w:val="24"/>
      <w14:ligatures w14:val="none"/>
    </w:rPr>
  </w:style>
  <w:style w:type="character" w:customStyle="1" w:styleId="s1">
    <w:name w:val="s1"/>
    <w:basedOn w:val="DefaultParagraphFont"/>
    <w:rsid w:val="00B06E08"/>
    <w:rPr>
      <w:rFonts w:ascii=".SFUI-Regular" w:hAnsi=".SFUI-Regular" w:hint="default"/>
      <w:b w:val="0"/>
      <w:bCs w:val="0"/>
      <w:i w:val="0"/>
      <w:iCs w:val="0"/>
      <w:sz w:val="24"/>
      <w:szCs w:val="24"/>
    </w:rPr>
  </w:style>
  <w:style w:type="character" w:customStyle="1" w:styleId="apple-converted-space">
    <w:name w:val="apple-converted-space"/>
    <w:basedOn w:val="DefaultParagraphFont"/>
    <w:rsid w:val="00B06E08"/>
  </w:style>
  <w:style w:type="character" w:customStyle="1" w:styleId="Heading1Char">
    <w:name w:val="Heading 1 Char"/>
    <w:basedOn w:val="DefaultParagraphFont"/>
    <w:link w:val="Heading1"/>
    <w:uiPriority w:val="9"/>
    <w:rsid w:val="008A07D0"/>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uiPriority w:val="9"/>
    <w:rsid w:val="008A07D0"/>
    <w:rPr>
      <w:rFonts w:asciiTheme="majorHAnsi" w:eastAsiaTheme="majorEastAsia" w:hAnsiTheme="majorHAnsi" w:cstheme="majorBidi"/>
      <w:color w:val="2F5496" w:themeColor="accent1" w:themeShade="BF"/>
      <w:sz w:val="26"/>
      <w:szCs w:val="23"/>
    </w:rPr>
  </w:style>
  <w:style w:type="table" w:styleId="TableGrid">
    <w:name w:val="Table Grid"/>
    <w:basedOn w:val="TableNormal"/>
    <w:uiPriority w:val="39"/>
    <w:rsid w:val="00DC5E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00FD"/>
    <w:pPr>
      <w:spacing w:before="100" w:beforeAutospacing="1" w:after="100" w:afterAutospacing="1"/>
    </w:pPr>
    <w:rPr>
      <w:rFonts w:ascii="Times New Roman" w:eastAsia="Times New Roman" w:hAnsi="Times New Roman" w:cs="Times New Roman"/>
      <w:kern w:val="0"/>
      <w:sz w:val="24"/>
      <w:szCs w:val="24"/>
      <w:lang w:eastAsia="en-IN" w:bidi="ar-SA"/>
      <w14:ligatures w14:val="none"/>
    </w:rPr>
  </w:style>
  <w:style w:type="paragraph" w:styleId="Header">
    <w:name w:val="header"/>
    <w:basedOn w:val="Normal"/>
    <w:link w:val="HeaderChar"/>
    <w:uiPriority w:val="99"/>
    <w:unhideWhenUsed/>
    <w:rsid w:val="00BD00FD"/>
    <w:pPr>
      <w:tabs>
        <w:tab w:val="center" w:pos="4513"/>
        <w:tab w:val="right" w:pos="9026"/>
      </w:tabs>
    </w:pPr>
  </w:style>
  <w:style w:type="character" w:customStyle="1" w:styleId="HeaderChar">
    <w:name w:val="Header Char"/>
    <w:basedOn w:val="DefaultParagraphFont"/>
    <w:link w:val="Header"/>
    <w:uiPriority w:val="99"/>
    <w:rsid w:val="00BD00FD"/>
    <w:rPr>
      <w:rFonts w:cs="Mangal"/>
    </w:rPr>
  </w:style>
  <w:style w:type="paragraph" w:styleId="Footer">
    <w:name w:val="footer"/>
    <w:basedOn w:val="Normal"/>
    <w:link w:val="FooterChar"/>
    <w:uiPriority w:val="99"/>
    <w:unhideWhenUsed/>
    <w:rsid w:val="00BD00FD"/>
    <w:pPr>
      <w:tabs>
        <w:tab w:val="center" w:pos="4513"/>
        <w:tab w:val="right" w:pos="9026"/>
      </w:tabs>
    </w:pPr>
  </w:style>
  <w:style w:type="character" w:customStyle="1" w:styleId="FooterChar">
    <w:name w:val="Footer Char"/>
    <w:basedOn w:val="DefaultParagraphFont"/>
    <w:link w:val="Footer"/>
    <w:uiPriority w:val="99"/>
    <w:rsid w:val="00BD00FD"/>
    <w:rPr>
      <w:rFonts w:cs="Mangal"/>
    </w:rPr>
  </w:style>
  <w:style w:type="paragraph" w:styleId="TOCHeading">
    <w:name w:val="TOC Heading"/>
    <w:basedOn w:val="Heading1"/>
    <w:next w:val="Normal"/>
    <w:uiPriority w:val="39"/>
    <w:unhideWhenUsed/>
    <w:qFormat/>
    <w:rsid w:val="00BD00FD"/>
    <w:pPr>
      <w:spacing w:line="259" w:lineRule="auto"/>
      <w:outlineLvl w:val="9"/>
    </w:pPr>
    <w:rPr>
      <w:kern w:val="0"/>
      <w:szCs w:val="32"/>
      <w:lang w:val="en-US" w:eastAsia="en-US" w:bidi="ar-SA"/>
      <w14:ligatures w14:val="none"/>
    </w:rPr>
  </w:style>
  <w:style w:type="paragraph" w:styleId="TOC1">
    <w:name w:val="toc 1"/>
    <w:basedOn w:val="Normal"/>
    <w:next w:val="Normal"/>
    <w:autoRedefine/>
    <w:uiPriority w:val="39"/>
    <w:unhideWhenUsed/>
    <w:rsid w:val="00BD00FD"/>
    <w:pPr>
      <w:spacing w:after="100"/>
    </w:pPr>
  </w:style>
  <w:style w:type="paragraph" w:styleId="TOC2">
    <w:name w:val="toc 2"/>
    <w:basedOn w:val="Normal"/>
    <w:next w:val="Normal"/>
    <w:autoRedefine/>
    <w:uiPriority w:val="39"/>
    <w:unhideWhenUsed/>
    <w:rsid w:val="00BD00FD"/>
    <w:pPr>
      <w:spacing w:after="100"/>
      <w:ind w:left="220"/>
    </w:pPr>
  </w:style>
  <w:style w:type="character" w:styleId="Hyperlink">
    <w:name w:val="Hyperlink"/>
    <w:basedOn w:val="DefaultParagraphFont"/>
    <w:uiPriority w:val="99"/>
    <w:unhideWhenUsed/>
    <w:rsid w:val="00BD00FD"/>
    <w:rPr>
      <w:color w:val="0563C1" w:themeColor="hyperlink"/>
      <w:u w:val="single"/>
    </w:rPr>
  </w:style>
  <w:style w:type="character" w:customStyle="1" w:styleId="Heading3Char">
    <w:name w:val="Heading 3 Char"/>
    <w:basedOn w:val="DefaultParagraphFont"/>
    <w:link w:val="Heading3"/>
    <w:uiPriority w:val="9"/>
    <w:rsid w:val="00CC1529"/>
    <w:rPr>
      <w:rFonts w:asciiTheme="majorHAnsi" w:eastAsiaTheme="majorEastAsia" w:hAnsiTheme="majorHAnsi" w:cstheme="majorBidi"/>
      <w:color w:val="1F3763" w:themeColor="accent1" w:themeShade="7F"/>
      <w:sz w:val="24"/>
      <w:szCs w:val="21"/>
    </w:rPr>
  </w:style>
  <w:style w:type="paragraph" w:styleId="TOC3">
    <w:name w:val="toc 3"/>
    <w:basedOn w:val="Normal"/>
    <w:next w:val="Normal"/>
    <w:autoRedefine/>
    <w:uiPriority w:val="39"/>
    <w:unhideWhenUsed/>
    <w:rsid w:val="00D13A85"/>
    <w:pPr>
      <w:spacing w:after="100"/>
      <w:ind w:left="440"/>
    </w:pPr>
  </w:style>
  <w:style w:type="paragraph" w:styleId="ListParagraph">
    <w:name w:val="List Paragraph"/>
    <w:basedOn w:val="Normal"/>
    <w:uiPriority w:val="34"/>
    <w:qFormat/>
    <w:rsid w:val="00197296"/>
    <w:pPr>
      <w:ind w:left="720"/>
      <w:contextualSpacing/>
    </w:pPr>
  </w:style>
  <w:style w:type="paragraph" w:customStyle="1" w:styleId="s4">
    <w:name w:val="s4"/>
    <w:basedOn w:val="Normal"/>
    <w:rsid w:val="00645211"/>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645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4029">
      <w:bodyDiv w:val="1"/>
      <w:marLeft w:val="0"/>
      <w:marRight w:val="0"/>
      <w:marTop w:val="0"/>
      <w:marBottom w:val="0"/>
      <w:divBdr>
        <w:top w:val="none" w:sz="0" w:space="0" w:color="auto"/>
        <w:left w:val="none" w:sz="0" w:space="0" w:color="auto"/>
        <w:bottom w:val="none" w:sz="0" w:space="0" w:color="auto"/>
        <w:right w:val="none" w:sz="0" w:space="0" w:color="auto"/>
      </w:divBdr>
    </w:div>
    <w:div w:id="563368337">
      <w:bodyDiv w:val="1"/>
      <w:marLeft w:val="0"/>
      <w:marRight w:val="0"/>
      <w:marTop w:val="0"/>
      <w:marBottom w:val="0"/>
      <w:divBdr>
        <w:top w:val="none" w:sz="0" w:space="0" w:color="auto"/>
        <w:left w:val="none" w:sz="0" w:space="0" w:color="auto"/>
        <w:bottom w:val="none" w:sz="0" w:space="0" w:color="auto"/>
        <w:right w:val="none" w:sz="0" w:space="0" w:color="auto"/>
      </w:divBdr>
    </w:div>
    <w:div w:id="966159714">
      <w:bodyDiv w:val="1"/>
      <w:marLeft w:val="0"/>
      <w:marRight w:val="0"/>
      <w:marTop w:val="0"/>
      <w:marBottom w:val="0"/>
      <w:divBdr>
        <w:top w:val="none" w:sz="0" w:space="0" w:color="auto"/>
        <w:left w:val="none" w:sz="0" w:space="0" w:color="auto"/>
        <w:bottom w:val="none" w:sz="0" w:space="0" w:color="auto"/>
        <w:right w:val="none" w:sz="0" w:space="0" w:color="auto"/>
      </w:divBdr>
    </w:div>
    <w:div w:id="1361005755">
      <w:bodyDiv w:val="1"/>
      <w:marLeft w:val="0"/>
      <w:marRight w:val="0"/>
      <w:marTop w:val="0"/>
      <w:marBottom w:val="0"/>
      <w:divBdr>
        <w:top w:val="none" w:sz="0" w:space="0" w:color="auto"/>
        <w:left w:val="none" w:sz="0" w:space="0" w:color="auto"/>
        <w:bottom w:val="none" w:sz="0" w:space="0" w:color="auto"/>
        <w:right w:val="none" w:sz="0" w:space="0" w:color="auto"/>
      </w:divBdr>
      <w:divsChild>
        <w:div w:id="281346197">
          <w:marLeft w:val="0"/>
          <w:marRight w:val="0"/>
          <w:marTop w:val="0"/>
          <w:marBottom w:val="0"/>
          <w:divBdr>
            <w:top w:val="none" w:sz="0" w:space="0" w:color="auto"/>
            <w:left w:val="none" w:sz="0" w:space="0" w:color="auto"/>
            <w:bottom w:val="none" w:sz="0" w:space="0" w:color="auto"/>
            <w:right w:val="none" w:sz="0" w:space="0" w:color="auto"/>
          </w:divBdr>
        </w:div>
      </w:divsChild>
    </w:div>
    <w:div w:id="1519197943">
      <w:bodyDiv w:val="1"/>
      <w:marLeft w:val="0"/>
      <w:marRight w:val="0"/>
      <w:marTop w:val="0"/>
      <w:marBottom w:val="0"/>
      <w:divBdr>
        <w:top w:val="none" w:sz="0" w:space="0" w:color="auto"/>
        <w:left w:val="none" w:sz="0" w:space="0" w:color="auto"/>
        <w:bottom w:val="none" w:sz="0" w:space="0" w:color="auto"/>
        <w:right w:val="none" w:sz="0" w:space="0" w:color="auto"/>
      </w:divBdr>
    </w:div>
    <w:div w:id="202421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F0B77D-3A51-453C-8554-B1D85513B4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2024-02-01T16:28:00Z</dcterms:created>
  <dcterms:modified xsi:type="dcterms:W3CDTF">2024-02-01T16:28:00Z</dcterms:modified>
</cp:coreProperties>
</file>