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F0F9DA3" w14:paraId="092EF4B1" wp14:textId="0824E8C0">
      <w:pPr>
        <w:pStyle w:val="Normal"/>
        <w:jc w:val="center"/>
        <w:rPr>
          <w:rFonts w:ascii="Century Gothic" w:hAnsi="Century Gothic" w:eastAsia="Century Gothic" w:cs="Century Gothic"/>
          <w:sz w:val="44"/>
          <w:szCs w:val="44"/>
        </w:rPr>
      </w:pPr>
      <w:r w:rsidRPr="3F0F9DA3" w:rsidR="17D22A51">
        <w:rPr>
          <w:rFonts w:ascii="Century Gothic" w:hAnsi="Century Gothic" w:eastAsia="Century Gothic" w:cs="Century Gothic"/>
          <w:sz w:val="44"/>
          <w:szCs w:val="44"/>
        </w:rPr>
        <w:t>Teenag</w:t>
      </w:r>
      <w:r w:rsidRPr="3F0F9DA3" w:rsidR="17D22A51">
        <w:rPr>
          <w:rFonts w:ascii="Century Gothic" w:hAnsi="Century Gothic" w:eastAsia="Century Gothic" w:cs="Century Gothic"/>
          <w:sz w:val="44"/>
          <w:szCs w:val="44"/>
        </w:rPr>
        <w:t>e Pr</w:t>
      </w:r>
      <w:r w:rsidRPr="3F0F9DA3" w:rsidR="17D22A51">
        <w:rPr>
          <w:rFonts w:ascii="Century Gothic" w:hAnsi="Century Gothic" w:eastAsia="Century Gothic" w:cs="Century Gothic"/>
          <w:sz w:val="44"/>
          <w:szCs w:val="44"/>
        </w:rPr>
        <w:t>egnancy</w:t>
      </w:r>
    </w:p>
    <w:p w:rsidR="00DC22DE" w:rsidP="3F0F9DA3" w:rsidRDefault="00DC22DE" w14:paraId="09BC96A3" w14:textId="1C838EC1">
      <w:pPr>
        <w:pStyle w:val="Normal"/>
        <w:jc w:val="center"/>
        <w:rPr>
          <w:rFonts w:ascii="Century Gothic" w:hAnsi="Century Gothic" w:eastAsia="Century Gothic" w:cs="Century Gothic"/>
          <w:sz w:val="32"/>
          <w:szCs w:val="32"/>
        </w:rPr>
      </w:pPr>
      <w:proofErr w:type="spellStart"/>
      <w:r w:rsidRPr="3F0F9DA3" w:rsidR="00DC22DE">
        <w:rPr>
          <w:rFonts w:ascii="Century Gothic" w:hAnsi="Century Gothic" w:eastAsia="Century Gothic" w:cs="Century Gothic"/>
          <w:sz w:val="32"/>
          <w:szCs w:val="32"/>
        </w:rPr>
        <w:t>Mai</w:t>
      </w:r>
      <w:r w:rsidRPr="3F0F9DA3" w:rsidR="3B6000EE">
        <w:rPr>
          <w:rFonts w:ascii="Century Gothic" w:hAnsi="Century Gothic" w:eastAsia="Century Gothic" w:cs="Century Gothic"/>
          <w:sz w:val="32"/>
          <w:szCs w:val="32"/>
        </w:rPr>
        <w:t>zania</w:t>
      </w:r>
      <w:proofErr w:type="spellEnd"/>
      <w:r w:rsidRPr="3F0F9DA3" w:rsidR="3B6000EE">
        <w:rPr>
          <w:rFonts w:ascii="Century Gothic" w:hAnsi="Century Gothic" w:eastAsia="Century Gothic" w:cs="Century Gothic"/>
          <w:sz w:val="32"/>
          <w:szCs w:val="32"/>
        </w:rPr>
        <w:t xml:space="preserve"> Samanta De Paiva </w:t>
      </w:r>
      <w:proofErr w:type="spellStart"/>
      <w:r w:rsidRPr="3F0F9DA3" w:rsidR="3B6000EE">
        <w:rPr>
          <w:rFonts w:ascii="Century Gothic" w:hAnsi="Century Gothic" w:eastAsia="Century Gothic" w:cs="Century Gothic"/>
          <w:sz w:val="32"/>
          <w:szCs w:val="32"/>
        </w:rPr>
        <w:t>Uagna</w:t>
      </w:r>
      <w:proofErr w:type="spellEnd"/>
    </w:p>
    <w:p w:rsidR="0FB9357D" w:rsidP="3F0F9DA3" w:rsidRDefault="0FB9357D" w14:paraId="782D5173" w14:textId="778AA6D3">
      <w:pPr>
        <w:pStyle w:val="Normal"/>
        <w:jc w:val="center"/>
        <w:rPr>
          <w:rFonts w:ascii="Century Gothic" w:hAnsi="Century Gothic" w:eastAsia="Century Gothic" w:cs="Century Gothic"/>
          <w:noProof w:val="0"/>
          <w:sz w:val="32"/>
          <w:szCs w:val="32"/>
          <w:lang w:val="en-GB"/>
        </w:rPr>
      </w:pPr>
      <w:r w:rsidRPr="3F0F9DA3" w:rsidR="0FB9357D">
        <w:rPr>
          <w:rFonts w:ascii="Century Gothic" w:hAnsi="Century Gothic" w:eastAsia="Century Gothic" w:cs="Century Gothic"/>
          <w:noProof w:val="0"/>
          <w:sz w:val="32"/>
          <w:szCs w:val="32"/>
          <w:lang w:val="en-GB"/>
        </w:rPr>
        <w:t>Cert HE Health and Social Care, Digital Skills and Research Methods</w:t>
      </w:r>
    </w:p>
    <w:p w:rsidR="0FB9357D" w:rsidP="3F0F9DA3" w:rsidRDefault="0FB9357D" w14:paraId="7758CBE3" w14:textId="675B711B">
      <w:pPr>
        <w:pStyle w:val="Normal"/>
        <w:jc w:val="center"/>
        <w:rPr>
          <w:rFonts w:ascii="Century Gothic" w:hAnsi="Century Gothic" w:eastAsia="Century Gothic" w:cs="Century Gothic"/>
          <w:noProof w:val="0"/>
          <w:sz w:val="32"/>
          <w:szCs w:val="32"/>
          <w:lang w:val="en-GB"/>
        </w:rPr>
      </w:pPr>
      <w:r w:rsidRPr="3F0F9DA3" w:rsidR="0FB9357D">
        <w:rPr>
          <w:rFonts w:ascii="Century Gothic" w:hAnsi="Century Gothic" w:eastAsia="Century Gothic" w:cs="Century Gothic"/>
          <w:noProof w:val="0"/>
          <w:sz w:val="32"/>
          <w:szCs w:val="32"/>
          <w:lang w:val="en-GB"/>
        </w:rPr>
        <w:t>Module code: BMSW4003</w:t>
      </w:r>
    </w:p>
    <w:p w:rsidR="3B6000EE" w:rsidP="3F0F9DA3" w:rsidRDefault="3B6000EE" w14:paraId="2135DE88" w14:textId="20B83662">
      <w:pPr>
        <w:pStyle w:val="Normal"/>
        <w:jc w:val="center"/>
        <w:rPr>
          <w:rFonts w:ascii="Century Gothic" w:hAnsi="Century Gothic" w:eastAsia="Century Gothic" w:cs="Century Gothic"/>
          <w:sz w:val="32"/>
          <w:szCs w:val="32"/>
        </w:rPr>
      </w:pPr>
      <w:r w:rsidRPr="3F0F9DA3" w:rsidR="3B6000EE">
        <w:rPr>
          <w:rFonts w:ascii="Century Gothic" w:hAnsi="Century Gothic" w:eastAsia="Century Gothic" w:cs="Century Gothic"/>
          <w:sz w:val="32"/>
          <w:szCs w:val="32"/>
        </w:rPr>
        <w:t>Lecturer: Terry Walcott</w:t>
      </w:r>
    </w:p>
    <w:p w:rsidR="3F0F9DA3" w:rsidP="3F0F9DA3" w:rsidRDefault="3F0F9DA3" w14:paraId="0D4B183A" w14:textId="68E849C8">
      <w:pPr>
        <w:pStyle w:val="Normal"/>
        <w:jc w:val="center"/>
        <w:rPr>
          <w:rFonts w:ascii="Century Gothic" w:hAnsi="Century Gothic" w:eastAsia="Century Gothic" w:cs="Century Gothic"/>
          <w:sz w:val="32"/>
          <w:szCs w:val="32"/>
        </w:rPr>
      </w:pPr>
    </w:p>
    <w:p w:rsidR="3F0F9DA3" w:rsidP="3F0F9DA3" w:rsidRDefault="3F0F9DA3" w14:paraId="65B73B8B" w14:textId="0B76B026">
      <w:pPr>
        <w:pStyle w:val="Normal"/>
        <w:jc w:val="center"/>
        <w:rPr>
          <w:rFonts w:ascii="Century Gothic" w:hAnsi="Century Gothic" w:eastAsia="Century Gothic" w:cs="Century Gothic"/>
          <w:sz w:val="32"/>
          <w:szCs w:val="32"/>
        </w:rPr>
      </w:pPr>
    </w:p>
    <w:p w:rsidR="3F0F9DA3" w:rsidP="3F0F9DA3" w:rsidRDefault="3F0F9DA3" w14:paraId="6C3181C9" w14:textId="2118C27B">
      <w:pPr>
        <w:pStyle w:val="Normal"/>
        <w:jc w:val="center"/>
        <w:rPr>
          <w:rFonts w:ascii="Century Gothic" w:hAnsi="Century Gothic" w:eastAsia="Century Gothic" w:cs="Century Gothic"/>
          <w:sz w:val="32"/>
          <w:szCs w:val="32"/>
        </w:rPr>
      </w:pPr>
    </w:p>
    <w:p w:rsidR="3F0F9DA3" w:rsidP="3F0F9DA3" w:rsidRDefault="3F0F9DA3" w14:paraId="4F7C77D4" w14:textId="090EAFDA">
      <w:pPr>
        <w:pStyle w:val="Normal"/>
        <w:jc w:val="center"/>
        <w:rPr>
          <w:rFonts w:ascii="Century Gothic" w:hAnsi="Century Gothic" w:eastAsia="Century Gothic" w:cs="Century Gothic"/>
          <w:sz w:val="32"/>
          <w:szCs w:val="32"/>
        </w:rPr>
      </w:pPr>
    </w:p>
    <w:p w:rsidR="3F0F9DA3" w:rsidP="3F0F9DA3" w:rsidRDefault="3F0F9DA3" w14:paraId="68A05FF4" w14:textId="6D4F6FFB">
      <w:pPr>
        <w:pStyle w:val="Normal"/>
        <w:jc w:val="center"/>
        <w:rPr>
          <w:rFonts w:ascii="Century Gothic" w:hAnsi="Century Gothic" w:eastAsia="Century Gothic" w:cs="Century Gothic"/>
          <w:sz w:val="32"/>
          <w:szCs w:val="32"/>
        </w:rPr>
      </w:pPr>
    </w:p>
    <w:p w:rsidR="3F0F9DA3" w:rsidP="3F0F9DA3" w:rsidRDefault="3F0F9DA3" w14:paraId="1272A451" w14:textId="57EE169B">
      <w:pPr>
        <w:pStyle w:val="Normal"/>
        <w:jc w:val="center"/>
        <w:rPr>
          <w:rFonts w:ascii="Century Gothic" w:hAnsi="Century Gothic" w:eastAsia="Century Gothic" w:cs="Century Gothic"/>
          <w:sz w:val="32"/>
          <w:szCs w:val="32"/>
        </w:rPr>
      </w:pPr>
    </w:p>
    <w:p w:rsidR="3F0F9DA3" w:rsidP="3F0F9DA3" w:rsidRDefault="3F0F9DA3" w14:paraId="44983CA1" w14:textId="1312650B">
      <w:pPr>
        <w:pStyle w:val="Normal"/>
        <w:jc w:val="center"/>
        <w:rPr>
          <w:rFonts w:ascii="Century Gothic" w:hAnsi="Century Gothic" w:eastAsia="Century Gothic" w:cs="Century Gothic"/>
          <w:sz w:val="32"/>
          <w:szCs w:val="32"/>
        </w:rPr>
      </w:pPr>
    </w:p>
    <w:p w:rsidR="3F0F9DA3" w:rsidP="3F0F9DA3" w:rsidRDefault="3F0F9DA3" w14:paraId="71EE4C20" w14:textId="15FF1E4A">
      <w:pPr>
        <w:pStyle w:val="Normal"/>
        <w:jc w:val="center"/>
        <w:rPr>
          <w:rFonts w:ascii="Century Gothic" w:hAnsi="Century Gothic" w:eastAsia="Century Gothic" w:cs="Century Gothic"/>
          <w:sz w:val="32"/>
          <w:szCs w:val="32"/>
        </w:rPr>
      </w:pPr>
    </w:p>
    <w:p w:rsidR="3F0F9DA3" w:rsidP="3F0F9DA3" w:rsidRDefault="3F0F9DA3" w14:paraId="00222D58" w14:textId="24196F70">
      <w:pPr>
        <w:pStyle w:val="Normal"/>
        <w:jc w:val="center"/>
        <w:rPr>
          <w:rFonts w:ascii="Century Gothic" w:hAnsi="Century Gothic" w:eastAsia="Century Gothic" w:cs="Century Gothic"/>
          <w:sz w:val="32"/>
          <w:szCs w:val="32"/>
        </w:rPr>
      </w:pPr>
    </w:p>
    <w:p w:rsidR="3F0F9DA3" w:rsidP="3F0F9DA3" w:rsidRDefault="3F0F9DA3" w14:paraId="5AC02E7D" w14:textId="74644796">
      <w:pPr>
        <w:pStyle w:val="Normal"/>
        <w:jc w:val="center"/>
        <w:rPr>
          <w:rFonts w:ascii="Century Gothic" w:hAnsi="Century Gothic" w:eastAsia="Century Gothic" w:cs="Century Gothic"/>
          <w:sz w:val="32"/>
          <w:szCs w:val="32"/>
        </w:rPr>
      </w:pPr>
    </w:p>
    <w:p w:rsidR="3F0F9DA3" w:rsidP="3F0F9DA3" w:rsidRDefault="3F0F9DA3" w14:paraId="49BBC28D" w14:textId="73EB856A">
      <w:pPr>
        <w:pStyle w:val="Normal"/>
        <w:jc w:val="center"/>
        <w:rPr>
          <w:rFonts w:ascii="Century Gothic" w:hAnsi="Century Gothic" w:eastAsia="Century Gothic" w:cs="Century Gothic"/>
          <w:sz w:val="32"/>
          <w:szCs w:val="32"/>
        </w:rPr>
      </w:pPr>
    </w:p>
    <w:p w:rsidR="3F0F9DA3" w:rsidP="3F0F9DA3" w:rsidRDefault="3F0F9DA3" w14:paraId="08EA7F1D" w14:textId="612D8F69">
      <w:pPr>
        <w:pStyle w:val="Normal"/>
        <w:jc w:val="center"/>
        <w:rPr>
          <w:rFonts w:ascii="Century Gothic" w:hAnsi="Century Gothic" w:eastAsia="Century Gothic" w:cs="Century Gothic"/>
          <w:sz w:val="32"/>
          <w:szCs w:val="32"/>
        </w:rPr>
      </w:pPr>
    </w:p>
    <w:p w:rsidR="577AE6AF" w:rsidP="3F0F9DA3" w:rsidRDefault="577AE6AF" w14:paraId="6A594500" w14:textId="1FD77419">
      <w:pPr>
        <w:pStyle w:val="Normal"/>
        <w:jc w:val="center"/>
      </w:pPr>
      <w:r w:rsidR="577AE6AF">
        <w:drawing>
          <wp:inline wp14:editId="6818FA74" wp14:anchorId="09317D13">
            <wp:extent cx="5724525" cy="1029056"/>
            <wp:effectExtent l="0" t="0" r="0" b="0"/>
            <wp:docPr id="2000940853" name="" title=""/>
            <wp:cNvGraphicFramePr>
              <a:graphicFrameLocks noChangeAspect="1"/>
            </wp:cNvGraphicFramePr>
            <a:graphic>
              <a:graphicData uri="http://schemas.openxmlformats.org/drawingml/2006/picture">
                <pic:pic>
                  <pic:nvPicPr>
                    <pic:cNvPr id="0" name=""/>
                    <pic:cNvPicPr/>
                  </pic:nvPicPr>
                  <pic:blipFill>
                    <a:blip r:embed="R87004f0869974fa2">
                      <a:extLst>
                        <a:ext xmlns:a="http://schemas.openxmlformats.org/drawingml/2006/main" uri="{28A0092B-C50C-407E-A947-70E740481C1C}">
                          <a14:useLocalDpi val="0"/>
                        </a:ext>
                      </a:extLst>
                    </a:blip>
                    <a:stretch>
                      <a:fillRect/>
                    </a:stretch>
                  </pic:blipFill>
                  <pic:spPr>
                    <a:xfrm>
                      <a:off x="0" y="0"/>
                      <a:ext cx="5724525" cy="1029056"/>
                    </a:xfrm>
                    <a:prstGeom prst="rect">
                      <a:avLst/>
                    </a:prstGeom>
                  </pic:spPr>
                </pic:pic>
              </a:graphicData>
            </a:graphic>
          </wp:inline>
        </w:drawing>
      </w:r>
    </w:p>
    <w:p w:rsidR="3F0F9DA3" w:rsidP="3F0F9DA3" w:rsidRDefault="3F0F9DA3" w14:paraId="4511D45E" w14:textId="542C918E">
      <w:pPr>
        <w:pStyle w:val="Normal"/>
        <w:jc w:val="center"/>
        <w:rPr>
          <w:rFonts w:ascii="Century Gothic" w:hAnsi="Century Gothic" w:eastAsia="Century Gothic" w:cs="Century Gothic"/>
          <w:sz w:val="32"/>
          <w:szCs w:val="32"/>
        </w:rPr>
      </w:pPr>
    </w:p>
    <w:p w:rsidR="3F0F9DA3" w:rsidP="3F0F9DA3" w:rsidRDefault="3F0F9DA3" w14:paraId="67C49C40" w14:textId="53527064">
      <w:pPr>
        <w:pStyle w:val="Normal"/>
        <w:jc w:val="center"/>
        <w:rPr>
          <w:rFonts w:ascii="Century Gothic" w:hAnsi="Century Gothic" w:eastAsia="Century Gothic" w:cs="Century Gothic"/>
          <w:sz w:val="32"/>
          <w:szCs w:val="32"/>
        </w:rPr>
      </w:pPr>
    </w:p>
    <w:p w:rsidR="3F0F9DA3" w:rsidP="3F0F9DA3" w:rsidRDefault="3F0F9DA3" w14:paraId="0825F30D" w14:textId="73BA8016">
      <w:pPr>
        <w:pStyle w:val="Normal"/>
        <w:jc w:val="center"/>
        <w:rPr>
          <w:rFonts w:ascii="Century Gothic" w:hAnsi="Century Gothic" w:eastAsia="Century Gothic" w:cs="Century Gothic"/>
          <w:sz w:val="32"/>
          <w:szCs w:val="32"/>
        </w:rPr>
      </w:pPr>
    </w:p>
    <w:p w:rsidR="3F0F9DA3" w:rsidP="3F0F9DA3" w:rsidRDefault="3F0F9DA3" w14:paraId="28BBA9CB" w14:textId="3A497D8D">
      <w:pPr>
        <w:pStyle w:val="Normal"/>
        <w:jc w:val="center"/>
      </w:pPr>
    </w:p>
    <w:p w:rsidR="3F0F9DA3" w:rsidP="3F0F9DA3" w:rsidRDefault="3F0F9DA3" w14:paraId="73CF4444" w14:textId="55E31FF9">
      <w:pPr>
        <w:pStyle w:val="Normal"/>
        <w:jc w:val="center"/>
      </w:pPr>
    </w:p>
    <w:p w:rsidR="3F0F9DA3" w:rsidP="3F0F9DA3" w:rsidRDefault="3F0F9DA3" w14:paraId="101FEE68" w14:textId="35B3BC5E">
      <w:pPr>
        <w:pStyle w:val="Normal"/>
        <w:jc w:val="center"/>
      </w:pPr>
    </w:p>
    <w:p w:rsidR="3F0F9DA3" w:rsidP="3F0F9DA3" w:rsidRDefault="3F0F9DA3" w14:paraId="60D57CF7" w14:textId="5C9E8CC1">
      <w:pPr>
        <w:pStyle w:val="Normal"/>
        <w:jc w:val="center"/>
        <w:rPr>
          <w:rFonts w:ascii="Century Gothic" w:hAnsi="Century Gothic" w:eastAsia="Century Gothic" w:cs="Century Gothic"/>
          <w:noProof w:val="0"/>
          <w:sz w:val="36"/>
          <w:szCs w:val="36"/>
          <w:lang w:val="en-GB"/>
        </w:rPr>
      </w:pPr>
    </w:p>
    <w:p w:rsidR="71260210" w:rsidP="3F0F9DA3" w:rsidRDefault="71260210" w14:paraId="1839B215" w14:textId="1623C89D">
      <w:pPr>
        <w:pStyle w:val="Normal"/>
        <w:jc w:val="center"/>
        <w:rPr>
          <w:rFonts w:ascii="Century Gothic" w:hAnsi="Century Gothic" w:eastAsia="Century Gothic" w:cs="Century Gothic"/>
          <w:noProof w:val="0"/>
          <w:sz w:val="36"/>
          <w:szCs w:val="36"/>
          <w:lang w:val="en-GB"/>
        </w:rPr>
      </w:pPr>
      <w:r w:rsidRPr="3F0F9DA3" w:rsidR="71260210">
        <w:rPr>
          <w:rFonts w:ascii="Century Gothic" w:hAnsi="Century Gothic" w:eastAsia="Century Gothic" w:cs="Century Gothic"/>
          <w:noProof w:val="0"/>
          <w:sz w:val="36"/>
          <w:szCs w:val="36"/>
          <w:lang w:val="en-GB"/>
        </w:rPr>
        <w:t xml:space="preserve"> </w:t>
      </w:r>
      <w:r w:rsidRPr="3F0F9DA3" w:rsidR="5418B978">
        <w:rPr>
          <w:rFonts w:ascii="Century Gothic" w:hAnsi="Century Gothic" w:eastAsia="Century Gothic" w:cs="Century Gothic"/>
          <w:noProof w:val="0"/>
          <w:sz w:val="36"/>
          <w:szCs w:val="36"/>
          <w:lang w:val="en-GB"/>
        </w:rPr>
        <w:t>1-</w:t>
      </w:r>
      <w:r w:rsidRPr="3F0F9DA3" w:rsidR="5114504B">
        <w:rPr>
          <w:rFonts w:ascii="Century Gothic" w:hAnsi="Century Gothic" w:eastAsia="Century Gothic" w:cs="Century Gothic"/>
          <w:noProof w:val="0"/>
          <w:sz w:val="36"/>
          <w:szCs w:val="36"/>
          <w:lang w:val="en-GB"/>
        </w:rPr>
        <w:t xml:space="preserve"> </w:t>
      </w:r>
      <w:r w:rsidRPr="3F0F9DA3" w:rsidR="71260210">
        <w:rPr>
          <w:rFonts w:ascii="Century Gothic" w:hAnsi="Century Gothic" w:eastAsia="Century Gothic" w:cs="Century Gothic"/>
          <w:noProof w:val="0"/>
          <w:sz w:val="36"/>
          <w:szCs w:val="36"/>
          <w:lang w:val="en-GB"/>
        </w:rPr>
        <w:t xml:space="preserve">Table of Contents </w:t>
      </w:r>
    </w:p>
    <w:p w:rsidR="3BAB4E68" w:rsidP="3F0F9DA3" w:rsidRDefault="3BAB4E68" w14:paraId="00C6A417" w14:textId="295AE380">
      <w:pPr>
        <w:pStyle w:val="Normal"/>
        <w:jc w:val="center"/>
        <w:rPr>
          <w:rFonts w:ascii="Century Gothic" w:hAnsi="Century Gothic" w:eastAsia="Century Gothic" w:cs="Century Gothic"/>
          <w:noProof w:val="0"/>
          <w:sz w:val="36"/>
          <w:szCs w:val="36"/>
          <w:lang w:val="en-GB"/>
        </w:rPr>
      </w:pPr>
      <w:r w:rsidRPr="3F0F9DA3" w:rsidR="3BAB4E68">
        <w:rPr>
          <w:rFonts w:ascii="Century Gothic" w:hAnsi="Century Gothic" w:eastAsia="Century Gothic" w:cs="Century Gothic"/>
          <w:noProof w:val="0"/>
          <w:sz w:val="36"/>
          <w:szCs w:val="36"/>
          <w:lang w:val="en-GB"/>
        </w:rPr>
        <w:t>2- Abstract</w:t>
      </w:r>
    </w:p>
    <w:p w:rsidR="2EBDC5A0" w:rsidP="3F0F9DA3" w:rsidRDefault="2EBDC5A0" w14:paraId="29B551A4" w14:textId="2BF2994C">
      <w:pPr>
        <w:pStyle w:val="Normal"/>
        <w:jc w:val="center"/>
        <w:rPr>
          <w:rFonts w:ascii="Century Gothic" w:hAnsi="Century Gothic" w:eastAsia="Century Gothic" w:cs="Century Gothic"/>
          <w:noProof w:val="0"/>
          <w:sz w:val="36"/>
          <w:szCs w:val="36"/>
          <w:lang w:val="en-GB"/>
        </w:rPr>
      </w:pPr>
      <w:r w:rsidRPr="3F0F9DA3" w:rsidR="2EBDC5A0">
        <w:rPr>
          <w:rFonts w:ascii="Century Gothic" w:hAnsi="Century Gothic" w:eastAsia="Century Gothic" w:cs="Century Gothic"/>
          <w:noProof w:val="0"/>
          <w:sz w:val="36"/>
          <w:szCs w:val="36"/>
          <w:lang w:val="en-GB"/>
        </w:rPr>
        <w:t xml:space="preserve">3- </w:t>
      </w:r>
      <w:r w:rsidRPr="3F0F9DA3" w:rsidR="71260210">
        <w:rPr>
          <w:rFonts w:ascii="Century Gothic" w:hAnsi="Century Gothic" w:eastAsia="Century Gothic" w:cs="Century Gothic"/>
          <w:noProof w:val="0"/>
          <w:sz w:val="36"/>
          <w:szCs w:val="36"/>
          <w:lang w:val="en-GB"/>
        </w:rPr>
        <w:t xml:space="preserve">Introduction </w:t>
      </w:r>
    </w:p>
    <w:p w:rsidR="2655AF3C" w:rsidP="3F0F9DA3" w:rsidRDefault="2655AF3C" w14:paraId="2A97DFE7" w14:textId="548B72AF">
      <w:pPr>
        <w:pStyle w:val="Normal"/>
        <w:jc w:val="center"/>
        <w:rPr>
          <w:rFonts w:ascii="Century Gothic" w:hAnsi="Century Gothic" w:eastAsia="Century Gothic" w:cs="Century Gothic"/>
          <w:noProof w:val="0"/>
          <w:sz w:val="36"/>
          <w:szCs w:val="36"/>
          <w:lang w:val="en-GB"/>
        </w:rPr>
      </w:pPr>
      <w:r w:rsidRPr="3F0F9DA3" w:rsidR="2655AF3C">
        <w:rPr>
          <w:rFonts w:ascii="Century Gothic" w:hAnsi="Century Gothic" w:eastAsia="Century Gothic" w:cs="Century Gothic"/>
          <w:noProof w:val="0"/>
          <w:sz w:val="36"/>
          <w:szCs w:val="36"/>
          <w:lang w:val="en-GB"/>
        </w:rPr>
        <w:t xml:space="preserve">4- </w:t>
      </w:r>
      <w:r w:rsidRPr="3F0F9DA3" w:rsidR="71260210">
        <w:rPr>
          <w:rFonts w:ascii="Century Gothic" w:hAnsi="Century Gothic" w:eastAsia="Century Gothic" w:cs="Century Gothic"/>
          <w:noProof w:val="0"/>
          <w:sz w:val="36"/>
          <w:szCs w:val="36"/>
          <w:lang w:val="en-GB"/>
        </w:rPr>
        <w:t xml:space="preserve">Rationale </w:t>
      </w:r>
    </w:p>
    <w:p w:rsidR="6BEF4326" w:rsidP="3F0F9DA3" w:rsidRDefault="6BEF4326" w14:paraId="32974394" w14:textId="688EE08A">
      <w:pPr>
        <w:pStyle w:val="Normal"/>
        <w:jc w:val="center"/>
        <w:rPr>
          <w:rFonts w:ascii="Century Gothic" w:hAnsi="Century Gothic" w:eastAsia="Century Gothic" w:cs="Century Gothic"/>
          <w:noProof w:val="0"/>
          <w:sz w:val="36"/>
          <w:szCs w:val="36"/>
          <w:lang w:val="en-GB"/>
        </w:rPr>
      </w:pPr>
      <w:r w:rsidRPr="3F0F9DA3" w:rsidR="6BEF4326">
        <w:rPr>
          <w:rFonts w:ascii="Century Gothic" w:hAnsi="Century Gothic" w:eastAsia="Century Gothic" w:cs="Century Gothic"/>
          <w:noProof w:val="0"/>
          <w:sz w:val="36"/>
          <w:szCs w:val="36"/>
          <w:lang w:val="en-GB"/>
        </w:rPr>
        <w:t xml:space="preserve">5- </w:t>
      </w:r>
      <w:r w:rsidRPr="3F0F9DA3" w:rsidR="71260210">
        <w:rPr>
          <w:rFonts w:ascii="Century Gothic" w:hAnsi="Century Gothic" w:eastAsia="Century Gothic" w:cs="Century Gothic"/>
          <w:noProof w:val="0"/>
          <w:sz w:val="36"/>
          <w:szCs w:val="36"/>
          <w:lang w:val="en-GB"/>
        </w:rPr>
        <w:t xml:space="preserve">Research Objectives </w:t>
      </w:r>
    </w:p>
    <w:p w:rsidR="72514758" w:rsidP="3F0F9DA3" w:rsidRDefault="72514758" w14:paraId="4CC41C87" w14:textId="060B290D">
      <w:pPr>
        <w:pStyle w:val="Normal"/>
        <w:jc w:val="center"/>
        <w:rPr>
          <w:rFonts w:ascii="Century Gothic" w:hAnsi="Century Gothic" w:eastAsia="Century Gothic" w:cs="Century Gothic"/>
          <w:noProof w:val="0"/>
          <w:sz w:val="36"/>
          <w:szCs w:val="36"/>
          <w:lang w:val="en-GB"/>
        </w:rPr>
      </w:pPr>
      <w:r w:rsidRPr="3F0F9DA3" w:rsidR="72514758">
        <w:rPr>
          <w:rFonts w:ascii="Century Gothic" w:hAnsi="Century Gothic" w:eastAsia="Century Gothic" w:cs="Century Gothic"/>
          <w:noProof w:val="0"/>
          <w:sz w:val="36"/>
          <w:szCs w:val="36"/>
          <w:lang w:val="en-GB"/>
        </w:rPr>
        <w:t xml:space="preserve">6- </w:t>
      </w:r>
      <w:r w:rsidRPr="3F0F9DA3" w:rsidR="71260210">
        <w:rPr>
          <w:rFonts w:ascii="Century Gothic" w:hAnsi="Century Gothic" w:eastAsia="Century Gothic" w:cs="Century Gothic"/>
          <w:noProof w:val="0"/>
          <w:sz w:val="36"/>
          <w:szCs w:val="36"/>
          <w:lang w:val="en-GB"/>
        </w:rPr>
        <w:t xml:space="preserve">Research Methodology </w:t>
      </w:r>
    </w:p>
    <w:p w:rsidR="70BD91FB" w:rsidP="3F0F9DA3" w:rsidRDefault="70BD91FB" w14:paraId="7383D724" w14:textId="720E0B12">
      <w:pPr>
        <w:pStyle w:val="Normal"/>
        <w:jc w:val="center"/>
        <w:rPr>
          <w:rFonts w:ascii="Century Gothic" w:hAnsi="Century Gothic" w:eastAsia="Century Gothic" w:cs="Century Gothic"/>
          <w:noProof w:val="0"/>
          <w:sz w:val="36"/>
          <w:szCs w:val="36"/>
          <w:lang w:val="en-GB"/>
        </w:rPr>
      </w:pPr>
      <w:r w:rsidRPr="3F0F9DA3" w:rsidR="70BD91FB">
        <w:rPr>
          <w:rFonts w:ascii="Century Gothic" w:hAnsi="Century Gothic" w:eastAsia="Century Gothic" w:cs="Century Gothic"/>
          <w:noProof w:val="0"/>
          <w:sz w:val="36"/>
          <w:szCs w:val="36"/>
          <w:lang w:val="en-GB"/>
        </w:rPr>
        <w:t>7-</w:t>
      </w:r>
      <w:r w:rsidRPr="3F0F9DA3" w:rsidR="71260210">
        <w:rPr>
          <w:rFonts w:ascii="Century Gothic" w:hAnsi="Century Gothic" w:eastAsia="Century Gothic" w:cs="Century Gothic"/>
          <w:noProof w:val="0"/>
          <w:sz w:val="36"/>
          <w:szCs w:val="36"/>
          <w:lang w:val="en-GB"/>
        </w:rPr>
        <w:t xml:space="preserve"> Literature review </w:t>
      </w:r>
    </w:p>
    <w:p w:rsidR="147410B3" w:rsidP="3F0F9DA3" w:rsidRDefault="147410B3" w14:paraId="72C09F65" w14:textId="0A5C8C5B">
      <w:pPr>
        <w:pStyle w:val="Normal"/>
        <w:jc w:val="center"/>
        <w:rPr>
          <w:rFonts w:ascii="Century Gothic" w:hAnsi="Century Gothic" w:eastAsia="Century Gothic" w:cs="Century Gothic"/>
          <w:noProof w:val="0"/>
          <w:sz w:val="36"/>
          <w:szCs w:val="36"/>
          <w:lang w:val="en-GB"/>
        </w:rPr>
      </w:pPr>
      <w:r w:rsidRPr="3F0F9DA3" w:rsidR="147410B3">
        <w:rPr>
          <w:rFonts w:ascii="Century Gothic" w:hAnsi="Century Gothic" w:eastAsia="Century Gothic" w:cs="Century Gothic"/>
          <w:noProof w:val="0"/>
          <w:sz w:val="36"/>
          <w:szCs w:val="36"/>
          <w:lang w:val="en-GB"/>
        </w:rPr>
        <w:t xml:space="preserve">8- </w:t>
      </w:r>
      <w:r w:rsidRPr="3F0F9DA3" w:rsidR="71260210">
        <w:rPr>
          <w:rFonts w:ascii="Century Gothic" w:hAnsi="Century Gothic" w:eastAsia="Century Gothic" w:cs="Century Gothic"/>
          <w:noProof w:val="0"/>
          <w:sz w:val="36"/>
          <w:szCs w:val="36"/>
          <w:lang w:val="en-GB"/>
        </w:rPr>
        <w:t xml:space="preserve">Analysis and Discussion </w:t>
      </w:r>
    </w:p>
    <w:p w:rsidR="27752F62" w:rsidP="3F0F9DA3" w:rsidRDefault="27752F62" w14:paraId="588A1222" w14:textId="346718B2">
      <w:pPr>
        <w:pStyle w:val="Normal"/>
        <w:jc w:val="center"/>
        <w:rPr>
          <w:rFonts w:ascii="Century Gothic" w:hAnsi="Century Gothic" w:eastAsia="Century Gothic" w:cs="Century Gothic"/>
          <w:noProof w:val="0"/>
          <w:sz w:val="36"/>
          <w:szCs w:val="36"/>
          <w:lang w:val="en-GB"/>
        </w:rPr>
      </w:pPr>
      <w:r w:rsidRPr="3F0F9DA3" w:rsidR="27752F62">
        <w:rPr>
          <w:rFonts w:ascii="Century Gothic" w:hAnsi="Century Gothic" w:eastAsia="Century Gothic" w:cs="Century Gothic"/>
          <w:noProof w:val="0"/>
          <w:sz w:val="36"/>
          <w:szCs w:val="36"/>
          <w:lang w:val="en-GB"/>
        </w:rPr>
        <w:t xml:space="preserve">9- </w:t>
      </w:r>
      <w:r w:rsidRPr="3F0F9DA3" w:rsidR="71260210">
        <w:rPr>
          <w:rFonts w:ascii="Century Gothic" w:hAnsi="Century Gothic" w:eastAsia="Century Gothic" w:cs="Century Gothic"/>
          <w:noProof w:val="0"/>
          <w:sz w:val="36"/>
          <w:szCs w:val="36"/>
          <w:lang w:val="en-GB"/>
        </w:rPr>
        <w:t xml:space="preserve">Secondary Data Analysis </w:t>
      </w:r>
    </w:p>
    <w:p w:rsidR="12101F71" w:rsidP="3F0F9DA3" w:rsidRDefault="12101F71" w14:paraId="1CA4FC58" w14:textId="3395DC7B">
      <w:pPr>
        <w:pStyle w:val="Normal"/>
        <w:jc w:val="center"/>
        <w:rPr>
          <w:rFonts w:ascii="Century Gothic" w:hAnsi="Century Gothic" w:eastAsia="Century Gothic" w:cs="Century Gothic"/>
          <w:noProof w:val="0"/>
          <w:sz w:val="36"/>
          <w:szCs w:val="36"/>
          <w:lang w:val="en-GB"/>
        </w:rPr>
      </w:pPr>
      <w:r w:rsidRPr="3F0F9DA3" w:rsidR="12101F71">
        <w:rPr>
          <w:rFonts w:ascii="Century Gothic" w:hAnsi="Century Gothic" w:eastAsia="Century Gothic" w:cs="Century Gothic"/>
          <w:noProof w:val="0"/>
          <w:sz w:val="36"/>
          <w:szCs w:val="36"/>
          <w:lang w:val="en-GB"/>
        </w:rPr>
        <w:t xml:space="preserve">10- </w:t>
      </w:r>
      <w:r w:rsidRPr="3F0F9DA3" w:rsidR="71260210">
        <w:rPr>
          <w:rFonts w:ascii="Century Gothic" w:hAnsi="Century Gothic" w:eastAsia="Century Gothic" w:cs="Century Gothic"/>
          <w:noProof w:val="0"/>
          <w:sz w:val="36"/>
          <w:szCs w:val="36"/>
          <w:lang w:val="en-GB"/>
        </w:rPr>
        <w:t>Conclusion and Recommendation</w:t>
      </w:r>
    </w:p>
    <w:p w:rsidR="7E0AD858" w:rsidP="3F0F9DA3" w:rsidRDefault="7E0AD858" w14:paraId="7BF76BBF" w14:textId="238A2CB2">
      <w:pPr>
        <w:pStyle w:val="Normal"/>
        <w:jc w:val="center"/>
        <w:rPr>
          <w:rFonts w:ascii="Century Gothic" w:hAnsi="Century Gothic" w:eastAsia="Century Gothic" w:cs="Century Gothic"/>
          <w:noProof w:val="0"/>
          <w:sz w:val="36"/>
          <w:szCs w:val="36"/>
          <w:lang w:val="en-GB"/>
        </w:rPr>
      </w:pPr>
      <w:r w:rsidRPr="3F0F9DA3" w:rsidR="7E0AD858">
        <w:rPr>
          <w:rFonts w:ascii="Century Gothic" w:hAnsi="Century Gothic" w:eastAsia="Century Gothic" w:cs="Century Gothic"/>
          <w:noProof w:val="0"/>
          <w:sz w:val="36"/>
          <w:szCs w:val="36"/>
          <w:lang w:val="en-GB"/>
        </w:rPr>
        <w:t xml:space="preserve">11- </w:t>
      </w:r>
      <w:r w:rsidRPr="3F0F9DA3" w:rsidR="71260210">
        <w:rPr>
          <w:rFonts w:ascii="Century Gothic" w:hAnsi="Century Gothic" w:eastAsia="Century Gothic" w:cs="Century Gothic"/>
          <w:noProof w:val="0"/>
          <w:sz w:val="36"/>
          <w:szCs w:val="36"/>
          <w:lang w:val="en-GB"/>
        </w:rPr>
        <w:t>References</w:t>
      </w:r>
    </w:p>
    <w:p w:rsidR="3F0F9DA3" w:rsidP="3F0F9DA3" w:rsidRDefault="3F0F9DA3" w14:paraId="53863F3B" w14:textId="30F34A90">
      <w:pPr>
        <w:pStyle w:val="Normal"/>
        <w:jc w:val="center"/>
      </w:pPr>
    </w:p>
    <w:p w:rsidR="3F0F9DA3" w:rsidP="3F0F9DA3" w:rsidRDefault="3F0F9DA3" w14:paraId="249D3476" w14:textId="6A07C61A">
      <w:pPr>
        <w:pStyle w:val="Normal"/>
        <w:jc w:val="center"/>
      </w:pPr>
    </w:p>
    <w:p w:rsidR="3F0F9DA3" w:rsidP="3F0F9DA3" w:rsidRDefault="3F0F9DA3" w14:paraId="41C966E9" w14:textId="2BC5377C">
      <w:pPr>
        <w:pStyle w:val="Normal"/>
        <w:jc w:val="center"/>
      </w:pPr>
    </w:p>
    <w:p w:rsidR="3F0F9DA3" w:rsidP="3F0F9DA3" w:rsidRDefault="3F0F9DA3" w14:paraId="3C11C9F2" w14:textId="31962B69">
      <w:pPr>
        <w:pStyle w:val="Normal"/>
        <w:jc w:val="center"/>
      </w:pPr>
    </w:p>
    <w:p w:rsidR="3F0F9DA3" w:rsidP="3F0F9DA3" w:rsidRDefault="3F0F9DA3" w14:paraId="1689A041" w14:textId="7C4235C3">
      <w:pPr>
        <w:pStyle w:val="Normal"/>
        <w:jc w:val="center"/>
      </w:pPr>
    </w:p>
    <w:p w:rsidR="3F0F9DA3" w:rsidP="3F0F9DA3" w:rsidRDefault="3F0F9DA3" w14:paraId="1EABAE9E" w14:textId="78AE3883">
      <w:pPr>
        <w:pStyle w:val="Normal"/>
        <w:jc w:val="center"/>
      </w:pPr>
    </w:p>
    <w:p w:rsidR="3F0F9DA3" w:rsidP="3F0F9DA3" w:rsidRDefault="3F0F9DA3" w14:paraId="0954AF7B" w14:textId="674A84E0">
      <w:pPr>
        <w:pStyle w:val="Normal"/>
        <w:jc w:val="center"/>
      </w:pPr>
    </w:p>
    <w:p w:rsidR="3F0F9DA3" w:rsidP="3F0F9DA3" w:rsidRDefault="3F0F9DA3" w14:paraId="07E94F66" w14:textId="090CCB90">
      <w:pPr>
        <w:pStyle w:val="Normal"/>
        <w:jc w:val="center"/>
      </w:pPr>
    </w:p>
    <w:p w:rsidR="3F0F9DA3" w:rsidP="3F0F9DA3" w:rsidRDefault="3F0F9DA3" w14:paraId="1B3C01C2" w14:textId="6B0E7F18">
      <w:pPr>
        <w:pStyle w:val="Normal"/>
        <w:jc w:val="center"/>
      </w:pPr>
    </w:p>
    <w:p w:rsidR="3F0F9DA3" w:rsidP="3F0F9DA3" w:rsidRDefault="3F0F9DA3" w14:paraId="13B36B24" w14:textId="4A65EEB9">
      <w:pPr>
        <w:pStyle w:val="Normal"/>
        <w:jc w:val="center"/>
      </w:pPr>
    </w:p>
    <w:p w:rsidR="3F0F9DA3" w:rsidP="3F0F9DA3" w:rsidRDefault="3F0F9DA3" w14:paraId="599710E2" w14:textId="676CC20A">
      <w:pPr>
        <w:pStyle w:val="Normal"/>
        <w:jc w:val="center"/>
      </w:pPr>
    </w:p>
    <w:p w:rsidR="3F0F9DA3" w:rsidP="3F0F9DA3" w:rsidRDefault="3F0F9DA3" w14:paraId="0E652591" w14:textId="79A6E573">
      <w:pPr>
        <w:pStyle w:val="Normal"/>
        <w:jc w:val="center"/>
      </w:pPr>
    </w:p>
    <w:p w:rsidR="3F0F9DA3" w:rsidP="3F0F9DA3" w:rsidRDefault="3F0F9DA3" w14:paraId="7FA73BB3" w14:textId="0F5568EE">
      <w:pPr>
        <w:pStyle w:val="Normal"/>
        <w:jc w:val="center"/>
        <w:rPr>
          <w:sz w:val="36"/>
          <w:szCs w:val="36"/>
        </w:rPr>
      </w:pPr>
    </w:p>
    <w:p w:rsidR="1378B0D4" w:rsidP="3F0F9DA3" w:rsidRDefault="1378B0D4" w14:paraId="3B910B22" w14:textId="37E0DD9F">
      <w:pPr>
        <w:pStyle w:val="Normal"/>
        <w:jc w:val="center"/>
        <w:rPr>
          <w:rFonts w:ascii="Century Gothic" w:hAnsi="Century Gothic" w:eastAsia="Century Gothic" w:cs="Century Gothic"/>
          <w:sz w:val="36"/>
          <w:szCs w:val="36"/>
        </w:rPr>
      </w:pPr>
      <w:r w:rsidRPr="3F0F9DA3" w:rsidR="1378B0D4">
        <w:rPr>
          <w:rFonts w:ascii="Century Gothic" w:hAnsi="Century Gothic" w:eastAsia="Century Gothic" w:cs="Century Gothic"/>
          <w:sz w:val="36"/>
          <w:szCs w:val="36"/>
        </w:rPr>
        <w:t xml:space="preserve">2- </w:t>
      </w:r>
      <w:r w:rsidRPr="3F0F9DA3" w:rsidR="41794466">
        <w:rPr>
          <w:rFonts w:ascii="Century Gothic" w:hAnsi="Century Gothic" w:eastAsia="Century Gothic" w:cs="Century Gothic"/>
          <w:sz w:val="36"/>
          <w:szCs w:val="36"/>
        </w:rPr>
        <w:t xml:space="preserve">Teenage Pregnancy- </w:t>
      </w:r>
      <w:r w:rsidRPr="3F0F9DA3" w:rsidR="40F51244">
        <w:rPr>
          <w:rFonts w:ascii="Century Gothic" w:hAnsi="Century Gothic" w:eastAsia="Century Gothic" w:cs="Century Gothic"/>
          <w:sz w:val="36"/>
          <w:szCs w:val="36"/>
        </w:rPr>
        <w:t>Abstract</w:t>
      </w:r>
    </w:p>
    <w:p w:rsidR="3F0F9DA3" w:rsidP="3F0F9DA3" w:rsidRDefault="3F0F9DA3" w14:paraId="4CEC55F3" w14:textId="021632C1">
      <w:pPr>
        <w:pStyle w:val="Normal"/>
        <w:jc w:val="center"/>
        <w:rPr>
          <w:rFonts w:ascii="Century Gothic" w:hAnsi="Century Gothic" w:eastAsia="Century Gothic" w:cs="Century Gothic"/>
          <w:sz w:val="36"/>
          <w:szCs w:val="36"/>
        </w:rPr>
      </w:pPr>
    </w:p>
    <w:p w:rsidR="17EB676B" w:rsidP="3F0F9DA3" w:rsidRDefault="17EB676B" w14:paraId="38E8B55B" w14:textId="3CD2F2EC">
      <w:pPr>
        <w:pStyle w:val="Normal"/>
        <w:jc w:val="left"/>
        <w:rPr>
          <w:rFonts w:ascii="Century Gothic" w:hAnsi="Century Gothic" w:eastAsia="Century Gothic" w:cs="Century Gothic"/>
          <w:sz w:val="22"/>
          <w:szCs w:val="22"/>
        </w:rPr>
      </w:pPr>
      <w:r w:rsidRPr="3F0F9DA3" w:rsidR="17EB676B">
        <w:rPr>
          <w:rFonts w:ascii="Century Gothic" w:hAnsi="Century Gothic" w:eastAsia="Century Gothic" w:cs="Century Gothic"/>
          <w:sz w:val="22"/>
          <w:szCs w:val="22"/>
        </w:rPr>
        <w:t xml:space="preserve">Teenage pregnancy is a social problem that </w:t>
      </w:r>
      <w:r w:rsidRPr="3F0F9DA3" w:rsidR="2999C48F">
        <w:rPr>
          <w:rFonts w:ascii="Century Gothic" w:hAnsi="Century Gothic" w:eastAsia="Century Gothic" w:cs="Century Gothic"/>
          <w:sz w:val="22"/>
          <w:szCs w:val="22"/>
        </w:rPr>
        <w:t>unfortunately</w:t>
      </w:r>
      <w:r w:rsidRPr="3F0F9DA3" w:rsidR="76BFC8D2">
        <w:rPr>
          <w:rFonts w:ascii="Century Gothic" w:hAnsi="Century Gothic" w:eastAsia="Century Gothic" w:cs="Century Gothic"/>
          <w:sz w:val="22"/>
          <w:szCs w:val="22"/>
        </w:rPr>
        <w:t xml:space="preserve">, it still not controlled enough for it to be avoided. </w:t>
      </w:r>
      <w:r w:rsidRPr="3F0F9DA3" w:rsidR="7F82B174">
        <w:rPr>
          <w:rFonts w:ascii="Century Gothic" w:hAnsi="Century Gothic" w:eastAsia="Century Gothic" w:cs="Century Gothic"/>
          <w:sz w:val="22"/>
          <w:szCs w:val="22"/>
        </w:rPr>
        <w:t xml:space="preserve"> This is basically pregnancy </w:t>
      </w:r>
      <w:r w:rsidRPr="3F0F9DA3" w:rsidR="20303EDC">
        <w:rPr>
          <w:rFonts w:ascii="Century Gothic" w:hAnsi="Century Gothic" w:eastAsia="Century Gothic" w:cs="Century Gothic"/>
          <w:sz w:val="22"/>
          <w:szCs w:val="22"/>
        </w:rPr>
        <w:t xml:space="preserve">in a female under the age of 20, the female will still face the same pregnancy problems as a </w:t>
      </w:r>
      <w:proofErr w:type="gramStart"/>
      <w:r w:rsidRPr="3F0F9DA3" w:rsidR="20303EDC">
        <w:rPr>
          <w:rFonts w:ascii="Century Gothic" w:hAnsi="Century Gothic" w:eastAsia="Century Gothic" w:cs="Century Gothic"/>
          <w:sz w:val="22"/>
          <w:szCs w:val="22"/>
        </w:rPr>
        <w:t>normal women</w:t>
      </w:r>
      <w:proofErr w:type="gramEnd"/>
      <w:r w:rsidRPr="3F0F9DA3" w:rsidR="20303EDC">
        <w:rPr>
          <w:rFonts w:ascii="Century Gothic" w:hAnsi="Century Gothic" w:eastAsia="Century Gothic" w:cs="Century Gothic"/>
          <w:sz w:val="22"/>
          <w:szCs w:val="22"/>
        </w:rPr>
        <w:t>, but these may come with some complications.</w:t>
      </w:r>
      <w:r w:rsidRPr="3F0F9DA3" w:rsidR="294D0ADD">
        <w:rPr>
          <w:rFonts w:ascii="Century Gothic" w:hAnsi="Century Gothic" w:eastAsia="Century Gothic" w:cs="Century Gothic"/>
          <w:sz w:val="22"/>
          <w:szCs w:val="22"/>
        </w:rPr>
        <w:t xml:space="preserve"> Girls under the age of 15 might face some consequences since most are not as developed</w:t>
      </w:r>
      <w:r w:rsidRPr="3F0F9DA3" w:rsidR="6AA825AB">
        <w:rPr>
          <w:rFonts w:ascii="Century Gothic" w:hAnsi="Century Gothic" w:eastAsia="Century Gothic" w:cs="Century Gothic"/>
          <w:sz w:val="22"/>
          <w:szCs w:val="22"/>
        </w:rPr>
        <w:t xml:space="preserve"> to have a healthy pregnancy and </w:t>
      </w:r>
      <w:proofErr w:type="gramStart"/>
      <w:r w:rsidRPr="3F0F9DA3" w:rsidR="6AA825AB">
        <w:rPr>
          <w:rFonts w:ascii="Century Gothic" w:hAnsi="Century Gothic" w:eastAsia="Century Gothic" w:cs="Century Gothic"/>
          <w:sz w:val="22"/>
          <w:szCs w:val="22"/>
        </w:rPr>
        <w:t>actually give</w:t>
      </w:r>
      <w:proofErr w:type="gramEnd"/>
      <w:r w:rsidRPr="3F0F9DA3" w:rsidR="6AA825AB">
        <w:rPr>
          <w:rFonts w:ascii="Century Gothic" w:hAnsi="Century Gothic" w:eastAsia="Century Gothic" w:cs="Century Gothic"/>
          <w:sz w:val="22"/>
          <w:szCs w:val="22"/>
        </w:rPr>
        <w:t xml:space="preserve"> birth. </w:t>
      </w:r>
      <w:r w:rsidRPr="3F0F9DA3" w:rsidR="78A62208">
        <w:rPr>
          <w:rFonts w:ascii="Century Gothic" w:hAnsi="Century Gothic" w:eastAsia="Century Gothic" w:cs="Century Gothic"/>
          <w:sz w:val="22"/>
          <w:szCs w:val="22"/>
        </w:rPr>
        <w:t xml:space="preserve">Teenage mothers might have to face high risks like low </w:t>
      </w:r>
      <w:r w:rsidRPr="3F0F9DA3" w:rsidR="6D5E5B48">
        <w:rPr>
          <w:rFonts w:ascii="Century Gothic" w:hAnsi="Century Gothic" w:eastAsia="Century Gothic" w:cs="Century Gothic"/>
          <w:sz w:val="22"/>
          <w:szCs w:val="22"/>
        </w:rPr>
        <w:t xml:space="preserve">birth weight, </w:t>
      </w:r>
      <w:proofErr w:type="spellStart"/>
      <w:r w:rsidRPr="3F0F9DA3" w:rsidR="6D5E5B48">
        <w:rPr>
          <w:rFonts w:ascii="Century Gothic" w:hAnsi="Century Gothic" w:eastAsia="Century Gothic" w:cs="Century Gothic"/>
          <w:sz w:val="22"/>
          <w:szCs w:val="22"/>
        </w:rPr>
        <w:t>anemia</w:t>
      </w:r>
      <w:proofErr w:type="spellEnd"/>
      <w:r w:rsidRPr="3F0F9DA3" w:rsidR="6D5E5B48">
        <w:rPr>
          <w:rFonts w:ascii="Century Gothic" w:hAnsi="Century Gothic" w:eastAsia="Century Gothic" w:cs="Century Gothic"/>
          <w:sz w:val="22"/>
          <w:szCs w:val="22"/>
        </w:rPr>
        <w:t>, premature labour and much more.</w:t>
      </w:r>
    </w:p>
    <w:p w:rsidR="22329980" w:rsidP="3F0F9DA3" w:rsidRDefault="22329980" w14:paraId="71A9EE13" w14:textId="25757C45">
      <w:pPr>
        <w:pStyle w:val="Normal"/>
        <w:jc w:val="left"/>
        <w:rPr>
          <w:rFonts w:ascii="Century Gothic" w:hAnsi="Century Gothic" w:eastAsia="Century Gothic" w:cs="Century Gothic"/>
          <w:sz w:val="22"/>
          <w:szCs w:val="22"/>
        </w:rPr>
      </w:pPr>
      <w:r w:rsidRPr="3F0F9DA3" w:rsidR="22329980">
        <w:rPr>
          <w:rFonts w:ascii="Century Gothic" w:hAnsi="Century Gothic" w:eastAsia="Century Gothic" w:cs="Century Gothic"/>
          <w:sz w:val="22"/>
          <w:szCs w:val="22"/>
        </w:rPr>
        <w:t>The United Kingdom has been considered one of the countries with the highest rate of</w:t>
      </w:r>
      <w:r w:rsidRPr="3F0F9DA3" w:rsidR="5DAB500C">
        <w:rPr>
          <w:rFonts w:ascii="Century Gothic" w:hAnsi="Century Gothic" w:eastAsia="Century Gothic" w:cs="Century Gothic"/>
          <w:sz w:val="22"/>
          <w:szCs w:val="22"/>
        </w:rPr>
        <w:t xml:space="preserve"> teenage pregnancies</w:t>
      </w:r>
      <w:r w:rsidRPr="3F0F9DA3" w:rsidR="3F74B0CD">
        <w:rPr>
          <w:rFonts w:ascii="Century Gothic" w:hAnsi="Century Gothic" w:eastAsia="Century Gothic" w:cs="Century Gothic"/>
          <w:sz w:val="22"/>
          <w:szCs w:val="22"/>
        </w:rPr>
        <w:t xml:space="preserve">. </w:t>
      </w:r>
      <w:r w:rsidRPr="3F0F9DA3" w:rsidR="00CFCB9C">
        <w:rPr>
          <w:rFonts w:ascii="Century Gothic" w:hAnsi="Century Gothic" w:eastAsia="Century Gothic" w:cs="Century Gothic"/>
          <w:sz w:val="22"/>
          <w:szCs w:val="22"/>
        </w:rPr>
        <w:t xml:space="preserve">Even though this is a global problem, it occurs </w:t>
      </w:r>
      <w:r w:rsidRPr="3F0F9DA3" w:rsidR="08EB63B7">
        <w:rPr>
          <w:rFonts w:ascii="Century Gothic" w:hAnsi="Century Gothic" w:eastAsia="Century Gothic" w:cs="Century Gothic"/>
          <w:sz w:val="22"/>
          <w:szCs w:val="22"/>
        </w:rPr>
        <w:t>more frequently in poorer countries, where girls are “</w:t>
      </w:r>
      <w:r w:rsidRPr="3F0F9DA3" w:rsidR="08EB63B7">
        <w:rPr>
          <w:rFonts w:ascii="Century Gothic" w:hAnsi="Century Gothic" w:eastAsia="Century Gothic" w:cs="Century Gothic"/>
          <w:sz w:val="22"/>
          <w:szCs w:val="22"/>
        </w:rPr>
        <w:t>forced”</w:t>
      </w:r>
      <w:r w:rsidRPr="3F0F9DA3" w:rsidR="08EB63B7">
        <w:rPr>
          <w:rFonts w:ascii="Century Gothic" w:hAnsi="Century Gothic" w:eastAsia="Century Gothic" w:cs="Century Gothic"/>
          <w:sz w:val="22"/>
          <w:szCs w:val="22"/>
        </w:rPr>
        <w:t xml:space="preserve"> to marry early</w:t>
      </w:r>
      <w:r w:rsidRPr="3F0F9DA3" w:rsidR="2F7B5560">
        <w:rPr>
          <w:rFonts w:ascii="Century Gothic" w:hAnsi="Century Gothic" w:eastAsia="Century Gothic" w:cs="Century Gothic"/>
          <w:sz w:val="22"/>
          <w:szCs w:val="22"/>
        </w:rPr>
        <w:t>, and basically become a child who is taking care and raising another child.</w:t>
      </w:r>
    </w:p>
    <w:p w:rsidR="1183FD96" w:rsidP="3F0F9DA3" w:rsidRDefault="1183FD96" w14:paraId="7F77A959" w14:textId="7A396CCF">
      <w:pPr>
        <w:pStyle w:val="Normal"/>
        <w:jc w:val="left"/>
        <w:rPr>
          <w:rFonts w:ascii="Century Gothic" w:hAnsi="Century Gothic" w:eastAsia="Century Gothic" w:cs="Century Gothic"/>
          <w:sz w:val="22"/>
          <w:szCs w:val="22"/>
        </w:rPr>
      </w:pPr>
      <w:r w:rsidRPr="3F0F9DA3" w:rsidR="1183FD96">
        <w:rPr>
          <w:rFonts w:ascii="Century Gothic" w:hAnsi="Century Gothic" w:eastAsia="Century Gothic" w:cs="Century Gothic"/>
          <w:sz w:val="22"/>
          <w:szCs w:val="22"/>
        </w:rPr>
        <w:t xml:space="preserve">Another </w:t>
      </w:r>
      <w:proofErr w:type="gramStart"/>
      <w:r w:rsidRPr="3F0F9DA3" w:rsidR="1183FD96">
        <w:rPr>
          <w:rFonts w:ascii="Century Gothic" w:hAnsi="Century Gothic" w:eastAsia="Century Gothic" w:cs="Century Gothic"/>
          <w:sz w:val="22"/>
          <w:szCs w:val="22"/>
        </w:rPr>
        <w:t>cause</w:t>
      </w:r>
      <w:r w:rsidRPr="3F0F9DA3" w:rsidR="79F33C2F">
        <w:rPr>
          <w:rFonts w:ascii="Century Gothic" w:hAnsi="Century Gothic" w:eastAsia="Century Gothic" w:cs="Century Gothic"/>
          <w:sz w:val="22"/>
          <w:szCs w:val="22"/>
        </w:rPr>
        <w:t>s</w:t>
      </w:r>
      <w:proofErr w:type="gramEnd"/>
      <w:r w:rsidRPr="3F0F9DA3" w:rsidR="1183FD96">
        <w:rPr>
          <w:rFonts w:ascii="Century Gothic" w:hAnsi="Century Gothic" w:eastAsia="Century Gothic" w:cs="Century Gothic"/>
          <w:sz w:val="22"/>
          <w:szCs w:val="22"/>
        </w:rPr>
        <w:t xml:space="preserve"> of teenage pregnancy is the lack of information about sexual health in schools and even at home</w:t>
      </w:r>
      <w:r w:rsidRPr="3F0F9DA3" w:rsidR="17749AF2">
        <w:rPr>
          <w:rFonts w:ascii="Century Gothic" w:hAnsi="Century Gothic" w:eastAsia="Century Gothic" w:cs="Century Gothic"/>
          <w:sz w:val="22"/>
          <w:szCs w:val="22"/>
        </w:rPr>
        <w:t xml:space="preserve">, </w:t>
      </w:r>
      <w:r w:rsidRPr="3F0F9DA3" w:rsidR="59B0E92C">
        <w:rPr>
          <w:rFonts w:ascii="Century Gothic" w:hAnsi="Century Gothic" w:eastAsia="Century Gothic" w:cs="Century Gothic"/>
          <w:sz w:val="22"/>
          <w:szCs w:val="22"/>
        </w:rPr>
        <w:t>s</w:t>
      </w:r>
      <w:r w:rsidRPr="3F0F9DA3" w:rsidR="1183FD96">
        <w:rPr>
          <w:rFonts w:ascii="Century Gothic" w:hAnsi="Century Gothic" w:eastAsia="Century Gothic" w:cs="Century Gothic"/>
          <w:sz w:val="22"/>
          <w:szCs w:val="22"/>
        </w:rPr>
        <w:t>exual violence</w:t>
      </w:r>
      <w:r w:rsidRPr="3F0F9DA3" w:rsidR="03100831">
        <w:rPr>
          <w:rFonts w:ascii="Century Gothic" w:hAnsi="Century Gothic" w:eastAsia="Century Gothic" w:cs="Century Gothic"/>
          <w:sz w:val="22"/>
          <w:szCs w:val="22"/>
        </w:rPr>
        <w:t xml:space="preserve"> and </w:t>
      </w:r>
      <w:r w:rsidRPr="3F0F9DA3" w:rsidR="25DD2BC0">
        <w:rPr>
          <w:rFonts w:ascii="Century Gothic" w:hAnsi="Century Gothic" w:eastAsia="Century Gothic" w:cs="Century Gothic"/>
          <w:sz w:val="22"/>
          <w:szCs w:val="22"/>
        </w:rPr>
        <w:t>no access to contraception</w:t>
      </w:r>
      <w:r w:rsidRPr="3F0F9DA3" w:rsidR="12B9644A">
        <w:rPr>
          <w:rFonts w:ascii="Century Gothic" w:hAnsi="Century Gothic" w:eastAsia="Century Gothic" w:cs="Century Gothic"/>
          <w:sz w:val="22"/>
          <w:szCs w:val="22"/>
        </w:rPr>
        <w:t>.</w:t>
      </w:r>
    </w:p>
    <w:p w:rsidR="3F0F9DA3" w:rsidP="3F0F9DA3" w:rsidRDefault="3F0F9DA3" w14:paraId="25A2FAD0" w14:textId="72EDE1A6">
      <w:pPr>
        <w:pStyle w:val="Normal"/>
        <w:jc w:val="center"/>
      </w:pPr>
    </w:p>
    <w:p w:rsidR="3F0F9DA3" w:rsidP="3F0F9DA3" w:rsidRDefault="3F0F9DA3" w14:paraId="6332E7C3" w14:textId="635AEB4A">
      <w:pPr>
        <w:pStyle w:val="Normal"/>
        <w:jc w:val="center"/>
      </w:pPr>
    </w:p>
    <w:p w:rsidR="3F0F9DA3" w:rsidP="3F0F9DA3" w:rsidRDefault="3F0F9DA3" w14:paraId="015073E5" w14:textId="4527CC0C">
      <w:pPr>
        <w:pStyle w:val="Normal"/>
        <w:jc w:val="center"/>
      </w:pPr>
    </w:p>
    <w:p w:rsidR="3F0F9DA3" w:rsidP="3F0F9DA3" w:rsidRDefault="3F0F9DA3" w14:paraId="407B2237" w14:textId="12FF83F9">
      <w:pPr>
        <w:pStyle w:val="Normal"/>
        <w:jc w:val="center"/>
      </w:pPr>
    </w:p>
    <w:p w:rsidR="3F0F9DA3" w:rsidP="3F0F9DA3" w:rsidRDefault="3F0F9DA3" w14:paraId="55555CB5" w14:textId="0E3747F0">
      <w:pPr>
        <w:pStyle w:val="Normal"/>
        <w:jc w:val="center"/>
      </w:pPr>
    </w:p>
    <w:p w:rsidR="3F0F9DA3" w:rsidP="3F0F9DA3" w:rsidRDefault="3F0F9DA3" w14:paraId="43ACCC24" w14:textId="7E22763B">
      <w:pPr>
        <w:pStyle w:val="Normal"/>
        <w:jc w:val="center"/>
      </w:pPr>
    </w:p>
    <w:p w:rsidR="3F0F9DA3" w:rsidP="3F0F9DA3" w:rsidRDefault="3F0F9DA3" w14:paraId="6394E5C3" w14:textId="42CC9DC5">
      <w:pPr>
        <w:pStyle w:val="Normal"/>
        <w:jc w:val="center"/>
      </w:pPr>
    </w:p>
    <w:p w:rsidR="3F0F9DA3" w:rsidP="3F0F9DA3" w:rsidRDefault="3F0F9DA3" w14:paraId="74F23585" w14:textId="0C8637AF">
      <w:pPr>
        <w:pStyle w:val="Normal"/>
        <w:jc w:val="center"/>
      </w:pPr>
    </w:p>
    <w:p w:rsidR="3F0F9DA3" w:rsidP="3F0F9DA3" w:rsidRDefault="3F0F9DA3" w14:paraId="0DBBC934" w14:textId="49219480">
      <w:pPr>
        <w:pStyle w:val="Normal"/>
        <w:jc w:val="center"/>
      </w:pPr>
    </w:p>
    <w:p w:rsidR="3F0F9DA3" w:rsidP="3F0F9DA3" w:rsidRDefault="3F0F9DA3" w14:paraId="6D37731E" w14:textId="776BD542">
      <w:pPr>
        <w:pStyle w:val="Normal"/>
        <w:jc w:val="center"/>
      </w:pPr>
    </w:p>
    <w:p w:rsidR="3F0F9DA3" w:rsidP="3F0F9DA3" w:rsidRDefault="3F0F9DA3" w14:paraId="2C081884" w14:textId="367B357B">
      <w:pPr>
        <w:pStyle w:val="Normal"/>
        <w:jc w:val="center"/>
      </w:pPr>
    </w:p>
    <w:p w:rsidR="3F0F9DA3" w:rsidP="3F0F9DA3" w:rsidRDefault="3F0F9DA3" w14:paraId="60F74CC0" w14:textId="5EEC0F19">
      <w:pPr>
        <w:pStyle w:val="Normal"/>
        <w:jc w:val="center"/>
      </w:pPr>
    </w:p>
    <w:p w:rsidR="3F0F9DA3" w:rsidP="3F0F9DA3" w:rsidRDefault="3F0F9DA3" w14:paraId="7AF9DDD4" w14:textId="4F27CA0D">
      <w:pPr>
        <w:pStyle w:val="Normal"/>
        <w:jc w:val="center"/>
      </w:pPr>
    </w:p>
    <w:p w:rsidR="3F0F9DA3" w:rsidP="3F0F9DA3" w:rsidRDefault="3F0F9DA3" w14:paraId="5CC9AD1A" w14:textId="1976C8BC">
      <w:pPr>
        <w:pStyle w:val="Normal"/>
        <w:jc w:val="center"/>
      </w:pPr>
    </w:p>
    <w:p w:rsidR="3F0F9DA3" w:rsidP="3F0F9DA3" w:rsidRDefault="3F0F9DA3" w14:paraId="78FB443E" w14:textId="32CDAC96">
      <w:pPr>
        <w:pStyle w:val="Normal"/>
        <w:jc w:val="center"/>
      </w:pPr>
    </w:p>
    <w:p w:rsidR="3F0F9DA3" w:rsidP="3F0F9DA3" w:rsidRDefault="3F0F9DA3" w14:paraId="58A6D136" w14:textId="0BFA1500">
      <w:pPr>
        <w:pStyle w:val="Normal"/>
        <w:jc w:val="center"/>
      </w:pPr>
    </w:p>
    <w:p w:rsidR="3F0F9DA3" w:rsidP="3F0F9DA3" w:rsidRDefault="3F0F9DA3" w14:paraId="4BC373A8" w14:textId="573BF5D2">
      <w:pPr>
        <w:pStyle w:val="Normal"/>
        <w:jc w:val="center"/>
      </w:pPr>
    </w:p>
    <w:p w:rsidR="3F0F9DA3" w:rsidP="3F0F9DA3" w:rsidRDefault="3F0F9DA3" w14:paraId="74D05860" w14:textId="0CDE3EF8">
      <w:pPr>
        <w:pStyle w:val="Normal"/>
        <w:jc w:val="center"/>
      </w:pPr>
    </w:p>
    <w:p w:rsidR="3F0F9DA3" w:rsidP="3F0F9DA3" w:rsidRDefault="3F0F9DA3" w14:paraId="344E845D" w14:textId="04D97C12">
      <w:pPr>
        <w:pStyle w:val="Normal"/>
        <w:jc w:val="center"/>
      </w:pPr>
    </w:p>
    <w:p w:rsidR="27DD4395" w:rsidP="3F0F9DA3" w:rsidRDefault="27DD4395" w14:paraId="763B298E" w14:textId="70FACE33">
      <w:pPr>
        <w:pStyle w:val="Normal"/>
        <w:jc w:val="center"/>
        <w:rPr>
          <w:rFonts w:ascii="Century Gothic" w:hAnsi="Century Gothic" w:eastAsia="Century Gothic" w:cs="Century Gothic"/>
          <w:sz w:val="36"/>
          <w:szCs w:val="36"/>
        </w:rPr>
      </w:pPr>
      <w:r w:rsidRPr="3F0F9DA3" w:rsidR="27DD4395">
        <w:rPr>
          <w:rFonts w:ascii="Century Gothic" w:hAnsi="Century Gothic" w:eastAsia="Century Gothic" w:cs="Century Gothic"/>
          <w:sz w:val="36"/>
          <w:szCs w:val="36"/>
        </w:rPr>
        <w:t>3- Teenage pregnancy- Introduction</w:t>
      </w:r>
    </w:p>
    <w:p w:rsidR="3F0F9DA3" w:rsidP="3F0F9DA3" w:rsidRDefault="3F0F9DA3" w14:paraId="6471F466" w14:textId="5796BA4E">
      <w:pPr>
        <w:pStyle w:val="Normal"/>
        <w:jc w:val="center"/>
        <w:rPr>
          <w:rFonts w:ascii="Century Gothic" w:hAnsi="Century Gothic" w:eastAsia="Century Gothic" w:cs="Century Gothic"/>
          <w:sz w:val="36"/>
          <w:szCs w:val="36"/>
        </w:rPr>
      </w:pPr>
    </w:p>
    <w:p w:rsidR="7554B08B" w:rsidP="3F0F9DA3" w:rsidRDefault="7554B08B" w14:paraId="072D9E8F" w14:textId="6862C879">
      <w:pPr>
        <w:pStyle w:val="Normal"/>
        <w:jc w:val="left"/>
        <w:rPr>
          <w:rFonts w:ascii="Century Gothic" w:hAnsi="Century Gothic" w:eastAsia="Century Gothic" w:cs="Century Gothic"/>
          <w:sz w:val="22"/>
          <w:szCs w:val="22"/>
        </w:rPr>
      </w:pPr>
      <w:r w:rsidRPr="3F0F9DA3" w:rsidR="7554B08B">
        <w:rPr>
          <w:rFonts w:ascii="Century Gothic" w:hAnsi="Century Gothic" w:eastAsia="Century Gothic" w:cs="Century Gothic"/>
          <w:sz w:val="22"/>
          <w:szCs w:val="22"/>
        </w:rPr>
        <w:t>Teenage pregnancies/ teenage motherhood ha</w:t>
      </w:r>
      <w:r w:rsidRPr="3F0F9DA3" w:rsidR="03DDE7C7">
        <w:rPr>
          <w:rFonts w:ascii="Century Gothic" w:hAnsi="Century Gothic" w:eastAsia="Century Gothic" w:cs="Century Gothic"/>
          <w:sz w:val="22"/>
          <w:szCs w:val="22"/>
        </w:rPr>
        <w:t>s</w:t>
      </w:r>
      <w:r w:rsidRPr="3F0F9DA3" w:rsidR="7554B08B">
        <w:rPr>
          <w:rFonts w:ascii="Century Gothic" w:hAnsi="Century Gothic" w:eastAsia="Century Gothic" w:cs="Century Gothic"/>
          <w:sz w:val="22"/>
          <w:szCs w:val="22"/>
        </w:rPr>
        <w:t xml:space="preserve"> been a worldwide phenomenon. According to the Wor</w:t>
      </w:r>
      <w:r w:rsidRPr="3F0F9DA3" w:rsidR="04D812F1">
        <w:rPr>
          <w:rFonts w:ascii="Century Gothic" w:hAnsi="Century Gothic" w:eastAsia="Century Gothic" w:cs="Century Gothic"/>
          <w:sz w:val="22"/>
          <w:szCs w:val="22"/>
        </w:rPr>
        <w:t>ld</w:t>
      </w:r>
      <w:r w:rsidRPr="3F0F9DA3" w:rsidR="7554B08B">
        <w:rPr>
          <w:rFonts w:ascii="Century Gothic" w:hAnsi="Century Gothic" w:eastAsia="Century Gothic" w:cs="Century Gothic"/>
          <w:sz w:val="22"/>
          <w:szCs w:val="22"/>
        </w:rPr>
        <w:t xml:space="preserve"> Health o</w:t>
      </w:r>
      <w:r w:rsidRPr="3F0F9DA3" w:rsidR="642A8589">
        <w:rPr>
          <w:rFonts w:ascii="Century Gothic" w:hAnsi="Century Gothic" w:eastAsia="Century Gothic" w:cs="Century Gothic"/>
          <w:sz w:val="22"/>
          <w:szCs w:val="22"/>
        </w:rPr>
        <w:t>rganization (</w:t>
      </w:r>
      <w:r w:rsidRPr="3F0F9DA3" w:rsidR="577BDD8A">
        <w:rPr>
          <w:rFonts w:ascii="Century Gothic" w:hAnsi="Century Gothic" w:eastAsia="Century Gothic" w:cs="Century Gothic"/>
          <w:sz w:val="22"/>
          <w:szCs w:val="22"/>
        </w:rPr>
        <w:t>WHO), approximately 16 million females aged 15 to 20 years old</w:t>
      </w:r>
      <w:r w:rsidRPr="3F0F9DA3" w:rsidR="780AE628">
        <w:rPr>
          <w:rFonts w:ascii="Century Gothic" w:hAnsi="Century Gothic" w:eastAsia="Century Gothic" w:cs="Century Gothic"/>
          <w:sz w:val="22"/>
          <w:szCs w:val="22"/>
        </w:rPr>
        <w:t xml:space="preserve">, and approximately 1 million females under the age of 15, give birth every year. Nowadays, </w:t>
      </w:r>
      <w:r w:rsidRPr="3F0F9DA3" w:rsidR="585E8CA7">
        <w:rPr>
          <w:rFonts w:ascii="Century Gothic" w:hAnsi="Century Gothic" w:eastAsia="Century Gothic" w:cs="Century Gothic"/>
          <w:sz w:val="22"/>
          <w:szCs w:val="22"/>
        </w:rPr>
        <w:t>majority of these adolescent pregnancies happen in low and middle</w:t>
      </w:r>
      <w:r w:rsidRPr="3F0F9DA3" w:rsidR="30D46FD4">
        <w:rPr>
          <w:rFonts w:ascii="Century Gothic" w:hAnsi="Century Gothic" w:eastAsia="Century Gothic" w:cs="Century Gothic"/>
          <w:sz w:val="22"/>
          <w:szCs w:val="22"/>
        </w:rPr>
        <w:t>-i</w:t>
      </w:r>
      <w:r w:rsidRPr="3F0F9DA3" w:rsidR="585E8CA7">
        <w:rPr>
          <w:rFonts w:ascii="Century Gothic" w:hAnsi="Century Gothic" w:eastAsia="Century Gothic" w:cs="Century Gothic"/>
          <w:sz w:val="22"/>
          <w:szCs w:val="22"/>
        </w:rPr>
        <w:t xml:space="preserve">ncome countries, due to the lack of health-care </w:t>
      </w:r>
      <w:r w:rsidRPr="3F0F9DA3" w:rsidR="0127B22A">
        <w:rPr>
          <w:rFonts w:ascii="Century Gothic" w:hAnsi="Century Gothic" w:eastAsia="Century Gothic" w:cs="Century Gothic"/>
          <w:sz w:val="22"/>
          <w:szCs w:val="22"/>
        </w:rPr>
        <w:t>services. This leads to high pregnancy risks, birth</w:t>
      </w:r>
      <w:r w:rsidRPr="3F0F9DA3" w:rsidR="7AC11BC5">
        <w:rPr>
          <w:rFonts w:ascii="Century Gothic" w:hAnsi="Century Gothic" w:eastAsia="Century Gothic" w:cs="Century Gothic"/>
          <w:sz w:val="22"/>
          <w:szCs w:val="22"/>
        </w:rPr>
        <w:t xml:space="preserve"> and </w:t>
      </w:r>
      <w:r w:rsidRPr="3F0F9DA3" w:rsidR="4865313A">
        <w:rPr>
          <w:rFonts w:ascii="Century Gothic" w:hAnsi="Century Gothic" w:eastAsia="Century Gothic" w:cs="Century Gothic"/>
          <w:sz w:val="22"/>
          <w:szCs w:val="22"/>
        </w:rPr>
        <w:t>not forgetting</w:t>
      </w:r>
      <w:r w:rsidRPr="3F0F9DA3" w:rsidR="7AC11BC5">
        <w:rPr>
          <w:rFonts w:ascii="Century Gothic" w:hAnsi="Century Gothic" w:eastAsia="Century Gothic" w:cs="Century Gothic"/>
          <w:sz w:val="22"/>
          <w:szCs w:val="22"/>
        </w:rPr>
        <w:t xml:space="preserve"> the postpartum period</w:t>
      </w:r>
      <w:r w:rsidRPr="3F0F9DA3" w:rsidR="48087575">
        <w:rPr>
          <w:rFonts w:ascii="Century Gothic" w:hAnsi="Century Gothic" w:eastAsia="Century Gothic" w:cs="Century Gothic"/>
          <w:sz w:val="22"/>
          <w:szCs w:val="22"/>
        </w:rPr>
        <w:t xml:space="preserve"> are leading cause of death to these girls aged 15 to 20 wo</w:t>
      </w:r>
      <w:r w:rsidRPr="3F0F9DA3" w:rsidR="48087575">
        <w:rPr>
          <w:rFonts w:ascii="Century Gothic" w:hAnsi="Century Gothic" w:eastAsia="Century Gothic" w:cs="Century Gothic"/>
          <w:sz w:val="22"/>
          <w:szCs w:val="22"/>
        </w:rPr>
        <w:t>rldwide.</w:t>
      </w:r>
    </w:p>
    <w:p w:rsidR="4B1B66D7" w:rsidP="3F0F9DA3" w:rsidRDefault="4B1B66D7" w14:paraId="44AF811F" w14:textId="3CC1D701">
      <w:pPr>
        <w:pStyle w:val="Normal"/>
        <w:jc w:val="left"/>
        <w:rPr>
          <w:rFonts w:ascii="Century Gothic" w:hAnsi="Century Gothic" w:eastAsia="Century Gothic" w:cs="Century Gothic"/>
          <w:sz w:val="22"/>
          <w:szCs w:val="22"/>
        </w:rPr>
      </w:pPr>
      <w:r w:rsidRPr="3F0F9DA3" w:rsidR="4B1B66D7">
        <w:rPr>
          <w:rFonts w:ascii="Century Gothic" w:hAnsi="Century Gothic" w:eastAsia="Century Gothic" w:cs="Century Gothic"/>
          <w:sz w:val="22"/>
          <w:szCs w:val="22"/>
        </w:rPr>
        <w:t>Furthermore, it is estimated that 3 million teenage females have unsafe abortions, which can lead to rep</w:t>
      </w:r>
      <w:r w:rsidRPr="3F0F9DA3" w:rsidR="6BC8F43E">
        <w:rPr>
          <w:rFonts w:ascii="Century Gothic" w:hAnsi="Century Gothic" w:eastAsia="Century Gothic" w:cs="Century Gothic"/>
          <w:sz w:val="22"/>
          <w:szCs w:val="22"/>
        </w:rPr>
        <w:t xml:space="preserve">roductive problems (not been able to have kids) </w:t>
      </w:r>
      <w:r w:rsidRPr="3F0F9DA3" w:rsidR="543832D8">
        <w:rPr>
          <w:rFonts w:ascii="Century Gothic" w:hAnsi="Century Gothic" w:eastAsia="Century Gothic" w:cs="Century Gothic"/>
          <w:sz w:val="22"/>
          <w:szCs w:val="22"/>
        </w:rPr>
        <w:t>or even death.</w:t>
      </w:r>
    </w:p>
    <w:p w:rsidR="094A5301" w:rsidP="3F0F9DA3" w:rsidRDefault="094A5301" w14:paraId="709E7FE6" w14:textId="0FBFBA54">
      <w:pPr>
        <w:pStyle w:val="Normal"/>
        <w:jc w:val="left"/>
        <w:rPr>
          <w:rFonts w:ascii="Century Gothic" w:hAnsi="Century Gothic" w:eastAsia="Century Gothic" w:cs="Century Gothic"/>
          <w:sz w:val="22"/>
          <w:szCs w:val="22"/>
        </w:rPr>
      </w:pPr>
      <w:r w:rsidRPr="3F0F9DA3" w:rsidR="094A5301">
        <w:rPr>
          <w:rFonts w:ascii="Century Gothic" w:hAnsi="Century Gothic" w:eastAsia="Century Gothic" w:cs="Century Gothic"/>
          <w:sz w:val="22"/>
          <w:szCs w:val="22"/>
        </w:rPr>
        <w:t>The United Nations International Children’s Emergency Fund (UNICEF) have reported 15 years ago that ev</w:t>
      </w:r>
      <w:r w:rsidRPr="3F0F9DA3" w:rsidR="0F2CB743">
        <w:rPr>
          <w:rFonts w:ascii="Century Gothic" w:hAnsi="Century Gothic" w:eastAsia="Century Gothic" w:cs="Century Gothic"/>
          <w:sz w:val="22"/>
          <w:szCs w:val="22"/>
        </w:rPr>
        <w:t>ery fifth child is born by an adolescent mother</w:t>
      </w:r>
      <w:r w:rsidRPr="3F0F9DA3" w:rsidR="5087D211">
        <w:rPr>
          <w:rFonts w:ascii="Century Gothic" w:hAnsi="Century Gothic" w:eastAsia="Century Gothic" w:cs="Century Gothic"/>
          <w:sz w:val="22"/>
          <w:szCs w:val="22"/>
        </w:rPr>
        <w:t xml:space="preserve">. Even though </w:t>
      </w:r>
      <w:proofErr w:type="gramStart"/>
      <w:r w:rsidRPr="3F0F9DA3" w:rsidR="5087D211">
        <w:rPr>
          <w:rFonts w:ascii="Century Gothic" w:hAnsi="Century Gothic" w:eastAsia="Century Gothic" w:cs="Century Gothic"/>
          <w:sz w:val="22"/>
          <w:szCs w:val="22"/>
        </w:rPr>
        <w:t>the majority of</w:t>
      </w:r>
      <w:proofErr w:type="gramEnd"/>
      <w:r w:rsidRPr="3F0F9DA3" w:rsidR="5087D211">
        <w:rPr>
          <w:rFonts w:ascii="Century Gothic" w:hAnsi="Century Gothic" w:eastAsia="Century Gothic" w:cs="Century Gothic"/>
          <w:sz w:val="22"/>
          <w:szCs w:val="22"/>
        </w:rPr>
        <w:t xml:space="preserve"> these pregnancies are socially desires in traditional societies, </w:t>
      </w:r>
      <w:r w:rsidRPr="3F0F9DA3" w:rsidR="38F710AB">
        <w:rPr>
          <w:rFonts w:ascii="Century Gothic" w:hAnsi="Century Gothic" w:eastAsia="Century Gothic" w:cs="Century Gothic"/>
          <w:sz w:val="22"/>
          <w:szCs w:val="22"/>
        </w:rPr>
        <w:t xml:space="preserve">studies have highlighted the huge risk associated with </w:t>
      </w:r>
      <w:r w:rsidRPr="3F0F9DA3" w:rsidR="6E0930D3">
        <w:rPr>
          <w:rFonts w:ascii="Century Gothic" w:hAnsi="Century Gothic" w:eastAsia="Century Gothic" w:cs="Century Gothic"/>
          <w:sz w:val="22"/>
          <w:szCs w:val="22"/>
        </w:rPr>
        <w:t xml:space="preserve">teenage pregnancies such as anaemia, premature labour, urinary </w:t>
      </w:r>
      <w:r w:rsidRPr="3F0F9DA3" w:rsidR="35CAE206">
        <w:rPr>
          <w:rFonts w:ascii="Century Gothic" w:hAnsi="Century Gothic" w:eastAsia="Century Gothic" w:cs="Century Gothic"/>
          <w:sz w:val="22"/>
          <w:szCs w:val="22"/>
        </w:rPr>
        <w:t xml:space="preserve">infections, high rate of </w:t>
      </w:r>
      <w:proofErr w:type="spellStart"/>
      <w:r w:rsidRPr="3F0F9DA3" w:rsidR="35CAE206">
        <w:rPr>
          <w:rFonts w:ascii="Century Gothic" w:hAnsi="Century Gothic" w:eastAsia="Century Gothic" w:cs="Century Gothic"/>
          <w:sz w:val="22"/>
          <w:szCs w:val="22"/>
        </w:rPr>
        <w:t>Cesarean</w:t>
      </w:r>
      <w:proofErr w:type="spellEnd"/>
      <w:r w:rsidRPr="3F0F9DA3" w:rsidR="35CAE206">
        <w:rPr>
          <w:rFonts w:ascii="Century Gothic" w:hAnsi="Century Gothic" w:eastAsia="Century Gothic" w:cs="Century Gothic"/>
          <w:sz w:val="22"/>
          <w:szCs w:val="22"/>
        </w:rPr>
        <w:t xml:space="preserve"> delivery</w:t>
      </w:r>
      <w:r w:rsidRPr="3F0F9DA3" w:rsidR="5C5AD3AF">
        <w:rPr>
          <w:rFonts w:ascii="Century Gothic" w:hAnsi="Century Gothic" w:eastAsia="Century Gothic" w:cs="Century Gothic"/>
          <w:sz w:val="22"/>
          <w:szCs w:val="22"/>
        </w:rPr>
        <w:t xml:space="preserve">, low birth weight, and maternal and </w:t>
      </w:r>
      <w:proofErr w:type="spellStart"/>
      <w:r w:rsidRPr="3F0F9DA3" w:rsidR="5C5AD3AF">
        <w:rPr>
          <w:rFonts w:ascii="Century Gothic" w:hAnsi="Century Gothic" w:eastAsia="Century Gothic" w:cs="Century Gothic"/>
          <w:sz w:val="22"/>
          <w:szCs w:val="22"/>
        </w:rPr>
        <w:t>newborn</w:t>
      </w:r>
      <w:proofErr w:type="spellEnd"/>
      <w:r w:rsidRPr="3F0F9DA3" w:rsidR="5C5AD3AF">
        <w:rPr>
          <w:rFonts w:ascii="Century Gothic" w:hAnsi="Century Gothic" w:eastAsia="Century Gothic" w:cs="Century Gothic"/>
          <w:sz w:val="22"/>
          <w:szCs w:val="22"/>
        </w:rPr>
        <w:t xml:space="preserve"> mortality.</w:t>
      </w:r>
    </w:p>
    <w:p w:rsidR="5C5AD3AF" w:rsidP="3F0F9DA3" w:rsidRDefault="5C5AD3AF" w14:paraId="388FC342" w14:textId="225BF628">
      <w:pPr>
        <w:pStyle w:val="Normal"/>
        <w:jc w:val="left"/>
        <w:rPr>
          <w:rFonts w:ascii="Century Gothic" w:hAnsi="Century Gothic" w:eastAsia="Century Gothic" w:cs="Century Gothic"/>
          <w:sz w:val="22"/>
          <w:szCs w:val="22"/>
        </w:rPr>
      </w:pPr>
      <w:r w:rsidRPr="3F0F9DA3" w:rsidR="5C5AD3AF">
        <w:rPr>
          <w:rFonts w:ascii="Century Gothic" w:hAnsi="Century Gothic" w:eastAsia="Century Gothic" w:cs="Century Gothic"/>
          <w:sz w:val="22"/>
          <w:szCs w:val="22"/>
        </w:rPr>
        <w:t>This problem, on the other hand, continue to happen in high income countries, and despite much imp</w:t>
      </w:r>
      <w:r w:rsidRPr="3F0F9DA3" w:rsidR="1CBBC354">
        <w:rPr>
          <w:rFonts w:ascii="Century Gothic" w:hAnsi="Century Gothic" w:eastAsia="Century Gothic" w:cs="Century Gothic"/>
          <w:sz w:val="22"/>
          <w:szCs w:val="22"/>
        </w:rPr>
        <w:t>roved</w:t>
      </w:r>
      <w:r w:rsidRPr="3F0F9DA3" w:rsidR="5C5AD3AF">
        <w:rPr>
          <w:rFonts w:ascii="Century Gothic" w:hAnsi="Century Gothic" w:eastAsia="Century Gothic" w:cs="Century Gothic"/>
          <w:sz w:val="22"/>
          <w:szCs w:val="22"/>
        </w:rPr>
        <w:t xml:space="preserve"> medical care, teenage pregnancies st</w:t>
      </w:r>
      <w:r w:rsidRPr="3F0F9DA3" w:rsidR="1DB5EE7E">
        <w:rPr>
          <w:rFonts w:ascii="Century Gothic" w:hAnsi="Century Gothic" w:eastAsia="Century Gothic" w:cs="Century Gothic"/>
          <w:sz w:val="22"/>
          <w:szCs w:val="22"/>
        </w:rPr>
        <w:t>ill regarded as risky</w:t>
      </w:r>
      <w:r w:rsidRPr="3F0F9DA3" w:rsidR="467F1400">
        <w:rPr>
          <w:rFonts w:ascii="Century Gothic" w:hAnsi="Century Gothic" w:eastAsia="Century Gothic" w:cs="Century Gothic"/>
          <w:sz w:val="22"/>
          <w:szCs w:val="22"/>
        </w:rPr>
        <w:t xml:space="preserve">, with policy attempting to avoid too early motherhood. </w:t>
      </w:r>
      <w:r w:rsidRPr="3F0F9DA3" w:rsidR="3B374D40">
        <w:rPr>
          <w:rFonts w:ascii="Century Gothic" w:hAnsi="Century Gothic" w:eastAsia="Century Gothic" w:cs="Century Gothic"/>
          <w:sz w:val="22"/>
          <w:szCs w:val="22"/>
        </w:rPr>
        <w:t xml:space="preserve">This is not only due to the medical issues, but also to the social consequences of teenage motherhood. </w:t>
      </w:r>
    </w:p>
    <w:p w:rsidR="3B374D40" w:rsidP="3F0F9DA3" w:rsidRDefault="3B374D40" w14:paraId="77B190A3" w14:textId="58969E21">
      <w:pPr>
        <w:pStyle w:val="Normal"/>
        <w:jc w:val="left"/>
        <w:rPr>
          <w:rFonts w:ascii="Century Gothic" w:hAnsi="Century Gothic" w:eastAsia="Century Gothic" w:cs="Century Gothic"/>
          <w:sz w:val="22"/>
          <w:szCs w:val="22"/>
        </w:rPr>
      </w:pPr>
      <w:r w:rsidRPr="3F0F9DA3" w:rsidR="3B374D40">
        <w:rPr>
          <w:rFonts w:ascii="Century Gothic" w:hAnsi="Century Gothic" w:eastAsia="Century Gothic" w:cs="Century Gothic"/>
          <w:sz w:val="22"/>
          <w:szCs w:val="22"/>
        </w:rPr>
        <w:t xml:space="preserve">As a result, analyses of the causes and consequences of teenage pregnancy </w:t>
      </w:r>
      <w:r w:rsidRPr="3F0F9DA3" w:rsidR="4F17ADDF">
        <w:rPr>
          <w:rFonts w:ascii="Century Gothic" w:hAnsi="Century Gothic" w:eastAsia="Century Gothic" w:cs="Century Gothic"/>
          <w:sz w:val="22"/>
          <w:szCs w:val="22"/>
        </w:rPr>
        <w:t xml:space="preserve">have been one of the most researched and debated subjects. </w:t>
      </w:r>
    </w:p>
    <w:p w:rsidR="3F0F9DA3" w:rsidP="3F0F9DA3" w:rsidRDefault="3F0F9DA3" w14:paraId="29F9114B" w14:textId="2C48AAE8">
      <w:pPr>
        <w:pStyle w:val="Normal"/>
        <w:jc w:val="center"/>
        <w:rPr>
          <w:rFonts w:ascii="Century Gothic" w:hAnsi="Century Gothic" w:eastAsia="Century Gothic" w:cs="Century Gothic"/>
          <w:sz w:val="36"/>
          <w:szCs w:val="36"/>
        </w:rPr>
      </w:pPr>
    </w:p>
    <w:p w:rsidR="3F0F9DA3" w:rsidP="3F0F9DA3" w:rsidRDefault="3F0F9DA3" w14:paraId="39DF9A16" w14:textId="38542135">
      <w:pPr>
        <w:pStyle w:val="Normal"/>
        <w:jc w:val="center"/>
      </w:pPr>
    </w:p>
    <w:p w:rsidR="3F0F9DA3" w:rsidP="3F0F9DA3" w:rsidRDefault="3F0F9DA3" w14:paraId="5D2FC27F" w14:textId="4C275CEE">
      <w:pPr>
        <w:pStyle w:val="Normal"/>
        <w:jc w:val="center"/>
      </w:pPr>
    </w:p>
    <w:p w:rsidR="3F0F9DA3" w:rsidP="3F0F9DA3" w:rsidRDefault="3F0F9DA3" w14:paraId="1C32BEAA" w14:textId="75DCE42C">
      <w:pPr>
        <w:pStyle w:val="Normal"/>
        <w:jc w:val="center"/>
      </w:pPr>
    </w:p>
    <w:p w:rsidR="3F0F9DA3" w:rsidP="3F0F9DA3" w:rsidRDefault="3F0F9DA3" w14:paraId="0AB8177E" w14:textId="56233A20">
      <w:pPr>
        <w:pStyle w:val="Normal"/>
        <w:jc w:val="center"/>
      </w:pPr>
    </w:p>
    <w:p w:rsidR="3F0F9DA3" w:rsidP="3F0F9DA3" w:rsidRDefault="3F0F9DA3" w14:paraId="455276EE" w14:textId="24F47C1D">
      <w:pPr>
        <w:pStyle w:val="Normal"/>
        <w:jc w:val="center"/>
      </w:pPr>
    </w:p>
    <w:p w:rsidR="3F0F9DA3" w:rsidP="3F0F9DA3" w:rsidRDefault="3F0F9DA3" w14:paraId="1230E4B3" w14:textId="26963BA6">
      <w:pPr>
        <w:pStyle w:val="Normal"/>
        <w:jc w:val="center"/>
      </w:pPr>
    </w:p>
    <w:p w:rsidR="3F0F9DA3" w:rsidP="3F0F9DA3" w:rsidRDefault="3F0F9DA3" w14:paraId="598B6E4D" w14:textId="61B71DB4">
      <w:pPr>
        <w:pStyle w:val="Normal"/>
        <w:jc w:val="center"/>
      </w:pPr>
    </w:p>
    <w:p w:rsidR="3F0F9DA3" w:rsidP="3F0F9DA3" w:rsidRDefault="3F0F9DA3" w14:paraId="73224B20" w14:textId="388E19E7">
      <w:pPr>
        <w:pStyle w:val="Normal"/>
        <w:jc w:val="center"/>
      </w:pPr>
    </w:p>
    <w:p w:rsidR="3F0F9DA3" w:rsidP="3F0F9DA3" w:rsidRDefault="3F0F9DA3" w14:paraId="35266637" w14:textId="2DF5A9DC">
      <w:pPr>
        <w:pStyle w:val="Normal"/>
        <w:jc w:val="center"/>
      </w:pPr>
    </w:p>
    <w:p w:rsidR="3F0F9DA3" w:rsidP="3F0F9DA3" w:rsidRDefault="3F0F9DA3" w14:paraId="5BD774AD" w14:textId="1C6242C8">
      <w:pPr>
        <w:pStyle w:val="Normal"/>
        <w:jc w:val="center"/>
      </w:pPr>
    </w:p>
    <w:p w:rsidR="3F0F9DA3" w:rsidP="3F0F9DA3" w:rsidRDefault="3F0F9DA3" w14:paraId="5DBC04B5" w14:textId="7827D87D">
      <w:pPr>
        <w:pStyle w:val="Normal"/>
        <w:jc w:val="center"/>
      </w:pPr>
    </w:p>
    <w:p w:rsidR="3F0F9DA3" w:rsidP="3F0F9DA3" w:rsidRDefault="3F0F9DA3" w14:paraId="2172A569" w14:textId="489F2D81">
      <w:pPr>
        <w:pStyle w:val="Normal"/>
        <w:jc w:val="center"/>
      </w:pPr>
    </w:p>
    <w:p w:rsidR="51DC1C96" w:rsidP="3F0F9DA3" w:rsidRDefault="51DC1C96" w14:paraId="11A77102" w14:textId="7D9725A8">
      <w:pPr>
        <w:pStyle w:val="Normal"/>
        <w:jc w:val="center"/>
        <w:rPr>
          <w:rFonts w:ascii="Century Gothic" w:hAnsi="Century Gothic" w:eastAsia="Century Gothic" w:cs="Century Gothic"/>
          <w:noProof w:val="0"/>
          <w:sz w:val="36"/>
          <w:szCs w:val="36"/>
          <w:lang w:val="en-GB"/>
        </w:rPr>
      </w:pPr>
      <w:r w:rsidRPr="3F0F9DA3" w:rsidR="51DC1C96">
        <w:rPr>
          <w:rFonts w:ascii="Century Gothic" w:hAnsi="Century Gothic" w:eastAsia="Century Gothic" w:cs="Century Gothic"/>
          <w:noProof w:val="0"/>
          <w:sz w:val="36"/>
          <w:szCs w:val="36"/>
          <w:lang w:val="en-GB"/>
        </w:rPr>
        <w:t>4- Rationale- Teenage pregnancy</w:t>
      </w:r>
    </w:p>
    <w:p w:rsidR="3F0F9DA3" w:rsidP="3F0F9DA3" w:rsidRDefault="3F0F9DA3" w14:paraId="5086E222" w14:textId="15A0A347">
      <w:pPr>
        <w:pStyle w:val="Normal"/>
        <w:jc w:val="center"/>
      </w:pPr>
    </w:p>
    <w:p w:rsidR="3F0F9DA3" w:rsidP="3F0F9DA3" w:rsidRDefault="3F0F9DA3" w14:paraId="020514C4" w14:textId="391F42A5">
      <w:pPr>
        <w:pStyle w:val="Normal"/>
        <w:jc w:val="center"/>
      </w:pPr>
    </w:p>
    <w:p w:rsidR="4B731EE7" w:rsidP="3F0F9DA3" w:rsidRDefault="4B731EE7" w14:paraId="5A5FD087" w14:textId="50D4D0F0">
      <w:pPr>
        <w:pStyle w:val="Normal"/>
        <w:jc w:val="left"/>
        <w:rPr>
          <w:rFonts w:ascii="Century Gothic" w:hAnsi="Century Gothic" w:eastAsia="Century Gothic" w:cs="Century Gothic"/>
        </w:rPr>
      </w:pPr>
      <w:r w:rsidRPr="3F0F9DA3" w:rsidR="4B731EE7">
        <w:rPr>
          <w:rFonts w:ascii="Century Gothic" w:hAnsi="Century Gothic" w:eastAsia="Century Gothic" w:cs="Century Gothic"/>
        </w:rPr>
        <w:t>Teenage pregnancy continues to be a major cause of maternal and child mortality.  Pregnancy and childbirth complicatio</w:t>
      </w:r>
      <w:r w:rsidRPr="3F0F9DA3" w:rsidR="0CCE39B6">
        <w:rPr>
          <w:rFonts w:ascii="Century Gothic" w:hAnsi="Century Gothic" w:eastAsia="Century Gothic" w:cs="Century Gothic"/>
        </w:rPr>
        <w:t>ns are the leading cause of death for girls aged 15 to 20. Because of their immature bodies, pregnant girls and adolescents</w:t>
      </w:r>
      <w:r w:rsidRPr="3F0F9DA3" w:rsidR="0667A352">
        <w:rPr>
          <w:rFonts w:ascii="Century Gothic" w:hAnsi="Century Gothic" w:eastAsia="Century Gothic" w:cs="Century Gothic"/>
        </w:rPr>
        <w:t xml:space="preserve"> face additional health risks and complications.</w:t>
      </w:r>
    </w:p>
    <w:p w:rsidR="2129C02D" w:rsidP="3F0F9DA3" w:rsidRDefault="2129C02D" w14:paraId="70A7B17E" w14:textId="263DC782">
      <w:pPr>
        <w:pStyle w:val="Normal"/>
        <w:jc w:val="left"/>
        <w:rPr>
          <w:rFonts w:ascii="Century Gothic" w:hAnsi="Century Gothic" w:eastAsia="Century Gothic" w:cs="Century Gothic"/>
        </w:rPr>
      </w:pPr>
      <w:r w:rsidRPr="3F0F9DA3" w:rsidR="2129C02D">
        <w:rPr>
          <w:rFonts w:ascii="Century Gothic" w:hAnsi="Century Gothic" w:eastAsia="Century Gothic" w:cs="Century Gothic"/>
        </w:rPr>
        <w:t xml:space="preserve">The rationale for attempting to reduce our high teenage pregnancy rate remains persuasive, </w:t>
      </w:r>
      <w:r w:rsidRPr="3F0F9DA3" w:rsidR="0998FEC7">
        <w:rPr>
          <w:rFonts w:ascii="Century Gothic" w:hAnsi="Century Gothic" w:eastAsia="Century Gothic" w:cs="Century Gothic"/>
        </w:rPr>
        <w:t>as does our determination to address the issue. This document demonstrate</w:t>
      </w:r>
      <w:r w:rsidRPr="3F0F9DA3" w:rsidR="7CCBD1FE">
        <w:rPr>
          <w:rFonts w:ascii="Century Gothic" w:hAnsi="Century Gothic" w:eastAsia="Century Gothic" w:cs="Century Gothic"/>
        </w:rPr>
        <w:t>s our commitment to continuing to work tow</w:t>
      </w:r>
      <w:r w:rsidRPr="3F0F9DA3" w:rsidR="123198A6">
        <w:rPr>
          <w:rFonts w:ascii="Century Gothic" w:hAnsi="Century Gothic" w:eastAsia="Century Gothic" w:cs="Century Gothic"/>
        </w:rPr>
        <w:t>ards the original goal of r</w:t>
      </w:r>
      <w:r w:rsidRPr="3F0F9DA3" w:rsidR="32DF260D">
        <w:rPr>
          <w:rFonts w:ascii="Century Gothic" w:hAnsi="Century Gothic" w:eastAsia="Century Gothic" w:cs="Century Gothic"/>
        </w:rPr>
        <w:t xml:space="preserve">educing the rate of adolescent pregnancy that </w:t>
      </w:r>
      <w:r w:rsidRPr="3F0F9DA3" w:rsidR="02BC6F5B">
        <w:rPr>
          <w:rFonts w:ascii="Century Gothic" w:hAnsi="Century Gothic" w:eastAsia="Century Gothic" w:cs="Century Gothic"/>
        </w:rPr>
        <w:t>existed in 1998, when this strategy</w:t>
      </w:r>
      <w:r w:rsidRPr="3F0F9DA3" w:rsidR="294C6104">
        <w:rPr>
          <w:rFonts w:ascii="Century Gothic" w:hAnsi="Century Gothic" w:eastAsia="Century Gothic" w:cs="Century Gothic"/>
        </w:rPr>
        <w:t xml:space="preserve"> phase </w:t>
      </w:r>
      <w:r w:rsidRPr="3F0F9DA3" w:rsidR="02BC6F5B">
        <w:rPr>
          <w:rFonts w:ascii="Century Gothic" w:hAnsi="Century Gothic" w:eastAsia="Century Gothic" w:cs="Century Gothic"/>
        </w:rPr>
        <w:t xml:space="preserve">was first </w:t>
      </w:r>
      <w:r w:rsidRPr="3F0F9DA3" w:rsidR="02BC6F5B">
        <w:rPr>
          <w:rFonts w:ascii="Century Gothic" w:hAnsi="Century Gothic" w:eastAsia="Century Gothic" w:cs="Century Gothic"/>
        </w:rPr>
        <w:t>launched.</w:t>
      </w:r>
      <w:r w:rsidRPr="3F0F9DA3" w:rsidR="743A96F2">
        <w:rPr>
          <w:rFonts w:ascii="Century Gothic" w:hAnsi="Century Gothic" w:eastAsia="Century Gothic" w:cs="Century Gothic"/>
        </w:rPr>
        <w:t xml:space="preserve"> Lays out our vision for what</w:t>
      </w:r>
      <w:r w:rsidRPr="3F0F9DA3" w:rsidR="56433F28">
        <w:rPr>
          <w:rFonts w:ascii="Century Gothic" w:hAnsi="Century Gothic" w:eastAsia="Century Gothic" w:cs="Century Gothic"/>
        </w:rPr>
        <w:t xml:space="preserve"> we want to be provided for young people, so </w:t>
      </w:r>
      <w:r w:rsidRPr="3F0F9DA3" w:rsidR="14F65D74">
        <w:rPr>
          <w:rFonts w:ascii="Century Gothic" w:hAnsi="Century Gothic" w:eastAsia="Century Gothic" w:cs="Century Gothic"/>
        </w:rPr>
        <w:t>that they have the knowledge and skills to make healthy and safe choices, as well as the accessible, young people</w:t>
      </w:r>
      <w:r w:rsidRPr="3F0F9DA3" w:rsidR="0C569337">
        <w:rPr>
          <w:rFonts w:ascii="Century Gothic" w:hAnsi="Century Gothic" w:eastAsia="Century Gothic" w:cs="Century Gothic"/>
        </w:rPr>
        <w:t>-friendly services they need when they need them.</w:t>
      </w:r>
    </w:p>
    <w:p w:rsidR="29968BAA" w:rsidP="3F0F9DA3" w:rsidRDefault="29968BAA" w14:paraId="33ED4EB9" w14:textId="605F674D">
      <w:pPr>
        <w:pStyle w:val="Normal"/>
        <w:jc w:val="left"/>
        <w:rPr>
          <w:rFonts w:ascii="Century Gothic" w:hAnsi="Century Gothic" w:eastAsia="Century Gothic" w:cs="Century Gothic"/>
        </w:rPr>
      </w:pPr>
      <w:r w:rsidRPr="3F0F9DA3" w:rsidR="29968BAA">
        <w:rPr>
          <w:rFonts w:ascii="Century Gothic" w:hAnsi="Century Gothic" w:eastAsia="Century Gothic" w:cs="Century Gothic"/>
        </w:rPr>
        <w:t>Describes how all universal and targeted services for young people have a role to play in helping to prevent teenage pregnancies and give s</w:t>
      </w:r>
      <w:r w:rsidRPr="3F0F9DA3" w:rsidR="43DD82AD">
        <w:rPr>
          <w:rFonts w:ascii="Century Gothic" w:hAnsi="Century Gothic" w:eastAsia="Century Gothic" w:cs="Century Gothic"/>
        </w:rPr>
        <w:t xml:space="preserve">upport to teenage parents. </w:t>
      </w:r>
    </w:p>
    <w:p w:rsidR="43DD82AD" w:rsidP="3F0F9DA3" w:rsidRDefault="43DD82AD" w14:paraId="50D5E88B" w14:textId="70DCFF06">
      <w:pPr>
        <w:pStyle w:val="Normal"/>
        <w:jc w:val="left"/>
        <w:rPr>
          <w:rFonts w:ascii="Century Gothic" w:hAnsi="Century Gothic" w:eastAsia="Century Gothic" w:cs="Century Gothic"/>
        </w:rPr>
      </w:pPr>
      <w:r w:rsidRPr="3F0F9DA3" w:rsidR="43DD82AD">
        <w:rPr>
          <w:rFonts w:ascii="Century Gothic" w:hAnsi="Century Gothic" w:eastAsia="Century Gothic" w:cs="Century Gothic"/>
        </w:rPr>
        <w:t xml:space="preserve">Looks at how </w:t>
      </w:r>
      <w:r w:rsidRPr="3F0F9DA3" w:rsidR="2C4CC147">
        <w:rPr>
          <w:rFonts w:ascii="Century Gothic" w:hAnsi="Century Gothic" w:eastAsia="Century Gothic" w:cs="Century Gothic"/>
        </w:rPr>
        <w:t xml:space="preserve">it might give better support and challenge local areas to prevent </w:t>
      </w:r>
      <w:r w:rsidRPr="3F0F9DA3" w:rsidR="4693B84A">
        <w:rPr>
          <w:rFonts w:ascii="Century Gothic" w:hAnsi="Century Gothic" w:eastAsia="Century Gothic" w:cs="Century Gothic"/>
        </w:rPr>
        <w:t xml:space="preserve">teenage pregnancy and provide support for </w:t>
      </w:r>
      <w:r w:rsidRPr="3F0F9DA3" w:rsidR="7BA5D872">
        <w:rPr>
          <w:rFonts w:ascii="Century Gothic" w:hAnsi="Century Gothic" w:eastAsia="Century Gothic" w:cs="Century Gothic"/>
        </w:rPr>
        <w:t>teenage parents.</w:t>
      </w:r>
    </w:p>
    <w:p w:rsidR="3F0F9DA3" w:rsidP="3F0F9DA3" w:rsidRDefault="3F0F9DA3" w14:paraId="33DA2168" w14:textId="6D32D484">
      <w:pPr>
        <w:pStyle w:val="Normal"/>
        <w:jc w:val="left"/>
        <w:rPr>
          <w:rFonts w:ascii="Century Gothic" w:hAnsi="Century Gothic" w:eastAsia="Century Gothic" w:cs="Century Gothic"/>
        </w:rPr>
      </w:pPr>
    </w:p>
    <w:p w:rsidR="3F0F9DA3" w:rsidP="3F0F9DA3" w:rsidRDefault="3F0F9DA3" w14:paraId="2FD41DF9" w14:textId="4C201A51">
      <w:pPr>
        <w:pStyle w:val="Normal"/>
        <w:jc w:val="left"/>
        <w:rPr>
          <w:rFonts w:ascii="Century Gothic" w:hAnsi="Century Gothic" w:eastAsia="Century Gothic" w:cs="Century Gothic"/>
        </w:rPr>
      </w:pPr>
    </w:p>
    <w:p w:rsidR="3F0F9DA3" w:rsidP="3F0F9DA3" w:rsidRDefault="3F0F9DA3" w14:paraId="6DB5F4B8" w14:textId="7D536B06">
      <w:pPr>
        <w:pStyle w:val="Normal"/>
        <w:jc w:val="left"/>
        <w:rPr>
          <w:rFonts w:ascii="Century Gothic" w:hAnsi="Century Gothic" w:eastAsia="Century Gothic" w:cs="Century Gothic"/>
        </w:rPr>
      </w:pPr>
    </w:p>
    <w:p w:rsidR="3F0F9DA3" w:rsidP="3F0F9DA3" w:rsidRDefault="3F0F9DA3" w14:paraId="7C792B97" w14:textId="06D86F74">
      <w:pPr>
        <w:pStyle w:val="Normal"/>
        <w:jc w:val="left"/>
        <w:rPr>
          <w:rFonts w:ascii="Century Gothic" w:hAnsi="Century Gothic" w:eastAsia="Century Gothic" w:cs="Century Gothic"/>
        </w:rPr>
      </w:pPr>
    </w:p>
    <w:p w:rsidR="3F0F9DA3" w:rsidP="3F0F9DA3" w:rsidRDefault="3F0F9DA3" w14:paraId="1926A53C" w14:textId="7CF2956A">
      <w:pPr>
        <w:pStyle w:val="Normal"/>
        <w:jc w:val="left"/>
        <w:rPr>
          <w:rFonts w:ascii="Century Gothic" w:hAnsi="Century Gothic" w:eastAsia="Century Gothic" w:cs="Century Gothic"/>
        </w:rPr>
      </w:pPr>
    </w:p>
    <w:p w:rsidR="3F0F9DA3" w:rsidP="3F0F9DA3" w:rsidRDefault="3F0F9DA3" w14:paraId="385A9D32" w14:textId="6B3E9584">
      <w:pPr>
        <w:pStyle w:val="Normal"/>
        <w:jc w:val="left"/>
        <w:rPr>
          <w:rFonts w:ascii="Century Gothic" w:hAnsi="Century Gothic" w:eastAsia="Century Gothic" w:cs="Century Gothic"/>
        </w:rPr>
      </w:pPr>
    </w:p>
    <w:p w:rsidR="3F0F9DA3" w:rsidP="3F0F9DA3" w:rsidRDefault="3F0F9DA3" w14:paraId="36E53F1E" w14:textId="10EB9E54">
      <w:pPr>
        <w:pStyle w:val="Normal"/>
        <w:jc w:val="left"/>
        <w:rPr>
          <w:rFonts w:ascii="Century Gothic" w:hAnsi="Century Gothic" w:eastAsia="Century Gothic" w:cs="Century Gothic"/>
        </w:rPr>
      </w:pPr>
    </w:p>
    <w:p w:rsidR="3F0F9DA3" w:rsidP="3F0F9DA3" w:rsidRDefault="3F0F9DA3" w14:paraId="15116A3C" w14:textId="4FA285A7">
      <w:pPr>
        <w:pStyle w:val="Normal"/>
        <w:jc w:val="left"/>
        <w:rPr>
          <w:rFonts w:ascii="Century Gothic" w:hAnsi="Century Gothic" w:eastAsia="Century Gothic" w:cs="Century Gothic"/>
        </w:rPr>
      </w:pPr>
    </w:p>
    <w:p w:rsidR="3F0F9DA3" w:rsidP="3F0F9DA3" w:rsidRDefault="3F0F9DA3" w14:paraId="7DB87D6B" w14:textId="12EEC4EB">
      <w:pPr>
        <w:pStyle w:val="Normal"/>
        <w:jc w:val="left"/>
        <w:rPr>
          <w:rFonts w:ascii="Century Gothic" w:hAnsi="Century Gothic" w:eastAsia="Century Gothic" w:cs="Century Gothic"/>
        </w:rPr>
      </w:pPr>
    </w:p>
    <w:p w:rsidR="3F0F9DA3" w:rsidP="3F0F9DA3" w:rsidRDefault="3F0F9DA3" w14:paraId="5CCBEE92" w14:textId="670FA96E">
      <w:pPr>
        <w:pStyle w:val="Normal"/>
        <w:jc w:val="left"/>
        <w:rPr>
          <w:rFonts w:ascii="Century Gothic" w:hAnsi="Century Gothic" w:eastAsia="Century Gothic" w:cs="Century Gothic"/>
        </w:rPr>
      </w:pPr>
    </w:p>
    <w:p w:rsidR="3F0F9DA3" w:rsidP="3F0F9DA3" w:rsidRDefault="3F0F9DA3" w14:paraId="4649CF77" w14:textId="0DA95EAE">
      <w:pPr>
        <w:pStyle w:val="Normal"/>
        <w:jc w:val="left"/>
        <w:rPr>
          <w:rFonts w:ascii="Century Gothic" w:hAnsi="Century Gothic" w:eastAsia="Century Gothic" w:cs="Century Gothic"/>
        </w:rPr>
      </w:pPr>
    </w:p>
    <w:p w:rsidR="3F0F9DA3" w:rsidP="3F0F9DA3" w:rsidRDefault="3F0F9DA3" w14:paraId="1D8B66D0" w14:textId="02E3A0F2">
      <w:pPr>
        <w:pStyle w:val="Normal"/>
        <w:jc w:val="left"/>
        <w:rPr>
          <w:rFonts w:ascii="Century Gothic" w:hAnsi="Century Gothic" w:eastAsia="Century Gothic" w:cs="Century Gothic"/>
        </w:rPr>
      </w:pPr>
    </w:p>
    <w:p w:rsidR="3F0F9DA3" w:rsidP="3F0F9DA3" w:rsidRDefault="3F0F9DA3" w14:paraId="60432941" w14:textId="7D782018">
      <w:pPr>
        <w:pStyle w:val="Normal"/>
        <w:jc w:val="left"/>
        <w:rPr>
          <w:rFonts w:ascii="Century Gothic" w:hAnsi="Century Gothic" w:eastAsia="Century Gothic" w:cs="Century Gothic"/>
        </w:rPr>
      </w:pPr>
    </w:p>
    <w:p w:rsidR="3F0F9DA3" w:rsidP="3F0F9DA3" w:rsidRDefault="3F0F9DA3" w14:paraId="3A435F15" w14:textId="4EAB1E72">
      <w:pPr>
        <w:pStyle w:val="Normal"/>
        <w:jc w:val="left"/>
        <w:rPr>
          <w:rFonts w:ascii="Century Gothic" w:hAnsi="Century Gothic" w:eastAsia="Century Gothic" w:cs="Century Gothic"/>
        </w:rPr>
      </w:pPr>
    </w:p>
    <w:p w:rsidR="3F0F9DA3" w:rsidP="3F0F9DA3" w:rsidRDefault="3F0F9DA3" w14:paraId="036BBED2" w14:textId="618861E7">
      <w:pPr>
        <w:pStyle w:val="Normal"/>
        <w:jc w:val="left"/>
        <w:rPr>
          <w:rFonts w:ascii="Century Gothic" w:hAnsi="Century Gothic" w:eastAsia="Century Gothic" w:cs="Century Gothic"/>
        </w:rPr>
      </w:pPr>
    </w:p>
    <w:p w:rsidR="3F0F9DA3" w:rsidP="3F0F9DA3" w:rsidRDefault="3F0F9DA3" w14:paraId="01CD9309" w14:textId="1CB639CB">
      <w:pPr>
        <w:pStyle w:val="Normal"/>
        <w:jc w:val="left"/>
        <w:rPr>
          <w:rFonts w:ascii="Century Gothic" w:hAnsi="Century Gothic" w:eastAsia="Century Gothic" w:cs="Century Gothic"/>
        </w:rPr>
      </w:pPr>
    </w:p>
    <w:p w:rsidR="3F0F9DA3" w:rsidP="3F0F9DA3" w:rsidRDefault="3F0F9DA3" w14:paraId="43A829A7" w14:textId="4725645A">
      <w:pPr>
        <w:pStyle w:val="Normal"/>
        <w:jc w:val="left"/>
        <w:rPr>
          <w:rFonts w:ascii="Century Gothic" w:hAnsi="Century Gothic" w:eastAsia="Century Gothic" w:cs="Century Gothic"/>
        </w:rPr>
      </w:pPr>
    </w:p>
    <w:p w:rsidR="257031DB" w:rsidP="3F0F9DA3" w:rsidRDefault="257031DB" w14:paraId="6912146F" w14:textId="0227B350">
      <w:pPr>
        <w:pStyle w:val="Normal"/>
        <w:jc w:val="center"/>
        <w:rPr>
          <w:rFonts w:ascii="Century Gothic" w:hAnsi="Century Gothic" w:eastAsia="Century Gothic" w:cs="Century Gothic"/>
          <w:noProof w:val="0"/>
          <w:sz w:val="36"/>
          <w:szCs w:val="36"/>
          <w:lang w:val="en-GB"/>
        </w:rPr>
      </w:pPr>
      <w:r w:rsidRPr="3F0F9DA3" w:rsidR="257031DB">
        <w:rPr>
          <w:rFonts w:ascii="Century Gothic" w:hAnsi="Century Gothic" w:eastAsia="Century Gothic" w:cs="Century Gothic"/>
          <w:noProof w:val="0"/>
          <w:sz w:val="36"/>
          <w:szCs w:val="36"/>
          <w:lang w:val="en-GB"/>
        </w:rPr>
        <w:t>5- Research Objectives- Teenage pregnancy</w:t>
      </w:r>
    </w:p>
    <w:p w:rsidR="3F0F9DA3" w:rsidP="3F0F9DA3" w:rsidRDefault="3F0F9DA3" w14:paraId="0DC629FC" w14:textId="40234A7C">
      <w:pPr>
        <w:pStyle w:val="Normal"/>
        <w:jc w:val="center"/>
        <w:rPr>
          <w:rFonts w:ascii="Century Gothic" w:hAnsi="Century Gothic" w:eastAsia="Century Gothic" w:cs="Century Gothic"/>
          <w:noProof w:val="0"/>
          <w:sz w:val="36"/>
          <w:szCs w:val="36"/>
          <w:lang w:val="en-GB"/>
        </w:rPr>
      </w:pPr>
    </w:p>
    <w:p w:rsidR="1CAD56C0" w:rsidP="3F0F9DA3" w:rsidRDefault="1CAD56C0" w14:paraId="256E72DB" w14:textId="753274E6">
      <w:pPr>
        <w:pStyle w:val="Normal"/>
        <w:jc w:val="left"/>
        <w:rPr>
          <w:rFonts w:ascii="Century Gothic" w:hAnsi="Century Gothic" w:eastAsia="Century Gothic" w:cs="Century Gothic"/>
          <w:noProof w:val="0"/>
          <w:sz w:val="22"/>
          <w:szCs w:val="22"/>
          <w:lang w:val="en-GB"/>
        </w:rPr>
      </w:pPr>
      <w:r w:rsidRPr="3F0F9DA3" w:rsidR="1CAD56C0">
        <w:rPr>
          <w:rFonts w:ascii="Century Gothic" w:hAnsi="Century Gothic" w:eastAsia="Century Gothic" w:cs="Century Gothic"/>
          <w:noProof w:val="0"/>
          <w:sz w:val="22"/>
          <w:szCs w:val="22"/>
          <w:lang w:val="en-GB"/>
        </w:rPr>
        <w:t>The main objective on this report is to explore and understand more about what teenage</w:t>
      </w:r>
      <w:r w:rsidRPr="3F0F9DA3" w:rsidR="11659000">
        <w:rPr>
          <w:rFonts w:ascii="Century Gothic" w:hAnsi="Century Gothic" w:eastAsia="Century Gothic" w:cs="Century Gothic"/>
          <w:noProof w:val="0"/>
          <w:sz w:val="22"/>
          <w:szCs w:val="22"/>
          <w:lang w:val="en-GB"/>
        </w:rPr>
        <w:t xml:space="preserve"> girls</w:t>
      </w:r>
      <w:r w:rsidRPr="3F0F9DA3" w:rsidR="1CAD56C0">
        <w:rPr>
          <w:rFonts w:ascii="Century Gothic" w:hAnsi="Century Gothic" w:eastAsia="Century Gothic" w:cs="Century Gothic"/>
          <w:noProof w:val="0"/>
          <w:sz w:val="22"/>
          <w:szCs w:val="22"/>
          <w:lang w:val="en-GB"/>
        </w:rPr>
        <w:t xml:space="preserve"> go through</w:t>
      </w:r>
      <w:r w:rsidRPr="3F0F9DA3" w:rsidR="28C3EF0E">
        <w:rPr>
          <w:rFonts w:ascii="Century Gothic" w:hAnsi="Century Gothic" w:eastAsia="Century Gothic" w:cs="Century Gothic"/>
          <w:noProof w:val="0"/>
          <w:sz w:val="22"/>
          <w:szCs w:val="22"/>
          <w:lang w:val="en-GB"/>
        </w:rPr>
        <w:t xml:space="preserve"> or/ and </w:t>
      </w:r>
      <w:proofErr w:type="gramStart"/>
      <w:r w:rsidRPr="3F0F9DA3" w:rsidR="28C3EF0E">
        <w:rPr>
          <w:rFonts w:ascii="Century Gothic" w:hAnsi="Century Gothic" w:eastAsia="Century Gothic" w:cs="Century Gothic"/>
          <w:noProof w:val="0"/>
          <w:sz w:val="22"/>
          <w:szCs w:val="22"/>
          <w:lang w:val="en-GB"/>
        </w:rPr>
        <w:t>have to</w:t>
      </w:r>
      <w:proofErr w:type="gramEnd"/>
      <w:r w:rsidRPr="3F0F9DA3" w:rsidR="28C3EF0E">
        <w:rPr>
          <w:rFonts w:ascii="Century Gothic" w:hAnsi="Century Gothic" w:eastAsia="Century Gothic" w:cs="Century Gothic"/>
          <w:noProof w:val="0"/>
          <w:sz w:val="22"/>
          <w:szCs w:val="22"/>
          <w:lang w:val="en-GB"/>
        </w:rPr>
        <w:t xml:space="preserve"> face as soon as they find out they are pregnant.</w:t>
      </w:r>
      <w:r w:rsidRPr="3F0F9DA3" w:rsidR="70581F36">
        <w:rPr>
          <w:rFonts w:ascii="Century Gothic" w:hAnsi="Century Gothic" w:eastAsia="Century Gothic" w:cs="Century Gothic"/>
          <w:noProof w:val="0"/>
          <w:sz w:val="22"/>
          <w:szCs w:val="22"/>
          <w:lang w:val="en-GB"/>
        </w:rPr>
        <w:t xml:space="preserve"> </w:t>
      </w:r>
      <w:r w:rsidRPr="3F0F9DA3" w:rsidR="272649D2">
        <w:rPr>
          <w:rFonts w:ascii="Century Gothic" w:hAnsi="Century Gothic" w:eastAsia="Century Gothic" w:cs="Century Gothic"/>
          <w:noProof w:val="0"/>
          <w:sz w:val="22"/>
          <w:szCs w:val="22"/>
          <w:lang w:val="en-GB"/>
        </w:rPr>
        <w:t>As this problem has been considered a national epidemic</w:t>
      </w:r>
      <w:r w:rsidRPr="3F0F9DA3" w:rsidR="6EE7FB04">
        <w:rPr>
          <w:rFonts w:ascii="Century Gothic" w:hAnsi="Century Gothic" w:eastAsia="Century Gothic" w:cs="Century Gothic"/>
          <w:noProof w:val="0"/>
          <w:sz w:val="22"/>
          <w:szCs w:val="22"/>
          <w:lang w:val="en-GB"/>
        </w:rPr>
        <w:t xml:space="preserve">, in part due to the increasing number of teens who choose to give birth and “raise” their </w:t>
      </w:r>
      <w:r w:rsidRPr="3F0F9DA3" w:rsidR="3C8C1079">
        <w:rPr>
          <w:rFonts w:ascii="Century Gothic" w:hAnsi="Century Gothic" w:eastAsia="Century Gothic" w:cs="Century Gothic"/>
          <w:noProof w:val="0"/>
          <w:sz w:val="22"/>
          <w:szCs w:val="22"/>
          <w:lang w:val="en-GB"/>
        </w:rPr>
        <w:t xml:space="preserve">child after giving birth. That adolescent pregnancy is more likely among </w:t>
      </w:r>
      <w:r w:rsidRPr="3F0F9DA3" w:rsidR="085160B4">
        <w:rPr>
          <w:rFonts w:ascii="Century Gothic" w:hAnsi="Century Gothic" w:eastAsia="Century Gothic" w:cs="Century Gothic"/>
          <w:noProof w:val="0"/>
          <w:sz w:val="22"/>
          <w:szCs w:val="22"/>
          <w:lang w:val="en-GB"/>
        </w:rPr>
        <w:t xml:space="preserve">disadvantaged young people who have low aspirations for either education or the job market. Premature sexual activity </w:t>
      </w:r>
      <w:r w:rsidRPr="3F0F9DA3" w:rsidR="32F94B70">
        <w:rPr>
          <w:rFonts w:ascii="Century Gothic" w:hAnsi="Century Gothic" w:eastAsia="Century Gothic" w:cs="Century Gothic"/>
          <w:noProof w:val="0"/>
          <w:sz w:val="22"/>
          <w:szCs w:val="22"/>
          <w:lang w:val="en-GB"/>
        </w:rPr>
        <w:t>increases the risk of sexually transmitted illnesses</w:t>
      </w:r>
      <w:r w:rsidRPr="3F0F9DA3" w:rsidR="7454663E">
        <w:rPr>
          <w:rFonts w:ascii="Century Gothic" w:hAnsi="Century Gothic" w:eastAsia="Century Gothic" w:cs="Century Gothic"/>
          <w:noProof w:val="0"/>
          <w:sz w:val="22"/>
          <w:szCs w:val="22"/>
          <w:lang w:val="en-GB"/>
        </w:rPr>
        <w:t xml:space="preserve"> (HIV per example).</w:t>
      </w:r>
    </w:p>
    <w:p w:rsidR="085160B4" w:rsidP="3F0F9DA3" w:rsidRDefault="085160B4" w14:paraId="3B0191F3" w14:textId="4087923C">
      <w:pPr>
        <w:pStyle w:val="Normal"/>
        <w:jc w:val="left"/>
        <w:rPr>
          <w:rFonts w:ascii="Century Gothic" w:hAnsi="Century Gothic" w:eastAsia="Century Gothic" w:cs="Century Gothic"/>
          <w:noProof w:val="0"/>
          <w:sz w:val="22"/>
          <w:szCs w:val="22"/>
          <w:lang w:val="en-GB"/>
        </w:rPr>
      </w:pPr>
      <w:r w:rsidRPr="3F0F9DA3" w:rsidR="085160B4">
        <w:rPr>
          <w:rFonts w:ascii="Century Gothic" w:hAnsi="Century Gothic" w:eastAsia="Century Gothic" w:cs="Century Gothic"/>
          <w:noProof w:val="0"/>
          <w:sz w:val="22"/>
          <w:szCs w:val="22"/>
          <w:lang w:val="en-GB"/>
        </w:rPr>
        <w:t xml:space="preserve"> </w:t>
      </w:r>
      <w:r w:rsidRPr="3F0F9DA3" w:rsidR="3C161771">
        <w:rPr>
          <w:rFonts w:ascii="Century Gothic" w:hAnsi="Century Gothic" w:eastAsia="Century Gothic" w:cs="Century Gothic"/>
          <w:noProof w:val="0"/>
          <w:sz w:val="22"/>
          <w:szCs w:val="22"/>
          <w:lang w:val="en-GB"/>
        </w:rPr>
        <w:t>Unprotected sexual activity can result in an unexpected adolescent pregnancy, whi</w:t>
      </w:r>
      <w:r w:rsidRPr="3F0F9DA3" w:rsidR="29668667">
        <w:rPr>
          <w:rFonts w:ascii="Century Gothic" w:hAnsi="Century Gothic" w:eastAsia="Century Gothic" w:cs="Century Gothic"/>
          <w:noProof w:val="0"/>
          <w:sz w:val="22"/>
          <w:szCs w:val="22"/>
          <w:lang w:val="en-GB"/>
        </w:rPr>
        <w:t>ch</w:t>
      </w:r>
      <w:r w:rsidRPr="3F0F9DA3" w:rsidR="3C161771">
        <w:rPr>
          <w:rFonts w:ascii="Century Gothic" w:hAnsi="Century Gothic" w:eastAsia="Century Gothic" w:cs="Century Gothic"/>
          <w:noProof w:val="0"/>
          <w:sz w:val="22"/>
          <w:szCs w:val="22"/>
          <w:lang w:val="en-GB"/>
        </w:rPr>
        <w:t xml:space="preserve"> is </w:t>
      </w:r>
      <w:r w:rsidRPr="3F0F9DA3" w:rsidR="3C161771">
        <w:rPr>
          <w:rFonts w:ascii="Century Gothic" w:hAnsi="Century Gothic" w:eastAsia="Century Gothic" w:cs="Century Gothic"/>
          <w:noProof w:val="0"/>
          <w:sz w:val="22"/>
          <w:szCs w:val="22"/>
          <w:lang w:val="en-GB"/>
        </w:rPr>
        <w:t>ty</w:t>
      </w:r>
      <w:r w:rsidRPr="3F0F9DA3" w:rsidR="57A0E5DD">
        <w:rPr>
          <w:rFonts w:ascii="Century Gothic" w:hAnsi="Century Gothic" w:eastAsia="Century Gothic" w:cs="Century Gothic"/>
          <w:noProof w:val="0"/>
          <w:sz w:val="22"/>
          <w:szCs w:val="22"/>
          <w:lang w:val="en-GB"/>
        </w:rPr>
        <w:t>picall</w:t>
      </w:r>
      <w:r w:rsidRPr="3F0F9DA3" w:rsidR="71283799">
        <w:rPr>
          <w:rFonts w:ascii="Century Gothic" w:hAnsi="Century Gothic" w:eastAsia="Century Gothic" w:cs="Century Gothic"/>
          <w:noProof w:val="0"/>
          <w:sz w:val="22"/>
          <w:szCs w:val="22"/>
          <w:lang w:val="en-GB"/>
        </w:rPr>
        <w:t>y</w:t>
      </w:r>
      <w:r w:rsidRPr="3F0F9DA3" w:rsidR="57A0E5DD">
        <w:rPr>
          <w:rFonts w:ascii="Century Gothic" w:hAnsi="Century Gothic" w:eastAsia="Century Gothic" w:cs="Century Gothic"/>
          <w:noProof w:val="0"/>
          <w:sz w:val="22"/>
          <w:szCs w:val="22"/>
          <w:lang w:val="en-GB"/>
        </w:rPr>
        <w:t xml:space="preserve"> </w:t>
      </w:r>
      <w:r w:rsidRPr="3F0F9DA3" w:rsidR="57A0E5DD">
        <w:rPr>
          <w:rFonts w:ascii="Century Gothic" w:hAnsi="Century Gothic" w:eastAsia="Century Gothic" w:cs="Century Gothic"/>
          <w:noProof w:val="0"/>
          <w:sz w:val="22"/>
          <w:szCs w:val="22"/>
          <w:lang w:val="en-GB"/>
        </w:rPr>
        <w:t>se</w:t>
      </w:r>
      <w:r w:rsidRPr="3F0F9DA3" w:rsidR="7D9700EA">
        <w:rPr>
          <w:rFonts w:ascii="Century Gothic" w:hAnsi="Century Gothic" w:eastAsia="Century Gothic" w:cs="Century Gothic"/>
          <w:noProof w:val="0"/>
          <w:sz w:val="22"/>
          <w:szCs w:val="22"/>
          <w:lang w:val="en-GB"/>
        </w:rPr>
        <w:t xml:space="preserve">en as a severe </w:t>
      </w:r>
      <w:r w:rsidRPr="3F0F9DA3" w:rsidR="7D9700EA">
        <w:rPr>
          <w:rFonts w:ascii="Century Gothic" w:hAnsi="Century Gothic" w:eastAsia="Century Gothic" w:cs="Century Gothic"/>
          <w:noProof w:val="0"/>
          <w:sz w:val="22"/>
          <w:szCs w:val="22"/>
          <w:lang w:val="en-GB"/>
        </w:rPr>
        <w:t>social and</w:t>
      </w:r>
      <w:r w:rsidRPr="3F0F9DA3" w:rsidR="7D9700EA">
        <w:rPr>
          <w:rFonts w:ascii="Century Gothic" w:hAnsi="Century Gothic" w:eastAsia="Century Gothic" w:cs="Century Gothic"/>
          <w:noProof w:val="0"/>
          <w:sz w:val="22"/>
          <w:szCs w:val="22"/>
          <w:lang w:val="en-GB"/>
        </w:rPr>
        <w:t xml:space="preserve"> public health issue.</w:t>
      </w:r>
    </w:p>
    <w:p w:rsidR="7D9700EA" w:rsidP="3F0F9DA3" w:rsidRDefault="7D9700EA" w14:paraId="4C77A5B7" w14:textId="2223B214">
      <w:pPr>
        <w:pStyle w:val="Normal"/>
        <w:jc w:val="left"/>
        <w:rPr>
          <w:rFonts w:ascii="Century Gothic" w:hAnsi="Century Gothic" w:eastAsia="Century Gothic" w:cs="Century Gothic"/>
          <w:noProof w:val="0"/>
          <w:sz w:val="22"/>
          <w:szCs w:val="22"/>
          <w:lang w:val="en-GB"/>
        </w:rPr>
      </w:pPr>
      <w:r w:rsidRPr="3F0F9DA3" w:rsidR="7D9700EA">
        <w:rPr>
          <w:rFonts w:ascii="Century Gothic" w:hAnsi="Century Gothic" w:eastAsia="Century Gothic" w:cs="Century Gothic"/>
          <w:noProof w:val="0"/>
          <w:sz w:val="22"/>
          <w:szCs w:val="22"/>
          <w:lang w:val="en-GB"/>
        </w:rPr>
        <w:t xml:space="preserve">Lack of access to sex education appears to be </w:t>
      </w:r>
      <w:r w:rsidRPr="3F0F9DA3" w:rsidR="2C1CBC04">
        <w:rPr>
          <w:rFonts w:ascii="Century Gothic" w:hAnsi="Century Gothic" w:eastAsia="Century Gothic" w:cs="Century Gothic"/>
          <w:noProof w:val="0"/>
          <w:sz w:val="22"/>
          <w:szCs w:val="22"/>
          <w:lang w:val="en-GB"/>
        </w:rPr>
        <w:t xml:space="preserve">one of the causes of this social problem. Some parents are hesitant to give and help their </w:t>
      </w:r>
      <w:r w:rsidRPr="3F0F9DA3" w:rsidR="1D2BC4DB">
        <w:rPr>
          <w:rFonts w:ascii="Century Gothic" w:hAnsi="Century Gothic" w:eastAsia="Century Gothic" w:cs="Century Gothic"/>
          <w:noProof w:val="0"/>
          <w:sz w:val="22"/>
          <w:szCs w:val="22"/>
          <w:lang w:val="en-GB"/>
        </w:rPr>
        <w:t>children to learn more about sexual education and contraception.</w:t>
      </w:r>
    </w:p>
    <w:p w:rsidR="19E3B5B6" w:rsidP="3F0F9DA3" w:rsidRDefault="19E3B5B6" w14:paraId="77FEC280" w14:textId="348817CA">
      <w:pPr>
        <w:pStyle w:val="Normal"/>
        <w:jc w:val="left"/>
        <w:rPr>
          <w:rFonts w:ascii="Century Gothic" w:hAnsi="Century Gothic" w:eastAsia="Century Gothic" w:cs="Century Gothic"/>
          <w:noProof w:val="0"/>
          <w:sz w:val="22"/>
          <w:szCs w:val="22"/>
          <w:lang w:val="en-GB"/>
        </w:rPr>
      </w:pPr>
      <w:r w:rsidRPr="3F0F9DA3" w:rsidR="19E3B5B6">
        <w:rPr>
          <w:rFonts w:ascii="Century Gothic" w:hAnsi="Century Gothic" w:eastAsia="Century Gothic" w:cs="Century Gothic"/>
          <w:noProof w:val="0"/>
          <w:sz w:val="22"/>
          <w:szCs w:val="22"/>
          <w:lang w:val="en-GB"/>
        </w:rPr>
        <w:t xml:space="preserve"> So, concluding, the objective is to describe the issue of teenage pregnancy, understand it, learn it,</w:t>
      </w:r>
      <w:r w:rsidRPr="3F0F9DA3" w:rsidR="2E484877">
        <w:rPr>
          <w:rFonts w:ascii="Century Gothic" w:hAnsi="Century Gothic" w:eastAsia="Century Gothic" w:cs="Century Gothic"/>
          <w:noProof w:val="0"/>
          <w:sz w:val="22"/>
          <w:szCs w:val="22"/>
          <w:lang w:val="en-GB"/>
        </w:rPr>
        <w:t xml:space="preserve"> gain knowledge of positions and roles in strategies to address </w:t>
      </w:r>
      <w:r w:rsidRPr="3F0F9DA3" w:rsidR="230081B7">
        <w:rPr>
          <w:rFonts w:ascii="Century Gothic" w:hAnsi="Century Gothic" w:eastAsia="Century Gothic" w:cs="Century Gothic"/>
          <w:noProof w:val="0"/>
          <w:sz w:val="22"/>
          <w:szCs w:val="22"/>
          <w:lang w:val="en-GB"/>
        </w:rPr>
        <w:t>teen pregnancy.</w:t>
      </w:r>
    </w:p>
    <w:p w:rsidR="3F0F9DA3" w:rsidP="3F0F9DA3" w:rsidRDefault="3F0F9DA3" w14:paraId="7DBEB1B7" w14:textId="035AB339">
      <w:pPr>
        <w:pStyle w:val="Normal"/>
        <w:jc w:val="left"/>
        <w:rPr>
          <w:rFonts w:ascii="Century Gothic" w:hAnsi="Century Gothic" w:eastAsia="Century Gothic" w:cs="Century Gothic"/>
          <w:noProof w:val="0"/>
          <w:sz w:val="22"/>
          <w:szCs w:val="22"/>
          <w:lang w:val="en-GB"/>
        </w:rPr>
      </w:pPr>
    </w:p>
    <w:p w:rsidR="3F0F9DA3" w:rsidP="3F0F9DA3" w:rsidRDefault="3F0F9DA3" w14:paraId="6124A288" w14:textId="74E46527">
      <w:pPr>
        <w:pStyle w:val="Normal"/>
        <w:jc w:val="left"/>
        <w:rPr>
          <w:rFonts w:ascii="Century Gothic" w:hAnsi="Century Gothic" w:eastAsia="Century Gothic" w:cs="Century Gothic"/>
          <w:noProof w:val="0"/>
          <w:sz w:val="22"/>
          <w:szCs w:val="22"/>
          <w:lang w:val="en-GB"/>
        </w:rPr>
      </w:pPr>
    </w:p>
    <w:p w:rsidR="3F0F9DA3" w:rsidP="3F0F9DA3" w:rsidRDefault="3F0F9DA3" w14:paraId="5C190708" w14:textId="7584B83D">
      <w:pPr>
        <w:pStyle w:val="Normal"/>
        <w:jc w:val="left"/>
        <w:rPr>
          <w:rFonts w:ascii="Century Gothic" w:hAnsi="Century Gothic" w:eastAsia="Century Gothic" w:cs="Century Gothic"/>
          <w:noProof w:val="0"/>
          <w:sz w:val="22"/>
          <w:szCs w:val="22"/>
          <w:lang w:val="en-GB"/>
        </w:rPr>
      </w:pPr>
    </w:p>
    <w:p w:rsidR="3F0F9DA3" w:rsidP="3F0F9DA3" w:rsidRDefault="3F0F9DA3" w14:paraId="4BCB3CF1" w14:textId="6B5FD11E">
      <w:pPr>
        <w:pStyle w:val="Normal"/>
        <w:jc w:val="left"/>
        <w:rPr>
          <w:rFonts w:ascii="Century Gothic" w:hAnsi="Century Gothic" w:eastAsia="Century Gothic" w:cs="Century Gothic"/>
          <w:noProof w:val="0"/>
          <w:sz w:val="22"/>
          <w:szCs w:val="22"/>
          <w:lang w:val="en-GB"/>
        </w:rPr>
      </w:pPr>
    </w:p>
    <w:p w:rsidR="3F0F9DA3" w:rsidP="3F0F9DA3" w:rsidRDefault="3F0F9DA3" w14:paraId="5C2B67AF" w14:textId="2B4EC052">
      <w:pPr>
        <w:pStyle w:val="Normal"/>
        <w:jc w:val="left"/>
        <w:rPr>
          <w:rFonts w:ascii="Century Gothic" w:hAnsi="Century Gothic" w:eastAsia="Century Gothic" w:cs="Century Gothic"/>
          <w:noProof w:val="0"/>
          <w:sz w:val="22"/>
          <w:szCs w:val="22"/>
          <w:lang w:val="en-GB"/>
        </w:rPr>
      </w:pPr>
    </w:p>
    <w:p w:rsidR="3F0F9DA3" w:rsidP="3F0F9DA3" w:rsidRDefault="3F0F9DA3" w14:paraId="2DC62DD6" w14:textId="2E0188C9">
      <w:pPr>
        <w:pStyle w:val="Normal"/>
        <w:jc w:val="left"/>
        <w:rPr>
          <w:rFonts w:ascii="Century Gothic" w:hAnsi="Century Gothic" w:eastAsia="Century Gothic" w:cs="Century Gothic"/>
          <w:noProof w:val="0"/>
          <w:sz w:val="22"/>
          <w:szCs w:val="22"/>
          <w:lang w:val="en-GB"/>
        </w:rPr>
      </w:pPr>
    </w:p>
    <w:p w:rsidR="3F0F9DA3" w:rsidP="3F0F9DA3" w:rsidRDefault="3F0F9DA3" w14:paraId="5C2D4793" w14:textId="3304CA10">
      <w:pPr>
        <w:pStyle w:val="Normal"/>
        <w:jc w:val="left"/>
        <w:rPr>
          <w:rFonts w:ascii="Century Gothic" w:hAnsi="Century Gothic" w:eastAsia="Century Gothic" w:cs="Century Gothic"/>
          <w:noProof w:val="0"/>
          <w:sz w:val="22"/>
          <w:szCs w:val="22"/>
          <w:lang w:val="en-GB"/>
        </w:rPr>
      </w:pPr>
    </w:p>
    <w:p w:rsidR="3F0F9DA3" w:rsidP="3F0F9DA3" w:rsidRDefault="3F0F9DA3" w14:paraId="618505F5" w14:textId="56610684">
      <w:pPr>
        <w:pStyle w:val="Normal"/>
        <w:jc w:val="left"/>
        <w:rPr>
          <w:rFonts w:ascii="Century Gothic" w:hAnsi="Century Gothic" w:eastAsia="Century Gothic" w:cs="Century Gothic"/>
          <w:noProof w:val="0"/>
          <w:sz w:val="22"/>
          <w:szCs w:val="22"/>
          <w:lang w:val="en-GB"/>
        </w:rPr>
      </w:pPr>
    </w:p>
    <w:p w:rsidR="3F0F9DA3" w:rsidP="3F0F9DA3" w:rsidRDefault="3F0F9DA3" w14:paraId="7D523AA9" w14:textId="15365759">
      <w:pPr>
        <w:pStyle w:val="Normal"/>
        <w:jc w:val="left"/>
        <w:rPr>
          <w:rFonts w:ascii="Century Gothic" w:hAnsi="Century Gothic" w:eastAsia="Century Gothic" w:cs="Century Gothic"/>
          <w:noProof w:val="0"/>
          <w:sz w:val="22"/>
          <w:szCs w:val="22"/>
          <w:lang w:val="en-GB"/>
        </w:rPr>
      </w:pPr>
    </w:p>
    <w:p w:rsidR="3F0F9DA3" w:rsidP="3F0F9DA3" w:rsidRDefault="3F0F9DA3" w14:paraId="114CB431" w14:textId="47FD9E3A">
      <w:pPr>
        <w:pStyle w:val="Normal"/>
        <w:jc w:val="center"/>
        <w:rPr>
          <w:rFonts w:ascii="Century Gothic" w:hAnsi="Century Gothic" w:eastAsia="Century Gothic" w:cs="Century Gothic"/>
        </w:rPr>
      </w:pPr>
    </w:p>
    <w:p w:rsidR="3F0F9DA3" w:rsidP="3F0F9DA3" w:rsidRDefault="3F0F9DA3" w14:paraId="1EB7CD23" w14:textId="4A1901F5">
      <w:pPr>
        <w:pStyle w:val="Normal"/>
        <w:jc w:val="center"/>
        <w:rPr>
          <w:rFonts w:ascii="Century Gothic" w:hAnsi="Century Gothic" w:eastAsia="Century Gothic" w:cs="Century Gothic"/>
        </w:rPr>
      </w:pPr>
    </w:p>
    <w:p w:rsidR="3F0F9DA3" w:rsidP="3F0F9DA3" w:rsidRDefault="3F0F9DA3" w14:paraId="2590B8C3" w14:textId="2B08D220">
      <w:pPr>
        <w:pStyle w:val="Normal"/>
        <w:jc w:val="center"/>
        <w:rPr>
          <w:rFonts w:ascii="Century Gothic" w:hAnsi="Century Gothic" w:eastAsia="Century Gothic" w:cs="Century Gothic"/>
        </w:rPr>
      </w:pPr>
    </w:p>
    <w:p w:rsidR="3F0F9DA3" w:rsidP="3F0F9DA3" w:rsidRDefault="3F0F9DA3" w14:paraId="69F9739B" w14:textId="79BDF12C">
      <w:pPr>
        <w:pStyle w:val="Normal"/>
        <w:jc w:val="center"/>
        <w:rPr>
          <w:rFonts w:ascii="Century Gothic" w:hAnsi="Century Gothic" w:eastAsia="Century Gothic" w:cs="Century Gothic"/>
        </w:rPr>
      </w:pPr>
    </w:p>
    <w:p w:rsidR="3F0F9DA3" w:rsidP="3F0F9DA3" w:rsidRDefault="3F0F9DA3" w14:paraId="39BE5DAB" w14:textId="14530C04">
      <w:pPr>
        <w:pStyle w:val="Normal"/>
        <w:jc w:val="center"/>
        <w:rPr>
          <w:rFonts w:ascii="Century Gothic" w:hAnsi="Century Gothic" w:eastAsia="Century Gothic" w:cs="Century Gothic"/>
        </w:rPr>
      </w:pPr>
    </w:p>
    <w:p w:rsidR="3F0F9DA3" w:rsidP="3F0F9DA3" w:rsidRDefault="3F0F9DA3" w14:paraId="24E065B4" w14:textId="05065E85">
      <w:pPr>
        <w:pStyle w:val="Normal"/>
        <w:jc w:val="center"/>
        <w:rPr>
          <w:rFonts w:ascii="Century Gothic" w:hAnsi="Century Gothic" w:eastAsia="Century Gothic" w:cs="Century Gothic"/>
        </w:rPr>
      </w:pPr>
    </w:p>
    <w:p w:rsidR="3F0F9DA3" w:rsidP="3F0F9DA3" w:rsidRDefault="3F0F9DA3" w14:paraId="232BFF78" w14:textId="71EA2614">
      <w:pPr>
        <w:pStyle w:val="Normal"/>
        <w:jc w:val="center"/>
        <w:rPr>
          <w:rFonts w:ascii="Century Gothic" w:hAnsi="Century Gothic" w:eastAsia="Century Gothic" w:cs="Century Gothic"/>
        </w:rPr>
      </w:pPr>
    </w:p>
    <w:p w:rsidR="3F0F9DA3" w:rsidP="3F0F9DA3" w:rsidRDefault="3F0F9DA3" w14:paraId="6150708D" w14:textId="4DB39625">
      <w:pPr>
        <w:pStyle w:val="Normal"/>
        <w:jc w:val="center"/>
        <w:rPr>
          <w:rFonts w:ascii="Century Gothic" w:hAnsi="Century Gothic" w:eastAsia="Century Gothic" w:cs="Century Gothic"/>
        </w:rPr>
      </w:pPr>
    </w:p>
    <w:p w:rsidR="3F0F9DA3" w:rsidP="3F0F9DA3" w:rsidRDefault="3F0F9DA3" w14:paraId="58D618E8" w14:textId="74075A6C">
      <w:pPr>
        <w:pStyle w:val="Normal"/>
        <w:jc w:val="center"/>
        <w:rPr>
          <w:rFonts w:ascii="Century Gothic" w:hAnsi="Century Gothic" w:eastAsia="Century Gothic" w:cs="Century Gothic"/>
        </w:rPr>
      </w:pPr>
    </w:p>
    <w:p w:rsidR="3F0F9DA3" w:rsidP="3F0F9DA3" w:rsidRDefault="3F0F9DA3" w14:paraId="485C3D6D" w14:textId="344FC283">
      <w:pPr>
        <w:pStyle w:val="Normal"/>
        <w:jc w:val="center"/>
        <w:rPr>
          <w:rFonts w:ascii="Century Gothic" w:hAnsi="Century Gothic" w:eastAsia="Century Gothic" w:cs="Century Gothic"/>
        </w:rPr>
      </w:pPr>
    </w:p>
    <w:p w:rsidR="5B8520B5" w:rsidP="3F0F9DA3" w:rsidRDefault="5B8520B5" w14:paraId="2BE69E7D" w14:textId="56004914">
      <w:pPr>
        <w:pStyle w:val="Normal"/>
        <w:jc w:val="center"/>
        <w:rPr>
          <w:rFonts w:ascii="Century Gothic" w:hAnsi="Century Gothic" w:eastAsia="Century Gothic" w:cs="Century Gothic"/>
        </w:rPr>
      </w:pPr>
      <w:r w:rsidRPr="3F0F9DA3" w:rsidR="5B8520B5">
        <w:rPr>
          <w:rFonts w:ascii="Century Gothic" w:hAnsi="Century Gothic" w:eastAsia="Century Gothic" w:cs="Century Gothic"/>
          <w:sz w:val="36"/>
          <w:szCs w:val="36"/>
        </w:rPr>
        <w:t>6- Research Methodology- Teenage pregnancy</w:t>
      </w:r>
    </w:p>
    <w:p w:rsidR="3F0F9DA3" w:rsidP="3F0F9DA3" w:rsidRDefault="3F0F9DA3" w14:paraId="66C7490B" w14:textId="77D66892">
      <w:pPr>
        <w:pStyle w:val="Normal"/>
        <w:jc w:val="center"/>
        <w:rPr>
          <w:rFonts w:ascii="Century Gothic" w:hAnsi="Century Gothic" w:eastAsia="Century Gothic" w:cs="Century Gothic"/>
          <w:sz w:val="36"/>
          <w:szCs w:val="36"/>
        </w:rPr>
      </w:pPr>
    </w:p>
    <w:p w:rsidR="3CDDF009" w:rsidP="3F0F9DA3" w:rsidRDefault="3CDDF009" w14:paraId="32AFC93A" w14:textId="5756967D">
      <w:pPr>
        <w:pStyle w:val="Normal"/>
        <w:jc w:val="left"/>
        <w:rPr>
          <w:rFonts w:ascii="Century Gothic" w:hAnsi="Century Gothic" w:eastAsia="Century Gothic" w:cs="Century Gothic"/>
          <w:sz w:val="22"/>
          <w:szCs w:val="22"/>
        </w:rPr>
      </w:pPr>
      <w:r w:rsidRPr="3F0F9DA3" w:rsidR="3CDDF009">
        <w:rPr>
          <w:rFonts w:ascii="Century Gothic" w:hAnsi="Century Gothic" w:eastAsia="Century Gothic" w:cs="Century Gothic"/>
          <w:sz w:val="22"/>
          <w:szCs w:val="22"/>
        </w:rPr>
        <w:t xml:space="preserve">Pregnant women aged 15 to 18 who had never had children, were unmarried at the time of conception, and </w:t>
      </w:r>
      <w:r w:rsidRPr="3F0F9DA3" w:rsidR="190433FD">
        <w:rPr>
          <w:rFonts w:ascii="Century Gothic" w:hAnsi="Century Gothic" w:eastAsia="Century Gothic" w:cs="Century Gothic"/>
          <w:sz w:val="22"/>
          <w:szCs w:val="22"/>
        </w:rPr>
        <w:t>wanted to birth and raise their kid were recruited from 30 prenatal care providers in some countries</w:t>
      </w:r>
      <w:r w:rsidRPr="3F0F9DA3" w:rsidR="66A84971">
        <w:rPr>
          <w:rFonts w:ascii="Century Gothic" w:hAnsi="Century Gothic" w:eastAsia="Century Gothic" w:cs="Century Gothic"/>
          <w:sz w:val="22"/>
          <w:szCs w:val="22"/>
        </w:rPr>
        <w:t xml:space="preserve">. </w:t>
      </w:r>
    </w:p>
    <w:p w:rsidR="64256F7E" w:rsidP="3F0F9DA3" w:rsidRDefault="64256F7E" w14:paraId="55E89965" w14:textId="671D23D0">
      <w:pPr>
        <w:pStyle w:val="Normal"/>
        <w:jc w:val="left"/>
        <w:rPr>
          <w:rFonts w:ascii="Century Gothic" w:hAnsi="Century Gothic" w:eastAsia="Century Gothic" w:cs="Century Gothic"/>
          <w:sz w:val="22"/>
          <w:szCs w:val="22"/>
        </w:rPr>
      </w:pPr>
      <w:r w:rsidRPr="3F0F9DA3" w:rsidR="64256F7E">
        <w:rPr>
          <w:rFonts w:ascii="Century Gothic" w:hAnsi="Century Gothic" w:eastAsia="Century Gothic" w:cs="Century Gothic"/>
          <w:sz w:val="22"/>
          <w:szCs w:val="22"/>
        </w:rPr>
        <w:t xml:space="preserve">The teenage pregnancy plan was launched in 1999 with the goal of halving the number of young pregnancies in the UK by 2010. The study on adolescent pregnancy was based on research from the social exclusion unit, and it became the government's strategy for the following ten years. Political objectives are the government's perspective on what should and should not happen in society; the focus is now on their aims, which include assisting recognised vulnerable groups with low ambitions and motivation. </w:t>
      </w:r>
    </w:p>
    <w:p w:rsidR="64256F7E" w:rsidP="3F0F9DA3" w:rsidRDefault="64256F7E" w14:paraId="2CB73F06" w14:textId="30B1D479">
      <w:pPr>
        <w:pStyle w:val="Normal"/>
        <w:jc w:val="left"/>
        <w:rPr>
          <w:rFonts w:ascii="Century Gothic" w:hAnsi="Century Gothic" w:eastAsia="Century Gothic" w:cs="Century Gothic"/>
          <w:sz w:val="22"/>
          <w:szCs w:val="22"/>
        </w:rPr>
      </w:pPr>
      <w:r w:rsidRPr="3F0F9DA3" w:rsidR="64256F7E">
        <w:rPr>
          <w:rFonts w:ascii="Century Gothic" w:hAnsi="Century Gothic" w:eastAsia="Century Gothic" w:cs="Century Gothic"/>
          <w:sz w:val="22"/>
          <w:szCs w:val="22"/>
        </w:rPr>
        <w:t>Vulnerability may be considered in the perspective of rising worry about risk management in the society we live in. The perception of risk has piqued sociological interest, and risk theories provide insights into how people perceive danger.</w:t>
      </w:r>
      <w:r w:rsidRPr="3F0F9DA3" w:rsidR="3F231680">
        <w:rPr>
          <w:rFonts w:ascii="Century Gothic" w:hAnsi="Century Gothic" w:eastAsia="Century Gothic" w:cs="Century Gothic"/>
          <w:sz w:val="22"/>
          <w:szCs w:val="22"/>
        </w:rPr>
        <w:t xml:space="preserve"> Teenage pregnancy is a current problem in the United Kingdom that has continued to grow prior to the national government's drive to control teenagers becoming pregnant by highlighting and launching the teenage pregnancy strategy. </w:t>
      </w:r>
      <w:r w:rsidRPr="3F0F9DA3" w:rsidR="034E2892">
        <w:rPr>
          <w:rFonts w:ascii="Century Gothic" w:hAnsi="Century Gothic" w:eastAsia="Century Gothic" w:cs="Century Gothic"/>
          <w:sz w:val="22"/>
          <w:szCs w:val="22"/>
        </w:rPr>
        <w:t xml:space="preserve">There are several teenage pregnancy strategies that overlap in some communities. The first is the government-mandated teenage pregnancy strategy, which includes the National Health Service (NHS) teenage pregnancy support programme, which </w:t>
      </w:r>
      <w:proofErr w:type="gramStart"/>
      <w:r w:rsidRPr="3F0F9DA3" w:rsidR="034E2892">
        <w:rPr>
          <w:rFonts w:ascii="Century Gothic" w:hAnsi="Century Gothic" w:eastAsia="Century Gothic" w:cs="Century Gothic"/>
          <w:sz w:val="22"/>
          <w:szCs w:val="22"/>
        </w:rPr>
        <w:t>provides assistance</w:t>
      </w:r>
      <w:proofErr w:type="gramEnd"/>
      <w:r w:rsidRPr="3F0F9DA3" w:rsidR="034E2892">
        <w:rPr>
          <w:rFonts w:ascii="Century Gothic" w:hAnsi="Century Gothic" w:eastAsia="Century Gothic" w:cs="Century Gothic"/>
          <w:sz w:val="22"/>
          <w:szCs w:val="22"/>
        </w:rPr>
        <w:t xml:space="preserve"> throughout the pregnancy and after the birth. Care to Learn is assisting and directing the correct advice when it comes to financial issues, as it can provide free childcare when you return to school.</w:t>
      </w:r>
    </w:p>
    <w:p w:rsidR="3F0F9DA3" w:rsidP="3F0F9DA3" w:rsidRDefault="3F0F9DA3" w14:paraId="61836C31" w14:textId="48FE7F7A">
      <w:pPr>
        <w:pStyle w:val="Normal"/>
        <w:jc w:val="left"/>
        <w:rPr>
          <w:rFonts w:ascii="Century Gothic" w:hAnsi="Century Gothic" w:eastAsia="Century Gothic" w:cs="Century Gothic"/>
          <w:sz w:val="22"/>
          <w:szCs w:val="22"/>
        </w:rPr>
      </w:pPr>
    </w:p>
    <w:p w:rsidR="3F0F9DA3" w:rsidP="3F0F9DA3" w:rsidRDefault="3F0F9DA3" w14:paraId="1CE21E35" w14:textId="54C1BF7B">
      <w:pPr>
        <w:pStyle w:val="Normal"/>
        <w:jc w:val="left"/>
        <w:rPr>
          <w:rFonts w:ascii="Century Gothic" w:hAnsi="Century Gothic" w:eastAsia="Century Gothic" w:cs="Century Gothic"/>
          <w:sz w:val="22"/>
          <w:szCs w:val="22"/>
        </w:rPr>
      </w:pPr>
    </w:p>
    <w:p w:rsidR="3F0F9DA3" w:rsidP="3F0F9DA3" w:rsidRDefault="3F0F9DA3" w14:paraId="7171DB56" w14:textId="764428D4">
      <w:pPr>
        <w:pStyle w:val="Normal"/>
        <w:jc w:val="left"/>
        <w:rPr>
          <w:rFonts w:ascii="Century Gothic" w:hAnsi="Century Gothic" w:eastAsia="Century Gothic" w:cs="Century Gothic"/>
          <w:sz w:val="22"/>
          <w:szCs w:val="22"/>
        </w:rPr>
      </w:pPr>
    </w:p>
    <w:p w:rsidR="3F0F9DA3" w:rsidP="3F0F9DA3" w:rsidRDefault="3F0F9DA3" w14:paraId="4418E7D9" w14:textId="48D5733D">
      <w:pPr>
        <w:pStyle w:val="Normal"/>
        <w:jc w:val="left"/>
        <w:rPr>
          <w:rFonts w:ascii="Century Gothic" w:hAnsi="Century Gothic" w:eastAsia="Century Gothic" w:cs="Century Gothic"/>
          <w:sz w:val="22"/>
          <w:szCs w:val="22"/>
        </w:rPr>
      </w:pPr>
    </w:p>
    <w:p w:rsidR="3F0F9DA3" w:rsidP="3F0F9DA3" w:rsidRDefault="3F0F9DA3" w14:paraId="393E962A" w14:textId="7F2C0556">
      <w:pPr>
        <w:pStyle w:val="Normal"/>
        <w:jc w:val="left"/>
        <w:rPr>
          <w:rFonts w:ascii="Century Gothic" w:hAnsi="Century Gothic" w:eastAsia="Century Gothic" w:cs="Century Gothic"/>
          <w:sz w:val="22"/>
          <w:szCs w:val="22"/>
        </w:rPr>
      </w:pPr>
    </w:p>
    <w:p w:rsidR="3F0F9DA3" w:rsidP="3F0F9DA3" w:rsidRDefault="3F0F9DA3" w14:paraId="7E244BDC" w14:textId="5BD930BF">
      <w:pPr>
        <w:pStyle w:val="Normal"/>
        <w:jc w:val="left"/>
        <w:rPr>
          <w:rFonts w:ascii="Century Gothic" w:hAnsi="Century Gothic" w:eastAsia="Century Gothic" w:cs="Century Gothic"/>
          <w:sz w:val="22"/>
          <w:szCs w:val="22"/>
        </w:rPr>
      </w:pPr>
    </w:p>
    <w:p w:rsidR="3F0F9DA3" w:rsidP="3F0F9DA3" w:rsidRDefault="3F0F9DA3" w14:paraId="5EF3154F" w14:textId="3B3A511E">
      <w:pPr>
        <w:pStyle w:val="Normal"/>
        <w:jc w:val="left"/>
        <w:rPr>
          <w:rFonts w:ascii="Century Gothic" w:hAnsi="Century Gothic" w:eastAsia="Century Gothic" w:cs="Century Gothic"/>
          <w:sz w:val="22"/>
          <w:szCs w:val="22"/>
        </w:rPr>
      </w:pPr>
    </w:p>
    <w:p w:rsidR="3F0F9DA3" w:rsidP="3F0F9DA3" w:rsidRDefault="3F0F9DA3" w14:paraId="39709F28" w14:textId="3F0E01F3">
      <w:pPr>
        <w:pStyle w:val="Normal"/>
        <w:jc w:val="left"/>
        <w:rPr>
          <w:rFonts w:ascii="Century Gothic" w:hAnsi="Century Gothic" w:eastAsia="Century Gothic" w:cs="Century Gothic"/>
          <w:sz w:val="22"/>
          <w:szCs w:val="22"/>
        </w:rPr>
      </w:pPr>
    </w:p>
    <w:p w:rsidR="3F0F9DA3" w:rsidP="3F0F9DA3" w:rsidRDefault="3F0F9DA3" w14:paraId="7CF28EA3" w14:textId="62904F84">
      <w:pPr>
        <w:pStyle w:val="Normal"/>
        <w:jc w:val="left"/>
        <w:rPr>
          <w:rFonts w:ascii="Century Gothic" w:hAnsi="Century Gothic" w:eastAsia="Century Gothic" w:cs="Century Gothic"/>
          <w:sz w:val="22"/>
          <w:szCs w:val="22"/>
        </w:rPr>
      </w:pPr>
    </w:p>
    <w:p w:rsidR="3F0F9DA3" w:rsidP="3F0F9DA3" w:rsidRDefault="3F0F9DA3" w14:paraId="38B7446E" w14:textId="0FD330AD">
      <w:pPr>
        <w:pStyle w:val="Normal"/>
        <w:jc w:val="left"/>
        <w:rPr>
          <w:rFonts w:ascii="Century Gothic" w:hAnsi="Century Gothic" w:eastAsia="Century Gothic" w:cs="Century Gothic"/>
          <w:sz w:val="22"/>
          <w:szCs w:val="22"/>
        </w:rPr>
      </w:pPr>
    </w:p>
    <w:p w:rsidR="328C73A9" w:rsidP="3F0F9DA3" w:rsidRDefault="328C73A9" w14:paraId="2BB16724" w14:textId="0F168F72">
      <w:pPr>
        <w:pStyle w:val="Normal"/>
        <w:jc w:val="center"/>
        <w:rPr>
          <w:rFonts w:ascii="Century Gothic" w:hAnsi="Century Gothic" w:eastAsia="Century Gothic" w:cs="Century Gothic"/>
          <w:noProof w:val="0"/>
          <w:sz w:val="36"/>
          <w:szCs w:val="36"/>
          <w:lang w:val="en-GB"/>
        </w:rPr>
      </w:pPr>
      <w:r w:rsidRPr="3F0F9DA3" w:rsidR="328C73A9">
        <w:rPr>
          <w:rFonts w:ascii="Century Gothic" w:hAnsi="Century Gothic" w:eastAsia="Century Gothic" w:cs="Century Gothic"/>
          <w:noProof w:val="0"/>
          <w:sz w:val="36"/>
          <w:szCs w:val="36"/>
          <w:lang w:val="en-GB"/>
        </w:rPr>
        <w:t>7- Literature review</w:t>
      </w:r>
    </w:p>
    <w:p w:rsidR="3F0F9DA3" w:rsidP="3F0F9DA3" w:rsidRDefault="3F0F9DA3" w14:paraId="6AD468C5" w14:textId="613B4E14">
      <w:pPr>
        <w:pStyle w:val="Normal"/>
        <w:jc w:val="left"/>
        <w:rPr>
          <w:rFonts w:ascii="Century Gothic" w:hAnsi="Century Gothic" w:eastAsia="Century Gothic" w:cs="Century Gothic"/>
          <w:noProof w:val="0"/>
          <w:sz w:val="22"/>
          <w:szCs w:val="22"/>
          <w:lang w:val="en-GB"/>
        </w:rPr>
      </w:pPr>
    </w:p>
    <w:p w:rsidR="46335E80" w:rsidP="3F0F9DA3" w:rsidRDefault="46335E80" w14:paraId="1094FF18" w14:textId="4D0A35F7">
      <w:pPr>
        <w:pStyle w:val="Normal"/>
        <w:jc w:val="left"/>
        <w:rPr>
          <w:rFonts w:ascii="Century Gothic" w:hAnsi="Century Gothic" w:eastAsia="Century Gothic" w:cs="Century Gothic"/>
          <w:noProof w:val="0"/>
          <w:sz w:val="22"/>
          <w:szCs w:val="22"/>
          <w:lang w:val="en-GB"/>
        </w:rPr>
      </w:pPr>
      <w:r w:rsidRPr="3F0F9DA3" w:rsidR="46335E80">
        <w:rPr>
          <w:rFonts w:ascii="Century Gothic" w:hAnsi="Century Gothic" w:eastAsia="Century Gothic" w:cs="Century Gothic"/>
          <w:noProof w:val="0"/>
          <w:sz w:val="22"/>
          <w:szCs w:val="22"/>
          <w:lang w:val="en-GB"/>
        </w:rPr>
        <w:t>Teenage pregnancy is a common occurrence in the United Kingdom according to studie</w:t>
      </w:r>
      <w:r w:rsidRPr="3F0F9DA3" w:rsidR="7BE8063B">
        <w:rPr>
          <w:rFonts w:ascii="Century Gothic" w:hAnsi="Century Gothic" w:eastAsia="Century Gothic" w:cs="Century Gothic"/>
          <w:noProof w:val="0"/>
          <w:sz w:val="22"/>
          <w:szCs w:val="22"/>
          <w:lang w:val="en-GB"/>
        </w:rPr>
        <w:t>s.</w:t>
      </w:r>
      <w:r w:rsidRPr="3F0F9DA3" w:rsidR="46335E80">
        <w:rPr>
          <w:rFonts w:ascii="Century Gothic" w:hAnsi="Century Gothic" w:eastAsia="Century Gothic" w:cs="Century Gothic"/>
          <w:noProof w:val="0"/>
          <w:sz w:val="22"/>
          <w:szCs w:val="22"/>
          <w:lang w:val="en-GB"/>
        </w:rPr>
        <w:t xml:space="preserve"> Only if prenatal care and maternal nutrition were insufficient, and the mother was under the age of 15, were recent medical research found that adolescent pregnancy </w:t>
      </w:r>
      <w:proofErr w:type="gramStart"/>
      <w:r w:rsidRPr="3F0F9DA3" w:rsidR="46335E80">
        <w:rPr>
          <w:rFonts w:ascii="Century Gothic" w:hAnsi="Century Gothic" w:eastAsia="Century Gothic" w:cs="Century Gothic"/>
          <w:noProof w:val="0"/>
          <w:sz w:val="22"/>
          <w:szCs w:val="22"/>
          <w:lang w:val="en-GB"/>
        </w:rPr>
        <w:t>was connected with</w:t>
      </w:r>
      <w:proofErr w:type="gramEnd"/>
      <w:r w:rsidRPr="3F0F9DA3" w:rsidR="46335E80">
        <w:rPr>
          <w:rFonts w:ascii="Century Gothic" w:hAnsi="Century Gothic" w:eastAsia="Century Gothic" w:cs="Century Gothic"/>
          <w:noProof w:val="0"/>
          <w:sz w:val="22"/>
          <w:szCs w:val="22"/>
          <w:lang w:val="en-GB"/>
        </w:rPr>
        <w:t xml:space="preserve"> a high incidence of difficulties. Investigators have been unable to pinpoint the characteristics of a typical high-risk pregnant adolescent. Abortion was used to end almost a third of all adolescent pregnancies. Teenagers who chose to terminate their pregnancies tended to have better educational and professional objectives and come from higher socioeconomic strata than those who chose to carry their pregnancies to term.</w:t>
      </w:r>
    </w:p>
    <w:p w:rsidR="6F0336A7" w:rsidP="3F0F9DA3" w:rsidRDefault="6F0336A7" w14:paraId="2CD8248C" w14:textId="239DB061">
      <w:pPr>
        <w:pStyle w:val="Normal"/>
        <w:jc w:val="left"/>
        <w:rPr>
          <w:rFonts w:ascii="Century Gothic" w:hAnsi="Century Gothic" w:eastAsia="Century Gothic" w:cs="Century Gothic"/>
          <w:noProof w:val="0"/>
          <w:sz w:val="22"/>
          <w:szCs w:val="22"/>
          <w:lang w:val="en-GB"/>
        </w:rPr>
      </w:pPr>
      <w:r w:rsidRPr="3F0F9DA3" w:rsidR="6F0336A7">
        <w:rPr>
          <w:rFonts w:ascii="Century Gothic" w:hAnsi="Century Gothic" w:eastAsia="Century Gothic" w:cs="Century Gothic"/>
          <w:noProof w:val="0"/>
          <w:sz w:val="22"/>
          <w:szCs w:val="22"/>
          <w:lang w:val="en-GB"/>
        </w:rPr>
        <w:t>Teenagers with less supportive families were more likely to continue their pregnancies. Many teens avoided using contraception because they believed it would make them look as though they were planning sexual conduct. A high percentage of teenage guys showed little interest in providing pregnancy prevention for their partners, assuming that if she fell pregnant, it was the girls' responsibility. For most females, early childbearing tends to limit their educational and employment chances. Teenage girls were less likely than in the past to give up their kids for adoption.</w:t>
      </w:r>
    </w:p>
    <w:p w:rsidR="3F0F9DA3" w:rsidP="3F0F9DA3" w:rsidRDefault="3F0F9DA3" w14:paraId="393304A1" w14:textId="68461432">
      <w:pPr>
        <w:pStyle w:val="Normal"/>
        <w:jc w:val="left"/>
        <w:rPr>
          <w:rFonts w:ascii="Century Gothic" w:hAnsi="Century Gothic" w:eastAsia="Century Gothic" w:cs="Century Gothic"/>
          <w:noProof w:val="0"/>
          <w:sz w:val="22"/>
          <w:szCs w:val="22"/>
          <w:lang w:val="en-GB"/>
        </w:rPr>
      </w:pPr>
    </w:p>
    <w:p w:rsidR="3F0F9DA3" w:rsidP="3F0F9DA3" w:rsidRDefault="3F0F9DA3" w14:paraId="651A3659" w14:textId="30D4CB2E">
      <w:pPr>
        <w:pStyle w:val="Normal"/>
        <w:jc w:val="center"/>
        <w:rPr>
          <w:rFonts w:ascii="Century Gothic" w:hAnsi="Century Gothic" w:eastAsia="Century Gothic" w:cs="Century Gothic"/>
          <w:noProof w:val="0"/>
          <w:sz w:val="36"/>
          <w:szCs w:val="36"/>
          <w:lang w:val="en-GB"/>
        </w:rPr>
      </w:pPr>
    </w:p>
    <w:p w:rsidR="3F0F9DA3" w:rsidP="3F0F9DA3" w:rsidRDefault="3F0F9DA3" w14:paraId="46EDBAAB" w14:textId="391E5A34">
      <w:pPr>
        <w:pStyle w:val="Normal"/>
        <w:jc w:val="left"/>
        <w:rPr>
          <w:rFonts w:ascii="Century Gothic" w:hAnsi="Century Gothic" w:eastAsia="Century Gothic" w:cs="Century Gothic"/>
          <w:sz w:val="22"/>
          <w:szCs w:val="22"/>
        </w:rPr>
      </w:pPr>
    </w:p>
    <w:p w:rsidR="3F0F9DA3" w:rsidP="3F0F9DA3" w:rsidRDefault="3F0F9DA3" w14:paraId="6315A7E5" w14:textId="7B02A206">
      <w:pPr>
        <w:pStyle w:val="Normal"/>
        <w:jc w:val="left"/>
        <w:rPr>
          <w:rFonts w:ascii="Century Gothic" w:hAnsi="Century Gothic" w:eastAsia="Century Gothic" w:cs="Century Gothic"/>
          <w:sz w:val="22"/>
          <w:szCs w:val="22"/>
        </w:rPr>
      </w:pPr>
    </w:p>
    <w:p w:rsidR="3F0F9DA3" w:rsidP="3F0F9DA3" w:rsidRDefault="3F0F9DA3" w14:paraId="6BDEF76B" w14:textId="04A8E182">
      <w:pPr>
        <w:pStyle w:val="Normal"/>
        <w:jc w:val="left"/>
        <w:rPr>
          <w:rFonts w:ascii="Century Gothic" w:hAnsi="Century Gothic" w:eastAsia="Century Gothic" w:cs="Century Gothic"/>
          <w:sz w:val="22"/>
          <w:szCs w:val="22"/>
        </w:rPr>
      </w:pPr>
    </w:p>
    <w:p w:rsidR="3F0F9DA3" w:rsidP="3F0F9DA3" w:rsidRDefault="3F0F9DA3" w14:paraId="5FD0CE06" w14:textId="03AB90BA">
      <w:pPr>
        <w:pStyle w:val="Normal"/>
        <w:jc w:val="left"/>
        <w:rPr>
          <w:rFonts w:ascii="Century Gothic" w:hAnsi="Century Gothic" w:eastAsia="Century Gothic" w:cs="Century Gothic"/>
          <w:sz w:val="22"/>
          <w:szCs w:val="22"/>
        </w:rPr>
      </w:pPr>
    </w:p>
    <w:p w:rsidR="3F0F9DA3" w:rsidP="3F0F9DA3" w:rsidRDefault="3F0F9DA3" w14:paraId="22876F71" w14:textId="660866C0">
      <w:pPr>
        <w:pStyle w:val="Normal"/>
        <w:jc w:val="left"/>
        <w:rPr>
          <w:rFonts w:ascii="Century Gothic" w:hAnsi="Century Gothic" w:eastAsia="Century Gothic" w:cs="Century Gothic"/>
          <w:sz w:val="22"/>
          <w:szCs w:val="22"/>
        </w:rPr>
      </w:pPr>
    </w:p>
    <w:p w:rsidR="3F0F9DA3" w:rsidP="3F0F9DA3" w:rsidRDefault="3F0F9DA3" w14:paraId="3D21378D" w14:textId="4E83A1FE">
      <w:pPr>
        <w:pStyle w:val="Normal"/>
        <w:jc w:val="left"/>
        <w:rPr>
          <w:rFonts w:ascii="Century Gothic" w:hAnsi="Century Gothic" w:eastAsia="Century Gothic" w:cs="Century Gothic"/>
          <w:sz w:val="22"/>
          <w:szCs w:val="22"/>
        </w:rPr>
      </w:pPr>
    </w:p>
    <w:p w:rsidR="3F0F9DA3" w:rsidP="3F0F9DA3" w:rsidRDefault="3F0F9DA3" w14:paraId="4EBA43A5" w14:textId="77156623">
      <w:pPr>
        <w:pStyle w:val="Normal"/>
        <w:jc w:val="left"/>
        <w:rPr>
          <w:rFonts w:ascii="Century Gothic" w:hAnsi="Century Gothic" w:eastAsia="Century Gothic" w:cs="Century Gothic"/>
          <w:sz w:val="22"/>
          <w:szCs w:val="22"/>
        </w:rPr>
      </w:pPr>
    </w:p>
    <w:p w:rsidR="3F0F9DA3" w:rsidP="3F0F9DA3" w:rsidRDefault="3F0F9DA3" w14:paraId="3B440063" w14:textId="00BDFB9D">
      <w:pPr>
        <w:pStyle w:val="Normal"/>
        <w:jc w:val="left"/>
        <w:rPr>
          <w:rFonts w:ascii="Century Gothic" w:hAnsi="Century Gothic" w:eastAsia="Century Gothic" w:cs="Century Gothic"/>
          <w:sz w:val="22"/>
          <w:szCs w:val="22"/>
        </w:rPr>
      </w:pPr>
    </w:p>
    <w:p w:rsidR="3F0F9DA3" w:rsidP="3F0F9DA3" w:rsidRDefault="3F0F9DA3" w14:paraId="5AB99F67" w14:textId="4E954336">
      <w:pPr>
        <w:pStyle w:val="Normal"/>
        <w:jc w:val="left"/>
        <w:rPr>
          <w:rFonts w:ascii="Century Gothic" w:hAnsi="Century Gothic" w:eastAsia="Century Gothic" w:cs="Century Gothic"/>
          <w:sz w:val="22"/>
          <w:szCs w:val="22"/>
        </w:rPr>
      </w:pPr>
    </w:p>
    <w:p w:rsidR="3F0F9DA3" w:rsidP="3F0F9DA3" w:rsidRDefault="3F0F9DA3" w14:paraId="1541C2DF" w14:textId="34FA894A">
      <w:pPr>
        <w:pStyle w:val="Normal"/>
        <w:jc w:val="left"/>
        <w:rPr>
          <w:rFonts w:ascii="Century Gothic" w:hAnsi="Century Gothic" w:eastAsia="Century Gothic" w:cs="Century Gothic"/>
          <w:sz w:val="22"/>
          <w:szCs w:val="22"/>
        </w:rPr>
      </w:pPr>
    </w:p>
    <w:p w:rsidR="3F0F9DA3" w:rsidP="3F0F9DA3" w:rsidRDefault="3F0F9DA3" w14:paraId="299A0549" w14:textId="783A8CB1">
      <w:pPr>
        <w:pStyle w:val="Normal"/>
        <w:jc w:val="left"/>
        <w:rPr>
          <w:rFonts w:ascii="Century Gothic" w:hAnsi="Century Gothic" w:eastAsia="Century Gothic" w:cs="Century Gothic"/>
          <w:sz w:val="22"/>
          <w:szCs w:val="22"/>
        </w:rPr>
      </w:pPr>
    </w:p>
    <w:p w:rsidR="3F0F9DA3" w:rsidP="3F0F9DA3" w:rsidRDefault="3F0F9DA3" w14:paraId="7D4B3362" w14:textId="519D8463">
      <w:pPr>
        <w:pStyle w:val="Normal"/>
        <w:jc w:val="left"/>
        <w:rPr>
          <w:rFonts w:ascii="Century Gothic" w:hAnsi="Century Gothic" w:eastAsia="Century Gothic" w:cs="Century Gothic"/>
          <w:sz w:val="22"/>
          <w:szCs w:val="22"/>
        </w:rPr>
      </w:pPr>
    </w:p>
    <w:p w:rsidR="3F0F9DA3" w:rsidP="3F0F9DA3" w:rsidRDefault="3F0F9DA3" w14:paraId="499EBE69" w14:textId="49574CF2">
      <w:pPr>
        <w:pStyle w:val="Normal"/>
        <w:jc w:val="left"/>
        <w:rPr>
          <w:rFonts w:ascii="Century Gothic" w:hAnsi="Century Gothic" w:eastAsia="Century Gothic" w:cs="Century Gothic"/>
          <w:sz w:val="22"/>
          <w:szCs w:val="22"/>
        </w:rPr>
      </w:pPr>
    </w:p>
    <w:p w:rsidR="3F0F9DA3" w:rsidP="3F0F9DA3" w:rsidRDefault="3F0F9DA3" w14:paraId="6FD88888" w14:textId="453E06C8">
      <w:pPr>
        <w:pStyle w:val="Normal"/>
        <w:jc w:val="left"/>
        <w:rPr>
          <w:rFonts w:ascii="Century Gothic" w:hAnsi="Century Gothic" w:eastAsia="Century Gothic" w:cs="Century Gothic"/>
          <w:sz w:val="22"/>
          <w:szCs w:val="22"/>
        </w:rPr>
      </w:pPr>
    </w:p>
    <w:p w:rsidR="3F0F9DA3" w:rsidP="3F0F9DA3" w:rsidRDefault="3F0F9DA3" w14:paraId="31B3C828" w14:textId="0C9DB588">
      <w:pPr>
        <w:pStyle w:val="Normal"/>
        <w:jc w:val="left"/>
        <w:rPr>
          <w:rFonts w:ascii="Century Gothic" w:hAnsi="Century Gothic" w:eastAsia="Century Gothic" w:cs="Century Gothic"/>
          <w:sz w:val="22"/>
          <w:szCs w:val="22"/>
        </w:rPr>
      </w:pPr>
    </w:p>
    <w:p w:rsidR="328C73A9" w:rsidP="3F0F9DA3" w:rsidRDefault="328C73A9" w14:paraId="45573F4A" w14:textId="7CB8EA04">
      <w:pPr>
        <w:pStyle w:val="Normal"/>
        <w:jc w:val="center"/>
        <w:rPr>
          <w:rFonts w:ascii="Century Gothic" w:hAnsi="Century Gothic" w:eastAsia="Century Gothic" w:cs="Century Gothic"/>
          <w:noProof w:val="0"/>
          <w:sz w:val="36"/>
          <w:szCs w:val="36"/>
          <w:lang w:val="en-GB"/>
        </w:rPr>
      </w:pPr>
      <w:r w:rsidRPr="3F0F9DA3" w:rsidR="328C73A9">
        <w:rPr>
          <w:rFonts w:ascii="Century Gothic" w:hAnsi="Century Gothic" w:eastAsia="Century Gothic" w:cs="Century Gothic"/>
          <w:noProof w:val="0"/>
          <w:sz w:val="36"/>
          <w:szCs w:val="36"/>
          <w:lang w:val="en-GB"/>
        </w:rPr>
        <w:t>8- Analysis and Discussion</w:t>
      </w:r>
    </w:p>
    <w:p w:rsidR="3F0F9DA3" w:rsidP="3F0F9DA3" w:rsidRDefault="3F0F9DA3" w14:paraId="2C996C1C" w14:textId="3D3B2499">
      <w:pPr>
        <w:pStyle w:val="Normal"/>
        <w:jc w:val="center"/>
        <w:rPr>
          <w:rFonts w:ascii="Century Gothic" w:hAnsi="Century Gothic" w:eastAsia="Century Gothic" w:cs="Century Gothic"/>
          <w:noProof w:val="0"/>
          <w:sz w:val="22"/>
          <w:szCs w:val="22"/>
          <w:lang w:val="en-GB"/>
        </w:rPr>
      </w:pPr>
    </w:p>
    <w:p w:rsidR="014756D0" w:rsidP="3F0F9DA3" w:rsidRDefault="014756D0" w14:paraId="7657E33F" w14:textId="639C4374">
      <w:pPr>
        <w:pStyle w:val="Normal"/>
        <w:jc w:val="left"/>
        <w:rPr>
          <w:rFonts w:ascii="Century Gothic" w:hAnsi="Century Gothic" w:eastAsia="Century Gothic" w:cs="Century Gothic"/>
          <w:noProof w:val="0"/>
          <w:sz w:val="22"/>
          <w:szCs w:val="22"/>
          <w:lang w:val="en-GB"/>
        </w:rPr>
      </w:pPr>
      <w:r w:rsidRPr="3F0F9DA3" w:rsidR="014756D0">
        <w:rPr>
          <w:rFonts w:ascii="Century Gothic" w:hAnsi="Century Gothic" w:eastAsia="Century Gothic" w:cs="Century Gothic"/>
          <w:noProof w:val="0"/>
          <w:sz w:val="22"/>
          <w:szCs w:val="22"/>
          <w:lang w:val="en-GB"/>
        </w:rPr>
        <w:t xml:space="preserve">Unadjusted studies imply that socioeconomic disadvantage, being born to a teenage mom, the anticipation of becoming a teenage </w:t>
      </w:r>
      <w:r w:rsidRPr="3F0F9DA3" w:rsidR="5DDC636D">
        <w:rPr>
          <w:rFonts w:ascii="Century Gothic" w:hAnsi="Century Gothic" w:eastAsia="Century Gothic" w:cs="Century Gothic"/>
          <w:noProof w:val="0"/>
          <w:sz w:val="22"/>
          <w:szCs w:val="22"/>
          <w:lang w:val="en-GB"/>
        </w:rPr>
        <w:t>parent, poor educational aspirations, and a variety of other behaviours are possible risk factors for teenage pregnancy.</w:t>
      </w:r>
    </w:p>
    <w:p w:rsidR="5DDC636D" w:rsidP="3F0F9DA3" w:rsidRDefault="5DDC636D" w14:paraId="015B3EED" w14:textId="664C287D">
      <w:pPr>
        <w:pStyle w:val="Normal"/>
        <w:jc w:val="left"/>
        <w:rPr>
          <w:rFonts w:ascii="Century Gothic" w:hAnsi="Century Gothic" w:eastAsia="Century Gothic" w:cs="Century Gothic"/>
          <w:noProof w:val="0"/>
          <w:sz w:val="22"/>
          <w:szCs w:val="22"/>
          <w:lang w:val="en-GB"/>
        </w:rPr>
      </w:pPr>
      <w:r w:rsidRPr="3F0F9DA3" w:rsidR="5DDC636D">
        <w:rPr>
          <w:rFonts w:ascii="Century Gothic" w:hAnsi="Century Gothic" w:eastAsia="Century Gothic" w:cs="Century Gothic"/>
          <w:noProof w:val="0"/>
          <w:sz w:val="22"/>
          <w:szCs w:val="22"/>
          <w:lang w:val="en-GB"/>
        </w:rPr>
        <w:t xml:space="preserve">Girls who reported easy contact with their parent or guardian </w:t>
      </w:r>
      <w:r w:rsidRPr="3F0F9DA3" w:rsidR="2B11B038">
        <w:rPr>
          <w:rFonts w:ascii="Century Gothic" w:hAnsi="Century Gothic" w:eastAsia="Century Gothic" w:cs="Century Gothic"/>
          <w:noProof w:val="0"/>
          <w:sz w:val="22"/>
          <w:szCs w:val="22"/>
          <w:lang w:val="en-GB"/>
        </w:rPr>
        <w:t xml:space="preserve">at baseline, had a lower probability of conception at or before the age of 16, as did those who said school provided sex knowledge. </w:t>
      </w:r>
    </w:p>
    <w:p w:rsidR="2B11B038" w:rsidP="3F0F9DA3" w:rsidRDefault="2B11B038" w14:paraId="76B2FE96" w14:textId="6E97649B">
      <w:pPr>
        <w:pStyle w:val="Normal"/>
        <w:jc w:val="left"/>
        <w:rPr>
          <w:rFonts w:ascii="Century Gothic" w:hAnsi="Century Gothic" w:eastAsia="Century Gothic" w:cs="Century Gothic"/>
          <w:noProof w:val="0"/>
          <w:sz w:val="22"/>
          <w:szCs w:val="22"/>
          <w:lang w:val="en-GB"/>
        </w:rPr>
      </w:pPr>
      <w:r w:rsidRPr="3F0F9DA3" w:rsidR="2B11B038">
        <w:rPr>
          <w:rFonts w:ascii="Century Gothic" w:hAnsi="Century Gothic" w:eastAsia="Century Gothic" w:cs="Century Gothic"/>
          <w:noProof w:val="0"/>
          <w:sz w:val="22"/>
          <w:szCs w:val="22"/>
          <w:lang w:val="en-GB"/>
        </w:rPr>
        <w:t>In both adjusted and unadjusted terms, inadequate sexual health awareness was not linked to an increased risk of pregnancy at or before</w:t>
      </w:r>
      <w:r w:rsidRPr="3F0F9DA3" w:rsidR="7015FB6F">
        <w:rPr>
          <w:rFonts w:ascii="Century Gothic" w:hAnsi="Century Gothic" w:eastAsia="Century Gothic" w:cs="Century Gothic"/>
          <w:noProof w:val="0"/>
          <w:sz w:val="22"/>
          <w:szCs w:val="22"/>
          <w:lang w:val="en-GB"/>
        </w:rPr>
        <w:t xml:space="preserve"> the age of 16 among boys or girls.</w:t>
      </w:r>
    </w:p>
    <w:p w:rsidR="3E6E7069" w:rsidP="3F0F9DA3" w:rsidRDefault="3E6E7069" w14:paraId="59BEA207" w14:textId="21C5FDB8">
      <w:pPr>
        <w:pStyle w:val="Normal"/>
        <w:jc w:val="left"/>
        <w:rPr>
          <w:rFonts w:ascii="Century Gothic" w:hAnsi="Century Gothic" w:eastAsia="Century Gothic" w:cs="Century Gothic"/>
          <w:noProof w:val="0"/>
          <w:sz w:val="22"/>
          <w:szCs w:val="22"/>
          <w:lang w:val="en-GB"/>
        </w:rPr>
      </w:pPr>
      <w:r w:rsidRPr="3F0F9DA3" w:rsidR="3E6E7069">
        <w:rPr>
          <w:rFonts w:ascii="Century Gothic" w:hAnsi="Century Gothic" w:eastAsia="Century Gothic" w:cs="Century Gothic"/>
          <w:noProof w:val="0"/>
          <w:sz w:val="22"/>
          <w:szCs w:val="22"/>
          <w:lang w:val="en-GB"/>
        </w:rPr>
        <w:t xml:space="preserve">It is unclear whether there are any biological issues that are linked to pregnancy and having a kid before the age of 20. However, there is evidence that teens are </w:t>
      </w:r>
      <w:r w:rsidRPr="3F0F9DA3" w:rsidR="5F1BFDD0">
        <w:rPr>
          <w:rFonts w:ascii="Century Gothic" w:hAnsi="Century Gothic" w:eastAsia="Century Gothic" w:cs="Century Gothic"/>
          <w:noProof w:val="0"/>
          <w:sz w:val="22"/>
          <w:szCs w:val="22"/>
          <w:lang w:val="en-GB"/>
        </w:rPr>
        <w:t>more likely to have pregnancies that are poorly managed, putting them at risk for negative health consequences. According to research,</w:t>
      </w:r>
      <w:r w:rsidRPr="3F0F9DA3" w:rsidR="142E1DF9">
        <w:rPr>
          <w:rFonts w:ascii="Century Gothic" w:hAnsi="Century Gothic" w:eastAsia="Century Gothic" w:cs="Century Gothic"/>
          <w:noProof w:val="0"/>
          <w:sz w:val="22"/>
          <w:szCs w:val="22"/>
          <w:lang w:val="en-GB"/>
        </w:rPr>
        <w:t xml:space="preserve"> adolescent childbearing has negative societal consequences</w:t>
      </w:r>
      <w:r w:rsidRPr="3F0F9DA3" w:rsidR="4124A606">
        <w:rPr>
          <w:rFonts w:ascii="Century Gothic" w:hAnsi="Century Gothic" w:eastAsia="Century Gothic" w:cs="Century Gothic"/>
          <w:noProof w:val="0"/>
          <w:sz w:val="22"/>
          <w:szCs w:val="22"/>
          <w:lang w:val="en-GB"/>
        </w:rPr>
        <w:t xml:space="preserve"> in our culture. It is tough to tell the difference between maternal age-related impacts and confounding factors like po</w:t>
      </w:r>
      <w:r w:rsidRPr="3F0F9DA3" w:rsidR="3816131F">
        <w:rPr>
          <w:rFonts w:ascii="Century Gothic" w:hAnsi="Century Gothic" w:eastAsia="Century Gothic" w:cs="Century Gothic"/>
          <w:noProof w:val="0"/>
          <w:sz w:val="22"/>
          <w:szCs w:val="22"/>
          <w:lang w:val="en-GB"/>
        </w:rPr>
        <w:t xml:space="preserve">verty. Poor parenting abilities, for example, may represent ignorance at a young age, but they may also arise at any age </w:t>
      </w:r>
      <w:r w:rsidRPr="3F0F9DA3" w:rsidR="525D0A22">
        <w:rPr>
          <w:rFonts w:ascii="Century Gothic" w:hAnsi="Century Gothic" w:eastAsia="Century Gothic" w:cs="Century Gothic"/>
          <w:noProof w:val="0"/>
          <w:sz w:val="22"/>
          <w:szCs w:val="22"/>
          <w:lang w:val="en-GB"/>
        </w:rPr>
        <w:t>a</w:t>
      </w:r>
      <w:r w:rsidRPr="3F0F9DA3" w:rsidR="3816131F">
        <w:rPr>
          <w:rFonts w:ascii="Century Gothic" w:hAnsi="Century Gothic" w:eastAsia="Century Gothic" w:cs="Century Gothic"/>
          <w:noProof w:val="0"/>
          <w:sz w:val="22"/>
          <w:szCs w:val="22"/>
          <w:lang w:val="en-GB"/>
        </w:rPr>
        <w:t>mon</w:t>
      </w:r>
      <w:r w:rsidRPr="3F0F9DA3" w:rsidR="0173AD9D">
        <w:rPr>
          <w:rFonts w:ascii="Century Gothic" w:hAnsi="Century Gothic" w:eastAsia="Century Gothic" w:cs="Century Gothic"/>
          <w:noProof w:val="0"/>
          <w:sz w:val="22"/>
          <w:szCs w:val="22"/>
          <w:lang w:val="en-GB"/>
        </w:rPr>
        <w:t>g</w:t>
      </w:r>
      <w:r w:rsidRPr="3F0F9DA3" w:rsidR="3816131F">
        <w:rPr>
          <w:rFonts w:ascii="Century Gothic" w:hAnsi="Century Gothic" w:eastAsia="Century Gothic" w:cs="Century Gothic"/>
          <w:noProof w:val="0"/>
          <w:sz w:val="22"/>
          <w:szCs w:val="22"/>
          <w:lang w:val="en-GB"/>
        </w:rPr>
        <w:t xml:space="preserve"> women</w:t>
      </w:r>
      <w:r w:rsidRPr="3F0F9DA3" w:rsidR="101D21AF">
        <w:rPr>
          <w:rFonts w:ascii="Century Gothic" w:hAnsi="Century Gothic" w:eastAsia="Century Gothic" w:cs="Century Gothic"/>
          <w:noProof w:val="0"/>
          <w:sz w:val="22"/>
          <w:szCs w:val="22"/>
          <w:lang w:val="en-GB"/>
        </w:rPr>
        <w:t xml:space="preserve"> with limited access to knowledge and education.</w:t>
      </w:r>
    </w:p>
    <w:p w:rsidR="34132045" w:rsidP="3F0F9DA3" w:rsidRDefault="34132045" w14:paraId="21F7195C" w14:textId="7DAEEF45">
      <w:pPr>
        <w:pStyle w:val="Normal"/>
        <w:jc w:val="left"/>
        <w:rPr>
          <w:rFonts w:ascii="Century Gothic" w:hAnsi="Century Gothic" w:eastAsia="Century Gothic" w:cs="Century Gothic"/>
          <w:sz w:val="22"/>
          <w:szCs w:val="22"/>
        </w:rPr>
      </w:pPr>
      <w:r w:rsidRPr="3F0F9DA3" w:rsidR="34132045">
        <w:rPr>
          <w:rFonts w:ascii="Century Gothic" w:hAnsi="Century Gothic" w:eastAsia="Century Gothic" w:cs="Century Gothic"/>
          <w:sz w:val="22"/>
          <w:szCs w:val="22"/>
        </w:rPr>
        <w:t>Suppose we could effectively intervene and modify a woman's age at first birth, but nothing else about her prior to that. As a result, if we want to designate adolescent pregnancy a public health concern, we must ensure that the title incorporates everything that influences adolescent pregnancy and its effects. Furthermore, we must acknowledge that teenage pregnancies are often unintended, the product of a regrettable first encounter, and poorly handled. It's crucial to assess if categorising teen pregnancy as a public health issue benefits moms or children. The author contends that in order to successfully combat social deprivation and avoid bad pregnancy outcomes at any age, it is critical to identify 'at-risk' populations, such as teens, for whom medical intervention is targeted.</w:t>
      </w:r>
    </w:p>
    <w:p w:rsidR="3F0F9DA3" w:rsidP="3F0F9DA3" w:rsidRDefault="3F0F9DA3" w14:paraId="6616DDBE" w14:textId="60C6DB89">
      <w:pPr>
        <w:pStyle w:val="Normal"/>
        <w:jc w:val="left"/>
        <w:rPr>
          <w:rFonts w:ascii="Century Gothic" w:hAnsi="Century Gothic" w:eastAsia="Century Gothic" w:cs="Century Gothic"/>
          <w:sz w:val="22"/>
          <w:szCs w:val="22"/>
        </w:rPr>
      </w:pPr>
    </w:p>
    <w:p w:rsidR="3F0F9DA3" w:rsidP="3F0F9DA3" w:rsidRDefault="3F0F9DA3" w14:paraId="3B255E46" w14:textId="005DCF03">
      <w:pPr>
        <w:pStyle w:val="Normal"/>
        <w:jc w:val="left"/>
        <w:rPr>
          <w:rFonts w:ascii="Century Gothic" w:hAnsi="Century Gothic" w:eastAsia="Century Gothic" w:cs="Century Gothic"/>
          <w:sz w:val="22"/>
          <w:szCs w:val="22"/>
        </w:rPr>
      </w:pPr>
    </w:p>
    <w:p w:rsidR="3F0F9DA3" w:rsidP="3F0F9DA3" w:rsidRDefault="3F0F9DA3" w14:paraId="646B90A1" w14:textId="083B43C5">
      <w:pPr>
        <w:pStyle w:val="Normal"/>
        <w:jc w:val="left"/>
        <w:rPr>
          <w:rFonts w:ascii="Century Gothic" w:hAnsi="Century Gothic" w:eastAsia="Century Gothic" w:cs="Century Gothic"/>
          <w:sz w:val="22"/>
          <w:szCs w:val="22"/>
        </w:rPr>
      </w:pPr>
    </w:p>
    <w:p w:rsidR="3F0F9DA3" w:rsidP="3F0F9DA3" w:rsidRDefault="3F0F9DA3" w14:paraId="17B5A83E" w14:textId="00F36CE3">
      <w:pPr>
        <w:pStyle w:val="Normal"/>
        <w:jc w:val="left"/>
        <w:rPr>
          <w:rFonts w:ascii="Century Gothic" w:hAnsi="Century Gothic" w:eastAsia="Century Gothic" w:cs="Century Gothic"/>
          <w:sz w:val="22"/>
          <w:szCs w:val="22"/>
        </w:rPr>
      </w:pPr>
    </w:p>
    <w:p w:rsidR="3F0F9DA3" w:rsidP="3F0F9DA3" w:rsidRDefault="3F0F9DA3" w14:paraId="7027BFFD" w14:textId="4084730E">
      <w:pPr>
        <w:pStyle w:val="Normal"/>
        <w:jc w:val="left"/>
        <w:rPr>
          <w:rFonts w:ascii="Century Gothic" w:hAnsi="Century Gothic" w:eastAsia="Century Gothic" w:cs="Century Gothic"/>
          <w:sz w:val="22"/>
          <w:szCs w:val="22"/>
        </w:rPr>
      </w:pPr>
    </w:p>
    <w:p w:rsidR="3F0F9DA3" w:rsidP="3F0F9DA3" w:rsidRDefault="3F0F9DA3" w14:paraId="6BC7002C" w14:textId="63CCF23A">
      <w:pPr>
        <w:pStyle w:val="Normal"/>
        <w:jc w:val="left"/>
        <w:rPr>
          <w:rFonts w:ascii="Century Gothic" w:hAnsi="Century Gothic" w:eastAsia="Century Gothic" w:cs="Century Gothic"/>
          <w:sz w:val="22"/>
          <w:szCs w:val="22"/>
        </w:rPr>
      </w:pPr>
    </w:p>
    <w:p w:rsidR="3F0F9DA3" w:rsidP="3F0F9DA3" w:rsidRDefault="3F0F9DA3" w14:paraId="24E3C27D" w14:textId="070B86B8">
      <w:pPr>
        <w:pStyle w:val="Normal"/>
        <w:jc w:val="left"/>
        <w:rPr>
          <w:rFonts w:ascii="Century Gothic" w:hAnsi="Century Gothic" w:eastAsia="Century Gothic" w:cs="Century Gothic"/>
          <w:sz w:val="22"/>
          <w:szCs w:val="22"/>
        </w:rPr>
      </w:pPr>
    </w:p>
    <w:p w:rsidR="3F0F9DA3" w:rsidP="3F0F9DA3" w:rsidRDefault="3F0F9DA3" w14:paraId="20915441" w14:textId="469CCC3D">
      <w:pPr>
        <w:pStyle w:val="Normal"/>
        <w:jc w:val="left"/>
        <w:rPr>
          <w:rFonts w:ascii="Century Gothic" w:hAnsi="Century Gothic" w:eastAsia="Century Gothic" w:cs="Century Gothic"/>
          <w:sz w:val="22"/>
          <w:szCs w:val="22"/>
        </w:rPr>
      </w:pPr>
    </w:p>
    <w:p w:rsidR="3F0F9DA3" w:rsidP="3F0F9DA3" w:rsidRDefault="3F0F9DA3" w14:paraId="6EA64DF4" w14:textId="110696CA">
      <w:pPr>
        <w:pStyle w:val="Normal"/>
        <w:jc w:val="left"/>
        <w:rPr>
          <w:rFonts w:ascii="Century Gothic" w:hAnsi="Century Gothic" w:eastAsia="Century Gothic" w:cs="Century Gothic"/>
          <w:sz w:val="22"/>
          <w:szCs w:val="22"/>
        </w:rPr>
      </w:pPr>
    </w:p>
    <w:p w:rsidR="3F0F9DA3" w:rsidP="3F0F9DA3" w:rsidRDefault="3F0F9DA3" w14:paraId="084D1532" w14:textId="6A8225AD">
      <w:pPr>
        <w:pStyle w:val="Normal"/>
        <w:jc w:val="left"/>
        <w:rPr>
          <w:rFonts w:ascii="Century Gothic" w:hAnsi="Century Gothic" w:eastAsia="Century Gothic" w:cs="Century Gothic"/>
          <w:sz w:val="22"/>
          <w:szCs w:val="22"/>
        </w:rPr>
      </w:pPr>
    </w:p>
    <w:p w:rsidR="1F95CC44" w:rsidP="3F0F9DA3" w:rsidRDefault="1F95CC44" w14:paraId="5DA62688" w14:textId="15D4B484">
      <w:pPr>
        <w:pStyle w:val="Normal"/>
        <w:jc w:val="center"/>
        <w:rPr>
          <w:rFonts w:ascii="Century Gothic" w:hAnsi="Century Gothic" w:eastAsia="Century Gothic" w:cs="Century Gothic"/>
          <w:noProof w:val="0"/>
          <w:sz w:val="36"/>
          <w:szCs w:val="36"/>
          <w:lang w:val="en-GB"/>
        </w:rPr>
      </w:pPr>
      <w:r w:rsidRPr="3F0F9DA3" w:rsidR="1F95CC44">
        <w:rPr>
          <w:rFonts w:ascii="Century Gothic" w:hAnsi="Century Gothic" w:eastAsia="Century Gothic" w:cs="Century Gothic"/>
          <w:noProof w:val="0"/>
          <w:sz w:val="36"/>
          <w:szCs w:val="36"/>
          <w:lang w:val="en-GB"/>
        </w:rPr>
        <w:t>9- Secondary Data Analysis</w:t>
      </w:r>
    </w:p>
    <w:p w:rsidR="3F0F9DA3" w:rsidP="3F0F9DA3" w:rsidRDefault="3F0F9DA3" w14:paraId="4BD0A697" w14:textId="774EDBFA">
      <w:pPr>
        <w:pStyle w:val="Normal"/>
        <w:jc w:val="left"/>
        <w:rPr>
          <w:rFonts w:ascii="Century Gothic" w:hAnsi="Century Gothic" w:eastAsia="Century Gothic" w:cs="Century Gothic"/>
          <w:sz w:val="22"/>
          <w:szCs w:val="22"/>
        </w:rPr>
      </w:pPr>
    </w:p>
    <w:p w:rsidR="1F95CC44" w:rsidP="3F0F9DA3" w:rsidRDefault="1F95CC44" w14:paraId="489F9DE9" w14:textId="5F3FDED3">
      <w:pPr>
        <w:pStyle w:val="Normal"/>
        <w:jc w:val="left"/>
        <w:rPr>
          <w:rFonts w:ascii="Century Gothic" w:hAnsi="Century Gothic" w:eastAsia="Century Gothic" w:cs="Century Gothic"/>
          <w:sz w:val="22"/>
          <w:szCs w:val="22"/>
        </w:rPr>
      </w:pPr>
      <w:r w:rsidRPr="3F0F9DA3" w:rsidR="1F95CC44">
        <w:rPr>
          <w:rFonts w:ascii="Century Gothic" w:hAnsi="Century Gothic" w:eastAsia="Century Gothic" w:cs="Century Gothic"/>
          <w:sz w:val="22"/>
          <w:szCs w:val="22"/>
        </w:rPr>
        <w:t>In the UK government's 1999 study on teenage pregnancy, the hypothesised risk factors for teenage pregnancy were divided into five categories: socioeconomic position, family structure or connections, future expectations and peer views, other risk behaviours, and sexual health awareness.</w:t>
      </w:r>
    </w:p>
    <w:p w:rsidR="1F95CC44" w:rsidP="3F0F9DA3" w:rsidRDefault="1F95CC44" w14:paraId="0AB1B18D" w14:textId="73A6F0CD">
      <w:pPr>
        <w:pStyle w:val="Normal"/>
        <w:jc w:val="left"/>
        <w:rPr>
          <w:rFonts w:ascii="Century Gothic" w:hAnsi="Century Gothic" w:eastAsia="Century Gothic" w:cs="Century Gothic"/>
          <w:sz w:val="22"/>
          <w:szCs w:val="22"/>
        </w:rPr>
      </w:pPr>
      <w:r w:rsidRPr="3F0F9DA3" w:rsidR="1F95CC44">
        <w:rPr>
          <w:rFonts w:ascii="Century Gothic" w:hAnsi="Century Gothic" w:eastAsia="Century Gothic" w:cs="Century Gothic"/>
          <w:sz w:val="22"/>
          <w:szCs w:val="22"/>
        </w:rPr>
        <w:t xml:space="preserve">By the second follow-up (age 15/16 years), we examined the outcomes "ever pregnant" and "reported partner's pregnancy." Between baseline and the second follow-up, all conceptions occurred, with the question being posed only at the second follow-up. The age of young men's female relationships was not inquired about. For </w:t>
      </w:r>
      <w:proofErr w:type="gramStart"/>
      <w:r w:rsidRPr="3F0F9DA3" w:rsidR="1F95CC44">
        <w:rPr>
          <w:rFonts w:ascii="Century Gothic" w:hAnsi="Century Gothic" w:eastAsia="Century Gothic" w:cs="Century Gothic"/>
          <w:sz w:val="22"/>
          <w:szCs w:val="22"/>
        </w:rPr>
        <w:t>the majority of</w:t>
      </w:r>
      <w:proofErr w:type="gramEnd"/>
      <w:r w:rsidRPr="3F0F9DA3" w:rsidR="1F95CC44">
        <w:rPr>
          <w:rFonts w:ascii="Century Gothic" w:hAnsi="Century Gothic" w:eastAsia="Century Gothic" w:cs="Century Gothic"/>
          <w:sz w:val="22"/>
          <w:szCs w:val="22"/>
        </w:rPr>
        <w:t xml:space="preserve"> risk variables, binary measures were produced; however, when creating binary measures from categorical ones would have resulted in a loss of category coherence, categorical measures were kept.</w:t>
      </w:r>
    </w:p>
    <w:p w:rsidR="6CA8914B" w:rsidP="3F0F9DA3" w:rsidRDefault="6CA8914B" w14:paraId="3514765B" w14:textId="23C62C10">
      <w:pPr>
        <w:pStyle w:val="Normal"/>
        <w:jc w:val="left"/>
        <w:rPr>
          <w:rFonts w:ascii="Century Gothic" w:hAnsi="Century Gothic" w:eastAsia="Century Gothic" w:cs="Century Gothic"/>
          <w:sz w:val="22"/>
          <w:szCs w:val="22"/>
        </w:rPr>
      </w:pPr>
      <w:r w:rsidRPr="3F0F9DA3" w:rsidR="6CA8914B">
        <w:rPr>
          <w:rFonts w:ascii="Century Gothic" w:hAnsi="Century Gothic" w:eastAsia="Century Gothic" w:cs="Century Gothic"/>
          <w:sz w:val="22"/>
          <w:szCs w:val="22"/>
        </w:rPr>
        <w:t xml:space="preserve">We calculated crude and adjusted odds ratios (ORs) for relationships between our risk variables and pregnancy at or before the age of 16 using simple logistic models for all young people included in the study. Adjusted ORs were obtained by incorporating all variables from the other four risk factor categories in the regression model; because they were pre-hypothesized to be possible confounders, risk factors from the same category were excluded. This was done in order to reduce collinearity. As it turned out, the model's standard errors were small, therefore collinearity was unlikely to be an issue. The generalised estimating approach of Liang and Zeger 16 with an exchangeable correlation structure and resilient standard errors was used to account for within-school </w:t>
      </w:r>
      <w:r w:rsidRPr="3F0F9DA3" w:rsidR="3C2F466F">
        <w:rPr>
          <w:rFonts w:ascii="Century Gothic" w:hAnsi="Century Gothic" w:eastAsia="Century Gothic" w:cs="Century Gothic"/>
          <w:sz w:val="22"/>
          <w:szCs w:val="22"/>
        </w:rPr>
        <w:t>correlation.</w:t>
      </w:r>
    </w:p>
    <w:p w:rsidR="3F0F9DA3" w:rsidP="3F0F9DA3" w:rsidRDefault="3F0F9DA3" w14:paraId="23BE286C" w14:textId="33EE5B0E">
      <w:pPr>
        <w:pStyle w:val="Normal"/>
        <w:jc w:val="left"/>
        <w:rPr>
          <w:rFonts w:ascii="Century Gothic" w:hAnsi="Century Gothic" w:eastAsia="Century Gothic" w:cs="Century Gothic"/>
          <w:sz w:val="22"/>
          <w:szCs w:val="22"/>
        </w:rPr>
      </w:pPr>
    </w:p>
    <w:p w:rsidR="3F0F9DA3" w:rsidP="3F0F9DA3" w:rsidRDefault="3F0F9DA3" w14:paraId="73B58813" w14:textId="381CFA7C">
      <w:pPr>
        <w:pStyle w:val="Normal"/>
        <w:jc w:val="left"/>
        <w:rPr>
          <w:rFonts w:ascii="Century Gothic" w:hAnsi="Century Gothic" w:eastAsia="Century Gothic" w:cs="Century Gothic"/>
          <w:sz w:val="22"/>
          <w:szCs w:val="22"/>
        </w:rPr>
      </w:pPr>
    </w:p>
    <w:p w:rsidR="0E9CE974" w:rsidP="3F0F9DA3" w:rsidRDefault="0E9CE974" w14:paraId="0E394170" w14:textId="380C8DC5">
      <w:pPr>
        <w:pStyle w:val="Normal"/>
        <w:jc w:val="left"/>
        <w:rPr>
          <w:rFonts w:ascii="Century Gothic" w:hAnsi="Century Gothic" w:eastAsia="Century Gothic" w:cs="Century Gothic"/>
          <w:sz w:val="36"/>
          <w:szCs w:val="36"/>
        </w:rPr>
      </w:pPr>
      <w:r w:rsidRPr="3F0F9DA3" w:rsidR="0E9CE974">
        <w:rPr>
          <w:rFonts w:ascii="Century Gothic" w:hAnsi="Century Gothic" w:eastAsia="Century Gothic" w:cs="Century Gothic"/>
          <w:sz w:val="36"/>
          <w:szCs w:val="36"/>
        </w:rPr>
        <w:t>Pregnancy statistics for teenagers</w:t>
      </w:r>
    </w:p>
    <w:p w:rsidR="0E9CE974" w:rsidP="3F0F9DA3" w:rsidRDefault="0E9CE974" w14:paraId="6C99B15B" w14:textId="51FBD989">
      <w:pPr>
        <w:pStyle w:val="Normal"/>
        <w:jc w:val="left"/>
        <w:rPr>
          <w:rFonts w:ascii="Century Gothic" w:hAnsi="Century Gothic" w:eastAsia="Century Gothic" w:cs="Century Gothic"/>
          <w:sz w:val="22"/>
          <w:szCs w:val="22"/>
        </w:rPr>
      </w:pPr>
      <w:r w:rsidRPr="3F0F9DA3" w:rsidR="0E9CE974">
        <w:rPr>
          <w:rFonts w:ascii="Century Gothic" w:hAnsi="Century Gothic" w:eastAsia="Century Gothic" w:cs="Century Gothic"/>
          <w:sz w:val="22"/>
          <w:szCs w:val="22"/>
        </w:rPr>
        <w:t>The Office for National Statistics (ONS) released annual 2019 conception statistics on August 5, 2020, showing that 15.7 per 1,000 young women under the age of 18 in England became pregnant.</w:t>
      </w:r>
    </w:p>
    <w:p w:rsidR="0E9CE974" w:rsidP="3F0F9DA3" w:rsidRDefault="0E9CE974" w14:paraId="60949546" w14:textId="68E47FD0">
      <w:pPr>
        <w:pStyle w:val="Normal"/>
        <w:jc w:val="left"/>
        <w:rPr>
          <w:rFonts w:ascii="Century Gothic" w:hAnsi="Century Gothic" w:eastAsia="Century Gothic" w:cs="Century Gothic"/>
          <w:sz w:val="22"/>
          <w:szCs w:val="22"/>
        </w:rPr>
      </w:pPr>
      <w:r w:rsidRPr="3F0F9DA3" w:rsidR="0E9CE974">
        <w:rPr>
          <w:rFonts w:ascii="Century Gothic" w:hAnsi="Century Gothic" w:eastAsia="Century Gothic" w:cs="Century Gothic"/>
          <w:sz w:val="22"/>
          <w:szCs w:val="22"/>
        </w:rPr>
        <w:t>This is a decrease of 6.0 percent since 2018, and a decrease of 66.3 percent since 1998, when the initial Teenage Pregnancy Strategy began. The conception rate for under-16s in 2019 was 2.5/1000 13-15 year olds, which was unchanged from the previous year. Both the under-18 and under-16 rates are at historic lows, dating back to 1969.</w:t>
      </w:r>
    </w:p>
    <w:p w:rsidR="3F0F9DA3" w:rsidP="3F0F9DA3" w:rsidRDefault="3F0F9DA3" w14:paraId="2F56391D" w14:textId="219EAC60">
      <w:pPr>
        <w:pStyle w:val="Normal"/>
        <w:jc w:val="left"/>
        <w:rPr>
          <w:rFonts w:ascii="Century Gothic" w:hAnsi="Century Gothic" w:eastAsia="Century Gothic" w:cs="Century Gothic"/>
          <w:sz w:val="22"/>
          <w:szCs w:val="22"/>
        </w:rPr>
      </w:pPr>
    </w:p>
    <w:p w:rsidR="3F0F9DA3" w:rsidP="3F0F9DA3" w:rsidRDefault="3F0F9DA3" w14:paraId="32A55328" w14:textId="2AD41310">
      <w:pPr>
        <w:pStyle w:val="Normal"/>
        <w:jc w:val="left"/>
        <w:rPr>
          <w:rFonts w:ascii="Century Gothic" w:hAnsi="Century Gothic" w:eastAsia="Century Gothic" w:cs="Century Gothic"/>
          <w:sz w:val="22"/>
          <w:szCs w:val="22"/>
        </w:rPr>
      </w:pPr>
    </w:p>
    <w:p w:rsidR="3F0F9DA3" w:rsidP="3F0F9DA3" w:rsidRDefault="3F0F9DA3" w14:paraId="214826F3" w14:textId="0D607B90">
      <w:pPr>
        <w:pStyle w:val="Normal"/>
        <w:jc w:val="left"/>
        <w:rPr>
          <w:rFonts w:ascii="Century Gothic" w:hAnsi="Century Gothic" w:eastAsia="Century Gothic" w:cs="Century Gothic"/>
          <w:sz w:val="22"/>
          <w:szCs w:val="22"/>
        </w:rPr>
      </w:pPr>
    </w:p>
    <w:p w:rsidR="3F0F9DA3" w:rsidP="3F0F9DA3" w:rsidRDefault="3F0F9DA3" w14:paraId="463AB4A0" w14:textId="24B5D358">
      <w:pPr>
        <w:pStyle w:val="Normal"/>
        <w:jc w:val="left"/>
        <w:rPr>
          <w:rFonts w:ascii="Century Gothic" w:hAnsi="Century Gothic" w:eastAsia="Century Gothic" w:cs="Century Gothic"/>
          <w:sz w:val="22"/>
          <w:szCs w:val="22"/>
        </w:rPr>
      </w:pPr>
    </w:p>
    <w:p w:rsidR="0E9CE974" w:rsidP="3F0F9DA3" w:rsidRDefault="0E9CE974" w14:paraId="0C8129DD" w14:textId="2BCA08C1">
      <w:pPr>
        <w:pStyle w:val="Heading3"/>
      </w:pPr>
      <w:r w:rsidRPr="3F0F9DA3" w:rsidR="0E9CE974">
        <w:rPr>
          <w:rFonts w:ascii="Century Gothic" w:hAnsi="Century Gothic" w:eastAsia="Century Gothic" w:cs="Century Gothic"/>
          <w:b w:val="0"/>
          <w:bCs w:val="0"/>
          <w:i w:val="0"/>
          <w:iCs w:val="0"/>
          <w:caps w:val="0"/>
          <w:smallCaps w:val="0"/>
          <w:noProof w:val="0"/>
          <w:color w:val="2B2B2B"/>
          <w:sz w:val="36"/>
          <w:szCs w:val="36"/>
          <w:lang w:val="en-GB"/>
        </w:rPr>
        <w:t>Under 18 conception, maternity and abortion rates 1998 - 2019</w:t>
      </w:r>
      <w:r>
        <w:br/>
      </w:r>
    </w:p>
    <w:p w:rsidR="3F0F9DA3" w:rsidP="3F0F9DA3" w:rsidRDefault="3F0F9DA3" w14:paraId="4A366D42" w14:textId="71EA276B">
      <w:pPr>
        <w:pStyle w:val="Normal"/>
        <w:jc w:val="left"/>
        <w:rPr>
          <w:rFonts w:ascii="Century Gothic" w:hAnsi="Century Gothic" w:eastAsia="Century Gothic" w:cs="Century Gothic"/>
          <w:sz w:val="22"/>
          <w:szCs w:val="22"/>
        </w:rPr>
      </w:pPr>
    </w:p>
    <w:p w:rsidR="3F0F9DA3" w:rsidP="3F0F9DA3" w:rsidRDefault="3F0F9DA3" w14:paraId="76B07161" w14:textId="3C2DE62B">
      <w:pPr>
        <w:pStyle w:val="Normal"/>
        <w:jc w:val="left"/>
        <w:rPr>
          <w:rFonts w:ascii="Century Gothic" w:hAnsi="Century Gothic" w:eastAsia="Century Gothic" w:cs="Century Gothic"/>
          <w:sz w:val="22"/>
          <w:szCs w:val="22"/>
        </w:rPr>
      </w:pPr>
    </w:p>
    <w:p w:rsidR="3C2F466F" w:rsidP="3F0F9DA3" w:rsidRDefault="3C2F466F" w14:paraId="14543293" w14:textId="112C65A9">
      <w:pPr>
        <w:pStyle w:val="Normal"/>
        <w:jc w:val="left"/>
        <w:rPr>
          <w:rFonts w:ascii="Century Gothic" w:hAnsi="Century Gothic" w:eastAsia="Century Gothic" w:cs="Century Gothic"/>
          <w:sz w:val="22"/>
          <w:szCs w:val="22"/>
        </w:rPr>
      </w:pPr>
      <w:r w:rsidRPr="3F0F9DA3" w:rsidR="3C2F466F">
        <w:rPr>
          <w:rFonts w:ascii="Century Gothic" w:hAnsi="Century Gothic" w:eastAsia="Century Gothic" w:cs="Century Gothic"/>
          <w:sz w:val="22"/>
          <w:szCs w:val="22"/>
        </w:rPr>
        <w:t xml:space="preserve"> </w:t>
      </w:r>
      <w:r w:rsidR="3C2F466F">
        <w:drawing>
          <wp:inline wp14:editId="685B2F5E" wp14:anchorId="5EFA6A85">
            <wp:extent cx="5848992" cy="3152469"/>
            <wp:effectExtent l="0" t="0" r="0" b="0"/>
            <wp:docPr id="2016153667" name="" title=""/>
            <wp:cNvGraphicFramePr>
              <a:graphicFrameLocks noChangeAspect="1"/>
            </wp:cNvGraphicFramePr>
            <a:graphic>
              <a:graphicData uri="http://schemas.openxmlformats.org/drawingml/2006/picture">
                <pic:pic>
                  <pic:nvPicPr>
                    <pic:cNvPr id="0" name=""/>
                    <pic:cNvPicPr/>
                  </pic:nvPicPr>
                  <pic:blipFill>
                    <a:blip r:embed="Rce8dd7d9668a42c4">
                      <a:extLst>
                        <a:ext xmlns:a="http://schemas.openxmlformats.org/drawingml/2006/main" uri="{28A0092B-C50C-407E-A947-70E740481C1C}">
                          <a14:useLocalDpi val="0"/>
                        </a:ext>
                      </a:extLst>
                    </a:blip>
                    <a:stretch>
                      <a:fillRect/>
                    </a:stretch>
                  </pic:blipFill>
                  <pic:spPr>
                    <a:xfrm>
                      <a:off x="0" y="0"/>
                      <a:ext cx="5848992" cy="3152469"/>
                    </a:xfrm>
                    <a:prstGeom prst="rect">
                      <a:avLst/>
                    </a:prstGeom>
                  </pic:spPr>
                </pic:pic>
              </a:graphicData>
            </a:graphic>
          </wp:inline>
        </w:drawing>
      </w:r>
    </w:p>
    <w:p w:rsidR="3F0F9DA3" w:rsidP="3F0F9DA3" w:rsidRDefault="3F0F9DA3" w14:paraId="436E9F41" w14:textId="527A12C6">
      <w:pPr>
        <w:pStyle w:val="Normal"/>
        <w:jc w:val="left"/>
      </w:pPr>
    </w:p>
    <w:p w:rsidR="3F0F9DA3" w:rsidP="3F0F9DA3" w:rsidRDefault="3F0F9DA3" w14:paraId="0686EB21" w14:textId="502E7A9F">
      <w:pPr>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41B2E22C" w14:textId="55EE81CC">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498F110C" w14:textId="5910E333">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1D258C8E" w14:textId="051BEB85">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06B9F9E6" w14:textId="1DB9DCF0">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486552DE" w14:textId="5FF04A48">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6671F9DD" w14:textId="319D81F4">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20C7FE21" w14:textId="5A29CDB3">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7D6EECAF" w14:textId="4054D4D4">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62D80078" w14:textId="494B0712">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79B92785" w14:textId="6F1B4EDE">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p w:rsidR="3F0F9DA3" w:rsidP="3F0F9DA3" w:rsidRDefault="3F0F9DA3" w14:paraId="1008B0FA" w14:textId="1341B628">
      <w:pPr>
        <w:pStyle w:val="Normal"/>
        <w:jc w:val="left"/>
        <w:rPr>
          <w:rFonts w:ascii="Century Gothic" w:hAnsi="Century Gothic" w:eastAsia="Century Gothic" w:cs="Century Gothic"/>
          <w:b w:val="1"/>
          <w:bCs w:val="1"/>
          <w:i w:val="0"/>
          <w:iCs w:val="0"/>
          <w:caps w:val="0"/>
          <w:smallCaps w:val="0"/>
          <w:noProof w:val="0"/>
          <w:color w:val="333333"/>
          <w:sz w:val="36"/>
          <w:szCs w:val="36"/>
          <w:lang w:val="en-GB"/>
        </w:rPr>
      </w:pPr>
    </w:p>
    <w:p w:rsidR="3F0F9DA3" w:rsidP="3F0F9DA3" w:rsidRDefault="3F0F9DA3" w14:paraId="7EBE211B" w14:textId="4F08B2C8">
      <w:pPr>
        <w:pStyle w:val="Normal"/>
        <w:jc w:val="left"/>
        <w:rPr>
          <w:rFonts w:ascii="Century Gothic" w:hAnsi="Century Gothic" w:eastAsia="Century Gothic" w:cs="Century Gothic"/>
          <w:b w:val="1"/>
          <w:bCs w:val="1"/>
          <w:i w:val="0"/>
          <w:iCs w:val="0"/>
          <w:caps w:val="0"/>
          <w:smallCaps w:val="0"/>
          <w:noProof w:val="0"/>
          <w:color w:val="333333"/>
          <w:sz w:val="25"/>
          <w:szCs w:val="25"/>
          <w:lang w:val="en-GB"/>
        </w:rPr>
      </w:pPr>
    </w:p>
    <w:p w:rsidR="33594BFD" w:rsidP="3F0F9DA3" w:rsidRDefault="33594BFD" w14:paraId="454EE46E" w14:textId="5A3F1887">
      <w:pPr>
        <w:pStyle w:val="Normal"/>
        <w:jc w:val="center"/>
        <w:rPr>
          <w:rFonts w:ascii="Century Gothic" w:hAnsi="Century Gothic" w:eastAsia="Century Gothic" w:cs="Century Gothic"/>
          <w:b w:val="1"/>
          <w:bCs w:val="1"/>
          <w:i w:val="0"/>
          <w:iCs w:val="0"/>
          <w:caps w:val="0"/>
          <w:smallCaps w:val="0"/>
          <w:noProof w:val="0"/>
          <w:color w:val="333333"/>
          <w:sz w:val="25"/>
          <w:szCs w:val="25"/>
          <w:lang w:val="en-GB"/>
        </w:rPr>
      </w:pPr>
      <w:r w:rsidRPr="3F0F9DA3" w:rsidR="33594BFD">
        <w:rPr>
          <w:rFonts w:ascii="Century Gothic" w:hAnsi="Century Gothic" w:eastAsia="Century Gothic" w:cs="Century Gothic"/>
          <w:b w:val="0"/>
          <w:bCs w:val="0"/>
          <w:i w:val="0"/>
          <w:iCs w:val="0"/>
          <w:caps w:val="0"/>
          <w:smallCaps w:val="0"/>
          <w:noProof w:val="0"/>
          <w:color w:val="333333"/>
          <w:sz w:val="36"/>
          <w:szCs w:val="36"/>
          <w:lang w:val="en-GB"/>
        </w:rPr>
        <w:t>10- Conclusions and Recommendations</w:t>
      </w:r>
    </w:p>
    <w:p w:rsidR="3F0F9DA3" w:rsidP="3F0F9DA3" w:rsidRDefault="3F0F9DA3" w14:paraId="560C80CE" w14:textId="7BC81F16">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3594BFD" w:rsidP="3F0F9DA3" w:rsidRDefault="33594BFD" w14:paraId="528218B2" w14:textId="1DDFDB20">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r w:rsidRPr="3F0F9DA3" w:rsidR="33594BFD">
        <w:rPr>
          <w:rFonts w:ascii="Century Gothic" w:hAnsi="Century Gothic" w:eastAsia="Century Gothic" w:cs="Century Gothic"/>
          <w:b w:val="0"/>
          <w:bCs w:val="0"/>
          <w:i w:val="0"/>
          <w:iCs w:val="0"/>
          <w:caps w:val="0"/>
          <w:smallCaps w:val="0"/>
          <w:noProof w:val="0"/>
          <w:color w:val="333333"/>
          <w:sz w:val="25"/>
          <w:szCs w:val="25"/>
          <w:lang w:val="en-GB"/>
        </w:rPr>
        <w:t>Knowledge, it is believed, may not be a significant driver, but connections with parents and school, as well as future expectations, may have a significant impact on adole</w:t>
      </w:r>
      <w:r w:rsidRPr="3F0F9DA3" w:rsidR="2DF3E97F">
        <w:rPr>
          <w:rFonts w:ascii="Century Gothic" w:hAnsi="Century Gothic" w:eastAsia="Century Gothic" w:cs="Century Gothic"/>
          <w:b w:val="0"/>
          <w:bCs w:val="0"/>
          <w:i w:val="0"/>
          <w:iCs w:val="0"/>
          <w:caps w:val="0"/>
          <w:smallCaps w:val="0"/>
          <w:noProof w:val="0"/>
          <w:color w:val="333333"/>
          <w:sz w:val="25"/>
          <w:szCs w:val="25"/>
          <w:lang w:val="en-GB"/>
        </w:rPr>
        <w:t>scent pregnancy. The study also uncovers fresh information on the risk factors for pregnancy among young men’s partners.</w:t>
      </w:r>
    </w:p>
    <w:p w:rsidR="1C458C5B" w:rsidP="3F0F9DA3" w:rsidRDefault="1C458C5B" w14:paraId="5A173E67" w14:textId="227E9744">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r w:rsidRPr="3F0F9DA3" w:rsidR="1C458C5B">
        <w:rPr>
          <w:rFonts w:ascii="Century Gothic" w:hAnsi="Century Gothic" w:eastAsia="Century Gothic" w:cs="Century Gothic"/>
          <w:b w:val="0"/>
          <w:bCs w:val="0"/>
          <w:i w:val="0"/>
          <w:iCs w:val="0"/>
          <w:caps w:val="0"/>
          <w:smallCaps w:val="0"/>
          <w:noProof w:val="0"/>
          <w:color w:val="333333"/>
          <w:sz w:val="25"/>
          <w:szCs w:val="25"/>
          <w:lang w:val="en-GB"/>
        </w:rPr>
        <w:t>It is well recognized that adolescent females who become pregnant suffer significant medical risks, and that their kids face increased risks</w:t>
      </w:r>
      <w:r w:rsidRPr="3F0F9DA3" w:rsidR="5FD9DB02">
        <w:rPr>
          <w:rFonts w:ascii="Century Gothic" w:hAnsi="Century Gothic" w:eastAsia="Century Gothic" w:cs="Century Gothic"/>
          <w:b w:val="0"/>
          <w:bCs w:val="0"/>
          <w:i w:val="0"/>
          <w:iCs w:val="0"/>
          <w:caps w:val="0"/>
          <w:smallCaps w:val="0"/>
          <w:noProof w:val="0"/>
          <w:color w:val="333333"/>
          <w:sz w:val="25"/>
          <w:szCs w:val="25"/>
          <w:lang w:val="en-GB"/>
        </w:rPr>
        <w:t xml:space="preserve"> if the pregnancy is carried to term. Furthermore, studies say that children of adolescent mo</w:t>
      </w:r>
      <w:r w:rsidRPr="3F0F9DA3" w:rsidR="720539EA">
        <w:rPr>
          <w:rFonts w:ascii="Century Gothic" w:hAnsi="Century Gothic" w:eastAsia="Century Gothic" w:cs="Century Gothic"/>
          <w:b w:val="0"/>
          <w:bCs w:val="0"/>
          <w:i w:val="0"/>
          <w:iCs w:val="0"/>
          <w:caps w:val="0"/>
          <w:smallCaps w:val="0"/>
          <w:noProof w:val="0"/>
          <w:color w:val="333333"/>
          <w:sz w:val="25"/>
          <w:szCs w:val="25"/>
          <w:lang w:val="en-GB"/>
        </w:rPr>
        <w:t>thers are more likely to become teenage parents themselves, prolonging the intergenerational cycle of teen pregnancy.</w:t>
      </w:r>
    </w:p>
    <w:p w:rsidR="1ACE5F6D" w:rsidP="3F0F9DA3" w:rsidRDefault="1ACE5F6D" w14:paraId="438B6A29" w14:textId="0E5367CE">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r w:rsidRPr="3F0F9DA3" w:rsidR="1ACE5F6D">
        <w:rPr>
          <w:rFonts w:ascii="Century Gothic" w:hAnsi="Century Gothic" w:eastAsia="Century Gothic" w:cs="Century Gothic"/>
          <w:b w:val="0"/>
          <w:bCs w:val="0"/>
          <w:i w:val="0"/>
          <w:iCs w:val="0"/>
          <w:caps w:val="0"/>
          <w:smallCaps w:val="0"/>
          <w:noProof w:val="0"/>
          <w:color w:val="333333"/>
          <w:sz w:val="25"/>
          <w:szCs w:val="25"/>
          <w:lang w:val="en-GB"/>
        </w:rPr>
        <w:t>With these effects in mind, we should strive</w:t>
      </w:r>
      <w:r w:rsidRPr="3F0F9DA3" w:rsidR="0AD0ABD2">
        <w:rPr>
          <w:rFonts w:ascii="Century Gothic" w:hAnsi="Century Gothic" w:eastAsia="Century Gothic" w:cs="Century Gothic"/>
          <w:b w:val="0"/>
          <w:bCs w:val="0"/>
          <w:i w:val="0"/>
          <w:iCs w:val="0"/>
          <w:caps w:val="0"/>
          <w:smallCaps w:val="0"/>
          <w:noProof w:val="0"/>
          <w:color w:val="333333"/>
          <w:sz w:val="25"/>
          <w:szCs w:val="25"/>
          <w:lang w:val="en-GB"/>
        </w:rPr>
        <w:t xml:space="preserve"> to limit the number of adolescent pregnancies</w:t>
      </w:r>
      <w:r w:rsidRPr="3F0F9DA3" w:rsidR="61148B83">
        <w:rPr>
          <w:rFonts w:ascii="Century Gothic" w:hAnsi="Century Gothic" w:eastAsia="Century Gothic" w:cs="Century Gothic"/>
          <w:b w:val="0"/>
          <w:bCs w:val="0"/>
          <w:i w:val="0"/>
          <w:iCs w:val="0"/>
          <w:caps w:val="0"/>
          <w:smallCaps w:val="0"/>
          <w:noProof w:val="0"/>
          <w:color w:val="333333"/>
          <w:sz w:val="25"/>
          <w:szCs w:val="25"/>
          <w:lang w:val="en-GB"/>
        </w:rPr>
        <w:t>, particularly undesired and unexpected pregnancies.</w:t>
      </w:r>
    </w:p>
    <w:p w:rsidR="11244DAF" w:rsidP="3F0F9DA3" w:rsidRDefault="11244DAF" w14:paraId="3AD294A4" w14:textId="2A3C9507">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r w:rsidRPr="3F0F9DA3" w:rsidR="11244DAF">
        <w:rPr>
          <w:rFonts w:ascii="Century Gothic" w:hAnsi="Century Gothic" w:eastAsia="Century Gothic" w:cs="Century Gothic"/>
          <w:b w:val="0"/>
          <w:bCs w:val="0"/>
          <w:i w:val="0"/>
          <w:iCs w:val="0"/>
          <w:caps w:val="0"/>
          <w:smallCaps w:val="0"/>
          <w:noProof w:val="0"/>
          <w:color w:val="333333"/>
          <w:sz w:val="25"/>
          <w:szCs w:val="25"/>
          <w:lang w:val="en-GB"/>
        </w:rPr>
        <w:t>This has been validated by our findings, and knowledge of these predicted indicators should be utilised to influence future policy actions. Our findings imply that, in addition to the usual focus on sex education programmes, initiatives to reduce adolescent pregnancy rates might target additional factors. Early intervention to correct behavioural issues, in particular, might help to reduce the number of unplanned adolescent pregnancies.</w:t>
      </w:r>
    </w:p>
    <w:p w:rsidR="3F0F9DA3" w:rsidP="3F0F9DA3" w:rsidRDefault="3F0F9DA3" w14:paraId="755A08A3" w14:textId="0E525D20">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654C8750" w14:textId="3898E9B7">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5E132C3C" w14:textId="5BD1D4B8">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5CDBB857" w14:textId="18430B3C">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654E4553" w14:textId="08348201">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5E6B196B" w14:textId="6D665855">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25ED8454" w14:textId="610223F0">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3AFB52A7" w14:textId="53F2AE83">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51A3B504" w14:textId="1D35BEEC">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22115BA8" w14:textId="79759F5B">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073FF46B" w14:textId="51CC8441">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2B1D62CD" w14:textId="3D5D2ADF">
      <w:pPr>
        <w:pStyle w:val="Normal"/>
        <w:jc w:val="left"/>
        <w:rPr>
          <w:rFonts w:ascii="Century Gothic" w:hAnsi="Century Gothic" w:eastAsia="Century Gothic" w:cs="Century Gothic"/>
          <w:b w:val="0"/>
          <w:bCs w:val="0"/>
          <w:i w:val="0"/>
          <w:iCs w:val="0"/>
          <w:caps w:val="0"/>
          <w:smallCaps w:val="0"/>
          <w:noProof w:val="0"/>
          <w:color w:val="333333"/>
          <w:sz w:val="25"/>
          <w:szCs w:val="25"/>
          <w:lang w:val="en-GB"/>
        </w:rPr>
      </w:pPr>
    </w:p>
    <w:p w:rsidR="732CF5E4" w:rsidP="3F0F9DA3" w:rsidRDefault="732CF5E4" w14:paraId="67B0FDB3" w14:textId="7EAE640D">
      <w:pPr>
        <w:pStyle w:val="Normal"/>
        <w:jc w:val="center"/>
        <w:rPr>
          <w:rFonts w:ascii="Century Gothic" w:hAnsi="Century Gothic" w:eastAsia="Century Gothic" w:cs="Century Gothic"/>
          <w:b w:val="0"/>
          <w:bCs w:val="0"/>
          <w:i w:val="0"/>
          <w:iCs w:val="0"/>
          <w:caps w:val="0"/>
          <w:smallCaps w:val="0"/>
          <w:noProof w:val="0"/>
          <w:color w:val="333333"/>
          <w:sz w:val="25"/>
          <w:szCs w:val="25"/>
          <w:lang w:val="en-GB"/>
        </w:rPr>
      </w:pPr>
      <w:r w:rsidRPr="3F0F9DA3" w:rsidR="732CF5E4">
        <w:rPr>
          <w:rFonts w:ascii="Century Gothic" w:hAnsi="Century Gothic" w:eastAsia="Century Gothic" w:cs="Century Gothic"/>
          <w:b w:val="0"/>
          <w:bCs w:val="0"/>
          <w:i w:val="0"/>
          <w:iCs w:val="0"/>
          <w:caps w:val="0"/>
          <w:smallCaps w:val="0"/>
          <w:noProof w:val="0"/>
          <w:color w:val="333333"/>
          <w:sz w:val="36"/>
          <w:szCs w:val="36"/>
          <w:lang w:val="en-GB"/>
        </w:rPr>
        <w:t>References</w:t>
      </w:r>
    </w:p>
    <w:p w:rsidR="3F0F9DA3" w:rsidP="3F0F9DA3" w:rsidRDefault="3F0F9DA3" w14:paraId="222C1EF4" w14:textId="52FC552C">
      <w:pPr>
        <w:pStyle w:val="Normal"/>
        <w:jc w:val="center"/>
        <w:rPr>
          <w:rFonts w:ascii="Century Gothic" w:hAnsi="Century Gothic" w:eastAsia="Century Gothic" w:cs="Century Gothic"/>
          <w:b w:val="0"/>
          <w:bCs w:val="0"/>
          <w:i w:val="0"/>
          <w:iCs w:val="0"/>
          <w:caps w:val="0"/>
          <w:smallCaps w:val="0"/>
          <w:noProof w:val="0"/>
          <w:color w:val="333333"/>
          <w:sz w:val="36"/>
          <w:szCs w:val="36"/>
          <w:lang w:val="en-GB"/>
        </w:rPr>
      </w:pPr>
    </w:p>
    <w:p w:rsidR="3F0F9DA3" w:rsidP="3F0F9DA3" w:rsidRDefault="3F0F9DA3" w14:paraId="30035CBB" w14:textId="18A98114">
      <w:pPr>
        <w:pStyle w:val="Normal"/>
        <w:jc w:val="left"/>
        <w:rPr>
          <w:rFonts w:ascii="Century Gothic" w:hAnsi="Century Gothic" w:eastAsia="Century Gothic" w:cs="Century Gothic"/>
          <w:b w:val="0"/>
          <w:bCs w:val="0"/>
          <w:i w:val="0"/>
          <w:iCs w:val="0"/>
          <w:caps w:val="0"/>
          <w:smallCaps w:val="0"/>
          <w:noProof w:val="0"/>
          <w:color w:val="333333"/>
          <w:sz w:val="36"/>
          <w:szCs w:val="36"/>
          <w:lang w:val="en-GB"/>
        </w:rPr>
      </w:pPr>
    </w:p>
    <w:p w:rsidR="3F0F9DA3" w:rsidP="3F0F9DA3" w:rsidRDefault="3F0F9DA3" w14:paraId="472D3DA1" w14:textId="4EB84E47">
      <w:pPr>
        <w:pStyle w:val="Normal"/>
        <w:jc w:val="left"/>
        <w:rPr>
          <w:rFonts w:ascii="Century Gothic" w:hAnsi="Century Gothic" w:eastAsia="Century Gothic" w:cs="Century Gothic"/>
          <w:b w:val="1"/>
          <w:bCs w:val="1"/>
          <w:i w:val="1"/>
          <w:iCs w:val="1"/>
          <w:caps w:val="0"/>
          <w:smallCaps w:val="0"/>
          <w:noProof w:val="0"/>
          <w:color w:val="333333"/>
          <w:sz w:val="20"/>
          <w:szCs w:val="20"/>
          <w:lang w:val="en-GB"/>
        </w:rPr>
      </w:pPr>
    </w:p>
    <w:p w:rsidR="57049D14" w:rsidP="3F0F9DA3" w:rsidRDefault="57049D14" w14:paraId="1BFA514D" w14:textId="34B1D498">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r w:rsidRPr="3F0F9DA3" w:rsidR="57049D14">
        <w:rPr>
          <w:rFonts w:ascii="Century Gothic" w:hAnsi="Century Gothic" w:eastAsia="Century Gothic" w:cs="Century Gothic"/>
          <w:b w:val="0"/>
          <w:bCs w:val="0"/>
          <w:i w:val="1"/>
          <w:iCs w:val="1"/>
          <w:caps w:val="0"/>
          <w:smallCaps w:val="0"/>
          <w:noProof w:val="0"/>
          <w:color w:val="333333"/>
          <w:sz w:val="22"/>
          <w:szCs w:val="22"/>
          <w:lang w:val="en-GB"/>
        </w:rPr>
        <w:t>UNICEF (United Nations International Children’s</w:t>
      </w:r>
      <w:r w:rsidRPr="3F0F9DA3" w:rsidR="3064E52B">
        <w:rPr>
          <w:rFonts w:ascii="Century Gothic" w:hAnsi="Century Gothic" w:eastAsia="Century Gothic" w:cs="Century Gothic"/>
          <w:b w:val="0"/>
          <w:bCs w:val="0"/>
          <w:i w:val="1"/>
          <w:iCs w:val="1"/>
          <w:caps w:val="0"/>
          <w:smallCaps w:val="0"/>
          <w:noProof w:val="0"/>
          <w:color w:val="333333"/>
          <w:sz w:val="22"/>
          <w:szCs w:val="22"/>
          <w:lang w:val="en-GB"/>
        </w:rPr>
        <w:t xml:space="preserve"> Emergency Fund): A league table of teenage births in rich nations. </w:t>
      </w:r>
      <w:r w:rsidRPr="3F0F9DA3" w:rsidR="5F94A111">
        <w:rPr>
          <w:rFonts w:ascii="Century Gothic" w:hAnsi="Century Gothic" w:eastAsia="Century Gothic" w:cs="Century Gothic"/>
          <w:b w:val="0"/>
          <w:bCs w:val="0"/>
          <w:i w:val="1"/>
          <w:iCs w:val="1"/>
          <w:caps w:val="0"/>
          <w:smallCaps w:val="0"/>
          <w:noProof w:val="0"/>
          <w:color w:val="333333"/>
          <w:sz w:val="22"/>
          <w:szCs w:val="22"/>
          <w:lang w:val="en-GB"/>
        </w:rPr>
        <w:t>Innocenti Report Crad No. 3. 2001, Florence: UNICEF Innocenti Research Centre</w:t>
      </w:r>
    </w:p>
    <w:p w:rsidR="3F0F9DA3" w:rsidP="3F0F9DA3" w:rsidRDefault="3F0F9DA3" w14:paraId="548D5090" w14:textId="7C618443">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p>
    <w:p w:rsidR="53C8A82F" w:rsidP="3F0F9DA3" w:rsidRDefault="53C8A82F" w14:paraId="3ACD7749" w14:textId="28C2CBAD">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 xml:space="preserve">Gupta N, Kiran U, Bhal K: Teenage pregnancies: obstetric characteristics and outcome. Eur J </w:t>
      </w:r>
      <w:proofErr w:type="spellStart"/>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Obstet</w:t>
      </w:r>
      <w:proofErr w:type="spellEnd"/>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 xml:space="preserve"> </w:t>
      </w:r>
      <w:proofErr w:type="spellStart"/>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Gynecol</w:t>
      </w:r>
      <w:proofErr w:type="spellEnd"/>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 xml:space="preserve"> </w:t>
      </w:r>
      <w:proofErr w:type="spellStart"/>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Reprod</w:t>
      </w:r>
      <w:proofErr w:type="spellEnd"/>
      <w:r w:rsidRPr="3F0F9DA3" w:rsidR="53C8A82F">
        <w:rPr>
          <w:rFonts w:ascii="Century Gothic" w:hAnsi="Century Gothic" w:eastAsia="Century Gothic" w:cs="Century Gothic"/>
          <w:b w:val="0"/>
          <w:bCs w:val="0"/>
          <w:i w:val="1"/>
          <w:iCs w:val="1"/>
          <w:caps w:val="0"/>
          <w:smallCaps w:val="0"/>
          <w:noProof w:val="0"/>
          <w:color w:val="333333"/>
          <w:sz w:val="22"/>
          <w:szCs w:val="22"/>
          <w:lang w:val="en-GB"/>
        </w:rPr>
        <w:t xml:space="preserve"> Biol. 2008, 137: 165-171. 10.1016/j.ejogrb.2007.06.013.</w:t>
      </w:r>
    </w:p>
    <w:p w:rsidR="3F0F9DA3" w:rsidP="3F0F9DA3" w:rsidRDefault="3F0F9DA3" w14:paraId="6D341FFA" w14:textId="2522EB7E">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p>
    <w:p w:rsidR="63FA70CA" w:rsidP="3F0F9DA3" w:rsidRDefault="63FA70CA" w14:paraId="6103ECC4" w14:textId="6CD345FB">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proofErr w:type="spellStart"/>
      <w:r w:rsidRPr="3F0F9DA3" w:rsidR="63FA70CA">
        <w:rPr>
          <w:rFonts w:ascii="Century Gothic" w:hAnsi="Century Gothic" w:eastAsia="Century Gothic" w:cs="Century Gothic"/>
          <w:b w:val="0"/>
          <w:bCs w:val="0"/>
          <w:i w:val="1"/>
          <w:iCs w:val="1"/>
          <w:caps w:val="0"/>
          <w:smallCaps w:val="0"/>
          <w:noProof w:val="0"/>
          <w:color w:val="333333"/>
          <w:sz w:val="22"/>
          <w:szCs w:val="22"/>
          <w:lang w:val="en-GB"/>
        </w:rPr>
        <w:t>Gaudie</w:t>
      </w:r>
      <w:proofErr w:type="spellEnd"/>
      <w:r w:rsidRPr="3F0F9DA3" w:rsidR="63FA70CA">
        <w:rPr>
          <w:rFonts w:ascii="Century Gothic" w:hAnsi="Century Gothic" w:eastAsia="Century Gothic" w:cs="Century Gothic"/>
          <w:b w:val="0"/>
          <w:bCs w:val="0"/>
          <w:i w:val="1"/>
          <w:iCs w:val="1"/>
          <w:caps w:val="0"/>
          <w:smallCaps w:val="0"/>
          <w:noProof w:val="0"/>
          <w:color w:val="333333"/>
          <w:sz w:val="22"/>
          <w:szCs w:val="22"/>
          <w:lang w:val="en-GB"/>
        </w:rPr>
        <w:t>, J., Mitrou, F., Lawrence, D., Stanley, F. J., Silburn, S. R., &amp; Zubrick, S. R. (2010, February 11). Antecedents Of Teenage Pregnancy From a 14-year Follow-up Study Using Data Linkage - BMC Public Health. BioMed Central. https://bmcpublichealth.biomedcentral.com/articles/10.1186/1471-2458-10-63#Sec10.</w:t>
      </w:r>
    </w:p>
    <w:p w:rsidR="3F0F9DA3" w:rsidP="3F0F9DA3" w:rsidRDefault="3F0F9DA3" w14:paraId="766B7770" w14:textId="6149995E">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p>
    <w:p w:rsidR="69DCD50C" w:rsidP="3F0F9DA3" w:rsidRDefault="69DCD50C" w14:paraId="1E9CC8F5" w14:textId="06A84F05">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r w:rsidRPr="3F0F9DA3" w:rsidR="69DCD50C">
        <w:rPr>
          <w:rFonts w:ascii="Century Gothic" w:hAnsi="Century Gothic" w:eastAsia="Century Gothic" w:cs="Century Gothic"/>
          <w:b w:val="0"/>
          <w:bCs w:val="0"/>
          <w:i w:val="1"/>
          <w:iCs w:val="1"/>
          <w:caps w:val="0"/>
          <w:smallCaps w:val="0"/>
          <w:noProof w:val="0"/>
          <w:color w:val="333333"/>
          <w:sz w:val="22"/>
          <w:szCs w:val="22"/>
          <w:lang w:val="en-GB"/>
        </w:rPr>
        <w:t xml:space="preserve">Dundas, R. (2021, January 6). How Effective Was England's Teenage Pregnancy Strategy? A Comparative Analysis </w:t>
      </w:r>
      <w:proofErr w:type="gramStart"/>
      <w:r w:rsidRPr="3F0F9DA3" w:rsidR="69DCD50C">
        <w:rPr>
          <w:rFonts w:ascii="Century Gothic" w:hAnsi="Century Gothic" w:eastAsia="Century Gothic" w:cs="Century Gothic"/>
          <w:b w:val="0"/>
          <w:bCs w:val="0"/>
          <w:i w:val="1"/>
          <w:iCs w:val="1"/>
          <w:caps w:val="0"/>
          <w:smallCaps w:val="0"/>
          <w:noProof w:val="0"/>
          <w:color w:val="333333"/>
          <w:sz w:val="22"/>
          <w:szCs w:val="22"/>
          <w:lang w:val="en-GB"/>
        </w:rPr>
        <w:t>Of</w:t>
      </w:r>
      <w:proofErr w:type="gramEnd"/>
      <w:r w:rsidRPr="3F0F9DA3" w:rsidR="69DCD50C">
        <w:rPr>
          <w:rFonts w:ascii="Century Gothic" w:hAnsi="Century Gothic" w:eastAsia="Century Gothic" w:cs="Century Gothic"/>
          <w:b w:val="0"/>
          <w:bCs w:val="0"/>
          <w:i w:val="1"/>
          <w:iCs w:val="1"/>
          <w:caps w:val="0"/>
          <w:smallCaps w:val="0"/>
          <w:noProof w:val="0"/>
          <w:color w:val="333333"/>
          <w:sz w:val="22"/>
          <w:szCs w:val="22"/>
          <w:lang w:val="en-GB"/>
        </w:rPr>
        <w:t xml:space="preserve"> High-income Countries - ScienceDirect. How effective was England's teenage pregnancy strategy? A comparative analysis of high-income countries - ScienceDirect. </w:t>
      </w:r>
    </w:p>
    <w:p w:rsidR="3F0F9DA3" w:rsidP="3F0F9DA3" w:rsidRDefault="3F0F9DA3" w14:paraId="7952E3E2" w14:textId="67D98253">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p>
    <w:p w:rsidR="4AFE469F" w:rsidP="3F0F9DA3" w:rsidRDefault="4AFE469F" w14:paraId="176B4182" w14:textId="2CBF8585">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r w:rsidRPr="3F0F9DA3" w:rsidR="4AFE469F">
        <w:rPr>
          <w:rFonts w:ascii="Century Gothic" w:hAnsi="Century Gothic" w:eastAsia="Century Gothic" w:cs="Century Gothic"/>
          <w:b w:val="0"/>
          <w:bCs w:val="0"/>
          <w:i w:val="1"/>
          <w:iCs w:val="1"/>
          <w:caps w:val="0"/>
          <w:smallCaps w:val="0"/>
          <w:noProof w:val="0"/>
          <w:color w:val="333333"/>
          <w:sz w:val="22"/>
          <w:szCs w:val="22"/>
          <w:lang w:val="en-GB"/>
        </w:rPr>
        <w:t xml:space="preserve">Data - Teenage Pregnancy Knowledge Exchange | University </w:t>
      </w:r>
      <w:proofErr w:type="gramStart"/>
      <w:r w:rsidRPr="3F0F9DA3" w:rsidR="4AFE469F">
        <w:rPr>
          <w:rFonts w:ascii="Century Gothic" w:hAnsi="Century Gothic" w:eastAsia="Century Gothic" w:cs="Century Gothic"/>
          <w:b w:val="0"/>
          <w:bCs w:val="0"/>
          <w:i w:val="1"/>
          <w:iCs w:val="1"/>
          <w:caps w:val="0"/>
          <w:smallCaps w:val="0"/>
          <w:noProof w:val="0"/>
          <w:color w:val="333333"/>
          <w:sz w:val="22"/>
          <w:szCs w:val="22"/>
          <w:lang w:val="en-GB"/>
        </w:rPr>
        <w:t>Of</w:t>
      </w:r>
      <w:proofErr w:type="gramEnd"/>
      <w:r w:rsidRPr="3F0F9DA3" w:rsidR="4AFE469F">
        <w:rPr>
          <w:rFonts w:ascii="Century Gothic" w:hAnsi="Century Gothic" w:eastAsia="Century Gothic" w:cs="Century Gothic"/>
          <w:b w:val="0"/>
          <w:bCs w:val="0"/>
          <w:i w:val="1"/>
          <w:iCs w:val="1"/>
          <w:caps w:val="0"/>
          <w:smallCaps w:val="0"/>
          <w:noProof w:val="0"/>
          <w:color w:val="333333"/>
          <w:sz w:val="22"/>
          <w:szCs w:val="22"/>
          <w:lang w:val="en-GB"/>
        </w:rPr>
        <w:t xml:space="preserve"> Bedfordshire. (n.d.).</w:t>
      </w:r>
    </w:p>
    <w:p w:rsidR="3F0F9DA3" w:rsidP="3F0F9DA3" w:rsidRDefault="3F0F9DA3" w14:paraId="0464CA89" w14:textId="648748D8">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p>
    <w:p w:rsidR="58FC42FC" w:rsidP="3F0F9DA3" w:rsidRDefault="58FC42FC" w14:paraId="4A6187BA" w14:textId="040EC706">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1"/>
          <w:iCs w:val="1"/>
          <w:caps w:val="0"/>
          <w:smallCaps w:val="0"/>
          <w:noProof w:val="0"/>
          <w:color w:val="333333"/>
          <w:sz w:val="22"/>
          <w:szCs w:val="22"/>
          <w:lang w:val="en-GB"/>
        </w:rPr>
      </w:pPr>
      <w:r w:rsidRPr="3F0F9DA3" w:rsidR="58FC42FC">
        <w:rPr>
          <w:rFonts w:ascii="Century Gothic" w:hAnsi="Century Gothic" w:eastAsia="Century Gothic" w:cs="Century Gothic"/>
          <w:b w:val="0"/>
          <w:bCs w:val="0"/>
          <w:i w:val="1"/>
          <w:iCs w:val="1"/>
          <w:caps w:val="0"/>
          <w:smallCaps w:val="0"/>
          <w:noProof w:val="0"/>
          <w:color w:val="333333"/>
          <w:sz w:val="22"/>
          <w:szCs w:val="22"/>
          <w:lang w:val="en-GB"/>
        </w:rPr>
        <w:t>Teenage Pregnancy |The Nuffield Trust. (2019, February 24). The Nuffield Trust. https://www.nuffieldtrust.org.uk/resource/teenage-pregnancy.</w:t>
      </w:r>
    </w:p>
    <w:p w:rsidR="3F0F9DA3" w:rsidP="3F0F9DA3" w:rsidRDefault="3F0F9DA3" w14:paraId="3179AAF4" w14:textId="085BA210">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4C873F75" w14:textId="27B32D62">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0"/>
          <w:iCs w:val="0"/>
          <w:caps w:val="0"/>
          <w:smallCaps w:val="0"/>
          <w:noProof w:val="0"/>
          <w:color w:val="333333"/>
          <w:sz w:val="25"/>
          <w:szCs w:val="25"/>
          <w:lang w:val="en-GB"/>
        </w:rPr>
      </w:pPr>
    </w:p>
    <w:p w:rsidR="3F0F9DA3" w:rsidP="3F0F9DA3" w:rsidRDefault="3F0F9DA3" w14:paraId="7628C67A" w14:textId="0E1A5554">
      <w:pPr>
        <w:pStyle w:val="Normal"/>
        <w:jc w:val="left"/>
        <w:rPr>
          <w:rFonts w:ascii="Century Gothic" w:hAnsi="Century Gothic" w:eastAsia="Century Gothic" w:cs="Century Gothic"/>
          <w:b w:val="0"/>
          <w:bCs w:val="0"/>
          <w:i w:val="0"/>
          <w:iCs w:val="0"/>
          <w:caps w:val="0"/>
          <w:smallCaps w:val="0"/>
          <w:noProof w:val="0"/>
          <w:color w:val="231F2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367C11"/>
    <w:rsid w:val="00480B1B"/>
    <w:rsid w:val="00A485BE"/>
    <w:rsid w:val="00CFCB9C"/>
    <w:rsid w:val="00DC22DE"/>
    <w:rsid w:val="00F6E12A"/>
    <w:rsid w:val="0127B22A"/>
    <w:rsid w:val="014756D0"/>
    <w:rsid w:val="01709AE8"/>
    <w:rsid w:val="0173AD9D"/>
    <w:rsid w:val="026EA846"/>
    <w:rsid w:val="028538D8"/>
    <w:rsid w:val="02AAD70C"/>
    <w:rsid w:val="02BC6F5B"/>
    <w:rsid w:val="03100831"/>
    <w:rsid w:val="03294D34"/>
    <w:rsid w:val="034E2892"/>
    <w:rsid w:val="03DDE7C7"/>
    <w:rsid w:val="048F51B1"/>
    <w:rsid w:val="04A83BAA"/>
    <w:rsid w:val="04D812F1"/>
    <w:rsid w:val="051869B3"/>
    <w:rsid w:val="0531ED88"/>
    <w:rsid w:val="05A9D956"/>
    <w:rsid w:val="05AE2AFB"/>
    <w:rsid w:val="0612CE7D"/>
    <w:rsid w:val="0667A352"/>
    <w:rsid w:val="0668DB7C"/>
    <w:rsid w:val="06FA3E73"/>
    <w:rsid w:val="07949102"/>
    <w:rsid w:val="085160B4"/>
    <w:rsid w:val="08DF4673"/>
    <w:rsid w:val="08EB63B7"/>
    <w:rsid w:val="08F92B0F"/>
    <w:rsid w:val="094A5301"/>
    <w:rsid w:val="0998FEC7"/>
    <w:rsid w:val="09A9AAE7"/>
    <w:rsid w:val="09D193B1"/>
    <w:rsid w:val="0A71CCA5"/>
    <w:rsid w:val="0AD0ABD2"/>
    <w:rsid w:val="0B6D6412"/>
    <w:rsid w:val="0BEC8401"/>
    <w:rsid w:val="0BFDBED8"/>
    <w:rsid w:val="0C16E735"/>
    <w:rsid w:val="0C1857AB"/>
    <w:rsid w:val="0C30CBD1"/>
    <w:rsid w:val="0C569337"/>
    <w:rsid w:val="0CCE39B6"/>
    <w:rsid w:val="0CD81D00"/>
    <w:rsid w:val="0CDABFE4"/>
    <w:rsid w:val="0D6CABFF"/>
    <w:rsid w:val="0DAE6282"/>
    <w:rsid w:val="0E769045"/>
    <w:rsid w:val="0E865EC3"/>
    <w:rsid w:val="0E9CE974"/>
    <w:rsid w:val="0F1D96FC"/>
    <w:rsid w:val="0F2CB743"/>
    <w:rsid w:val="0F469A71"/>
    <w:rsid w:val="0F4E87F7"/>
    <w:rsid w:val="0F6BA966"/>
    <w:rsid w:val="0FB9357D"/>
    <w:rsid w:val="101D21AF"/>
    <w:rsid w:val="1027C5E4"/>
    <w:rsid w:val="10719BF5"/>
    <w:rsid w:val="108FB396"/>
    <w:rsid w:val="10E6CA71"/>
    <w:rsid w:val="11244DAF"/>
    <w:rsid w:val="11352EA5"/>
    <w:rsid w:val="11659000"/>
    <w:rsid w:val="11703538"/>
    <w:rsid w:val="1183FD96"/>
    <w:rsid w:val="11D54F88"/>
    <w:rsid w:val="12101F71"/>
    <w:rsid w:val="123198A6"/>
    <w:rsid w:val="12512182"/>
    <w:rsid w:val="128628B9"/>
    <w:rsid w:val="12885C5E"/>
    <w:rsid w:val="12A34A28"/>
    <w:rsid w:val="12B67249"/>
    <w:rsid w:val="12B9644A"/>
    <w:rsid w:val="12D1C38C"/>
    <w:rsid w:val="13475E84"/>
    <w:rsid w:val="1356503B"/>
    <w:rsid w:val="1378B0D4"/>
    <w:rsid w:val="1421F91A"/>
    <w:rsid w:val="142E1DF9"/>
    <w:rsid w:val="145242AA"/>
    <w:rsid w:val="147410B3"/>
    <w:rsid w:val="148347B8"/>
    <w:rsid w:val="14F65D74"/>
    <w:rsid w:val="1573B023"/>
    <w:rsid w:val="15A6D4C3"/>
    <w:rsid w:val="15BDC97B"/>
    <w:rsid w:val="1678B8C1"/>
    <w:rsid w:val="1685D30C"/>
    <w:rsid w:val="16970768"/>
    <w:rsid w:val="17485F05"/>
    <w:rsid w:val="175999DC"/>
    <w:rsid w:val="17749AF2"/>
    <w:rsid w:val="17D22A51"/>
    <w:rsid w:val="17EB676B"/>
    <w:rsid w:val="1821A36D"/>
    <w:rsid w:val="1832BEBD"/>
    <w:rsid w:val="1849364C"/>
    <w:rsid w:val="18B789A7"/>
    <w:rsid w:val="18F4602D"/>
    <w:rsid w:val="190433FD"/>
    <w:rsid w:val="19367C11"/>
    <w:rsid w:val="196A3F17"/>
    <w:rsid w:val="198C3CD4"/>
    <w:rsid w:val="19E3B5B6"/>
    <w:rsid w:val="1ACE5F6D"/>
    <w:rsid w:val="1B312CCD"/>
    <w:rsid w:val="1B38CA11"/>
    <w:rsid w:val="1BFD20BB"/>
    <w:rsid w:val="1C2D0AFF"/>
    <w:rsid w:val="1C458C5B"/>
    <w:rsid w:val="1CA1DFD9"/>
    <w:rsid w:val="1CAD56C0"/>
    <w:rsid w:val="1CBBC354"/>
    <w:rsid w:val="1CCCFD2E"/>
    <w:rsid w:val="1CDF96A7"/>
    <w:rsid w:val="1D2BC4DB"/>
    <w:rsid w:val="1D838C70"/>
    <w:rsid w:val="1DB5EE7E"/>
    <w:rsid w:val="1DC77EB7"/>
    <w:rsid w:val="1DC8DB60"/>
    <w:rsid w:val="1E13A37B"/>
    <w:rsid w:val="1E94779E"/>
    <w:rsid w:val="1EA2194D"/>
    <w:rsid w:val="1EB2E3EA"/>
    <w:rsid w:val="1F95CC44"/>
    <w:rsid w:val="1FB0C4F9"/>
    <w:rsid w:val="1FF7CEE0"/>
    <w:rsid w:val="20303EDC"/>
    <w:rsid w:val="20998E5B"/>
    <w:rsid w:val="209CEC0D"/>
    <w:rsid w:val="20E60647"/>
    <w:rsid w:val="2129C02D"/>
    <w:rsid w:val="21AA25BD"/>
    <w:rsid w:val="21D9BA0F"/>
    <w:rsid w:val="21EA3630"/>
    <w:rsid w:val="21FDC354"/>
    <w:rsid w:val="22329980"/>
    <w:rsid w:val="229C4C83"/>
    <w:rsid w:val="22D48399"/>
    <w:rsid w:val="230081B7"/>
    <w:rsid w:val="233C3EB2"/>
    <w:rsid w:val="242915B2"/>
    <w:rsid w:val="2445DB88"/>
    <w:rsid w:val="247053FA"/>
    <w:rsid w:val="24AB3336"/>
    <w:rsid w:val="257031DB"/>
    <w:rsid w:val="25A82D68"/>
    <w:rsid w:val="25DD2BC0"/>
    <w:rsid w:val="2655AF3C"/>
    <w:rsid w:val="267D96E0"/>
    <w:rsid w:val="26AD2B32"/>
    <w:rsid w:val="26D13477"/>
    <w:rsid w:val="27004BDC"/>
    <w:rsid w:val="272649D2"/>
    <w:rsid w:val="276FBDA6"/>
    <w:rsid w:val="27752F62"/>
    <w:rsid w:val="27DD4395"/>
    <w:rsid w:val="27FD880C"/>
    <w:rsid w:val="280B981B"/>
    <w:rsid w:val="282074FC"/>
    <w:rsid w:val="28339655"/>
    <w:rsid w:val="28C3EF0E"/>
    <w:rsid w:val="29354F6C"/>
    <w:rsid w:val="294C6104"/>
    <w:rsid w:val="294D0ADD"/>
    <w:rsid w:val="29668667"/>
    <w:rsid w:val="29673A84"/>
    <w:rsid w:val="29968BAA"/>
    <w:rsid w:val="2999C48F"/>
    <w:rsid w:val="29E4CBF4"/>
    <w:rsid w:val="2A6DD970"/>
    <w:rsid w:val="2ADD9304"/>
    <w:rsid w:val="2ADF957E"/>
    <w:rsid w:val="2AEAE782"/>
    <w:rsid w:val="2AEFFFF7"/>
    <w:rsid w:val="2B030AE5"/>
    <w:rsid w:val="2B11B038"/>
    <w:rsid w:val="2B22615E"/>
    <w:rsid w:val="2B510803"/>
    <w:rsid w:val="2B6B3717"/>
    <w:rsid w:val="2B809C55"/>
    <w:rsid w:val="2BA4A59A"/>
    <w:rsid w:val="2BEC4D02"/>
    <w:rsid w:val="2C1CBC04"/>
    <w:rsid w:val="2C41686F"/>
    <w:rsid w:val="2C4CC147"/>
    <w:rsid w:val="2CECD864"/>
    <w:rsid w:val="2D3AEACE"/>
    <w:rsid w:val="2D4075FB"/>
    <w:rsid w:val="2D55BBF2"/>
    <w:rsid w:val="2D8CE036"/>
    <w:rsid w:val="2DDDA281"/>
    <w:rsid w:val="2DF3E97F"/>
    <w:rsid w:val="2E484877"/>
    <w:rsid w:val="2E9F14BA"/>
    <w:rsid w:val="2EB83D17"/>
    <w:rsid w:val="2EBDC5A0"/>
    <w:rsid w:val="2F7B5560"/>
    <w:rsid w:val="2FFD81A3"/>
    <w:rsid w:val="3042C70E"/>
    <w:rsid w:val="3064E52B"/>
    <w:rsid w:val="306B482F"/>
    <w:rsid w:val="30D46FD4"/>
    <w:rsid w:val="31995204"/>
    <w:rsid w:val="31E06868"/>
    <w:rsid w:val="321B014A"/>
    <w:rsid w:val="3231E3E9"/>
    <w:rsid w:val="326450D4"/>
    <w:rsid w:val="328C73A9"/>
    <w:rsid w:val="32DF260D"/>
    <w:rsid w:val="32F94B70"/>
    <w:rsid w:val="330EBB40"/>
    <w:rsid w:val="331D9919"/>
    <w:rsid w:val="333A1E2D"/>
    <w:rsid w:val="33594BFD"/>
    <w:rsid w:val="335A5002"/>
    <w:rsid w:val="3376162B"/>
    <w:rsid w:val="337BC496"/>
    <w:rsid w:val="34132045"/>
    <w:rsid w:val="34351851"/>
    <w:rsid w:val="34551474"/>
    <w:rsid w:val="34B9697A"/>
    <w:rsid w:val="34C96128"/>
    <w:rsid w:val="34F62063"/>
    <w:rsid w:val="35537566"/>
    <w:rsid w:val="35CAE206"/>
    <w:rsid w:val="35D0E8B2"/>
    <w:rsid w:val="35DB09DD"/>
    <w:rsid w:val="366458CA"/>
    <w:rsid w:val="3671BEEF"/>
    <w:rsid w:val="3687135A"/>
    <w:rsid w:val="37F10A3C"/>
    <w:rsid w:val="3816131F"/>
    <w:rsid w:val="38378DDD"/>
    <w:rsid w:val="38F6C3B3"/>
    <w:rsid w:val="38F710AB"/>
    <w:rsid w:val="39419BE6"/>
    <w:rsid w:val="398CDA9D"/>
    <w:rsid w:val="39BEB41C"/>
    <w:rsid w:val="3A26E689"/>
    <w:rsid w:val="3A3CF5CE"/>
    <w:rsid w:val="3A55FDEE"/>
    <w:rsid w:val="3A90BF72"/>
    <w:rsid w:val="3AE7C8EF"/>
    <w:rsid w:val="3B28AAFE"/>
    <w:rsid w:val="3B374D40"/>
    <w:rsid w:val="3B4A9FBB"/>
    <w:rsid w:val="3B5A847D"/>
    <w:rsid w:val="3B6000EE"/>
    <w:rsid w:val="3B86E1F1"/>
    <w:rsid w:val="3B96C01F"/>
    <w:rsid w:val="3BAB4E68"/>
    <w:rsid w:val="3BF3C945"/>
    <w:rsid w:val="3C161771"/>
    <w:rsid w:val="3C2F466F"/>
    <w:rsid w:val="3C76CDB5"/>
    <w:rsid w:val="3C8A12D8"/>
    <w:rsid w:val="3C8C1079"/>
    <w:rsid w:val="3CA3DA69"/>
    <w:rsid w:val="3CC31E4C"/>
    <w:rsid w:val="3CC47B5F"/>
    <w:rsid w:val="3CDDF009"/>
    <w:rsid w:val="3D0849F2"/>
    <w:rsid w:val="3D22B252"/>
    <w:rsid w:val="3E6E7069"/>
    <w:rsid w:val="3F0F9DA3"/>
    <w:rsid w:val="3F231680"/>
    <w:rsid w:val="3F560C0B"/>
    <w:rsid w:val="3F74B0CD"/>
    <w:rsid w:val="4027F614"/>
    <w:rsid w:val="40296219"/>
    <w:rsid w:val="405BC38A"/>
    <w:rsid w:val="4069C108"/>
    <w:rsid w:val="40F51244"/>
    <w:rsid w:val="411F81F1"/>
    <w:rsid w:val="4124A606"/>
    <w:rsid w:val="412EE51E"/>
    <w:rsid w:val="4144CBD8"/>
    <w:rsid w:val="4153BFF5"/>
    <w:rsid w:val="41794466"/>
    <w:rsid w:val="41F793EB"/>
    <w:rsid w:val="421DCF3E"/>
    <w:rsid w:val="42D0BE0B"/>
    <w:rsid w:val="43ABD872"/>
    <w:rsid w:val="43DD82AD"/>
    <w:rsid w:val="443E8A73"/>
    <w:rsid w:val="446C8E6C"/>
    <w:rsid w:val="45828828"/>
    <w:rsid w:val="45BBAD2A"/>
    <w:rsid w:val="46273118"/>
    <w:rsid w:val="46335E80"/>
    <w:rsid w:val="467F1400"/>
    <w:rsid w:val="4693B84A"/>
    <w:rsid w:val="46A926C7"/>
    <w:rsid w:val="46C99498"/>
    <w:rsid w:val="46F4C010"/>
    <w:rsid w:val="475B083F"/>
    <w:rsid w:val="48087575"/>
    <w:rsid w:val="4865313A"/>
    <w:rsid w:val="48769FD0"/>
    <w:rsid w:val="4912E689"/>
    <w:rsid w:val="497BD488"/>
    <w:rsid w:val="49FA9844"/>
    <w:rsid w:val="4A4751F6"/>
    <w:rsid w:val="4A65BC4F"/>
    <w:rsid w:val="4AA520D7"/>
    <w:rsid w:val="4AF357A7"/>
    <w:rsid w:val="4AFE469F"/>
    <w:rsid w:val="4B1B66D7"/>
    <w:rsid w:val="4B37DE75"/>
    <w:rsid w:val="4B46BC4E"/>
    <w:rsid w:val="4B731EE7"/>
    <w:rsid w:val="4C77A051"/>
    <w:rsid w:val="4C877E7F"/>
    <w:rsid w:val="4C8F2808"/>
    <w:rsid w:val="4CEB10B2"/>
    <w:rsid w:val="4D55B2C8"/>
    <w:rsid w:val="4D678C15"/>
    <w:rsid w:val="4DD1BED3"/>
    <w:rsid w:val="4E0CCD5F"/>
    <w:rsid w:val="4E1370B2"/>
    <w:rsid w:val="4E30AF66"/>
    <w:rsid w:val="4E894F24"/>
    <w:rsid w:val="4EBCEE96"/>
    <w:rsid w:val="4EF6FD83"/>
    <w:rsid w:val="4F17ADDF"/>
    <w:rsid w:val="4F47BCCF"/>
    <w:rsid w:val="4FAF4113"/>
    <w:rsid w:val="4FCEEEBA"/>
    <w:rsid w:val="4FD7D764"/>
    <w:rsid w:val="50012551"/>
    <w:rsid w:val="5022B174"/>
    <w:rsid w:val="504BA76D"/>
    <w:rsid w:val="5080109A"/>
    <w:rsid w:val="5087D211"/>
    <w:rsid w:val="50D908BC"/>
    <w:rsid w:val="5114504B"/>
    <w:rsid w:val="51204EB1"/>
    <w:rsid w:val="5186E66D"/>
    <w:rsid w:val="51DC1C96"/>
    <w:rsid w:val="51E777CE"/>
    <w:rsid w:val="524AC337"/>
    <w:rsid w:val="525D0A22"/>
    <w:rsid w:val="52AA9F9F"/>
    <w:rsid w:val="52B9FE9B"/>
    <w:rsid w:val="52E5852C"/>
    <w:rsid w:val="53008B48"/>
    <w:rsid w:val="53A817A0"/>
    <w:rsid w:val="53C8A82F"/>
    <w:rsid w:val="53D6CD99"/>
    <w:rsid w:val="53E8C107"/>
    <w:rsid w:val="5418B978"/>
    <w:rsid w:val="543832D8"/>
    <w:rsid w:val="5484E5DB"/>
    <w:rsid w:val="54F16B85"/>
    <w:rsid w:val="55062E97"/>
    <w:rsid w:val="555D4CCC"/>
    <w:rsid w:val="55750CED"/>
    <w:rsid w:val="55C66E58"/>
    <w:rsid w:val="5626701D"/>
    <w:rsid w:val="56373231"/>
    <w:rsid w:val="56433F28"/>
    <w:rsid w:val="57049D14"/>
    <w:rsid w:val="570E6E5B"/>
    <w:rsid w:val="5721B37E"/>
    <w:rsid w:val="573D3E1B"/>
    <w:rsid w:val="577AE6AF"/>
    <w:rsid w:val="577BDD8A"/>
    <w:rsid w:val="57A0E5DD"/>
    <w:rsid w:val="57A28A5A"/>
    <w:rsid w:val="57BA52F8"/>
    <w:rsid w:val="57BBC36E"/>
    <w:rsid w:val="57CD32A6"/>
    <w:rsid w:val="57F627F1"/>
    <w:rsid w:val="583DCF59"/>
    <w:rsid w:val="583EA421"/>
    <w:rsid w:val="585E8CA7"/>
    <w:rsid w:val="5894ED8E"/>
    <w:rsid w:val="58BC322A"/>
    <w:rsid w:val="58FC42FC"/>
    <w:rsid w:val="5954C6B0"/>
    <w:rsid w:val="595856FE"/>
    <w:rsid w:val="5975D100"/>
    <w:rsid w:val="59B0E92C"/>
    <w:rsid w:val="59C42258"/>
    <w:rsid w:val="59E9F725"/>
    <w:rsid w:val="5A175924"/>
    <w:rsid w:val="5A203FEB"/>
    <w:rsid w:val="5A9B9FF5"/>
    <w:rsid w:val="5B09BF6E"/>
    <w:rsid w:val="5B7644E3"/>
    <w:rsid w:val="5B847BD8"/>
    <w:rsid w:val="5B8520B5"/>
    <w:rsid w:val="5BD5E5CF"/>
    <w:rsid w:val="5BF524A1"/>
    <w:rsid w:val="5C48DCDC"/>
    <w:rsid w:val="5C5AD3AF"/>
    <w:rsid w:val="5D90F502"/>
    <w:rsid w:val="5DAB500C"/>
    <w:rsid w:val="5DDC636D"/>
    <w:rsid w:val="5E3972AA"/>
    <w:rsid w:val="5EB5D32B"/>
    <w:rsid w:val="5F19CED5"/>
    <w:rsid w:val="5F1BFDD0"/>
    <w:rsid w:val="5F6F1B70"/>
    <w:rsid w:val="5F94A111"/>
    <w:rsid w:val="5F9A8100"/>
    <w:rsid w:val="5FC79882"/>
    <w:rsid w:val="5FD9DB02"/>
    <w:rsid w:val="5FDD3091"/>
    <w:rsid w:val="5FFBAEA9"/>
    <w:rsid w:val="60663780"/>
    <w:rsid w:val="60AB64DA"/>
    <w:rsid w:val="61148B83"/>
    <w:rsid w:val="61977F0A"/>
    <w:rsid w:val="61BAB65B"/>
    <w:rsid w:val="61CB249B"/>
    <w:rsid w:val="62248922"/>
    <w:rsid w:val="625788C4"/>
    <w:rsid w:val="6297DE59"/>
    <w:rsid w:val="62FD059F"/>
    <w:rsid w:val="62FF3944"/>
    <w:rsid w:val="6356D763"/>
    <w:rsid w:val="6389444E"/>
    <w:rsid w:val="63D6438C"/>
    <w:rsid w:val="63FA70CA"/>
    <w:rsid w:val="64256F7E"/>
    <w:rsid w:val="642A8589"/>
    <w:rsid w:val="644B1096"/>
    <w:rsid w:val="64DD7B92"/>
    <w:rsid w:val="650BEC52"/>
    <w:rsid w:val="6590AF4A"/>
    <w:rsid w:val="660051B1"/>
    <w:rsid w:val="6636DA06"/>
    <w:rsid w:val="66A84971"/>
    <w:rsid w:val="66C0E510"/>
    <w:rsid w:val="6726C8AE"/>
    <w:rsid w:val="6772762B"/>
    <w:rsid w:val="67A24D77"/>
    <w:rsid w:val="67E84276"/>
    <w:rsid w:val="68562870"/>
    <w:rsid w:val="685CB571"/>
    <w:rsid w:val="68E54C82"/>
    <w:rsid w:val="696E7AC8"/>
    <w:rsid w:val="69BDF512"/>
    <w:rsid w:val="69DCD50C"/>
    <w:rsid w:val="69F885D2"/>
    <w:rsid w:val="6A109B03"/>
    <w:rsid w:val="6AA825AB"/>
    <w:rsid w:val="6B081784"/>
    <w:rsid w:val="6B0A4B29"/>
    <w:rsid w:val="6BC8F43E"/>
    <w:rsid w:val="6BD02115"/>
    <w:rsid w:val="6BEA9FA0"/>
    <w:rsid w:val="6BEF4326"/>
    <w:rsid w:val="6C15DBD2"/>
    <w:rsid w:val="6C7AE470"/>
    <w:rsid w:val="6CA8914B"/>
    <w:rsid w:val="6D18BCBF"/>
    <w:rsid w:val="6D5E5B48"/>
    <w:rsid w:val="6D925BF8"/>
    <w:rsid w:val="6E0930D3"/>
    <w:rsid w:val="6EE7FB04"/>
    <w:rsid w:val="6F0336A7"/>
    <w:rsid w:val="6F07C1D7"/>
    <w:rsid w:val="6F18F633"/>
    <w:rsid w:val="6F4AD6B3"/>
    <w:rsid w:val="6F853F3A"/>
    <w:rsid w:val="70043523"/>
    <w:rsid w:val="7015FB6F"/>
    <w:rsid w:val="70581F36"/>
    <w:rsid w:val="70BD91FB"/>
    <w:rsid w:val="70D5D0E4"/>
    <w:rsid w:val="71210F9B"/>
    <w:rsid w:val="71260210"/>
    <w:rsid w:val="71283799"/>
    <w:rsid w:val="71D46746"/>
    <w:rsid w:val="720539EA"/>
    <w:rsid w:val="724A120A"/>
    <w:rsid w:val="72514758"/>
    <w:rsid w:val="72BA3CEB"/>
    <w:rsid w:val="7306EF56"/>
    <w:rsid w:val="732CF5E4"/>
    <w:rsid w:val="738CA5CB"/>
    <w:rsid w:val="740D71A6"/>
    <w:rsid w:val="743A96F2"/>
    <w:rsid w:val="7454663E"/>
    <w:rsid w:val="74DB2BE3"/>
    <w:rsid w:val="7554B08B"/>
    <w:rsid w:val="757C162D"/>
    <w:rsid w:val="75899460"/>
    <w:rsid w:val="759181E6"/>
    <w:rsid w:val="75A94207"/>
    <w:rsid w:val="75BA1837"/>
    <w:rsid w:val="76A095D4"/>
    <w:rsid w:val="76BFC8D2"/>
    <w:rsid w:val="77279866"/>
    <w:rsid w:val="7748E01F"/>
    <w:rsid w:val="7755E898"/>
    <w:rsid w:val="77684F7E"/>
    <w:rsid w:val="780AE628"/>
    <w:rsid w:val="78A62208"/>
    <w:rsid w:val="78D8909C"/>
    <w:rsid w:val="78F1B8F9"/>
    <w:rsid w:val="79F33C2F"/>
    <w:rsid w:val="79FAD72F"/>
    <w:rsid w:val="7AC11BC5"/>
    <w:rsid w:val="7B0F341C"/>
    <w:rsid w:val="7BA5D872"/>
    <w:rsid w:val="7BAC05B4"/>
    <w:rsid w:val="7BE8063B"/>
    <w:rsid w:val="7BFF66C1"/>
    <w:rsid w:val="7C15F753"/>
    <w:rsid w:val="7C60E28F"/>
    <w:rsid w:val="7CCBD1FE"/>
    <w:rsid w:val="7CE44DF8"/>
    <w:rsid w:val="7D13A069"/>
    <w:rsid w:val="7D47D615"/>
    <w:rsid w:val="7D9700EA"/>
    <w:rsid w:val="7DE0228B"/>
    <w:rsid w:val="7DE70AF6"/>
    <w:rsid w:val="7E0AD858"/>
    <w:rsid w:val="7E13B03E"/>
    <w:rsid w:val="7E8E1326"/>
    <w:rsid w:val="7EAB3045"/>
    <w:rsid w:val="7F0C06B8"/>
    <w:rsid w:val="7F1F3BCF"/>
    <w:rsid w:val="7F370783"/>
    <w:rsid w:val="7F38642C"/>
    <w:rsid w:val="7F82B174"/>
    <w:rsid w:val="7FA38CF8"/>
    <w:rsid w:val="7FB9B57E"/>
    <w:rsid w:val="7FF1AC7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67C11"/>
  <w15:chartTrackingRefBased/>
  <w15:docId w15:val="{B3D6A846-C00B-466E-8748-E24E9C4CB6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3F0F9DA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name w:val="heading 1"/>
    <w:basedOn w:val="Normal"/>
    <w:next w:val="Normal"/>
    <w:link w:val="Heading1Char"/>
    <w:qFormat/>
    <w:rsid w:val="3F0F9DA3"/>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name w:val="heading 2"/>
    <w:basedOn w:val="Normal"/>
    <w:next w:val="Normal"/>
    <w:unhideWhenUsed/>
    <w:link w:val="Heading2Char"/>
    <w:qFormat/>
    <w:rsid w:val="3F0F9DA3"/>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name w:val="heading 3"/>
    <w:basedOn w:val="Normal"/>
    <w:next w:val="Normal"/>
    <w:unhideWhenUsed/>
    <w:link w:val="Heading3Char"/>
    <w:qFormat/>
    <w:rsid w:val="3F0F9DA3"/>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name w:val="heading 4"/>
    <w:basedOn w:val="Normal"/>
    <w:next w:val="Normal"/>
    <w:unhideWhenUsed/>
    <w:link w:val="Heading4Char"/>
    <w:qFormat/>
    <w:rsid w:val="3F0F9DA3"/>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name w:val="heading 5"/>
    <w:basedOn w:val="Normal"/>
    <w:next w:val="Normal"/>
    <w:unhideWhenUsed/>
    <w:link w:val="Heading5Char"/>
    <w:qFormat/>
    <w:rsid w:val="3F0F9DA3"/>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name w:val="heading 6"/>
    <w:basedOn w:val="Normal"/>
    <w:next w:val="Normal"/>
    <w:unhideWhenUsed/>
    <w:link w:val="Heading6Char"/>
    <w:qFormat/>
    <w:rsid w:val="3F0F9DA3"/>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name w:val="heading 7"/>
    <w:basedOn w:val="Normal"/>
    <w:next w:val="Normal"/>
    <w:unhideWhenUsed/>
    <w:link w:val="Heading7Char"/>
    <w:qFormat/>
    <w:rsid w:val="3F0F9DA3"/>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name w:val="heading 8"/>
    <w:basedOn w:val="Normal"/>
    <w:next w:val="Normal"/>
    <w:unhideWhenUsed/>
    <w:link w:val="Heading8Char"/>
    <w:qFormat/>
    <w:rsid w:val="3F0F9DA3"/>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name w:val="heading 9"/>
    <w:basedOn w:val="Normal"/>
    <w:next w:val="Normal"/>
    <w:unhideWhenUsed/>
    <w:link w:val="Heading9Char"/>
    <w:qFormat/>
    <w:rsid w:val="3F0F9DA3"/>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name w:val="Title"/>
    <w:basedOn w:val="Normal"/>
    <w:next w:val="Normal"/>
    <w:link w:val="TitleChar"/>
    <w:qFormat/>
    <w:rsid w:val="3F0F9DA3"/>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name w:val="Subtitle"/>
    <w:basedOn w:val="Normal"/>
    <w:next w:val="Normal"/>
    <w:link w:val="SubtitleChar"/>
    <w:qFormat/>
    <w:rsid w:val="3F0F9DA3"/>
    <w:rPr>
      <w:rFonts w:ascii="Calibri" w:hAnsi="Calibri" w:eastAsia="" w:cs="" w:asciiTheme="minorAscii" w:hAnsiTheme="minorAscii" w:eastAsiaTheme="minorEastAsia" w:cstheme="minorBidi"/>
      <w:color w:val="5A5A5A"/>
    </w:rPr>
  </w:style>
  <w:style w:type="paragraph" w:styleId="Quote">
    <w:name w:val="Quote"/>
    <w:basedOn w:val="Normal"/>
    <w:next w:val="Normal"/>
    <w:link w:val="QuoteChar"/>
    <w:qFormat/>
    <w:rsid w:val="3F0F9DA3"/>
    <w:rPr>
      <w:i w:val="1"/>
      <w:iCs w:val="1"/>
      <w:color w:val="404040" w:themeColor="text1" w:themeTint="BF" w:themeShade="FF"/>
    </w:rPr>
    <w:pPr>
      <w:spacing w:before="200"/>
      <w:ind w:left="864" w:right="864"/>
      <w:jc w:val="center"/>
    </w:pPr>
  </w:style>
  <w:style w:type="paragraph" w:styleId="IntenseQuote">
    <w:name w:val="Intense Quote"/>
    <w:basedOn w:val="Normal"/>
    <w:next w:val="Normal"/>
    <w:link w:val="IntenseQuoteChar"/>
    <w:qFormat/>
    <w:rsid w:val="3F0F9DA3"/>
    <w:rPr>
      <w:i w:val="1"/>
      <w:iCs w:val="1"/>
      <w:color w:val="4472C4" w:themeColor="accent1" w:themeTint="FF" w:themeShade="FF"/>
    </w:rPr>
    <w:pPr>
      <w:spacing w:before="360" w:after="360"/>
      <w:ind w:left="864" w:right="864"/>
      <w:jc w:val="center"/>
    </w:pPr>
  </w:style>
  <w:style w:type="paragraph" w:styleId="ListParagraph">
    <w:name w:val="List Paragraph"/>
    <w:basedOn w:val="Normal"/>
    <w:qFormat/>
    <w:rsid w:val="3F0F9DA3"/>
    <w:pPr>
      <w:spacing/>
      <w:ind w:left="720"/>
      <w:contextualSpacing/>
    </w:pPr>
  </w:style>
  <w:style w:type="character" w:styleId="Heading1Char" w:customStyle="true">
    <w:name w:val="Heading 1 Char"/>
    <w:basedOn w:val="DefaultParagraphFont"/>
    <w:link w:val="Heading1"/>
    <w:rsid w:val="3F0F9DA3"/>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name w:val="Heading 2 Char"/>
    <w:basedOn w:val="DefaultParagraphFont"/>
    <w:link w:val="Heading2"/>
    <w:rsid w:val="3F0F9DA3"/>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name w:val="Heading 3 Char"/>
    <w:basedOn w:val="DefaultParagraphFont"/>
    <w:link w:val="Heading3"/>
    <w:rsid w:val="3F0F9DA3"/>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name w:val="Heading 4 Char"/>
    <w:basedOn w:val="DefaultParagraphFont"/>
    <w:link w:val="Heading4"/>
    <w:rsid w:val="3F0F9DA3"/>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name w:val="Heading 5 Char"/>
    <w:basedOn w:val="DefaultParagraphFont"/>
    <w:link w:val="Heading5"/>
    <w:rsid w:val="3F0F9DA3"/>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name w:val="Heading 6 Char"/>
    <w:basedOn w:val="DefaultParagraphFont"/>
    <w:link w:val="Heading6"/>
    <w:rsid w:val="3F0F9DA3"/>
    <w:rPr>
      <w:rFonts w:ascii="Calibri Light" w:hAnsi="Calibri Light" w:eastAsia="" w:cs="" w:asciiTheme="majorAscii" w:hAnsiTheme="majorAscii" w:eastAsiaTheme="majorEastAsia" w:cstheme="majorBidi"/>
      <w:noProof w:val="0"/>
      <w:color w:val="1F3763"/>
      <w:lang w:val="en-GB"/>
    </w:rPr>
  </w:style>
  <w:style w:type="character" w:styleId="Heading7Char" w:customStyle="true">
    <w:name w:val="Heading 7 Char"/>
    <w:basedOn w:val="DefaultParagraphFont"/>
    <w:link w:val="Heading7"/>
    <w:rsid w:val="3F0F9DA3"/>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name w:val="Heading 8 Char"/>
    <w:basedOn w:val="DefaultParagraphFont"/>
    <w:link w:val="Heading8"/>
    <w:rsid w:val="3F0F9DA3"/>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name w:val="Heading 9 Char"/>
    <w:basedOn w:val="DefaultParagraphFont"/>
    <w:link w:val="Heading9"/>
    <w:rsid w:val="3F0F9DA3"/>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name w:val="Title Char"/>
    <w:basedOn w:val="DefaultParagraphFont"/>
    <w:link w:val="Title"/>
    <w:rsid w:val="3F0F9DA3"/>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name w:val="Subtitle Char"/>
    <w:basedOn w:val="DefaultParagraphFont"/>
    <w:link w:val="Subtitle"/>
    <w:rsid w:val="3F0F9DA3"/>
    <w:rPr>
      <w:rFonts w:ascii="Calibri" w:hAnsi="Calibri" w:eastAsia="" w:cs="" w:asciiTheme="minorAscii" w:hAnsiTheme="minorAscii" w:eastAsiaTheme="minorEastAsia" w:cstheme="minorBidi"/>
      <w:noProof w:val="0"/>
      <w:color w:val="5A5A5A"/>
      <w:lang w:val="en-GB"/>
    </w:rPr>
  </w:style>
  <w:style w:type="character" w:styleId="QuoteChar" w:customStyle="true">
    <w:name w:val="Quote Char"/>
    <w:basedOn w:val="DefaultParagraphFont"/>
    <w:link w:val="Quote"/>
    <w:rsid w:val="3F0F9DA3"/>
    <w:rPr>
      <w:i w:val="1"/>
      <w:iCs w:val="1"/>
      <w:noProof w:val="0"/>
      <w:color w:val="404040" w:themeColor="text1" w:themeTint="BF" w:themeShade="FF"/>
      <w:lang w:val="en-GB"/>
    </w:rPr>
  </w:style>
  <w:style w:type="character" w:styleId="IntenseQuoteChar" w:customStyle="true">
    <w:name w:val="Intense Quote Char"/>
    <w:basedOn w:val="DefaultParagraphFont"/>
    <w:link w:val="IntenseQuote"/>
    <w:rsid w:val="3F0F9DA3"/>
    <w:rPr>
      <w:i w:val="1"/>
      <w:iCs w:val="1"/>
      <w:noProof w:val="0"/>
      <w:color w:val="4472C4" w:themeColor="accent1" w:themeTint="FF" w:themeShade="FF"/>
      <w:lang w:val="en-GB"/>
    </w:rPr>
  </w:style>
  <w:style w:type="paragraph" w:styleId="TOC1">
    <w:name w:val="toc 1"/>
    <w:basedOn w:val="Normal"/>
    <w:next w:val="Normal"/>
    <w:unhideWhenUsed/>
    <w:rsid w:val="3F0F9DA3"/>
    <w:pPr>
      <w:spacing w:after="100"/>
    </w:pPr>
  </w:style>
  <w:style w:type="paragraph" w:styleId="TOC2">
    <w:name w:val="toc 2"/>
    <w:basedOn w:val="Normal"/>
    <w:next w:val="Normal"/>
    <w:unhideWhenUsed/>
    <w:rsid w:val="3F0F9DA3"/>
    <w:pPr>
      <w:spacing w:after="100"/>
      <w:ind w:left="220"/>
    </w:pPr>
  </w:style>
  <w:style w:type="paragraph" w:styleId="TOC3">
    <w:name w:val="toc 3"/>
    <w:basedOn w:val="Normal"/>
    <w:next w:val="Normal"/>
    <w:unhideWhenUsed/>
    <w:rsid w:val="3F0F9DA3"/>
    <w:pPr>
      <w:spacing w:after="100"/>
      <w:ind w:left="440"/>
    </w:pPr>
  </w:style>
  <w:style w:type="paragraph" w:styleId="TOC4">
    <w:name w:val="toc 4"/>
    <w:basedOn w:val="Normal"/>
    <w:next w:val="Normal"/>
    <w:unhideWhenUsed/>
    <w:rsid w:val="3F0F9DA3"/>
    <w:pPr>
      <w:spacing w:after="100"/>
      <w:ind w:left="660"/>
    </w:pPr>
  </w:style>
  <w:style w:type="paragraph" w:styleId="TOC5">
    <w:name w:val="toc 5"/>
    <w:basedOn w:val="Normal"/>
    <w:next w:val="Normal"/>
    <w:unhideWhenUsed/>
    <w:rsid w:val="3F0F9DA3"/>
    <w:pPr>
      <w:spacing w:after="100"/>
      <w:ind w:left="880"/>
    </w:pPr>
  </w:style>
  <w:style w:type="paragraph" w:styleId="TOC6">
    <w:name w:val="toc 6"/>
    <w:basedOn w:val="Normal"/>
    <w:next w:val="Normal"/>
    <w:unhideWhenUsed/>
    <w:rsid w:val="3F0F9DA3"/>
    <w:pPr>
      <w:spacing w:after="100"/>
      <w:ind w:left="1100"/>
    </w:pPr>
  </w:style>
  <w:style w:type="paragraph" w:styleId="TOC7">
    <w:name w:val="toc 7"/>
    <w:basedOn w:val="Normal"/>
    <w:next w:val="Normal"/>
    <w:unhideWhenUsed/>
    <w:rsid w:val="3F0F9DA3"/>
    <w:pPr>
      <w:spacing w:after="100"/>
      <w:ind w:left="1320"/>
    </w:pPr>
  </w:style>
  <w:style w:type="paragraph" w:styleId="TOC8">
    <w:name w:val="toc 8"/>
    <w:basedOn w:val="Normal"/>
    <w:next w:val="Normal"/>
    <w:unhideWhenUsed/>
    <w:rsid w:val="3F0F9DA3"/>
    <w:pPr>
      <w:spacing w:after="100"/>
      <w:ind w:left="1540"/>
    </w:pPr>
  </w:style>
  <w:style w:type="paragraph" w:styleId="TOC9">
    <w:name w:val="toc 9"/>
    <w:basedOn w:val="Normal"/>
    <w:next w:val="Normal"/>
    <w:unhideWhenUsed/>
    <w:rsid w:val="3F0F9DA3"/>
    <w:pPr>
      <w:spacing w:after="100"/>
      <w:ind w:left="1760"/>
    </w:pPr>
  </w:style>
  <w:style w:type="paragraph" w:styleId="EndnoteText">
    <w:name w:val="endnote text"/>
    <w:basedOn w:val="Normal"/>
    <w:semiHidden/>
    <w:unhideWhenUsed/>
    <w:link w:val="EndnoteTextChar"/>
    <w:rsid w:val="3F0F9DA3"/>
    <w:rPr>
      <w:sz w:val="20"/>
      <w:szCs w:val="20"/>
    </w:rPr>
    <w:pPr>
      <w:spacing w:after="0"/>
    </w:pPr>
  </w:style>
  <w:style w:type="character" w:styleId="EndnoteTextChar" w:customStyle="true">
    <w:name w:val="Endnote Text Char"/>
    <w:basedOn w:val="DefaultParagraphFont"/>
    <w:semiHidden/>
    <w:link w:val="EndnoteText"/>
    <w:rsid w:val="3F0F9DA3"/>
    <w:rPr>
      <w:noProof w:val="0"/>
      <w:sz w:val="20"/>
      <w:szCs w:val="20"/>
      <w:lang w:val="en-GB"/>
    </w:rPr>
  </w:style>
  <w:style w:type="paragraph" w:styleId="Footer">
    <w:name w:val="footer"/>
    <w:basedOn w:val="Normal"/>
    <w:unhideWhenUsed/>
    <w:link w:val="FooterChar"/>
    <w:rsid w:val="3F0F9DA3"/>
    <w:pPr>
      <w:tabs>
        <w:tab w:val="center" w:leader="none" w:pos="4680"/>
        <w:tab w:val="right" w:leader="none" w:pos="9360"/>
      </w:tabs>
      <w:spacing w:after="0"/>
    </w:pPr>
  </w:style>
  <w:style w:type="character" w:styleId="FooterChar" w:customStyle="true">
    <w:name w:val="Footer Char"/>
    <w:basedOn w:val="DefaultParagraphFont"/>
    <w:link w:val="Footer"/>
    <w:rsid w:val="3F0F9DA3"/>
    <w:rPr>
      <w:noProof w:val="0"/>
      <w:lang w:val="en-GB"/>
    </w:rPr>
  </w:style>
  <w:style w:type="paragraph" w:styleId="FootnoteText">
    <w:name w:val="footnote text"/>
    <w:basedOn w:val="Normal"/>
    <w:semiHidden/>
    <w:unhideWhenUsed/>
    <w:link w:val="FootnoteTextChar"/>
    <w:rsid w:val="3F0F9DA3"/>
    <w:rPr>
      <w:sz w:val="20"/>
      <w:szCs w:val="20"/>
    </w:rPr>
    <w:pPr>
      <w:spacing w:after="0"/>
    </w:pPr>
  </w:style>
  <w:style w:type="character" w:styleId="FootnoteTextChar" w:customStyle="true">
    <w:name w:val="Footnote Text Char"/>
    <w:basedOn w:val="DefaultParagraphFont"/>
    <w:semiHidden/>
    <w:link w:val="FootnoteText"/>
    <w:rsid w:val="3F0F9DA3"/>
    <w:rPr>
      <w:noProof w:val="0"/>
      <w:sz w:val="20"/>
      <w:szCs w:val="20"/>
      <w:lang w:val="en-GB"/>
    </w:rPr>
  </w:style>
  <w:style w:type="paragraph" w:styleId="Header">
    <w:name w:val="header"/>
    <w:basedOn w:val="Normal"/>
    <w:unhideWhenUsed/>
    <w:link w:val="HeaderChar"/>
    <w:rsid w:val="3F0F9DA3"/>
    <w:pPr>
      <w:tabs>
        <w:tab w:val="center" w:leader="none" w:pos="4680"/>
        <w:tab w:val="right" w:leader="none" w:pos="9360"/>
      </w:tabs>
      <w:spacing w:after="0"/>
    </w:pPr>
  </w:style>
  <w:style w:type="character" w:styleId="HeaderChar" w:customStyle="true">
    <w:name w:val="Header Char"/>
    <w:basedOn w:val="DefaultParagraphFont"/>
    <w:link w:val="Header"/>
    <w:rsid w:val="3F0F9DA3"/>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87004f0869974fa2" /><Relationship Type="http://schemas.openxmlformats.org/officeDocument/2006/relationships/image" Target="/media/image.jpg" Id="Rce8dd7d9668a42c4" /><Relationship Type="http://schemas.openxmlformats.org/officeDocument/2006/relationships/numbering" Target="numbering.xml" Id="Rf81aa917636345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2022-01-14T15:04:21.1947345Z</dcterms:created>
  <dcterms:modified xsi:type="dcterms:W3CDTF">2022-01-18T17:16:39.0282227Z</dcterms:modified>
  <dc:creator>Maizania Samanta De Paiva Uagna (2027245)</dc:creator>
  <lastModifiedBy>Maizania Samanta De Paiva Uagna (2027245)</lastModifiedBy>
</coreProperties>
</file>