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4AA93" w14:textId="77777777" w:rsidR="00296EFB" w:rsidRDefault="00296EFB">
      <w:pPr>
        <w:pStyle w:val="Normal1"/>
        <w:jc w:val="center"/>
        <w:rPr>
          <w:b/>
          <w:sz w:val="28"/>
          <w:szCs w:val="28"/>
        </w:rPr>
      </w:pPr>
    </w:p>
    <w:p w14:paraId="7200924E" w14:textId="77777777" w:rsidR="00296EFB" w:rsidRDefault="00296EFB">
      <w:pPr>
        <w:pStyle w:val="Normal1"/>
        <w:jc w:val="center"/>
        <w:rPr>
          <w:b/>
          <w:sz w:val="28"/>
          <w:szCs w:val="28"/>
        </w:rPr>
      </w:pPr>
    </w:p>
    <w:p w14:paraId="1AF9B06D" w14:textId="77777777" w:rsidR="00296EFB" w:rsidRDefault="00296EFB">
      <w:pPr>
        <w:pStyle w:val="Normal1"/>
        <w:jc w:val="center"/>
        <w:rPr>
          <w:b/>
          <w:sz w:val="28"/>
          <w:szCs w:val="28"/>
        </w:rPr>
      </w:pPr>
    </w:p>
    <w:p w14:paraId="77F20343" w14:textId="77777777" w:rsidR="00296EFB" w:rsidRDefault="00296EFB">
      <w:pPr>
        <w:pStyle w:val="Normal1"/>
        <w:jc w:val="center"/>
        <w:rPr>
          <w:b/>
          <w:sz w:val="28"/>
          <w:szCs w:val="28"/>
        </w:rPr>
      </w:pPr>
    </w:p>
    <w:p w14:paraId="1A740DFD" w14:textId="77777777" w:rsidR="00296EFB" w:rsidRDefault="00296EFB">
      <w:pPr>
        <w:pStyle w:val="Normal1"/>
        <w:jc w:val="center"/>
        <w:rPr>
          <w:b/>
          <w:sz w:val="28"/>
          <w:szCs w:val="28"/>
        </w:rPr>
      </w:pPr>
    </w:p>
    <w:p w14:paraId="71496512" w14:textId="77777777" w:rsidR="00296EFB" w:rsidRDefault="00296EFB">
      <w:pPr>
        <w:pStyle w:val="Normal1"/>
        <w:jc w:val="center"/>
        <w:rPr>
          <w:b/>
          <w:sz w:val="28"/>
          <w:szCs w:val="28"/>
        </w:rPr>
      </w:pPr>
    </w:p>
    <w:p w14:paraId="27B74C4A" w14:textId="77777777" w:rsidR="00296EFB" w:rsidRDefault="00296EFB">
      <w:pPr>
        <w:pStyle w:val="Normal1"/>
        <w:jc w:val="center"/>
        <w:rPr>
          <w:b/>
          <w:sz w:val="28"/>
          <w:szCs w:val="28"/>
        </w:rPr>
      </w:pPr>
    </w:p>
    <w:p w14:paraId="4590E941" w14:textId="77777777" w:rsidR="00960B42" w:rsidRDefault="00B4185E" w:rsidP="00B4185E">
      <w:pPr>
        <w:jc w:val="center"/>
        <w:rPr>
          <w:b/>
          <w:sz w:val="28"/>
          <w:szCs w:val="28"/>
        </w:rPr>
      </w:pPr>
      <w:r w:rsidRPr="00B4185E">
        <w:rPr>
          <w:b/>
          <w:sz w:val="28"/>
          <w:szCs w:val="28"/>
        </w:rPr>
        <w:t>DATA HANDLING &amp; BUSINESS INTELLIGENCE</w:t>
      </w:r>
    </w:p>
    <w:p w14:paraId="12AE864A" w14:textId="77777777" w:rsidR="00960B42" w:rsidRDefault="00960B42" w:rsidP="00B4185E">
      <w:pPr>
        <w:jc w:val="center"/>
        <w:rPr>
          <w:b/>
          <w:sz w:val="28"/>
          <w:szCs w:val="28"/>
        </w:rPr>
      </w:pPr>
      <w:r>
        <w:rPr>
          <w:b/>
          <w:sz w:val="28"/>
          <w:szCs w:val="28"/>
        </w:rPr>
        <w:t xml:space="preserve">Student Name: Mirela Maria </w:t>
      </w:r>
      <w:proofErr w:type="spellStart"/>
      <w:r>
        <w:rPr>
          <w:b/>
          <w:sz w:val="28"/>
          <w:szCs w:val="28"/>
        </w:rPr>
        <w:t>Dolca</w:t>
      </w:r>
      <w:proofErr w:type="spellEnd"/>
    </w:p>
    <w:p w14:paraId="331E530B" w14:textId="77777777" w:rsidR="00960B42" w:rsidRDefault="00960B42" w:rsidP="00B4185E">
      <w:pPr>
        <w:jc w:val="center"/>
        <w:rPr>
          <w:b/>
          <w:sz w:val="28"/>
          <w:szCs w:val="28"/>
        </w:rPr>
      </w:pPr>
      <w:r>
        <w:rPr>
          <w:b/>
          <w:sz w:val="28"/>
          <w:szCs w:val="28"/>
        </w:rPr>
        <w:t>Student ID: 2112412</w:t>
      </w:r>
    </w:p>
    <w:p w14:paraId="3DF68A53" w14:textId="2D4F4066" w:rsidR="005B11C2" w:rsidRDefault="00960B42" w:rsidP="00B4185E">
      <w:pPr>
        <w:jc w:val="center"/>
        <w:rPr>
          <w:b/>
          <w:sz w:val="28"/>
          <w:szCs w:val="28"/>
        </w:rPr>
      </w:pPr>
      <w:r>
        <w:rPr>
          <w:b/>
          <w:sz w:val="28"/>
          <w:szCs w:val="28"/>
        </w:rPr>
        <w:t>Module Code: LCBB5000</w:t>
      </w:r>
      <w:r w:rsidR="005B11C2">
        <w:rPr>
          <w:b/>
          <w:sz w:val="28"/>
          <w:szCs w:val="28"/>
        </w:rPr>
        <w:br w:type="page"/>
      </w:r>
    </w:p>
    <w:sdt>
      <w:sdtPr>
        <w:rPr>
          <w:rFonts w:ascii="Times New Roman" w:eastAsia="Times New Roman" w:hAnsi="Times New Roman" w:cs="Times New Roman"/>
          <w:b w:val="0"/>
          <w:bCs w:val="0"/>
          <w:color w:val="auto"/>
          <w:sz w:val="24"/>
          <w:szCs w:val="24"/>
        </w:rPr>
        <w:id w:val="36312532"/>
        <w:docPartObj>
          <w:docPartGallery w:val="Table of Contents"/>
          <w:docPartUnique/>
        </w:docPartObj>
      </w:sdtPr>
      <w:sdtContent>
        <w:p w14:paraId="36256B05" w14:textId="77777777" w:rsidR="005B11C2" w:rsidRPr="005B11C2" w:rsidRDefault="005B11C2" w:rsidP="005B11C2">
          <w:pPr>
            <w:pStyle w:val="TOCHeading"/>
            <w:spacing w:line="360" w:lineRule="auto"/>
            <w:jc w:val="center"/>
            <w:rPr>
              <w:rFonts w:ascii="Times New Roman" w:hAnsi="Times New Roman" w:cs="Times New Roman"/>
              <w:color w:val="000000" w:themeColor="text1"/>
              <w:sz w:val="24"/>
              <w:szCs w:val="24"/>
            </w:rPr>
          </w:pPr>
          <w:r w:rsidRPr="005B11C2">
            <w:rPr>
              <w:rFonts w:ascii="Times New Roman" w:hAnsi="Times New Roman" w:cs="Times New Roman"/>
              <w:color w:val="000000" w:themeColor="text1"/>
            </w:rPr>
            <w:t>Table of Contents</w:t>
          </w:r>
        </w:p>
        <w:p w14:paraId="548762A0" w14:textId="77777777" w:rsidR="00B4185E" w:rsidRDefault="005B11C2" w:rsidP="00B4185E">
          <w:pPr>
            <w:pStyle w:val="TOC1"/>
            <w:tabs>
              <w:tab w:val="right" w:leader="dot" w:pos="9350"/>
            </w:tabs>
            <w:rPr>
              <w:rFonts w:asciiTheme="minorHAnsi" w:eastAsiaTheme="minorEastAsia" w:hAnsiTheme="minorHAnsi" w:cstheme="minorBidi"/>
              <w:noProof/>
              <w:sz w:val="22"/>
              <w:szCs w:val="22"/>
              <w:lang w:val="en-IN" w:eastAsia="en-IN"/>
            </w:rPr>
          </w:pPr>
          <w:r w:rsidRPr="005B11C2">
            <w:rPr>
              <w:color w:val="000000" w:themeColor="text1"/>
            </w:rPr>
            <w:fldChar w:fldCharType="begin"/>
          </w:r>
          <w:r w:rsidRPr="005B11C2">
            <w:rPr>
              <w:color w:val="000000" w:themeColor="text1"/>
            </w:rPr>
            <w:instrText xml:space="preserve"> TOC \o "1-3" \h \z \u </w:instrText>
          </w:r>
          <w:r w:rsidRPr="005B11C2">
            <w:rPr>
              <w:color w:val="000000" w:themeColor="text1"/>
            </w:rPr>
            <w:fldChar w:fldCharType="separate"/>
          </w:r>
          <w:hyperlink w:anchor="_Toc130930296" w:history="1">
            <w:r w:rsidR="00B4185E" w:rsidRPr="006447D6">
              <w:rPr>
                <w:rStyle w:val="Hyperlink"/>
                <w:noProof/>
              </w:rPr>
              <w:t>Introduction</w:t>
            </w:r>
            <w:r w:rsidR="00B4185E">
              <w:rPr>
                <w:noProof/>
                <w:webHidden/>
              </w:rPr>
              <w:tab/>
            </w:r>
            <w:r w:rsidR="00B4185E">
              <w:rPr>
                <w:noProof/>
                <w:webHidden/>
              </w:rPr>
              <w:fldChar w:fldCharType="begin"/>
            </w:r>
            <w:r w:rsidR="00B4185E">
              <w:rPr>
                <w:noProof/>
                <w:webHidden/>
              </w:rPr>
              <w:instrText xml:space="preserve"> PAGEREF _Toc130930296 \h </w:instrText>
            </w:r>
            <w:r w:rsidR="00B4185E">
              <w:rPr>
                <w:noProof/>
                <w:webHidden/>
              </w:rPr>
            </w:r>
            <w:r w:rsidR="00B4185E">
              <w:rPr>
                <w:noProof/>
                <w:webHidden/>
              </w:rPr>
              <w:fldChar w:fldCharType="separate"/>
            </w:r>
            <w:r w:rsidR="00B4185E">
              <w:rPr>
                <w:noProof/>
                <w:webHidden/>
              </w:rPr>
              <w:t>3</w:t>
            </w:r>
            <w:r w:rsidR="00B4185E">
              <w:rPr>
                <w:noProof/>
                <w:webHidden/>
              </w:rPr>
              <w:fldChar w:fldCharType="end"/>
            </w:r>
          </w:hyperlink>
        </w:p>
        <w:p w14:paraId="68DF7CB9" w14:textId="77777777" w:rsidR="00B4185E" w:rsidRDefault="00000000" w:rsidP="00B4185E">
          <w:pPr>
            <w:pStyle w:val="TOC1"/>
            <w:tabs>
              <w:tab w:val="right" w:leader="dot" w:pos="9350"/>
            </w:tabs>
            <w:rPr>
              <w:rFonts w:asciiTheme="minorHAnsi" w:eastAsiaTheme="minorEastAsia" w:hAnsiTheme="minorHAnsi" w:cstheme="minorBidi"/>
              <w:noProof/>
              <w:sz w:val="22"/>
              <w:szCs w:val="22"/>
              <w:lang w:val="en-IN" w:eastAsia="en-IN"/>
            </w:rPr>
          </w:pPr>
          <w:hyperlink w:anchor="_Toc130930297" w:history="1">
            <w:r w:rsidR="00B4185E" w:rsidRPr="006447D6">
              <w:rPr>
                <w:rStyle w:val="Hyperlink"/>
                <w:noProof/>
              </w:rPr>
              <w:t>5 current trends of Business Intelligence</w:t>
            </w:r>
            <w:r w:rsidR="00B4185E">
              <w:rPr>
                <w:noProof/>
                <w:webHidden/>
              </w:rPr>
              <w:tab/>
            </w:r>
            <w:r w:rsidR="00B4185E">
              <w:rPr>
                <w:noProof/>
                <w:webHidden/>
              </w:rPr>
              <w:fldChar w:fldCharType="begin"/>
            </w:r>
            <w:r w:rsidR="00B4185E">
              <w:rPr>
                <w:noProof/>
                <w:webHidden/>
              </w:rPr>
              <w:instrText xml:space="preserve"> PAGEREF _Toc130930297 \h </w:instrText>
            </w:r>
            <w:r w:rsidR="00B4185E">
              <w:rPr>
                <w:noProof/>
                <w:webHidden/>
              </w:rPr>
            </w:r>
            <w:r w:rsidR="00B4185E">
              <w:rPr>
                <w:noProof/>
                <w:webHidden/>
              </w:rPr>
              <w:fldChar w:fldCharType="separate"/>
            </w:r>
            <w:r w:rsidR="00B4185E">
              <w:rPr>
                <w:noProof/>
                <w:webHidden/>
              </w:rPr>
              <w:t>3</w:t>
            </w:r>
            <w:r w:rsidR="00B4185E">
              <w:rPr>
                <w:noProof/>
                <w:webHidden/>
              </w:rPr>
              <w:fldChar w:fldCharType="end"/>
            </w:r>
          </w:hyperlink>
        </w:p>
        <w:p w14:paraId="60C0B4EC" w14:textId="77777777" w:rsidR="00B4185E" w:rsidRDefault="00000000" w:rsidP="00B4185E">
          <w:pPr>
            <w:pStyle w:val="TOC1"/>
            <w:tabs>
              <w:tab w:val="right" w:leader="dot" w:pos="9350"/>
            </w:tabs>
            <w:rPr>
              <w:rFonts w:asciiTheme="minorHAnsi" w:eastAsiaTheme="minorEastAsia" w:hAnsiTheme="minorHAnsi" w:cstheme="minorBidi"/>
              <w:noProof/>
              <w:sz w:val="22"/>
              <w:szCs w:val="22"/>
              <w:lang w:val="en-IN" w:eastAsia="en-IN"/>
            </w:rPr>
          </w:pPr>
          <w:hyperlink w:anchor="_Toc130930298" w:history="1">
            <w:r w:rsidR="00B4185E" w:rsidRPr="006447D6">
              <w:rPr>
                <w:rStyle w:val="Hyperlink"/>
                <w:noProof/>
              </w:rPr>
              <w:t>Importance of this BI trends in businesses</w:t>
            </w:r>
            <w:r w:rsidR="00B4185E">
              <w:rPr>
                <w:noProof/>
                <w:webHidden/>
              </w:rPr>
              <w:tab/>
            </w:r>
            <w:r w:rsidR="00B4185E">
              <w:rPr>
                <w:noProof/>
                <w:webHidden/>
              </w:rPr>
              <w:fldChar w:fldCharType="begin"/>
            </w:r>
            <w:r w:rsidR="00B4185E">
              <w:rPr>
                <w:noProof/>
                <w:webHidden/>
              </w:rPr>
              <w:instrText xml:space="preserve"> PAGEREF _Toc130930298 \h </w:instrText>
            </w:r>
            <w:r w:rsidR="00B4185E">
              <w:rPr>
                <w:noProof/>
                <w:webHidden/>
              </w:rPr>
            </w:r>
            <w:r w:rsidR="00B4185E">
              <w:rPr>
                <w:noProof/>
                <w:webHidden/>
              </w:rPr>
              <w:fldChar w:fldCharType="separate"/>
            </w:r>
            <w:r w:rsidR="00B4185E">
              <w:rPr>
                <w:noProof/>
                <w:webHidden/>
              </w:rPr>
              <w:t>7</w:t>
            </w:r>
            <w:r w:rsidR="00B4185E">
              <w:rPr>
                <w:noProof/>
                <w:webHidden/>
              </w:rPr>
              <w:fldChar w:fldCharType="end"/>
            </w:r>
          </w:hyperlink>
        </w:p>
        <w:p w14:paraId="5BE9BB44" w14:textId="77777777" w:rsidR="00B4185E" w:rsidRDefault="00000000" w:rsidP="00B4185E">
          <w:pPr>
            <w:pStyle w:val="TOC1"/>
            <w:tabs>
              <w:tab w:val="right" w:leader="dot" w:pos="9350"/>
            </w:tabs>
            <w:rPr>
              <w:rFonts w:asciiTheme="minorHAnsi" w:eastAsiaTheme="minorEastAsia" w:hAnsiTheme="minorHAnsi" w:cstheme="minorBidi"/>
              <w:noProof/>
              <w:sz w:val="22"/>
              <w:szCs w:val="22"/>
              <w:lang w:val="en-IN" w:eastAsia="en-IN"/>
            </w:rPr>
          </w:pPr>
          <w:hyperlink w:anchor="_Toc130930299" w:history="1">
            <w:r w:rsidR="00B4185E" w:rsidRPr="006447D6">
              <w:rPr>
                <w:rStyle w:val="Hyperlink"/>
                <w:noProof/>
              </w:rPr>
              <w:t>Conclusion</w:t>
            </w:r>
            <w:r w:rsidR="00B4185E">
              <w:rPr>
                <w:noProof/>
                <w:webHidden/>
              </w:rPr>
              <w:tab/>
            </w:r>
            <w:r w:rsidR="00B4185E">
              <w:rPr>
                <w:noProof/>
                <w:webHidden/>
              </w:rPr>
              <w:fldChar w:fldCharType="begin"/>
            </w:r>
            <w:r w:rsidR="00B4185E">
              <w:rPr>
                <w:noProof/>
                <w:webHidden/>
              </w:rPr>
              <w:instrText xml:space="preserve"> PAGEREF _Toc130930299 \h </w:instrText>
            </w:r>
            <w:r w:rsidR="00B4185E">
              <w:rPr>
                <w:noProof/>
                <w:webHidden/>
              </w:rPr>
            </w:r>
            <w:r w:rsidR="00B4185E">
              <w:rPr>
                <w:noProof/>
                <w:webHidden/>
              </w:rPr>
              <w:fldChar w:fldCharType="separate"/>
            </w:r>
            <w:r w:rsidR="00B4185E">
              <w:rPr>
                <w:noProof/>
                <w:webHidden/>
              </w:rPr>
              <w:t>9</w:t>
            </w:r>
            <w:r w:rsidR="00B4185E">
              <w:rPr>
                <w:noProof/>
                <w:webHidden/>
              </w:rPr>
              <w:fldChar w:fldCharType="end"/>
            </w:r>
          </w:hyperlink>
        </w:p>
        <w:p w14:paraId="30C2115F" w14:textId="77777777" w:rsidR="00B4185E" w:rsidRDefault="00000000" w:rsidP="00B4185E">
          <w:pPr>
            <w:pStyle w:val="TOC1"/>
            <w:tabs>
              <w:tab w:val="right" w:leader="dot" w:pos="9350"/>
            </w:tabs>
            <w:rPr>
              <w:rFonts w:asciiTheme="minorHAnsi" w:eastAsiaTheme="minorEastAsia" w:hAnsiTheme="minorHAnsi" w:cstheme="minorBidi"/>
              <w:noProof/>
              <w:sz w:val="22"/>
              <w:szCs w:val="22"/>
              <w:lang w:val="en-IN" w:eastAsia="en-IN"/>
            </w:rPr>
          </w:pPr>
          <w:hyperlink w:anchor="_Toc130930300" w:history="1">
            <w:r w:rsidR="00B4185E" w:rsidRPr="006447D6">
              <w:rPr>
                <w:rStyle w:val="Hyperlink"/>
                <w:noProof/>
              </w:rPr>
              <w:t>References</w:t>
            </w:r>
            <w:r w:rsidR="00B4185E">
              <w:rPr>
                <w:noProof/>
                <w:webHidden/>
              </w:rPr>
              <w:tab/>
            </w:r>
            <w:r w:rsidR="00B4185E">
              <w:rPr>
                <w:noProof/>
                <w:webHidden/>
              </w:rPr>
              <w:fldChar w:fldCharType="begin"/>
            </w:r>
            <w:r w:rsidR="00B4185E">
              <w:rPr>
                <w:noProof/>
                <w:webHidden/>
              </w:rPr>
              <w:instrText xml:space="preserve"> PAGEREF _Toc130930300 \h </w:instrText>
            </w:r>
            <w:r w:rsidR="00B4185E">
              <w:rPr>
                <w:noProof/>
                <w:webHidden/>
              </w:rPr>
            </w:r>
            <w:r w:rsidR="00B4185E">
              <w:rPr>
                <w:noProof/>
                <w:webHidden/>
              </w:rPr>
              <w:fldChar w:fldCharType="separate"/>
            </w:r>
            <w:r w:rsidR="00B4185E">
              <w:rPr>
                <w:noProof/>
                <w:webHidden/>
              </w:rPr>
              <w:t>10</w:t>
            </w:r>
            <w:r w:rsidR="00B4185E">
              <w:rPr>
                <w:noProof/>
                <w:webHidden/>
              </w:rPr>
              <w:fldChar w:fldCharType="end"/>
            </w:r>
          </w:hyperlink>
        </w:p>
        <w:p w14:paraId="2021320B" w14:textId="77777777" w:rsidR="005B11C2" w:rsidRDefault="005B11C2" w:rsidP="005B11C2">
          <w:r w:rsidRPr="005B11C2">
            <w:rPr>
              <w:color w:val="000000" w:themeColor="text1"/>
            </w:rPr>
            <w:fldChar w:fldCharType="end"/>
          </w:r>
        </w:p>
      </w:sdtContent>
    </w:sdt>
    <w:p w14:paraId="3489A33E" w14:textId="77777777" w:rsidR="00296EFB" w:rsidRDefault="007678E0">
      <w:pPr>
        <w:pStyle w:val="Normal1"/>
        <w:jc w:val="center"/>
        <w:rPr>
          <w:b/>
          <w:sz w:val="28"/>
          <w:szCs w:val="28"/>
        </w:rPr>
      </w:pPr>
      <w:r>
        <w:br w:type="page"/>
      </w:r>
    </w:p>
    <w:p w14:paraId="1F4853CC" w14:textId="77777777" w:rsidR="00B4185E" w:rsidRDefault="00B4185E" w:rsidP="00B4185E">
      <w:pPr>
        <w:pStyle w:val="Heading1"/>
      </w:pPr>
      <w:bookmarkStart w:id="0" w:name="_l4ccmngv0vty" w:colFirst="0" w:colLast="0"/>
      <w:bookmarkStart w:id="1" w:name="_Toc130930296"/>
      <w:bookmarkEnd w:id="0"/>
      <w:r>
        <w:lastRenderedPageBreak/>
        <w:t>Introduction</w:t>
      </w:r>
      <w:bookmarkEnd w:id="1"/>
    </w:p>
    <w:p w14:paraId="34C37D85" w14:textId="77777777" w:rsidR="00B4185E" w:rsidRDefault="00B4185E" w:rsidP="00B4185E">
      <w:pPr>
        <w:pStyle w:val="Normal1"/>
      </w:pPr>
      <w:r>
        <w:t xml:space="preserve">The main similarity between data and business is they never stop they grow along with time.  Amidst global economic crises like covid 19 pandemic BI plays a phenomenal role in business </w:t>
      </w:r>
      <w:proofErr w:type="gramStart"/>
      <w:r>
        <w:t>organisation’s</w:t>
      </w:r>
      <w:proofErr w:type="gramEnd"/>
      <w:r>
        <w:t xml:space="preserve"> to survive as well as thrive. Several BI trends such as cloud, mobile analytics and automation are majorly responsible for disrupting the information industry. In 2023, the BI trends impressively rise by 23%. In this report, 5 present trends of Business Intelligence will be demonstrated. It will also elaborate on the importance of these BI tools in modern world business. </w:t>
      </w:r>
    </w:p>
    <w:p w14:paraId="4AB32AF0" w14:textId="77777777" w:rsidR="00B4185E" w:rsidRDefault="00B4185E" w:rsidP="00B4185E">
      <w:pPr>
        <w:pStyle w:val="Heading1"/>
      </w:pPr>
      <w:bookmarkStart w:id="2" w:name="_Toc130930297"/>
      <w:r>
        <w:t>5 current trends of Business Intelligence</w:t>
      </w:r>
      <w:bookmarkEnd w:id="2"/>
    </w:p>
    <w:p w14:paraId="568307F0" w14:textId="77777777" w:rsidR="00B4185E" w:rsidRDefault="00B4185E" w:rsidP="00B4185E">
      <w:pPr>
        <w:pStyle w:val="Normal1"/>
      </w:pPr>
      <w:r>
        <w:t xml:space="preserve">BI tools are responsible for understanding trends along with devising insights through data. With the help of this, the organisation's administration will be able to make strategic as well as tactical business decisions. 5 prime BI tools based on their performance and review will be demonstrated in the following. </w:t>
      </w:r>
    </w:p>
    <w:p w14:paraId="7BD4585A" w14:textId="77777777" w:rsidR="00B4185E" w:rsidRDefault="00B4185E" w:rsidP="00B4185E">
      <w:pPr>
        <w:pStyle w:val="Normal1"/>
      </w:pPr>
      <w:r>
        <w:rPr>
          <w:b/>
        </w:rPr>
        <w:t xml:space="preserve">1 SAP Business Objects: </w:t>
      </w:r>
      <w:r>
        <w:t xml:space="preserve">This BI tool has proven its excellence by offering comprehensive reporting, interactive data visualisation as well as analysis. The main focus of this business intelligence software can be divided into 4 main aspects (Sap.com, 2023). Those can be demonstrated as consumer experience, digital supply chain, consumer relationship management as well as ERP. </w:t>
      </w:r>
    </w:p>
    <w:p w14:paraId="1C4E708E" w14:textId="77777777" w:rsidR="00B4185E" w:rsidRDefault="00B4185E" w:rsidP="00B4185E">
      <w:pPr>
        <w:pStyle w:val="Normal1"/>
        <w:jc w:val="center"/>
      </w:pPr>
      <w:r>
        <w:rPr>
          <w:noProof/>
        </w:rPr>
        <w:drawing>
          <wp:inline distT="114300" distB="114300" distL="114300" distR="114300" wp14:anchorId="28545AAD" wp14:editId="472772C4">
            <wp:extent cx="5943600" cy="29210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8"/>
                    <a:stretch>
                      <a:fillRect/>
                    </a:stretch>
                  </pic:blipFill>
                  <pic:spPr>
                    <a:xfrm>
                      <a:off x="0" y="0"/>
                      <a:ext cx="5943600" cy="2921000"/>
                    </a:xfrm>
                    <a:prstGeom prst="rect">
                      <a:avLst/>
                    </a:prstGeom>
                  </pic:spPr>
                </pic:pic>
              </a:graphicData>
            </a:graphic>
          </wp:inline>
        </w:drawing>
      </w:r>
    </w:p>
    <w:p w14:paraId="0840B4CE" w14:textId="77777777" w:rsidR="00B4185E" w:rsidRDefault="00B4185E" w:rsidP="00B4185E">
      <w:pPr>
        <w:pStyle w:val="Normal1"/>
        <w:jc w:val="center"/>
        <w:rPr>
          <w:b/>
        </w:rPr>
      </w:pPr>
      <w:r>
        <w:rPr>
          <w:b/>
        </w:rPr>
        <w:t>Figure 1: SAP Business objects</w:t>
      </w:r>
    </w:p>
    <w:p w14:paraId="356505AC" w14:textId="77777777" w:rsidR="00B4185E" w:rsidRDefault="00B4185E" w:rsidP="00B4185E">
      <w:pPr>
        <w:pStyle w:val="Normal1"/>
        <w:jc w:val="center"/>
      </w:pPr>
      <w:r>
        <w:t>(Source: Sap.com, 2023)</w:t>
      </w:r>
    </w:p>
    <w:p w14:paraId="7F977238" w14:textId="77777777" w:rsidR="00B4185E" w:rsidRDefault="00B4185E" w:rsidP="00B4185E">
      <w:pPr>
        <w:pStyle w:val="Normal1"/>
      </w:pPr>
      <w:r>
        <w:lastRenderedPageBreak/>
        <w:t xml:space="preserve">The 2 most advantages of this tool are self-service and role-based dashboards that helps its users to construct their applications and dashboards. This is also considered as the robust software which is merged with all three roles (Sap.com, 2023). Those are IT, management and end-use. It also offers tons of functions in one specific platform. However. The price of this software is high. </w:t>
      </w:r>
    </w:p>
    <w:p w14:paraId="7005CD45" w14:textId="77777777" w:rsidR="00B4185E" w:rsidRDefault="00B4185E" w:rsidP="00B4185E">
      <w:pPr>
        <w:pStyle w:val="Normal1"/>
      </w:pPr>
      <w:r>
        <w:rPr>
          <w:b/>
        </w:rPr>
        <w:t xml:space="preserve">2 </w:t>
      </w:r>
      <w:proofErr w:type="spellStart"/>
      <w:r>
        <w:rPr>
          <w:b/>
        </w:rPr>
        <w:t>Datapine</w:t>
      </w:r>
      <w:proofErr w:type="spellEnd"/>
      <w:r>
        <w:rPr>
          <w:b/>
        </w:rPr>
        <w:t xml:space="preserve">:  </w:t>
      </w:r>
      <w:r>
        <w:t xml:space="preserve">Many complex procedures are associated with data analytics. In this regard, the business intelligence software </w:t>
      </w:r>
      <w:proofErr w:type="spellStart"/>
      <w:r>
        <w:t>Datapine</w:t>
      </w:r>
      <w:proofErr w:type="spellEnd"/>
      <w:r>
        <w:t xml:space="preserve"> plays an effective role in it (Datapine.com, 2023). This is very helpful for beginners or non-technical users. This software is integrated with the self-service approach analytics approach. </w:t>
      </w:r>
    </w:p>
    <w:p w14:paraId="29A0C4E2" w14:textId="77777777" w:rsidR="00B4185E" w:rsidRDefault="00B4185E" w:rsidP="00B4185E">
      <w:pPr>
        <w:pStyle w:val="Normal1"/>
        <w:jc w:val="center"/>
      </w:pPr>
      <w:r>
        <w:rPr>
          <w:noProof/>
        </w:rPr>
        <w:drawing>
          <wp:inline distT="114300" distB="114300" distL="114300" distR="114300" wp14:anchorId="4F6AB3D3" wp14:editId="4B8191B3">
            <wp:extent cx="4543425" cy="3212009"/>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r:embed="rId9"/>
                    <a:srcRect l="12019" t="4223" r="11538" b="8011"/>
                    <a:stretch>
                      <a:fillRect/>
                    </a:stretch>
                  </pic:blipFill>
                  <pic:spPr>
                    <a:xfrm>
                      <a:off x="0" y="0"/>
                      <a:ext cx="4543425" cy="3212009"/>
                    </a:xfrm>
                    <a:prstGeom prst="rect">
                      <a:avLst/>
                    </a:prstGeom>
                  </pic:spPr>
                </pic:pic>
              </a:graphicData>
            </a:graphic>
          </wp:inline>
        </w:drawing>
      </w:r>
    </w:p>
    <w:p w14:paraId="17ADCC79" w14:textId="77777777" w:rsidR="00B4185E" w:rsidRDefault="00B4185E" w:rsidP="00B4185E">
      <w:pPr>
        <w:pStyle w:val="Normal1"/>
        <w:jc w:val="center"/>
        <w:rPr>
          <w:b/>
        </w:rPr>
      </w:pPr>
      <w:r>
        <w:rPr>
          <w:b/>
        </w:rPr>
        <w:t>Figure 2: DATAPINE BI tool</w:t>
      </w:r>
    </w:p>
    <w:p w14:paraId="018A048B" w14:textId="77777777" w:rsidR="00B4185E" w:rsidRDefault="00B4185E" w:rsidP="00B4185E">
      <w:pPr>
        <w:pStyle w:val="Normal1"/>
        <w:jc w:val="center"/>
      </w:pPr>
      <w:r>
        <w:t>(Source: Datapine.com, 2023)</w:t>
      </w:r>
    </w:p>
    <w:p w14:paraId="26DD0005" w14:textId="77777777" w:rsidR="00B4185E" w:rsidRDefault="00B4185E" w:rsidP="00B4185E">
      <w:pPr>
        <w:pStyle w:val="Normal1"/>
      </w:pPr>
      <w:r>
        <w:t xml:space="preserve">On the other hand, it is assembled with a solution that enables data analytics as well as business users in order to indulge different information sources. Hence, they can perform advanced data analytics (Datapine.com, 2023). With the help of this, they will be able to construct interactive business dashboards. Along with this, it also generates insights which are related to business actions. </w:t>
      </w:r>
    </w:p>
    <w:p w14:paraId="07568A26" w14:textId="77777777" w:rsidR="00B4185E" w:rsidRDefault="00B4185E" w:rsidP="00B4185E">
      <w:pPr>
        <w:pStyle w:val="Normal1"/>
      </w:pPr>
      <w:r>
        <w:rPr>
          <w:b/>
        </w:rPr>
        <w:t xml:space="preserve">MicroStrategy: </w:t>
      </w:r>
      <w:r>
        <w:t xml:space="preserve">This is considered an enterprise BI tool that is responsible for offering powerful and high-speed data analytics, hyperintelligence, dashboarding and cloud solutions to its users (Microstrategy.com, 2023). With the help of this solution, business administration can identify key trends, improve productivity, </w:t>
      </w:r>
      <w:proofErr w:type="spellStart"/>
      <w:r>
        <w:t>recognise</w:t>
      </w:r>
      <w:proofErr w:type="spellEnd"/>
      <w:r>
        <w:t xml:space="preserve"> new opportunities and more. </w:t>
      </w:r>
    </w:p>
    <w:p w14:paraId="1DFE99FA" w14:textId="77777777" w:rsidR="00B4185E" w:rsidRDefault="00B4185E" w:rsidP="00B4185E">
      <w:pPr>
        <w:pStyle w:val="Normal1"/>
        <w:jc w:val="center"/>
      </w:pPr>
      <w:r>
        <w:rPr>
          <w:noProof/>
        </w:rPr>
        <w:lastRenderedPageBreak/>
        <w:drawing>
          <wp:inline distT="114300" distB="114300" distL="114300" distR="114300" wp14:anchorId="44BF5705" wp14:editId="7B7A303B">
            <wp:extent cx="5005388" cy="3312861"/>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0"/>
                    <a:stretch>
                      <a:fillRect/>
                    </a:stretch>
                  </pic:blipFill>
                  <pic:spPr>
                    <a:xfrm>
                      <a:off x="0" y="0"/>
                      <a:ext cx="5005388" cy="3312861"/>
                    </a:xfrm>
                    <a:prstGeom prst="rect">
                      <a:avLst/>
                    </a:prstGeom>
                  </pic:spPr>
                </pic:pic>
              </a:graphicData>
            </a:graphic>
          </wp:inline>
        </w:drawing>
      </w:r>
    </w:p>
    <w:p w14:paraId="4B65D690" w14:textId="77777777" w:rsidR="00B4185E" w:rsidRDefault="00B4185E" w:rsidP="00B4185E">
      <w:pPr>
        <w:pStyle w:val="Normal1"/>
        <w:jc w:val="center"/>
        <w:rPr>
          <w:b/>
        </w:rPr>
      </w:pPr>
      <w:r>
        <w:rPr>
          <w:b/>
        </w:rPr>
        <w:t>Figure 3: MicroStrategy BI tool</w:t>
      </w:r>
    </w:p>
    <w:p w14:paraId="1CE52021" w14:textId="77777777" w:rsidR="00B4185E" w:rsidRDefault="00B4185E" w:rsidP="00B4185E">
      <w:pPr>
        <w:pStyle w:val="Normal1"/>
        <w:jc w:val="center"/>
      </w:pPr>
      <w:r>
        <w:t>(Source: Microstrategy.com, 2023)</w:t>
      </w:r>
    </w:p>
    <w:p w14:paraId="1D0E4AA3" w14:textId="77777777" w:rsidR="00B4185E" w:rsidRDefault="00B4185E" w:rsidP="00B4185E">
      <w:pPr>
        <w:pStyle w:val="Normal1"/>
      </w:pPr>
      <w:r>
        <w:t xml:space="preserve">More than a single source can be connected and doesn't care about the information extracted from a spreadsheet or cloud data software (Microstrategy.com, 2023). Moreover, the user can access it through desktop and mobile. Involving multiple parties and application extensive are some drawbacks. </w:t>
      </w:r>
    </w:p>
    <w:p w14:paraId="48520EFB" w14:textId="77777777" w:rsidR="00B4185E" w:rsidRDefault="00B4185E" w:rsidP="00B4185E">
      <w:pPr>
        <w:pStyle w:val="Normal1"/>
      </w:pPr>
      <w:r>
        <w:rPr>
          <w:b/>
        </w:rPr>
        <w:t>4 SAS Business Intelligenc</w:t>
      </w:r>
      <w:r>
        <w:t xml:space="preserve">e: The core advantage of this BI tool is it offers an advanced predictive analysis. On the other hand, it offers a great platform for business intelligence. This self-service tool was first introduced in 1970 (Sas.com, 2023). This allows users to leverage information as well as metrics for making informed decisions based on the business. </w:t>
      </w:r>
    </w:p>
    <w:p w14:paraId="0F157CC4" w14:textId="77777777" w:rsidR="00B4185E" w:rsidRDefault="00B4185E" w:rsidP="00B4185E">
      <w:pPr>
        <w:pStyle w:val="Normal1"/>
        <w:jc w:val="center"/>
      </w:pPr>
      <w:r>
        <w:rPr>
          <w:noProof/>
        </w:rPr>
        <w:lastRenderedPageBreak/>
        <w:drawing>
          <wp:inline distT="114300" distB="114300" distL="114300" distR="114300" wp14:anchorId="19994A56" wp14:editId="28C5854F">
            <wp:extent cx="4851400" cy="272891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a:stretch>
                      <a:fillRect/>
                    </a:stretch>
                  </pic:blipFill>
                  <pic:spPr>
                    <a:xfrm>
                      <a:off x="0" y="0"/>
                      <a:ext cx="4851400" cy="2728913"/>
                    </a:xfrm>
                    <a:prstGeom prst="rect">
                      <a:avLst/>
                    </a:prstGeom>
                  </pic:spPr>
                </pic:pic>
              </a:graphicData>
            </a:graphic>
          </wp:inline>
        </w:drawing>
      </w:r>
    </w:p>
    <w:p w14:paraId="46602CEA" w14:textId="77777777" w:rsidR="00B4185E" w:rsidRDefault="00B4185E" w:rsidP="00B4185E">
      <w:pPr>
        <w:pStyle w:val="Normal1"/>
        <w:jc w:val="center"/>
      </w:pPr>
      <w:r>
        <w:rPr>
          <w:b/>
        </w:rPr>
        <w:t>Figure 5: SAS Business Intelligenc</w:t>
      </w:r>
      <w:r>
        <w:t>e</w:t>
      </w:r>
    </w:p>
    <w:p w14:paraId="72A7F24F" w14:textId="77777777" w:rsidR="00B4185E" w:rsidRDefault="00B4185E" w:rsidP="00B4185E">
      <w:pPr>
        <w:pStyle w:val="Normal1"/>
        <w:jc w:val="center"/>
      </w:pPr>
      <w:r>
        <w:t>(Source: Sas.com, 2023)</w:t>
      </w:r>
    </w:p>
    <w:p w14:paraId="3007B0B8" w14:textId="77777777" w:rsidR="00B4185E" w:rsidRDefault="00B4185E" w:rsidP="00B4185E">
      <w:pPr>
        <w:pStyle w:val="Normal1"/>
      </w:pPr>
      <w:r>
        <w:t xml:space="preserve">It has been done through API’s set so that its users are combined with </w:t>
      </w:r>
      <w:proofErr w:type="spellStart"/>
      <w:r>
        <w:t>customisation</w:t>
      </w:r>
      <w:proofErr w:type="spellEnd"/>
      <w:r>
        <w:t xml:space="preserve"> options and SAS. This enables 3 prime advantages to its users. Those are high-level information integration, reporting along with advanced analytics (Sas.com, 2023). In order to indulge more contextual insights into information the feature of text analytics is also implemented in this BI tool. </w:t>
      </w:r>
    </w:p>
    <w:p w14:paraId="32134B9A" w14:textId="77777777" w:rsidR="00B4185E" w:rsidRDefault="00B4185E" w:rsidP="00B4185E">
      <w:pPr>
        <w:pStyle w:val="Normal1"/>
      </w:pPr>
      <w:r>
        <w:t xml:space="preserve">5 </w:t>
      </w:r>
      <w:r>
        <w:rPr>
          <w:b/>
        </w:rPr>
        <w:t>Yellowfin B</w:t>
      </w:r>
      <w:r>
        <w:t xml:space="preserve">I: This BI is combined with two main characteristics. This is an end-to-end analytics platform that merges machine learning, collaboration and visualisation (Yellowfinbi.com, 2023). It also helps filter tons of information with intuitive filtering. </w:t>
      </w:r>
    </w:p>
    <w:p w14:paraId="294814BC" w14:textId="77777777" w:rsidR="00B4185E" w:rsidRDefault="00B4185E" w:rsidP="00B4185E">
      <w:pPr>
        <w:pStyle w:val="Normal1"/>
        <w:jc w:val="center"/>
      </w:pPr>
      <w:r>
        <w:rPr>
          <w:noProof/>
        </w:rPr>
        <w:lastRenderedPageBreak/>
        <w:drawing>
          <wp:inline distT="114300" distB="114300" distL="114300" distR="114300" wp14:anchorId="3C97E6CA" wp14:editId="2A7DAAFA">
            <wp:extent cx="5372100" cy="36766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2"/>
                    <a:srcRect l="6730" t="4535" r="2884" b="7936"/>
                    <a:stretch>
                      <a:fillRect/>
                    </a:stretch>
                  </pic:blipFill>
                  <pic:spPr>
                    <a:xfrm>
                      <a:off x="0" y="0"/>
                      <a:ext cx="5372100" cy="3676650"/>
                    </a:xfrm>
                    <a:prstGeom prst="rect">
                      <a:avLst/>
                    </a:prstGeom>
                  </pic:spPr>
                </pic:pic>
              </a:graphicData>
            </a:graphic>
          </wp:inline>
        </w:drawing>
      </w:r>
    </w:p>
    <w:p w14:paraId="4D503634" w14:textId="77777777" w:rsidR="00B4185E" w:rsidRDefault="00B4185E" w:rsidP="00B4185E">
      <w:pPr>
        <w:pStyle w:val="Normal1"/>
        <w:jc w:val="center"/>
        <w:rPr>
          <w:b/>
        </w:rPr>
      </w:pPr>
      <w:r>
        <w:rPr>
          <w:b/>
        </w:rPr>
        <w:t>Figure 5: Yellowfin Business Intelligence tool</w:t>
      </w:r>
    </w:p>
    <w:p w14:paraId="193C54CA" w14:textId="77777777" w:rsidR="00B4185E" w:rsidRDefault="00B4185E" w:rsidP="00B4185E">
      <w:pPr>
        <w:pStyle w:val="Normal1"/>
        <w:jc w:val="center"/>
      </w:pPr>
      <w:r>
        <w:t>(Source: Yellowfinbi.com, 2023)</w:t>
      </w:r>
    </w:p>
    <w:p w14:paraId="3A8D9270" w14:textId="77777777" w:rsidR="00B4185E" w:rsidRDefault="00B4185E" w:rsidP="00B4185E">
      <w:pPr>
        <w:pStyle w:val="Normal1"/>
      </w:pPr>
      <w:r>
        <w:t xml:space="preserve">As an example, checkboxes and radio buttons are used. Moreover, the flexibility of this tool is very high (Yellowfinbi.com, 2023). It makes very simpler the process of taking dashboards as well as visualisation to an upgraded level. In this regard, a no code/low code is used. </w:t>
      </w:r>
    </w:p>
    <w:p w14:paraId="6437B059" w14:textId="77777777" w:rsidR="00B4185E" w:rsidRDefault="00B4185E" w:rsidP="00B4185E">
      <w:pPr>
        <w:pStyle w:val="Heading1"/>
      </w:pPr>
      <w:bookmarkStart w:id="3" w:name="_Toc130930298"/>
      <w:r>
        <w:t>Importance of this BI trends in businesses</w:t>
      </w:r>
      <w:bookmarkEnd w:id="3"/>
    </w:p>
    <w:p w14:paraId="4775221E" w14:textId="77777777" w:rsidR="00B4185E" w:rsidRDefault="00B4185E" w:rsidP="00B4185E">
      <w:pPr>
        <w:pStyle w:val="Normal1"/>
      </w:pPr>
      <w:r>
        <w:t xml:space="preserve">In 2023 the use of BI tools increases from 2022 by 18.65%. One of the main </w:t>
      </w:r>
      <w:proofErr w:type="gramStart"/>
      <w:r>
        <w:t>BI  tools</w:t>
      </w:r>
      <w:proofErr w:type="gramEnd"/>
      <w:r>
        <w:t xml:space="preserve"> that can be implemented by business organisation administration is "</w:t>
      </w:r>
      <w:r>
        <w:rPr>
          <w:b/>
          <w:i/>
        </w:rPr>
        <w:t>Cloud BI verticals</w:t>
      </w:r>
      <w:r>
        <w:t xml:space="preserve">”. Covid 19 introduced remote work opportunities to the world of business. Hence, huge complications are raised due to budget realignment in firms. There are 4 main key benefits which are raised through the implementation of SAP business objects in the business (Tavera Romero </w:t>
      </w:r>
      <w:r>
        <w:rPr>
          <w:i/>
        </w:rPr>
        <w:t xml:space="preserve">et al. </w:t>
      </w:r>
      <w:r>
        <w:t xml:space="preserve">2021). One </w:t>
      </w:r>
      <w:proofErr w:type="spellStart"/>
      <w:r>
        <w:t>f</w:t>
      </w:r>
      <w:proofErr w:type="spellEnd"/>
      <w:r>
        <w:t xml:space="preserve"> the main advantage is information clarity as well as insight. It helps business users to innovate ad-hoc queries and administrate powerful information analytics for identifying deeper business insights. It is also responsible for </w:t>
      </w:r>
      <w:proofErr w:type="spellStart"/>
      <w:r>
        <w:t>minimising</w:t>
      </w:r>
      <w:proofErr w:type="spellEnd"/>
      <w:r>
        <w:t xml:space="preserve"> the TCO. It has been done by providing a single, scalable, integrated and highly available BI platform indulged with SOA. It also streamlines the BI operations effectively and maintains a longer, operational sustainability along with the financial growth of the business.  </w:t>
      </w:r>
    </w:p>
    <w:p w14:paraId="73AAC64A" w14:textId="77777777" w:rsidR="00B4185E" w:rsidRDefault="00B4185E" w:rsidP="00B4185E">
      <w:pPr>
        <w:pStyle w:val="Normal1"/>
        <w:jc w:val="center"/>
      </w:pPr>
      <w:r>
        <w:rPr>
          <w:noProof/>
        </w:rPr>
        <w:lastRenderedPageBreak/>
        <w:drawing>
          <wp:inline distT="114300" distB="114300" distL="114300" distR="114300" wp14:anchorId="3214F943" wp14:editId="69AB3AE8">
            <wp:extent cx="4499982" cy="3548063"/>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3"/>
                    <a:stretch>
                      <a:fillRect/>
                    </a:stretch>
                  </pic:blipFill>
                  <pic:spPr>
                    <a:xfrm>
                      <a:off x="0" y="0"/>
                      <a:ext cx="4499982" cy="3548063"/>
                    </a:xfrm>
                    <a:prstGeom prst="rect">
                      <a:avLst/>
                    </a:prstGeom>
                  </pic:spPr>
                </pic:pic>
              </a:graphicData>
            </a:graphic>
          </wp:inline>
        </w:drawing>
      </w:r>
    </w:p>
    <w:p w14:paraId="79860C93" w14:textId="77777777" w:rsidR="00B4185E" w:rsidRDefault="00B4185E" w:rsidP="00B4185E">
      <w:pPr>
        <w:pStyle w:val="Normal1"/>
        <w:jc w:val="center"/>
        <w:rPr>
          <w:b/>
        </w:rPr>
      </w:pPr>
      <w:r>
        <w:rPr>
          <w:b/>
        </w:rPr>
        <w:t>Figure 6: Benefits of BI in Business Success</w:t>
      </w:r>
    </w:p>
    <w:p w14:paraId="269D61CF" w14:textId="77777777" w:rsidR="00B4185E" w:rsidRDefault="00B4185E" w:rsidP="00B4185E">
      <w:pPr>
        <w:pStyle w:val="Normal1"/>
        <w:jc w:val="center"/>
      </w:pPr>
      <w:r>
        <w:t xml:space="preserve">(Source: </w:t>
      </w:r>
      <w:proofErr w:type="spellStart"/>
      <w:r>
        <w:t>Aydiner</w:t>
      </w:r>
      <w:proofErr w:type="spellEnd"/>
      <w:r>
        <w:t xml:space="preserve"> </w:t>
      </w:r>
      <w:r>
        <w:rPr>
          <w:i/>
        </w:rPr>
        <w:t xml:space="preserve">et al. </w:t>
      </w:r>
      <w:r>
        <w:t>2019)</w:t>
      </w:r>
    </w:p>
    <w:p w14:paraId="7EBE0628" w14:textId="77777777" w:rsidR="00B4185E" w:rsidRDefault="00B4185E" w:rsidP="00B4185E">
      <w:pPr>
        <w:pStyle w:val="Normal1"/>
        <w:rPr>
          <w:b/>
        </w:rPr>
      </w:pPr>
      <w:r>
        <w:t xml:space="preserve">According to the </w:t>
      </w:r>
      <w:proofErr w:type="spellStart"/>
      <w:r>
        <w:t>Exago</w:t>
      </w:r>
      <w:proofErr w:type="spellEnd"/>
      <w:r>
        <w:t xml:space="preserve"> CEO who is Mike Brody the embedded BI software vendor also </w:t>
      </w:r>
      <w:proofErr w:type="spellStart"/>
      <w:r>
        <w:t>recognises</w:t>
      </w:r>
      <w:proofErr w:type="spellEnd"/>
      <w:r>
        <w:t xml:space="preserve"> as a SaaS provider and claims with this software business </w:t>
      </w:r>
      <w:proofErr w:type="spellStart"/>
      <w:r>
        <w:t>organisations</w:t>
      </w:r>
      <w:proofErr w:type="spellEnd"/>
      <w:r>
        <w:t xml:space="preserve"> quickly adapt to the remote work transition. They also notice that they become more effective after covid. At present ⅓ their organisation </w:t>
      </w:r>
      <w:proofErr w:type="gramStart"/>
      <w:r>
        <w:t>are</w:t>
      </w:r>
      <w:proofErr w:type="gramEnd"/>
      <w:r>
        <w:t xml:space="preserve"> operating remotely. It helps in every sector such as banking, healthcare, manufacturing, sector and many other industry services. On the other hand, amazon, oracle, as well as SAP, are considered as main service providers all around the world. According to the report, the use </w:t>
      </w:r>
      <w:proofErr w:type="spellStart"/>
      <w:r>
        <w:t>Datapine</w:t>
      </w:r>
      <w:proofErr w:type="spellEnd"/>
      <w:r>
        <w:t xml:space="preserve"> BI </w:t>
      </w:r>
      <w:proofErr w:type="spellStart"/>
      <w:r>
        <w:t>organisations</w:t>
      </w:r>
      <w:proofErr w:type="spellEnd"/>
      <w:r>
        <w:t xml:space="preserve"> are 19 times more confident in achieving above-average profitability. On the other hand, </w:t>
      </w:r>
      <w:proofErr w:type="spellStart"/>
      <w:r>
        <w:t>organisations</w:t>
      </w:r>
      <w:proofErr w:type="spellEnd"/>
      <w:r>
        <w:t xml:space="preserve"> are experiencing 55% more revenue growth.  The investment in this BI tool will return the organisation over 1300% (</w:t>
      </w:r>
      <w:proofErr w:type="spellStart"/>
      <w:r>
        <w:t>Aydiner</w:t>
      </w:r>
      <w:proofErr w:type="spellEnd"/>
      <w:r>
        <w:t xml:space="preserve"> </w:t>
      </w:r>
      <w:r>
        <w:rPr>
          <w:i/>
        </w:rPr>
        <w:t xml:space="preserve">et al. </w:t>
      </w:r>
      <w:r>
        <w:t xml:space="preserve">2019). It also helps the organisation administrators to make decisions faster in comparison with its competitors. In 2020 MicroStrategy attracts the media after the purchase meant of huge amounts of Bitcoins. In order to maintain consistency a single common metadata is used. It also provides streamlined maintenance. It helps the organisation for boosting productivity with expense-free development tools. The SAS software can be used through both the graphical interfaces as well as SAS programming language. It also encourages faster data retrieval, organisation and storage. This </w:t>
      </w:r>
      <w:r>
        <w:lastRenderedPageBreak/>
        <w:t xml:space="preserve">minimises the use of time and resources. Hence the business procedures are optimised. On the other hand, data-driven decisions can be taken by identifying paths that lead towards profits, comparing the information with competitors, optimising operations, recognising market trends, examining consumer behavior teaching performance, predicting success and discovering problems. </w:t>
      </w:r>
    </w:p>
    <w:p w14:paraId="5AFF2311" w14:textId="77777777" w:rsidR="00B4185E" w:rsidRDefault="00B4185E" w:rsidP="00B4185E">
      <w:pPr>
        <w:pStyle w:val="Heading1"/>
      </w:pPr>
      <w:bookmarkStart w:id="4" w:name="_Toc130930299"/>
      <w:r>
        <w:t>Conclusion</w:t>
      </w:r>
      <w:bookmarkEnd w:id="4"/>
    </w:p>
    <w:p w14:paraId="08F12ACE" w14:textId="77777777" w:rsidR="00B4185E" w:rsidRDefault="00B4185E" w:rsidP="00B4185E">
      <w:pPr>
        <w:pStyle w:val="Normal1"/>
      </w:pPr>
      <w:r>
        <w:t xml:space="preserve">The upper information reveals the importance of BI tools in the 21st century for business. This demonstrates the innovations to incorporate unused assets which are digital in the business intelligence as well as maximising the augmented techs. As an example, those assets are the assets as well as automation. BI is considered the most rapidly evolving tech in the world. With the help of predictive as well as descriptive analysis, the professionals reveal that this industry will grow by 20%. In the future, this tool will be accessible to everyone and it will be so user-friendly that anyone who belongs to a non-technological background can use it effectively. </w:t>
      </w:r>
    </w:p>
    <w:p w14:paraId="2703DC55" w14:textId="77777777" w:rsidR="00B4185E" w:rsidRDefault="00B4185E" w:rsidP="00B4185E">
      <w:pPr>
        <w:pStyle w:val="Normal1"/>
      </w:pPr>
    </w:p>
    <w:p w14:paraId="5A2864E5" w14:textId="77777777" w:rsidR="00F55A55" w:rsidRDefault="00F55A55">
      <w:pPr>
        <w:rPr>
          <w:b/>
          <w:sz w:val="28"/>
          <w:szCs w:val="28"/>
        </w:rPr>
      </w:pPr>
      <w:r>
        <w:rPr>
          <w:b/>
          <w:sz w:val="28"/>
          <w:szCs w:val="28"/>
        </w:rPr>
        <w:br w:type="page"/>
      </w:r>
    </w:p>
    <w:p w14:paraId="5AB391FC" w14:textId="77777777" w:rsidR="00F55A55" w:rsidRDefault="00F55A55" w:rsidP="00F55A55">
      <w:pPr>
        <w:pStyle w:val="Heading1"/>
      </w:pPr>
      <w:bookmarkStart w:id="5" w:name="_Toc130930300"/>
      <w:r>
        <w:lastRenderedPageBreak/>
        <w:t>References</w:t>
      </w:r>
      <w:bookmarkEnd w:id="5"/>
    </w:p>
    <w:p w14:paraId="35F466DC" w14:textId="77777777" w:rsidR="00B4185E" w:rsidRPr="00F72293" w:rsidRDefault="00B4185E" w:rsidP="00F55A55">
      <w:pPr>
        <w:pStyle w:val="Normal1"/>
        <w:rPr>
          <w:bCs/>
        </w:rPr>
      </w:pPr>
      <w:proofErr w:type="spellStart"/>
      <w:r w:rsidRPr="000158B9">
        <w:rPr>
          <w:bCs/>
        </w:rPr>
        <w:t>Aydiner</w:t>
      </w:r>
      <w:proofErr w:type="spellEnd"/>
      <w:r w:rsidRPr="000158B9">
        <w:rPr>
          <w:bCs/>
        </w:rPr>
        <w:t xml:space="preserve">, A.S., </w:t>
      </w:r>
      <w:proofErr w:type="spellStart"/>
      <w:r w:rsidRPr="000158B9">
        <w:rPr>
          <w:bCs/>
        </w:rPr>
        <w:t>Tatoglu</w:t>
      </w:r>
      <w:proofErr w:type="spellEnd"/>
      <w:r w:rsidRPr="000158B9">
        <w:rPr>
          <w:bCs/>
        </w:rPr>
        <w:t xml:space="preserve">, E., </w:t>
      </w:r>
      <w:proofErr w:type="spellStart"/>
      <w:r w:rsidRPr="000158B9">
        <w:rPr>
          <w:bCs/>
        </w:rPr>
        <w:t>Bayraktar</w:t>
      </w:r>
      <w:proofErr w:type="spellEnd"/>
      <w:r w:rsidRPr="000158B9">
        <w:rPr>
          <w:bCs/>
        </w:rPr>
        <w:t xml:space="preserve">, E., Zaim, S. and </w:t>
      </w:r>
      <w:proofErr w:type="spellStart"/>
      <w:r w:rsidRPr="000158B9">
        <w:rPr>
          <w:bCs/>
        </w:rPr>
        <w:t>Delen</w:t>
      </w:r>
      <w:proofErr w:type="spellEnd"/>
      <w:r w:rsidRPr="000158B9">
        <w:rPr>
          <w:bCs/>
        </w:rPr>
        <w:t>, D., 2019. Business analytics and firm performance: The mediating role of business process performance. </w:t>
      </w:r>
      <w:r w:rsidRPr="000158B9">
        <w:rPr>
          <w:bCs/>
          <w:i/>
          <w:iCs/>
        </w:rPr>
        <w:t>Journal of business research</w:t>
      </w:r>
      <w:r w:rsidRPr="000158B9">
        <w:rPr>
          <w:bCs/>
        </w:rPr>
        <w:t>, </w:t>
      </w:r>
      <w:r w:rsidRPr="000158B9">
        <w:rPr>
          <w:bCs/>
          <w:i/>
          <w:iCs/>
        </w:rPr>
        <w:t>96</w:t>
      </w:r>
      <w:r w:rsidRPr="000158B9">
        <w:rPr>
          <w:bCs/>
        </w:rPr>
        <w:t>, pp.228-237.</w:t>
      </w:r>
    </w:p>
    <w:p w14:paraId="7C1AD87D" w14:textId="77777777" w:rsidR="00B4185E" w:rsidRPr="00F72293" w:rsidRDefault="00B4185E" w:rsidP="00F55A55">
      <w:pPr>
        <w:pStyle w:val="Normal1"/>
        <w:rPr>
          <w:bCs/>
        </w:rPr>
      </w:pPr>
      <w:r>
        <w:t xml:space="preserve">Datapine.com, 2023 </w:t>
      </w:r>
      <w:proofErr w:type="spellStart"/>
      <w:r>
        <w:rPr>
          <w:i/>
          <w:iCs/>
        </w:rPr>
        <w:t>DataPine</w:t>
      </w:r>
      <w:proofErr w:type="spellEnd"/>
      <w:r>
        <w:rPr>
          <w:i/>
          <w:iCs/>
        </w:rPr>
        <w:t xml:space="preserve"> official website </w:t>
      </w:r>
      <w:r>
        <w:t xml:space="preserve">Available at: </w:t>
      </w:r>
      <w:hyperlink r:id="rId14" w:history="1">
        <w:r w:rsidRPr="008A5568">
          <w:rPr>
            <w:rStyle w:val="Hyperlink"/>
            <w:bCs/>
          </w:rPr>
          <w:t>https://www.datapine.com/</w:t>
        </w:r>
      </w:hyperlink>
      <w:r>
        <w:rPr>
          <w:bCs/>
        </w:rPr>
        <w:t xml:space="preserve">  [Accessed on: 27.03.2023]</w:t>
      </w:r>
    </w:p>
    <w:p w14:paraId="2CF03A0F" w14:textId="77777777" w:rsidR="00B4185E" w:rsidRPr="00F72293" w:rsidRDefault="00B4185E" w:rsidP="00F55A55">
      <w:pPr>
        <w:pStyle w:val="Normal1"/>
        <w:rPr>
          <w:bCs/>
        </w:rPr>
      </w:pPr>
      <w:r>
        <w:t>M</w:t>
      </w:r>
      <w:r w:rsidRPr="000158B9">
        <w:t>icrostrategy.com</w:t>
      </w:r>
      <w:r>
        <w:t xml:space="preserve">, 2023 </w:t>
      </w:r>
      <w:r w:rsidRPr="000158B9">
        <w:rPr>
          <w:i/>
          <w:iCs/>
        </w:rPr>
        <w:t>Micro</w:t>
      </w:r>
      <w:r>
        <w:rPr>
          <w:i/>
          <w:iCs/>
        </w:rPr>
        <w:t>S</w:t>
      </w:r>
      <w:r w:rsidRPr="000158B9">
        <w:rPr>
          <w:i/>
          <w:iCs/>
        </w:rPr>
        <w:t>trategy official website</w:t>
      </w:r>
      <w:r w:rsidRPr="000158B9">
        <w:t xml:space="preserve"> </w:t>
      </w:r>
      <w:r>
        <w:t xml:space="preserve">Available at: </w:t>
      </w:r>
      <w:hyperlink r:id="rId15" w:history="1">
        <w:r w:rsidRPr="008A5568">
          <w:rPr>
            <w:rStyle w:val="Hyperlink"/>
            <w:bCs/>
          </w:rPr>
          <w:t>https://www.microstrategy.com/</w:t>
        </w:r>
      </w:hyperlink>
      <w:r>
        <w:rPr>
          <w:bCs/>
        </w:rPr>
        <w:t xml:space="preserve">  [Accessed on: 27.03.2023]</w:t>
      </w:r>
    </w:p>
    <w:p w14:paraId="16F014AA" w14:textId="77777777" w:rsidR="00B4185E" w:rsidRPr="00F72293" w:rsidRDefault="00B4185E" w:rsidP="00F55A55">
      <w:pPr>
        <w:pStyle w:val="Normal1"/>
        <w:rPr>
          <w:bCs/>
        </w:rPr>
      </w:pPr>
      <w:r>
        <w:rPr>
          <w:bCs/>
        </w:rPr>
        <w:t>S</w:t>
      </w:r>
      <w:r w:rsidRPr="00F72293">
        <w:rPr>
          <w:bCs/>
        </w:rPr>
        <w:t>ap.com</w:t>
      </w:r>
      <w:r>
        <w:rPr>
          <w:bCs/>
        </w:rPr>
        <w:t xml:space="preserve">, 2023 </w:t>
      </w:r>
      <w:r>
        <w:rPr>
          <w:bCs/>
          <w:i/>
          <w:iCs/>
        </w:rPr>
        <w:t xml:space="preserve">SAP BI Official website </w:t>
      </w:r>
      <w:r>
        <w:rPr>
          <w:bCs/>
        </w:rPr>
        <w:t xml:space="preserve">Available At: </w:t>
      </w:r>
      <w:r w:rsidRPr="00F72293">
        <w:rPr>
          <w:bCs/>
        </w:rPr>
        <w:t xml:space="preserve"> </w:t>
      </w:r>
      <w:hyperlink r:id="rId16" w:history="1">
        <w:r w:rsidRPr="008A5568">
          <w:rPr>
            <w:rStyle w:val="Hyperlink"/>
            <w:bCs/>
          </w:rPr>
          <w:t>https://www.sap.com/products/bi-platform.html</w:t>
        </w:r>
      </w:hyperlink>
      <w:r>
        <w:rPr>
          <w:bCs/>
        </w:rPr>
        <w:t xml:space="preserve"> [Accessed on: 27.03.2023]</w:t>
      </w:r>
    </w:p>
    <w:p w14:paraId="13556E9D" w14:textId="77777777" w:rsidR="00B4185E" w:rsidRPr="00F72293" w:rsidRDefault="00B4185E" w:rsidP="00F55A55">
      <w:pPr>
        <w:pStyle w:val="Normal1"/>
        <w:rPr>
          <w:bCs/>
        </w:rPr>
      </w:pPr>
      <w:r>
        <w:rPr>
          <w:bCs/>
        </w:rPr>
        <w:t>S</w:t>
      </w:r>
      <w:r w:rsidRPr="00F72293">
        <w:rPr>
          <w:bCs/>
        </w:rPr>
        <w:t>as.com</w:t>
      </w:r>
      <w:r>
        <w:rPr>
          <w:bCs/>
        </w:rPr>
        <w:t>, 2023</w:t>
      </w:r>
      <w:r w:rsidRPr="00F72293">
        <w:rPr>
          <w:bCs/>
        </w:rPr>
        <w:t xml:space="preserve"> </w:t>
      </w:r>
      <w:r>
        <w:rPr>
          <w:bCs/>
          <w:i/>
          <w:iCs/>
        </w:rPr>
        <w:t xml:space="preserve">SAS official website </w:t>
      </w:r>
      <w:r>
        <w:rPr>
          <w:bCs/>
        </w:rPr>
        <w:t xml:space="preserve">Available At: </w:t>
      </w:r>
      <w:hyperlink r:id="rId17" w:history="1">
        <w:r w:rsidRPr="008A5568">
          <w:rPr>
            <w:rStyle w:val="Hyperlink"/>
            <w:bCs/>
          </w:rPr>
          <w:t>https://www.sas.com/en_us/solutions/business-intelligence.html</w:t>
        </w:r>
      </w:hyperlink>
      <w:r>
        <w:rPr>
          <w:bCs/>
        </w:rPr>
        <w:t xml:space="preserve">  [Accessed on: 27.03.2023]</w:t>
      </w:r>
    </w:p>
    <w:p w14:paraId="4F8140FF" w14:textId="77777777" w:rsidR="00B4185E" w:rsidRDefault="00B4185E" w:rsidP="00F55A55">
      <w:pPr>
        <w:pStyle w:val="Normal1"/>
        <w:rPr>
          <w:bCs/>
        </w:rPr>
      </w:pPr>
      <w:r w:rsidRPr="000158B9">
        <w:rPr>
          <w:bCs/>
        </w:rPr>
        <w:t>Tavera Romero, C.A., Ortiz, J.H., Khalaf, O.I. and Ríos Prado, A., 2021. Business intelligence: business evolution after industry 4.0. </w:t>
      </w:r>
      <w:r w:rsidRPr="000158B9">
        <w:rPr>
          <w:bCs/>
          <w:i/>
          <w:iCs/>
        </w:rPr>
        <w:t>Sustainability</w:t>
      </w:r>
      <w:r w:rsidRPr="000158B9">
        <w:rPr>
          <w:bCs/>
        </w:rPr>
        <w:t>, </w:t>
      </w:r>
      <w:r w:rsidRPr="000158B9">
        <w:rPr>
          <w:bCs/>
          <w:i/>
          <w:iCs/>
        </w:rPr>
        <w:t>13</w:t>
      </w:r>
      <w:r w:rsidRPr="000158B9">
        <w:rPr>
          <w:bCs/>
        </w:rPr>
        <w:t>(18), p.10026.</w:t>
      </w:r>
    </w:p>
    <w:p w14:paraId="2CA746D0" w14:textId="77777777" w:rsidR="00B4185E" w:rsidRDefault="00B4185E" w:rsidP="00F55A55">
      <w:pPr>
        <w:pStyle w:val="Normal1"/>
        <w:rPr>
          <w:bCs/>
        </w:rPr>
      </w:pPr>
      <w:r>
        <w:rPr>
          <w:bCs/>
        </w:rPr>
        <w:t>Y</w:t>
      </w:r>
      <w:r w:rsidRPr="000158B9">
        <w:rPr>
          <w:bCs/>
        </w:rPr>
        <w:t>ellowfinbi.com</w:t>
      </w:r>
      <w:r>
        <w:rPr>
          <w:bCs/>
        </w:rPr>
        <w:t xml:space="preserve">, 2023 </w:t>
      </w:r>
      <w:proofErr w:type="spellStart"/>
      <w:r>
        <w:rPr>
          <w:bCs/>
          <w:i/>
          <w:iCs/>
        </w:rPr>
        <w:t>Y</w:t>
      </w:r>
      <w:r w:rsidRPr="000158B9">
        <w:rPr>
          <w:bCs/>
          <w:i/>
          <w:iCs/>
        </w:rPr>
        <w:t>ellowfinbi</w:t>
      </w:r>
      <w:proofErr w:type="spellEnd"/>
      <w:r>
        <w:rPr>
          <w:bCs/>
          <w:i/>
          <w:iCs/>
        </w:rPr>
        <w:t xml:space="preserve"> official website </w:t>
      </w:r>
      <w:r>
        <w:rPr>
          <w:bCs/>
        </w:rPr>
        <w:t xml:space="preserve">Available At: </w:t>
      </w:r>
      <w:hyperlink r:id="rId18" w:history="1">
        <w:r w:rsidRPr="008A5568">
          <w:rPr>
            <w:rStyle w:val="Hyperlink"/>
            <w:bCs/>
          </w:rPr>
          <w:t>https://www.yellowfinbi.com/</w:t>
        </w:r>
      </w:hyperlink>
      <w:r>
        <w:rPr>
          <w:bCs/>
        </w:rPr>
        <w:t xml:space="preserve">  [Accessed on: 27.03.2023]</w:t>
      </w:r>
    </w:p>
    <w:sectPr w:rsidR="00B4185E" w:rsidSect="00296EFB">
      <w:footerReference w:type="default" r:id="rId19"/>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99932" w14:textId="77777777" w:rsidR="00400DBE" w:rsidRDefault="00400DBE" w:rsidP="00A926FC">
      <w:pPr>
        <w:spacing w:line="240" w:lineRule="auto"/>
      </w:pPr>
      <w:r>
        <w:separator/>
      </w:r>
    </w:p>
  </w:endnote>
  <w:endnote w:type="continuationSeparator" w:id="0">
    <w:p w14:paraId="5B251D64" w14:textId="77777777" w:rsidR="00400DBE" w:rsidRDefault="00400DBE" w:rsidP="00A926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12542"/>
      <w:docPartObj>
        <w:docPartGallery w:val="Page Numbers (Bottom of Page)"/>
        <w:docPartUnique/>
      </w:docPartObj>
    </w:sdtPr>
    <w:sdtContent>
      <w:p w14:paraId="68F5E037" w14:textId="77777777" w:rsidR="00A926FC" w:rsidRDefault="00A926FC">
        <w:pPr>
          <w:pStyle w:val="Footer"/>
          <w:jc w:val="right"/>
        </w:pPr>
        <w:r w:rsidRPr="00A926FC">
          <w:rPr>
            <w:sz w:val="20"/>
            <w:szCs w:val="20"/>
          </w:rPr>
          <w:fldChar w:fldCharType="begin"/>
        </w:r>
        <w:r w:rsidRPr="00A926FC">
          <w:rPr>
            <w:sz w:val="20"/>
            <w:szCs w:val="20"/>
          </w:rPr>
          <w:instrText xml:space="preserve"> PAGE   \* MERGEFORMAT </w:instrText>
        </w:r>
        <w:r w:rsidRPr="00A926FC">
          <w:rPr>
            <w:sz w:val="20"/>
            <w:szCs w:val="20"/>
          </w:rPr>
          <w:fldChar w:fldCharType="separate"/>
        </w:r>
        <w:r>
          <w:rPr>
            <w:noProof/>
            <w:sz w:val="20"/>
            <w:szCs w:val="20"/>
          </w:rPr>
          <w:t>3</w:t>
        </w:r>
        <w:r w:rsidRPr="00A926FC">
          <w:rPr>
            <w:sz w:val="20"/>
            <w:szCs w:val="20"/>
          </w:rPr>
          <w:fldChar w:fldCharType="end"/>
        </w:r>
      </w:p>
    </w:sdtContent>
  </w:sdt>
  <w:p w14:paraId="3BA794E4" w14:textId="77777777" w:rsidR="00A926FC" w:rsidRDefault="00A92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26B40" w14:textId="77777777" w:rsidR="00400DBE" w:rsidRDefault="00400DBE" w:rsidP="00A926FC">
      <w:pPr>
        <w:spacing w:line="240" w:lineRule="auto"/>
      </w:pPr>
      <w:r>
        <w:separator/>
      </w:r>
    </w:p>
  </w:footnote>
  <w:footnote w:type="continuationSeparator" w:id="0">
    <w:p w14:paraId="53A687ED" w14:textId="77777777" w:rsidR="00400DBE" w:rsidRDefault="00400DBE" w:rsidP="00A926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38EA6"/>
    <w:multiLevelType w:val="hybridMultilevel"/>
    <w:tmpl w:val="00000000"/>
    <w:lvl w:ilvl="0" w:tplc="C282A196">
      <w:start w:val="1"/>
      <w:numFmt w:val="bullet"/>
      <w:lvlText w:val="●"/>
      <w:lvlJc w:val="left"/>
      <w:pPr>
        <w:ind w:left="720" w:hanging="360"/>
      </w:pPr>
      <w:rPr>
        <w:u w:val="none"/>
      </w:rPr>
    </w:lvl>
    <w:lvl w:ilvl="1" w:tplc="8002534C">
      <w:start w:val="1"/>
      <w:numFmt w:val="bullet"/>
      <w:lvlText w:val="○"/>
      <w:lvlJc w:val="left"/>
      <w:pPr>
        <w:ind w:left="1440" w:hanging="360"/>
      </w:pPr>
      <w:rPr>
        <w:u w:val="none"/>
      </w:rPr>
    </w:lvl>
    <w:lvl w:ilvl="2" w:tplc="0F94FA4C">
      <w:start w:val="1"/>
      <w:numFmt w:val="bullet"/>
      <w:lvlText w:val="■"/>
      <w:lvlJc w:val="left"/>
      <w:pPr>
        <w:ind w:left="2160" w:hanging="360"/>
      </w:pPr>
      <w:rPr>
        <w:u w:val="none"/>
      </w:rPr>
    </w:lvl>
    <w:lvl w:ilvl="3" w:tplc="D6946A5C">
      <w:start w:val="1"/>
      <w:numFmt w:val="bullet"/>
      <w:lvlText w:val="●"/>
      <w:lvlJc w:val="left"/>
      <w:pPr>
        <w:ind w:left="2880" w:hanging="360"/>
      </w:pPr>
      <w:rPr>
        <w:u w:val="none"/>
      </w:rPr>
    </w:lvl>
    <w:lvl w:ilvl="4" w:tplc="E8802270">
      <w:start w:val="1"/>
      <w:numFmt w:val="bullet"/>
      <w:lvlText w:val="○"/>
      <w:lvlJc w:val="left"/>
      <w:pPr>
        <w:ind w:left="3600" w:hanging="360"/>
      </w:pPr>
      <w:rPr>
        <w:u w:val="none"/>
      </w:rPr>
    </w:lvl>
    <w:lvl w:ilvl="5" w:tplc="9B5C8C1E">
      <w:start w:val="1"/>
      <w:numFmt w:val="bullet"/>
      <w:lvlText w:val="■"/>
      <w:lvlJc w:val="left"/>
      <w:pPr>
        <w:ind w:left="4320" w:hanging="360"/>
      </w:pPr>
      <w:rPr>
        <w:u w:val="none"/>
      </w:rPr>
    </w:lvl>
    <w:lvl w:ilvl="6" w:tplc="DF54543C">
      <w:start w:val="1"/>
      <w:numFmt w:val="bullet"/>
      <w:lvlText w:val="●"/>
      <w:lvlJc w:val="left"/>
      <w:pPr>
        <w:ind w:left="5040" w:hanging="360"/>
      </w:pPr>
      <w:rPr>
        <w:u w:val="none"/>
      </w:rPr>
    </w:lvl>
    <w:lvl w:ilvl="7" w:tplc="E2207CF4">
      <w:start w:val="1"/>
      <w:numFmt w:val="bullet"/>
      <w:lvlText w:val="○"/>
      <w:lvlJc w:val="left"/>
      <w:pPr>
        <w:ind w:left="5760" w:hanging="360"/>
      </w:pPr>
      <w:rPr>
        <w:u w:val="none"/>
      </w:rPr>
    </w:lvl>
    <w:lvl w:ilvl="8" w:tplc="19669EAE">
      <w:start w:val="1"/>
      <w:numFmt w:val="bullet"/>
      <w:lvlText w:val="■"/>
      <w:lvlJc w:val="left"/>
      <w:pPr>
        <w:ind w:left="6480" w:hanging="360"/>
      </w:pPr>
      <w:rPr>
        <w:u w:val="none"/>
      </w:rPr>
    </w:lvl>
  </w:abstractNum>
  <w:abstractNum w:abstractNumId="1" w15:restartNumberingAfterBreak="0">
    <w:nsid w:val="1B5FCB3B"/>
    <w:multiLevelType w:val="hybridMultilevel"/>
    <w:tmpl w:val="00000000"/>
    <w:lvl w:ilvl="0" w:tplc="D7BCED32">
      <w:start w:val="1"/>
      <w:numFmt w:val="bullet"/>
      <w:lvlText w:val="●"/>
      <w:lvlJc w:val="left"/>
      <w:pPr>
        <w:ind w:left="720" w:hanging="360"/>
      </w:pPr>
      <w:rPr>
        <w:u w:val="none"/>
      </w:rPr>
    </w:lvl>
    <w:lvl w:ilvl="1" w:tplc="2052632C">
      <w:start w:val="1"/>
      <w:numFmt w:val="bullet"/>
      <w:lvlText w:val="○"/>
      <w:lvlJc w:val="left"/>
      <w:pPr>
        <w:ind w:left="1440" w:hanging="360"/>
      </w:pPr>
      <w:rPr>
        <w:u w:val="none"/>
      </w:rPr>
    </w:lvl>
    <w:lvl w:ilvl="2" w:tplc="1520F28E">
      <w:start w:val="1"/>
      <w:numFmt w:val="bullet"/>
      <w:lvlText w:val="■"/>
      <w:lvlJc w:val="left"/>
      <w:pPr>
        <w:ind w:left="2160" w:hanging="360"/>
      </w:pPr>
      <w:rPr>
        <w:u w:val="none"/>
      </w:rPr>
    </w:lvl>
    <w:lvl w:ilvl="3" w:tplc="BD9A763A">
      <w:start w:val="1"/>
      <w:numFmt w:val="bullet"/>
      <w:lvlText w:val="●"/>
      <w:lvlJc w:val="left"/>
      <w:pPr>
        <w:ind w:left="2880" w:hanging="360"/>
      </w:pPr>
      <w:rPr>
        <w:u w:val="none"/>
      </w:rPr>
    </w:lvl>
    <w:lvl w:ilvl="4" w:tplc="FFF60B16">
      <w:start w:val="1"/>
      <w:numFmt w:val="bullet"/>
      <w:lvlText w:val="○"/>
      <w:lvlJc w:val="left"/>
      <w:pPr>
        <w:ind w:left="3600" w:hanging="360"/>
      </w:pPr>
      <w:rPr>
        <w:u w:val="none"/>
      </w:rPr>
    </w:lvl>
    <w:lvl w:ilvl="5" w:tplc="91F01236">
      <w:start w:val="1"/>
      <w:numFmt w:val="bullet"/>
      <w:lvlText w:val="■"/>
      <w:lvlJc w:val="left"/>
      <w:pPr>
        <w:ind w:left="4320" w:hanging="360"/>
      </w:pPr>
      <w:rPr>
        <w:u w:val="none"/>
      </w:rPr>
    </w:lvl>
    <w:lvl w:ilvl="6" w:tplc="F3406FF2">
      <w:start w:val="1"/>
      <w:numFmt w:val="bullet"/>
      <w:lvlText w:val="●"/>
      <w:lvlJc w:val="left"/>
      <w:pPr>
        <w:ind w:left="5040" w:hanging="360"/>
      </w:pPr>
      <w:rPr>
        <w:u w:val="none"/>
      </w:rPr>
    </w:lvl>
    <w:lvl w:ilvl="7" w:tplc="24D8DDC6">
      <w:start w:val="1"/>
      <w:numFmt w:val="bullet"/>
      <w:lvlText w:val="○"/>
      <w:lvlJc w:val="left"/>
      <w:pPr>
        <w:ind w:left="5760" w:hanging="360"/>
      </w:pPr>
      <w:rPr>
        <w:u w:val="none"/>
      </w:rPr>
    </w:lvl>
    <w:lvl w:ilvl="8" w:tplc="8CF6630E">
      <w:start w:val="1"/>
      <w:numFmt w:val="bullet"/>
      <w:lvlText w:val="■"/>
      <w:lvlJc w:val="left"/>
      <w:pPr>
        <w:ind w:left="6480" w:hanging="360"/>
      </w:pPr>
      <w:rPr>
        <w:u w:val="none"/>
      </w:rPr>
    </w:lvl>
  </w:abstractNum>
  <w:abstractNum w:abstractNumId="2" w15:restartNumberingAfterBreak="0">
    <w:nsid w:val="309E85AB"/>
    <w:multiLevelType w:val="hybridMultilevel"/>
    <w:tmpl w:val="00000000"/>
    <w:lvl w:ilvl="0" w:tplc="D5FE0A76">
      <w:start w:val="1"/>
      <w:numFmt w:val="bullet"/>
      <w:lvlText w:val="●"/>
      <w:lvlJc w:val="left"/>
      <w:pPr>
        <w:ind w:left="720" w:hanging="360"/>
      </w:pPr>
      <w:rPr>
        <w:u w:val="none"/>
      </w:rPr>
    </w:lvl>
    <w:lvl w:ilvl="1" w:tplc="928445CA">
      <w:start w:val="1"/>
      <w:numFmt w:val="bullet"/>
      <w:lvlText w:val="○"/>
      <w:lvlJc w:val="left"/>
      <w:pPr>
        <w:ind w:left="1440" w:hanging="360"/>
      </w:pPr>
      <w:rPr>
        <w:u w:val="none"/>
      </w:rPr>
    </w:lvl>
    <w:lvl w:ilvl="2" w:tplc="D59686D6">
      <w:start w:val="1"/>
      <w:numFmt w:val="bullet"/>
      <w:lvlText w:val="■"/>
      <w:lvlJc w:val="left"/>
      <w:pPr>
        <w:ind w:left="2160" w:hanging="360"/>
      </w:pPr>
      <w:rPr>
        <w:u w:val="none"/>
      </w:rPr>
    </w:lvl>
    <w:lvl w:ilvl="3" w:tplc="5C6E3E34">
      <w:start w:val="1"/>
      <w:numFmt w:val="bullet"/>
      <w:lvlText w:val="●"/>
      <w:lvlJc w:val="left"/>
      <w:pPr>
        <w:ind w:left="2880" w:hanging="360"/>
      </w:pPr>
      <w:rPr>
        <w:u w:val="none"/>
      </w:rPr>
    </w:lvl>
    <w:lvl w:ilvl="4" w:tplc="C7D6E230">
      <w:start w:val="1"/>
      <w:numFmt w:val="bullet"/>
      <w:lvlText w:val="○"/>
      <w:lvlJc w:val="left"/>
      <w:pPr>
        <w:ind w:left="3600" w:hanging="360"/>
      </w:pPr>
      <w:rPr>
        <w:u w:val="none"/>
      </w:rPr>
    </w:lvl>
    <w:lvl w:ilvl="5" w:tplc="0CEAD484">
      <w:start w:val="1"/>
      <w:numFmt w:val="bullet"/>
      <w:lvlText w:val="■"/>
      <w:lvlJc w:val="left"/>
      <w:pPr>
        <w:ind w:left="4320" w:hanging="360"/>
      </w:pPr>
      <w:rPr>
        <w:u w:val="none"/>
      </w:rPr>
    </w:lvl>
    <w:lvl w:ilvl="6" w:tplc="61940244">
      <w:start w:val="1"/>
      <w:numFmt w:val="bullet"/>
      <w:lvlText w:val="●"/>
      <w:lvlJc w:val="left"/>
      <w:pPr>
        <w:ind w:left="5040" w:hanging="360"/>
      </w:pPr>
      <w:rPr>
        <w:u w:val="none"/>
      </w:rPr>
    </w:lvl>
    <w:lvl w:ilvl="7" w:tplc="37FAE9BC">
      <w:start w:val="1"/>
      <w:numFmt w:val="bullet"/>
      <w:lvlText w:val="○"/>
      <w:lvlJc w:val="left"/>
      <w:pPr>
        <w:ind w:left="5760" w:hanging="360"/>
      </w:pPr>
      <w:rPr>
        <w:u w:val="none"/>
      </w:rPr>
    </w:lvl>
    <w:lvl w:ilvl="8" w:tplc="63DA3B86">
      <w:start w:val="1"/>
      <w:numFmt w:val="bullet"/>
      <w:lvlText w:val="■"/>
      <w:lvlJc w:val="left"/>
      <w:pPr>
        <w:ind w:left="6480" w:hanging="360"/>
      </w:pPr>
      <w:rPr>
        <w:u w:val="none"/>
      </w:rPr>
    </w:lvl>
  </w:abstractNum>
  <w:abstractNum w:abstractNumId="3" w15:restartNumberingAfterBreak="0">
    <w:nsid w:val="3ACE7C1B"/>
    <w:multiLevelType w:val="hybridMultilevel"/>
    <w:tmpl w:val="00000000"/>
    <w:lvl w:ilvl="0" w:tplc="F64C5584">
      <w:start w:val="1"/>
      <w:numFmt w:val="bullet"/>
      <w:lvlText w:val="●"/>
      <w:lvlJc w:val="left"/>
      <w:pPr>
        <w:ind w:left="720" w:hanging="360"/>
      </w:pPr>
      <w:rPr>
        <w:u w:val="none"/>
      </w:rPr>
    </w:lvl>
    <w:lvl w:ilvl="1" w:tplc="FF80795A">
      <w:start w:val="1"/>
      <w:numFmt w:val="bullet"/>
      <w:lvlText w:val="○"/>
      <w:lvlJc w:val="left"/>
      <w:pPr>
        <w:ind w:left="1440" w:hanging="360"/>
      </w:pPr>
      <w:rPr>
        <w:u w:val="none"/>
      </w:rPr>
    </w:lvl>
    <w:lvl w:ilvl="2" w:tplc="CDCCABFA">
      <w:start w:val="1"/>
      <w:numFmt w:val="bullet"/>
      <w:lvlText w:val="■"/>
      <w:lvlJc w:val="left"/>
      <w:pPr>
        <w:ind w:left="2160" w:hanging="360"/>
      </w:pPr>
      <w:rPr>
        <w:u w:val="none"/>
      </w:rPr>
    </w:lvl>
    <w:lvl w:ilvl="3" w:tplc="1654D334">
      <w:start w:val="1"/>
      <w:numFmt w:val="bullet"/>
      <w:lvlText w:val="●"/>
      <w:lvlJc w:val="left"/>
      <w:pPr>
        <w:ind w:left="2880" w:hanging="360"/>
      </w:pPr>
      <w:rPr>
        <w:u w:val="none"/>
      </w:rPr>
    </w:lvl>
    <w:lvl w:ilvl="4" w:tplc="3154E898">
      <w:start w:val="1"/>
      <w:numFmt w:val="bullet"/>
      <w:lvlText w:val="○"/>
      <w:lvlJc w:val="left"/>
      <w:pPr>
        <w:ind w:left="3600" w:hanging="360"/>
      </w:pPr>
      <w:rPr>
        <w:u w:val="none"/>
      </w:rPr>
    </w:lvl>
    <w:lvl w:ilvl="5" w:tplc="96FCB618">
      <w:start w:val="1"/>
      <w:numFmt w:val="bullet"/>
      <w:lvlText w:val="■"/>
      <w:lvlJc w:val="left"/>
      <w:pPr>
        <w:ind w:left="4320" w:hanging="360"/>
      </w:pPr>
      <w:rPr>
        <w:u w:val="none"/>
      </w:rPr>
    </w:lvl>
    <w:lvl w:ilvl="6" w:tplc="69D0BA18">
      <w:start w:val="1"/>
      <w:numFmt w:val="bullet"/>
      <w:lvlText w:val="●"/>
      <w:lvlJc w:val="left"/>
      <w:pPr>
        <w:ind w:left="5040" w:hanging="360"/>
      </w:pPr>
      <w:rPr>
        <w:u w:val="none"/>
      </w:rPr>
    </w:lvl>
    <w:lvl w:ilvl="7" w:tplc="DE002E2A">
      <w:start w:val="1"/>
      <w:numFmt w:val="bullet"/>
      <w:lvlText w:val="○"/>
      <w:lvlJc w:val="left"/>
      <w:pPr>
        <w:ind w:left="5760" w:hanging="360"/>
      </w:pPr>
      <w:rPr>
        <w:u w:val="none"/>
      </w:rPr>
    </w:lvl>
    <w:lvl w:ilvl="8" w:tplc="4BFC6268">
      <w:start w:val="1"/>
      <w:numFmt w:val="bullet"/>
      <w:lvlText w:val="■"/>
      <w:lvlJc w:val="left"/>
      <w:pPr>
        <w:ind w:left="6480" w:hanging="360"/>
      </w:pPr>
      <w:rPr>
        <w:u w:val="none"/>
      </w:rPr>
    </w:lvl>
  </w:abstractNum>
  <w:abstractNum w:abstractNumId="4" w15:restartNumberingAfterBreak="0">
    <w:nsid w:val="3DE91781"/>
    <w:multiLevelType w:val="hybridMultilevel"/>
    <w:tmpl w:val="00000000"/>
    <w:lvl w:ilvl="0" w:tplc="9DCAEF62">
      <w:start w:val="1"/>
      <w:numFmt w:val="bullet"/>
      <w:lvlText w:val="●"/>
      <w:lvlJc w:val="left"/>
      <w:pPr>
        <w:ind w:left="720" w:hanging="360"/>
      </w:pPr>
      <w:rPr>
        <w:u w:val="none"/>
      </w:rPr>
    </w:lvl>
    <w:lvl w:ilvl="1" w:tplc="2FBE1012">
      <w:start w:val="1"/>
      <w:numFmt w:val="bullet"/>
      <w:lvlText w:val="○"/>
      <w:lvlJc w:val="left"/>
      <w:pPr>
        <w:ind w:left="1440" w:hanging="360"/>
      </w:pPr>
      <w:rPr>
        <w:u w:val="none"/>
      </w:rPr>
    </w:lvl>
    <w:lvl w:ilvl="2" w:tplc="FB4E7D9A">
      <w:start w:val="1"/>
      <w:numFmt w:val="bullet"/>
      <w:lvlText w:val="■"/>
      <w:lvlJc w:val="left"/>
      <w:pPr>
        <w:ind w:left="2160" w:hanging="360"/>
      </w:pPr>
      <w:rPr>
        <w:u w:val="none"/>
      </w:rPr>
    </w:lvl>
    <w:lvl w:ilvl="3" w:tplc="2452C368">
      <w:start w:val="1"/>
      <w:numFmt w:val="bullet"/>
      <w:lvlText w:val="●"/>
      <w:lvlJc w:val="left"/>
      <w:pPr>
        <w:ind w:left="2880" w:hanging="360"/>
      </w:pPr>
      <w:rPr>
        <w:u w:val="none"/>
      </w:rPr>
    </w:lvl>
    <w:lvl w:ilvl="4" w:tplc="F654A5E8">
      <w:start w:val="1"/>
      <w:numFmt w:val="bullet"/>
      <w:lvlText w:val="○"/>
      <w:lvlJc w:val="left"/>
      <w:pPr>
        <w:ind w:left="3600" w:hanging="360"/>
      </w:pPr>
      <w:rPr>
        <w:u w:val="none"/>
      </w:rPr>
    </w:lvl>
    <w:lvl w:ilvl="5" w:tplc="36D2A17C">
      <w:start w:val="1"/>
      <w:numFmt w:val="bullet"/>
      <w:lvlText w:val="■"/>
      <w:lvlJc w:val="left"/>
      <w:pPr>
        <w:ind w:left="4320" w:hanging="360"/>
      </w:pPr>
      <w:rPr>
        <w:u w:val="none"/>
      </w:rPr>
    </w:lvl>
    <w:lvl w:ilvl="6" w:tplc="BA48E8E4">
      <w:start w:val="1"/>
      <w:numFmt w:val="bullet"/>
      <w:lvlText w:val="●"/>
      <w:lvlJc w:val="left"/>
      <w:pPr>
        <w:ind w:left="5040" w:hanging="360"/>
      </w:pPr>
      <w:rPr>
        <w:u w:val="none"/>
      </w:rPr>
    </w:lvl>
    <w:lvl w:ilvl="7" w:tplc="1060708C">
      <w:start w:val="1"/>
      <w:numFmt w:val="bullet"/>
      <w:lvlText w:val="○"/>
      <w:lvlJc w:val="left"/>
      <w:pPr>
        <w:ind w:left="5760" w:hanging="360"/>
      </w:pPr>
      <w:rPr>
        <w:u w:val="none"/>
      </w:rPr>
    </w:lvl>
    <w:lvl w:ilvl="8" w:tplc="30A8EC7C">
      <w:start w:val="1"/>
      <w:numFmt w:val="bullet"/>
      <w:lvlText w:val="■"/>
      <w:lvlJc w:val="left"/>
      <w:pPr>
        <w:ind w:left="6480" w:hanging="360"/>
      </w:pPr>
      <w:rPr>
        <w:u w:val="none"/>
      </w:rPr>
    </w:lvl>
  </w:abstractNum>
  <w:abstractNum w:abstractNumId="5" w15:restartNumberingAfterBreak="0">
    <w:nsid w:val="4E4B3E71"/>
    <w:multiLevelType w:val="hybridMultilevel"/>
    <w:tmpl w:val="00000000"/>
    <w:lvl w:ilvl="0" w:tplc="A4D8621E">
      <w:start w:val="1"/>
      <w:numFmt w:val="bullet"/>
      <w:lvlText w:val="●"/>
      <w:lvlJc w:val="left"/>
      <w:pPr>
        <w:ind w:left="720" w:hanging="360"/>
      </w:pPr>
      <w:rPr>
        <w:u w:val="none"/>
      </w:rPr>
    </w:lvl>
    <w:lvl w:ilvl="1" w:tplc="96E8F056">
      <w:start w:val="1"/>
      <w:numFmt w:val="bullet"/>
      <w:lvlText w:val="○"/>
      <w:lvlJc w:val="left"/>
      <w:pPr>
        <w:ind w:left="1440" w:hanging="360"/>
      </w:pPr>
      <w:rPr>
        <w:u w:val="none"/>
      </w:rPr>
    </w:lvl>
    <w:lvl w:ilvl="2" w:tplc="CDF0288C">
      <w:start w:val="1"/>
      <w:numFmt w:val="bullet"/>
      <w:lvlText w:val="■"/>
      <w:lvlJc w:val="left"/>
      <w:pPr>
        <w:ind w:left="2160" w:hanging="360"/>
      </w:pPr>
      <w:rPr>
        <w:u w:val="none"/>
      </w:rPr>
    </w:lvl>
    <w:lvl w:ilvl="3" w:tplc="EFDC6932">
      <w:start w:val="1"/>
      <w:numFmt w:val="bullet"/>
      <w:lvlText w:val="●"/>
      <w:lvlJc w:val="left"/>
      <w:pPr>
        <w:ind w:left="2880" w:hanging="360"/>
      </w:pPr>
      <w:rPr>
        <w:u w:val="none"/>
      </w:rPr>
    </w:lvl>
    <w:lvl w:ilvl="4" w:tplc="189469E8">
      <w:start w:val="1"/>
      <w:numFmt w:val="bullet"/>
      <w:lvlText w:val="○"/>
      <w:lvlJc w:val="left"/>
      <w:pPr>
        <w:ind w:left="3600" w:hanging="360"/>
      </w:pPr>
      <w:rPr>
        <w:u w:val="none"/>
      </w:rPr>
    </w:lvl>
    <w:lvl w:ilvl="5" w:tplc="76EE0F34">
      <w:start w:val="1"/>
      <w:numFmt w:val="bullet"/>
      <w:lvlText w:val="■"/>
      <w:lvlJc w:val="left"/>
      <w:pPr>
        <w:ind w:left="4320" w:hanging="360"/>
      </w:pPr>
      <w:rPr>
        <w:u w:val="none"/>
      </w:rPr>
    </w:lvl>
    <w:lvl w:ilvl="6" w:tplc="B0FEB454">
      <w:start w:val="1"/>
      <w:numFmt w:val="bullet"/>
      <w:lvlText w:val="●"/>
      <w:lvlJc w:val="left"/>
      <w:pPr>
        <w:ind w:left="5040" w:hanging="360"/>
      </w:pPr>
      <w:rPr>
        <w:u w:val="none"/>
      </w:rPr>
    </w:lvl>
    <w:lvl w:ilvl="7" w:tplc="A0767626">
      <w:start w:val="1"/>
      <w:numFmt w:val="bullet"/>
      <w:lvlText w:val="○"/>
      <w:lvlJc w:val="left"/>
      <w:pPr>
        <w:ind w:left="5760" w:hanging="360"/>
      </w:pPr>
      <w:rPr>
        <w:u w:val="none"/>
      </w:rPr>
    </w:lvl>
    <w:lvl w:ilvl="8" w:tplc="FCF85FA6">
      <w:start w:val="1"/>
      <w:numFmt w:val="bullet"/>
      <w:lvlText w:val="■"/>
      <w:lvlJc w:val="left"/>
      <w:pPr>
        <w:ind w:left="6480" w:hanging="360"/>
      </w:pPr>
      <w:rPr>
        <w:u w:val="none"/>
      </w:rPr>
    </w:lvl>
  </w:abstractNum>
  <w:abstractNum w:abstractNumId="6" w15:restartNumberingAfterBreak="0">
    <w:nsid w:val="4FFA26F6"/>
    <w:multiLevelType w:val="hybridMultilevel"/>
    <w:tmpl w:val="00000000"/>
    <w:lvl w:ilvl="0" w:tplc="F292673A">
      <w:start w:val="1"/>
      <w:numFmt w:val="bullet"/>
      <w:lvlText w:val="●"/>
      <w:lvlJc w:val="left"/>
      <w:pPr>
        <w:ind w:left="720" w:hanging="360"/>
      </w:pPr>
      <w:rPr>
        <w:u w:val="none"/>
      </w:rPr>
    </w:lvl>
    <w:lvl w:ilvl="1" w:tplc="B36010D2">
      <w:start w:val="1"/>
      <w:numFmt w:val="bullet"/>
      <w:lvlText w:val="○"/>
      <w:lvlJc w:val="left"/>
      <w:pPr>
        <w:ind w:left="1440" w:hanging="360"/>
      </w:pPr>
      <w:rPr>
        <w:u w:val="none"/>
      </w:rPr>
    </w:lvl>
    <w:lvl w:ilvl="2" w:tplc="B734D6C6">
      <w:start w:val="1"/>
      <w:numFmt w:val="bullet"/>
      <w:lvlText w:val="■"/>
      <w:lvlJc w:val="left"/>
      <w:pPr>
        <w:ind w:left="2160" w:hanging="360"/>
      </w:pPr>
      <w:rPr>
        <w:u w:val="none"/>
      </w:rPr>
    </w:lvl>
    <w:lvl w:ilvl="3" w:tplc="0A1A0D08">
      <w:start w:val="1"/>
      <w:numFmt w:val="bullet"/>
      <w:lvlText w:val="●"/>
      <w:lvlJc w:val="left"/>
      <w:pPr>
        <w:ind w:left="2880" w:hanging="360"/>
      </w:pPr>
      <w:rPr>
        <w:u w:val="none"/>
      </w:rPr>
    </w:lvl>
    <w:lvl w:ilvl="4" w:tplc="6DB2D2BE">
      <w:start w:val="1"/>
      <w:numFmt w:val="bullet"/>
      <w:lvlText w:val="○"/>
      <w:lvlJc w:val="left"/>
      <w:pPr>
        <w:ind w:left="3600" w:hanging="360"/>
      </w:pPr>
      <w:rPr>
        <w:u w:val="none"/>
      </w:rPr>
    </w:lvl>
    <w:lvl w:ilvl="5" w:tplc="5FD034FA">
      <w:start w:val="1"/>
      <w:numFmt w:val="bullet"/>
      <w:lvlText w:val="■"/>
      <w:lvlJc w:val="left"/>
      <w:pPr>
        <w:ind w:left="4320" w:hanging="360"/>
      </w:pPr>
      <w:rPr>
        <w:u w:val="none"/>
      </w:rPr>
    </w:lvl>
    <w:lvl w:ilvl="6" w:tplc="ECE0E828">
      <w:start w:val="1"/>
      <w:numFmt w:val="bullet"/>
      <w:lvlText w:val="●"/>
      <w:lvlJc w:val="left"/>
      <w:pPr>
        <w:ind w:left="5040" w:hanging="360"/>
      </w:pPr>
      <w:rPr>
        <w:u w:val="none"/>
      </w:rPr>
    </w:lvl>
    <w:lvl w:ilvl="7" w:tplc="C9F69C90">
      <w:start w:val="1"/>
      <w:numFmt w:val="bullet"/>
      <w:lvlText w:val="○"/>
      <w:lvlJc w:val="left"/>
      <w:pPr>
        <w:ind w:left="5760" w:hanging="360"/>
      </w:pPr>
      <w:rPr>
        <w:u w:val="none"/>
      </w:rPr>
    </w:lvl>
    <w:lvl w:ilvl="8" w:tplc="C25AA1D8">
      <w:start w:val="1"/>
      <w:numFmt w:val="bullet"/>
      <w:lvlText w:val="■"/>
      <w:lvlJc w:val="left"/>
      <w:pPr>
        <w:ind w:left="6480" w:hanging="360"/>
      </w:pPr>
      <w:rPr>
        <w:u w:val="none"/>
      </w:rPr>
    </w:lvl>
  </w:abstractNum>
  <w:abstractNum w:abstractNumId="7" w15:restartNumberingAfterBreak="0">
    <w:nsid w:val="541C18BC"/>
    <w:multiLevelType w:val="hybridMultilevel"/>
    <w:tmpl w:val="00000000"/>
    <w:lvl w:ilvl="0" w:tplc="8EAAAC90">
      <w:start w:val="1"/>
      <w:numFmt w:val="bullet"/>
      <w:lvlText w:val="●"/>
      <w:lvlJc w:val="left"/>
      <w:pPr>
        <w:ind w:left="720" w:hanging="360"/>
      </w:pPr>
      <w:rPr>
        <w:u w:val="none"/>
      </w:rPr>
    </w:lvl>
    <w:lvl w:ilvl="1" w:tplc="914A463E">
      <w:start w:val="1"/>
      <w:numFmt w:val="bullet"/>
      <w:lvlText w:val="○"/>
      <w:lvlJc w:val="left"/>
      <w:pPr>
        <w:ind w:left="1440" w:hanging="360"/>
      </w:pPr>
      <w:rPr>
        <w:u w:val="none"/>
      </w:rPr>
    </w:lvl>
    <w:lvl w:ilvl="2" w:tplc="1B5E6186">
      <w:start w:val="1"/>
      <w:numFmt w:val="bullet"/>
      <w:lvlText w:val="■"/>
      <w:lvlJc w:val="left"/>
      <w:pPr>
        <w:ind w:left="2160" w:hanging="360"/>
      </w:pPr>
      <w:rPr>
        <w:u w:val="none"/>
      </w:rPr>
    </w:lvl>
    <w:lvl w:ilvl="3" w:tplc="B83EDAA2">
      <w:start w:val="1"/>
      <w:numFmt w:val="bullet"/>
      <w:lvlText w:val="●"/>
      <w:lvlJc w:val="left"/>
      <w:pPr>
        <w:ind w:left="2880" w:hanging="360"/>
      </w:pPr>
      <w:rPr>
        <w:u w:val="none"/>
      </w:rPr>
    </w:lvl>
    <w:lvl w:ilvl="4" w:tplc="1F4893A4">
      <w:start w:val="1"/>
      <w:numFmt w:val="bullet"/>
      <w:lvlText w:val="○"/>
      <w:lvlJc w:val="left"/>
      <w:pPr>
        <w:ind w:left="3600" w:hanging="360"/>
      </w:pPr>
      <w:rPr>
        <w:u w:val="none"/>
      </w:rPr>
    </w:lvl>
    <w:lvl w:ilvl="5" w:tplc="95DA7AD2">
      <w:start w:val="1"/>
      <w:numFmt w:val="bullet"/>
      <w:lvlText w:val="■"/>
      <w:lvlJc w:val="left"/>
      <w:pPr>
        <w:ind w:left="4320" w:hanging="360"/>
      </w:pPr>
      <w:rPr>
        <w:u w:val="none"/>
      </w:rPr>
    </w:lvl>
    <w:lvl w:ilvl="6" w:tplc="4474916E">
      <w:start w:val="1"/>
      <w:numFmt w:val="bullet"/>
      <w:lvlText w:val="●"/>
      <w:lvlJc w:val="left"/>
      <w:pPr>
        <w:ind w:left="5040" w:hanging="360"/>
      </w:pPr>
      <w:rPr>
        <w:u w:val="none"/>
      </w:rPr>
    </w:lvl>
    <w:lvl w:ilvl="7" w:tplc="D6C00704">
      <w:start w:val="1"/>
      <w:numFmt w:val="bullet"/>
      <w:lvlText w:val="○"/>
      <w:lvlJc w:val="left"/>
      <w:pPr>
        <w:ind w:left="5760" w:hanging="360"/>
      </w:pPr>
      <w:rPr>
        <w:u w:val="none"/>
      </w:rPr>
    </w:lvl>
    <w:lvl w:ilvl="8" w:tplc="9460A288">
      <w:start w:val="1"/>
      <w:numFmt w:val="bullet"/>
      <w:lvlText w:val="■"/>
      <w:lvlJc w:val="left"/>
      <w:pPr>
        <w:ind w:left="6480" w:hanging="360"/>
      </w:pPr>
      <w:rPr>
        <w:u w:val="none"/>
      </w:rPr>
    </w:lvl>
  </w:abstractNum>
  <w:abstractNum w:abstractNumId="8" w15:restartNumberingAfterBreak="0">
    <w:nsid w:val="686936AD"/>
    <w:multiLevelType w:val="hybridMultilevel"/>
    <w:tmpl w:val="00000000"/>
    <w:lvl w:ilvl="0" w:tplc="3D8A6180">
      <w:start w:val="1"/>
      <w:numFmt w:val="bullet"/>
      <w:lvlText w:val="●"/>
      <w:lvlJc w:val="left"/>
      <w:pPr>
        <w:ind w:left="720" w:hanging="360"/>
      </w:pPr>
      <w:rPr>
        <w:u w:val="none"/>
      </w:rPr>
    </w:lvl>
    <w:lvl w:ilvl="1" w:tplc="F27288A6">
      <w:start w:val="1"/>
      <w:numFmt w:val="bullet"/>
      <w:lvlText w:val="○"/>
      <w:lvlJc w:val="left"/>
      <w:pPr>
        <w:ind w:left="1440" w:hanging="360"/>
      </w:pPr>
      <w:rPr>
        <w:u w:val="none"/>
      </w:rPr>
    </w:lvl>
    <w:lvl w:ilvl="2" w:tplc="D61A2264">
      <w:start w:val="1"/>
      <w:numFmt w:val="bullet"/>
      <w:lvlText w:val="■"/>
      <w:lvlJc w:val="left"/>
      <w:pPr>
        <w:ind w:left="2160" w:hanging="360"/>
      </w:pPr>
      <w:rPr>
        <w:u w:val="none"/>
      </w:rPr>
    </w:lvl>
    <w:lvl w:ilvl="3" w:tplc="99FCEEC6">
      <w:start w:val="1"/>
      <w:numFmt w:val="bullet"/>
      <w:lvlText w:val="●"/>
      <w:lvlJc w:val="left"/>
      <w:pPr>
        <w:ind w:left="2880" w:hanging="360"/>
      </w:pPr>
      <w:rPr>
        <w:u w:val="none"/>
      </w:rPr>
    </w:lvl>
    <w:lvl w:ilvl="4" w:tplc="E5D6E45A">
      <w:start w:val="1"/>
      <w:numFmt w:val="bullet"/>
      <w:lvlText w:val="○"/>
      <w:lvlJc w:val="left"/>
      <w:pPr>
        <w:ind w:left="3600" w:hanging="360"/>
      </w:pPr>
      <w:rPr>
        <w:u w:val="none"/>
      </w:rPr>
    </w:lvl>
    <w:lvl w:ilvl="5" w:tplc="F27AB69C">
      <w:start w:val="1"/>
      <w:numFmt w:val="bullet"/>
      <w:lvlText w:val="■"/>
      <w:lvlJc w:val="left"/>
      <w:pPr>
        <w:ind w:left="4320" w:hanging="360"/>
      </w:pPr>
      <w:rPr>
        <w:u w:val="none"/>
      </w:rPr>
    </w:lvl>
    <w:lvl w:ilvl="6" w:tplc="11A8DDCE">
      <w:start w:val="1"/>
      <w:numFmt w:val="bullet"/>
      <w:lvlText w:val="●"/>
      <w:lvlJc w:val="left"/>
      <w:pPr>
        <w:ind w:left="5040" w:hanging="360"/>
      </w:pPr>
      <w:rPr>
        <w:u w:val="none"/>
      </w:rPr>
    </w:lvl>
    <w:lvl w:ilvl="7" w:tplc="BE623654">
      <w:start w:val="1"/>
      <w:numFmt w:val="bullet"/>
      <w:lvlText w:val="○"/>
      <w:lvlJc w:val="left"/>
      <w:pPr>
        <w:ind w:left="5760" w:hanging="360"/>
      </w:pPr>
      <w:rPr>
        <w:u w:val="none"/>
      </w:rPr>
    </w:lvl>
    <w:lvl w:ilvl="8" w:tplc="B908F594">
      <w:start w:val="1"/>
      <w:numFmt w:val="bullet"/>
      <w:lvlText w:val="■"/>
      <w:lvlJc w:val="left"/>
      <w:pPr>
        <w:ind w:left="6480" w:hanging="360"/>
      </w:pPr>
      <w:rPr>
        <w:u w:val="none"/>
      </w:rPr>
    </w:lvl>
  </w:abstractNum>
  <w:num w:numId="1" w16cid:durableId="1815636279">
    <w:abstractNumId w:val="4"/>
  </w:num>
  <w:num w:numId="2" w16cid:durableId="25449413">
    <w:abstractNumId w:val="6"/>
  </w:num>
  <w:num w:numId="3" w16cid:durableId="102002565">
    <w:abstractNumId w:val="7"/>
  </w:num>
  <w:num w:numId="4" w16cid:durableId="2064520383">
    <w:abstractNumId w:val="2"/>
  </w:num>
  <w:num w:numId="5" w16cid:durableId="706563802">
    <w:abstractNumId w:val="8"/>
  </w:num>
  <w:num w:numId="6" w16cid:durableId="1415512761">
    <w:abstractNumId w:val="5"/>
  </w:num>
  <w:num w:numId="7" w16cid:durableId="1004436335">
    <w:abstractNumId w:val="1"/>
  </w:num>
  <w:num w:numId="8" w16cid:durableId="2036927383">
    <w:abstractNumId w:val="0"/>
  </w:num>
  <w:num w:numId="9" w16cid:durableId="12611809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EFB"/>
    <w:rsid w:val="000158B9"/>
    <w:rsid w:val="000A2BBF"/>
    <w:rsid w:val="001571A0"/>
    <w:rsid w:val="00296EFB"/>
    <w:rsid w:val="00392AE4"/>
    <w:rsid w:val="003B1A7D"/>
    <w:rsid w:val="00400DBE"/>
    <w:rsid w:val="004307FD"/>
    <w:rsid w:val="0049406C"/>
    <w:rsid w:val="004E058B"/>
    <w:rsid w:val="005B11C2"/>
    <w:rsid w:val="00611EF0"/>
    <w:rsid w:val="00657007"/>
    <w:rsid w:val="007678E0"/>
    <w:rsid w:val="007F1599"/>
    <w:rsid w:val="00902210"/>
    <w:rsid w:val="00960B42"/>
    <w:rsid w:val="00A4297A"/>
    <w:rsid w:val="00A926FC"/>
    <w:rsid w:val="00AA39E5"/>
    <w:rsid w:val="00B4185E"/>
    <w:rsid w:val="00C505EB"/>
    <w:rsid w:val="00F475B7"/>
    <w:rsid w:val="00F55A55"/>
    <w:rsid w:val="00F72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90A50"/>
  <w15:docId w15:val="{8A38ACAC-D78C-44EC-9465-6E36566E9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296EFB"/>
    <w:pPr>
      <w:keepNext/>
      <w:keepLines/>
      <w:outlineLvl w:val="0"/>
    </w:pPr>
    <w:rPr>
      <w:b/>
      <w:sz w:val="28"/>
      <w:szCs w:val="28"/>
    </w:rPr>
  </w:style>
  <w:style w:type="paragraph" w:styleId="Heading2">
    <w:name w:val="heading 2"/>
    <w:basedOn w:val="Normal1"/>
    <w:next w:val="Normal1"/>
    <w:rsid w:val="00296EFB"/>
    <w:pPr>
      <w:keepNext/>
      <w:keepLines/>
      <w:outlineLvl w:val="1"/>
    </w:pPr>
    <w:rPr>
      <w:b/>
      <w:sz w:val="26"/>
      <w:szCs w:val="26"/>
    </w:rPr>
  </w:style>
  <w:style w:type="paragraph" w:styleId="Heading3">
    <w:name w:val="heading 3"/>
    <w:basedOn w:val="Normal1"/>
    <w:next w:val="Normal1"/>
    <w:rsid w:val="00296EFB"/>
    <w:pPr>
      <w:keepNext/>
      <w:keepLines/>
      <w:outlineLvl w:val="2"/>
    </w:pPr>
    <w:rPr>
      <w:b/>
    </w:rPr>
  </w:style>
  <w:style w:type="paragraph" w:styleId="Heading4">
    <w:name w:val="heading 4"/>
    <w:basedOn w:val="Normal1"/>
    <w:next w:val="Normal1"/>
    <w:rsid w:val="00296EFB"/>
    <w:pPr>
      <w:keepNext/>
      <w:keepLines/>
      <w:spacing w:before="280" w:after="80"/>
      <w:outlineLvl w:val="3"/>
    </w:pPr>
    <w:rPr>
      <w:color w:val="666666"/>
    </w:rPr>
  </w:style>
  <w:style w:type="paragraph" w:styleId="Heading5">
    <w:name w:val="heading 5"/>
    <w:basedOn w:val="Normal1"/>
    <w:next w:val="Normal1"/>
    <w:rsid w:val="00296EFB"/>
    <w:pPr>
      <w:keepNext/>
      <w:keepLines/>
      <w:spacing w:before="240" w:after="80"/>
      <w:outlineLvl w:val="4"/>
    </w:pPr>
    <w:rPr>
      <w:color w:val="666666"/>
      <w:sz w:val="22"/>
      <w:szCs w:val="22"/>
    </w:rPr>
  </w:style>
  <w:style w:type="paragraph" w:styleId="Heading6">
    <w:name w:val="heading 6"/>
    <w:basedOn w:val="Normal1"/>
    <w:next w:val="Normal1"/>
    <w:rsid w:val="00296EF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96EFB"/>
  </w:style>
  <w:style w:type="table" w:customStyle="1" w:styleId="TableNormal1">
    <w:name w:val="Table Normal1"/>
    <w:rsid w:val="00296EFB"/>
    <w:tblPr>
      <w:tblCellMar>
        <w:top w:w="0" w:type="dxa"/>
        <w:left w:w="0" w:type="dxa"/>
        <w:bottom w:w="0" w:type="dxa"/>
        <w:right w:w="0" w:type="dxa"/>
      </w:tblCellMar>
    </w:tblPr>
  </w:style>
  <w:style w:type="paragraph" w:styleId="Title">
    <w:name w:val="Title"/>
    <w:basedOn w:val="Normal1"/>
    <w:next w:val="Normal1"/>
    <w:rsid w:val="00296EFB"/>
    <w:pPr>
      <w:keepNext/>
      <w:keepLines/>
      <w:spacing w:after="60"/>
    </w:pPr>
    <w:rPr>
      <w:sz w:val="52"/>
      <w:szCs w:val="52"/>
    </w:rPr>
  </w:style>
  <w:style w:type="paragraph" w:styleId="Subtitle">
    <w:name w:val="Subtitle"/>
    <w:basedOn w:val="Normal1"/>
    <w:next w:val="Normal1"/>
    <w:rsid w:val="00296EFB"/>
    <w:pPr>
      <w:keepNext/>
      <w:keepLines/>
      <w:spacing w:after="320"/>
    </w:pPr>
    <w:rPr>
      <w:rFonts w:ascii="Arial" w:eastAsia="Arial" w:hAnsi="Arial" w:cs="Arial"/>
      <w:color w:val="666666"/>
      <w:sz w:val="30"/>
      <w:szCs w:val="30"/>
    </w:rPr>
  </w:style>
  <w:style w:type="table" w:customStyle="1" w:styleId="Table1">
    <w:name w:val="Table1"/>
    <w:basedOn w:val="TableNormal1"/>
    <w:rsid w:val="00296EFB"/>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296EFB"/>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296EFB"/>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B1A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A7D"/>
    <w:rPr>
      <w:rFonts w:ascii="Tahoma" w:hAnsi="Tahoma" w:cs="Tahoma"/>
      <w:sz w:val="16"/>
      <w:szCs w:val="16"/>
    </w:rPr>
  </w:style>
  <w:style w:type="paragraph" w:styleId="NormalWeb">
    <w:name w:val="Normal (Web)"/>
    <w:basedOn w:val="Normal"/>
    <w:uiPriority w:val="99"/>
    <w:semiHidden/>
    <w:unhideWhenUsed/>
    <w:rsid w:val="00F55A55"/>
    <w:pPr>
      <w:spacing w:before="100" w:beforeAutospacing="1" w:after="100" w:afterAutospacing="1" w:line="240" w:lineRule="auto"/>
      <w:jc w:val="left"/>
    </w:pPr>
  </w:style>
  <w:style w:type="paragraph" w:styleId="TOCHeading">
    <w:name w:val="TOC Heading"/>
    <w:basedOn w:val="Heading1"/>
    <w:next w:val="Normal"/>
    <w:uiPriority w:val="39"/>
    <w:semiHidden/>
    <w:unhideWhenUsed/>
    <w:qFormat/>
    <w:rsid w:val="005B11C2"/>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5B11C2"/>
    <w:pPr>
      <w:spacing w:after="100"/>
    </w:pPr>
  </w:style>
  <w:style w:type="paragraph" w:styleId="TOC2">
    <w:name w:val="toc 2"/>
    <w:basedOn w:val="Normal"/>
    <w:next w:val="Normal"/>
    <w:autoRedefine/>
    <w:uiPriority w:val="39"/>
    <w:unhideWhenUsed/>
    <w:rsid w:val="005B11C2"/>
    <w:pPr>
      <w:spacing w:after="100"/>
      <w:ind w:left="240"/>
    </w:pPr>
  </w:style>
  <w:style w:type="paragraph" w:styleId="TOC3">
    <w:name w:val="toc 3"/>
    <w:basedOn w:val="Normal"/>
    <w:next w:val="Normal"/>
    <w:autoRedefine/>
    <w:uiPriority w:val="39"/>
    <w:unhideWhenUsed/>
    <w:rsid w:val="005B11C2"/>
    <w:pPr>
      <w:spacing w:after="100"/>
      <w:ind w:left="480"/>
    </w:pPr>
  </w:style>
  <w:style w:type="character" w:styleId="Hyperlink">
    <w:name w:val="Hyperlink"/>
    <w:basedOn w:val="DefaultParagraphFont"/>
    <w:uiPriority w:val="99"/>
    <w:unhideWhenUsed/>
    <w:rsid w:val="005B11C2"/>
    <w:rPr>
      <w:color w:val="0000FF" w:themeColor="hyperlink"/>
      <w:u w:val="single"/>
    </w:rPr>
  </w:style>
  <w:style w:type="paragraph" w:styleId="Header">
    <w:name w:val="header"/>
    <w:basedOn w:val="Normal"/>
    <w:link w:val="HeaderChar"/>
    <w:uiPriority w:val="99"/>
    <w:semiHidden/>
    <w:unhideWhenUsed/>
    <w:rsid w:val="00A926F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926FC"/>
  </w:style>
  <w:style w:type="paragraph" w:styleId="Footer">
    <w:name w:val="footer"/>
    <w:basedOn w:val="Normal"/>
    <w:link w:val="FooterChar"/>
    <w:uiPriority w:val="99"/>
    <w:unhideWhenUsed/>
    <w:rsid w:val="00A926FC"/>
    <w:pPr>
      <w:tabs>
        <w:tab w:val="center" w:pos="4680"/>
        <w:tab w:val="right" w:pos="9360"/>
      </w:tabs>
      <w:spacing w:line="240" w:lineRule="auto"/>
    </w:pPr>
  </w:style>
  <w:style w:type="character" w:customStyle="1" w:styleId="FooterChar">
    <w:name w:val="Footer Char"/>
    <w:basedOn w:val="DefaultParagraphFont"/>
    <w:link w:val="Footer"/>
    <w:uiPriority w:val="99"/>
    <w:rsid w:val="00A926FC"/>
  </w:style>
  <w:style w:type="character" w:styleId="UnresolvedMention">
    <w:name w:val="Unresolved Mention"/>
    <w:basedOn w:val="DefaultParagraphFont"/>
    <w:uiPriority w:val="99"/>
    <w:semiHidden/>
    <w:unhideWhenUsed/>
    <w:rsid w:val="00430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66336">
      <w:bodyDiv w:val="1"/>
      <w:marLeft w:val="0"/>
      <w:marRight w:val="0"/>
      <w:marTop w:val="0"/>
      <w:marBottom w:val="0"/>
      <w:divBdr>
        <w:top w:val="none" w:sz="0" w:space="0" w:color="auto"/>
        <w:left w:val="none" w:sz="0" w:space="0" w:color="auto"/>
        <w:bottom w:val="none" w:sz="0" w:space="0" w:color="auto"/>
        <w:right w:val="none" w:sz="0" w:space="0" w:color="auto"/>
      </w:divBdr>
      <w:divsChild>
        <w:div w:id="8401215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yellowfinbi.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as.com/en_us/solutions/business-intelligence.html" TargetMode="External"/><Relationship Id="rId2" Type="http://schemas.openxmlformats.org/officeDocument/2006/relationships/numbering" Target="numbering.xml"/><Relationship Id="rId16" Type="http://schemas.openxmlformats.org/officeDocument/2006/relationships/hyperlink" Target="https://www.sap.com/products/bi-platform.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microstrategy.com/"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atapi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8E157-F23E-408B-AD1E-FA539C283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Debanjan Goswami</dc:creator>
  <cp:lastModifiedBy>Mirela Dolca (2112412)</cp:lastModifiedBy>
  <cp:revision>3</cp:revision>
  <dcterms:created xsi:type="dcterms:W3CDTF">2023-03-28T15:43:00Z</dcterms:created>
  <dcterms:modified xsi:type="dcterms:W3CDTF">2023-04-04T08:45:00Z</dcterms:modified>
</cp:coreProperties>
</file>