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B8143D" w14:textId="77777777" w:rsidR="0054150D" w:rsidRDefault="00AF544A">
      <w:pPr>
        <w:pStyle w:val="Heading1"/>
      </w:pPr>
      <w:r>
        <w:t>REFERENCES</w:t>
      </w:r>
    </w:p>
    <w:p w14:paraId="36ED36B0" w14:textId="77777777" w:rsidR="0054150D" w:rsidRDefault="00AF544A">
      <w:r>
        <w:t xml:space="preserve">Public Health Wales NHS Trust. (2022). </w:t>
      </w:r>
      <w:r>
        <w:rPr>
          <w:i/>
        </w:rPr>
        <w:t>Lone Worker Procedure</w:t>
      </w:r>
      <w:r>
        <w:t>. Available at: https://phw.nhs.wales/about-us/policies-and-procedures/policies-and-procedures-documents/risk-management-health-and-safety-and-estates-supporting-documents/lone-worker-procedure/ (Accessed: 30 October 2025).</w:t>
      </w:r>
    </w:p>
    <w:p w14:paraId="2D2B1E90" w14:textId="77777777" w:rsidR="00895BFD" w:rsidRDefault="00895BFD"/>
    <w:p w14:paraId="4557BF33" w14:textId="55A54018" w:rsidR="0054150D" w:rsidRPr="0065248A" w:rsidRDefault="00AF544A">
      <w:pPr>
        <w:rPr>
          <w:b/>
          <w:bCs/>
          <w:lang w:val="en-GB"/>
        </w:rPr>
      </w:pPr>
      <w:r>
        <w:t xml:space="preserve">Welsh Government. (2023). </w:t>
      </w:r>
      <w:r>
        <w:rPr>
          <w:i/>
        </w:rPr>
        <w:t>National policy on patient safety incident reporting and management</w:t>
      </w:r>
      <w:r w:rsidR="0065248A">
        <w:t xml:space="preserve"> </w:t>
      </w:r>
      <w:r w:rsidR="0065248A" w:rsidRPr="0065248A">
        <w:rPr>
          <w:lang w:val="en-GB"/>
        </w:rPr>
        <w:t>(WHC/2023/017)</w:t>
      </w:r>
      <w:r w:rsidR="005F57DF">
        <w:rPr>
          <w:b/>
          <w:bCs/>
          <w:lang w:val="en-GB"/>
        </w:rPr>
        <w:t xml:space="preserve">. </w:t>
      </w:r>
      <w:r>
        <w:t>Available at: https://www.gov.wales/patient-safety-incident-reporting-and-management-whc2023017 (Accessed: 30 October 2025).</w:t>
      </w:r>
    </w:p>
    <w:sectPr w:rsidR="0054150D" w:rsidRPr="0065248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0661093">
    <w:abstractNumId w:val="8"/>
  </w:num>
  <w:num w:numId="2" w16cid:durableId="1149245348">
    <w:abstractNumId w:val="6"/>
  </w:num>
  <w:num w:numId="3" w16cid:durableId="181866841">
    <w:abstractNumId w:val="5"/>
  </w:num>
  <w:num w:numId="4" w16cid:durableId="471679781">
    <w:abstractNumId w:val="4"/>
  </w:num>
  <w:num w:numId="5" w16cid:durableId="954680583">
    <w:abstractNumId w:val="7"/>
  </w:num>
  <w:num w:numId="6" w16cid:durableId="375201032">
    <w:abstractNumId w:val="3"/>
  </w:num>
  <w:num w:numId="7" w16cid:durableId="1133599272">
    <w:abstractNumId w:val="2"/>
  </w:num>
  <w:num w:numId="8" w16cid:durableId="1531451727">
    <w:abstractNumId w:val="1"/>
  </w:num>
  <w:num w:numId="9" w16cid:durableId="494299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C32D0"/>
    <w:rsid w:val="004E385B"/>
    <w:rsid w:val="0054150D"/>
    <w:rsid w:val="005F57DF"/>
    <w:rsid w:val="0065248A"/>
    <w:rsid w:val="00895BFD"/>
    <w:rsid w:val="00AA1D8D"/>
    <w:rsid w:val="00AF544A"/>
    <w:rsid w:val="00B47730"/>
    <w:rsid w:val="00CB0664"/>
    <w:rsid w:val="00D9517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38E5E698-A0AF-41DE-A691-7B428966C6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C5D6594-F8E5-46D1-828C-14F9155706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6FDB13-00A0-415D-B465-A856BCE92F3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1729AC4-5BC7-4BE3-9DC5-EEC438F238BA}">
  <ds:schemaRefs>
    <ds:schemaRef ds:uri="http://purl.org/dc/dcmitype/"/>
    <ds:schemaRef ds:uri="b4f9f7ee-5770-4a14-8925-17f3d16e50b7"/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79</Words>
  <Characters>452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530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Darren Evans (2517855)</cp:lastModifiedBy>
  <cp:revision>2</cp:revision>
  <dcterms:created xsi:type="dcterms:W3CDTF">2025-10-30T11:27:00Z</dcterms:created>
  <dcterms:modified xsi:type="dcterms:W3CDTF">2025-10-30T11:27:00Z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