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A57A536" w14:textId="77777777" w:rsidR="00B94635" w:rsidRPr="00B0717A" w:rsidRDefault="00B94635" w:rsidP="00B94635">
      <w:pPr>
        <w:jc w:val="center"/>
        <w:rPr>
          <w:rFonts w:ascii="Arial" w:hAnsi="Arial" w:cs="Arial"/>
          <w:b/>
          <w:sz w:val="24"/>
          <w:szCs w:val="24"/>
        </w:rPr>
      </w:pPr>
      <w:r w:rsidRPr="00B0717A">
        <w:rPr>
          <w:rFonts w:ascii="Arial" w:hAnsi="Arial" w:cs="Arial"/>
          <w:b/>
          <w:sz w:val="24"/>
          <w:szCs w:val="24"/>
        </w:rPr>
        <w:t>MSc Sport and Exercise Nutrition</w:t>
      </w:r>
    </w:p>
    <w:p w14:paraId="409034B0" w14:textId="4AE61699" w:rsidR="00B94635" w:rsidRPr="0094412A" w:rsidRDefault="00B94635" w:rsidP="0094412A">
      <w:pPr>
        <w:jc w:val="center"/>
        <w:rPr>
          <w:rFonts w:ascii="Arial" w:hAnsi="Arial" w:cs="Arial"/>
          <w:b/>
          <w:sz w:val="24"/>
          <w:szCs w:val="24"/>
        </w:rPr>
      </w:pPr>
      <w:r w:rsidRPr="00B0717A">
        <w:rPr>
          <w:rFonts w:ascii="Arial" w:hAnsi="Arial" w:cs="Arial"/>
          <w:b/>
          <w:sz w:val="24"/>
          <w:szCs w:val="24"/>
        </w:rPr>
        <w:t>Module BMSN700</w:t>
      </w:r>
      <w:r w:rsidR="009C0815">
        <w:rPr>
          <w:rFonts w:ascii="Arial" w:hAnsi="Arial" w:cs="Arial"/>
          <w:b/>
          <w:sz w:val="24"/>
          <w:szCs w:val="24"/>
        </w:rPr>
        <w:t>0</w:t>
      </w:r>
      <w:r w:rsidRPr="00B0717A">
        <w:rPr>
          <w:rFonts w:ascii="Arial" w:hAnsi="Arial" w:cs="Arial"/>
          <w:b/>
          <w:sz w:val="24"/>
          <w:szCs w:val="24"/>
        </w:rPr>
        <w:t xml:space="preserve"> </w:t>
      </w:r>
      <w:r w:rsidR="007F3499">
        <w:rPr>
          <w:rFonts w:ascii="Arial" w:hAnsi="Arial" w:cs="Arial"/>
          <w:b/>
          <w:sz w:val="24"/>
          <w:szCs w:val="24"/>
        </w:rPr>
        <w:t>Advanced Sports</w:t>
      </w:r>
      <w:r w:rsidR="00FA5733">
        <w:rPr>
          <w:rFonts w:ascii="Arial" w:hAnsi="Arial" w:cs="Arial"/>
          <w:b/>
          <w:sz w:val="24"/>
          <w:szCs w:val="24"/>
        </w:rPr>
        <w:t xml:space="preserve"> Nutrition</w:t>
      </w:r>
      <w:r w:rsidRPr="00B0717A">
        <w:rPr>
          <w:rFonts w:ascii="Arial" w:hAnsi="Arial" w:cs="Arial"/>
          <w:b/>
          <w:sz w:val="24"/>
          <w:szCs w:val="24"/>
        </w:rPr>
        <w:t xml:space="preserve"> </w:t>
      </w:r>
      <w:r w:rsidR="009C0815">
        <w:rPr>
          <w:rFonts w:ascii="Arial" w:hAnsi="Arial" w:cs="Arial"/>
          <w:b/>
          <w:sz w:val="24"/>
          <w:szCs w:val="24"/>
        </w:rPr>
        <w:t xml:space="preserve">Practice </w:t>
      </w:r>
      <w:r w:rsidR="00A65434">
        <w:rPr>
          <w:rFonts w:ascii="Arial" w:hAnsi="Arial" w:cs="Arial"/>
          <w:b/>
          <w:sz w:val="24"/>
          <w:szCs w:val="24"/>
        </w:rPr>
        <w:t>202</w:t>
      </w:r>
      <w:r w:rsidR="00150E9F">
        <w:rPr>
          <w:rFonts w:ascii="Arial" w:hAnsi="Arial" w:cs="Arial"/>
          <w:b/>
          <w:sz w:val="24"/>
          <w:szCs w:val="24"/>
        </w:rPr>
        <w:t>6</w:t>
      </w:r>
      <w:r w:rsidR="00A65434">
        <w:rPr>
          <w:rFonts w:ascii="Arial" w:hAnsi="Arial" w:cs="Arial"/>
          <w:b/>
          <w:sz w:val="24"/>
          <w:szCs w:val="24"/>
        </w:rPr>
        <w:t>/2</w:t>
      </w:r>
      <w:r w:rsidR="00150E9F">
        <w:rPr>
          <w:rFonts w:ascii="Arial" w:hAnsi="Arial" w:cs="Arial"/>
          <w:b/>
          <w:sz w:val="24"/>
          <w:szCs w:val="24"/>
        </w:rPr>
        <w:t>7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689"/>
        <w:gridCol w:w="6327"/>
      </w:tblGrid>
      <w:tr w:rsidR="00B0717A" w:rsidRPr="00B0717A" w14:paraId="32FA4169" w14:textId="77777777" w:rsidTr="00C479C7">
        <w:tc>
          <w:tcPr>
            <w:tcW w:w="2689" w:type="dxa"/>
            <w:shd w:val="clear" w:color="auto" w:fill="FF0000"/>
          </w:tcPr>
          <w:p w14:paraId="77420978" w14:textId="77777777" w:rsidR="00B94635" w:rsidRPr="00B0717A" w:rsidRDefault="00B94635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B0717A">
              <w:rPr>
                <w:rFonts w:ascii="Arial" w:hAnsi="Arial" w:cs="Arial"/>
                <w:b/>
                <w:sz w:val="24"/>
                <w:szCs w:val="24"/>
              </w:rPr>
              <w:t xml:space="preserve">BLOCK ONE </w:t>
            </w:r>
          </w:p>
        </w:tc>
        <w:tc>
          <w:tcPr>
            <w:tcW w:w="6327" w:type="dxa"/>
            <w:shd w:val="clear" w:color="auto" w:fill="FF0000"/>
          </w:tcPr>
          <w:p w14:paraId="3B723003" w14:textId="4EB662F6" w:rsidR="00B94635" w:rsidRPr="00B0717A" w:rsidRDefault="009648C8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</w:t>
            </w:r>
            <w:r w:rsidR="009D35D5">
              <w:rPr>
                <w:rFonts w:ascii="Arial" w:hAnsi="Arial" w:cs="Arial"/>
                <w:b/>
                <w:sz w:val="24"/>
                <w:szCs w:val="24"/>
              </w:rPr>
              <w:t>6</w:t>
            </w:r>
            <w:r w:rsidR="001F73D0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="00A65434">
              <w:rPr>
                <w:rFonts w:ascii="Arial" w:hAnsi="Arial" w:cs="Arial"/>
                <w:b/>
                <w:sz w:val="24"/>
                <w:szCs w:val="24"/>
              </w:rPr>
              <w:t xml:space="preserve">– </w:t>
            </w:r>
            <w:r>
              <w:rPr>
                <w:rFonts w:ascii="Arial" w:hAnsi="Arial" w:cs="Arial"/>
                <w:b/>
                <w:sz w:val="24"/>
                <w:szCs w:val="24"/>
              </w:rPr>
              <w:t>2</w:t>
            </w:r>
            <w:r w:rsidR="009D35D5">
              <w:rPr>
                <w:rFonts w:ascii="Arial" w:hAnsi="Arial" w:cs="Arial"/>
                <w:b/>
                <w:sz w:val="24"/>
                <w:szCs w:val="24"/>
              </w:rPr>
              <w:t>7</w:t>
            </w:r>
            <w:r w:rsidR="00A65434" w:rsidRPr="00A65434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September</w:t>
            </w:r>
            <w:r w:rsidR="00A65434">
              <w:rPr>
                <w:rFonts w:ascii="Arial" w:hAnsi="Arial" w:cs="Arial"/>
                <w:b/>
                <w:sz w:val="24"/>
                <w:szCs w:val="24"/>
              </w:rPr>
              <w:t xml:space="preserve"> 202</w:t>
            </w:r>
            <w:r w:rsidR="009D35D5">
              <w:rPr>
                <w:rFonts w:ascii="Arial" w:hAnsi="Arial" w:cs="Arial"/>
                <w:b/>
                <w:sz w:val="24"/>
                <w:szCs w:val="24"/>
              </w:rPr>
              <w:t>6</w:t>
            </w:r>
          </w:p>
          <w:p w14:paraId="26A8C0D4" w14:textId="77777777" w:rsidR="00C5180B" w:rsidRPr="00B0717A" w:rsidRDefault="00C5180B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B0717A" w:rsidRPr="00B0717A" w14:paraId="08B7385C" w14:textId="77777777" w:rsidTr="00C479C7">
        <w:tc>
          <w:tcPr>
            <w:tcW w:w="2689" w:type="dxa"/>
          </w:tcPr>
          <w:p w14:paraId="45AC1C0E" w14:textId="77777777" w:rsidR="00B94635" w:rsidRPr="00B0717A" w:rsidRDefault="00B94635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B0717A">
              <w:rPr>
                <w:rFonts w:ascii="Arial" w:hAnsi="Arial" w:cs="Arial"/>
                <w:b/>
                <w:sz w:val="24"/>
                <w:szCs w:val="24"/>
              </w:rPr>
              <w:t>Activity</w:t>
            </w:r>
          </w:p>
        </w:tc>
        <w:tc>
          <w:tcPr>
            <w:tcW w:w="6327" w:type="dxa"/>
          </w:tcPr>
          <w:p w14:paraId="3BB8A646" w14:textId="77777777" w:rsidR="00FA5733" w:rsidRDefault="00A35765" w:rsidP="00A3576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Get to know portion sizes and nutritional content.</w:t>
            </w:r>
          </w:p>
          <w:p w14:paraId="036B048A" w14:textId="64CA797C" w:rsidR="00A35765" w:rsidRDefault="00A35765" w:rsidP="00A3576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There will be some tasks to complete during the module.</w:t>
            </w:r>
          </w:p>
          <w:p w14:paraId="46A36B3B" w14:textId="06559778" w:rsidR="00B26415" w:rsidRDefault="00B26415" w:rsidP="00A35765">
            <w:pPr>
              <w:rPr>
                <w:rFonts w:ascii="Arial" w:hAnsi="Arial" w:cs="Arial"/>
                <w:sz w:val="24"/>
                <w:szCs w:val="24"/>
              </w:rPr>
            </w:pPr>
          </w:p>
          <w:p w14:paraId="1CA092B0" w14:textId="4681A263" w:rsidR="00B26415" w:rsidRDefault="007F3499" w:rsidP="00A35765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PRE-WEEKEND</w:t>
            </w:r>
            <w:r w:rsidR="00B26415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TASK</w:t>
            </w:r>
          </w:p>
          <w:p w14:paraId="1C756DA9" w14:textId="3C701E39" w:rsidR="00B26415" w:rsidRDefault="00B26415" w:rsidP="00A3576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Cooking workshops are commonly </w:t>
            </w:r>
            <w:r w:rsidR="009D35D5">
              <w:rPr>
                <w:rFonts w:ascii="Arial" w:hAnsi="Arial" w:cs="Arial"/>
                <w:sz w:val="24"/>
                <w:szCs w:val="24"/>
              </w:rPr>
              <w:t>conducted</w:t>
            </w:r>
            <w:r>
              <w:rPr>
                <w:rFonts w:ascii="Arial" w:hAnsi="Arial" w:cs="Arial"/>
                <w:sz w:val="24"/>
                <w:szCs w:val="24"/>
              </w:rPr>
              <w:t xml:space="preserve"> by Sports Nutritionists.</w:t>
            </w:r>
          </w:p>
          <w:p w14:paraId="11037E2B" w14:textId="2A339948" w:rsidR="00B26415" w:rsidRDefault="00B26415" w:rsidP="00A3576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Think about how you would do this – plan it out.</w:t>
            </w:r>
          </w:p>
          <w:p w14:paraId="188C225F" w14:textId="2080C51E" w:rsidR="00B26415" w:rsidRDefault="00B26415" w:rsidP="00A3576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We will discuss this over the weekend.</w:t>
            </w:r>
          </w:p>
          <w:p w14:paraId="0716E28C" w14:textId="13FDD5C0" w:rsidR="007D6193" w:rsidRDefault="007D6193" w:rsidP="00A35765">
            <w:pPr>
              <w:rPr>
                <w:rFonts w:ascii="Arial" w:hAnsi="Arial" w:cs="Arial"/>
                <w:sz w:val="24"/>
                <w:szCs w:val="24"/>
              </w:rPr>
            </w:pPr>
          </w:p>
          <w:p w14:paraId="0BFDE5C5" w14:textId="53976770" w:rsidR="007D6193" w:rsidRDefault="003D78C9" w:rsidP="00A35765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THE WEEKEND</w:t>
            </w:r>
          </w:p>
          <w:p w14:paraId="72680309" w14:textId="48A137F6" w:rsidR="003D78C9" w:rsidRDefault="003D78C9" w:rsidP="00A3576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Cooking and menu planning</w:t>
            </w:r>
          </w:p>
          <w:p w14:paraId="6BECB67A" w14:textId="3403EF22" w:rsidR="003D78C9" w:rsidRDefault="003D78C9" w:rsidP="00A3576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Food Hygiene</w:t>
            </w:r>
          </w:p>
          <w:p w14:paraId="15F9BE9A" w14:textId="676E8B3F" w:rsidR="003D78C9" w:rsidRDefault="003D78C9" w:rsidP="00A3576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Older Athletes</w:t>
            </w:r>
          </w:p>
          <w:p w14:paraId="16E0CDED" w14:textId="0A39FF1F" w:rsidR="003D78C9" w:rsidRDefault="003D78C9" w:rsidP="00A3576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Children</w:t>
            </w:r>
          </w:p>
          <w:p w14:paraId="6DFD0E9E" w14:textId="5C53158D" w:rsidR="003D78C9" w:rsidRPr="003D78C9" w:rsidRDefault="003D78C9" w:rsidP="00A3576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Paralympic athletes</w:t>
            </w:r>
          </w:p>
          <w:p w14:paraId="3DF8B151" w14:textId="06E467B3" w:rsidR="00A35765" w:rsidRPr="00B0717A" w:rsidRDefault="00A35765" w:rsidP="00A35765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0717A" w:rsidRPr="00B0717A" w14:paraId="5A2D27F9" w14:textId="77777777" w:rsidTr="00C479C7">
        <w:tc>
          <w:tcPr>
            <w:tcW w:w="2689" w:type="dxa"/>
          </w:tcPr>
          <w:p w14:paraId="77F9E348" w14:textId="77777777" w:rsidR="00B94635" w:rsidRPr="00B0717A" w:rsidRDefault="00B94635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B0717A">
              <w:rPr>
                <w:rFonts w:ascii="Arial" w:hAnsi="Arial" w:cs="Arial"/>
                <w:b/>
                <w:sz w:val="24"/>
                <w:szCs w:val="24"/>
              </w:rPr>
              <w:t>Core Reading</w:t>
            </w:r>
          </w:p>
        </w:tc>
        <w:tc>
          <w:tcPr>
            <w:tcW w:w="6327" w:type="dxa"/>
          </w:tcPr>
          <w:p w14:paraId="48913465" w14:textId="6BC7AFC8" w:rsidR="00C479C7" w:rsidRDefault="00C479C7" w:rsidP="00C479C7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B0717A">
              <w:rPr>
                <w:rFonts w:ascii="Arial" w:hAnsi="Arial" w:cs="Arial"/>
                <w:b/>
                <w:sz w:val="24"/>
                <w:szCs w:val="24"/>
              </w:rPr>
              <w:t>These are essential reading!</w:t>
            </w:r>
          </w:p>
          <w:p w14:paraId="2404F01B" w14:textId="77777777" w:rsidR="009648C8" w:rsidRDefault="009648C8" w:rsidP="00C479C7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D466AC5" w14:textId="00A7C1C9" w:rsidR="009648C8" w:rsidRDefault="009648C8" w:rsidP="00C479C7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Look at the reading list on Moodle – there are books and articles on there to read.</w:t>
            </w:r>
          </w:p>
          <w:p w14:paraId="36A01AE6" w14:textId="3734C412" w:rsidR="002375C9" w:rsidRDefault="002375C9" w:rsidP="00C479C7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21015BD2" w14:textId="7C8C6827" w:rsidR="00C479C7" w:rsidRDefault="002375C9" w:rsidP="00C479C7">
            <w:pPr>
              <w:rPr>
                <w:rFonts w:ascii="Arial" w:hAnsi="Arial" w:cs="Arial"/>
                <w:bCs/>
                <w:sz w:val="24"/>
                <w:szCs w:val="24"/>
              </w:rPr>
            </w:pPr>
            <w:r>
              <w:rPr>
                <w:rFonts w:ascii="Arial" w:hAnsi="Arial" w:cs="Arial"/>
                <w:bCs/>
                <w:sz w:val="24"/>
                <w:szCs w:val="24"/>
              </w:rPr>
              <w:t xml:space="preserve">SENr Documents on </w:t>
            </w:r>
            <w:r w:rsidR="0094412A">
              <w:rPr>
                <w:rFonts w:ascii="Arial" w:hAnsi="Arial" w:cs="Arial"/>
                <w:bCs/>
                <w:sz w:val="24"/>
                <w:szCs w:val="24"/>
              </w:rPr>
              <w:t>Moodle</w:t>
            </w:r>
            <w:r>
              <w:rPr>
                <w:rFonts w:ascii="Arial" w:hAnsi="Arial" w:cs="Arial"/>
                <w:bCs/>
                <w:sz w:val="24"/>
                <w:szCs w:val="24"/>
              </w:rPr>
              <w:t xml:space="preserve"> – record keeping, supplements</w:t>
            </w:r>
            <w:r w:rsidR="00D25812">
              <w:rPr>
                <w:rFonts w:ascii="Arial" w:hAnsi="Arial" w:cs="Arial"/>
                <w:bCs/>
                <w:sz w:val="24"/>
                <w:szCs w:val="24"/>
              </w:rPr>
              <w:t>.</w:t>
            </w:r>
            <w:r w:rsidR="00A35765">
              <w:rPr>
                <w:rFonts w:ascii="Arial" w:hAnsi="Arial" w:cs="Arial"/>
                <w:bCs/>
                <w:sz w:val="24"/>
                <w:szCs w:val="24"/>
              </w:rPr>
              <w:t xml:space="preserve"> Suggest you re read them.</w:t>
            </w:r>
          </w:p>
          <w:p w14:paraId="3184A697" w14:textId="48F7C399" w:rsidR="00B26415" w:rsidRDefault="00B26415" w:rsidP="00C479C7">
            <w:pPr>
              <w:rPr>
                <w:rFonts w:ascii="Arial" w:hAnsi="Arial" w:cs="Arial"/>
                <w:bCs/>
                <w:sz w:val="24"/>
                <w:szCs w:val="24"/>
              </w:rPr>
            </w:pPr>
          </w:p>
          <w:p w14:paraId="6417AF21" w14:textId="0068F32E" w:rsidR="00B26415" w:rsidRDefault="00B26415" w:rsidP="00C479C7">
            <w:pPr>
              <w:rPr>
                <w:rFonts w:ascii="Arial" w:hAnsi="Arial" w:cs="Arial"/>
                <w:bCs/>
                <w:sz w:val="24"/>
                <w:szCs w:val="24"/>
              </w:rPr>
            </w:pPr>
            <w:r>
              <w:rPr>
                <w:rFonts w:ascii="Arial" w:hAnsi="Arial" w:cs="Arial"/>
                <w:bCs/>
                <w:sz w:val="24"/>
                <w:szCs w:val="24"/>
              </w:rPr>
              <w:t>Review the DRV – always a good idea.</w:t>
            </w:r>
          </w:p>
          <w:p w14:paraId="5545D465" w14:textId="72F218BB" w:rsidR="00B26415" w:rsidRDefault="00B26415" w:rsidP="00C479C7">
            <w:pPr>
              <w:rPr>
                <w:rFonts w:ascii="Arial" w:hAnsi="Arial" w:cs="Arial"/>
                <w:bCs/>
                <w:sz w:val="24"/>
                <w:szCs w:val="24"/>
              </w:rPr>
            </w:pPr>
          </w:p>
          <w:p w14:paraId="4CABB7B1" w14:textId="01765468" w:rsidR="00B26415" w:rsidRDefault="00B26415" w:rsidP="00C479C7">
            <w:pPr>
              <w:rPr>
                <w:rFonts w:ascii="Arial" w:hAnsi="Arial" w:cs="Arial"/>
                <w:color w:val="333333"/>
                <w:sz w:val="24"/>
                <w:szCs w:val="24"/>
                <w:shd w:val="clear" w:color="auto" w:fill="FCFCFC"/>
              </w:rPr>
            </w:pPr>
            <w:r w:rsidRPr="00B26415">
              <w:rPr>
                <w:rFonts w:ascii="Arial" w:hAnsi="Arial" w:cs="Arial"/>
                <w:color w:val="333333"/>
                <w:sz w:val="24"/>
                <w:szCs w:val="24"/>
                <w:shd w:val="clear" w:color="auto" w:fill="FCFCFC"/>
              </w:rPr>
              <w:t>Sampson, G., Pugh, J.N., Morton, J.P. </w:t>
            </w:r>
            <w:r w:rsidRPr="00B26415">
              <w:rPr>
                <w:rFonts w:ascii="Arial" w:hAnsi="Arial" w:cs="Arial"/>
                <w:i/>
                <w:iCs/>
                <w:color w:val="333333"/>
                <w:sz w:val="24"/>
                <w:szCs w:val="24"/>
                <w:shd w:val="clear" w:color="auto" w:fill="FCFCFC"/>
              </w:rPr>
              <w:t>et al.</w:t>
            </w:r>
            <w:r w:rsidRPr="00B26415">
              <w:rPr>
                <w:rFonts w:ascii="Arial" w:hAnsi="Arial" w:cs="Arial"/>
                <w:color w:val="333333"/>
                <w:sz w:val="24"/>
                <w:szCs w:val="24"/>
                <w:shd w:val="clear" w:color="auto" w:fill="FCFCFC"/>
              </w:rPr>
              <w:t> Carbohydrate for endurance athletes in competition questionnaire (CEAC-Q): validation of a practical and time-efficient tool for knowledge assessment. </w:t>
            </w:r>
            <w:r w:rsidRPr="00B26415">
              <w:rPr>
                <w:rFonts w:ascii="Arial" w:hAnsi="Arial" w:cs="Arial"/>
                <w:i/>
                <w:iCs/>
                <w:color w:val="333333"/>
                <w:sz w:val="24"/>
                <w:szCs w:val="24"/>
                <w:shd w:val="clear" w:color="auto" w:fill="FCFCFC"/>
              </w:rPr>
              <w:t>Sport Sci Health</w:t>
            </w:r>
            <w:r w:rsidRPr="00B26415">
              <w:rPr>
                <w:rFonts w:ascii="Arial" w:hAnsi="Arial" w:cs="Arial"/>
                <w:color w:val="333333"/>
                <w:sz w:val="24"/>
                <w:szCs w:val="24"/>
                <w:shd w:val="clear" w:color="auto" w:fill="FCFCFC"/>
              </w:rPr>
              <w:t xml:space="preserve"> (2021). </w:t>
            </w:r>
            <w:hyperlink r:id="rId7" w:history="1">
              <w:r w:rsidRPr="00AE69D0">
                <w:rPr>
                  <w:rStyle w:val="Hyperlink"/>
                  <w:rFonts w:ascii="Arial" w:hAnsi="Arial" w:cs="Arial"/>
                  <w:sz w:val="24"/>
                  <w:szCs w:val="24"/>
                  <w:shd w:val="clear" w:color="auto" w:fill="FCFCFC"/>
                </w:rPr>
                <w:t>https://doi.org/10.1007/s11332-021-00799-</w:t>
              </w:r>
            </w:hyperlink>
            <w:r>
              <w:rPr>
                <w:rFonts w:ascii="Arial" w:hAnsi="Arial" w:cs="Arial"/>
                <w:color w:val="333333"/>
                <w:sz w:val="24"/>
                <w:szCs w:val="24"/>
                <w:shd w:val="clear" w:color="auto" w:fill="FCFCFC"/>
              </w:rPr>
              <w:t xml:space="preserve"> Available </w:t>
            </w:r>
            <w:r w:rsidR="007F3499">
              <w:rPr>
                <w:rFonts w:ascii="Arial" w:hAnsi="Arial" w:cs="Arial"/>
                <w:color w:val="333333"/>
                <w:sz w:val="24"/>
                <w:szCs w:val="24"/>
                <w:shd w:val="clear" w:color="auto" w:fill="FCFCFC"/>
              </w:rPr>
              <w:t>at:</w:t>
            </w:r>
          </w:p>
          <w:p w14:paraId="2A4FA0A4" w14:textId="77777777" w:rsidR="00B26415" w:rsidRDefault="00B26415" w:rsidP="00C479C7">
            <w:pPr>
              <w:rPr>
                <w:rFonts w:ascii="Arial" w:hAnsi="Arial" w:cs="Arial"/>
                <w:bCs/>
                <w:sz w:val="24"/>
                <w:szCs w:val="24"/>
              </w:rPr>
            </w:pPr>
            <w:hyperlink r:id="rId8" w:history="1">
              <w:r w:rsidRPr="00AE69D0">
                <w:rPr>
                  <w:rStyle w:val="Hyperlink"/>
                  <w:rFonts w:ascii="Arial" w:hAnsi="Arial" w:cs="Arial"/>
                  <w:bCs/>
                  <w:sz w:val="24"/>
                  <w:szCs w:val="24"/>
                </w:rPr>
                <w:t>https://link.springer.com/article/10.1007/s11332-021-007998</w:t>
              </w:r>
            </w:hyperlink>
          </w:p>
          <w:p w14:paraId="6288ED17" w14:textId="50A9E018" w:rsidR="00B26415" w:rsidRDefault="00B26415" w:rsidP="00C479C7">
            <w:pPr>
              <w:rPr>
                <w:rFonts w:ascii="Arial" w:hAnsi="Arial" w:cs="Arial"/>
                <w:bCs/>
                <w:sz w:val="24"/>
                <w:szCs w:val="24"/>
              </w:rPr>
            </w:pPr>
          </w:p>
          <w:p w14:paraId="274F2C76" w14:textId="4888FFE0" w:rsidR="00B26415" w:rsidRPr="00B26415" w:rsidRDefault="00B26415" w:rsidP="00B26415">
            <w:pPr>
              <w:rPr>
                <w:rFonts w:ascii="Arial" w:hAnsi="Arial" w:cs="Arial"/>
                <w:bCs/>
                <w:sz w:val="24"/>
                <w:szCs w:val="24"/>
              </w:rPr>
            </w:pPr>
            <w:r>
              <w:rPr>
                <w:rFonts w:ascii="Arial" w:hAnsi="Arial" w:cs="Arial"/>
                <w:bCs/>
                <w:sz w:val="24"/>
                <w:szCs w:val="24"/>
              </w:rPr>
              <w:t>International Olympic Committee Expert Group Statement on Dietary Supplements in Athletes</w:t>
            </w:r>
          </w:p>
          <w:p w14:paraId="5D40A93F" w14:textId="4ACD1329" w:rsidR="00B26415" w:rsidRDefault="00B26415" w:rsidP="00C479C7">
            <w:pPr>
              <w:rPr>
                <w:rFonts w:ascii="Arial" w:hAnsi="Arial" w:cs="Arial"/>
                <w:bCs/>
                <w:sz w:val="24"/>
                <w:szCs w:val="24"/>
              </w:rPr>
            </w:pPr>
            <w:hyperlink r:id="rId9" w:history="1">
              <w:r w:rsidRPr="00AE69D0">
                <w:rPr>
                  <w:rStyle w:val="Hyperlink"/>
                  <w:rFonts w:ascii="Arial" w:hAnsi="Arial" w:cs="Arial"/>
                  <w:bCs/>
                  <w:sz w:val="24"/>
                  <w:szCs w:val="24"/>
                </w:rPr>
                <w:t>https://journals.humankinetics.com/view/journals/ijsnem/28/2/article-p102.xml</w:t>
              </w:r>
            </w:hyperlink>
          </w:p>
          <w:p w14:paraId="3864DD1E" w14:textId="10839DD8" w:rsidR="00B26415" w:rsidRDefault="00B26415" w:rsidP="00C479C7">
            <w:pPr>
              <w:rPr>
                <w:rFonts w:ascii="Arial" w:hAnsi="Arial" w:cs="Arial"/>
                <w:bCs/>
                <w:sz w:val="24"/>
                <w:szCs w:val="24"/>
              </w:rPr>
            </w:pPr>
          </w:p>
          <w:p w14:paraId="244B280F" w14:textId="77777777" w:rsidR="00B26415" w:rsidRDefault="00B26415" w:rsidP="00C479C7">
            <w:pPr>
              <w:rPr>
                <w:rFonts w:ascii="Arial" w:hAnsi="Arial" w:cs="Arial"/>
                <w:bCs/>
                <w:sz w:val="24"/>
                <w:szCs w:val="24"/>
              </w:rPr>
            </w:pPr>
          </w:p>
          <w:p w14:paraId="1311DB4A" w14:textId="7A6EAD24" w:rsidR="006B1F7C" w:rsidRDefault="00B26415" w:rsidP="00C479C7">
            <w:pPr>
              <w:rPr>
                <w:rStyle w:val="Hyperlink"/>
                <w:rFonts w:ascii="Arial" w:hAnsi="Arial" w:cs="Arial"/>
                <w:sz w:val="24"/>
                <w:szCs w:val="24"/>
                <w:shd w:val="clear" w:color="auto" w:fill="FFFFFF"/>
              </w:rPr>
            </w:pPr>
            <w:r w:rsidRPr="00B26415">
              <w:rPr>
                <w:rFonts w:ascii="Arial" w:hAnsi="Arial" w:cs="Arial"/>
                <w:color w:val="212121"/>
                <w:sz w:val="24"/>
                <w:szCs w:val="24"/>
                <w:shd w:val="clear" w:color="auto" w:fill="FFFFFF"/>
              </w:rPr>
              <w:t>Zoellner J, Harris JE. Mixed-Methods Research in Nutrition and Dietetics. J Acad Nutr Diet. 2017 May;117(5):683-697. doi: 10.1016/j.jand.2017.01.018. Epub 2017 Mar 8. PMID: 28284525.</w:t>
            </w:r>
            <w:r w:rsidRPr="00B26415">
              <w:rPr>
                <w:rFonts w:ascii="Arial" w:hAnsi="Arial" w:cs="Arial"/>
                <w:sz w:val="24"/>
                <w:szCs w:val="24"/>
              </w:rPr>
              <w:t xml:space="preserve"> </w:t>
            </w:r>
            <w:hyperlink r:id="rId10" w:history="1">
              <w:r w:rsidRPr="00B26415">
                <w:rPr>
                  <w:rStyle w:val="Hyperlink"/>
                  <w:rFonts w:ascii="Arial" w:hAnsi="Arial" w:cs="Arial"/>
                  <w:sz w:val="24"/>
                  <w:szCs w:val="24"/>
                  <w:shd w:val="clear" w:color="auto" w:fill="FFFFFF"/>
                </w:rPr>
                <w:t>https://pubmed.ncbi.nlm.nih.gov/28284525/</w:t>
              </w:r>
            </w:hyperlink>
          </w:p>
          <w:p w14:paraId="75858DA0" w14:textId="77777777" w:rsidR="00A65434" w:rsidRDefault="00A65434" w:rsidP="00C479C7">
            <w:pPr>
              <w:rPr>
                <w:rStyle w:val="Hyperlink"/>
              </w:rPr>
            </w:pPr>
          </w:p>
          <w:p w14:paraId="04F54226" w14:textId="77777777" w:rsidR="00A65434" w:rsidRDefault="00A65434" w:rsidP="00C479C7">
            <w:pPr>
              <w:rPr>
                <w:rStyle w:val="Hyperlink"/>
              </w:rPr>
            </w:pPr>
          </w:p>
          <w:p w14:paraId="6878C9A3" w14:textId="4AF07BE7" w:rsidR="00A65434" w:rsidRPr="009D35D5" w:rsidRDefault="00A65434" w:rsidP="00C479C7">
            <w:pPr>
              <w:rPr>
                <w:rFonts w:ascii="Arial" w:hAnsi="Arial" w:cs="Arial"/>
                <w:color w:val="333333"/>
                <w:shd w:val="clear" w:color="auto" w:fill="FFFFFF"/>
              </w:rPr>
            </w:pPr>
            <w:r w:rsidRPr="009D35D5">
              <w:rPr>
                <w:rFonts w:ascii="Arial" w:hAnsi="Arial" w:cs="Arial"/>
                <w:color w:val="333333"/>
                <w:shd w:val="clear" w:color="auto" w:fill="FFFFFF"/>
              </w:rPr>
              <w:t>Fleming, J. A., Naughton, R. J., &amp; Harper, L. D. (2022) ‘Nutrition and the elite and highly trained junior and young adult tennis player: A scoping review’, </w:t>
            </w:r>
            <w:r w:rsidRPr="009D35D5">
              <w:rPr>
                <w:rFonts w:ascii="Arial" w:hAnsi="Arial" w:cs="Arial"/>
                <w:i/>
                <w:iCs/>
                <w:color w:val="333333"/>
                <w:shd w:val="clear" w:color="auto" w:fill="FFFFFF"/>
              </w:rPr>
              <w:t>International Journal of Sports Science &amp; Coaching</w:t>
            </w:r>
            <w:r w:rsidRPr="009D35D5">
              <w:rPr>
                <w:rFonts w:ascii="Arial" w:hAnsi="Arial" w:cs="Arial"/>
                <w:color w:val="333333"/>
                <w:shd w:val="clear" w:color="auto" w:fill="FFFFFF"/>
              </w:rPr>
              <w:t>, </w:t>
            </w:r>
            <w:r w:rsidRPr="009D35D5">
              <w:rPr>
                <w:rFonts w:ascii="Arial" w:hAnsi="Arial" w:cs="Arial"/>
                <w:i/>
                <w:iCs/>
                <w:color w:val="333333"/>
                <w:shd w:val="clear" w:color="auto" w:fill="FFFFFF"/>
              </w:rPr>
              <w:t>17</w:t>
            </w:r>
            <w:r w:rsidRPr="009D35D5">
              <w:rPr>
                <w:rFonts w:ascii="Arial" w:hAnsi="Arial" w:cs="Arial"/>
                <w:color w:val="333333"/>
                <w:shd w:val="clear" w:color="auto" w:fill="FFFFFF"/>
              </w:rPr>
              <w:t>(6), pp.1593-1604.</w:t>
            </w:r>
          </w:p>
          <w:p w14:paraId="0B9551EB" w14:textId="77777777" w:rsidR="003B6F29" w:rsidRPr="003B6F29" w:rsidRDefault="003B6F29" w:rsidP="00C479C7">
            <w:pPr>
              <w:rPr>
                <w:rFonts w:ascii="Open Sans" w:hAnsi="Open Sans" w:cs="Open Sans"/>
                <w:color w:val="333333"/>
                <w:sz w:val="24"/>
                <w:szCs w:val="24"/>
                <w:shd w:val="clear" w:color="auto" w:fill="FFFFFF"/>
              </w:rPr>
            </w:pPr>
          </w:p>
          <w:p w14:paraId="5BDF5710" w14:textId="504042BE" w:rsidR="003B6F29" w:rsidRPr="003B6F29" w:rsidRDefault="003B6F29" w:rsidP="00C479C7">
            <w:pPr>
              <w:rPr>
                <w:rStyle w:val="Hyperlink"/>
                <w:sz w:val="24"/>
                <w:szCs w:val="24"/>
              </w:rPr>
            </w:pPr>
            <w:hyperlink r:id="rId11" w:history="1">
              <w:r w:rsidRPr="003B6F29">
                <w:rPr>
                  <w:color w:val="0000FF"/>
                  <w:sz w:val="24"/>
                  <w:szCs w:val="24"/>
                  <w:u w:val="single"/>
                </w:rPr>
                <w:t>Fleming-et-al-Investigating-Nutritional-Recovery-Habits.pdf (stmarys.ac.uk)</w:t>
              </w:r>
            </w:hyperlink>
          </w:p>
          <w:p w14:paraId="59D6FD28" w14:textId="77777777" w:rsidR="00A65434" w:rsidRPr="00B26415" w:rsidRDefault="00A65434" w:rsidP="00C479C7">
            <w:pPr>
              <w:rPr>
                <w:rFonts w:ascii="Arial" w:hAnsi="Arial" w:cs="Arial"/>
                <w:color w:val="212121"/>
                <w:sz w:val="24"/>
                <w:szCs w:val="24"/>
                <w:shd w:val="clear" w:color="auto" w:fill="FFFFFF"/>
              </w:rPr>
            </w:pPr>
          </w:p>
          <w:p w14:paraId="4C2C4A59" w14:textId="77777777" w:rsidR="00B94635" w:rsidRPr="00B0717A" w:rsidRDefault="00B94635" w:rsidP="00C479C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0717A" w:rsidRPr="00B0717A" w14:paraId="081A3A7A" w14:textId="77777777" w:rsidTr="00C479C7">
        <w:tc>
          <w:tcPr>
            <w:tcW w:w="2689" w:type="dxa"/>
          </w:tcPr>
          <w:p w14:paraId="11636E07" w14:textId="77777777" w:rsidR="00B94635" w:rsidRPr="00B0717A" w:rsidRDefault="00B94635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B0717A">
              <w:rPr>
                <w:rFonts w:ascii="Arial" w:hAnsi="Arial" w:cs="Arial"/>
                <w:b/>
                <w:sz w:val="24"/>
                <w:szCs w:val="24"/>
              </w:rPr>
              <w:lastRenderedPageBreak/>
              <w:t>Support Reading</w:t>
            </w:r>
          </w:p>
          <w:p w14:paraId="2E80AB9B" w14:textId="77777777" w:rsidR="00B94635" w:rsidRPr="00B0717A" w:rsidRDefault="00B94635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327" w:type="dxa"/>
          </w:tcPr>
          <w:p w14:paraId="19442178" w14:textId="468404D7" w:rsidR="00C479C7" w:rsidRDefault="00C479C7" w:rsidP="00C479C7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  <w:r w:rsidRPr="00B0717A">
              <w:rPr>
                <w:rFonts w:ascii="Arial" w:hAnsi="Arial" w:cs="Arial"/>
                <w:sz w:val="24"/>
                <w:szCs w:val="24"/>
              </w:rPr>
              <w:t>Supporting papers to read are available on moodle – section on papers.</w:t>
            </w:r>
            <w:r w:rsidRPr="00B0717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</w:t>
            </w:r>
          </w:p>
          <w:p w14:paraId="51BA8379" w14:textId="7B528ADA" w:rsidR="00D25812" w:rsidRDefault="00D25812" w:rsidP="00C479C7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</w:p>
          <w:p w14:paraId="65C4A8FF" w14:textId="0416BAC9" w:rsidR="00C479C7" w:rsidRPr="00B0717A" w:rsidRDefault="00D25812" w:rsidP="00C479C7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Found in Weekend One - Papers</w:t>
            </w:r>
          </w:p>
          <w:p w14:paraId="725027F8" w14:textId="77777777" w:rsidR="00B94635" w:rsidRPr="00B0717A" w:rsidRDefault="00B94635" w:rsidP="00FA573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0717A" w:rsidRPr="00B0717A" w14:paraId="40868763" w14:textId="77777777" w:rsidTr="00C479C7">
        <w:tc>
          <w:tcPr>
            <w:tcW w:w="2689" w:type="dxa"/>
          </w:tcPr>
          <w:p w14:paraId="714204A7" w14:textId="77777777" w:rsidR="00B94635" w:rsidRPr="00B0717A" w:rsidRDefault="00B94635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B0717A">
              <w:rPr>
                <w:rFonts w:ascii="Arial" w:hAnsi="Arial" w:cs="Arial"/>
                <w:b/>
                <w:sz w:val="24"/>
                <w:szCs w:val="24"/>
              </w:rPr>
              <w:t>Personal Activities</w:t>
            </w:r>
          </w:p>
        </w:tc>
        <w:tc>
          <w:tcPr>
            <w:tcW w:w="6327" w:type="dxa"/>
          </w:tcPr>
          <w:p w14:paraId="4289F75B" w14:textId="77777777" w:rsidR="00B94635" w:rsidRDefault="00B94635" w:rsidP="00B94635">
            <w:pPr>
              <w:rPr>
                <w:rFonts w:ascii="Arial" w:hAnsi="Arial" w:cs="Arial"/>
                <w:sz w:val="24"/>
                <w:szCs w:val="24"/>
              </w:rPr>
            </w:pPr>
            <w:r w:rsidRPr="00B0717A">
              <w:rPr>
                <w:rFonts w:ascii="Arial" w:hAnsi="Arial" w:cs="Arial"/>
                <w:sz w:val="24"/>
                <w:szCs w:val="24"/>
              </w:rPr>
              <w:t xml:space="preserve">Organise travel and </w:t>
            </w:r>
            <w:r w:rsidR="00C5180B" w:rsidRPr="00B0717A">
              <w:rPr>
                <w:rFonts w:ascii="Arial" w:hAnsi="Arial" w:cs="Arial"/>
                <w:sz w:val="24"/>
                <w:szCs w:val="24"/>
              </w:rPr>
              <w:t>accommodation</w:t>
            </w:r>
          </w:p>
          <w:p w14:paraId="6AF71ABE" w14:textId="77777777" w:rsidR="002375C9" w:rsidRDefault="00FA5733" w:rsidP="00B9463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Plan assignments</w:t>
            </w:r>
          </w:p>
          <w:p w14:paraId="0CB96C90" w14:textId="422A471E" w:rsidR="009530B0" w:rsidRPr="00B0717A" w:rsidRDefault="009530B0" w:rsidP="00B94635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0717A" w:rsidRPr="00B0717A" w14:paraId="799A7F06" w14:textId="77777777" w:rsidTr="00C479C7">
        <w:tc>
          <w:tcPr>
            <w:tcW w:w="2689" w:type="dxa"/>
            <w:shd w:val="clear" w:color="auto" w:fill="5B9BD5" w:themeFill="accent1"/>
          </w:tcPr>
          <w:p w14:paraId="79948E52" w14:textId="77777777" w:rsidR="00B94635" w:rsidRPr="00B0717A" w:rsidRDefault="00B94635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B0717A">
              <w:rPr>
                <w:rFonts w:ascii="Arial" w:hAnsi="Arial" w:cs="Arial"/>
                <w:b/>
                <w:sz w:val="24"/>
                <w:szCs w:val="24"/>
              </w:rPr>
              <w:t>BLOCK 2</w:t>
            </w:r>
          </w:p>
        </w:tc>
        <w:tc>
          <w:tcPr>
            <w:tcW w:w="6327" w:type="dxa"/>
            <w:shd w:val="clear" w:color="auto" w:fill="5B9BD5" w:themeFill="accent1"/>
          </w:tcPr>
          <w:p w14:paraId="5324DA85" w14:textId="76BB52FE" w:rsidR="00B94635" w:rsidRPr="00B0717A" w:rsidRDefault="009648C8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</w:t>
            </w:r>
            <w:r w:rsidR="009D35D5">
              <w:rPr>
                <w:rFonts w:ascii="Arial" w:hAnsi="Arial" w:cs="Arial"/>
                <w:b/>
                <w:sz w:val="24"/>
                <w:szCs w:val="24"/>
              </w:rPr>
              <w:t>8</w:t>
            </w:r>
            <w:r w:rsidRPr="009648C8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="00A65434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September </w:t>
            </w:r>
            <w:r w:rsidR="00A65434">
              <w:rPr>
                <w:rFonts w:ascii="Arial" w:hAnsi="Arial" w:cs="Arial"/>
                <w:b/>
                <w:sz w:val="24"/>
                <w:szCs w:val="24"/>
              </w:rPr>
              <w:t>-  1</w:t>
            </w:r>
            <w:r w:rsidR="009D35D5">
              <w:rPr>
                <w:rFonts w:ascii="Arial" w:hAnsi="Arial" w:cs="Arial"/>
                <w:b/>
                <w:sz w:val="24"/>
                <w:szCs w:val="24"/>
              </w:rPr>
              <w:t>3</w:t>
            </w:r>
            <w:r w:rsidR="00A65434" w:rsidRPr="00A65434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th</w:t>
            </w:r>
            <w:r w:rsidR="00A65434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="00A35765">
              <w:rPr>
                <w:rFonts w:ascii="Arial" w:hAnsi="Arial" w:cs="Arial"/>
                <w:b/>
                <w:sz w:val="24"/>
                <w:szCs w:val="24"/>
              </w:rPr>
              <w:t xml:space="preserve"> November</w:t>
            </w:r>
            <w:r w:rsidR="00B94635" w:rsidRPr="00B0717A">
              <w:rPr>
                <w:rFonts w:ascii="Arial" w:hAnsi="Arial" w:cs="Arial"/>
                <w:b/>
                <w:sz w:val="24"/>
                <w:szCs w:val="24"/>
              </w:rPr>
              <w:t xml:space="preserve"> 202</w:t>
            </w:r>
            <w:r w:rsidR="009D35D5">
              <w:rPr>
                <w:rFonts w:ascii="Arial" w:hAnsi="Arial" w:cs="Arial"/>
                <w:b/>
                <w:sz w:val="24"/>
                <w:szCs w:val="24"/>
              </w:rPr>
              <w:t>6</w:t>
            </w:r>
          </w:p>
          <w:p w14:paraId="47E00E89" w14:textId="77777777" w:rsidR="00C5180B" w:rsidRPr="00B0717A" w:rsidRDefault="00C5180B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B0717A" w:rsidRPr="00B0717A" w14:paraId="20CA9D4B" w14:textId="77777777" w:rsidTr="00C479C7">
        <w:tc>
          <w:tcPr>
            <w:tcW w:w="2689" w:type="dxa"/>
            <w:shd w:val="clear" w:color="auto" w:fill="FFFFFF" w:themeFill="background1"/>
          </w:tcPr>
          <w:p w14:paraId="3708008B" w14:textId="77777777" w:rsidR="00C479C7" w:rsidRPr="00B0717A" w:rsidRDefault="00C479C7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B0717A">
              <w:rPr>
                <w:rFonts w:ascii="Arial" w:hAnsi="Arial" w:cs="Arial"/>
                <w:b/>
                <w:sz w:val="24"/>
                <w:szCs w:val="24"/>
              </w:rPr>
              <w:t>Activity</w:t>
            </w:r>
          </w:p>
        </w:tc>
        <w:tc>
          <w:tcPr>
            <w:tcW w:w="6327" w:type="dxa"/>
            <w:shd w:val="clear" w:color="auto" w:fill="FFFFFF" w:themeFill="background1"/>
          </w:tcPr>
          <w:p w14:paraId="4909959C" w14:textId="60A2F29C" w:rsidR="00C479C7" w:rsidRPr="00B0717A" w:rsidRDefault="00C479C7" w:rsidP="00C479C7">
            <w:pPr>
              <w:rPr>
                <w:rFonts w:ascii="Arial" w:hAnsi="Arial" w:cs="Arial"/>
                <w:sz w:val="24"/>
                <w:szCs w:val="24"/>
              </w:rPr>
            </w:pPr>
            <w:r w:rsidRPr="00B0717A">
              <w:rPr>
                <w:rFonts w:ascii="Arial" w:hAnsi="Arial" w:cs="Arial"/>
                <w:sz w:val="24"/>
                <w:szCs w:val="24"/>
              </w:rPr>
              <w:t xml:space="preserve">Complete </w:t>
            </w:r>
            <w:r w:rsidR="00A35C2E" w:rsidRPr="00B0717A">
              <w:rPr>
                <w:rFonts w:ascii="Arial" w:hAnsi="Arial" w:cs="Arial"/>
                <w:sz w:val="24"/>
                <w:szCs w:val="24"/>
              </w:rPr>
              <w:t>online</w:t>
            </w:r>
            <w:r w:rsidRPr="00B0717A">
              <w:rPr>
                <w:rFonts w:ascii="Arial" w:hAnsi="Arial" w:cs="Arial"/>
                <w:sz w:val="24"/>
                <w:szCs w:val="24"/>
              </w:rPr>
              <w:t xml:space="preserve"> lectures and tasks on moodle</w:t>
            </w:r>
            <w:r w:rsidR="00A54FE6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0FBD5598" w14:textId="77777777" w:rsidR="00C479C7" w:rsidRPr="00B0717A" w:rsidRDefault="00C479C7" w:rsidP="00C479C7">
            <w:pPr>
              <w:rPr>
                <w:rFonts w:ascii="Arial" w:hAnsi="Arial" w:cs="Arial"/>
                <w:sz w:val="24"/>
                <w:szCs w:val="24"/>
              </w:rPr>
            </w:pPr>
          </w:p>
          <w:p w14:paraId="6D896C7A" w14:textId="42F41088" w:rsidR="00C479C7" w:rsidRDefault="00C479C7" w:rsidP="00C479C7">
            <w:pPr>
              <w:rPr>
                <w:rFonts w:ascii="Arial" w:hAnsi="Arial" w:cs="Arial"/>
                <w:sz w:val="24"/>
                <w:szCs w:val="24"/>
              </w:rPr>
            </w:pPr>
            <w:r w:rsidRPr="00B0717A">
              <w:rPr>
                <w:rFonts w:ascii="Arial" w:hAnsi="Arial" w:cs="Arial"/>
                <w:sz w:val="24"/>
                <w:szCs w:val="24"/>
              </w:rPr>
              <w:t>Lectures will be uploaded</w:t>
            </w:r>
            <w:r w:rsidR="000C785B" w:rsidRPr="00B0717A">
              <w:rPr>
                <w:rFonts w:ascii="Arial" w:hAnsi="Arial" w:cs="Arial"/>
                <w:sz w:val="24"/>
                <w:szCs w:val="24"/>
              </w:rPr>
              <w:t xml:space="preserve"> weekly in the block labelled online lectures and tasks.</w:t>
            </w:r>
          </w:p>
          <w:p w14:paraId="282B0B8C" w14:textId="1666C10B" w:rsidR="002375C9" w:rsidRDefault="002375C9" w:rsidP="00C479C7">
            <w:pPr>
              <w:rPr>
                <w:rFonts w:ascii="Arial" w:hAnsi="Arial" w:cs="Arial"/>
                <w:sz w:val="24"/>
                <w:szCs w:val="24"/>
              </w:rPr>
            </w:pPr>
          </w:p>
          <w:p w14:paraId="4C13705E" w14:textId="77777777" w:rsidR="00C479C7" w:rsidRPr="00B0717A" w:rsidRDefault="00C479C7" w:rsidP="00B26415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0717A" w:rsidRPr="00B0717A" w14:paraId="19657A80" w14:textId="77777777" w:rsidTr="00C479C7">
        <w:tc>
          <w:tcPr>
            <w:tcW w:w="2689" w:type="dxa"/>
          </w:tcPr>
          <w:p w14:paraId="1801033E" w14:textId="77777777" w:rsidR="00B94635" w:rsidRPr="00B0717A" w:rsidRDefault="00B94635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B0717A">
              <w:rPr>
                <w:rFonts w:ascii="Arial" w:hAnsi="Arial" w:cs="Arial"/>
                <w:b/>
                <w:sz w:val="24"/>
                <w:szCs w:val="24"/>
              </w:rPr>
              <w:t>Core Reading</w:t>
            </w:r>
          </w:p>
        </w:tc>
        <w:tc>
          <w:tcPr>
            <w:tcW w:w="6327" w:type="dxa"/>
          </w:tcPr>
          <w:p w14:paraId="5278FF05" w14:textId="7CF34C4F" w:rsidR="002375C9" w:rsidRDefault="00D25812" w:rsidP="00C5180B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Continue with core reading and papers on </w:t>
            </w:r>
            <w:r w:rsidR="0094412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Moodle</w:t>
            </w:r>
            <w:r w:rsidR="00191E8F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.</w:t>
            </w:r>
          </w:p>
          <w:p w14:paraId="3028EB55" w14:textId="2CD8F3D9" w:rsidR="00191E8F" w:rsidRDefault="00191E8F" w:rsidP="00C5180B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</w:p>
          <w:p w14:paraId="0F024D46" w14:textId="132C9250" w:rsidR="001C4682" w:rsidRDefault="00191E8F" w:rsidP="001C4682"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There are </w:t>
            </w:r>
            <w:r w:rsidR="0094412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several</w:t>
            </w: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papers and </w:t>
            </w:r>
            <w:r w:rsidR="0094412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PowerPoints</w:t>
            </w: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to look at on </w:t>
            </w:r>
            <w:r w:rsidR="0094412A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Moodle</w:t>
            </w: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.</w:t>
            </w:r>
            <w:r w:rsidR="001C4682">
              <w:t xml:space="preserve"> </w:t>
            </w:r>
          </w:p>
          <w:p w14:paraId="2FF5C435" w14:textId="77777777" w:rsidR="001C4682" w:rsidRPr="001C4682" w:rsidRDefault="001C4682" w:rsidP="001C4682"/>
          <w:p w14:paraId="665B234F" w14:textId="0B6BD17D" w:rsidR="001C4682" w:rsidRDefault="001C4682" w:rsidP="001C4682">
            <w:pPr>
              <w:shd w:val="clear" w:color="auto" w:fill="FCFCFC"/>
              <w:spacing w:after="120"/>
              <w:rPr>
                <w:rFonts w:ascii="Arial" w:eastAsia="Times New Roman" w:hAnsi="Arial" w:cs="Arial"/>
                <w:color w:val="333333"/>
                <w:sz w:val="24"/>
                <w:szCs w:val="24"/>
                <w:lang w:eastAsia="zh-CN"/>
              </w:rPr>
            </w:pPr>
            <w:r w:rsidRPr="001C4682">
              <w:rPr>
                <w:rFonts w:ascii="Arial" w:eastAsia="Times New Roman" w:hAnsi="Arial" w:cs="Arial"/>
                <w:color w:val="333333"/>
                <w:sz w:val="24"/>
                <w:szCs w:val="24"/>
                <w:lang w:eastAsia="zh-CN"/>
              </w:rPr>
              <w:t>Moore, D.R. (2021) Protein Requirements for Master Athletes: Just Older Versions of Their Yonger Selves. </w:t>
            </w:r>
            <w:r w:rsidRPr="001C4682">
              <w:rPr>
                <w:rFonts w:ascii="Arial" w:eastAsia="Times New Roman" w:hAnsi="Arial" w:cs="Arial"/>
                <w:i/>
                <w:iCs/>
                <w:color w:val="333333"/>
                <w:sz w:val="24"/>
                <w:szCs w:val="24"/>
                <w:lang w:eastAsia="zh-CN"/>
              </w:rPr>
              <w:t>Sports Med</w:t>
            </w:r>
            <w:r w:rsidRPr="001C4682">
              <w:rPr>
                <w:rFonts w:ascii="Arial" w:eastAsia="Times New Roman" w:hAnsi="Arial" w:cs="Arial"/>
                <w:color w:val="333333"/>
                <w:sz w:val="24"/>
                <w:szCs w:val="24"/>
                <w:lang w:eastAsia="zh-CN"/>
              </w:rPr>
              <w:t> </w:t>
            </w:r>
          </w:p>
          <w:p w14:paraId="19489180" w14:textId="7432AD5B" w:rsidR="001C4682" w:rsidRDefault="001C4682" w:rsidP="001C4682">
            <w:pPr>
              <w:shd w:val="clear" w:color="auto" w:fill="FCFCFC"/>
              <w:spacing w:after="120"/>
              <w:rPr>
                <w:rFonts w:ascii="Arial" w:eastAsia="Times New Roman" w:hAnsi="Arial" w:cs="Arial"/>
                <w:color w:val="333333"/>
                <w:sz w:val="24"/>
                <w:szCs w:val="24"/>
                <w:lang w:eastAsia="zh-CN"/>
              </w:rPr>
            </w:pPr>
            <w:hyperlink r:id="rId12" w:anchor="citeas" w:history="1">
              <w:r w:rsidRPr="00AE69D0">
                <w:rPr>
                  <w:rStyle w:val="Hyperlink"/>
                  <w:rFonts w:ascii="Arial" w:eastAsia="Times New Roman" w:hAnsi="Arial" w:cs="Arial"/>
                  <w:sz w:val="24"/>
                  <w:szCs w:val="24"/>
                  <w:lang w:eastAsia="zh-CN"/>
                </w:rPr>
                <w:t>https://link.springer.com/article/10.1007/s40279-021-01510-0#citeas</w:t>
              </w:r>
            </w:hyperlink>
          </w:p>
          <w:p w14:paraId="57316ED9" w14:textId="77777777" w:rsidR="00A714F2" w:rsidRDefault="00A714F2" w:rsidP="001C4682">
            <w:pPr>
              <w:shd w:val="clear" w:color="auto" w:fill="FCFCFC"/>
              <w:spacing w:after="120"/>
              <w:rPr>
                <w:rFonts w:ascii="Arial" w:eastAsia="Times New Roman" w:hAnsi="Arial" w:cs="Arial"/>
                <w:color w:val="333333"/>
                <w:sz w:val="24"/>
                <w:szCs w:val="24"/>
                <w:lang w:eastAsia="zh-CN"/>
              </w:rPr>
            </w:pPr>
          </w:p>
          <w:p w14:paraId="3A9B52BC" w14:textId="77777777" w:rsidR="00A714F2" w:rsidRDefault="001C4682" w:rsidP="00C5180B">
            <w:pPr>
              <w:rPr>
                <w:rFonts w:ascii="Arial" w:eastAsia="Times New Roman" w:hAnsi="Arial" w:cs="Arial"/>
                <w:color w:val="333333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color w:val="333333"/>
                <w:sz w:val="24"/>
                <w:szCs w:val="24"/>
                <w:lang w:eastAsia="zh-CN"/>
              </w:rPr>
              <w:t>Update from the NDNS – POST COVID</w:t>
            </w:r>
          </w:p>
          <w:p w14:paraId="027F1E03" w14:textId="595C5F92" w:rsidR="001C4682" w:rsidRDefault="00A714F2" w:rsidP="00C5180B">
            <w:pPr>
              <w:rPr>
                <w:rStyle w:val="Hyperlink"/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hyperlink r:id="rId13" w:history="1">
              <w:r w:rsidRPr="00AE69D0">
                <w:rPr>
                  <w:rStyle w:val="Hyperlink"/>
                  <w:rFonts w:ascii="Arial" w:eastAsia="Times New Roman" w:hAnsi="Arial" w:cs="Arial"/>
                  <w:sz w:val="24"/>
                  <w:szCs w:val="24"/>
                  <w:lang w:eastAsia="zh-CN"/>
                </w:rPr>
                <w:t>https://www.gov.uk/government/statistics/ndns-diet-and-physical-activity-a-follow-up-study-during-covid-19</w:t>
              </w:r>
            </w:hyperlink>
          </w:p>
          <w:p w14:paraId="47CB48F8" w14:textId="5CBB1F45" w:rsidR="005B5928" w:rsidRDefault="005B5928" w:rsidP="00C5180B">
            <w:pPr>
              <w:rPr>
                <w:rStyle w:val="Hyperlink"/>
              </w:rPr>
            </w:pPr>
          </w:p>
          <w:p w14:paraId="11AB775B" w14:textId="2CA71B8C" w:rsidR="005B5928" w:rsidRDefault="005B5928" w:rsidP="00C5180B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</w:rPr>
            </w:pPr>
            <w:r w:rsidRPr="005B5928"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</w:rPr>
              <w:t>The History of the Harris Benedict Equation</w:t>
            </w:r>
          </w:p>
          <w:p w14:paraId="21D88953" w14:textId="0B19093A" w:rsidR="005B5928" w:rsidRDefault="005B5928" w:rsidP="00C5180B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</w:rPr>
            </w:pPr>
          </w:p>
          <w:p w14:paraId="5A83A1E7" w14:textId="726DCC7E" w:rsidR="005B5928" w:rsidRDefault="005B5928" w:rsidP="00C5180B">
            <w:pPr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hyperlink r:id="rId14" w:history="1">
              <w:r w:rsidRPr="001668F3">
                <w:rPr>
                  <w:rStyle w:val="Hyperlink"/>
                  <w:rFonts w:ascii="Arial" w:eastAsia="Times New Roman" w:hAnsi="Arial" w:cs="Arial"/>
                  <w:sz w:val="24"/>
                  <w:szCs w:val="24"/>
                  <w:lang w:eastAsia="zh-CN"/>
                </w:rPr>
                <w:t>https://www.sciencedirect.com/science/article/abs/pii/S0261561420306166</w:t>
              </w:r>
            </w:hyperlink>
          </w:p>
          <w:p w14:paraId="33A16DF7" w14:textId="77777777" w:rsidR="00C5180B" w:rsidRPr="00B0717A" w:rsidRDefault="00C5180B" w:rsidP="00C5180B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</w:p>
          <w:p w14:paraId="7B9B8C62" w14:textId="5D312B82" w:rsidR="000C785B" w:rsidRPr="00B0717A" w:rsidRDefault="000C785B" w:rsidP="000C785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0717A" w:rsidRPr="00B0717A" w14:paraId="6F470E03" w14:textId="77777777" w:rsidTr="00C479C7">
        <w:tc>
          <w:tcPr>
            <w:tcW w:w="2689" w:type="dxa"/>
          </w:tcPr>
          <w:p w14:paraId="65192D61" w14:textId="77777777" w:rsidR="00B94635" w:rsidRPr="00B0717A" w:rsidRDefault="00B94635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B0717A">
              <w:rPr>
                <w:rFonts w:ascii="Arial" w:hAnsi="Arial" w:cs="Arial"/>
                <w:b/>
                <w:sz w:val="24"/>
                <w:szCs w:val="24"/>
              </w:rPr>
              <w:lastRenderedPageBreak/>
              <w:t>Support Reading</w:t>
            </w:r>
          </w:p>
        </w:tc>
        <w:tc>
          <w:tcPr>
            <w:tcW w:w="6327" w:type="dxa"/>
          </w:tcPr>
          <w:p w14:paraId="0A8FC850" w14:textId="794B004C" w:rsidR="000F2E89" w:rsidRDefault="00A714F2" w:rsidP="00C5180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Refer to </w:t>
            </w:r>
            <w:r w:rsidR="00A42A39">
              <w:rPr>
                <w:rFonts w:ascii="Arial" w:hAnsi="Arial" w:cs="Arial"/>
                <w:sz w:val="24"/>
                <w:szCs w:val="24"/>
              </w:rPr>
              <w:t>Moodle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48E1DF7E" w14:textId="1C47B6AC" w:rsidR="000F2E89" w:rsidRDefault="000F2E89" w:rsidP="00C5180B">
            <w:pPr>
              <w:rPr>
                <w:rFonts w:ascii="Arial" w:hAnsi="Arial" w:cs="Arial"/>
                <w:sz w:val="24"/>
                <w:szCs w:val="24"/>
              </w:rPr>
            </w:pPr>
          </w:p>
          <w:p w14:paraId="0637AC6B" w14:textId="77777777" w:rsidR="000F2E89" w:rsidRPr="00B0717A" w:rsidRDefault="000F2E89" w:rsidP="00C5180B">
            <w:pPr>
              <w:rPr>
                <w:rFonts w:ascii="Arial" w:hAnsi="Arial" w:cs="Arial"/>
                <w:sz w:val="24"/>
                <w:szCs w:val="24"/>
              </w:rPr>
            </w:pPr>
          </w:p>
          <w:p w14:paraId="62A1ABC2" w14:textId="77777777" w:rsidR="000C785B" w:rsidRPr="00B0717A" w:rsidRDefault="000C785B" w:rsidP="00C5180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0717A" w:rsidRPr="00B0717A" w14:paraId="07F8C59E" w14:textId="77777777" w:rsidTr="00C479C7">
        <w:tc>
          <w:tcPr>
            <w:tcW w:w="2689" w:type="dxa"/>
          </w:tcPr>
          <w:p w14:paraId="13F16F72" w14:textId="77777777" w:rsidR="00B94635" w:rsidRPr="00B0717A" w:rsidRDefault="00C5180B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B0717A">
              <w:rPr>
                <w:rFonts w:ascii="Arial" w:hAnsi="Arial" w:cs="Arial"/>
                <w:b/>
                <w:sz w:val="24"/>
                <w:szCs w:val="24"/>
              </w:rPr>
              <w:t>Personal</w:t>
            </w:r>
            <w:r w:rsidR="00B94635" w:rsidRPr="00B0717A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Pr="00B0717A">
              <w:rPr>
                <w:rFonts w:ascii="Arial" w:hAnsi="Arial" w:cs="Arial"/>
                <w:b/>
                <w:sz w:val="24"/>
                <w:szCs w:val="24"/>
              </w:rPr>
              <w:t>Activities</w:t>
            </w:r>
          </w:p>
        </w:tc>
        <w:tc>
          <w:tcPr>
            <w:tcW w:w="6327" w:type="dxa"/>
          </w:tcPr>
          <w:p w14:paraId="304D20B0" w14:textId="0E70534A" w:rsidR="00B94635" w:rsidRDefault="00C5180B" w:rsidP="00B94635">
            <w:pPr>
              <w:rPr>
                <w:rFonts w:ascii="Arial" w:hAnsi="Arial" w:cs="Arial"/>
                <w:sz w:val="24"/>
                <w:szCs w:val="24"/>
              </w:rPr>
            </w:pPr>
            <w:r w:rsidRPr="00B0717A">
              <w:rPr>
                <w:rFonts w:ascii="Arial" w:hAnsi="Arial" w:cs="Arial"/>
                <w:sz w:val="24"/>
                <w:szCs w:val="24"/>
              </w:rPr>
              <w:t xml:space="preserve">Identify Study time and location to access </w:t>
            </w:r>
            <w:r w:rsidR="00A42A39" w:rsidRPr="00B0717A">
              <w:rPr>
                <w:rFonts w:ascii="Arial" w:hAnsi="Arial" w:cs="Arial"/>
                <w:sz w:val="24"/>
                <w:szCs w:val="24"/>
              </w:rPr>
              <w:t>Moodle</w:t>
            </w:r>
          </w:p>
          <w:p w14:paraId="2D210445" w14:textId="66ADA534" w:rsidR="000F2E89" w:rsidRDefault="000F2E89" w:rsidP="00B94635">
            <w:pPr>
              <w:rPr>
                <w:rFonts w:ascii="Arial" w:hAnsi="Arial" w:cs="Arial"/>
                <w:sz w:val="24"/>
                <w:szCs w:val="24"/>
              </w:rPr>
            </w:pPr>
          </w:p>
          <w:p w14:paraId="6638CBDB" w14:textId="77777777" w:rsidR="000F2E89" w:rsidRPr="00B0717A" w:rsidRDefault="000F2E89" w:rsidP="00B94635">
            <w:pPr>
              <w:rPr>
                <w:rFonts w:ascii="Arial" w:hAnsi="Arial" w:cs="Arial"/>
                <w:sz w:val="24"/>
                <w:szCs w:val="24"/>
              </w:rPr>
            </w:pPr>
          </w:p>
          <w:p w14:paraId="55DFDB9C" w14:textId="77777777" w:rsidR="000C785B" w:rsidRPr="00B0717A" w:rsidRDefault="000C785B" w:rsidP="00B94635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0717A" w:rsidRPr="00B0717A" w14:paraId="4B79D985" w14:textId="77777777" w:rsidTr="00C479C7">
        <w:tc>
          <w:tcPr>
            <w:tcW w:w="2689" w:type="dxa"/>
            <w:shd w:val="clear" w:color="auto" w:fill="00B050"/>
          </w:tcPr>
          <w:p w14:paraId="1CBBA855" w14:textId="77777777" w:rsidR="00B94635" w:rsidRPr="00B0717A" w:rsidRDefault="00B94635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B0717A">
              <w:rPr>
                <w:rFonts w:ascii="Arial" w:hAnsi="Arial" w:cs="Arial"/>
                <w:b/>
                <w:sz w:val="24"/>
                <w:szCs w:val="24"/>
              </w:rPr>
              <w:t>Block 3</w:t>
            </w:r>
          </w:p>
        </w:tc>
        <w:tc>
          <w:tcPr>
            <w:tcW w:w="6327" w:type="dxa"/>
            <w:shd w:val="clear" w:color="auto" w:fill="00B050"/>
          </w:tcPr>
          <w:p w14:paraId="4C1F4EE4" w14:textId="2491E408" w:rsidR="00C5180B" w:rsidRDefault="00A65434" w:rsidP="007F3499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</w:t>
            </w:r>
            <w:r w:rsidR="009D35D5">
              <w:rPr>
                <w:rFonts w:ascii="Arial" w:hAnsi="Arial" w:cs="Arial"/>
                <w:b/>
                <w:sz w:val="24"/>
                <w:szCs w:val="24"/>
              </w:rPr>
              <w:t>4</w:t>
            </w:r>
            <w:r w:rsidR="009648C8" w:rsidRPr="009648C8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th</w:t>
            </w:r>
            <w:r w:rsidR="009648C8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– </w:t>
            </w:r>
            <w:r w:rsidR="009D35D5">
              <w:rPr>
                <w:rFonts w:ascii="Arial" w:hAnsi="Arial" w:cs="Arial"/>
                <w:b/>
                <w:sz w:val="24"/>
                <w:szCs w:val="24"/>
              </w:rPr>
              <w:t>15th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="007F3499">
              <w:rPr>
                <w:rFonts w:ascii="Arial" w:hAnsi="Arial" w:cs="Arial"/>
                <w:b/>
                <w:sz w:val="24"/>
                <w:szCs w:val="24"/>
              </w:rPr>
              <w:t xml:space="preserve"> November 20</w:t>
            </w:r>
            <w:r w:rsidR="009D35D5">
              <w:rPr>
                <w:rFonts w:ascii="Arial" w:hAnsi="Arial" w:cs="Arial"/>
                <w:b/>
                <w:sz w:val="24"/>
                <w:szCs w:val="24"/>
              </w:rPr>
              <w:t>26</w:t>
            </w:r>
          </w:p>
          <w:p w14:paraId="2EFD6E36" w14:textId="399CB6D8" w:rsidR="007F3499" w:rsidRPr="00B0717A" w:rsidRDefault="007F3499" w:rsidP="002375C9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B0717A" w:rsidRPr="00B0717A" w14:paraId="0FB75BA1" w14:textId="77777777" w:rsidTr="00C5180B">
        <w:trPr>
          <w:trHeight w:val="3356"/>
        </w:trPr>
        <w:tc>
          <w:tcPr>
            <w:tcW w:w="2689" w:type="dxa"/>
          </w:tcPr>
          <w:p w14:paraId="1C9A9D3C" w14:textId="77777777" w:rsidR="00B94635" w:rsidRPr="00B0717A" w:rsidRDefault="00B94635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B0717A">
              <w:rPr>
                <w:rFonts w:ascii="Arial" w:hAnsi="Arial" w:cs="Arial"/>
                <w:b/>
                <w:sz w:val="24"/>
                <w:szCs w:val="24"/>
              </w:rPr>
              <w:t>Activity</w:t>
            </w:r>
          </w:p>
        </w:tc>
        <w:tc>
          <w:tcPr>
            <w:tcW w:w="6327" w:type="dxa"/>
          </w:tcPr>
          <w:p w14:paraId="728EB912" w14:textId="1FD665A8" w:rsidR="00C5180B" w:rsidRPr="00B0717A" w:rsidRDefault="00C5180B" w:rsidP="00C5180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B0717A">
              <w:rPr>
                <w:rFonts w:ascii="Arial" w:hAnsi="Arial" w:cs="Arial"/>
                <w:b/>
                <w:sz w:val="24"/>
                <w:szCs w:val="24"/>
              </w:rPr>
              <w:t>Study Weekend</w:t>
            </w:r>
            <w:r w:rsidR="002375C9">
              <w:rPr>
                <w:rFonts w:ascii="Arial" w:hAnsi="Arial" w:cs="Arial"/>
                <w:b/>
                <w:sz w:val="24"/>
                <w:szCs w:val="24"/>
              </w:rPr>
              <w:t xml:space="preserve"> –</w:t>
            </w:r>
            <w:r w:rsidR="00A35765">
              <w:rPr>
                <w:rFonts w:ascii="Arial" w:hAnsi="Arial" w:cs="Arial"/>
                <w:b/>
                <w:sz w:val="24"/>
                <w:szCs w:val="24"/>
              </w:rPr>
              <w:t xml:space="preserve"> 1</w:t>
            </w:r>
            <w:r w:rsidR="009D35D5">
              <w:rPr>
                <w:rFonts w:ascii="Arial" w:hAnsi="Arial" w:cs="Arial"/>
                <w:b/>
                <w:sz w:val="24"/>
                <w:szCs w:val="24"/>
              </w:rPr>
              <w:t>4</w:t>
            </w:r>
            <w:r w:rsidR="00A35765">
              <w:rPr>
                <w:rFonts w:ascii="Arial" w:hAnsi="Arial" w:cs="Arial"/>
                <w:b/>
                <w:sz w:val="24"/>
                <w:szCs w:val="24"/>
              </w:rPr>
              <w:t>/</w:t>
            </w:r>
            <w:r w:rsidR="00A35C2E">
              <w:rPr>
                <w:rFonts w:ascii="Arial" w:hAnsi="Arial" w:cs="Arial"/>
                <w:b/>
                <w:sz w:val="24"/>
                <w:szCs w:val="24"/>
              </w:rPr>
              <w:t>1</w:t>
            </w:r>
            <w:r w:rsidR="009D35D5">
              <w:rPr>
                <w:rFonts w:ascii="Arial" w:hAnsi="Arial" w:cs="Arial"/>
                <w:b/>
                <w:sz w:val="24"/>
                <w:szCs w:val="24"/>
              </w:rPr>
              <w:t>5</w:t>
            </w:r>
            <w:r w:rsidR="00A35765">
              <w:rPr>
                <w:rFonts w:ascii="Arial" w:hAnsi="Arial" w:cs="Arial"/>
                <w:b/>
                <w:sz w:val="24"/>
                <w:szCs w:val="24"/>
              </w:rPr>
              <w:t xml:space="preserve"> November</w:t>
            </w:r>
            <w:r w:rsidR="008307CD">
              <w:rPr>
                <w:rFonts w:ascii="Arial" w:hAnsi="Arial" w:cs="Arial"/>
                <w:b/>
                <w:sz w:val="24"/>
                <w:szCs w:val="24"/>
              </w:rPr>
              <w:t xml:space="preserve"> 202</w:t>
            </w:r>
            <w:r w:rsidR="009D35D5">
              <w:rPr>
                <w:rFonts w:ascii="Arial" w:hAnsi="Arial" w:cs="Arial"/>
                <w:b/>
                <w:sz w:val="24"/>
                <w:szCs w:val="24"/>
              </w:rPr>
              <w:t>6</w:t>
            </w:r>
          </w:p>
          <w:p w14:paraId="502A1636" w14:textId="3476B6C4" w:rsidR="00D25812" w:rsidRDefault="00D25812" w:rsidP="00C5180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7D6F8EA7" w14:textId="51D9545D" w:rsidR="00D25812" w:rsidRDefault="00D25812" w:rsidP="00C5180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Saturday and Sunday</w:t>
            </w:r>
          </w:p>
          <w:p w14:paraId="19866741" w14:textId="5433D891" w:rsidR="00D25812" w:rsidRDefault="00D25812" w:rsidP="00C5180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6408161B" w14:textId="18B945AA" w:rsidR="00D25812" w:rsidRDefault="00D25812" w:rsidP="00C5180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Topics to be covered </w:t>
            </w:r>
            <w:r w:rsidR="0094412A">
              <w:rPr>
                <w:rFonts w:ascii="Arial" w:hAnsi="Arial" w:cs="Arial"/>
                <w:sz w:val="24"/>
                <w:szCs w:val="24"/>
              </w:rPr>
              <w:t>include: -</w:t>
            </w:r>
          </w:p>
          <w:p w14:paraId="015F8360" w14:textId="462B46E0" w:rsidR="00B26415" w:rsidRDefault="00B26415" w:rsidP="00C5180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Endurance sports</w:t>
            </w:r>
          </w:p>
          <w:p w14:paraId="36850182" w14:textId="054AEB33" w:rsidR="00B26415" w:rsidRDefault="00B26415" w:rsidP="00C5180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Specialist sports</w:t>
            </w:r>
          </w:p>
          <w:p w14:paraId="262DC59E" w14:textId="2A8EF9CD" w:rsidR="00A42A39" w:rsidRDefault="00A42A39" w:rsidP="00C5180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Weight management</w:t>
            </w:r>
          </w:p>
          <w:p w14:paraId="02FA1ACF" w14:textId="70D87018" w:rsidR="00B26415" w:rsidRDefault="00B26415" w:rsidP="00C5180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SENr</w:t>
            </w:r>
          </w:p>
          <w:p w14:paraId="29968D4C" w14:textId="494E4E0D" w:rsidR="00B94635" w:rsidRPr="00B0717A" w:rsidRDefault="00B26415" w:rsidP="00C5180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Business and professional development</w:t>
            </w:r>
          </w:p>
        </w:tc>
      </w:tr>
      <w:tr w:rsidR="00B0717A" w:rsidRPr="00B0717A" w14:paraId="2BD880B5" w14:textId="77777777" w:rsidTr="00C479C7">
        <w:tc>
          <w:tcPr>
            <w:tcW w:w="2689" w:type="dxa"/>
          </w:tcPr>
          <w:p w14:paraId="0842D9C0" w14:textId="77777777" w:rsidR="00B94635" w:rsidRPr="00B0717A" w:rsidRDefault="00B94635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B0717A">
              <w:rPr>
                <w:rFonts w:ascii="Arial" w:hAnsi="Arial" w:cs="Arial"/>
                <w:b/>
                <w:sz w:val="24"/>
                <w:szCs w:val="24"/>
              </w:rPr>
              <w:t>Core Reading</w:t>
            </w:r>
          </w:p>
        </w:tc>
        <w:tc>
          <w:tcPr>
            <w:tcW w:w="6327" w:type="dxa"/>
          </w:tcPr>
          <w:p w14:paraId="1DA99750" w14:textId="3E14F79C" w:rsidR="00B26415" w:rsidRDefault="00B26415" w:rsidP="00C5180B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  <w:r w:rsidRPr="00B26415">
              <w:rPr>
                <w:rFonts w:ascii="Arial" w:hAnsi="Arial" w:cs="Arial"/>
                <w:color w:val="303030"/>
                <w:sz w:val="24"/>
                <w:szCs w:val="24"/>
                <w:shd w:val="clear" w:color="auto" w:fill="FFFFFF"/>
              </w:rPr>
              <w:t>Ryan, K., &amp; Brodine, J. (2021). Weight-Making Practices Among Jockeys: An Update and Review of the Emergent Scientific Literature. </w:t>
            </w:r>
            <w:r w:rsidRPr="00B26415">
              <w:rPr>
                <w:rFonts w:ascii="Arial" w:hAnsi="Arial" w:cs="Arial"/>
                <w:i/>
                <w:iCs/>
                <w:color w:val="303030"/>
                <w:sz w:val="24"/>
                <w:szCs w:val="24"/>
                <w:shd w:val="clear" w:color="auto" w:fill="FFFFFF"/>
              </w:rPr>
              <w:t>Open access journal of sports medicine</w:t>
            </w:r>
            <w:r w:rsidRPr="00B26415">
              <w:rPr>
                <w:rFonts w:ascii="Arial" w:hAnsi="Arial" w:cs="Arial"/>
                <w:color w:val="303030"/>
                <w:sz w:val="24"/>
                <w:szCs w:val="24"/>
                <w:shd w:val="clear" w:color="auto" w:fill="FFFFFF"/>
              </w:rPr>
              <w:t>, </w:t>
            </w:r>
            <w:r w:rsidRPr="00B26415">
              <w:rPr>
                <w:rFonts w:ascii="Arial" w:hAnsi="Arial" w:cs="Arial"/>
                <w:i/>
                <w:iCs/>
                <w:color w:val="303030"/>
                <w:sz w:val="24"/>
                <w:szCs w:val="24"/>
                <w:shd w:val="clear" w:color="auto" w:fill="FFFFFF"/>
              </w:rPr>
              <w:t>12</w:t>
            </w:r>
            <w:r w:rsidRPr="00B26415">
              <w:rPr>
                <w:rFonts w:ascii="Arial" w:hAnsi="Arial" w:cs="Arial"/>
                <w:color w:val="303030"/>
                <w:sz w:val="24"/>
                <w:szCs w:val="24"/>
                <w:shd w:val="clear" w:color="auto" w:fill="FFFFFF"/>
              </w:rPr>
              <w:t>, 87–98. https://doi.org/10.2147/OAJSM.S235143</w:t>
            </w:r>
          </w:p>
          <w:p w14:paraId="50B7197C" w14:textId="303FDCBA" w:rsidR="00C5180B" w:rsidRDefault="00B26415" w:rsidP="00C5180B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  <w:hyperlink r:id="rId15" w:history="1">
              <w:r w:rsidRPr="00AE69D0">
                <w:rPr>
                  <w:rStyle w:val="Hyperlink"/>
                  <w:rFonts w:ascii="Arial" w:hAnsi="Arial" w:cs="Arial"/>
                  <w:sz w:val="24"/>
                  <w:szCs w:val="24"/>
                  <w:shd w:val="clear" w:color="auto" w:fill="FFFFFF"/>
                </w:rPr>
                <w:t>https://www.ncbi.nlm.nih.gov/pmc/articles/PMC8276820/</w:t>
              </w:r>
            </w:hyperlink>
          </w:p>
          <w:p w14:paraId="1D038E7C" w14:textId="2C7DE664" w:rsidR="00B26415" w:rsidRDefault="00B26415" w:rsidP="00C5180B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</w:p>
          <w:p w14:paraId="68DEBE98" w14:textId="31CD60A2" w:rsidR="00B26415" w:rsidRDefault="00B26415" w:rsidP="00C5180B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Something different – a paper on rock climbing!</w:t>
            </w:r>
          </w:p>
          <w:p w14:paraId="51D259C7" w14:textId="2C21269F" w:rsidR="00B26415" w:rsidRDefault="00B26415" w:rsidP="00C5180B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  <w:hyperlink r:id="rId16" w:history="1">
              <w:r w:rsidRPr="00AE69D0">
                <w:rPr>
                  <w:rStyle w:val="Hyperlink"/>
                  <w:rFonts w:ascii="Arial" w:hAnsi="Arial" w:cs="Arial"/>
                  <w:sz w:val="24"/>
                  <w:szCs w:val="24"/>
                  <w:shd w:val="clear" w:color="auto" w:fill="FFFFFF"/>
                </w:rPr>
                <w:t>https://www.frontiersin.org/articles/10.3389/fnut.2019.00064/full</w:t>
              </w:r>
            </w:hyperlink>
          </w:p>
          <w:p w14:paraId="0ED36D11" w14:textId="600BEDB4" w:rsidR="00B26415" w:rsidRDefault="00B26415" w:rsidP="00C5180B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</w:p>
          <w:p w14:paraId="15CBED2E" w14:textId="5C152230" w:rsidR="00B26415" w:rsidRDefault="00B26415" w:rsidP="00C5180B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The IOC Consensus statement - REDs</w:t>
            </w:r>
          </w:p>
          <w:p w14:paraId="470DC570" w14:textId="77777777" w:rsidR="00F50087" w:rsidRDefault="00B26415" w:rsidP="00C5180B">
            <w:pPr>
              <w:rPr>
                <w:rStyle w:val="Hyperlink"/>
                <w:rFonts w:ascii="Arial" w:hAnsi="Arial" w:cs="Arial"/>
                <w:sz w:val="24"/>
                <w:szCs w:val="24"/>
                <w:shd w:val="clear" w:color="auto" w:fill="FFFFFF"/>
              </w:rPr>
            </w:pPr>
            <w:hyperlink r:id="rId17" w:history="1">
              <w:r w:rsidRPr="00AE69D0">
                <w:rPr>
                  <w:rStyle w:val="Hyperlink"/>
                  <w:rFonts w:ascii="Arial" w:hAnsi="Arial" w:cs="Arial"/>
                  <w:sz w:val="24"/>
                  <w:szCs w:val="24"/>
                  <w:shd w:val="clear" w:color="auto" w:fill="FFFFFF"/>
                </w:rPr>
                <w:t>https://bjsm.bmj.com/content/48/7/491</w:t>
              </w:r>
            </w:hyperlink>
          </w:p>
          <w:p w14:paraId="4820AB83" w14:textId="77777777" w:rsidR="00F50087" w:rsidRDefault="00F50087" w:rsidP="00C5180B">
            <w:pPr>
              <w:rPr>
                <w:rStyle w:val="Hyperlink"/>
                <w:rFonts w:ascii="Arial" w:hAnsi="Arial" w:cs="Arial"/>
                <w:sz w:val="24"/>
                <w:szCs w:val="24"/>
                <w:shd w:val="clear" w:color="auto" w:fill="FFFFFF"/>
              </w:rPr>
            </w:pPr>
          </w:p>
          <w:p w14:paraId="4671C03B" w14:textId="77777777" w:rsidR="00F50087" w:rsidRDefault="00F50087" w:rsidP="00C5180B">
            <w:pPr>
              <w:rPr>
                <w:rFonts w:ascii="Arial" w:hAnsi="Arial" w:cs="Arial"/>
                <w:color w:val="333333"/>
                <w:sz w:val="24"/>
                <w:szCs w:val="24"/>
                <w:shd w:val="clear" w:color="auto" w:fill="FFFFFF"/>
              </w:rPr>
            </w:pPr>
            <w:r w:rsidRPr="00F50087">
              <w:rPr>
                <w:rFonts w:ascii="Arial" w:hAnsi="Arial" w:cs="Arial"/>
                <w:color w:val="333333"/>
                <w:sz w:val="24"/>
                <w:szCs w:val="24"/>
                <w:shd w:val="clear" w:color="auto" w:fill="FFFFFF"/>
              </w:rPr>
              <w:t>Trakman, G.L., Forsyth, A., Hoye, R. </w:t>
            </w:r>
            <w:r w:rsidRPr="00F50087">
              <w:rPr>
                <w:rFonts w:ascii="Arial" w:hAnsi="Arial" w:cs="Arial"/>
                <w:i/>
                <w:iCs/>
                <w:color w:val="333333"/>
                <w:sz w:val="24"/>
                <w:szCs w:val="24"/>
                <w:shd w:val="clear" w:color="auto" w:fill="FFFFFF"/>
              </w:rPr>
              <w:t>et al.</w:t>
            </w:r>
            <w:r w:rsidRPr="00F50087">
              <w:rPr>
                <w:rFonts w:ascii="Arial" w:hAnsi="Arial" w:cs="Arial"/>
                <w:color w:val="333333"/>
                <w:sz w:val="24"/>
                <w:szCs w:val="24"/>
                <w:shd w:val="clear" w:color="auto" w:fill="FFFFFF"/>
              </w:rPr>
              <w:t> (2017) The nutrition for sport knowledge questionnaire (NSKQ): development and validation using classical test theory and Rasch analysis</w:t>
            </w:r>
            <w:r>
              <w:rPr>
                <w:rFonts w:ascii="Arial" w:hAnsi="Arial" w:cs="Arial"/>
                <w:color w:val="333333"/>
                <w:sz w:val="24"/>
                <w:szCs w:val="24"/>
                <w:shd w:val="clear" w:color="auto" w:fill="FFFFFF"/>
              </w:rPr>
              <w:t xml:space="preserve">, </w:t>
            </w:r>
          </w:p>
          <w:p w14:paraId="1BACCFAC" w14:textId="7B71590A" w:rsidR="00F50087" w:rsidRPr="00F50087" w:rsidRDefault="00F50087" w:rsidP="00C5180B">
            <w:pPr>
              <w:rPr>
                <w:rStyle w:val="Hyperlink"/>
                <w:rFonts w:ascii="Arial" w:hAnsi="Arial" w:cs="Arial"/>
                <w:sz w:val="24"/>
                <w:szCs w:val="24"/>
                <w:shd w:val="clear" w:color="auto" w:fill="FFFFFF"/>
              </w:rPr>
            </w:pPr>
            <w:r w:rsidRPr="00F50087">
              <w:rPr>
                <w:rFonts w:ascii="Arial" w:hAnsi="Arial" w:cs="Arial"/>
                <w:i/>
                <w:iCs/>
                <w:color w:val="333333"/>
                <w:sz w:val="24"/>
                <w:szCs w:val="24"/>
                <w:shd w:val="clear" w:color="auto" w:fill="FFFFFF"/>
              </w:rPr>
              <w:t>J Int Soc Sports Nutr</w:t>
            </w:r>
            <w:r w:rsidRPr="00F50087">
              <w:rPr>
                <w:rFonts w:ascii="Arial" w:hAnsi="Arial" w:cs="Arial"/>
                <w:color w:val="333333"/>
                <w:sz w:val="24"/>
                <w:szCs w:val="24"/>
                <w:shd w:val="clear" w:color="auto" w:fill="FFFFFF"/>
              </w:rPr>
              <w:t> </w:t>
            </w:r>
            <w:r w:rsidRPr="00F50087">
              <w:rPr>
                <w:rFonts w:ascii="Arial" w:hAnsi="Arial" w:cs="Arial"/>
                <w:b/>
                <w:bCs/>
                <w:color w:val="333333"/>
                <w:sz w:val="24"/>
                <w:szCs w:val="24"/>
                <w:shd w:val="clear" w:color="auto" w:fill="FFFFFF"/>
              </w:rPr>
              <w:t>14</w:t>
            </w:r>
            <w:r w:rsidRPr="00F50087">
              <w:rPr>
                <w:rFonts w:ascii="Arial" w:hAnsi="Arial" w:cs="Arial"/>
                <w:color w:val="333333"/>
                <w:sz w:val="24"/>
                <w:szCs w:val="24"/>
                <w:shd w:val="clear" w:color="auto" w:fill="FFFFFF"/>
              </w:rPr>
              <w:t xml:space="preserve">, 26 </w:t>
            </w:r>
          </w:p>
          <w:p w14:paraId="7069569A" w14:textId="77777777" w:rsidR="00F50087" w:rsidRDefault="00F50087" w:rsidP="00C5180B">
            <w:pPr>
              <w:rPr>
                <w:rStyle w:val="Hyperlink"/>
                <w:rFonts w:ascii="Arial" w:hAnsi="Arial" w:cs="Arial"/>
                <w:sz w:val="24"/>
                <w:szCs w:val="24"/>
                <w:shd w:val="clear" w:color="auto" w:fill="FFFFFF"/>
              </w:rPr>
            </w:pPr>
          </w:p>
          <w:p w14:paraId="451B3BF6" w14:textId="4FA7B8CC" w:rsidR="00B26415" w:rsidRDefault="00F50087" w:rsidP="00C5180B">
            <w:pPr>
              <w:rPr>
                <w:rStyle w:val="Hyperlink"/>
                <w:rFonts w:ascii="Arial" w:hAnsi="Arial" w:cs="Arial"/>
                <w:sz w:val="24"/>
                <w:szCs w:val="24"/>
                <w:shd w:val="clear" w:color="auto" w:fill="FFFFFF"/>
              </w:rPr>
            </w:pPr>
            <w:r w:rsidRPr="00F50087">
              <w:rPr>
                <w:rStyle w:val="Hyperlink"/>
                <w:rFonts w:ascii="Arial" w:hAnsi="Arial" w:cs="Arial"/>
                <w:sz w:val="24"/>
                <w:szCs w:val="24"/>
                <w:shd w:val="clear" w:color="auto" w:fill="FFFFFF"/>
              </w:rPr>
              <w:t>https://jissn.biomedcentral.com/track/pdf/10.1186/s12970-017-0182-y.pdf</w:t>
            </w:r>
          </w:p>
          <w:p w14:paraId="607E69AD" w14:textId="6CA8FF17" w:rsidR="00F50087" w:rsidRDefault="00F50087" w:rsidP="00C5180B">
            <w:pPr>
              <w:rPr>
                <w:rStyle w:val="Hyperlink"/>
              </w:rPr>
            </w:pPr>
          </w:p>
          <w:p w14:paraId="2A4F0F1E" w14:textId="77777777" w:rsidR="00F50087" w:rsidRPr="00B0717A" w:rsidRDefault="00F50087" w:rsidP="00C5180B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</w:p>
          <w:p w14:paraId="256EEF21" w14:textId="77777777" w:rsidR="00B94635" w:rsidRPr="00B0717A" w:rsidRDefault="00B94635" w:rsidP="002375C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0717A" w:rsidRPr="00B0717A" w14:paraId="4B1B15B5" w14:textId="77777777" w:rsidTr="00C479C7">
        <w:tc>
          <w:tcPr>
            <w:tcW w:w="2689" w:type="dxa"/>
          </w:tcPr>
          <w:p w14:paraId="2BCE70AE" w14:textId="77777777" w:rsidR="00B94635" w:rsidRPr="00B0717A" w:rsidRDefault="00B94635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B0717A">
              <w:rPr>
                <w:rFonts w:ascii="Arial" w:hAnsi="Arial" w:cs="Arial"/>
                <w:b/>
                <w:sz w:val="24"/>
                <w:szCs w:val="24"/>
              </w:rPr>
              <w:t>Support Reading</w:t>
            </w:r>
          </w:p>
        </w:tc>
        <w:tc>
          <w:tcPr>
            <w:tcW w:w="6327" w:type="dxa"/>
          </w:tcPr>
          <w:p w14:paraId="67019512" w14:textId="3390B9C7" w:rsidR="00191E8F" w:rsidRPr="00B0717A" w:rsidRDefault="00B26415" w:rsidP="00C5180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Refer to Moodle</w:t>
            </w:r>
          </w:p>
          <w:p w14:paraId="50031370" w14:textId="77777777" w:rsidR="00C5180B" w:rsidRPr="00B0717A" w:rsidRDefault="00C5180B" w:rsidP="00C5180B">
            <w:pPr>
              <w:rPr>
                <w:rFonts w:ascii="Arial" w:hAnsi="Arial" w:cs="Arial"/>
                <w:sz w:val="24"/>
                <w:szCs w:val="24"/>
              </w:rPr>
            </w:pPr>
          </w:p>
          <w:p w14:paraId="22950CDC" w14:textId="77777777" w:rsidR="000C785B" w:rsidRPr="00B0717A" w:rsidRDefault="000C785B" w:rsidP="002375C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0717A" w:rsidRPr="00B0717A" w14:paraId="642526F4" w14:textId="77777777" w:rsidTr="00C479C7">
        <w:tc>
          <w:tcPr>
            <w:tcW w:w="2689" w:type="dxa"/>
          </w:tcPr>
          <w:p w14:paraId="691CAD06" w14:textId="77777777" w:rsidR="00B94635" w:rsidRPr="00B0717A" w:rsidRDefault="00B94635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B0717A">
              <w:rPr>
                <w:rFonts w:ascii="Arial" w:hAnsi="Arial" w:cs="Arial"/>
                <w:b/>
                <w:sz w:val="24"/>
                <w:szCs w:val="24"/>
              </w:rPr>
              <w:lastRenderedPageBreak/>
              <w:t>Personal Activity</w:t>
            </w:r>
          </w:p>
        </w:tc>
        <w:tc>
          <w:tcPr>
            <w:tcW w:w="6327" w:type="dxa"/>
          </w:tcPr>
          <w:p w14:paraId="1ABF3382" w14:textId="6E1DF257" w:rsidR="00B94635" w:rsidRDefault="00191E8F" w:rsidP="002375C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Continue with reading and assignments.</w:t>
            </w:r>
          </w:p>
          <w:p w14:paraId="03D154B0" w14:textId="77777777" w:rsidR="00F50087" w:rsidRDefault="00F50087" w:rsidP="002375C9">
            <w:pPr>
              <w:rPr>
                <w:rFonts w:ascii="Arial" w:hAnsi="Arial" w:cs="Arial"/>
                <w:sz w:val="24"/>
                <w:szCs w:val="24"/>
              </w:rPr>
            </w:pPr>
          </w:p>
          <w:p w14:paraId="798885CF" w14:textId="77777777" w:rsidR="00F50087" w:rsidRDefault="00F50087" w:rsidP="002375C9">
            <w:pPr>
              <w:rPr>
                <w:rFonts w:ascii="Arial" w:hAnsi="Arial" w:cs="Arial"/>
                <w:sz w:val="24"/>
                <w:szCs w:val="24"/>
              </w:rPr>
            </w:pPr>
          </w:p>
          <w:p w14:paraId="6BF2FEC8" w14:textId="10AA8A4E" w:rsidR="00F50087" w:rsidRPr="00B0717A" w:rsidRDefault="00F50087" w:rsidP="002375C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0717A" w:rsidRPr="00B0717A" w14:paraId="04C8E578" w14:textId="77777777" w:rsidTr="0094412A">
        <w:tc>
          <w:tcPr>
            <w:tcW w:w="2689" w:type="dxa"/>
            <w:shd w:val="clear" w:color="auto" w:fill="FF0000"/>
          </w:tcPr>
          <w:p w14:paraId="061AD3FD" w14:textId="77777777" w:rsidR="00C479C7" w:rsidRPr="00B0717A" w:rsidRDefault="00C479C7" w:rsidP="00B946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B0717A">
              <w:rPr>
                <w:rFonts w:ascii="Arial" w:hAnsi="Arial" w:cs="Arial"/>
                <w:b/>
                <w:sz w:val="24"/>
                <w:szCs w:val="24"/>
              </w:rPr>
              <w:t>BLOCK 4</w:t>
            </w:r>
          </w:p>
        </w:tc>
        <w:tc>
          <w:tcPr>
            <w:tcW w:w="6327" w:type="dxa"/>
            <w:shd w:val="clear" w:color="auto" w:fill="FF0000"/>
          </w:tcPr>
          <w:p w14:paraId="504485B0" w14:textId="597A8FD1" w:rsidR="00C479C7" w:rsidRDefault="00A65434" w:rsidP="00B94635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</w:t>
            </w:r>
            <w:r w:rsidR="009D35D5">
              <w:rPr>
                <w:rFonts w:ascii="Arial" w:hAnsi="Arial" w:cs="Arial"/>
                <w:b/>
                <w:sz w:val="24"/>
                <w:szCs w:val="24"/>
              </w:rPr>
              <w:t>6</w:t>
            </w:r>
            <w:r w:rsidRPr="00A65434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th</w:t>
            </w:r>
            <w:r w:rsidR="00A35765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="007F3499">
              <w:rPr>
                <w:rFonts w:ascii="Arial" w:hAnsi="Arial" w:cs="Arial"/>
                <w:b/>
                <w:sz w:val="24"/>
                <w:szCs w:val="24"/>
              </w:rPr>
              <w:t xml:space="preserve">November </w:t>
            </w:r>
            <w:r w:rsidR="007F3499" w:rsidRPr="00B0717A">
              <w:rPr>
                <w:rFonts w:ascii="Arial" w:hAnsi="Arial" w:cs="Arial"/>
                <w:b/>
                <w:sz w:val="24"/>
                <w:szCs w:val="24"/>
              </w:rPr>
              <w:t>UNTIL</w:t>
            </w:r>
            <w:r w:rsidR="00C479C7" w:rsidRPr="00B0717A">
              <w:rPr>
                <w:rFonts w:ascii="Arial" w:hAnsi="Arial" w:cs="Arial"/>
                <w:b/>
                <w:sz w:val="24"/>
                <w:szCs w:val="24"/>
              </w:rPr>
              <w:t xml:space="preserve"> THE </w:t>
            </w:r>
            <w:r w:rsidR="002375C9">
              <w:rPr>
                <w:rFonts w:ascii="Arial" w:hAnsi="Arial" w:cs="Arial"/>
                <w:b/>
                <w:sz w:val="24"/>
                <w:szCs w:val="24"/>
              </w:rPr>
              <w:t>END</w:t>
            </w:r>
            <w:r w:rsidR="00C479C7" w:rsidRPr="00B0717A">
              <w:rPr>
                <w:rFonts w:ascii="Arial" w:hAnsi="Arial" w:cs="Arial"/>
                <w:b/>
                <w:sz w:val="24"/>
                <w:szCs w:val="24"/>
              </w:rPr>
              <w:t xml:space="preserve"> OF SEMESTER </w:t>
            </w:r>
            <w:r w:rsidR="00A35765">
              <w:rPr>
                <w:rFonts w:ascii="Arial" w:hAnsi="Arial" w:cs="Arial"/>
                <w:b/>
                <w:sz w:val="24"/>
                <w:szCs w:val="24"/>
              </w:rPr>
              <w:t>1</w:t>
            </w:r>
          </w:p>
          <w:p w14:paraId="4E433EB1" w14:textId="408BDA5A" w:rsidR="009530B0" w:rsidRPr="00B0717A" w:rsidRDefault="009530B0" w:rsidP="00B94635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B0717A" w:rsidRPr="00B0717A" w14:paraId="57C91BD7" w14:textId="77777777" w:rsidTr="00C479C7">
        <w:tc>
          <w:tcPr>
            <w:tcW w:w="2689" w:type="dxa"/>
            <w:shd w:val="clear" w:color="auto" w:fill="FFFFFF" w:themeFill="background1"/>
          </w:tcPr>
          <w:p w14:paraId="2A17E5EA" w14:textId="77777777" w:rsidR="00C479C7" w:rsidRPr="00B0717A" w:rsidRDefault="00C479C7" w:rsidP="00C479C7">
            <w:pPr>
              <w:shd w:val="clear" w:color="auto" w:fill="FFFFFF" w:themeFill="background1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B0717A">
              <w:rPr>
                <w:rFonts w:ascii="Arial" w:hAnsi="Arial" w:cs="Arial"/>
                <w:sz w:val="24"/>
                <w:szCs w:val="24"/>
              </w:rPr>
              <w:t>Activity</w:t>
            </w:r>
          </w:p>
        </w:tc>
        <w:tc>
          <w:tcPr>
            <w:tcW w:w="6327" w:type="dxa"/>
            <w:shd w:val="clear" w:color="auto" w:fill="FFFFFF" w:themeFill="background1"/>
          </w:tcPr>
          <w:p w14:paraId="71DC1A1F" w14:textId="55C2251C" w:rsidR="00C479C7" w:rsidRDefault="000C785B" w:rsidP="00C479C7">
            <w:pPr>
              <w:shd w:val="clear" w:color="auto" w:fill="FFFFFF" w:themeFill="background1"/>
              <w:rPr>
                <w:rFonts w:ascii="Arial" w:hAnsi="Arial" w:cs="Arial"/>
                <w:sz w:val="24"/>
                <w:szCs w:val="24"/>
              </w:rPr>
            </w:pPr>
            <w:r w:rsidRPr="00B0717A">
              <w:rPr>
                <w:rFonts w:ascii="Arial" w:hAnsi="Arial" w:cs="Arial"/>
                <w:sz w:val="24"/>
                <w:szCs w:val="24"/>
              </w:rPr>
              <w:t>Continue with online lectures and tasks</w:t>
            </w:r>
            <w:r w:rsidR="00A714F2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14168016" w14:textId="3E3C8876" w:rsidR="00A714F2" w:rsidRDefault="00A714F2" w:rsidP="00C479C7">
            <w:pPr>
              <w:shd w:val="clear" w:color="auto" w:fill="FFFFFF" w:themeFill="background1"/>
              <w:rPr>
                <w:rFonts w:ascii="Arial" w:hAnsi="Arial" w:cs="Arial"/>
                <w:sz w:val="24"/>
                <w:szCs w:val="24"/>
              </w:rPr>
            </w:pPr>
          </w:p>
          <w:p w14:paraId="334BE0BF" w14:textId="77777777" w:rsidR="00A714F2" w:rsidRPr="00B0717A" w:rsidRDefault="00A714F2" w:rsidP="00C479C7">
            <w:pPr>
              <w:shd w:val="clear" w:color="auto" w:fill="FFFFFF" w:themeFill="background1"/>
              <w:rPr>
                <w:rFonts w:ascii="Arial" w:hAnsi="Arial" w:cs="Arial"/>
                <w:sz w:val="24"/>
                <w:szCs w:val="24"/>
              </w:rPr>
            </w:pPr>
          </w:p>
          <w:p w14:paraId="23E3087B" w14:textId="77777777" w:rsidR="000C785B" w:rsidRPr="00B0717A" w:rsidRDefault="000C785B" w:rsidP="00C479C7">
            <w:pPr>
              <w:shd w:val="clear" w:color="auto" w:fill="FFFFFF" w:themeFill="background1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0717A" w:rsidRPr="00B0717A" w14:paraId="01275AA7" w14:textId="77777777" w:rsidTr="00C479C7">
        <w:tc>
          <w:tcPr>
            <w:tcW w:w="2689" w:type="dxa"/>
            <w:shd w:val="clear" w:color="auto" w:fill="FFFFFF" w:themeFill="background1"/>
          </w:tcPr>
          <w:p w14:paraId="593DFA0B" w14:textId="77777777" w:rsidR="00C479C7" w:rsidRPr="00B0717A" w:rsidRDefault="00C479C7" w:rsidP="00C479C7">
            <w:pPr>
              <w:shd w:val="clear" w:color="auto" w:fill="FFFFFF" w:themeFill="background1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B0717A">
              <w:rPr>
                <w:rFonts w:ascii="Arial" w:hAnsi="Arial" w:cs="Arial"/>
                <w:sz w:val="24"/>
                <w:szCs w:val="24"/>
              </w:rPr>
              <w:t>Core Reading</w:t>
            </w:r>
          </w:p>
        </w:tc>
        <w:tc>
          <w:tcPr>
            <w:tcW w:w="6327" w:type="dxa"/>
            <w:shd w:val="clear" w:color="auto" w:fill="FFFFFF" w:themeFill="background1"/>
          </w:tcPr>
          <w:p w14:paraId="7C72A440" w14:textId="2F02225C" w:rsidR="0078428F" w:rsidRDefault="007F3499" w:rsidP="00C479C7">
            <w:pPr>
              <w:shd w:val="clear" w:color="auto" w:fill="FFFFFF" w:themeFill="background1"/>
              <w:rPr>
                <w:rFonts w:ascii="Arial" w:hAnsi="Arial" w:cs="Arial"/>
                <w:color w:val="212121"/>
                <w:sz w:val="24"/>
                <w:szCs w:val="24"/>
                <w:shd w:val="clear" w:color="auto" w:fill="FFFFFF"/>
              </w:rPr>
            </w:pPr>
            <w:r w:rsidRPr="007F3499">
              <w:rPr>
                <w:rFonts w:ascii="Arial" w:hAnsi="Arial" w:cs="Arial"/>
                <w:color w:val="212121"/>
                <w:sz w:val="24"/>
                <w:szCs w:val="24"/>
                <w:shd w:val="clear" w:color="auto" w:fill="FFFFFF"/>
              </w:rPr>
              <w:t>Huntriss R, Haines M, Jones L, Mulligan D. A service evaluation exploring the effectiveness of a locally commissioned tier 3 weight management programme offering face-to-face, telephone and digital dietetic support. Clin Obes. 2021 Jun;11(3):e12444. doi: 10.1111/cob.12444. Epub 2021 Feb 18. PMID: 33600056.</w:t>
            </w:r>
          </w:p>
          <w:p w14:paraId="7FED02F4" w14:textId="54612306" w:rsidR="007F3499" w:rsidRDefault="007F3499" w:rsidP="00C479C7">
            <w:pPr>
              <w:shd w:val="clear" w:color="auto" w:fill="FFFFFF" w:themeFill="background1"/>
              <w:rPr>
                <w:rFonts w:ascii="Arial" w:hAnsi="Arial" w:cs="Arial"/>
                <w:sz w:val="24"/>
                <w:szCs w:val="24"/>
              </w:rPr>
            </w:pPr>
            <w:hyperlink r:id="rId18" w:history="1">
              <w:r w:rsidRPr="00AE69D0">
                <w:rPr>
                  <w:rStyle w:val="Hyperlink"/>
                  <w:rFonts w:ascii="Arial" w:hAnsi="Arial" w:cs="Arial"/>
                  <w:sz w:val="24"/>
                  <w:szCs w:val="24"/>
                </w:rPr>
                <w:t>https://pubmed.ncbi.nlm.nih.gov/33600056/</w:t>
              </w:r>
            </w:hyperlink>
          </w:p>
          <w:p w14:paraId="10C128CC" w14:textId="4DE70B13" w:rsidR="007F3499" w:rsidRDefault="007F3499" w:rsidP="00C479C7">
            <w:pPr>
              <w:shd w:val="clear" w:color="auto" w:fill="FFFFFF" w:themeFill="background1"/>
              <w:rPr>
                <w:rFonts w:ascii="Arial" w:hAnsi="Arial" w:cs="Arial"/>
                <w:sz w:val="24"/>
                <w:szCs w:val="24"/>
              </w:rPr>
            </w:pPr>
          </w:p>
          <w:p w14:paraId="33A0B244" w14:textId="36E3B6CA" w:rsidR="00ED300E" w:rsidRDefault="00ED300E" w:rsidP="00C479C7">
            <w:pPr>
              <w:shd w:val="clear" w:color="auto" w:fill="FFFFFF" w:themeFill="background1"/>
              <w:rPr>
                <w:rFonts w:ascii="Arial" w:hAnsi="Arial" w:cs="Arial"/>
                <w:sz w:val="24"/>
                <w:szCs w:val="24"/>
              </w:rPr>
            </w:pPr>
          </w:p>
          <w:p w14:paraId="4D800077" w14:textId="77777777" w:rsidR="00ED300E" w:rsidRPr="00ED300E" w:rsidRDefault="00ED300E" w:rsidP="00ED300E">
            <w:pPr>
              <w:shd w:val="clear" w:color="auto" w:fill="FFFFFF"/>
              <w:rPr>
                <w:rFonts w:ascii="Arial" w:eastAsia="Times New Roman" w:hAnsi="Arial" w:cs="Arial"/>
                <w:color w:val="333333"/>
                <w:sz w:val="24"/>
                <w:szCs w:val="24"/>
                <w:lang w:eastAsia="zh-CN"/>
              </w:rPr>
            </w:pPr>
            <w:r w:rsidRPr="00ED300E">
              <w:rPr>
                <w:rFonts w:ascii="Arial" w:eastAsia="Times New Roman" w:hAnsi="Arial" w:cs="Arial"/>
                <w:color w:val="333333"/>
                <w:sz w:val="24"/>
                <w:szCs w:val="24"/>
                <w:lang w:eastAsia="zh-CN"/>
              </w:rPr>
              <w:t>Gunn D, Abbas Z, Harris HC</w:t>
            </w:r>
            <w:r w:rsidRPr="00ED300E">
              <w:rPr>
                <w:rFonts w:ascii="Arial" w:eastAsia="Times New Roman" w:hAnsi="Arial" w:cs="Arial"/>
                <w:i/>
                <w:iCs/>
                <w:color w:val="333333"/>
                <w:sz w:val="24"/>
                <w:szCs w:val="24"/>
                <w:lang w:eastAsia="zh-CN"/>
              </w:rPr>
              <w:t>, et al</w:t>
            </w:r>
          </w:p>
          <w:p w14:paraId="429EC147" w14:textId="77777777" w:rsidR="00ED300E" w:rsidRPr="00ED300E" w:rsidRDefault="00ED300E" w:rsidP="00ED300E">
            <w:pPr>
              <w:shd w:val="clear" w:color="auto" w:fill="FFFFFF"/>
              <w:rPr>
                <w:rFonts w:ascii="Arial" w:eastAsia="Times New Roman" w:hAnsi="Arial" w:cs="Arial"/>
                <w:color w:val="333333"/>
                <w:sz w:val="24"/>
                <w:szCs w:val="24"/>
                <w:lang w:eastAsia="zh-CN"/>
              </w:rPr>
            </w:pPr>
            <w:r w:rsidRPr="00ED300E">
              <w:rPr>
                <w:rFonts w:ascii="Arial" w:eastAsia="Times New Roman" w:hAnsi="Arial" w:cs="Arial"/>
                <w:color w:val="333333"/>
                <w:sz w:val="24"/>
                <w:szCs w:val="24"/>
                <w:lang w:eastAsia="zh-CN"/>
              </w:rPr>
              <w:t>Psyllium reduces inulin-induced colonic gas production in IBS: MRI and </w:t>
            </w:r>
            <w:r w:rsidRPr="00ED300E">
              <w:rPr>
                <w:rFonts w:ascii="Arial" w:eastAsia="Times New Roman" w:hAnsi="Arial" w:cs="Arial"/>
                <w:i/>
                <w:iCs/>
                <w:color w:val="333333"/>
                <w:sz w:val="24"/>
                <w:szCs w:val="24"/>
                <w:lang w:eastAsia="zh-CN"/>
              </w:rPr>
              <w:t>in vitro</w:t>
            </w:r>
            <w:r w:rsidRPr="00ED300E">
              <w:rPr>
                <w:rFonts w:ascii="Arial" w:eastAsia="Times New Roman" w:hAnsi="Arial" w:cs="Arial"/>
                <w:color w:val="333333"/>
                <w:sz w:val="24"/>
                <w:szCs w:val="24"/>
                <w:lang w:eastAsia="zh-CN"/>
              </w:rPr>
              <w:t> fermentation studies</w:t>
            </w:r>
          </w:p>
          <w:p w14:paraId="5F6997C8" w14:textId="1C56535B" w:rsidR="00ED300E" w:rsidRDefault="00ED300E" w:rsidP="00ED300E">
            <w:pPr>
              <w:shd w:val="clear" w:color="auto" w:fill="FFFFFF"/>
              <w:rPr>
                <w:rFonts w:ascii="Arial" w:eastAsia="Times New Roman" w:hAnsi="Arial" w:cs="Arial"/>
                <w:color w:val="333333"/>
                <w:sz w:val="24"/>
                <w:szCs w:val="24"/>
                <w:lang w:eastAsia="zh-CN"/>
              </w:rPr>
            </w:pPr>
            <w:r w:rsidRPr="00ED300E">
              <w:rPr>
                <w:rFonts w:ascii="Arial" w:eastAsia="Times New Roman" w:hAnsi="Arial" w:cs="Arial"/>
                <w:i/>
                <w:iCs/>
                <w:color w:val="333333"/>
                <w:sz w:val="24"/>
                <w:szCs w:val="24"/>
                <w:lang w:eastAsia="zh-CN"/>
              </w:rPr>
              <w:t>Gut </w:t>
            </w:r>
            <w:r w:rsidRPr="00ED300E">
              <w:rPr>
                <w:rFonts w:ascii="Arial" w:eastAsia="Times New Roman" w:hAnsi="Arial" w:cs="Arial"/>
                <w:color w:val="333333"/>
                <w:sz w:val="24"/>
                <w:szCs w:val="24"/>
                <w:lang w:eastAsia="zh-CN"/>
              </w:rPr>
              <w:t>Published Online First: 05 August 2021. doi: 10.1136/gutjnl-2021-324784</w:t>
            </w:r>
          </w:p>
          <w:p w14:paraId="36C88122" w14:textId="64B9063B" w:rsidR="00ED300E" w:rsidRDefault="00ED300E" w:rsidP="00ED300E">
            <w:pPr>
              <w:shd w:val="clear" w:color="auto" w:fill="FFFFFF"/>
              <w:rPr>
                <w:rStyle w:val="Hyperlink"/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hyperlink r:id="rId19" w:history="1">
              <w:r w:rsidRPr="00AE69D0">
                <w:rPr>
                  <w:rStyle w:val="Hyperlink"/>
                  <w:rFonts w:ascii="Arial" w:eastAsia="Times New Roman" w:hAnsi="Arial" w:cs="Arial"/>
                  <w:sz w:val="24"/>
                  <w:szCs w:val="24"/>
                  <w:lang w:eastAsia="zh-CN"/>
                </w:rPr>
                <w:t>https://gut.bmj.com/content/early/2021/08/04/gutjnl-2021-324784.long</w:t>
              </w:r>
            </w:hyperlink>
          </w:p>
          <w:p w14:paraId="58E84649" w14:textId="77777777" w:rsidR="00ED300E" w:rsidRPr="007F3499" w:rsidRDefault="00ED300E" w:rsidP="00C479C7">
            <w:pPr>
              <w:shd w:val="clear" w:color="auto" w:fill="FFFFFF" w:themeFill="background1"/>
              <w:rPr>
                <w:rFonts w:ascii="Arial" w:hAnsi="Arial" w:cs="Arial"/>
                <w:sz w:val="24"/>
                <w:szCs w:val="24"/>
              </w:rPr>
            </w:pPr>
          </w:p>
          <w:p w14:paraId="551426F5" w14:textId="77777777" w:rsidR="0078428F" w:rsidRPr="00B0717A" w:rsidRDefault="0078428F" w:rsidP="00C479C7">
            <w:pPr>
              <w:shd w:val="clear" w:color="auto" w:fill="FFFFFF" w:themeFill="background1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0717A" w:rsidRPr="00B0717A" w14:paraId="268E515C" w14:textId="77777777" w:rsidTr="00C479C7">
        <w:tc>
          <w:tcPr>
            <w:tcW w:w="2689" w:type="dxa"/>
            <w:shd w:val="clear" w:color="auto" w:fill="FFFFFF" w:themeFill="background1"/>
          </w:tcPr>
          <w:p w14:paraId="5DCD5D62" w14:textId="77777777" w:rsidR="00C479C7" w:rsidRPr="00B0717A" w:rsidRDefault="00C479C7" w:rsidP="00C479C7">
            <w:pPr>
              <w:shd w:val="clear" w:color="auto" w:fill="FFFFFF" w:themeFill="background1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B0717A">
              <w:rPr>
                <w:rFonts w:ascii="Arial" w:hAnsi="Arial" w:cs="Arial"/>
                <w:sz w:val="24"/>
                <w:szCs w:val="24"/>
              </w:rPr>
              <w:t>Support Reading</w:t>
            </w:r>
          </w:p>
        </w:tc>
        <w:tc>
          <w:tcPr>
            <w:tcW w:w="6327" w:type="dxa"/>
            <w:shd w:val="clear" w:color="auto" w:fill="FFFFFF" w:themeFill="background1"/>
          </w:tcPr>
          <w:p w14:paraId="550BEF9F" w14:textId="77777777" w:rsidR="000C785B" w:rsidRDefault="00B26415" w:rsidP="00A35765">
            <w:pPr>
              <w:shd w:val="clear" w:color="auto" w:fill="FFFFFF" w:themeFill="background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Refer to Moodle</w:t>
            </w:r>
          </w:p>
          <w:p w14:paraId="5FFDCC2A" w14:textId="308AB9F0" w:rsidR="00A714F2" w:rsidRPr="00B0717A" w:rsidRDefault="00A714F2" w:rsidP="00A35765">
            <w:pPr>
              <w:shd w:val="clear" w:color="auto" w:fill="FFFFFF" w:themeFill="background1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0717A" w:rsidRPr="00B0717A" w14:paraId="591B0516" w14:textId="77777777" w:rsidTr="00C479C7">
        <w:tc>
          <w:tcPr>
            <w:tcW w:w="2689" w:type="dxa"/>
            <w:shd w:val="clear" w:color="auto" w:fill="FFFFFF" w:themeFill="background1"/>
          </w:tcPr>
          <w:p w14:paraId="3CD3F1B1" w14:textId="77777777" w:rsidR="00C479C7" w:rsidRPr="00B0717A" w:rsidRDefault="00C479C7" w:rsidP="00C479C7">
            <w:pPr>
              <w:shd w:val="clear" w:color="auto" w:fill="FFFFFF" w:themeFill="background1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B0717A">
              <w:rPr>
                <w:rFonts w:ascii="Arial" w:hAnsi="Arial" w:cs="Arial"/>
                <w:sz w:val="24"/>
                <w:szCs w:val="24"/>
              </w:rPr>
              <w:t>Personal Activity</w:t>
            </w:r>
          </w:p>
        </w:tc>
        <w:tc>
          <w:tcPr>
            <w:tcW w:w="6327" w:type="dxa"/>
            <w:shd w:val="clear" w:color="auto" w:fill="FFFFFF" w:themeFill="background1"/>
          </w:tcPr>
          <w:p w14:paraId="01AAFAEA" w14:textId="77777777" w:rsidR="00C479C7" w:rsidRDefault="00C479C7" w:rsidP="00C479C7">
            <w:pPr>
              <w:shd w:val="clear" w:color="auto" w:fill="FFFFFF" w:themeFill="background1"/>
              <w:rPr>
                <w:rFonts w:ascii="Arial" w:hAnsi="Arial" w:cs="Arial"/>
                <w:sz w:val="24"/>
                <w:szCs w:val="24"/>
              </w:rPr>
            </w:pPr>
            <w:r w:rsidRPr="00B0717A">
              <w:rPr>
                <w:rFonts w:ascii="Arial" w:hAnsi="Arial" w:cs="Arial"/>
                <w:sz w:val="24"/>
                <w:szCs w:val="24"/>
              </w:rPr>
              <w:t>Complete assignments and submit to Turnitin</w:t>
            </w:r>
          </w:p>
          <w:p w14:paraId="23FCF23B" w14:textId="77777777" w:rsidR="00191E8F" w:rsidRDefault="00191E8F" w:rsidP="00C479C7">
            <w:pPr>
              <w:shd w:val="clear" w:color="auto" w:fill="FFFFFF" w:themeFill="background1"/>
              <w:rPr>
                <w:rFonts w:ascii="Arial" w:hAnsi="Arial" w:cs="Arial"/>
                <w:sz w:val="24"/>
                <w:szCs w:val="24"/>
              </w:rPr>
            </w:pPr>
          </w:p>
          <w:p w14:paraId="29EBE0C7" w14:textId="29F003A8" w:rsidR="00191E8F" w:rsidRPr="00B0717A" w:rsidRDefault="00A35765" w:rsidP="00C479C7">
            <w:pPr>
              <w:shd w:val="clear" w:color="auto" w:fill="FFFFFF" w:themeFill="background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Prepare for the Research Methods Module</w:t>
            </w:r>
            <w:r w:rsidR="005B5928">
              <w:rPr>
                <w:rFonts w:ascii="Arial" w:hAnsi="Arial" w:cs="Arial"/>
                <w:sz w:val="24"/>
                <w:szCs w:val="24"/>
              </w:rPr>
              <w:t xml:space="preserve"> – there are some papers etc</w:t>
            </w:r>
            <w:r w:rsidR="00FD3F40">
              <w:rPr>
                <w:rFonts w:ascii="Arial" w:hAnsi="Arial" w:cs="Arial"/>
                <w:sz w:val="24"/>
                <w:szCs w:val="24"/>
              </w:rPr>
              <w:t>.</w:t>
            </w:r>
            <w:r w:rsidR="005B5928">
              <w:rPr>
                <w:rFonts w:ascii="Arial" w:hAnsi="Arial" w:cs="Arial"/>
                <w:sz w:val="24"/>
                <w:szCs w:val="24"/>
              </w:rPr>
              <w:t xml:space="preserve"> on the course </w:t>
            </w:r>
            <w:r w:rsidR="00FD3F40">
              <w:rPr>
                <w:rFonts w:ascii="Arial" w:hAnsi="Arial" w:cs="Arial"/>
                <w:sz w:val="24"/>
                <w:szCs w:val="24"/>
              </w:rPr>
              <w:t>M</w:t>
            </w:r>
            <w:r w:rsidR="005B5928">
              <w:rPr>
                <w:rFonts w:ascii="Arial" w:hAnsi="Arial" w:cs="Arial"/>
                <w:sz w:val="24"/>
                <w:szCs w:val="24"/>
              </w:rPr>
              <w:t>oodle pages.</w:t>
            </w:r>
          </w:p>
        </w:tc>
      </w:tr>
    </w:tbl>
    <w:p w14:paraId="7C9F122D" w14:textId="77777777" w:rsidR="00B94635" w:rsidRPr="0078428F" w:rsidRDefault="00B94635" w:rsidP="00C479C7">
      <w:pPr>
        <w:shd w:val="clear" w:color="auto" w:fill="FFFFFF" w:themeFill="background1"/>
        <w:jc w:val="center"/>
        <w:rPr>
          <w:rFonts w:ascii="Arial" w:hAnsi="Arial" w:cs="Arial"/>
          <w:sz w:val="24"/>
          <w:szCs w:val="24"/>
        </w:rPr>
      </w:pPr>
    </w:p>
    <w:sectPr w:rsidR="00B94635" w:rsidRPr="007842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E6CD549" w14:textId="77777777" w:rsidR="001D684A" w:rsidRDefault="001D684A" w:rsidP="00735B5A">
      <w:pPr>
        <w:spacing w:after="0" w:line="240" w:lineRule="auto"/>
      </w:pPr>
      <w:r>
        <w:separator/>
      </w:r>
    </w:p>
  </w:endnote>
  <w:endnote w:type="continuationSeparator" w:id="0">
    <w:p w14:paraId="32B436FE" w14:textId="77777777" w:rsidR="001D684A" w:rsidRDefault="001D684A" w:rsidP="00735B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8F85E5" w14:textId="77777777" w:rsidR="001D684A" w:rsidRDefault="001D684A" w:rsidP="00735B5A">
      <w:pPr>
        <w:spacing w:after="0" w:line="240" w:lineRule="auto"/>
      </w:pPr>
      <w:r>
        <w:separator/>
      </w:r>
    </w:p>
  </w:footnote>
  <w:footnote w:type="continuationSeparator" w:id="0">
    <w:p w14:paraId="4A00EF4D" w14:textId="77777777" w:rsidR="001D684A" w:rsidRDefault="001D684A" w:rsidP="00735B5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4E388D"/>
    <w:multiLevelType w:val="hybridMultilevel"/>
    <w:tmpl w:val="92BCC5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8C010B7"/>
    <w:multiLevelType w:val="hybridMultilevel"/>
    <w:tmpl w:val="BEF664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08382324">
    <w:abstractNumId w:val="0"/>
  </w:num>
  <w:num w:numId="2" w16cid:durableId="86390390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B94635"/>
    <w:rsid w:val="0006303C"/>
    <w:rsid w:val="000C785B"/>
    <w:rsid w:val="000F2E89"/>
    <w:rsid w:val="00150E9F"/>
    <w:rsid w:val="001757CA"/>
    <w:rsid w:val="00191E8F"/>
    <w:rsid w:val="001C4682"/>
    <w:rsid w:val="001D432A"/>
    <w:rsid w:val="001D684A"/>
    <w:rsid w:val="001F73D0"/>
    <w:rsid w:val="002227E9"/>
    <w:rsid w:val="002375C9"/>
    <w:rsid w:val="003B6F29"/>
    <w:rsid w:val="003D78C9"/>
    <w:rsid w:val="004221D7"/>
    <w:rsid w:val="0048059B"/>
    <w:rsid w:val="00536C8E"/>
    <w:rsid w:val="005B0574"/>
    <w:rsid w:val="005B5928"/>
    <w:rsid w:val="006B1F7C"/>
    <w:rsid w:val="006C733E"/>
    <w:rsid w:val="006D25F9"/>
    <w:rsid w:val="00735B5A"/>
    <w:rsid w:val="0075533F"/>
    <w:rsid w:val="0078428F"/>
    <w:rsid w:val="007D6193"/>
    <w:rsid w:val="007F3499"/>
    <w:rsid w:val="00802E79"/>
    <w:rsid w:val="008307CD"/>
    <w:rsid w:val="0084173D"/>
    <w:rsid w:val="008639D4"/>
    <w:rsid w:val="00875646"/>
    <w:rsid w:val="0094412A"/>
    <w:rsid w:val="009530B0"/>
    <w:rsid w:val="009648C8"/>
    <w:rsid w:val="0097743F"/>
    <w:rsid w:val="009C0815"/>
    <w:rsid w:val="009D35D5"/>
    <w:rsid w:val="00A35765"/>
    <w:rsid w:val="00A35C2E"/>
    <w:rsid w:val="00A42A39"/>
    <w:rsid w:val="00A543DD"/>
    <w:rsid w:val="00A54FE6"/>
    <w:rsid w:val="00A65434"/>
    <w:rsid w:val="00A714F2"/>
    <w:rsid w:val="00AA4A34"/>
    <w:rsid w:val="00B0717A"/>
    <w:rsid w:val="00B26415"/>
    <w:rsid w:val="00B47DA0"/>
    <w:rsid w:val="00B767DA"/>
    <w:rsid w:val="00B94635"/>
    <w:rsid w:val="00BC57D0"/>
    <w:rsid w:val="00BF2E39"/>
    <w:rsid w:val="00C479C7"/>
    <w:rsid w:val="00C5180B"/>
    <w:rsid w:val="00C7686B"/>
    <w:rsid w:val="00D14124"/>
    <w:rsid w:val="00D239AD"/>
    <w:rsid w:val="00D25812"/>
    <w:rsid w:val="00D335F5"/>
    <w:rsid w:val="00D53CF6"/>
    <w:rsid w:val="00DA1682"/>
    <w:rsid w:val="00E4549F"/>
    <w:rsid w:val="00ED0FD5"/>
    <w:rsid w:val="00ED300E"/>
    <w:rsid w:val="00F50087"/>
    <w:rsid w:val="00F53A47"/>
    <w:rsid w:val="00FA5733"/>
    <w:rsid w:val="00FD3F40"/>
    <w:rsid w:val="00FE05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2309674"/>
  <w15:docId w15:val="{A82AC132-678C-4D01-8C24-FA01556BC4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9463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9463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C479C7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35B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35B5A"/>
  </w:style>
  <w:style w:type="paragraph" w:styleId="Footer">
    <w:name w:val="footer"/>
    <w:basedOn w:val="Normal"/>
    <w:link w:val="FooterChar"/>
    <w:uiPriority w:val="99"/>
    <w:unhideWhenUsed/>
    <w:rsid w:val="00735B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35B5A"/>
  </w:style>
  <w:style w:type="paragraph" w:styleId="ListParagraph">
    <w:name w:val="List Paragraph"/>
    <w:basedOn w:val="Normal"/>
    <w:uiPriority w:val="34"/>
    <w:qFormat/>
    <w:rsid w:val="00FA5733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B2641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6543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17355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5559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155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8235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451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078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nk.springer.com/article/10.1007/s11332-021-007998" TargetMode="External"/><Relationship Id="rId13" Type="http://schemas.openxmlformats.org/officeDocument/2006/relationships/hyperlink" Target="https://www.gov.uk/government/statistics/ndns-diet-and-physical-activity-a-follow-up-study-during-covid-19" TargetMode="External"/><Relationship Id="rId18" Type="http://schemas.openxmlformats.org/officeDocument/2006/relationships/hyperlink" Target="https://pubmed.ncbi.nlm.nih.gov/33600056/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doi.org/10.1007/s11332-021-00799-" TargetMode="External"/><Relationship Id="rId12" Type="http://schemas.openxmlformats.org/officeDocument/2006/relationships/hyperlink" Target="https://link.springer.com/article/10.1007/s40279-021-01510-0" TargetMode="External"/><Relationship Id="rId17" Type="http://schemas.openxmlformats.org/officeDocument/2006/relationships/hyperlink" Target="https://bjsm.bmj.com/content/48/7/491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frontiersin.org/articles/10.3389/fnut.2019.00064/full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research.stmarys.ac.uk/id/eprint/2222/1/Fleming-et-al-Investigating-Nutritional-Recovery-Habits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ncbi.nlm.nih.gov/pmc/articles/PMC8276820/" TargetMode="External"/><Relationship Id="rId10" Type="http://schemas.openxmlformats.org/officeDocument/2006/relationships/hyperlink" Target="https://pubmed.ncbi.nlm.nih.gov/28284525/" TargetMode="External"/><Relationship Id="rId19" Type="http://schemas.openxmlformats.org/officeDocument/2006/relationships/hyperlink" Target="https://gut.bmj.com/content/early/2021/08/04/gutjnl-2021-324784.long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journals.humankinetics.com/view/journals/ijsnem/28/2/article-p102.xml" TargetMode="External"/><Relationship Id="rId14" Type="http://schemas.openxmlformats.org/officeDocument/2006/relationships/hyperlink" Target="https://www.sciencedirect.com/science/article/abs/pii/S026156142030616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891</Words>
  <Characters>5085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5965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%username%</dc:creator>
  <cp:keywords/>
  <dc:description/>
  <cp:lastModifiedBy>Chris Cashin</cp:lastModifiedBy>
  <cp:revision>2</cp:revision>
  <cp:lastPrinted>2022-08-26T12:55:00Z</cp:lastPrinted>
  <dcterms:created xsi:type="dcterms:W3CDTF">2026-09-02T13:06:00Z</dcterms:created>
  <dcterms:modified xsi:type="dcterms:W3CDTF">2026-09-02T13:06:00Z</dcterms:modified>
</cp:coreProperties>
</file>